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84AE2" w:rsidP="1B6EFC76" w:rsidRDefault="5DF5FE3A" w14:paraId="2C078E63" w14:textId="462FD5E4" w14:noSpellErr="1">
      <w:pPr>
        <w:spacing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What are the first 1000 days?</w:t>
      </w:r>
    </w:p>
    <w:p w:rsidR="10BC151F" w:rsidP="1B6EFC76" w:rsidRDefault="10BC151F" w14:paraId="5A918942" w14:textId="56AB1B75" w14:noSpellErr="1">
      <w:pPr>
        <w:spacing w:line="360" w:lineRule="auto"/>
        <w:rPr>
          <w:color w:val="auto"/>
        </w:rPr>
      </w:pPr>
      <w:r w:rsidR="10BC151F">
        <w:drawing>
          <wp:inline wp14:editId="4631026A" wp14:anchorId="64824C5F">
            <wp:extent cx="1933575" cy="1933575"/>
            <wp:effectExtent l="0" t="0" r="0" b="0"/>
            <wp:docPr id="1751351561" name="Picture 1751351561" title=""/>
            <wp:cNvGraphicFramePr>
              <a:graphicFrameLocks noChangeAspect="1"/>
            </wp:cNvGraphicFramePr>
            <a:graphic>
              <a:graphicData uri="http://schemas.openxmlformats.org/drawingml/2006/picture">
                <pic:pic>
                  <pic:nvPicPr>
                    <pic:cNvPr id="0" name="Picture 1751351561"/>
                    <pic:cNvPicPr/>
                  </pic:nvPicPr>
                  <pic:blipFill>
                    <a:blip r:embed="R8336d13ed96b400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33575" cy="1933575"/>
                    </a:xfrm>
                    <a:prstGeom prst="rect">
                      <a:avLst/>
                    </a:prstGeom>
                  </pic:spPr>
                </pic:pic>
              </a:graphicData>
            </a:graphic>
          </wp:inline>
        </w:drawing>
      </w:r>
    </w:p>
    <w:p w:rsidR="5DF5FE3A" w:rsidP="1B6EFC76" w:rsidRDefault="5DF5FE3A" w14:paraId="02746DCE" w14:textId="71B2A919" w14:noSpellErr="1">
      <w:pPr>
        <w:spacing w:line="360" w:lineRule="auto"/>
        <w:rPr>
          <w:rFonts w:ascii="Arial" w:hAnsi="Arial" w:eastAsia="Arial" w:cs="Arial"/>
          <w:color w:val="auto"/>
          <w:highlight w:val="yellow"/>
        </w:rPr>
      </w:pPr>
      <w:r w:rsidRPr="1B6EFC76" w:rsidR="5DF5FE3A">
        <w:rPr>
          <w:rFonts w:ascii="Arial" w:hAnsi="Arial" w:eastAsia="Arial" w:cs="Arial"/>
          <w:color w:val="auto"/>
          <w:highlight w:val="yellow"/>
        </w:rPr>
        <w:t xml:space="preserve">Image (Source: </w:t>
      </w:r>
      <w:r w:rsidRPr="1B6EFC76" w:rsidR="5DF5FE3A">
        <w:rPr>
          <w:rFonts w:ascii="Arial" w:hAnsi="Arial" w:eastAsia="Arial" w:cs="Arial"/>
          <w:color w:val="auto"/>
          <w:highlight w:val="yellow"/>
        </w:rPr>
        <w:t>Ohhealthybaby</w:t>
      </w:r>
      <w:r w:rsidRPr="1B6EFC76" w:rsidR="5DF5FE3A">
        <w:rPr>
          <w:rFonts w:ascii="Arial" w:hAnsi="Arial" w:eastAsia="Arial" w:cs="Arial"/>
          <w:color w:val="auto"/>
          <w:highlight w:val="yellow"/>
        </w:rPr>
        <w:t>, n.d.)</w:t>
      </w:r>
    </w:p>
    <w:p w:rsidR="1E5F842A" w:rsidP="1B6EFC76" w:rsidRDefault="23DC7B17" w14:paraId="44D16DB8" w14:textId="43D96199" w14:noSpellErr="1">
      <w:pPr>
        <w:spacing w:after="0" w:line="360" w:lineRule="auto"/>
        <w:rPr>
          <w:rFonts w:ascii="Arial" w:hAnsi="Arial" w:eastAsia="Arial" w:cs="Arial"/>
          <w:color w:val="auto"/>
        </w:rPr>
      </w:pPr>
      <w:r w:rsidRPr="1B6EFC76" w:rsidR="23DC7B17">
        <w:rPr>
          <w:rFonts w:ascii="Arial" w:hAnsi="Arial" w:eastAsia="Arial" w:cs="Arial"/>
          <w:color w:val="auto"/>
        </w:rPr>
        <w:t xml:space="preserve">The first 1000 days refers to the period between conception </w:t>
      </w:r>
      <w:r w:rsidRPr="1B6EFC76" w:rsidR="59534329">
        <w:rPr>
          <w:rFonts w:ascii="Arial" w:hAnsi="Arial" w:eastAsia="Arial" w:cs="Arial"/>
          <w:color w:val="auto"/>
        </w:rPr>
        <w:t xml:space="preserve">and </w:t>
      </w:r>
      <w:r w:rsidRPr="1B6EFC76" w:rsidR="23DC7B17">
        <w:rPr>
          <w:rFonts w:ascii="Arial" w:hAnsi="Arial" w:eastAsia="Arial" w:cs="Arial"/>
          <w:color w:val="auto"/>
        </w:rPr>
        <w:t>the child’s second birthday (</w:t>
      </w:r>
      <w:r w:rsidRPr="1B6EFC76" w:rsidR="23DC7B17">
        <w:rPr>
          <w:rFonts w:ascii="Arial" w:hAnsi="Arial" w:eastAsia="Arial" w:cs="Arial"/>
          <w:color w:val="auto"/>
        </w:rPr>
        <w:t>Karakochuk</w:t>
      </w:r>
      <w:r w:rsidRPr="1B6EFC76" w:rsidR="23DC7B17">
        <w:rPr>
          <w:rFonts w:ascii="Arial" w:hAnsi="Arial" w:eastAsia="Arial" w:cs="Arial"/>
          <w:color w:val="auto"/>
        </w:rPr>
        <w:t xml:space="preserve"> </w:t>
      </w:r>
      <w:r w:rsidRPr="1B6EFC76" w:rsidR="23DC7B17">
        <w:rPr>
          <w:rFonts w:ascii="Arial" w:hAnsi="Arial" w:eastAsia="Arial" w:cs="Arial"/>
          <w:i w:val="1"/>
          <w:iCs w:val="1"/>
          <w:color w:val="auto"/>
        </w:rPr>
        <w:t xml:space="preserve">et al., </w:t>
      </w:r>
      <w:r w:rsidRPr="1B6EFC76" w:rsidR="23DC7B17">
        <w:rPr>
          <w:rFonts w:ascii="Arial" w:hAnsi="Arial" w:eastAsia="Arial" w:cs="Arial"/>
          <w:color w:val="auto"/>
        </w:rPr>
        <w:t xml:space="preserve">2018). </w:t>
      </w:r>
      <w:r w:rsidRPr="1B6EFC76" w:rsidR="23DC7B17">
        <w:rPr>
          <w:rFonts w:ascii="Arial" w:hAnsi="Arial" w:eastAsia="Arial" w:cs="Arial"/>
          <w:color w:val="auto"/>
        </w:rPr>
        <w:t xml:space="preserve">This period is crucial for a child’s </w:t>
      </w:r>
      <w:r w:rsidRPr="1B6EFC76" w:rsidR="4FEAC528">
        <w:rPr>
          <w:rFonts w:ascii="Arial" w:hAnsi="Arial" w:eastAsia="Arial" w:cs="Arial"/>
          <w:color w:val="auto"/>
        </w:rPr>
        <w:t>health</w:t>
      </w:r>
      <w:r w:rsidRPr="1B6EFC76" w:rsidR="23DC7B17">
        <w:rPr>
          <w:rFonts w:ascii="Arial" w:hAnsi="Arial" w:eastAsia="Arial" w:cs="Arial"/>
          <w:color w:val="auto"/>
        </w:rPr>
        <w:t>, brain development and wellbeing</w:t>
      </w:r>
      <w:r w:rsidRPr="1B6EFC76" w:rsidR="0F601533">
        <w:rPr>
          <w:rFonts w:ascii="Arial" w:hAnsi="Arial" w:eastAsia="Arial" w:cs="Arial"/>
          <w:color w:val="auto"/>
        </w:rPr>
        <w:t xml:space="preserve"> (Yates, 2015).</w:t>
      </w:r>
      <w:r w:rsidRPr="1B6EFC76" w:rsidR="0F601533">
        <w:rPr>
          <w:rFonts w:ascii="Arial" w:hAnsi="Arial" w:eastAsia="Arial" w:cs="Arial"/>
          <w:color w:val="auto"/>
        </w:rPr>
        <w:t xml:space="preserve"> </w:t>
      </w:r>
      <w:r w:rsidRPr="1B6EFC76" w:rsidR="0F601533">
        <w:rPr>
          <w:rFonts w:ascii="Arial" w:hAnsi="Arial" w:eastAsia="Arial" w:cs="Arial"/>
          <w:color w:val="auto"/>
        </w:rPr>
        <w:t xml:space="preserve">During the first 1000 days, the foundations of a child’s development are laid, and the trajectory is </w:t>
      </w:r>
      <w:r w:rsidRPr="1B6EFC76" w:rsidR="0F601533">
        <w:rPr>
          <w:rFonts w:ascii="Arial" w:hAnsi="Arial" w:eastAsia="Arial" w:cs="Arial"/>
          <w:color w:val="auto"/>
        </w:rPr>
        <w:t>established</w:t>
      </w:r>
      <w:r w:rsidRPr="1B6EFC76" w:rsidR="0F601533">
        <w:rPr>
          <w:rFonts w:ascii="Arial" w:hAnsi="Arial" w:eastAsia="Arial" w:cs="Arial"/>
          <w:color w:val="auto"/>
        </w:rPr>
        <w:t xml:space="preserve"> (House of Commons, 2019). </w:t>
      </w:r>
    </w:p>
    <w:p w:rsidR="5DF5FE3A" w:rsidP="1B6EFC76" w:rsidRDefault="5E40E449" w14:paraId="738E3EDF" w14:textId="6CE3DC6D" w14:noSpellErr="1">
      <w:pPr>
        <w:spacing w:line="360" w:lineRule="auto"/>
        <w:rPr>
          <w:rFonts w:ascii="Arial" w:hAnsi="Arial" w:eastAsia="Arial" w:cs="Arial"/>
          <w:color w:val="auto"/>
          <w:highlight w:val="lightGray"/>
        </w:rPr>
      </w:pPr>
      <w:r w:rsidR="5E40E449">
        <w:drawing>
          <wp:inline wp14:editId="0F48C112" wp14:anchorId="10E4B97C">
            <wp:extent cx="2049011" cy="1395889"/>
            <wp:effectExtent l="0" t="0" r="0" b="0"/>
            <wp:docPr id="232940061" name="Picture 232940061" title=""/>
            <wp:cNvGraphicFramePr>
              <a:graphicFrameLocks noChangeAspect="1"/>
            </wp:cNvGraphicFramePr>
            <a:graphic>
              <a:graphicData uri="http://schemas.openxmlformats.org/drawingml/2006/picture">
                <pic:pic>
                  <pic:nvPicPr>
                    <pic:cNvPr id="0" name="Picture 232940061"/>
                    <pic:cNvPicPr/>
                  </pic:nvPicPr>
                  <pic:blipFill>
                    <a:blip r:embed="R9ebe192d0bdc4b7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9011" cy="1395889"/>
                    </a:xfrm>
                    <a:prstGeom prst="rect">
                      <a:avLst/>
                    </a:prstGeom>
                  </pic:spPr>
                </pic:pic>
              </a:graphicData>
            </a:graphic>
          </wp:inline>
        </w:drawing>
      </w:r>
    </w:p>
    <w:p w:rsidR="5DF5FE3A" w:rsidP="1B6EFC76" w:rsidRDefault="5DF5FE3A" w14:paraId="26FEC791" w14:textId="58A20430" w14:noSpellErr="1">
      <w:pPr>
        <w:spacing w:line="360" w:lineRule="auto"/>
        <w:rPr>
          <w:rFonts w:ascii="Arial" w:hAnsi="Arial" w:eastAsia="Arial" w:cs="Arial"/>
          <w:color w:val="auto"/>
          <w:highlight w:val="yellow"/>
        </w:rPr>
      </w:pPr>
      <w:r w:rsidRPr="1B6EFC76" w:rsidR="5DF5FE3A">
        <w:rPr>
          <w:rFonts w:ascii="Arial" w:hAnsi="Arial" w:eastAsia="Arial" w:cs="Arial"/>
          <w:color w:val="auto"/>
          <w:highlight w:val="yellow"/>
        </w:rPr>
        <w:t>(Source: Southeast Regional Intersectoral Committee, 2011)</w:t>
      </w:r>
    </w:p>
    <w:p w:rsidR="1E5F842A" w:rsidP="1B6EFC76" w:rsidRDefault="3095887A" w14:paraId="629366AD" w14:textId="6698ECC3" w14:noSpellErr="1">
      <w:pPr>
        <w:spacing w:after="0" w:line="360" w:lineRule="auto"/>
        <w:rPr>
          <w:rFonts w:ascii="Arial" w:hAnsi="Arial" w:eastAsia="Arial" w:cs="Arial"/>
          <w:color w:val="auto" w:themeColor="accent2"/>
        </w:rPr>
      </w:pPr>
      <w:r w:rsidRPr="1B6EFC76" w:rsidR="3095887A">
        <w:rPr>
          <w:rFonts w:ascii="Arial" w:hAnsi="Arial" w:eastAsia="Arial" w:cs="Arial"/>
          <w:color w:val="auto"/>
        </w:rPr>
        <w:t xml:space="preserve">As </w:t>
      </w:r>
      <w:r w:rsidRPr="1B6EFC76" w:rsidR="3095887A">
        <w:rPr>
          <w:rFonts w:ascii="Arial" w:hAnsi="Arial" w:eastAsia="Arial" w:cs="Arial"/>
          <w:color w:val="auto"/>
        </w:rPr>
        <w:t>stated</w:t>
      </w:r>
      <w:r w:rsidRPr="1B6EFC76" w:rsidR="3095887A">
        <w:rPr>
          <w:rFonts w:ascii="Arial" w:hAnsi="Arial" w:eastAsia="Arial" w:cs="Arial"/>
          <w:color w:val="auto"/>
        </w:rPr>
        <w:t xml:space="preserve"> by HM Government (2021), the first 1000 days of life is the most vulnerable time of a child’s life.</w:t>
      </w:r>
      <w:r w:rsidRPr="1B6EFC76" w:rsidR="3095887A">
        <w:rPr>
          <w:rFonts w:ascii="Arial" w:hAnsi="Arial" w:eastAsia="Arial" w:cs="Arial"/>
          <w:color w:val="auto"/>
        </w:rPr>
        <w:t xml:space="preserve"> </w:t>
      </w:r>
      <w:r w:rsidRPr="1B6EFC76" w:rsidR="3095887A">
        <w:rPr>
          <w:rFonts w:ascii="Arial" w:hAnsi="Arial" w:eastAsia="Arial" w:cs="Arial"/>
          <w:color w:val="auto"/>
        </w:rPr>
        <w:t>Barnardo’s (2019, quoted in House of Commons, 2019, pp. 7) says that when development falls behind the norm of the first 1000 days, it is more likely they will continue to fall behind others who have had a better start to life.</w:t>
      </w:r>
      <w:r w:rsidRPr="1B6EFC76" w:rsidR="51F5F018">
        <w:rPr>
          <w:rFonts w:ascii="Arial" w:hAnsi="Arial" w:eastAsia="Arial" w:cs="Arial"/>
          <w:color w:val="auto"/>
        </w:rPr>
        <w:t xml:space="preserve"> </w:t>
      </w:r>
      <w:r w:rsidRPr="1B6EFC76" w:rsidR="028D5ACE">
        <w:rPr>
          <w:rFonts w:ascii="Arial" w:hAnsi="Arial" w:eastAsia="Arial" w:cs="Arial"/>
          <w:color w:val="auto"/>
        </w:rPr>
        <w:t xml:space="preserve">This is supported by Yates (2015) who says that stress and </w:t>
      </w:r>
      <w:r w:rsidRPr="1B6EFC76" w:rsidR="7F702CB0">
        <w:rPr>
          <w:rFonts w:ascii="Arial" w:hAnsi="Arial" w:eastAsia="Arial" w:cs="Arial"/>
          <w:color w:val="auto"/>
        </w:rPr>
        <w:t>mal</w:t>
      </w:r>
      <w:r w:rsidRPr="1B6EFC76" w:rsidR="028D5ACE">
        <w:rPr>
          <w:rFonts w:ascii="Arial" w:hAnsi="Arial" w:eastAsia="Arial" w:cs="Arial"/>
          <w:color w:val="auto"/>
        </w:rPr>
        <w:t xml:space="preserve">nourishment will result in a reduced energy to develop brain functions and therefore we unintentionally increase the inequalities in our society at this </w:t>
      </w:r>
      <w:r w:rsidRPr="1B6EFC76" w:rsidR="028D5ACE">
        <w:rPr>
          <w:rFonts w:ascii="Arial" w:hAnsi="Arial" w:eastAsia="Arial" w:cs="Arial"/>
          <w:color w:val="auto"/>
        </w:rPr>
        <w:t>very early</w:t>
      </w:r>
      <w:r w:rsidRPr="1B6EFC76" w:rsidR="028D5ACE">
        <w:rPr>
          <w:rFonts w:ascii="Arial" w:hAnsi="Arial" w:eastAsia="Arial" w:cs="Arial"/>
          <w:color w:val="auto"/>
        </w:rPr>
        <w:t xml:space="preserve"> start. </w:t>
      </w:r>
      <w:r w:rsidRPr="1B6EFC76" w:rsidR="3F0587F4">
        <w:rPr>
          <w:rFonts w:ascii="Arial" w:hAnsi="Arial" w:eastAsia="Arial" w:cs="Arial"/>
          <w:color w:val="auto"/>
        </w:rPr>
        <w:t xml:space="preserve">If these adversities are left </w:t>
      </w:r>
      <w:r w:rsidRPr="1B6EFC76" w:rsidR="3F0587F4">
        <w:rPr>
          <w:rFonts w:ascii="Arial" w:hAnsi="Arial" w:eastAsia="Arial" w:cs="Arial"/>
          <w:color w:val="auto"/>
        </w:rPr>
        <w:t>unaddressed, the hardships they have faced can stay with them throughout their lives and can harm themselves as well as others (House of Commons, 2019).</w:t>
      </w:r>
    </w:p>
    <w:p w:rsidR="5DF5FE3A" w:rsidP="1B6EFC76" w:rsidRDefault="33B459A7" w14:paraId="461A2982" w14:textId="459A0754" w14:noSpellErr="1">
      <w:pPr>
        <w:shd w:val="clear" w:color="auto" w:fill="FFFFFF" w:themeFill="background1"/>
        <w:spacing w:after="0" w:line="360" w:lineRule="auto"/>
        <w:rPr>
          <w:rFonts w:ascii="Arial" w:hAnsi="Arial" w:eastAsia="Arial" w:cs="Arial"/>
          <w:color w:val="auto"/>
          <w:highlight w:val="cyan"/>
        </w:rPr>
      </w:pPr>
      <w:r w:rsidRPr="1B6EFC76" w:rsidR="33B459A7">
        <w:rPr>
          <w:rFonts w:ascii="Arial" w:hAnsi="Arial" w:eastAsia="Arial" w:cs="Arial"/>
          <w:color w:val="auto"/>
        </w:rPr>
        <w:t xml:space="preserve">This can be shown in the graph above. The graph shows that </w:t>
      </w:r>
      <w:r w:rsidRPr="1B6EFC76" w:rsidR="5DF5FE3A">
        <w:rPr>
          <w:rFonts w:ascii="Arial" w:hAnsi="Arial" w:eastAsia="Arial" w:cs="Arial"/>
          <w:color w:val="auto"/>
        </w:rPr>
        <w:t>the first 1000 days are crucial for the development of a child.</w:t>
      </w:r>
      <w:r w:rsidRPr="1B6EFC76" w:rsidR="703BDE5B">
        <w:rPr>
          <w:rFonts w:ascii="Arial" w:hAnsi="Arial" w:eastAsia="Arial" w:cs="Arial"/>
          <w:color w:val="auto"/>
        </w:rPr>
        <w:t xml:space="preserve"> It</w:t>
      </w:r>
      <w:r w:rsidRPr="1B6EFC76" w:rsidR="34F0931F">
        <w:rPr>
          <w:rFonts w:ascii="Arial" w:hAnsi="Arial" w:eastAsia="Arial" w:cs="Arial"/>
          <w:color w:val="auto"/>
        </w:rPr>
        <w:t xml:space="preserve"> shows that most areas of brain development peak and develop well before a child is two years old</w:t>
      </w:r>
      <w:r w:rsidRPr="1B6EFC76" w:rsidR="79C9A910">
        <w:rPr>
          <w:rFonts w:ascii="Arial" w:hAnsi="Arial" w:eastAsia="Arial" w:cs="Arial"/>
          <w:color w:val="auto"/>
        </w:rPr>
        <w:t xml:space="preserve">. </w:t>
      </w:r>
      <w:r w:rsidRPr="1B6EFC76" w:rsidR="5DF5FE3A">
        <w:rPr>
          <w:rFonts w:ascii="Arial" w:hAnsi="Arial" w:eastAsia="Arial" w:cs="Arial"/>
          <w:color w:val="auto"/>
        </w:rPr>
        <w:t>After this time, the</w:t>
      </w:r>
      <w:r w:rsidRPr="1B6EFC76" w:rsidR="41867095">
        <w:rPr>
          <w:rFonts w:ascii="Arial" w:hAnsi="Arial" w:eastAsia="Arial" w:cs="Arial"/>
          <w:color w:val="auto"/>
        </w:rPr>
        <w:t xml:space="preserve"> child’s</w:t>
      </w:r>
      <w:r w:rsidRPr="1B6EFC76" w:rsidR="5DF5FE3A">
        <w:rPr>
          <w:rFonts w:ascii="Arial" w:hAnsi="Arial" w:eastAsia="Arial" w:cs="Arial"/>
          <w:color w:val="auto"/>
        </w:rPr>
        <w:t xml:space="preserve"> sensitivity towards these skills falls dramatically.</w:t>
      </w:r>
      <w:r w:rsidRPr="1B6EFC76" w:rsidR="1E07120E">
        <w:rPr>
          <w:rFonts w:ascii="Arial" w:hAnsi="Arial" w:eastAsia="Arial" w:cs="Arial"/>
          <w:color w:val="auto"/>
        </w:rPr>
        <w:t xml:space="preserve"> </w:t>
      </w:r>
      <w:r w:rsidRPr="1B6EFC76" w:rsidR="12F27AAB">
        <w:rPr>
          <w:rFonts w:ascii="Arial" w:hAnsi="Arial" w:eastAsia="Arial" w:cs="Arial"/>
          <w:color w:val="auto"/>
        </w:rPr>
        <w:t>This shows that t</w:t>
      </w:r>
      <w:r w:rsidRPr="1B6EFC76" w:rsidR="5DF5FE3A">
        <w:rPr>
          <w:rFonts w:ascii="Arial" w:hAnsi="Arial" w:eastAsia="Arial" w:cs="Arial"/>
          <w:color w:val="auto"/>
        </w:rPr>
        <w:t xml:space="preserve">he first 1000 days are fundamental for the development of a child and that </w:t>
      </w:r>
      <w:r w:rsidRPr="1B6EFC76" w:rsidR="45512ED2">
        <w:rPr>
          <w:rFonts w:ascii="Arial" w:hAnsi="Arial" w:eastAsia="Arial" w:cs="Arial"/>
          <w:color w:val="auto"/>
        </w:rPr>
        <w:t>the brain</w:t>
      </w:r>
      <w:r w:rsidRPr="1B6EFC76" w:rsidR="5DF5FE3A">
        <w:rPr>
          <w:rFonts w:ascii="Arial" w:hAnsi="Arial" w:eastAsia="Arial" w:cs="Arial"/>
          <w:color w:val="auto"/>
        </w:rPr>
        <w:t xml:space="preserve"> </w:t>
      </w:r>
      <w:r w:rsidRPr="1B6EFC76" w:rsidR="65589E0D">
        <w:rPr>
          <w:rFonts w:ascii="Arial" w:hAnsi="Arial" w:eastAsia="Arial" w:cs="Arial"/>
          <w:color w:val="auto"/>
        </w:rPr>
        <w:t>grows</w:t>
      </w:r>
      <w:r w:rsidRPr="1B6EFC76" w:rsidR="5DF5FE3A">
        <w:rPr>
          <w:rFonts w:ascii="Arial" w:hAnsi="Arial" w:eastAsia="Arial" w:cs="Arial"/>
          <w:color w:val="auto"/>
        </w:rPr>
        <w:t xml:space="preserve"> quicker in the first 1000 days than any other time in life</w:t>
      </w:r>
      <w:r w:rsidRPr="1B6EFC76" w:rsidR="4DFED691">
        <w:rPr>
          <w:rFonts w:ascii="Arial" w:hAnsi="Arial" w:eastAsia="Arial" w:cs="Arial"/>
          <w:color w:val="auto"/>
        </w:rPr>
        <w:t xml:space="preserve"> (Yates, 2015)</w:t>
      </w:r>
      <w:r w:rsidRPr="1B6EFC76" w:rsidR="5DF5FE3A">
        <w:rPr>
          <w:rFonts w:ascii="Arial" w:hAnsi="Arial" w:eastAsia="Arial" w:cs="Arial"/>
          <w:color w:val="auto"/>
        </w:rPr>
        <w:t>.</w:t>
      </w:r>
      <w:r w:rsidRPr="1B6EFC76" w:rsidR="12A70CF8">
        <w:rPr>
          <w:rFonts w:ascii="Arial" w:hAnsi="Arial" w:eastAsia="Arial" w:cs="Arial"/>
          <w:color w:val="auto"/>
        </w:rPr>
        <w:t xml:space="preserve"> </w:t>
      </w:r>
      <w:r w:rsidRPr="1B6EFC76" w:rsidR="262DEED5">
        <w:rPr>
          <w:rFonts w:ascii="Arial" w:hAnsi="Arial" w:eastAsia="Arial" w:cs="Arial"/>
          <w:color w:val="auto"/>
        </w:rPr>
        <w:t>This</w:t>
      </w:r>
      <w:r w:rsidRPr="1B6EFC76" w:rsidR="700ACCA0">
        <w:rPr>
          <w:rFonts w:ascii="Arial" w:hAnsi="Arial" w:eastAsia="Arial" w:cs="Arial"/>
          <w:color w:val="auto"/>
        </w:rPr>
        <w:t xml:space="preserve"> is supported by the Welsh Government (</w:t>
      </w:r>
      <w:r w:rsidRPr="1B6EFC76" w:rsidR="7931333F">
        <w:rPr>
          <w:rFonts w:ascii="Arial" w:hAnsi="Arial" w:eastAsia="Arial" w:cs="Arial"/>
          <w:color w:val="auto"/>
        </w:rPr>
        <w:t xml:space="preserve">2024) who </w:t>
      </w:r>
      <w:r w:rsidRPr="1B6EFC76" w:rsidR="7931333F">
        <w:rPr>
          <w:rFonts w:ascii="Arial" w:hAnsi="Arial" w:eastAsia="Arial" w:cs="Arial"/>
          <w:color w:val="auto"/>
        </w:rPr>
        <w:t>states</w:t>
      </w:r>
      <w:r w:rsidRPr="1B6EFC76" w:rsidR="7931333F">
        <w:rPr>
          <w:rFonts w:ascii="Arial" w:hAnsi="Arial" w:eastAsia="Arial" w:cs="Arial"/>
          <w:color w:val="auto"/>
        </w:rPr>
        <w:t xml:space="preserve"> that a baby is born with </w:t>
      </w:r>
      <w:r w:rsidRPr="1B6EFC76" w:rsidR="54CD0F57">
        <w:rPr>
          <w:rFonts w:ascii="Arial" w:hAnsi="Arial" w:eastAsia="Arial" w:cs="Arial"/>
          <w:color w:val="auto"/>
        </w:rPr>
        <w:t xml:space="preserve">one hundred </w:t>
      </w:r>
      <w:r w:rsidRPr="1B6EFC76" w:rsidR="7931333F">
        <w:rPr>
          <w:rFonts w:ascii="Arial" w:hAnsi="Arial" w:eastAsia="Arial" w:cs="Arial"/>
          <w:color w:val="auto"/>
        </w:rPr>
        <w:t xml:space="preserve">billion brain cells and that through </w:t>
      </w:r>
      <w:r w:rsidRPr="1B6EFC76" w:rsidR="30C4AE62">
        <w:rPr>
          <w:rFonts w:ascii="Arial" w:hAnsi="Arial" w:eastAsia="Arial" w:cs="Arial"/>
          <w:color w:val="auto"/>
        </w:rPr>
        <w:t xml:space="preserve">a </w:t>
      </w:r>
      <w:r w:rsidRPr="1B6EFC76" w:rsidR="7931333F">
        <w:rPr>
          <w:rFonts w:ascii="Arial" w:hAnsi="Arial" w:eastAsia="Arial" w:cs="Arial"/>
          <w:color w:val="auto"/>
        </w:rPr>
        <w:t xml:space="preserve">stimulating and loving environment, connections are </w:t>
      </w:r>
      <w:r w:rsidRPr="1B6EFC76" w:rsidR="7931333F">
        <w:rPr>
          <w:rFonts w:ascii="Arial" w:hAnsi="Arial" w:eastAsia="Arial" w:cs="Arial"/>
          <w:color w:val="auto"/>
        </w:rPr>
        <w:t>e</w:t>
      </w:r>
      <w:r w:rsidRPr="1B6EFC76" w:rsidR="172FAA50">
        <w:rPr>
          <w:rFonts w:ascii="Arial" w:hAnsi="Arial" w:eastAsia="Arial" w:cs="Arial"/>
          <w:color w:val="auto"/>
        </w:rPr>
        <w:t>stablished</w:t>
      </w:r>
      <w:r w:rsidRPr="1B6EFC76" w:rsidR="371C6781">
        <w:rPr>
          <w:rFonts w:ascii="Arial" w:hAnsi="Arial" w:eastAsia="Arial" w:cs="Arial"/>
          <w:color w:val="auto"/>
        </w:rPr>
        <w:t>.</w:t>
      </w:r>
    </w:p>
    <w:p w:rsidR="0349B947" w:rsidP="1B6EFC76" w:rsidRDefault="0349B947" w14:paraId="329AF3A8" w14:textId="579C11A7" w14:noSpellErr="1">
      <w:pPr>
        <w:shd w:val="clear" w:color="auto" w:fill="FFFFFF" w:themeFill="background1"/>
        <w:spacing w:after="0" w:line="360" w:lineRule="auto"/>
        <w:rPr>
          <w:rFonts w:ascii="Arial" w:hAnsi="Arial" w:eastAsia="Arial" w:cs="Arial"/>
          <w:color w:val="auto"/>
        </w:rPr>
      </w:pPr>
    </w:p>
    <w:p w:rsidR="1E5F842A" w:rsidP="1B6EFC76" w:rsidRDefault="1104C01A" w14:paraId="471025A9" w14:textId="2DFFE984">
      <w:pPr>
        <w:shd w:val="clear" w:color="auto" w:fill="FFFFFF" w:themeFill="background1"/>
        <w:spacing w:after="0" w:line="360" w:lineRule="auto"/>
        <w:rPr>
          <w:rFonts w:ascii="Arial" w:hAnsi="Arial" w:eastAsia="Arial" w:cs="Arial"/>
          <w:color w:val="auto"/>
        </w:rPr>
      </w:pPr>
      <w:r w:rsidRPr="1B6EFC76" w:rsidR="1104C01A">
        <w:rPr>
          <w:rFonts w:ascii="Arial" w:hAnsi="Arial" w:eastAsia="Arial" w:cs="Arial"/>
          <w:color w:val="auto"/>
        </w:rPr>
        <w:t>Likhar</w:t>
      </w:r>
      <w:r w:rsidRPr="1B6EFC76" w:rsidR="1104C01A">
        <w:rPr>
          <w:rFonts w:ascii="Arial" w:hAnsi="Arial" w:eastAsia="Arial" w:cs="Arial"/>
          <w:color w:val="auto"/>
        </w:rPr>
        <w:t xml:space="preserve"> and Patil (2022) say that the first 1000 days sets the foundation for the child’s long-term health and that development depends on good nutrition during pregnancy and the early years of life</w:t>
      </w:r>
      <w:r w:rsidRPr="1B6EFC76" w:rsidR="1104C01A">
        <w:rPr>
          <w:rFonts w:ascii="Arial" w:hAnsi="Arial" w:eastAsia="Arial" w:cs="Arial"/>
          <w:color w:val="auto"/>
        </w:rPr>
        <w:t>.</w:t>
      </w:r>
      <w:r w:rsidRPr="1B6EFC76" w:rsidR="0E53ACF9">
        <w:rPr>
          <w:rFonts w:ascii="Arial" w:hAnsi="Arial" w:eastAsia="Arial" w:cs="Arial"/>
          <w:color w:val="auto"/>
        </w:rPr>
        <w:t xml:space="preserve"> </w:t>
      </w:r>
      <w:r w:rsidRPr="1B6EFC76" w:rsidR="6654A2EF">
        <w:rPr>
          <w:rFonts w:ascii="Arial" w:hAnsi="Arial" w:eastAsia="Arial" w:cs="Arial"/>
          <w:color w:val="auto"/>
        </w:rPr>
        <w:t xml:space="preserve"> </w:t>
      </w:r>
      <w:r w:rsidRPr="1B6EFC76" w:rsidR="5DF5FE3A">
        <w:rPr>
          <w:rFonts w:ascii="Arial" w:hAnsi="Arial" w:eastAsia="Arial" w:cs="Arial"/>
          <w:color w:val="auto"/>
        </w:rPr>
        <w:t xml:space="preserve">During the first 1000 days, the developing brain is </w:t>
      </w:r>
      <w:r w:rsidRPr="1B6EFC76" w:rsidR="48B1B6BC">
        <w:rPr>
          <w:rFonts w:ascii="Arial" w:hAnsi="Arial" w:eastAsia="Arial" w:cs="Arial"/>
          <w:color w:val="auto"/>
        </w:rPr>
        <w:t>vulnerable, and p</w:t>
      </w:r>
      <w:r w:rsidRPr="1B6EFC76" w:rsidR="5DF5FE3A">
        <w:rPr>
          <w:rFonts w:ascii="Arial" w:hAnsi="Arial" w:eastAsia="Arial" w:cs="Arial"/>
          <w:color w:val="auto"/>
        </w:rPr>
        <w:t xml:space="preserve">oor nutrition can be a dangerous threat to a child’s development. </w:t>
      </w:r>
      <w:r w:rsidRPr="1B6EFC76" w:rsidR="5DF5FE3A">
        <w:rPr>
          <w:rFonts w:ascii="Arial" w:hAnsi="Arial" w:eastAsia="Arial" w:cs="Arial"/>
          <w:color w:val="auto"/>
        </w:rPr>
        <w:t>According to Harvard University (2015), when the brain senses a threat, it can activate a stress response, and this response can have a serious threat on the developing brain.</w:t>
      </w:r>
      <w:r w:rsidRPr="1B6EFC76" w:rsidR="7F83A7A8">
        <w:rPr>
          <w:rFonts w:ascii="Arial" w:hAnsi="Arial" w:eastAsia="Arial" w:cs="Arial"/>
          <w:color w:val="auto"/>
        </w:rPr>
        <w:t xml:space="preserve"> </w:t>
      </w:r>
      <w:r w:rsidRPr="1B6EFC76" w:rsidR="37BC4B2B">
        <w:rPr>
          <w:rFonts w:ascii="Arial" w:hAnsi="Arial" w:eastAsia="Arial" w:cs="Arial"/>
          <w:color w:val="auto"/>
        </w:rPr>
        <w:t>This is because</w:t>
      </w:r>
      <w:r w:rsidRPr="1B6EFC76" w:rsidR="13003593">
        <w:rPr>
          <w:rFonts w:ascii="Arial" w:hAnsi="Arial" w:eastAsia="Arial" w:cs="Arial"/>
          <w:color w:val="auto"/>
        </w:rPr>
        <w:t xml:space="preserve"> </w:t>
      </w:r>
      <w:r w:rsidRPr="1B6EFC76" w:rsidR="37BC4B2B">
        <w:rPr>
          <w:rFonts w:ascii="Arial" w:hAnsi="Arial" w:eastAsia="Arial" w:cs="Arial"/>
          <w:color w:val="auto"/>
        </w:rPr>
        <w:t xml:space="preserve">when </w:t>
      </w:r>
      <w:r w:rsidRPr="1B6EFC76" w:rsidR="01F4041A">
        <w:rPr>
          <w:rFonts w:ascii="Arial" w:hAnsi="Arial" w:eastAsia="Arial" w:cs="Arial"/>
          <w:color w:val="auto"/>
        </w:rPr>
        <w:t xml:space="preserve">an infant </w:t>
      </w:r>
      <w:r w:rsidRPr="1B6EFC76" w:rsidR="37BC4B2B">
        <w:rPr>
          <w:rFonts w:ascii="Arial" w:hAnsi="Arial" w:eastAsia="Arial" w:cs="Arial"/>
          <w:color w:val="auto"/>
        </w:rPr>
        <w:t xml:space="preserve">is </w:t>
      </w:r>
      <w:r w:rsidRPr="1B6EFC76" w:rsidR="0A6BB888">
        <w:rPr>
          <w:rFonts w:ascii="Arial" w:hAnsi="Arial" w:eastAsia="Arial" w:cs="Arial"/>
          <w:color w:val="auto"/>
        </w:rPr>
        <w:t>experiencing toxic stress</w:t>
      </w:r>
      <w:r w:rsidRPr="1B6EFC76" w:rsidR="424597DF">
        <w:rPr>
          <w:rFonts w:ascii="Arial" w:hAnsi="Arial" w:eastAsia="Arial" w:cs="Arial"/>
          <w:color w:val="auto"/>
        </w:rPr>
        <w:t xml:space="preserve">, they are </w:t>
      </w:r>
      <w:r w:rsidRPr="1B6EFC76" w:rsidR="0A6BB888">
        <w:rPr>
          <w:rFonts w:ascii="Arial" w:hAnsi="Arial" w:eastAsia="Arial" w:cs="Arial"/>
          <w:color w:val="auto"/>
        </w:rPr>
        <w:t xml:space="preserve">at risk </w:t>
      </w:r>
      <w:r w:rsidRPr="1B6EFC76" w:rsidR="09F984CD">
        <w:rPr>
          <w:rFonts w:ascii="Arial" w:hAnsi="Arial" w:eastAsia="Arial" w:cs="Arial"/>
          <w:color w:val="auto"/>
        </w:rPr>
        <w:t>of</w:t>
      </w:r>
      <w:r w:rsidRPr="1B6EFC76" w:rsidR="0A6BB888">
        <w:rPr>
          <w:rFonts w:ascii="Arial" w:hAnsi="Arial" w:eastAsia="Arial" w:cs="Arial"/>
          <w:color w:val="auto"/>
        </w:rPr>
        <w:t xml:space="preserve"> permanent changes to the brain’s architecture, which </w:t>
      </w:r>
      <w:r w:rsidRPr="1B6EFC76" w:rsidR="3C50AF23">
        <w:rPr>
          <w:rFonts w:ascii="Arial" w:hAnsi="Arial" w:eastAsia="Arial" w:cs="Arial"/>
          <w:color w:val="auto"/>
        </w:rPr>
        <w:t xml:space="preserve">can </w:t>
      </w:r>
      <w:r w:rsidRPr="1B6EFC76" w:rsidR="0A6BB888">
        <w:rPr>
          <w:rFonts w:ascii="Arial" w:hAnsi="Arial" w:eastAsia="Arial" w:cs="Arial"/>
          <w:color w:val="auto"/>
        </w:rPr>
        <w:t>lead</w:t>
      </w:r>
      <w:r w:rsidRPr="1B6EFC76" w:rsidR="01877E0D">
        <w:rPr>
          <w:rFonts w:ascii="Arial" w:hAnsi="Arial" w:eastAsia="Arial" w:cs="Arial"/>
          <w:color w:val="auto"/>
        </w:rPr>
        <w:t xml:space="preserve"> to mental disorders and poor health outcomes in </w:t>
      </w:r>
      <w:r w:rsidRPr="1B6EFC76" w:rsidR="4A686E88">
        <w:rPr>
          <w:rFonts w:ascii="Arial" w:hAnsi="Arial" w:eastAsia="Arial" w:cs="Arial"/>
          <w:color w:val="auto"/>
        </w:rPr>
        <w:t>their adulthood (Franke, 2014).</w:t>
      </w:r>
      <w:r w:rsidRPr="1B6EFC76" w:rsidR="6E1A6BFA">
        <w:rPr>
          <w:rFonts w:ascii="Arial" w:hAnsi="Arial" w:eastAsia="Arial" w:cs="Arial"/>
          <w:color w:val="auto"/>
        </w:rPr>
        <w:t xml:space="preserve"> </w:t>
      </w:r>
      <w:r w:rsidRPr="1B6EFC76" w:rsidR="5DF5FE3A">
        <w:rPr>
          <w:rFonts w:ascii="Arial" w:hAnsi="Arial" w:eastAsia="Arial" w:cs="Arial"/>
          <w:color w:val="auto"/>
        </w:rPr>
        <w:t>Therefore, with proper nutrition in the first 1000 days, the brain is given the correct nutrients needed to develop without stress</w:t>
      </w:r>
      <w:r w:rsidRPr="1B6EFC76" w:rsidR="39F9D8E8">
        <w:rPr>
          <w:rFonts w:ascii="Arial" w:hAnsi="Arial" w:eastAsia="Arial" w:cs="Arial"/>
          <w:color w:val="auto"/>
        </w:rPr>
        <w:t xml:space="preserve"> and the </w:t>
      </w:r>
      <w:r w:rsidRPr="1B6EFC76" w:rsidR="3654722B">
        <w:rPr>
          <w:rFonts w:ascii="Arial" w:hAnsi="Arial" w:eastAsia="Arial" w:cs="Arial"/>
          <w:color w:val="auto"/>
        </w:rPr>
        <w:t xml:space="preserve">infant </w:t>
      </w:r>
      <w:r w:rsidRPr="1B6EFC76" w:rsidR="39F9D8E8">
        <w:rPr>
          <w:rFonts w:ascii="Arial" w:hAnsi="Arial" w:eastAsia="Arial" w:cs="Arial"/>
          <w:color w:val="auto"/>
        </w:rPr>
        <w:t>is given the best opportunity to develop, learn and thrive (</w:t>
      </w:r>
      <w:r w:rsidRPr="1B6EFC76" w:rsidR="39F9D8E8">
        <w:rPr>
          <w:rFonts w:ascii="Arial" w:hAnsi="Arial" w:eastAsia="Arial" w:cs="Arial"/>
          <w:color w:val="auto"/>
        </w:rPr>
        <w:t>Likhar</w:t>
      </w:r>
      <w:r w:rsidRPr="1B6EFC76" w:rsidR="39F9D8E8">
        <w:rPr>
          <w:rFonts w:ascii="Arial" w:hAnsi="Arial" w:eastAsia="Arial" w:cs="Arial"/>
          <w:color w:val="auto"/>
        </w:rPr>
        <w:t xml:space="preserve"> and </w:t>
      </w:r>
      <w:r w:rsidRPr="1B6EFC76" w:rsidR="39F9D8E8">
        <w:rPr>
          <w:rFonts w:ascii="Arial" w:hAnsi="Arial" w:eastAsia="Arial" w:cs="Arial"/>
          <w:color w:val="auto"/>
        </w:rPr>
        <w:t>Patal</w:t>
      </w:r>
      <w:r w:rsidRPr="1B6EFC76" w:rsidR="39F9D8E8">
        <w:rPr>
          <w:rFonts w:ascii="Arial" w:hAnsi="Arial" w:eastAsia="Arial" w:cs="Arial"/>
          <w:color w:val="auto"/>
        </w:rPr>
        <w:t>, 2022).</w:t>
      </w:r>
    </w:p>
    <w:p w:rsidR="30B9FDCB" w:rsidP="1B6EFC76" w:rsidRDefault="30B9FDCB" w14:paraId="6B2DB5E7" w14:textId="4E6AC42C" w14:noSpellErr="1">
      <w:pPr>
        <w:shd w:val="clear" w:color="auto" w:fill="FFFFFF" w:themeFill="background1"/>
        <w:spacing w:after="0" w:line="360" w:lineRule="auto"/>
        <w:rPr>
          <w:rFonts w:ascii="Arial" w:hAnsi="Arial" w:eastAsia="Arial" w:cs="Arial"/>
          <w:color w:val="auto"/>
          <w:highlight w:val="magenta"/>
        </w:rPr>
      </w:pPr>
    </w:p>
    <w:p w:rsidR="03BB266B" w:rsidP="1B6EFC76" w:rsidRDefault="03BB266B" w14:paraId="07E70C70" w14:textId="3C76321E" w14:noSpellErr="1">
      <w:pPr>
        <w:shd w:val="clear" w:color="auto" w:fill="FFFFFF" w:themeFill="background1"/>
        <w:spacing w:after="0" w:line="360" w:lineRule="auto"/>
        <w:rPr>
          <w:rFonts w:ascii="Arial" w:hAnsi="Arial" w:eastAsia="Arial" w:cs="Arial"/>
          <w:color w:val="auto"/>
        </w:rPr>
      </w:pPr>
      <w:r w:rsidRPr="1B6EFC76" w:rsidR="03BB266B">
        <w:rPr>
          <w:rFonts w:ascii="Arial" w:hAnsi="Arial" w:eastAsia="Arial" w:cs="Arial"/>
          <w:color w:val="auto"/>
        </w:rPr>
        <w:t xml:space="preserve">Ted Talk on the first 1000 days and whether they </w:t>
      </w:r>
      <w:r w:rsidRPr="1B6EFC76" w:rsidR="03BB266B">
        <w:rPr>
          <w:rFonts w:ascii="Arial" w:hAnsi="Arial" w:eastAsia="Arial" w:cs="Arial"/>
          <w:color w:val="auto"/>
        </w:rPr>
        <w:t>determine</w:t>
      </w:r>
      <w:r w:rsidRPr="1B6EFC76" w:rsidR="03BB266B">
        <w:rPr>
          <w:rFonts w:ascii="Arial" w:hAnsi="Arial" w:eastAsia="Arial" w:cs="Arial"/>
          <w:color w:val="auto"/>
        </w:rPr>
        <w:t xml:space="preserve"> the rest of our lives.</w:t>
      </w:r>
    </w:p>
    <w:p w:rsidR="40332B2E" w:rsidP="1B6EFC76" w:rsidRDefault="40332B2E" w14:paraId="7393145E" w14:textId="327D2016" w14:noSpellErr="1">
      <w:pPr>
        <w:shd w:val="clear" w:color="auto" w:fill="FFFFFF" w:themeFill="background1"/>
        <w:spacing w:after="0" w:line="360" w:lineRule="auto"/>
        <w:rPr>
          <w:rFonts w:ascii="Arial" w:hAnsi="Arial" w:eastAsia="Arial" w:cs="Arial"/>
          <w:color w:val="auto"/>
        </w:rPr>
      </w:pPr>
      <w:r w:rsidRPr="1B6EFC76" w:rsidR="40332B2E">
        <w:rPr>
          <w:rFonts w:ascii="Arial" w:hAnsi="Arial" w:eastAsia="Arial" w:cs="Arial"/>
          <w:color w:val="auto"/>
        </w:rPr>
        <w:t>T</w:t>
      </w:r>
      <w:r w:rsidRPr="1B6EFC76" w:rsidR="03BB266B">
        <w:rPr>
          <w:rFonts w:ascii="Arial" w:hAnsi="Arial" w:eastAsia="Arial" w:cs="Arial"/>
          <w:color w:val="auto"/>
        </w:rPr>
        <w:t>he first 1000 days by UNICEF</w:t>
      </w:r>
    </w:p>
    <w:p w:rsidR="75542C72" w:rsidP="1B6EFC76" w:rsidRDefault="75542C72" w14:paraId="5F4BA711" w14:textId="51B7FA99" w14:noSpellErr="1">
      <w:pPr>
        <w:shd w:val="clear" w:color="auto" w:fill="FFFFFF" w:themeFill="background1"/>
        <w:spacing w:after="0" w:line="360" w:lineRule="auto"/>
        <w:rPr>
          <w:rFonts w:ascii="Arial" w:hAnsi="Arial" w:eastAsia="Arial" w:cs="Arial"/>
          <w:color w:val="auto"/>
        </w:rPr>
      </w:pPr>
      <w:r w:rsidRPr="1B6EFC76" w:rsidR="75542C72">
        <w:rPr>
          <w:rFonts w:ascii="Arial" w:hAnsi="Arial" w:eastAsia="Arial" w:cs="Arial"/>
          <w:color w:val="auto"/>
        </w:rPr>
        <w:t>N</w:t>
      </w:r>
      <w:r w:rsidRPr="1B6EFC76" w:rsidR="03BB266B">
        <w:rPr>
          <w:rFonts w:ascii="Arial" w:hAnsi="Arial" w:eastAsia="Arial" w:cs="Arial"/>
          <w:color w:val="auto"/>
        </w:rPr>
        <w:t>utrition in the first 1000 days by UNICEF</w:t>
      </w:r>
    </w:p>
    <w:p w:rsidR="5DF5FE3A" w:rsidP="1B6EFC76" w:rsidRDefault="5DF5FE3A" w14:paraId="586A6C9D" w14:textId="50C821A5" w14:noSpellErr="1">
      <w:pPr>
        <w:spacing w:line="360" w:lineRule="auto"/>
        <w:rPr>
          <w:rFonts w:ascii="Arial" w:hAnsi="Arial" w:eastAsia="Arial" w:cs="Arial"/>
          <w:b w:val="1"/>
          <w:bCs w:val="1"/>
          <w:color w:val="auto"/>
          <w:sz w:val="42"/>
          <w:szCs w:val="42"/>
        </w:rPr>
      </w:pPr>
    </w:p>
    <w:p w:rsidR="5DF5FE3A" w:rsidP="1B6EFC76" w:rsidRDefault="5DF5FE3A" w14:paraId="551DFC8B" w14:textId="0C910697" w14:noSpellErr="1">
      <w:pPr>
        <w:spacing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What is Exceptional Caregiving?</w:t>
      </w:r>
    </w:p>
    <w:p w:rsidR="5DF5FE3A" w:rsidP="1B6EFC76" w:rsidRDefault="74737092" w14:paraId="40ADE134" w14:textId="6357CDD2" w14:noSpellErr="1">
      <w:pPr>
        <w:spacing w:line="360" w:lineRule="auto"/>
        <w:rPr>
          <w:rFonts w:ascii="Arial" w:hAnsi="Arial" w:eastAsia="Arial" w:cs="Arial"/>
          <w:color w:val="auto"/>
          <w:highlight w:val="lightGray"/>
        </w:rPr>
      </w:pPr>
      <w:r w:rsidR="74737092">
        <w:drawing>
          <wp:inline wp14:editId="0C3A8943" wp14:anchorId="4FFC1DED">
            <wp:extent cx="2225455" cy="1440840"/>
            <wp:effectExtent l="0" t="0" r="0" b="0"/>
            <wp:docPr id="253620921" name="Picture 253620921" title=""/>
            <wp:cNvGraphicFramePr>
              <a:graphicFrameLocks noChangeAspect="1"/>
            </wp:cNvGraphicFramePr>
            <a:graphic>
              <a:graphicData uri="http://schemas.openxmlformats.org/drawingml/2006/picture">
                <pic:pic>
                  <pic:nvPicPr>
                    <pic:cNvPr id="0" name="Picture 253620921"/>
                    <pic:cNvPicPr/>
                  </pic:nvPicPr>
                  <pic:blipFill>
                    <a:blip r:embed="Rb84e043b5bd34f3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25455" cy="1440840"/>
                    </a:xfrm>
                    <a:prstGeom prst="rect">
                      <a:avLst/>
                    </a:prstGeom>
                  </pic:spPr>
                </pic:pic>
              </a:graphicData>
            </a:graphic>
          </wp:inline>
        </w:drawing>
      </w:r>
    </w:p>
    <w:p w:rsidR="5DF5FE3A" w:rsidP="1B6EFC76" w:rsidRDefault="5DF5FE3A" w14:paraId="30424E97" w14:textId="4AE2E909" w14:noSpellErr="1">
      <w:pPr>
        <w:spacing w:line="360" w:lineRule="auto"/>
        <w:rPr>
          <w:rFonts w:ascii="Arial" w:hAnsi="Arial" w:eastAsia="Arial" w:cs="Arial"/>
          <w:color w:val="auto"/>
          <w:highlight w:val="yellow"/>
        </w:rPr>
      </w:pPr>
      <w:r w:rsidRPr="1B6EFC76" w:rsidR="5DF5FE3A">
        <w:rPr>
          <w:rFonts w:ascii="Arial" w:hAnsi="Arial" w:eastAsia="Arial" w:cs="Arial"/>
          <w:color w:val="auto"/>
          <w:highlight w:val="yellow"/>
        </w:rPr>
        <w:t xml:space="preserve">(Source: </w:t>
      </w:r>
      <w:r w:rsidRPr="1B6EFC76" w:rsidR="3835361A">
        <w:rPr>
          <w:rFonts w:ascii="Arial" w:hAnsi="Arial" w:eastAsia="Arial" w:cs="Arial"/>
          <w:color w:val="auto"/>
          <w:highlight w:val="yellow"/>
        </w:rPr>
        <w:t>Hey Sleepy Baby, n.d.</w:t>
      </w:r>
      <w:r w:rsidRPr="1B6EFC76" w:rsidR="5DF5FE3A">
        <w:rPr>
          <w:rFonts w:ascii="Arial" w:hAnsi="Arial" w:eastAsia="Arial" w:cs="Arial"/>
          <w:color w:val="auto"/>
          <w:highlight w:val="yellow"/>
        </w:rPr>
        <w:t>)</w:t>
      </w:r>
    </w:p>
    <w:p w:rsidR="109D6361" w:rsidP="1B6EFC76" w:rsidRDefault="109D6361" w14:paraId="030AA582" w14:textId="5A6CF6CA" w14:noSpellErr="1">
      <w:pPr>
        <w:spacing w:after="0" w:line="360" w:lineRule="auto"/>
        <w:rPr>
          <w:rFonts w:ascii="Arial" w:hAnsi="Arial" w:eastAsia="Arial" w:cs="Arial"/>
          <w:color w:val="auto"/>
        </w:rPr>
      </w:pPr>
      <w:r w:rsidRPr="1B6EFC76" w:rsidR="109D6361">
        <w:rPr>
          <w:rFonts w:ascii="Arial" w:hAnsi="Arial" w:eastAsia="Arial" w:cs="Arial"/>
          <w:color w:val="auto"/>
        </w:rPr>
        <w:t xml:space="preserve">Exceptional caregiving refers to a </w:t>
      </w:r>
      <w:r w:rsidRPr="1B6EFC76" w:rsidR="7BA2880C">
        <w:rPr>
          <w:rFonts w:ascii="Arial" w:hAnsi="Arial" w:eastAsia="Arial" w:cs="Arial"/>
          <w:color w:val="auto"/>
        </w:rPr>
        <w:t xml:space="preserve">caregiver </w:t>
      </w:r>
      <w:r w:rsidRPr="1B6EFC76" w:rsidR="109D6361">
        <w:rPr>
          <w:rFonts w:ascii="Arial" w:hAnsi="Arial" w:eastAsia="Arial" w:cs="Arial"/>
          <w:color w:val="auto"/>
        </w:rPr>
        <w:t xml:space="preserve">being an enabling adult who gives outstanding care to the children they </w:t>
      </w:r>
      <w:r w:rsidRPr="1B6EFC76" w:rsidR="109D6361">
        <w:rPr>
          <w:rFonts w:ascii="Arial" w:hAnsi="Arial" w:eastAsia="Arial" w:cs="Arial"/>
          <w:color w:val="auto"/>
        </w:rPr>
        <w:t>are responsible for</w:t>
      </w:r>
      <w:r w:rsidRPr="1B6EFC76" w:rsidR="109D6361">
        <w:rPr>
          <w:rFonts w:ascii="Arial" w:hAnsi="Arial" w:eastAsia="Arial" w:cs="Arial"/>
          <w:color w:val="auto"/>
        </w:rPr>
        <w:t xml:space="preserve">. </w:t>
      </w:r>
      <w:r w:rsidRPr="1B6EFC76" w:rsidR="109D6361">
        <w:rPr>
          <w:rFonts w:ascii="Arial" w:hAnsi="Arial" w:eastAsia="Arial" w:cs="Arial"/>
          <w:color w:val="auto"/>
        </w:rPr>
        <w:t>This includes being a nurturing and loving presence to the child, while offering an enabling environment (Birth to 5 Matters, 2021).</w:t>
      </w:r>
      <w:r w:rsidRPr="1B6EFC76" w:rsidR="0403B0C5">
        <w:rPr>
          <w:rFonts w:ascii="Arial" w:hAnsi="Arial" w:eastAsia="Arial" w:cs="Arial"/>
          <w:color w:val="auto"/>
        </w:rPr>
        <w:t xml:space="preserve"> </w:t>
      </w:r>
      <w:r w:rsidRPr="1B6EFC76" w:rsidR="615AEA15">
        <w:rPr>
          <w:rFonts w:ascii="Arial" w:hAnsi="Arial" w:eastAsia="Arial" w:cs="Arial"/>
          <w:color w:val="auto"/>
        </w:rPr>
        <w:t>The World Health Organisation (2018) states that exceptional caregiving is important in the first 1000 days as it supports the development of the child</w:t>
      </w:r>
      <w:r w:rsidRPr="1B6EFC76" w:rsidR="2630583C">
        <w:rPr>
          <w:rFonts w:ascii="Arial" w:hAnsi="Arial" w:eastAsia="Arial" w:cs="Arial"/>
          <w:color w:val="auto"/>
        </w:rPr>
        <w:t>.</w:t>
      </w:r>
    </w:p>
    <w:p w:rsidR="2B9F796B" w:rsidP="1B6EFC76" w:rsidRDefault="2B9F796B" w14:paraId="2FEC172F" w14:textId="4AA23277" w14:noSpellErr="1">
      <w:pPr>
        <w:spacing w:after="0" w:line="360" w:lineRule="auto"/>
        <w:rPr>
          <w:rFonts w:ascii="Arial" w:hAnsi="Arial" w:eastAsia="Arial" w:cs="Arial"/>
          <w:color w:val="auto"/>
        </w:rPr>
      </w:pPr>
    </w:p>
    <w:p w:rsidR="06478FA2" w:rsidP="1B6EFC76" w:rsidRDefault="615AEA15" w14:paraId="5AE89C84" w14:textId="577D3675">
      <w:pPr>
        <w:spacing w:line="360" w:lineRule="auto"/>
        <w:rPr>
          <w:rFonts w:ascii="Arial" w:hAnsi="Arial" w:eastAsia="Arial" w:cs="Arial"/>
          <w:color w:val="auto"/>
        </w:rPr>
      </w:pPr>
      <w:r w:rsidRPr="1B6EFC76" w:rsidR="615AEA15">
        <w:rPr>
          <w:rFonts w:ascii="Arial" w:hAnsi="Arial" w:eastAsia="Arial" w:cs="Arial"/>
          <w:color w:val="auto"/>
        </w:rPr>
        <w:t>According to Harvard University (2024), more than one million neural connections are formed every second.</w:t>
      </w:r>
      <w:r w:rsidRPr="1B6EFC76" w:rsidR="615AEA15">
        <w:rPr>
          <w:rFonts w:ascii="Arial" w:hAnsi="Arial" w:eastAsia="Arial" w:cs="Arial"/>
          <w:color w:val="auto"/>
        </w:rPr>
        <w:t xml:space="preserve"> </w:t>
      </w:r>
      <w:r w:rsidRPr="1B6EFC76" w:rsidR="7B358C98">
        <w:rPr>
          <w:rFonts w:ascii="Arial" w:hAnsi="Arial" w:eastAsia="Arial" w:cs="Arial"/>
          <w:color w:val="auto"/>
        </w:rPr>
        <w:t>These connections are formed by t</w:t>
      </w:r>
      <w:r w:rsidRPr="1B6EFC76" w:rsidR="615AEA15">
        <w:rPr>
          <w:rFonts w:ascii="Arial" w:hAnsi="Arial" w:eastAsia="Arial" w:cs="Arial"/>
          <w:color w:val="auto"/>
        </w:rPr>
        <w:t xml:space="preserve">he experiences that a child </w:t>
      </w:r>
      <w:r w:rsidRPr="1B6EFC76" w:rsidR="153B8898">
        <w:rPr>
          <w:rFonts w:ascii="Arial" w:hAnsi="Arial" w:eastAsia="Arial" w:cs="Arial"/>
          <w:color w:val="auto"/>
        </w:rPr>
        <w:t>has. These</w:t>
      </w:r>
      <w:r w:rsidRPr="1B6EFC76" w:rsidR="615AEA15">
        <w:rPr>
          <w:rFonts w:ascii="Arial" w:hAnsi="Arial" w:eastAsia="Arial" w:cs="Arial"/>
          <w:color w:val="auto"/>
        </w:rPr>
        <w:t xml:space="preserve"> </w:t>
      </w:r>
      <w:r w:rsidRPr="1B6EFC76" w:rsidR="56A795B3">
        <w:rPr>
          <w:rFonts w:ascii="Arial" w:hAnsi="Arial" w:eastAsia="Arial" w:cs="Arial"/>
          <w:color w:val="auto"/>
        </w:rPr>
        <w:t xml:space="preserve">experiences include </w:t>
      </w:r>
      <w:r w:rsidRPr="1B6EFC76" w:rsidR="615AEA15">
        <w:rPr>
          <w:rFonts w:ascii="Arial" w:hAnsi="Arial" w:eastAsia="Arial" w:cs="Arial"/>
          <w:color w:val="auto"/>
        </w:rPr>
        <w:t>interaction</w:t>
      </w:r>
      <w:r w:rsidRPr="1B6EFC76" w:rsidR="34E2841F">
        <w:rPr>
          <w:rFonts w:ascii="Arial" w:hAnsi="Arial" w:eastAsia="Arial" w:cs="Arial"/>
          <w:color w:val="auto"/>
        </w:rPr>
        <w:t>s</w:t>
      </w:r>
      <w:r w:rsidRPr="1B6EFC76" w:rsidR="615AEA15">
        <w:rPr>
          <w:rFonts w:ascii="Arial" w:hAnsi="Arial" w:eastAsia="Arial" w:cs="Arial"/>
          <w:color w:val="auto"/>
        </w:rPr>
        <w:t xml:space="preserve"> with adults, and the activities that are offered to them (Stead, 2024). </w:t>
      </w:r>
      <w:r w:rsidRPr="1B6EFC76" w:rsidR="615AEA15">
        <w:rPr>
          <w:rFonts w:ascii="Arial" w:hAnsi="Arial" w:eastAsia="Arial" w:cs="Arial"/>
          <w:color w:val="auto"/>
        </w:rPr>
        <w:t xml:space="preserve">Therefore, the environment that </w:t>
      </w:r>
      <w:r w:rsidRPr="1B6EFC76" w:rsidR="07E53A00">
        <w:rPr>
          <w:rFonts w:ascii="Arial" w:hAnsi="Arial" w:eastAsia="Arial" w:cs="Arial"/>
          <w:color w:val="auto"/>
        </w:rPr>
        <w:t xml:space="preserve">caregivers </w:t>
      </w:r>
      <w:r w:rsidRPr="1B6EFC76" w:rsidR="615AEA15">
        <w:rPr>
          <w:rFonts w:ascii="Arial" w:hAnsi="Arial" w:eastAsia="Arial" w:cs="Arial"/>
          <w:color w:val="auto"/>
        </w:rPr>
        <w:t xml:space="preserve">create for </w:t>
      </w:r>
      <w:r w:rsidRPr="1B6EFC76" w:rsidR="33ACB22F">
        <w:rPr>
          <w:rFonts w:ascii="Arial" w:hAnsi="Arial" w:eastAsia="Arial" w:cs="Arial"/>
          <w:color w:val="auto"/>
        </w:rPr>
        <w:t xml:space="preserve">an </w:t>
      </w:r>
      <w:r w:rsidRPr="1B6EFC76" w:rsidR="615AEA15">
        <w:rPr>
          <w:rFonts w:ascii="Arial" w:hAnsi="Arial" w:eastAsia="Arial" w:cs="Arial"/>
          <w:color w:val="auto"/>
        </w:rPr>
        <w:t>infant</w:t>
      </w:r>
      <w:r w:rsidRPr="1B6EFC76" w:rsidR="37516720">
        <w:rPr>
          <w:rFonts w:ascii="Arial" w:hAnsi="Arial" w:eastAsia="Arial" w:cs="Arial"/>
          <w:color w:val="auto"/>
        </w:rPr>
        <w:t xml:space="preserve"> </w:t>
      </w:r>
      <w:r w:rsidRPr="1B6EFC76" w:rsidR="615AEA15">
        <w:rPr>
          <w:rFonts w:ascii="Arial" w:hAnsi="Arial" w:eastAsia="Arial" w:cs="Arial"/>
          <w:color w:val="auto"/>
        </w:rPr>
        <w:t xml:space="preserve">sets the stage for lifelong learning. </w:t>
      </w:r>
      <w:r w:rsidRPr="1B6EFC76" w:rsidR="615AEA15">
        <w:rPr>
          <w:rFonts w:ascii="Arial" w:hAnsi="Arial" w:eastAsia="Arial" w:cs="Arial"/>
          <w:color w:val="auto"/>
        </w:rPr>
        <w:t xml:space="preserve">Adolph, and Hoch (2019) state that motor skills create opportunities for exploration and enable babies to create new opportunities. </w:t>
      </w:r>
      <w:r w:rsidRPr="1B6EFC76" w:rsidR="6FB5D5DC">
        <w:rPr>
          <w:rFonts w:ascii="Arial" w:hAnsi="Arial" w:eastAsia="Arial" w:cs="Arial"/>
          <w:color w:val="auto"/>
        </w:rPr>
        <w:t xml:space="preserve">This is supported by Emmi Pikler, who advocated for freedom of </w:t>
      </w:r>
      <w:r w:rsidRPr="1B6EFC76" w:rsidR="5F07D2E4">
        <w:rPr>
          <w:rFonts w:ascii="Arial" w:hAnsi="Arial" w:eastAsia="Arial" w:cs="Arial"/>
          <w:color w:val="auto"/>
        </w:rPr>
        <w:t>movement (</w:t>
      </w:r>
      <w:r w:rsidRPr="1B6EFC76" w:rsidR="7A2E5266">
        <w:rPr>
          <w:rFonts w:ascii="Arial" w:hAnsi="Arial" w:eastAsia="Arial" w:cs="Arial"/>
          <w:color w:val="auto"/>
        </w:rPr>
        <w:t xml:space="preserve">Mason, 2023). </w:t>
      </w:r>
      <w:r w:rsidRPr="1B6EFC76" w:rsidR="01B10C0A">
        <w:rPr>
          <w:rFonts w:ascii="Arial" w:hAnsi="Arial" w:eastAsia="Arial" w:cs="Arial"/>
          <w:color w:val="auto"/>
        </w:rPr>
        <w:t xml:space="preserve">This freedom of movement </w:t>
      </w:r>
      <w:r w:rsidRPr="1B6EFC76" w:rsidR="1819EBA9">
        <w:rPr>
          <w:rFonts w:ascii="Arial" w:hAnsi="Arial" w:eastAsia="Arial" w:cs="Arial"/>
          <w:color w:val="auto"/>
        </w:rPr>
        <w:t>relates to</w:t>
      </w:r>
      <w:r w:rsidRPr="1B6EFC76" w:rsidR="01B10C0A">
        <w:rPr>
          <w:rFonts w:ascii="Arial" w:hAnsi="Arial" w:eastAsia="Arial" w:cs="Arial"/>
          <w:color w:val="auto"/>
        </w:rPr>
        <w:t xml:space="preserve"> free, uninterrupted play (Mason, 2023).</w:t>
      </w:r>
      <w:r w:rsidRPr="1B6EFC76" w:rsidR="48C9FCD8">
        <w:rPr>
          <w:rFonts w:ascii="Arial" w:hAnsi="Arial" w:eastAsia="Arial" w:cs="Arial"/>
          <w:color w:val="auto"/>
        </w:rPr>
        <w:t xml:space="preserve"> </w:t>
      </w:r>
      <w:r w:rsidRPr="1B6EFC76" w:rsidR="615AEA15">
        <w:rPr>
          <w:rFonts w:ascii="Arial" w:hAnsi="Arial" w:eastAsia="Arial" w:cs="Arial"/>
          <w:color w:val="auto"/>
        </w:rPr>
        <w:t>Sandseter</w:t>
      </w:r>
      <w:r w:rsidRPr="1B6EFC76" w:rsidR="615AEA15">
        <w:rPr>
          <w:rFonts w:ascii="Arial" w:hAnsi="Arial" w:eastAsia="Arial" w:cs="Arial"/>
          <w:color w:val="auto"/>
        </w:rPr>
        <w:t xml:space="preserve"> and </w:t>
      </w:r>
      <w:r w:rsidRPr="1B6EFC76" w:rsidR="615AEA15">
        <w:rPr>
          <w:rFonts w:ascii="Arial" w:hAnsi="Arial" w:eastAsia="Arial" w:cs="Arial"/>
          <w:color w:val="auto"/>
        </w:rPr>
        <w:t>Kennair</w:t>
      </w:r>
      <w:r w:rsidRPr="1B6EFC76" w:rsidR="615AEA15">
        <w:rPr>
          <w:rFonts w:ascii="Arial" w:hAnsi="Arial" w:eastAsia="Arial" w:cs="Arial"/>
          <w:color w:val="auto"/>
        </w:rPr>
        <w:t xml:space="preserve"> (2011) suggest that children need to </w:t>
      </w:r>
      <w:r w:rsidRPr="1B6EFC76" w:rsidR="615AEA15">
        <w:rPr>
          <w:rFonts w:ascii="Arial" w:hAnsi="Arial" w:eastAsia="Arial" w:cs="Arial"/>
          <w:color w:val="auto"/>
        </w:rPr>
        <w:t>encounter</w:t>
      </w:r>
      <w:r w:rsidRPr="1B6EFC76" w:rsidR="615AEA15">
        <w:rPr>
          <w:rFonts w:ascii="Arial" w:hAnsi="Arial" w:eastAsia="Arial" w:cs="Arial"/>
          <w:color w:val="auto"/>
        </w:rPr>
        <w:t xml:space="preserve"> calculated risks to develop their own risk-taking skills.</w:t>
      </w:r>
      <w:r w:rsidRPr="1B6EFC76" w:rsidR="454DD458">
        <w:rPr>
          <w:rFonts w:ascii="Arial" w:hAnsi="Arial" w:eastAsia="Arial" w:cs="Arial"/>
          <w:color w:val="auto"/>
        </w:rPr>
        <w:t xml:space="preserve"> </w:t>
      </w:r>
      <w:r w:rsidRPr="1B6EFC76" w:rsidR="615AEA15">
        <w:rPr>
          <w:rFonts w:ascii="Arial" w:hAnsi="Arial" w:eastAsia="Arial" w:cs="Arial"/>
          <w:color w:val="auto"/>
        </w:rPr>
        <w:t xml:space="preserve">By providing challenges in an </w:t>
      </w:r>
      <w:bookmarkStart w:name="_Int_GogRjTee" w:id="0"/>
      <w:r w:rsidRPr="1B6EFC76" w:rsidR="615AEA15">
        <w:rPr>
          <w:rFonts w:ascii="Arial" w:hAnsi="Arial" w:eastAsia="Arial" w:cs="Arial"/>
          <w:color w:val="auto"/>
        </w:rPr>
        <w:t>early years</w:t>
      </w:r>
      <w:bookmarkEnd w:id="0"/>
      <w:r w:rsidRPr="1B6EFC76" w:rsidR="615AEA15">
        <w:rPr>
          <w:rFonts w:ascii="Arial" w:hAnsi="Arial" w:eastAsia="Arial" w:cs="Arial"/>
          <w:color w:val="auto"/>
        </w:rPr>
        <w:t xml:space="preserve"> setting, infants </w:t>
      </w:r>
      <w:bookmarkStart w:name="_Int_MKJSFd3q" w:id="1"/>
      <w:r w:rsidRPr="1B6EFC76" w:rsidR="615AEA15">
        <w:rPr>
          <w:rFonts w:ascii="Arial" w:hAnsi="Arial" w:eastAsia="Arial" w:cs="Arial"/>
          <w:color w:val="auto"/>
        </w:rPr>
        <w:t>are able to</w:t>
      </w:r>
      <w:bookmarkEnd w:id="1"/>
      <w:r w:rsidRPr="1B6EFC76" w:rsidR="615AEA15">
        <w:rPr>
          <w:rFonts w:ascii="Arial" w:hAnsi="Arial" w:eastAsia="Arial" w:cs="Arial"/>
          <w:color w:val="auto"/>
        </w:rPr>
        <w:t xml:space="preserve"> take on challenges that promote their development and confidence (Stead, 2024). </w:t>
      </w:r>
      <w:r w:rsidRPr="1B6EFC76" w:rsidR="0BB0CE23">
        <w:rPr>
          <w:rFonts w:ascii="Arial" w:hAnsi="Arial" w:eastAsia="Arial" w:cs="Arial"/>
          <w:color w:val="auto"/>
        </w:rPr>
        <w:t>This can be shown through risky play</w:t>
      </w:r>
      <w:r w:rsidRPr="1B6EFC76" w:rsidR="6DC12FC4">
        <w:rPr>
          <w:rFonts w:ascii="Arial" w:hAnsi="Arial" w:eastAsia="Arial" w:cs="Arial"/>
          <w:color w:val="auto"/>
        </w:rPr>
        <w:t>.</w:t>
      </w:r>
      <w:r w:rsidRPr="1B6EFC76" w:rsidR="0BB0CE23">
        <w:rPr>
          <w:rFonts w:ascii="Arial" w:hAnsi="Arial" w:eastAsia="Arial" w:cs="Arial"/>
          <w:color w:val="auto"/>
        </w:rPr>
        <w:t xml:space="preserve"> </w:t>
      </w:r>
      <w:r w:rsidRPr="1B6EFC76" w:rsidR="615AEA15">
        <w:rPr>
          <w:rFonts w:ascii="Arial" w:hAnsi="Arial" w:eastAsia="Arial" w:cs="Arial"/>
          <w:color w:val="auto"/>
        </w:rPr>
        <w:t xml:space="preserve">An example of </w:t>
      </w:r>
      <w:r w:rsidRPr="1B6EFC76" w:rsidR="410E0470">
        <w:rPr>
          <w:rFonts w:ascii="Arial" w:hAnsi="Arial" w:eastAsia="Arial" w:cs="Arial"/>
          <w:color w:val="auto"/>
        </w:rPr>
        <w:t xml:space="preserve">an introduction to risky play </w:t>
      </w:r>
      <w:r w:rsidRPr="1B6EFC76" w:rsidR="615AEA15">
        <w:rPr>
          <w:rFonts w:ascii="Arial" w:hAnsi="Arial" w:eastAsia="Arial" w:cs="Arial"/>
          <w:color w:val="auto"/>
        </w:rPr>
        <w:t>i</w:t>
      </w:r>
      <w:r w:rsidRPr="1B6EFC76" w:rsidR="2F110178">
        <w:rPr>
          <w:rFonts w:ascii="Arial" w:hAnsi="Arial" w:eastAsia="Arial" w:cs="Arial"/>
          <w:color w:val="auto"/>
        </w:rPr>
        <w:t>n the first 1000 days is</w:t>
      </w:r>
      <w:r w:rsidRPr="1B6EFC76" w:rsidR="615AEA15">
        <w:rPr>
          <w:rFonts w:ascii="Arial" w:hAnsi="Arial" w:eastAsia="Arial" w:cs="Arial"/>
          <w:color w:val="auto"/>
        </w:rPr>
        <w:t xml:space="preserve"> </w:t>
      </w:r>
      <w:r w:rsidRPr="1B6EFC76" w:rsidR="615AEA15">
        <w:rPr>
          <w:rFonts w:ascii="Arial" w:hAnsi="Arial" w:eastAsia="Arial" w:cs="Arial"/>
          <w:color w:val="auto"/>
        </w:rPr>
        <w:t>Pikler’s</w:t>
      </w:r>
      <w:r w:rsidRPr="1B6EFC76" w:rsidR="615AEA15">
        <w:rPr>
          <w:rFonts w:ascii="Arial" w:hAnsi="Arial" w:eastAsia="Arial" w:cs="Arial"/>
          <w:color w:val="auto"/>
        </w:rPr>
        <w:t xml:space="preserve"> triangle</w:t>
      </w:r>
      <w:r w:rsidRPr="1B6EFC76" w:rsidR="12519C06">
        <w:rPr>
          <w:rFonts w:ascii="Arial" w:hAnsi="Arial" w:eastAsia="Arial" w:cs="Arial"/>
          <w:color w:val="auto"/>
        </w:rPr>
        <w:t>, which is</w:t>
      </w:r>
      <w:r w:rsidRPr="1B6EFC76" w:rsidR="3F3F4114">
        <w:rPr>
          <w:rFonts w:ascii="Arial" w:hAnsi="Arial" w:eastAsia="Arial" w:cs="Arial"/>
          <w:color w:val="auto"/>
        </w:rPr>
        <w:t xml:space="preserve"> a climbing frame designed for babies (</w:t>
      </w:r>
      <w:r w:rsidRPr="1B6EFC76" w:rsidR="48B67DAB">
        <w:rPr>
          <w:rFonts w:ascii="Arial" w:hAnsi="Arial" w:eastAsia="Arial" w:cs="Arial"/>
          <w:color w:val="auto"/>
        </w:rPr>
        <w:t>Lily and River, 2022).</w:t>
      </w:r>
      <w:r w:rsidRPr="1B6EFC76" w:rsidR="48B67DAB">
        <w:rPr>
          <w:rFonts w:ascii="Arial" w:hAnsi="Arial" w:eastAsia="Arial" w:cs="Arial"/>
          <w:color w:val="auto"/>
        </w:rPr>
        <w:t xml:space="preserve"> </w:t>
      </w:r>
      <w:r w:rsidRPr="1B6EFC76" w:rsidR="66888FD2">
        <w:rPr>
          <w:rFonts w:ascii="Arial" w:hAnsi="Arial" w:eastAsia="Arial" w:cs="Arial"/>
          <w:color w:val="auto"/>
        </w:rPr>
        <w:t xml:space="preserve">The apparatus </w:t>
      </w:r>
      <w:r w:rsidRPr="1B6EFC76" w:rsidR="1062122A">
        <w:rPr>
          <w:rFonts w:ascii="Arial" w:hAnsi="Arial" w:eastAsia="Arial" w:cs="Arial"/>
          <w:color w:val="auto"/>
        </w:rPr>
        <w:t>encourages</w:t>
      </w:r>
      <w:r w:rsidRPr="1B6EFC76" w:rsidR="45EC8AB7">
        <w:rPr>
          <w:rFonts w:ascii="Arial" w:hAnsi="Arial" w:eastAsia="Arial" w:cs="Arial"/>
          <w:color w:val="auto"/>
        </w:rPr>
        <w:t xml:space="preserve"> an</w:t>
      </w:r>
      <w:r w:rsidRPr="1B6EFC76" w:rsidR="1062122A">
        <w:rPr>
          <w:rFonts w:ascii="Arial" w:hAnsi="Arial" w:eastAsia="Arial" w:cs="Arial"/>
          <w:color w:val="auto"/>
        </w:rPr>
        <w:t xml:space="preserve"> infant</w:t>
      </w:r>
      <w:r w:rsidRPr="1B6EFC76" w:rsidR="0905C125">
        <w:rPr>
          <w:rFonts w:ascii="Arial" w:hAnsi="Arial" w:eastAsia="Arial" w:cs="Arial"/>
          <w:color w:val="auto"/>
        </w:rPr>
        <w:t xml:space="preserve"> </w:t>
      </w:r>
      <w:r w:rsidRPr="1B6EFC76" w:rsidR="5B528325">
        <w:rPr>
          <w:rFonts w:ascii="Arial" w:hAnsi="Arial" w:eastAsia="Arial" w:cs="Arial"/>
          <w:color w:val="auto"/>
        </w:rPr>
        <w:t xml:space="preserve">free movement and balance, </w:t>
      </w:r>
      <w:r w:rsidRPr="1B6EFC76" w:rsidR="03F9B6D1">
        <w:rPr>
          <w:rFonts w:ascii="Arial" w:hAnsi="Arial" w:eastAsia="Arial" w:cs="Arial"/>
          <w:color w:val="auto"/>
        </w:rPr>
        <w:t>which allows</w:t>
      </w:r>
      <w:r w:rsidRPr="1B6EFC76" w:rsidR="66888FD2">
        <w:rPr>
          <w:rFonts w:ascii="Arial" w:hAnsi="Arial" w:eastAsia="Arial" w:cs="Arial"/>
          <w:color w:val="auto"/>
        </w:rPr>
        <w:t xml:space="preserve"> </w:t>
      </w:r>
      <w:r w:rsidRPr="1B6EFC76" w:rsidR="3CEFE51D">
        <w:rPr>
          <w:rFonts w:ascii="Arial" w:hAnsi="Arial" w:eastAsia="Arial" w:cs="Arial"/>
          <w:color w:val="auto"/>
        </w:rPr>
        <w:t xml:space="preserve">an </w:t>
      </w:r>
      <w:r w:rsidRPr="1B6EFC76" w:rsidR="66888FD2">
        <w:rPr>
          <w:rFonts w:ascii="Arial" w:hAnsi="Arial" w:eastAsia="Arial" w:cs="Arial"/>
          <w:color w:val="auto"/>
        </w:rPr>
        <w:t xml:space="preserve">infant to develop their motor skills independently and </w:t>
      </w:r>
      <w:r w:rsidRPr="1B6EFC76" w:rsidR="77E69E75">
        <w:rPr>
          <w:rFonts w:ascii="Arial" w:hAnsi="Arial" w:eastAsia="Arial" w:cs="Arial"/>
          <w:color w:val="auto"/>
        </w:rPr>
        <w:t>build their self-confidence</w:t>
      </w:r>
      <w:r w:rsidRPr="1B6EFC76" w:rsidR="1BEC87B6">
        <w:rPr>
          <w:rFonts w:ascii="Arial" w:hAnsi="Arial" w:eastAsia="Arial" w:cs="Arial"/>
          <w:color w:val="auto"/>
        </w:rPr>
        <w:t xml:space="preserve"> </w:t>
      </w:r>
      <w:r w:rsidRPr="1B6EFC76" w:rsidR="3EE7D5D1">
        <w:rPr>
          <w:rFonts w:ascii="Arial" w:hAnsi="Arial" w:eastAsia="Arial" w:cs="Arial"/>
          <w:color w:val="auto"/>
        </w:rPr>
        <w:t>(</w:t>
      </w:r>
      <w:r w:rsidRPr="1B6EFC76" w:rsidR="1CCBF4E2">
        <w:rPr>
          <w:rFonts w:ascii="Arial" w:hAnsi="Arial" w:eastAsia="Arial" w:cs="Arial"/>
          <w:color w:val="auto"/>
        </w:rPr>
        <w:t>Marlen, 2019).</w:t>
      </w:r>
    </w:p>
    <w:p w:rsidR="498F041B" w:rsidP="1B6EFC76" w:rsidRDefault="498F041B" w14:paraId="490EDF69" w14:textId="7AA1C282" w14:noSpellErr="1">
      <w:pPr>
        <w:spacing w:line="360" w:lineRule="auto"/>
        <w:rPr>
          <w:rFonts w:ascii="Arial" w:hAnsi="Arial" w:eastAsia="Arial" w:cs="Arial"/>
          <w:color w:val="auto"/>
          <w:highlight w:val="yellow"/>
        </w:rPr>
      </w:pPr>
      <w:r w:rsidRPr="1B6EFC76" w:rsidR="498F041B">
        <w:rPr>
          <w:rFonts w:ascii="Arial" w:hAnsi="Arial" w:eastAsia="Arial" w:cs="Arial"/>
          <w:color w:val="auto"/>
          <w:highlight w:val="yellow"/>
        </w:rPr>
        <w:t>Video of a baby's development from using the Pikler Triangle.</w:t>
      </w:r>
    </w:p>
    <w:p w:rsidR="06478FA2" w:rsidP="1B6EFC76" w:rsidRDefault="06478FA2" w14:paraId="46F0BE5D" w14:textId="6F3898D7" w14:noSpellErr="1">
      <w:pPr>
        <w:spacing w:line="360" w:lineRule="auto"/>
        <w:rPr>
          <w:rFonts w:ascii="Arial" w:hAnsi="Arial" w:eastAsia="Arial" w:cs="Arial"/>
          <w:color w:val="auto"/>
          <w:highlight w:val="yellow"/>
        </w:rPr>
      </w:pPr>
    </w:p>
    <w:p w:rsidR="06478FA2" w:rsidP="1B6EFC76" w:rsidRDefault="420021FD" w14:paraId="05AB8BDC" w14:textId="36DB749F" w14:noSpellErr="1">
      <w:pPr>
        <w:shd w:val="clear" w:color="auto" w:fill="FFFFFF" w:themeFill="background1"/>
        <w:spacing w:after="0" w:line="360" w:lineRule="auto"/>
        <w:rPr>
          <w:rFonts w:ascii="Arial" w:hAnsi="Arial" w:eastAsia="Arial" w:cs="Arial"/>
          <w:color w:val="auto"/>
        </w:rPr>
      </w:pPr>
      <w:r w:rsidRPr="1B6EFC76" w:rsidR="420021FD">
        <w:rPr>
          <w:rFonts w:ascii="Arial" w:hAnsi="Arial" w:eastAsia="Arial" w:cs="Arial"/>
          <w:color w:val="auto"/>
        </w:rPr>
        <w:t>The</w:t>
      </w:r>
      <w:r w:rsidRPr="1B6EFC76" w:rsidR="2A2B62E4">
        <w:rPr>
          <w:rFonts w:ascii="Arial" w:hAnsi="Arial" w:eastAsia="Arial" w:cs="Arial"/>
          <w:color w:val="auto"/>
        </w:rPr>
        <w:t xml:space="preserve"> </w:t>
      </w:r>
      <w:r w:rsidRPr="1B6EFC76" w:rsidR="51B8658E">
        <w:rPr>
          <w:rFonts w:ascii="Arial" w:hAnsi="Arial" w:eastAsia="Arial" w:cs="Arial"/>
          <w:color w:val="auto"/>
        </w:rPr>
        <w:t xml:space="preserve">importance of an enabling environment is shown </w:t>
      </w:r>
      <w:r w:rsidRPr="1B6EFC76" w:rsidR="2A2B62E4">
        <w:rPr>
          <w:rFonts w:ascii="Arial" w:hAnsi="Arial" w:eastAsia="Arial" w:cs="Arial"/>
          <w:color w:val="auto"/>
        </w:rPr>
        <w:t xml:space="preserve">in the curriculum for funded non-maintained nursery settings. It </w:t>
      </w:r>
      <w:r w:rsidRPr="1B6EFC76" w:rsidR="2A2B62E4">
        <w:rPr>
          <w:rFonts w:ascii="Arial" w:hAnsi="Arial" w:eastAsia="Arial" w:cs="Arial"/>
          <w:color w:val="auto"/>
        </w:rPr>
        <w:t>states</w:t>
      </w:r>
      <w:r w:rsidRPr="1B6EFC76" w:rsidR="2A2B62E4">
        <w:rPr>
          <w:rFonts w:ascii="Arial" w:hAnsi="Arial" w:eastAsia="Arial" w:cs="Arial"/>
          <w:color w:val="auto"/>
        </w:rPr>
        <w:t xml:space="preserve"> that it is important that the environment is not </w:t>
      </w:r>
      <w:r w:rsidRPr="1B6EFC76" w:rsidR="2F127F32">
        <w:rPr>
          <w:rFonts w:ascii="Arial" w:hAnsi="Arial" w:eastAsia="Arial" w:cs="Arial"/>
          <w:color w:val="auto"/>
        </w:rPr>
        <w:t xml:space="preserve">only </w:t>
      </w:r>
      <w:r w:rsidRPr="1B6EFC76" w:rsidR="2A2B62E4">
        <w:rPr>
          <w:rFonts w:ascii="Arial" w:hAnsi="Arial" w:eastAsia="Arial" w:cs="Arial"/>
          <w:color w:val="auto"/>
        </w:rPr>
        <w:t>physical, but also emotional, so that strong relationships between the practitioner and child are made (Welsh Government, 2</w:t>
      </w:r>
      <w:r w:rsidRPr="1B6EFC76" w:rsidR="510AAE6C">
        <w:rPr>
          <w:rFonts w:ascii="Arial" w:hAnsi="Arial" w:eastAsia="Arial" w:cs="Arial"/>
          <w:color w:val="auto"/>
        </w:rPr>
        <w:t>022a</w:t>
      </w:r>
      <w:r w:rsidRPr="1B6EFC76" w:rsidR="2A2B62E4">
        <w:rPr>
          <w:rFonts w:ascii="Arial" w:hAnsi="Arial" w:eastAsia="Arial" w:cs="Arial"/>
          <w:color w:val="auto"/>
        </w:rPr>
        <w:t>).</w:t>
      </w:r>
      <w:r w:rsidRPr="1B6EFC76" w:rsidR="5B6F6ED5">
        <w:rPr>
          <w:rFonts w:ascii="Arial" w:hAnsi="Arial" w:eastAsia="Arial" w:cs="Arial"/>
          <w:color w:val="auto"/>
        </w:rPr>
        <w:t xml:space="preserve"> </w:t>
      </w:r>
      <w:r w:rsidRPr="1B6EFC76" w:rsidR="510EA7BB">
        <w:rPr>
          <w:rFonts w:ascii="Arial" w:hAnsi="Arial" w:eastAsia="Arial" w:cs="Arial"/>
          <w:color w:val="auto"/>
        </w:rPr>
        <w:t>Relationships between practitioners and children have a positive impact on the world. This can be shown through Bronfenbrenner’s ecological theory.</w:t>
      </w:r>
      <w:r w:rsidRPr="1B6EFC76" w:rsidR="510EA7BB">
        <w:rPr>
          <w:rFonts w:ascii="Arial" w:hAnsi="Arial" w:eastAsia="Arial" w:cs="Arial"/>
          <w:color w:val="auto"/>
        </w:rPr>
        <w:t xml:space="preserve"> </w:t>
      </w:r>
      <w:r w:rsidRPr="1B6EFC76" w:rsidR="510EA7BB">
        <w:rPr>
          <w:rFonts w:ascii="Arial" w:hAnsi="Arial" w:eastAsia="Arial" w:cs="Arial"/>
          <w:color w:val="auto"/>
        </w:rPr>
        <w:t xml:space="preserve">The child is at the core of the theory and is surrounded by four systems. </w:t>
      </w:r>
      <w:r w:rsidRPr="1B6EFC76" w:rsidR="510EA7BB">
        <w:rPr>
          <w:rFonts w:ascii="Arial" w:hAnsi="Arial" w:eastAsia="Arial" w:cs="Arial"/>
          <w:color w:val="auto"/>
        </w:rPr>
        <w:t xml:space="preserve">The microsystem includes the people that have direct contact and influence on the child such as an early </w:t>
      </w:r>
      <w:bookmarkStart w:name="_Int_fxnU5sys" w:id="2"/>
      <w:r w:rsidRPr="1B6EFC76" w:rsidR="510EA7BB">
        <w:rPr>
          <w:rFonts w:ascii="Arial" w:hAnsi="Arial" w:eastAsia="Arial" w:cs="Arial"/>
          <w:color w:val="auto"/>
        </w:rPr>
        <w:t>years</w:t>
      </w:r>
      <w:bookmarkEnd w:id="2"/>
      <w:r w:rsidRPr="1B6EFC76" w:rsidR="510EA7BB">
        <w:rPr>
          <w:rFonts w:ascii="Arial" w:hAnsi="Arial" w:eastAsia="Arial" w:cs="Arial"/>
          <w:color w:val="auto"/>
        </w:rPr>
        <w:t xml:space="preserve"> practitioner (Sadownik, 2023).</w:t>
      </w:r>
      <w:r w:rsidRPr="1B6EFC76" w:rsidR="1A45B484">
        <w:rPr>
          <w:rFonts w:ascii="Arial" w:hAnsi="Arial" w:eastAsia="Arial" w:cs="Arial"/>
          <w:color w:val="auto"/>
        </w:rPr>
        <w:t xml:space="preserve"> This theory shows that children are in an </w:t>
      </w:r>
      <w:bookmarkStart w:name="_Int_ubkhRy0x" w:id="3"/>
      <w:r w:rsidRPr="1B6EFC76" w:rsidR="1A45B484">
        <w:rPr>
          <w:rFonts w:ascii="Arial" w:hAnsi="Arial" w:eastAsia="Arial" w:cs="Arial"/>
          <w:color w:val="auto"/>
        </w:rPr>
        <w:t>ever expanding</w:t>
      </w:r>
      <w:bookmarkEnd w:id="3"/>
      <w:r w:rsidRPr="1B6EFC76" w:rsidR="1A45B484">
        <w:rPr>
          <w:rFonts w:ascii="Arial" w:hAnsi="Arial" w:eastAsia="Arial" w:cs="Arial"/>
          <w:color w:val="auto"/>
        </w:rPr>
        <w:t xml:space="preserve"> world which is being influenced by other systems (Sadownik, 2023).</w:t>
      </w:r>
    </w:p>
    <w:p w:rsidR="06478FA2" w:rsidP="1B6EFC76" w:rsidRDefault="5B6F6ED5" w14:paraId="2BE1B711" w14:textId="4E4CA22E" w14:noSpellErr="1">
      <w:pPr>
        <w:shd w:val="clear" w:color="auto" w:fill="FFFFFF" w:themeFill="background1"/>
        <w:spacing w:after="0" w:line="360" w:lineRule="auto"/>
        <w:rPr>
          <w:rFonts w:ascii="Arial" w:hAnsi="Arial" w:eastAsia="Arial" w:cs="Arial"/>
          <w:color w:val="auto"/>
        </w:rPr>
      </w:pPr>
      <w:r w:rsidRPr="1B6EFC76" w:rsidR="5B6F6ED5">
        <w:rPr>
          <w:rFonts w:ascii="Arial" w:hAnsi="Arial" w:eastAsia="Arial" w:cs="Arial"/>
          <w:color w:val="212121"/>
        </w:rPr>
        <w:t>The importance of relationship</w:t>
      </w:r>
      <w:r w:rsidRPr="1B6EFC76" w:rsidR="0C4B8CDF">
        <w:rPr>
          <w:rFonts w:ascii="Arial" w:hAnsi="Arial" w:eastAsia="Arial" w:cs="Arial"/>
          <w:color w:val="212121"/>
        </w:rPr>
        <w:t>s</w:t>
      </w:r>
      <w:r w:rsidRPr="1B6EFC76" w:rsidR="5B6F6ED5">
        <w:rPr>
          <w:rFonts w:ascii="Arial" w:hAnsi="Arial" w:eastAsia="Arial" w:cs="Arial"/>
          <w:color w:val="auto"/>
        </w:rPr>
        <w:t xml:space="preserve"> </w:t>
      </w:r>
      <w:r w:rsidRPr="1B6EFC76" w:rsidR="112EF85F">
        <w:rPr>
          <w:rFonts w:ascii="Arial" w:hAnsi="Arial" w:eastAsia="Arial" w:cs="Arial"/>
          <w:color w:val="auto"/>
        </w:rPr>
        <w:t xml:space="preserve">can also be </w:t>
      </w:r>
      <w:r w:rsidRPr="1B6EFC76" w:rsidR="5B6F6ED5">
        <w:rPr>
          <w:rFonts w:ascii="Arial" w:hAnsi="Arial" w:eastAsia="Arial" w:cs="Arial"/>
          <w:color w:val="auto"/>
        </w:rPr>
        <w:t xml:space="preserve">shown in John Bowlby’s attachment theory. </w:t>
      </w:r>
      <w:r w:rsidRPr="1B6EFC76" w:rsidR="5B6F6ED5">
        <w:rPr>
          <w:rFonts w:ascii="Arial" w:hAnsi="Arial" w:eastAsia="Arial" w:cs="Arial"/>
          <w:color w:val="auto"/>
        </w:rPr>
        <w:t xml:space="preserve">This theory focuses on the bonding between caregivers and children, and the impact this has on development (Keenan </w:t>
      </w:r>
      <w:r w:rsidRPr="1B6EFC76" w:rsidR="5B6F6ED5">
        <w:rPr>
          <w:rFonts w:ascii="Arial" w:hAnsi="Arial" w:eastAsia="Arial" w:cs="Arial"/>
          <w:i w:val="1"/>
          <w:iCs w:val="1"/>
          <w:color w:val="auto"/>
        </w:rPr>
        <w:t>et al.</w:t>
      </w:r>
      <w:r w:rsidRPr="1B6EFC76" w:rsidR="5B6F6ED5">
        <w:rPr>
          <w:rFonts w:ascii="Arial" w:hAnsi="Arial" w:eastAsia="Arial" w:cs="Arial"/>
          <w:color w:val="auto"/>
        </w:rPr>
        <w:t>, 2016).</w:t>
      </w:r>
      <w:r w:rsidRPr="1B6EFC76" w:rsidR="5B6F6ED5">
        <w:rPr>
          <w:rFonts w:ascii="Arial" w:hAnsi="Arial" w:eastAsia="Arial" w:cs="Arial"/>
          <w:color w:val="auto"/>
        </w:rPr>
        <w:t xml:space="preserve"> </w:t>
      </w:r>
      <w:r w:rsidRPr="1B6EFC76" w:rsidR="5B6F6ED5">
        <w:rPr>
          <w:rFonts w:ascii="Arial" w:hAnsi="Arial" w:eastAsia="Arial" w:cs="Arial"/>
          <w:color w:val="auto"/>
        </w:rPr>
        <w:t xml:space="preserve">Bowlby suggests that children need to develop a close attachment with secondary figures to provide security in the absence of their caregivers (Wilson-Ali </w:t>
      </w:r>
      <w:r w:rsidRPr="1B6EFC76" w:rsidR="5B6F6ED5">
        <w:rPr>
          <w:rFonts w:ascii="Arial" w:hAnsi="Arial" w:eastAsia="Arial" w:cs="Arial"/>
          <w:i w:val="1"/>
          <w:iCs w:val="1"/>
          <w:color w:val="auto"/>
        </w:rPr>
        <w:t>et al</w:t>
      </w:r>
      <w:r w:rsidRPr="1B6EFC76" w:rsidR="5B6F6ED5">
        <w:rPr>
          <w:rFonts w:ascii="Arial" w:hAnsi="Arial" w:eastAsia="Arial" w:cs="Arial"/>
          <w:color w:val="auto"/>
        </w:rPr>
        <w:t xml:space="preserve">., 2019). </w:t>
      </w:r>
      <w:r w:rsidRPr="1B6EFC76" w:rsidR="5B6F6ED5">
        <w:rPr>
          <w:rFonts w:ascii="Arial" w:hAnsi="Arial" w:eastAsia="Arial" w:cs="Arial"/>
          <w:color w:val="auto"/>
        </w:rPr>
        <w:t xml:space="preserve">This can be shown through Elinor Goldschmied’s key person approach. </w:t>
      </w:r>
      <w:r w:rsidRPr="1B6EFC76" w:rsidR="5B6F6ED5">
        <w:rPr>
          <w:rFonts w:ascii="Arial" w:hAnsi="Arial" w:eastAsia="Arial" w:cs="Arial"/>
          <w:color w:val="auto"/>
        </w:rPr>
        <w:t xml:space="preserve">According to </w:t>
      </w:r>
      <w:r w:rsidRPr="1B6EFC76" w:rsidR="5B6F6ED5">
        <w:rPr>
          <w:rFonts w:ascii="Arial" w:hAnsi="Arial" w:eastAsia="Arial" w:cs="Arial"/>
          <w:color w:val="auto"/>
        </w:rPr>
        <w:t>Barnardos</w:t>
      </w:r>
      <w:r w:rsidRPr="1B6EFC76" w:rsidR="5B6F6ED5">
        <w:rPr>
          <w:rFonts w:ascii="Arial" w:hAnsi="Arial" w:eastAsia="Arial" w:cs="Arial"/>
          <w:color w:val="auto"/>
        </w:rPr>
        <w:t xml:space="preserve"> (2016), the key person approach is a method of care in early years settings where the focus is aimed at enabling attachments between children and practitioners. </w:t>
      </w:r>
      <w:r w:rsidRPr="1B6EFC76" w:rsidR="5B6F6ED5">
        <w:rPr>
          <w:rFonts w:ascii="Arial" w:hAnsi="Arial" w:eastAsia="Arial" w:cs="Arial"/>
          <w:color w:val="auto"/>
        </w:rPr>
        <w:t xml:space="preserve">In this approach, the practitioner is given a small group of children in which they </w:t>
      </w:r>
      <w:r w:rsidRPr="1B6EFC76" w:rsidR="5B6F6ED5">
        <w:rPr>
          <w:rFonts w:ascii="Arial" w:hAnsi="Arial" w:eastAsia="Arial" w:cs="Arial"/>
          <w:color w:val="auto"/>
        </w:rPr>
        <w:t>are responsible for</w:t>
      </w:r>
      <w:r w:rsidRPr="1B6EFC76" w:rsidR="5B6F6ED5">
        <w:rPr>
          <w:rFonts w:ascii="Arial" w:hAnsi="Arial" w:eastAsia="Arial" w:cs="Arial"/>
          <w:color w:val="auto"/>
        </w:rPr>
        <w:t xml:space="preserve"> and forms an attachment with each child through the environment (Murphy, 2022).</w:t>
      </w:r>
      <w:r w:rsidRPr="1B6EFC76" w:rsidR="3C1B4CAF">
        <w:rPr>
          <w:rFonts w:ascii="Arial" w:hAnsi="Arial" w:eastAsia="Arial" w:cs="Arial"/>
          <w:color w:val="auto"/>
        </w:rPr>
        <w:t xml:space="preserve"> </w:t>
      </w:r>
      <w:r w:rsidRPr="1B6EFC76" w:rsidR="1E4F6681">
        <w:rPr>
          <w:rFonts w:ascii="Arial" w:hAnsi="Arial" w:eastAsia="Arial" w:cs="Arial"/>
          <w:color w:val="auto"/>
        </w:rPr>
        <w:t>A</w:t>
      </w:r>
      <w:r w:rsidRPr="1B6EFC76" w:rsidR="1B9906CA">
        <w:rPr>
          <w:rFonts w:ascii="Arial" w:hAnsi="Arial" w:eastAsia="Arial" w:cs="Arial"/>
          <w:color w:val="auto"/>
        </w:rPr>
        <w:t>ttachments between infants and</w:t>
      </w:r>
      <w:r w:rsidRPr="1B6EFC76" w:rsidR="3E6B15ED">
        <w:rPr>
          <w:rFonts w:ascii="Arial" w:hAnsi="Arial" w:eastAsia="Arial" w:cs="Arial"/>
          <w:color w:val="auto"/>
        </w:rPr>
        <w:t xml:space="preserve"> </w:t>
      </w:r>
      <w:r w:rsidRPr="1B6EFC76" w:rsidR="1B9906CA">
        <w:rPr>
          <w:rFonts w:ascii="Arial" w:hAnsi="Arial" w:eastAsia="Arial" w:cs="Arial"/>
          <w:color w:val="auto"/>
        </w:rPr>
        <w:t xml:space="preserve">practitioners are important as when </w:t>
      </w:r>
      <w:r w:rsidRPr="1B6EFC76" w:rsidR="1A865953">
        <w:rPr>
          <w:rFonts w:ascii="Arial" w:hAnsi="Arial" w:eastAsia="Arial" w:cs="Arial"/>
          <w:color w:val="auto"/>
        </w:rPr>
        <w:t xml:space="preserve">an infant </w:t>
      </w:r>
      <w:r w:rsidRPr="1B6EFC76" w:rsidR="1B9906CA">
        <w:rPr>
          <w:rFonts w:ascii="Arial" w:hAnsi="Arial" w:eastAsia="Arial" w:cs="Arial"/>
          <w:color w:val="auto"/>
        </w:rPr>
        <w:t xml:space="preserve">has a close relationship with </w:t>
      </w:r>
      <w:r w:rsidRPr="1B6EFC76" w:rsidR="165E7283">
        <w:rPr>
          <w:rFonts w:ascii="Arial" w:hAnsi="Arial" w:eastAsia="Arial" w:cs="Arial"/>
          <w:color w:val="auto"/>
        </w:rPr>
        <w:t xml:space="preserve">an </w:t>
      </w:r>
      <w:r w:rsidRPr="1B6EFC76" w:rsidR="1B9906CA">
        <w:rPr>
          <w:rFonts w:ascii="Arial" w:hAnsi="Arial" w:eastAsia="Arial" w:cs="Arial"/>
          <w:color w:val="auto"/>
        </w:rPr>
        <w:t>enabling adult</w:t>
      </w:r>
      <w:r w:rsidRPr="1B6EFC76" w:rsidR="2D4E3C35">
        <w:rPr>
          <w:rFonts w:ascii="Arial" w:hAnsi="Arial" w:eastAsia="Arial" w:cs="Arial"/>
          <w:color w:val="auto"/>
        </w:rPr>
        <w:t>,</w:t>
      </w:r>
      <w:r w:rsidRPr="1B6EFC76" w:rsidR="1B9906CA">
        <w:rPr>
          <w:rFonts w:ascii="Arial" w:hAnsi="Arial" w:eastAsia="Arial" w:cs="Arial"/>
          <w:color w:val="auto"/>
        </w:rPr>
        <w:t xml:space="preserve"> they experience a nurturing environment which helps to develop skills that support </w:t>
      </w:r>
      <w:r w:rsidRPr="1B6EFC76" w:rsidR="31CC0B65">
        <w:rPr>
          <w:rFonts w:ascii="Arial" w:hAnsi="Arial" w:eastAsia="Arial" w:cs="Arial"/>
          <w:color w:val="auto"/>
        </w:rPr>
        <w:t xml:space="preserve">their </w:t>
      </w:r>
      <w:r w:rsidRPr="1B6EFC76" w:rsidR="1B9906CA">
        <w:rPr>
          <w:rFonts w:ascii="Arial" w:hAnsi="Arial" w:eastAsia="Arial" w:cs="Arial"/>
          <w:color w:val="auto"/>
        </w:rPr>
        <w:t xml:space="preserve">mental health. </w:t>
      </w:r>
      <w:r w:rsidRPr="1B6EFC76" w:rsidR="369FF232">
        <w:rPr>
          <w:rFonts w:ascii="Arial" w:hAnsi="Arial" w:eastAsia="Arial" w:cs="Arial"/>
          <w:color w:val="auto"/>
        </w:rPr>
        <w:t>This is supported by t</w:t>
      </w:r>
      <w:r w:rsidRPr="1B6EFC76" w:rsidR="1B9906CA">
        <w:rPr>
          <w:rFonts w:ascii="Arial" w:hAnsi="Arial" w:eastAsia="Arial" w:cs="Arial"/>
          <w:color w:val="auto"/>
        </w:rPr>
        <w:t>he Department for Education (2023)</w:t>
      </w:r>
      <w:r w:rsidRPr="1B6EFC76" w:rsidR="39BB5998">
        <w:rPr>
          <w:rFonts w:ascii="Arial" w:hAnsi="Arial" w:eastAsia="Arial" w:cs="Arial"/>
          <w:color w:val="auto"/>
        </w:rPr>
        <w:t xml:space="preserve">, who </w:t>
      </w:r>
      <w:r w:rsidRPr="1B6EFC76" w:rsidR="1B9906CA">
        <w:rPr>
          <w:rFonts w:ascii="Arial" w:hAnsi="Arial" w:eastAsia="Arial" w:cs="Arial"/>
          <w:color w:val="auto"/>
        </w:rPr>
        <w:t>claims that when a child is in a safe environment, with adults they trust, they learn to self-regulate their emotions and communicate their needs.</w:t>
      </w:r>
    </w:p>
    <w:p w:rsidR="06478FA2" w:rsidP="1B6EFC76" w:rsidRDefault="06478FA2" w14:paraId="3762FCC9" w14:noSpellErr="1" w14:textId="4E99E789">
      <w:pPr>
        <w:pStyle w:val="Normal"/>
        <w:shd w:val="clear" w:color="auto" w:fill="FFFFFF" w:themeFill="background1"/>
        <w:spacing w:after="0" w:line="360" w:lineRule="auto"/>
        <w:rPr>
          <w:rFonts w:ascii="Arial" w:hAnsi="Arial" w:eastAsia="Arial" w:cs="Arial"/>
          <w:color w:val="auto"/>
        </w:rPr>
      </w:pPr>
    </w:p>
    <w:p w:rsidR="5DF5FE3A" w:rsidP="1B6EFC76" w:rsidRDefault="5DF5FE3A" w14:paraId="38AB43BA" w14:textId="4A07FF67" w14:noSpellErr="1">
      <w:pPr>
        <w:spacing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What is the role of an Early Years Practitioner in supporting children and their families in the first 1000 days?</w:t>
      </w:r>
    </w:p>
    <w:p w:rsidR="00A91976" w:rsidP="1B6EFC76" w:rsidRDefault="00A91976" w14:paraId="3D5EBC3B" w14:textId="77EEB4B0" w14:noSpellErr="1">
      <w:pPr>
        <w:spacing w:line="360" w:lineRule="auto"/>
        <w:rPr>
          <w:color w:val="auto"/>
        </w:rPr>
      </w:pPr>
      <w:r w:rsidR="00A91976">
        <w:drawing>
          <wp:inline wp14:editId="32DB5AB6" wp14:anchorId="59CF938F">
            <wp:extent cx="3048000" cy="2028825"/>
            <wp:effectExtent l="0" t="0" r="0" b="0"/>
            <wp:docPr id="1916940415" name="Picture 1916940415" title=""/>
            <wp:cNvGraphicFramePr>
              <a:graphicFrameLocks noChangeAspect="1"/>
            </wp:cNvGraphicFramePr>
            <a:graphic>
              <a:graphicData uri="http://schemas.openxmlformats.org/drawingml/2006/picture">
                <pic:pic>
                  <pic:nvPicPr>
                    <pic:cNvPr id="0" name="Picture 1916940415"/>
                    <pic:cNvPicPr/>
                  </pic:nvPicPr>
                  <pic:blipFill>
                    <a:blip r:embed="R3b57fd2cceb34a8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048000" cy="2028825"/>
                    </a:xfrm>
                    <a:prstGeom prst="rect">
                      <a:avLst/>
                    </a:prstGeom>
                  </pic:spPr>
                </pic:pic>
              </a:graphicData>
            </a:graphic>
          </wp:inline>
        </w:drawing>
      </w:r>
    </w:p>
    <w:p w:rsidR="5DF5FE3A" w:rsidP="1B6EFC76" w:rsidRDefault="5DF5FE3A" w14:paraId="4A38191E" w14:textId="7711BA74">
      <w:pPr>
        <w:spacing w:line="360" w:lineRule="auto"/>
        <w:rPr>
          <w:rFonts w:ascii="Arial" w:hAnsi="Arial" w:eastAsia="Arial" w:cs="Arial"/>
          <w:color w:val="auto"/>
          <w:highlight w:val="yellow"/>
        </w:rPr>
      </w:pPr>
      <w:r w:rsidRPr="1B6EFC76" w:rsidR="5DF5FE3A">
        <w:rPr>
          <w:rFonts w:ascii="Arial" w:hAnsi="Arial" w:eastAsia="Arial" w:cs="Arial"/>
          <w:color w:val="auto"/>
          <w:highlight w:val="yellow"/>
        </w:rPr>
        <w:t xml:space="preserve">(Source: </w:t>
      </w:r>
      <w:r w:rsidRPr="1B6EFC76" w:rsidR="5DF5FE3A">
        <w:rPr>
          <w:rFonts w:ascii="Arial" w:hAnsi="Arial" w:eastAsia="Arial" w:cs="Arial"/>
          <w:color w:val="auto"/>
          <w:highlight w:val="yellow"/>
        </w:rPr>
        <w:t>JustChildren</w:t>
      </w:r>
      <w:r w:rsidRPr="1B6EFC76" w:rsidR="5DF5FE3A">
        <w:rPr>
          <w:rFonts w:ascii="Arial" w:hAnsi="Arial" w:eastAsia="Arial" w:cs="Arial"/>
          <w:color w:val="auto"/>
          <w:highlight w:val="yellow"/>
        </w:rPr>
        <w:t>, 2023)</w:t>
      </w:r>
    </w:p>
    <w:p w:rsidR="5DF5FE3A" w:rsidP="1B6EFC76" w:rsidRDefault="42F9960F" w14:paraId="2D3743DE" w14:textId="17D25273" w14:noSpellErr="1">
      <w:pPr>
        <w:spacing w:after="0" w:line="360" w:lineRule="auto"/>
        <w:rPr>
          <w:rFonts w:ascii="Arial" w:hAnsi="Arial" w:eastAsia="Arial" w:cs="Arial"/>
          <w:color w:val="auto"/>
        </w:rPr>
      </w:pPr>
      <w:r w:rsidRPr="1B6EFC76" w:rsidR="42F9960F">
        <w:rPr>
          <w:rFonts w:ascii="Arial" w:hAnsi="Arial" w:eastAsia="Arial" w:cs="Arial"/>
          <w:color w:val="auto"/>
        </w:rPr>
        <w:t xml:space="preserve">The role of an Early Years practitioner in supporting children within the first 1000 days is to be an enabling adult (Welsh Government, </w:t>
      </w:r>
      <w:r w:rsidRPr="1B6EFC76" w:rsidR="165CC403">
        <w:rPr>
          <w:rFonts w:ascii="Arial" w:hAnsi="Arial" w:eastAsia="Arial" w:cs="Arial"/>
          <w:color w:val="auto"/>
        </w:rPr>
        <w:t>2022a</w:t>
      </w:r>
      <w:r w:rsidRPr="1B6EFC76" w:rsidR="42F9960F">
        <w:rPr>
          <w:rFonts w:ascii="Arial" w:hAnsi="Arial" w:eastAsia="Arial" w:cs="Arial"/>
          <w:color w:val="auto"/>
        </w:rPr>
        <w:t xml:space="preserve">). </w:t>
      </w:r>
      <w:r w:rsidRPr="1B6EFC76" w:rsidR="42F9960F">
        <w:rPr>
          <w:rFonts w:ascii="Arial" w:hAnsi="Arial" w:eastAsia="Arial" w:cs="Arial"/>
          <w:color w:val="auto"/>
        </w:rPr>
        <w:t>This includes safeguarding and providing a secure environment. Safeguarding in the first 1000 days is important as this is a critical time during development (House of Commons, 2019).</w:t>
      </w:r>
      <w:r w:rsidRPr="1B6EFC76" w:rsidR="42F9960F">
        <w:rPr>
          <w:rFonts w:ascii="Arial" w:hAnsi="Arial" w:eastAsia="Arial" w:cs="Arial"/>
          <w:color w:val="auto"/>
        </w:rPr>
        <w:t xml:space="preserve"> </w:t>
      </w:r>
      <w:r w:rsidRPr="1B6EFC76" w:rsidR="6EC34FF1">
        <w:rPr>
          <w:rFonts w:ascii="Arial" w:hAnsi="Arial" w:eastAsia="Arial" w:cs="Arial"/>
          <w:color w:val="auto"/>
        </w:rPr>
        <w:t xml:space="preserve">The </w:t>
      </w:r>
      <w:r w:rsidRPr="1B6EFC76" w:rsidR="192B133C">
        <w:rPr>
          <w:rFonts w:ascii="Arial" w:hAnsi="Arial" w:eastAsia="Arial" w:cs="Arial"/>
          <w:color w:val="auto"/>
        </w:rPr>
        <w:t>NSPCC (2025) state that over half a million children suffer from abuse in the UK</w:t>
      </w:r>
      <w:r w:rsidRPr="1B6EFC76" w:rsidR="1CF72EDF">
        <w:rPr>
          <w:rFonts w:ascii="Arial" w:hAnsi="Arial" w:eastAsia="Arial" w:cs="Arial"/>
          <w:color w:val="auto"/>
        </w:rPr>
        <w:t xml:space="preserve"> every year</w:t>
      </w:r>
      <w:r w:rsidRPr="1B6EFC76" w:rsidR="192B133C">
        <w:rPr>
          <w:rFonts w:ascii="Arial" w:hAnsi="Arial" w:eastAsia="Arial" w:cs="Arial"/>
          <w:color w:val="auto"/>
        </w:rPr>
        <w:t>.</w:t>
      </w:r>
      <w:r w:rsidRPr="1B6EFC76" w:rsidR="42F9960F">
        <w:rPr>
          <w:rFonts w:ascii="Arial" w:hAnsi="Arial" w:eastAsia="Arial" w:cs="Arial"/>
          <w:color w:val="auto"/>
        </w:rPr>
        <w:t xml:space="preserve"> </w:t>
      </w:r>
      <w:r w:rsidRPr="1B6EFC76" w:rsidR="42F9960F">
        <w:rPr>
          <w:rFonts w:ascii="Arial" w:hAnsi="Arial" w:eastAsia="Arial" w:cs="Arial"/>
          <w:color w:val="auto"/>
        </w:rPr>
        <w:t xml:space="preserve">Therefore, the role of a practitioner is to </w:t>
      </w:r>
      <w:r w:rsidRPr="1B6EFC76" w:rsidR="42F9960F">
        <w:rPr>
          <w:rFonts w:ascii="Arial" w:hAnsi="Arial" w:eastAsia="Arial" w:cs="Arial"/>
          <w:color w:val="auto"/>
        </w:rPr>
        <w:t>identify</w:t>
      </w:r>
      <w:r w:rsidRPr="1B6EFC76" w:rsidR="42F9960F">
        <w:rPr>
          <w:rFonts w:ascii="Arial" w:hAnsi="Arial" w:eastAsia="Arial" w:cs="Arial"/>
          <w:color w:val="auto"/>
        </w:rPr>
        <w:t xml:space="preserve"> signs of abuse and report concerns to their designated safeguarding person (Welsh Government, 2022</w:t>
      </w:r>
      <w:r w:rsidRPr="1B6EFC76" w:rsidR="40BC1001">
        <w:rPr>
          <w:rFonts w:ascii="Arial" w:hAnsi="Arial" w:eastAsia="Arial" w:cs="Arial"/>
          <w:color w:val="auto"/>
        </w:rPr>
        <w:t>b</w:t>
      </w:r>
      <w:r w:rsidRPr="1B6EFC76" w:rsidR="42F9960F">
        <w:rPr>
          <w:rFonts w:ascii="Arial" w:hAnsi="Arial" w:eastAsia="Arial" w:cs="Arial"/>
          <w:color w:val="auto"/>
        </w:rPr>
        <w:t xml:space="preserve">). </w:t>
      </w:r>
      <w:r w:rsidRPr="1B6EFC76" w:rsidR="42F9960F">
        <w:rPr>
          <w:rFonts w:ascii="Arial" w:hAnsi="Arial" w:eastAsia="Arial" w:cs="Arial"/>
          <w:color w:val="auto"/>
        </w:rPr>
        <w:t xml:space="preserve">Young children also thrive knowing that there is a routine in place that they can count upon. </w:t>
      </w:r>
      <w:r w:rsidRPr="1B6EFC76" w:rsidR="42F9960F">
        <w:rPr>
          <w:rFonts w:ascii="Arial" w:hAnsi="Arial" w:eastAsia="Arial" w:cs="Arial"/>
          <w:color w:val="auto"/>
        </w:rPr>
        <w:t xml:space="preserve">This is supported by Maslow (1943) who </w:t>
      </w:r>
      <w:r w:rsidRPr="1B6EFC76" w:rsidR="42F9960F">
        <w:rPr>
          <w:rFonts w:ascii="Arial" w:hAnsi="Arial" w:eastAsia="Arial" w:cs="Arial"/>
          <w:color w:val="auto"/>
        </w:rPr>
        <w:t>states</w:t>
      </w:r>
      <w:r w:rsidRPr="1B6EFC76" w:rsidR="42F9960F">
        <w:rPr>
          <w:rFonts w:ascii="Arial" w:hAnsi="Arial" w:eastAsia="Arial" w:cs="Arial"/>
          <w:color w:val="auto"/>
        </w:rPr>
        <w:t xml:space="preserve"> that children want a predictable </w:t>
      </w:r>
      <w:r w:rsidRPr="1B6EFC76" w:rsidR="65B9BABC">
        <w:rPr>
          <w:rFonts w:ascii="Arial" w:hAnsi="Arial" w:eastAsia="Arial" w:cs="Arial"/>
          <w:color w:val="auto"/>
        </w:rPr>
        <w:t>world,</w:t>
      </w:r>
      <w:r w:rsidRPr="1B6EFC76" w:rsidR="42F9960F">
        <w:rPr>
          <w:rFonts w:ascii="Arial" w:hAnsi="Arial" w:eastAsia="Arial" w:cs="Arial"/>
          <w:color w:val="auto"/>
        </w:rPr>
        <w:t xml:space="preserve"> and inconsistenc</w:t>
      </w:r>
      <w:r w:rsidRPr="1B6EFC76" w:rsidR="7BDA202E">
        <w:rPr>
          <w:rFonts w:ascii="Arial" w:hAnsi="Arial" w:eastAsia="Arial" w:cs="Arial"/>
          <w:color w:val="auto"/>
        </w:rPr>
        <w:t>ies</w:t>
      </w:r>
      <w:r w:rsidRPr="1B6EFC76" w:rsidR="42F9960F">
        <w:rPr>
          <w:rFonts w:ascii="Arial" w:hAnsi="Arial" w:eastAsia="Arial" w:cs="Arial"/>
          <w:color w:val="auto"/>
        </w:rPr>
        <w:t xml:space="preserve"> </w:t>
      </w:r>
      <w:r w:rsidRPr="1B6EFC76" w:rsidR="21D972D6">
        <w:rPr>
          <w:rFonts w:ascii="Arial" w:hAnsi="Arial" w:eastAsia="Arial" w:cs="Arial"/>
          <w:color w:val="auto"/>
        </w:rPr>
        <w:t xml:space="preserve">can </w:t>
      </w:r>
      <w:r w:rsidRPr="1B6EFC76" w:rsidR="42F9960F">
        <w:rPr>
          <w:rFonts w:ascii="Arial" w:hAnsi="Arial" w:eastAsia="Arial" w:cs="Arial"/>
          <w:color w:val="auto"/>
        </w:rPr>
        <w:t>make children feel anxious and unsafe.</w:t>
      </w:r>
      <w:r w:rsidRPr="1B6EFC76" w:rsidR="42F9960F">
        <w:rPr>
          <w:rFonts w:ascii="Arial" w:hAnsi="Arial" w:eastAsia="Arial" w:cs="Arial"/>
          <w:color w:val="auto"/>
        </w:rPr>
        <w:t xml:space="preserve"> </w:t>
      </w:r>
      <w:r w:rsidRPr="1B6EFC76" w:rsidR="42F9960F">
        <w:rPr>
          <w:rFonts w:ascii="Arial" w:hAnsi="Arial" w:eastAsia="Arial" w:cs="Arial"/>
          <w:color w:val="auto"/>
        </w:rPr>
        <w:t>St</w:t>
      </w:r>
      <w:r w:rsidRPr="1B6EFC76" w:rsidR="42F9960F">
        <w:rPr>
          <w:rFonts w:ascii="Arial" w:hAnsi="Arial" w:eastAsia="Arial" w:cs="Arial"/>
          <w:color w:val="auto"/>
        </w:rPr>
        <w:t xml:space="preserve">ructure helps a child feel safe during daunting times, which is crucial for a child’s development. </w:t>
      </w:r>
      <w:r w:rsidRPr="1B6EFC76" w:rsidR="42F9960F">
        <w:rPr>
          <w:rFonts w:ascii="Arial" w:hAnsi="Arial" w:eastAsia="Arial" w:cs="Arial"/>
          <w:color w:val="auto"/>
        </w:rPr>
        <w:t>The opportunity to play and explore safely allows children to have independence, take risks and problem solve without the fear of failure. (Macdonald, 2022).</w:t>
      </w:r>
      <w:r w:rsidRPr="1B6EFC76" w:rsidR="42F9960F">
        <w:rPr>
          <w:rFonts w:ascii="Arial" w:hAnsi="Arial" w:eastAsia="Arial" w:cs="Arial"/>
          <w:color w:val="auto"/>
        </w:rPr>
        <w:t xml:space="preserve"> </w:t>
      </w:r>
      <w:r w:rsidRPr="1B6EFC76" w:rsidR="42F9960F">
        <w:rPr>
          <w:rFonts w:ascii="Arial" w:hAnsi="Arial" w:eastAsia="Arial" w:cs="Arial"/>
          <w:color w:val="auto"/>
        </w:rPr>
        <w:t xml:space="preserve">Therefore, a safe </w:t>
      </w:r>
      <w:r w:rsidRPr="1B6EFC76" w:rsidR="0CB094FD">
        <w:rPr>
          <w:rFonts w:ascii="Arial" w:hAnsi="Arial" w:eastAsia="Arial" w:cs="Arial"/>
          <w:color w:val="auto"/>
        </w:rPr>
        <w:t xml:space="preserve">and secure </w:t>
      </w:r>
      <w:r w:rsidRPr="1B6EFC76" w:rsidR="42F9960F">
        <w:rPr>
          <w:rFonts w:ascii="Arial" w:hAnsi="Arial" w:eastAsia="Arial" w:cs="Arial"/>
          <w:color w:val="auto"/>
        </w:rPr>
        <w:t>early year's environment provides children with the opportunity to play and develop holistically, away from worries from the outside world (Laxton and Cooper, 2022).</w:t>
      </w:r>
    </w:p>
    <w:p w:rsidR="21548C6B" w:rsidP="1B6EFC76" w:rsidRDefault="1CED7CD4" w14:paraId="4CEE5E4C" w14:textId="49ADA229" w14:noSpellErr="1">
      <w:pPr>
        <w:spacing w:after="0" w:line="360" w:lineRule="auto"/>
        <w:rPr>
          <w:rFonts w:ascii="Arial" w:hAnsi="Arial" w:eastAsia="Arial" w:cs="Arial"/>
          <w:color w:val="auto"/>
          <w:highlight w:val="cyan"/>
        </w:rPr>
      </w:pPr>
      <w:r w:rsidRPr="1B6EFC76" w:rsidR="1CED7CD4">
        <w:rPr>
          <w:rFonts w:ascii="Arial" w:hAnsi="Arial" w:eastAsia="Arial" w:cs="Arial"/>
          <w:color w:val="auto"/>
        </w:rPr>
        <w:t xml:space="preserve">Early Years practitioners must support families during the first 1000 days. This includes offering emotional support and being a person for the parents to offload onto. </w:t>
      </w:r>
      <w:r w:rsidRPr="1B6EFC76" w:rsidR="1CED7CD4">
        <w:rPr>
          <w:rFonts w:ascii="Arial" w:hAnsi="Arial" w:eastAsia="Arial" w:cs="Arial"/>
          <w:color w:val="auto"/>
        </w:rPr>
        <w:t xml:space="preserve">Education Scotland (2020) highlights that some find the experience of being a parent challenging, and </w:t>
      </w:r>
      <w:r w:rsidRPr="1B6EFC76" w:rsidR="6F634707">
        <w:rPr>
          <w:rFonts w:ascii="Arial" w:hAnsi="Arial" w:eastAsia="Arial" w:cs="Arial"/>
          <w:color w:val="auto"/>
        </w:rPr>
        <w:t xml:space="preserve">that </w:t>
      </w:r>
      <w:r w:rsidRPr="1B6EFC76" w:rsidR="1CED7CD4">
        <w:rPr>
          <w:rFonts w:ascii="Arial" w:hAnsi="Arial" w:eastAsia="Arial" w:cs="Arial"/>
          <w:color w:val="auto"/>
        </w:rPr>
        <w:t xml:space="preserve">there may be times where practitioners need to offer support and signpost to other service providers. </w:t>
      </w:r>
      <w:r w:rsidRPr="1B6EFC76" w:rsidR="1CED7CD4">
        <w:rPr>
          <w:rFonts w:ascii="Arial" w:hAnsi="Arial" w:eastAsia="Arial" w:cs="Arial"/>
          <w:color w:val="auto"/>
        </w:rPr>
        <w:t xml:space="preserve">It is important that an early year practitioner gives tailored advice as children’s experiences in life are unique and not all support is catered towards that child’s needs. </w:t>
      </w:r>
      <w:r w:rsidRPr="1B6EFC76" w:rsidR="1CED7CD4">
        <w:rPr>
          <w:rFonts w:ascii="Arial" w:hAnsi="Arial" w:eastAsia="Arial" w:cs="Arial"/>
          <w:color w:val="auto"/>
        </w:rPr>
        <w:t xml:space="preserve">This is supported by government legislation which </w:t>
      </w:r>
      <w:r w:rsidRPr="1B6EFC76" w:rsidR="1CED7CD4">
        <w:rPr>
          <w:rFonts w:ascii="Arial" w:hAnsi="Arial" w:eastAsia="Arial" w:cs="Arial"/>
          <w:color w:val="auto"/>
        </w:rPr>
        <w:t>states</w:t>
      </w:r>
      <w:r w:rsidRPr="1B6EFC76" w:rsidR="1CED7CD4">
        <w:rPr>
          <w:rFonts w:ascii="Arial" w:hAnsi="Arial" w:eastAsia="Arial" w:cs="Arial"/>
          <w:color w:val="auto"/>
        </w:rPr>
        <w:t xml:space="preserve"> that professionals who are working in partnership ensure that families are receiving holistic support that tailors to their specific needs (</w:t>
      </w:r>
      <w:r w:rsidRPr="1B6EFC76" w:rsidR="1CED7CD4">
        <w:rPr>
          <w:rFonts w:ascii="Arial" w:hAnsi="Arial" w:eastAsia="Arial" w:cs="Arial"/>
          <w:i w:val="1"/>
          <w:iCs w:val="1"/>
          <w:color w:val="auto"/>
        </w:rPr>
        <w:t xml:space="preserve">Childcare Act 2006). </w:t>
      </w:r>
      <w:r w:rsidRPr="1B6EFC76" w:rsidR="1CED7CD4">
        <w:rPr>
          <w:rFonts w:ascii="Arial" w:hAnsi="Arial" w:eastAsia="Arial" w:cs="Arial"/>
          <w:color w:val="auto"/>
        </w:rPr>
        <w:t>Therefore, it is important to work in partnership with parents and other service providers.</w:t>
      </w:r>
      <w:r w:rsidRPr="1B6EFC76" w:rsidR="1CED7CD4">
        <w:rPr>
          <w:rFonts w:ascii="Arial" w:hAnsi="Arial" w:eastAsia="Arial" w:cs="Arial"/>
          <w:color w:val="auto"/>
        </w:rPr>
        <w:t xml:space="preserve"> </w:t>
      </w:r>
      <w:r w:rsidRPr="1B6EFC76" w:rsidR="1CED7CD4">
        <w:rPr>
          <w:rFonts w:ascii="Arial" w:hAnsi="Arial" w:eastAsia="Arial" w:cs="Arial"/>
          <w:color w:val="auto"/>
        </w:rPr>
        <w:t xml:space="preserve">Partnership working refers to a broad range of actions and can be described as people and organisations coming together to achieve a common purpose (Community Change, 2010). </w:t>
      </w:r>
      <w:r w:rsidRPr="1B6EFC76" w:rsidR="1CED7CD4">
        <w:rPr>
          <w:rFonts w:ascii="Arial" w:hAnsi="Arial" w:eastAsia="Arial" w:cs="Arial"/>
          <w:color w:val="auto"/>
        </w:rPr>
        <w:t xml:space="preserve">Working in partnership with parents is essential in the first 1000 days as research shows that involving parents into children’s learning is the most </w:t>
      </w:r>
      <w:r w:rsidRPr="1B6EFC76" w:rsidR="1CED7CD4">
        <w:rPr>
          <w:rFonts w:ascii="Arial" w:hAnsi="Arial" w:eastAsia="Arial" w:cs="Arial"/>
          <w:color w:val="auto"/>
        </w:rPr>
        <w:t>important factor</w:t>
      </w:r>
      <w:r w:rsidRPr="1B6EFC76" w:rsidR="1CED7CD4">
        <w:rPr>
          <w:rFonts w:ascii="Arial" w:hAnsi="Arial" w:eastAsia="Arial" w:cs="Arial"/>
          <w:color w:val="auto"/>
        </w:rPr>
        <w:t xml:space="preserve"> in enabling children to do well in life (Department of Education, 2021).</w:t>
      </w:r>
    </w:p>
    <w:p w:rsidR="21548C6B" w:rsidP="1B6EFC76" w:rsidRDefault="21548C6B" w14:paraId="32F22C90" w14:textId="75EA2F5E" w14:noSpellErr="1">
      <w:pPr>
        <w:spacing w:after="0" w:line="360" w:lineRule="auto"/>
        <w:rPr>
          <w:rFonts w:ascii="Arial" w:hAnsi="Arial" w:eastAsia="Arial" w:cs="Arial"/>
          <w:color w:val="auto"/>
          <w:highlight w:val="cyan"/>
        </w:rPr>
      </w:pPr>
    </w:p>
    <w:p w:rsidR="1E5F842A" w:rsidP="1B6EFC76" w:rsidRDefault="5DF5FE3A" w14:paraId="0A6C0499" w14:textId="3789C0ED" w14:noSpellErr="1">
      <w:pPr>
        <w:spacing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Maternal Factors and Support Strategies</w:t>
      </w:r>
    </w:p>
    <w:p w:rsidR="62A3E15A" w:rsidP="1B6EFC76" w:rsidRDefault="62A3E15A" w14:paraId="565D98EA" w14:textId="7A6E72A4">
      <w:pPr>
        <w:spacing w:line="360" w:lineRule="auto"/>
        <w:rPr>
          <w:rFonts w:ascii="Arial" w:hAnsi="Arial" w:eastAsia="Arial" w:cs="Arial"/>
          <w:color w:val="auto"/>
        </w:rPr>
      </w:pPr>
      <w:r w:rsidRPr="1B6EFC76" w:rsidR="62A3E15A">
        <w:rPr>
          <w:rFonts w:ascii="Arial" w:hAnsi="Arial" w:eastAsia="Arial" w:cs="Arial"/>
          <w:color w:val="auto"/>
        </w:rPr>
        <w:t xml:space="preserve">Marmot (2010) states that what happens in the womb has lifelong effects on </w:t>
      </w:r>
      <w:r w:rsidRPr="1B6EFC76" w:rsidR="1E8A9D8C">
        <w:rPr>
          <w:rFonts w:ascii="Arial" w:hAnsi="Arial" w:eastAsia="Arial" w:cs="Arial"/>
          <w:color w:val="auto"/>
        </w:rPr>
        <w:t>an</w:t>
      </w:r>
      <w:r w:rsidRPr="1B6EFC76" w:rsidR="62A3E15A">
        <w:rPr>
          <w:rFonts w:ascii="Arial" w:hAnsi="Arial" w:eastAsia="Arial" w:cs="Arial"/>
          <w:color w:val="auto"/>
        </w:rPr>
        <w:t xml:space="preserve"> individual's health.</w:t>
      </w:r>
      <w:r w:rsidRPr="1B6EFC76" w:rsidR="71985AC3">
        <w:rPr>
          <w:rFonts w:ascii="Arial" w:hAnsi="Arial" w:eastAsia="Arial" w:cs="Arial"/>
          <w:color w:val="auto"/>
        </w:rPr>
        <w:t xml:space="preserve"> </w:t>
      </w:r>
      <w:r w:rsidRPr="1B6EFC76" w:rsidR="71985AC3">
        <w:rPr>
          <w:rFonts w:ascii="Arial" w:hAnsi="Arial" w:eastAsia="Arial" w:cs="Arial"/>
          <w:color w:val="auto"/>
        </w:rPr>
        <w:t xml:space="preserve">Therefore, it is important to consider the maternal factors that could </w:t>
      </w:r>
      <w:r w:rsidRPr="1B6EFC76" w:rsidR="71985AC3">
        <w:rPr>
          <w:rFonts w:ascii="Arial" w:hAnsi="Arial" w:eastAsia="Arial" w:cs="Arial"/>
          <w:color w:val="auto"/>
        </w:rPr>
        <w:t>impact</w:t>
      </w:r>
      <w:r w:rsidRPr="1B6EFC76" w:rsidR="71985AC3">
        <w:rPr>
          <w:rFonts w:ascii="Arial" w:hAnsi="Arial" w:eastAsia="Arial" w:cs="Arial"/>
          <w:color w:val="auto"/>
        </w:rPr>
        <w:t xml:space="preserve"> development.</w:t>
      </w:r>
      <w:r w:rsidRPr="1B6EFC76" w:rsidR="720797F9">
        <w:rPr>
          <w:rFonts w:ascii="Arial" w:hAnsi="Arial" w:eastAsia="Arial" w:cs="Arial"/>
          <w:color w:val="auto"/>
        </w:rPr>
        <w:t xml:space="preserve"> </w:t>
      </w:r>
      <w:r w:rsidRPr="1B6EFC76" w:rsidR="688EE8CB">
        <w:rPr>
          <w:rFonts w:ascii="Arial" w:hAnsi="Arial" w:eastAsia="Arial" w:cs="Arial"/>
          <w:color w:val="auto"/>
        </w:rPr>
        <w:t>Indrio</w:t>
      </w:r>
      <w:r w:rsidRPr="1B6EFC76" w:rsidR="688EE8CB">
        <w:rPr>
          <w:rFonts w:ascii="Arial" w:hAnsi="Arial" w:eastAsia="Arial" w:cs="Arial"/>
          <w:color w:val="auto"/>
        </w:rPr>
        <w:t xml:space="preserve"> </w:t>
      </w:r>
      <w:r w:rsidRPr="1B6EFC76" w:rsidR="688EE8CB">
        <w:rPr>
          <w:rFonts w:ascii="Arial" w:hAnsi="Arial" w:eastAsia="Arial" w:cs="Arial"/>
          <w:i w:val="1"/>
          <w:iCs w:val="1"/>
          <w:color w:val="auto"/>
        </w:rPr>
        <w:t>et al</w:t>
      </w:r>
      <w:r w:rsidRPr="1B6EFC76" w:rsidR="44E390C0">
        <w:rPr>
          <w:rFonts w:ascii="Arial" w:hAnsi="Arial" w:eastAsia="Arial" w:cs="Arial"/>
          <w:i w:val="1"/>
          <w:iCs w:val="1"/>
          <w:color w:val="auto"/>
        </w:rPr>
        <w:t xml:space="preserve">. </w:t>
      </w:r>
      <w:r w:rsidRPr="1B6EFC76" w:rsidR="44E390C0">
        <w:rPr>
          <w:rFonts w:ascii="Arial" w:hAnsi="Arial" w:eastAsia="Arial" w:cs="Arial"/>
          <w:color w:val="auto"/>
        </w:rPr>
        <w:t xml:space="preserve">(2023) </w:t>
      </w:r>
      <w:r w:rsidRPr="1B6EFC76" w:rsidR="688EE8CB">
        <w:rPr>
          <w:rFonts w:ascii="Arial" w:hAnsi="Arial" w:eastAsia="Arial" w:cs="Arial"/>
          <w:color w:val="auto"/>
        </w:rPr>
        <w:t xml:space="preserve">state that by focusing on the mother's health during pre-conception, </w:t>
      </w:r>
      <w:r w:rsidRPr="1B6EFC76" w:rsidR="51CF4A05">
        <w:rPr>
          <w:rFonts w:ascii="Arial" w:hAnsi="Arial" w:eastAsia="Arial" w:cs="Arial"/>
          <w:color w:val="auto"/>
        </w:rPr>
        <w:t xml:space="preserve">the development </w:t>
      </w:r>
      <w:r w:rsidRPr="1B6EFC76" w:rsidR="2ACF8F86">
        <w:rPr>
          <w:rFonts w:ascii="Arial" w:hAnsi="Arial" w:eastAsia="Arial" w:cs="Arial"/>
          <w:color w:val="auto"/>
        </w:rPr>
        <w:t xml:space="preserve">and </w:t>
      </w:r>
      <w:r w:rsidRPr="1B6EFC76" w:rsidR="51CF4A05">
        <w:rPr>
          <w:rFonts w:ascii="Arial" w:hAnsi="Arial" w:eastAsia="Arial" w:cs="Arial"/>
          <w:color w:val="auto"/>
        </w:rPr>
        <w:t xml:space="preserve">health of the newborn </w:t>
      </w:r>
      <w:r w:rsidRPr="1B6EFC76" w:rsidR="7E7B1407">
        <w:rPr>
          <w:rFonts w:ascii="Arial" w:hAnsi="Arial" w:eastAsia="Arial" w:cs="Arial"/>
          <w:color w:val="auto"/>
        </w:rPr>
        <w:t>is improved.</w:t>
      </w:r>
      <w:r w:rsidRPr="1B6EFC76" w:rsidR="7E7B1407">
        <w:rPr>
          <w:rFonts w:ascii="Arial" w:hAnsi="Arial" w:eastAsia="Arial" w:cs="Arial"/>
          <w:color w:val="auto"/>
        </w:rPr>
        <w:t xml:space="preserve"> </w:t>
      </w:r>
      <w:r w:rsidRPr="1B6EFC76" w:rsidR="6A12F7BC">
        <w:rPr>
          <w:rFonts w:ascii="Arial" w:hAnsi="Arial" w:eastAsia="Arial" w:cs="Arial"/>
          <w:color w:val="auto"/>
        </w:rPr>
        <w:t>Likhar</w:t>
      </w:r>
      <w:r w:rsidRPr="1B6EFC76" w:rsidR="6A12F7BC">
        <w:rPr>
          <w:rFonts w:ascii="Arial" w:hAnsi="Arial" w:eastAsia="Arial" w:cs="Arial"/>
          <w:color w:val="auto"/>
        </w:rPr>
        <w:t xml:space="preserve"> and Patil (2022) believe that poor maternal nutrition during </w:t>
      </w:r>
      <w:r w:rsidRPr="1B6EFC76" w:rsidR="4AC1BE00">
        <w:rPr>
          <w:rFonts w:ascii="Arial" w:hAnsi="Arial" w:eastAsia="Arial" w:cs="Arial"/>
          <w:color w:val="auto"/>
        </w:rPr>
        <w:t xml:space="preserve">pregnancy </w:t>
      </w:r>
      <w:r w:rsidRPr="1B6EFC76" w:rsidR="6A12F7BC">
        <w:rPr>
          <w:rFonts w:ascii="Arial" w:hAnsi="Arial" w:eastAsia="Arial" w:cs="Arial"/>
          <w:color w:val="auto"/>
        </w:rPr>
        <w:t>can result in poor birth outcomes</w:t>
      </w:r>
      <w:r w:rsidRPr="1B6EFC76" w:rsidR="098CB0CF">
        <w:rPr>
          <w:rFonts w:ascii="Arial" w:hAnsi="Arial" w:eastAsia="Arial" w:cs="Arial"/>
          <w:color w:val="auto"/>
        </w:rPr>
        <w:t>.</w:t>
      </w:r>
      <w:r w:rsidRPr="1B6EFC76" w:rsidR="537139E7">
        <w:rPr>
          <w:rFonts w:ascii="Arial" w:hAnsi="Arial" w:eastAsia="Arial" w:cs="Arial"/>
          <w:color w:val="auto"/>
        </w:rPr>
        <w:t xml:space="preserve"> </w:t>
      </w:r>
      <w:r w:rsidRPr="1B6EFC76" w:rsidR="22EA3AFB">
        <w:rPr>
          <w:rFonts w:ascii="Arial" w:hAnsi="Arial" w:eastAsia="Arial" w:cs="Arial"/>
          <w:color w:val="auto"/>
        </w:rPr>
        <w:t xml:space="preserve">The NHS </w:t>
      </w:r>
      <w:r w:rsidRPr="1B6EFC76" w:rsidR="2E770773">
        <w:rPr>
          <w:rFonts w:ascii="Arial" w:hAnsi="Arial" w:eastAsia="Arial" w:cs="Arial"/>
          <w:color w:val="auto"/>
        </w:rPr>
        <w:t xml:space="preserve">(2023) </w:t>
      </w:r>
      <w:r w:rsidRPr="1B6EFC76" w:rsidR="22EA3AFB">
        <w:rPr>
          <w:rFonts w:ascii="Arial" w:hAnsi="Arial" w:eastAsia="Arial" w:cs="Arial"/>
          <w:color w:val="auto"/>
        </w:rPr>
        <w:t>states that a balanced diet is needed during pregnancy, with plenty of fruit and vegetable</w:t>
      </w:r>
      <w:r w:rsidRPr="1B6EFC76" w:rsidR="3E0CB67F">
        <w:rPr>
          <w:rFonts w:ascii="Arial" w:hAnsi="Arial" w:eastAsia="Arial" w:cs="Arial"/>
          <w:color w:val="auto"/>
        </w:rPr>
        <w:t xml:space="preserve">s to </w:t>
      </w:r>
      <w:r w:rsidRPr="1B6EFC76" w:rsidR="22EA3AFB">
        <w:rPr>
          <w:rFonts w:ascii="Arial" w:hAnsi="Arial" w:eastAsia="Arial" w:cs="Arial"/>
          <w:color w:val="auto"/>
        </w:rPr>
        <w:t>provide vitamins and minerals.</w:t>
      </w:r>
      <w:r w:rsidRPr="1B6EFC76" w:rsidR="5A289C7C">
        <w:rPr>
          <w:rFonts w:ascii="Arial" w:hAnsi="Arial" w:eastAsia="Arial" w:cs="Arial"/>
          <w:color w:val="auto"/>
        </w:rPr>
        <w:t xml:space="preserve"> </w:t>
      </w:r>
      <w:r w:rsidRPr="1B6EFC76" w:rsidR="5A289C7C">
        <w:rPr>
          <w:rFonts w:ascii="Arial" w:hAnsi="Arial" w:eastAsia="Arial" w:cs="Arial"/>
          <w:color w:val="auto"/>
        </w:rPr>
        <w:t>This is needed as</w:t>
      </w:r>
      <w:r w:rsidRPr="1B6EFC76" w:rsidR="22EA3AFB">
        <w:rPr>
          <w:rFonts w:ascii="Arial" w:hAnsi="Arial" w:eastAsia="Arial" w:cs="Arial"/>
          <w:color w:val="auto"/>
        </w:rPr>
        <w:t xml:space="preserve"> poor diets lacking in </w:t>
      </w:r>
      <w:r w:rsidRPr="1B6EFC76" w:rsidR="04DBD3E7">
        <w:rPr>
          <w:rFonts w:ascii="Arial" w:hAnsi="Arial" w:eastAsia="Arial" w:cs="Arial"/>
          <w:color w:val="auto"/>
        </w:rPr>
        <w:t>nutrients, such</w:t>
      </w:r>
      <w:r w:rsidRPr="1B6EFC76" w:rsidR="3E2AC738">
        <w:rPr>
          <w:rFonts w:ascii="Arial" w:hAnsi="Arial" w:eastAsia="Arial" w:cs="Arial"/>
          <w:color w:val="auto"/>
        </w:rPr>
        <w:t xml:space="preserve"> as </w:t>
      </w:r>
      <w:r w:rsidRPr="1B6EFC76" w:rsidR="22EA3AFB">
        <w:rPr>
          <w:rFonts w:ascii="Arial" w:hAnsi="Arial" w:eastAsia="Arial" w:cs="Arial"/>
          <w:color w:val="auto"/>
        </w:rPr>
        <w:t>iron</w:t>
      </w:r>
      <w:r w:rsidRPr="1B6EFC76" w:rsidR="733D6209">
        <w:rPr>
          <w:rFonts w:ascii="Arial" w:hAnsi="Arial" w:eastAsia="Arial" w:cs="Arial"/>
          <w:color w:val="auto"/>
        </w:rPr>
        <w:t xml:space="preserve"> and </w:t>
      </w:r>
      <w:r w:rsidRPr="1B6EFC76" w:rsidR="7C769FEF">
        <w:rPr>
          <w:rFonts w:ascii="Arial" w:hAnsi="Arial" w:eastAsia="Arial" w:cs="Arial"/>
          <w:color w:val="auto"/>
        </w:rPr>
        <w:t>calcium</w:t>
      </w:r>
      <w:r w:rsidRPr="1B6EFC76" w:rsidR="11AD74D4">
        <w:rPr>
          <w:rFonts w:ascii="Arial" w:hAnsi="Arial" w:eastAsia="Arial" w:cs="Arial"/>
          <w:color w:val="auto"/>
        </w:rPr>
        <w:t xml:space="preserve">, </w:t>
      </w:r>
      <w:r w:rsidRPr="1B6EFC76" w:rsidR="22EA3AFB">
        <w:rPr>
          <w:rFonts w:ascii="Arial" w:hAnsi="Arial" w:eastAsia="Arial" w:cs="Arial"/>
          <w:color w:val="auto"/>
        </w:rPr>
        <w:t>can cause pre-eclampsia</w:t>
      </w:r>
      <w:r w:rsidRPr="1B6EFC76" w:rsidR="5559E2E4">
        <w:rPr>
          <w:rFonts w:ascii="Arial" w:hAnsi="Arial" w:eastAsia="Arial" w:cs="Arial"/>
          <w:color w:val="auto"/>
        </w:rPr>
        <w:t xml:space="preserve"> and </w:t>
      </w:r>
      <w:r w:rsidRPr="1B6EFC76" w:rsidR="40794C68">
        <w:rPr>
          <w:rFonts w:ascii="Arial" w:hAnsi="Arial" w:eastAsia="Arial" w:cs="Arial"/>
          <w:color w:val="auto"/>
        </w:rPr>
        <w:t>postpartum haemorrhages</w:t>
      </w:r>
      <w:r w:rsidRPr="1B6EFC76" w:rsidR="775147D7">
        <w:rPr>
          <w:rFonts w:ascii="Arial" w:hAnsi="Arial" w:eastAsia="Arial" w:cs="Arial"/>
          <w:color w:val="auto"/>
        </w:rPr>
        <w:t xml:space="preserve"> (</w:t>
      </w:r>
      <w:r w:rsidRPr="1B6EFC76" w:rsidR="3CED24F6">
        <w:rPr>
          <w:rFonts w:ascii="Arial" w:hAnsi="Arial" w:eastAsia="Arial" w:cs="Arial"/>
          <w:color w:val="auto"/>
        </w:rPr>
        <w:t>UNICEF, n.d.)</w:t>
      </w:r>
      <w:r w:rsidRPr="1B6EFC76" w:rsidR="0A5BCB96">
        <w:rPr>
          <w:rFonts w:ascii="Arial" w:hAnsi="Arial" w:eastAsia="Arial" w:cs="Arial"/>
          <w:color w:val="auto"/>
        </w:rPr>
        <w:t>.</w:t>
      </w:r>
      <w:r w:rsidRPr="1B6EFC76" w:rsidR="195A531A">
        <w:rPr>
          <w:rFonts w:ascii="Arial" w:hAnsi="Arial" w:eastAsia="Arial" w:cs="Arial"/>
          <w:color w:val="auto"/>
        </w:rPr>
        <w:t xml:space="preserve"> </w:t>
      </w:r>
      <w:r w:rsidRPr="1B6EFC76" w:rsidR="22EA3AFB">
        <w:rPr>
          <w:rFonts w:ascii="Arial" w:hAnsi="Arial" w:eastAsia="Arial" w:cs="Arial"/>
          <w:color w:val="auto"/>
        </w:rPr>
        <w:t>They can also lead to stillbirth</w:t>
      </w:r>
      <w:r w:rsidRPr="1B6EFC76" w:rsidR="128E90C7">
        <w:rPr>
          <w:rFonts w:ascii="Arial" w:hAnsi="Arial" w:eastAsia="Arial" w:cs="Arial"/>
          <w:color w:val="auto"/>
        </w:rPr>
        <w:t>s</w:t>
      </w:r>
      <w:r w:rsidRPr="1B6EFC76" w:rsidR="22EA3AFB">
        <w:rPr>
          <w:rFonts w:ascii="Arial" w:hAnsi="Arial" w:eastAsia="Arial" w:cs="Arial"/>
          <w:color w:val="auto"/>
        </w:rPr>
        <w:t xml:space="preserve">, low </w:t>
      </w:r>
      <w:r w:rsidRPr="1B6EFC76" w:rsidR="22EA3AFB">
        <w:rPr>
          <w:rFonts w:ascii="Arial" w:hAnsi="Arial" w:eastAsia="Arial" w:cs="Arial"/>
          <w:color w:val="auto"/>
        </w:rPr>
        <w:t>birthweight</w:t>
      </w:r>
      <w:r w:rsidRPr="1B6EFC76" w:rsidR="5E37E906">
        <w:rPr>
          <w:rFonts w:ascii="Arial" w:hAnsi="Arial" w:eastAsia="Arial" w:cs="Arial"/>
          <w:color w:val="auto"/>
        </w:rPr>
        <w:t xml:space="preserve"> </w:t>
      </w:r>
      <w:r w:rsidRPr="1B6EFC76" w:rsidR="22EA3AFB">
        <w:rPr>
          <w:rFonts w:ascii="Arial" w:hAnsi="Arial" w:eastAsia="Arial" w:cs="Arial"/>
          <w:color w:val="auto"/>
        </w:rPr>
        <w:t>and developmental delays</w:t>
      </w:r>
      <w:r w:rsidRPr="1B6EFC76" w:rsidR="18081373">
        <w:rPr>
          <w:rFonts w:ascii="Arial" w:hAnsi="Arial" w:eastAsia="Arial" w:cs="Arial"/>
          <w:color w:val="auto"/>
        </w:rPr>
        <w:t xml:space="preserve"> (UNICEF, </w:t>
      </w:r>
      <w:r w:rsidRPr="1B6EFC76" w:rsidR="40406B45">
        <w:rPr>
          <w:rFonts w:ascii="Arial" w:hAnsi="Arial" w:eastAsia="Arial" w:cs="Arial"/>
          <w:color w:val="auto"/>
        </w:rPr>
        <w:t>2024</w:t>
      </w:r>
      <w:r w:rsidRPr="1B6EFC76" w:rsidR="18081373">
        <w:rPr>
          <w:rFonts w:ascii="Arial" w:hAnsi="Arial" w:eastAsia="Arial" w:cs="Arial"/>
          <w:color w:val="auto"/>
        </w:rPr>
        <w:t>)</w:t>
      </w:r>
      <w:r w:rsidRPr="1B6EFC76" w:rsidR="6754162A">
        <w:rPr>
          <w:rFonts w:ascii="Arial" w:hAnsi="Arial" w:eastAsia="Arial" w:cs="Arial"/>
          <w:color w:val="auto"/>
        </w:rPr>
        <w:t>.</w:t>
      </w:r>
    </w:p>
    <w:p w:rsidR="3C533E1F" w:rsidP="1B6EFC76" w:rsidRDefault="354AC779" w14:paraId="2F4C3416" w14:textId="28234258" w14:noSpellErr="1">
      <w:pPr>
        <w:spacing w:line="360" w:lineRule="auto"/>
        <w:rPr>
          <w:rFonts w:ascii="Arial" w:hAnsi="Arial" w:eastAsia="Arial" w:cs="Arial"/>
          <w:color w:val="auto"/>
        </w:rPr>
      </w:pPr>
      <w:r w:rsidRPr="1B6EFC76" w:rsidR="354AC779">
        <w:rPr>
          <w:rFonts w:ascii="Arial" w:hAnsi="Arial" w:eastAsia="Arial" w:cs="Arial"/>
          <w:color w:val="auto"/>
        </w:rPr>
        <w:t xml:space="preserve">One support service that is offered during pregnancy is the Foodwise in Pregnancy app, which is developed by NHS Wales </w:t>
      </w:r>
      <w:r w:rsidRPr="1B6EFC76" w:rsidR="661F740C">
        <w:rPr>
          <w:rFonts w:ascii="Arial" w:hAnsi="Arial" w:eastAsia="Arial" w:cs="Arial"/>
          <w:color w:val="auto"/>
        </w:rPr>
        <w:t>professionals.</w:t>
      </w:r>
      <w:r w:rsidRPr="1B6EFC76" w:rsidR="24C460C2">
        <w:rPr>
          <w:rFonts w:ascii="Arial" w:hAnsi="Arial" w:eastAsia="Arial" w:cs="Arial"/>
          <w:color w:val="auto"/>
        </w:rPr>
        <w:t xml:space="preserve"> </w:t>
      </w:r>
      <w:r w:rsidRPr="1B6EFC76" w:rsidR="3AA00BE4">
        <w:rPr>
          <w:rFonts w:ascii="Arial" w:hAnsi="Arial" w:eastAsia="Arial" w:cs="Arial"/>
          <w:color w:val="auto"/>
        </w:rPr>
        <w:t>The Cwm Taf Morgannwg University Health Board (n.d.) states that the Foodwise in Pregnancy app features</w:t>
      </w:r>
      <w:r w:rsidRPr="1B6EFC76" w:rsidR="61F25F3F">
        <w:rPr>
          <w:rFonts w:ascii="Arial" w:hAnsi="Arial" w:eastAsia="Arial" w:cs="Arial"/>
          <w:color w:val="auto"/>
        </w:rPr>
        <w:t xml:space="preserve"> nutrition advice </w:t>
      </w:r>
      <w:r w:rsidRPr="1B6EFC76" w:rsidR="61F25F3F">
        <w:rPr>
          <w:rFonts w:ascii="Arial" w:hAnsi="Arial" w:eastAsia="Arial" w:cs="Arial"/>
          <w:color w:val="auto"/>
        </w:rPr>
        <w:t>with recipe and meal planning, and exercise advice and practical ideas to keep active during pregnancy.</w:t>
      </w:r>
    </w:p>
    <w:p w:rsidR="21548C6B" w:rsidP="1B6EFC76" w:rsidRDefault="6D0FB767" w14:paraId="3C13827D" w14:textId="520F3F50" w14:noSpellErr="1">
      <w:pPr>
        <w:spacing w:line="360" w:lineRule="auto"/>
        <w:rPr>
          <w:rFonts w:ascii="Arial" w:hAnsi="Arial" w:eastAsia="Arial" w:cs="Arial"/>
          <w:color w:val="auto"/>
          <w:highlight w:val="yellow"/>
        </w:rPr>
      </w:pPr>
      <w:r w:rsidR="6D0FB767">
        <w:drawing>
          <wp:inline wp14:editId="1325DEA6" wp14:anchorId="63762A52">
            <wp:extent cx="1096596" cy="1524000"/>
            <wp:effectExtent l="0" t="0" r="0" b="0"/>
            <wp:docPr id="15536834" name="Picture 15536834" title=""/>
            <wp:cNvGraphicFramePr>
              <a:graphicFrameLocks noChangeAspect="1"/>
            </wp:cNvGraphicFramePr>
            <a:graphic>
              <a:graphicData uri="http://schemas.openxmlformats.org/drawingml/2006/picture">
                <pic:pic>
                  <pic:nvPicPr>
                    <pic:cNvPr id="0" name="Picture 15536834"/>
                    <pic:cNvPicPr/>
                  </pic:nvPicPr>
                  <pic:blipFill>
                    <a:blip r:embed="R347628031d2243b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96596" cy="1524000"/>
                    </a:xfrm>
                    <a:prstGeom prst="rect">
                      <a:avLst/>
                    </a:prstGeom>
                  </pic:spPr>
                </pic:pic>
              </a:graphicData>
            </a:graphic>
          </wp:inline>
        </w:drawing>
      </w:r>
      <w:r w:rsidRPr="1B6EFC76" w:rsidR="27D1A5B3">
        <w:rPr>
          <w:rFonts w:ascii="Arial" w:hAnsi="Arial" w:eastAsia="Arial" w:cs="Arial"/>
          <w:color w:val="auto"/>
          <w:highlight w:val="lightGray"/>
        </w:rPr>
        <w:t xml:space="preserve"> </w:t>
      </w:r>
      <w:r w:rsidRPr="1B6EFC76" w:rsidR="6D0FB767">
        <w:rPr>
          <w:rFonts w:ascii="Arial" w:hAnsi="Arial" w:eastAsia="Arial" w:cs="Arial"/>
          <w:color w:val="auto"/>
          <w:highlight w:val="yellow"/>
        </w:rPr>
        <w:t>(Source: NHS Wales, n.d.)</w:t>
      </w:r>
    </w:p>
    <w:p w:rsidR="7BE8C333" w:rsidP="1B6EFC76" w:rsidRDefault="0A4B0368" w14:paraId="42B31DF0" w14:textId="4FB6C6FB">
      <w:pPr>
        <w:spacing w:line="360" w:lineRule="auto"/>
        <w:rPr>
          <w:rFonts w:ascii="Arial" w:hAnsi="Arial" w:eastAsia="Arial" w:cs="Arial"/>
          <w:color w:val="auto" w:themeColor="accent6"/>
        </w:rPr>
      </w:pPr>
      <w:r w:rsidRPr="1B6EFC76" w:rsidR="0A4B0368">
        <w:rPr>
          <w:rFonts w:ascii="Arial" w:hAnsi="Arial" w:eastAsia="Arial" w:cs="Arial"/>
          <w:color w:val="auto"/>
        </w:rPr>
        <w:t xml:space="preserve">UNICEF (2018) recommends that babies should be breastfed in the first six months </w:t>
      </w:r>
      <w:r w:rsidRPr="1B6EFC76" w:rsidR="3A7FAB3E">
        <w:rPr>
          <w:rFonts w:ascii="Arial" w:hAnsi="Arial" w:eastAsia="Arial" w:cs="Arial"/>
          <w:color w:val="auto"/>
        </w:rPr>
        <w:t xml:space="preserve">of </w:t>
      </w:r>
      <w:r w:rsidRPr="1B6EFC76" w:rsidR="0A4B0368">
        <w:rPr>
          <w:rFonts w:ascii="Arial" w:hAnsi="Arial" w:eastAsia="Arial" w:cs="Arial"/>
          <w:color w:val="auto"/>
        </w:rPr>
        <w:t xml:space="preserve">life, and continued up to two years </w:t>
      </w:r>
      <w:r w:rsidRPr="1B6EFC76" w:rsidR="24C29696">
        <w:rPr>
          <w:rFonts w:ascii="Arial" w:hAnsi="Arial" w:eastAsia="Arial" w:cs="Arial"/>
          <w:color w:val="auto"/>
        </w:rPr>
        <w:t xml:space="preserve">old </w:t>
      </w:r>
      <w:r w:rsidRPr="1B6EFC76" w:rsidR="0A4B0368">
        <w:rPr>
          <w:rFonts w:ascii="Arial" w:hAnsi="Arial" w:eastAsia="Arial" w:cs="Arial"/>
          <w:color w:val="auto"/>
        </w:rPr>
        <w:t>or beyond, with the provision of safe nutritious food.</w:t>
      </w:r>
      <w:r w:rsidRPr="1B6EFC76" w:rsidR="3743770A">
        <w:rPr>
          <w:rFonts w:ascii="Arial" w:hAnsi="Arial" w:eastAsia="Arial" w:cs="Arial"/>
          <w:color w:val="auto"/>
        </w:rPr>
        <w:t xml:space="preserve"> </w:t>
      </w:r>
      <w:r w:rsidRPr="1B6EFC76" w:rsidR="3743770A">
        <w:rPr>
          <w:rFonts w:ascii="Arial" w:hAnsi="Arial" w:eastAsia="Arial" w:cs="Arial"/>
          <w:color w:val="auto"/>
        </w:rPr>
        <w:t>Likhar</w:t>
      </w:r>
      <w:r w:rsidRPr="1B6EFC76" w:rsidR="3743770A">
        <w:rPr>
          <w:rFonts w:ascii="Arial" w:hAnsi="Arial" w:eastAsia="Arial" w:cs="Arial"/>
          <w:color w:val="auto"/>
        </w:rPr>
        <w:t xml:space="preserve"> </w:t>
      </w:r>
      <w:r w:rsidRPr="1B6EFC76" w:rsidR="3743770A">
        <w:rPr>
          <w:rFonts w:ascii="Arial" w:hAnsi="Arial" w:eastAsia="Arial" w:cs="Arial"/>
          <w:i w:val="1"/>
          <w:iCs w:val="1"/>
          <w:color w:val="auto"/>
        </w:rPr>
        <w:t>et al.</w:t>
      </w:r>
      <w:r w:rsidRPr="1B6EFC76" w:rsidR="3743770A">
        <w:rPr>
          <w:rFonts w:ascii="Arial" w:hAnsi="Arial" w:eastAsia="Arial" w:cs="Arial"/>
          <w:color w:val="auto"/>
        </w:rPr>
        <w:t xml:space="preserve"> (2022) states that a breast milk provides all the nutrients a baby will need develop. Additionally, colostrum aids in immunity building and infection prevention (</w:t>
      </w:r>
      <w:r w:rsidRPr="1B6EFC76" w:rsidR="3743770A">
        <w:rPr>
          <w:rFonts w:ascii="Arial" w:hAnsi="Arial" w:eastAsia="Arial" w:cs="Arial"/>
          <w:color w:val="auto"/>
        </w:rPr>
        <w:t>Likhar</w:t>
      </w:r>
      <w:r w:rsidRPr="1B6EFC76" w:rsidR="3743770A">
        <w:rPr>
          <w:rFonts w:ascii="Arial" w:hAnsi="Arial" w:eastAsia="Arial" w:cs="Arial"/>
          <w:color w:val="auto"/>
        </w:rPr>
        <w:t xml:space="preserve"> </w:t>
      </w:r>
      <w:r w:rsidRPr="1B6EFC76" w:rsidR="3743770A">
        <w:rPr>
          <w:rFonts w:ascii="Arial" w:hAnsi="Arial" w:eastAsia="Arial" w:cs="Arial"/>
          <w:i w:val="1"/>
          <w:iCs w:val="1"/>
          <w:color w:val="auto"/>
        </w:rPr>
        <w:t>et al.,</w:t>
      </w:r>
      <w:r w:rsidRPr="1B6EFC76" w:rsidR="3743770A">
        <w:rPr>
          <w:rFonts w:ascii="Arial" w:hAnsi="Arial" w:eastAsia="Arial" w:cs="Arial"/>
          <w:color w:val="auto"/>
        </w:rPr>
        <w:t xml:space="preserve"> 2022).</w:t>
      </w:r>
      <w:r w:rsidRPr="1B6EFC76" w:rsidR="574A4E85">
        <w:rPr>
          <w:rFonts w:ascii="Arial" w:hAnsi="Arial" w:eastAsia="Arial" w:cs="Arial"/>
          <w:color w:val="auto"/>
        </w:rPr>
        <w:t xml:space="preserve"> </w:t>
      </w:r>
      <w:r w:rsidRPr="1B6EFC76" w:rsidR="574A4E85">
        <w:rPr>
          <w:rFonts w:ascii="Arial" w:hAnsi="Arial" w:eastAsia="Arial" w:cs="Arial"/>
          <w:color w:val="auto"/>
        </w:rPr>
        <w:t>Capitani</w:t>
      </w:r>
      <w:r w:rsidRPr="1B6EFC76" w:rsidR="574A4E85">
        <w:rPr>
          <w:rFonts w:ascii="Arial" w:hAnsi="Arial" w:eastAsia="Arial" w:cs="Arial"/>
          <w:color w:val="auto"/>
        </w:rPr>
        <w:t xml:space="preserve"> </w:t>
      </w:r>
      <w:r w:rsidRPr="1B6EFC76" w:rsidR="574A4E85">
        <w:rPr>
          <w:rFonts w:ascii="Arial" w:hAnsi="Arial" w:eastAsia="Arial" w:cs="Arial"/>
          <w:i w:val="1"/>
          <w:iCs w:val="1"/>
          <w:color w:val="auto"/>
        </w:rPr>
        <w:t>et al.</w:t>
      </w:r>
      <w:r w:rsidRPr="1B6EFC76" w:rsidR="574A4E85">
        <w:rPr>
          <w:rFonts w:ascii="Arial" w:hAnsi="Arial" w:eastAsia="Arial" w:cs="Arial"/>
          <w:color w:val="auto"/>
        </w:rPr>
        <w:t xml:space="preserve"> (2023) believes that inadequate breastfeeding can result in developmental problems. This is supported by </w:t>
      </w:r>
      <w:r w:rsidRPr="1B6EFC76" w:rsidR="574A4E85">
        <w:rPr>
          <w:rFonts w:ascii="Arial" w:hAnsi="Arial" w:eastAsia="Arial" w:cs="Arial"/>
          <w:color w:val="auto"/>
        </w:rPr>
        <w:t>Indrio</w:t>
      </w:r>
      <w:r w:rsidRPr="1B6EFC76" w:rsidR="574A4E85">
        <w:rPr>
          <w:rFonts w:ascii="Arial" w:hAnsi="Arial" w:eastAsia="Arial" w:cs="Arial"/>
          <w:color w:val="auto"/>
        </w:rPr>
        <w:t xml:space="preserve"> </w:t>
      </w:r>
      <w:r w:rsidRPr="1B6EFC76" w:rsidR="574A4E85">
        <w:rPr>
          <w:rFonts w:ascii="Arial" w:hAnsi="Arial" w:eastAsia="Arial" w:cs="Arial"/>
          <w:i w:val="1"/>
          <w:iCs w:val="1"/>
          <w:color w:val="auto"/>
        </w:rPr>
        <w:t>et al.</w:t>
      </w:r>
      <w:r w:rsidRPr="1B6EFC76" w:rsidR="574A4E85">
        <w:rPr>
          <w:rFonts w:ascii="Arial" w:hAnsi="Arial" w:eastAsia="Arial" w:cs="Arial"/>
          <w:color w:val="auto"/>
        </w:rPr>
        <w:t xml:space="preserve"> (2023) who </w:t>
      </w:r>
      <w:r w:rsidRPr="1B6EFC76" w:rsidR="574A4E85">
        <w:rPr>
          <w:rFonts w:ascii="Arial" w:hAnsi="Arial" w:eastAsia="Arial" w:cs="Arial"/>
          <w:color w:val="auto"/>
        </w:rPr>
        <w:t>state</w:t>
      </w:r>
      <w:r w:rsidRPr="1B6EFC76" w:rsidR="574A4E85">
        <w:rPr>
          <w:rFonts w:ascii="Arial" w:hAnsi="Arial" w:eastAsia="Arial" w:cs="Arial"/>
          <w:color w:val="auto"/>
        </w:rPr>
        <w:t xml:space="preserve"> that cognitive development is linked with exclusive breastfeeding in the first 6 months of life.</w:t>
      </w:r>
      <w:r w:rsidRPr="1B6EFC76" w:rsidR="1C7DF509">
        <w:rPr>
          <w:rFonts w:ascii="Arial" w:hAnsi="Arial" w:eastAsia="Arial" w:cs="Arial"/>
          <w:color w:val="auto"/>
        </w:rPr>
        <w:t xml:space="preserve"> </w:t>
      </w:r>
      <w:r w:rsidRPr="1B6EFC76" w:rsidR="7BE8C333">
        <w:rPr>
          <w:rFonts w:ascii="Arial" w:hAnsi="Arial" w:eastAsia="Arial" w:cs="Arial"/>
          <w:color w:val="auto"/>
        </w:rPr>
        <w:t xml:space="preserve">While some mothers </w:t>
      </w:r>
      <w:r w:rsidRPr="1B6EFC76" w:rsidR="7BE8C333">
        <w:rPr>
          <w:rFonts w:ascii="Arial" w:hAnsi="Arial" w:eastAsia="Arial" w:cs="Arial"/>
          <w:color w:val="auto"/>
        </w:rPr>
        <w:t>state</w:t>
      </w:r>
      <w:r w:rsidRPr="1B6EFC76" w:rsidR="7BE8C333">
        <w:rPr>
          <w:rFonts w:ascii="Arial" w:hAnsi="Arial" w:eastAsia="Arial" w:cs="Arial"/>
          <w:color w:val="auto"/>
        </w:rPr>
        <w:t xml:space="preserve"> that if it </w:t>
      </w:r>
      <w:r w:rsidRPr="1B6EFC76" w:rsidR="7BE8C333">
        <w:rPr>
          <w:rFonts w:ascii="Arial" w:hAnsi="Arial" w:eastAsia="Arial" w:cs="Arial"/>
          <w:color w:val="auto"/>
        </w:rPr>
        <w:t>was</w:t>
      </w:r>
      <w:r w:rsidRPr="1B6EFC76" w:rsidR="7BE8C333">
        <w:rPr>
          <w:rFonts w:ascii="Arial" w:hAnsi="Arial" w:eastAsia="Arial" w:cs="Arial"/>
          <w:color w:val="auto"/>
        </w:rPr>
        <w:t xml:space="preserve"> not for the support from their local hospital, they would have given up on breastfeeding, m</w:t>
      </w:r>
      <w:r w:rsidRPr="1B6EFC76" w:rsidR="39E4911F">
        <w:rPr>
          <w:rFonts w:ascii="Arial" w:hAnsi="Arial" w:eastAsia="Arial" w:cs="Arial"/>
          <w:color w:val="auto"/>
        </w:rPr>
        <w:t>any women have reported that they have felt a lack of support with breastfeeding on the labour wards (</w:t>
      </w:r>
      <w:r w:rsidRPr="1B6EFC76" w:rsidR="294763E6">
        <w:rPr>
          <w:rFonts w:ascii="Arial" w:hAnsi="Arial" w:eastAsia="Arial" w:cs="Arial"/>
          <w:color w:val="auto"/>
        </w:rPr>
        <w:t>H</w:t>
      </w:r>
      <w:r w:rsidRPr="1B6EFC76" w:rsidR="39E4911F">
        <w:rPr>
          <w:rFonts w:ascii="Arial" w:hAnsi="Arial" w:eastAsia="Arial" w:cs="Arial"/>
          <w:color w:val="auto"/>
        </w:rPr>
        <w:t xml:space="preserve">ouse of </w:t>
      </w:r>
      <w:r w:rsidRPr="1B6EFC76" w:rsidR="5FBABE00">
        <w:rPr>
          <w:rFonts w:ascii="Arial" w:hAnsi="Arial" w:eastAsia="Arial" w:cs="Arial"/>
          <w:color w:val="auto"/>
        </w:rPr>
        <w:t>C</w:t>
      </w:r>
      <w:r w:rsidRPr="1B6EFC76" w:rsidR="39E4911F">
        <w:rPr>
          <w:rFonts w:ascii="Arial" w:hAnsi="Arial" w:eastAsia="Arial" w:cs="Arial"/>
          <w:color w:val="auto"/>
        </w:rPr>
        <w:t>ommons, 2019).</w:t>
      </w:r>
      <w:r w:rsidRPr="1B6EFC76" w:rsidR="7DEE6394">
        <w:rPr>
          <w:rFonts w:ascii="Arial" w:hAnsi="Arial" w:eastAsia="Arial" w:cs="Arial"/>
          <w:color w:val="auto"/>
        </w:rPr>
        <w:t xml:space="preserve"> Many mothers report that they have suffered from anxiety and depression </w:t>
      </w:r>
      <w:r w:rsidRPr="1B6EFC76" w:rsidR="7DEE6394">
        <w:rPr>
          <w:rFonts w:ascii="Arial" w:hAnsi="Arial" w:eastAsia="Arial" w:cs="Arial"/>
          <w:color w:val="auto"/>
        </w:rPr>
        <w:t>as a result of</w:t>
      </w:r>
      <w:r w:rsidRPr="1B6EFC76" w:rsidR="7DEE6394">
        <w:rPr>
          <w:rFonts w:ascii="Arial" w:hAnsi="Arial" w:eastAsia="Arial" w:cs="Arial"/>
          <w:color w:val="auto"/>
        </w:rPr>
        <w:t xml:space="preserve"> worrying about breastfeeding, and not receiving adequate support (House of Commons, 2019). </w:t>
      </w:r>
      <w:r w:rsidRPr="1B6EFC76" w:rsidR="7D66BB85">
        <w:rPr>
          <w:rFonts w:ascii="Arial" w:hAnsi="Arial" w:eastAsia="Arial" w:cs="Arial"/>
          <w:color w:val="auto"/>
        </w:rPr>
        <w:t>Therefore, s</w:t>
      </w:r>
      <w:r w:rsidRPr="1B6EFC76" w:rsidR="7DEE6394">
        <w:rPr>
          <w:rFonts w:ascii="Arial" w:hAnsi="Arial" w:eastAsia="Arial" w:cs="Arial"/>
          <w:color w:val="auto"/>
        </w:rPr>
        <w:t>upport is needed to give help mothers during breastfeeding.</w:t>
      </w:r>
      <w:r w:rsidRPr="1B6EFC76" w:rsidR="3070A007">
        <w:rPr>
          <w:rFonts w:ascii="Arial" w:hAnsi="Arial" w:eastAsia="Arial" w:cs="Arial"/>
          <w:color w:val="auto"/>
        </w:rPr>
        <w:t xml:space="preserve"> </w:t>
      </w:r>
      <w:r w:rsidRPr="1B6EFC76" w:rsidR="3070A007">
        <w:rPr>
          <w:rFonts w:ascii="Arial" w:hAnsi="Arial" w:eastAsia="Arial" w:cs="Arial"/>
          <w:color w:val="auto"/>
        </w:rPr>
        <w:t xml:space="preserve">Breastfeeding support groups can help with </w:t>
      </w:r>
      <w:r w:rsidRPr="1B6EFC76" w:rsidR="5E1559D4">
        <w:rPr>
          <w:rFonts w:ascii="Arial" w:hAnsi="Arial" w:eastAsia="Arial" w:cs="Arial"/>
          <w:color w:val="auto"/>
        </w:rPr>
        <w:t xml:space="preserve">the </w:t>
      </w:r>
      <w:r w:rsidRPr="1B6EFC76" w:rsidR="3070A007">
        <w:rPr>
          <w:rFonts w:ascii="Arial" w:hAnsi="Arial" w:eastAsia="Arial" w:cs="Arial"/>
          <w:color w:val="auto"/>
        </w:rPr>
        <w:t xml:space="preserve">difficulties that mothers may be </w:t>
      </w:r>
      <w:r w:rsidRPr="1B6EFC76" w:rsidR="181596E7">
        <w:rPr>
          <w:rFonts w:ascii="Arial" w:hAnsi="Arial" w:eastAsia="Arial" w:cs="Arial"/>
          <w:color w:val="auto"/>
        </w:rPr>
        <w:t xml:space="preserve">facing </w:t>
      </w:r>
      <w:r w:rsidRPr="1B6EFC76" w:rsidR="3070A007">
        <w:rPr>
          <w:rFonts w:ascii="Arial" w:hAnsi="Arial" w:eastAsia="Arial" w:cs="Arial"/>
          <w:color w:val="auto"/>
        </w:rPr>
        <w:t xml:space="preserve">and enable mothers to share experiences with other mothers (Cardiff and Vale University Health Board, n.d.). </w:t>
      </w:r>
      <w:r w:rsidRPr="1B6EFC76" w:rsidR="1AADEAAF">
        <w:rPr>
          <w:rFonts w:ascii="Arial" w:hAnsi="Arial" w:eastAsia="Arial" w:cs="Arial"/>
          <w:color w:val="auto"/>
        </w:rPr>
        <w:t xml:space="preserve">Cardiff </w:t>
      </w:r>
      <w:r w:rsidRPr="1B6EFC76" w:rsidR="6C2E6FA7">
        <w:rPr>
          <w:rFonts w:ascii="Arial" w:hAnsi="Arial" w:eastAsia="Arial" w:cs="Arial"/>
          <w:color w:val="auto"/>
        </w:rPr>
        <w:t xml:space="preserve">and </w:t>
      </w:r>
      <w:r w:rsidRPr="1B6EFC76" w:rsidR="1AADEAAF">
        <w:rPr>
          <w:rFonts w:ascii="Arial" w:hAnsi="Arial" w:eastAsia="Arial" w:cs="Arial"/>
          <w:color w:val="auto"/>
        </w:rPr>
        <w:t>Vale</w:t>
      </w:r>
      <w:r w:rsidRPr="1B6EFC76" w:rsidR="26E9F7E9">
        <w:rPr>
          <w:rFonts w:ascii="Arial" w:hAnsi="Arial" w:eastAsia="Arial" w:cs="Arial"/>
          <w:color w:val="auto"/>
        </w:rPr>
        <w:t xml:space="preserve"> </w:t>
      </w:r>
      <w:r w:rsidRPr="1B6EFC76" w:rsidR="1B878841">
        <w:rPr>
          <w:rFonts w:ascii="Arial" w:hAnsi="Arial" w:eastAsia="Arial" w:cs="Arial"/>
          <w:color w:val="auto"/>
        </w:rPr>
        <w:t>University</w:t>
      </w:r>
      <w:r w:rsidRPr="1B6EFC76" w:rsidR="1AADEAAF">
        <w:rPr>
          <w:rFonts w:ascii="Arial" w:hAnsi="Arial" w:eastAsia="Arial" w:cs="Arial"/>
          <w:color w:val="auto"/>
        </w:rPr>
        <w:t xml:space="preserve"> Health Board</w:t>
      </w:r>
      <w:r w:rsidRPr="1B6EFC76" w:rsidR="62CACA95">
        <w:rPr>
          <w:rFonts w:ascii="Arial" w:hAnsi="Arial" w:eastAsia="Arial" w:cs="Arial"/>
          <w:color w:val="auto"/>
        </w:rPr>
        <w:t xml:space="preserve"> (n.d.)</w:t>
      </w:r>
      <w:r w:rsidRPr="1B6EFC76" w:rsidR="1056D8A8">
        <w:rPr>
          <w:rFonts w:ascii="Arial" w:hAnsi="Arial" w:eastAsia="Arial" w:cs="Arial"/>
          <w:color w:val="auto"/>
        </w:rPr>
        <w:t xml:space="preserve"> </w:t>
      </w:r>
      <w:r w:rsidRPr="1B6EFC76" w:rsidR="34EAF40F">
        <w:rPr>
          <w:rFonts w:ascii="Arial" w:hAnsi="Arial" w:eastAsia="Arial" w:cs="Arial"/>
          <w:color w:val="auto"/>
        </w:rPr>
        <w:t xml:space="preserve">provide </w:t>
      </w:r>
      <w:r w:rsidRPr="1B6EFC76" w:rsidR="37511017">
        <w:rPr>
          <w:rFonts w:ascii="Arial" w:hAnsi="Arial" w:eastAsia="Arial" w:cs="Arial"/>
          <w:color w:val="auto"/>
        </w:rPr>
        <w:t xml:space="preserve">breastfeeding support groups led by health visitors and the maternity services </w:t>
      </w:r>
      <w:r w:rsidRPr="1B6EFC76" w:rsidR="2F7DB137">
        <w:rPr>
          <w:rFonts w:ascii="Arial" w:hAnsi="Arial" w:eastAsia="Arial" w:cs="Arial"/>
          <w:color w:val="auto"/>
        </w:rPr>
        <w:t>Seren</w:t>
      </w:r>
      <w:r w:rsidRPr="1B6EFC76" w:rsidR="37511017">
        <w:rPr>
          <w:rFonts w:ascii="Arial" w:hAnsi="Arial" w:eastAsia="Arial" w:cs="Arial"/>
          <w:color w:val="auto"/>
        </w:rPr>
        <w:t xml:space="preserve"> team m</w:t>
      </w:r>
      <w:r w:rsidRPr="1B6EFC76" w:rsidR="1AA700D5">
        <w:rPr>
          <w:rFonts w:ascii="Arial" w:hAnsi="Arial" w:eastAsia="Arial" w:cs="Arial"/>
          <w:color w:val="auto"/>
        </w:rPr>
        <w:t xml:space="preserve">ost </w:t>
      </w:r>
      <w:r w:rsidRPr="1B6EFC76" w:rsidR="37511017">
        <w:rPr>
          <w:rFonts w:ascii="Arial" w:hAnsi="Arial" w:eastAsia="Arial" w:cs="Arial"/>
          <w:color w:val="auto"/>
        </w:rPr>
        <w:t>days a week.</w:t>
      </w:r>
    </w:p>
    <w:p w:rsidR="21548C6B" w:rsidP="1B6EFC76" w:rsidRDefault="21548C6B" w14:paraId="3036B733" w14:textId="1010B51F" w14:noSpellErr="1">
      <w:pPr>
        <w:spacing w:line="360" w:lineRule="auto"/>
        <w:rPr>
          <w:rFonts w:ascii="Arial" w:hAnsi="Arial" w:eastAsia="Arial" w:cs="Arial"/>
          <w:color w:val="auto" w:themeColor="text2" w:themeTint="80"/>
        </w:rPr>
      </w:pPr>
    </w:p>
    <w:p w:rsidR="21548C6B" w:rsidP="1B6EFC76" w:rsidRDefault="54443DA7" w14:paraId="4051A611" w14:textId="1B53A539" w14:noSpellErr="1">
      <w:pPr>
        <w:spacing w:line="360" w:lineRule="auto"/>
        <w:rPr>
          <w:rFonts w:ascii="Arial" w:hAnsi="Arial" w:eastAsia="Arial" w:cs="Arial"/>
          <w:color w:val="auto"/>
          <w:highlight w:val="yellow"/>
        </w:rPr>
      </w:pPr>
      <w:r w:rsidRPr="1B6EFC76" w:rsidR="54443DA7">
        <w:rPr>
          <w:rFonts w:ascii="Arial" w:hAnsi="Arial" w:eastAsia="Arial" w:cs="Arial"/>
          <w:color w:val="auto"/>
          <w:highlight w:val="yellow"/>
        </w:rPr>
        <w:t xml:space="preserve">These support groups are available </w:t>
      </w:r>
      <w:r w:rsidRPr="1B6EFC76" w:rsidR="091A7905">
        <w:rPr>
          <w:rFonts w:ascii="Arial" w:hAnsi="Arial" w:eastAsia="Arial" w:cs="Arial"/>
          <w:color w:val="auto"/>
          <w:highlight w:val="yellow"/>
        </w:rPr>
        <w:t>here</w:t>
      </w:r>
    </w:p>
    <w:p w:rsidR="3C533E1F" w:rsidP="1B6EFC76" w:rsidRDefault="1E5509A4" w14:paraId="3DF73ABD" w14:textId="0A3558F8" w14:noSpellErr="1">
      <w:pPr>
        <w:spacing w:before="240" w:after="240" w:line="360" w:lineRule="auto"/>
        <w:rPr>
          <w:rFonts w:ascii="Arial" w:hAnsi="Arial" w:eastAsia="Arial" w:cs="Arial"/>
          <w:color w:val="auto"/>
          <w:highlight w:val="yellow"/>
        </w:rPr>
      </w:pPr>
      <w:r w:rsidRPr="1B6EFC76" w:rsidR="1E5509A4">
        <w:rPr>
          <w:rFonts w:ascii="Arial" w:hAnsi="Arial" w:eastAsia="Arial" w:cs="Arial"/>
          <w:color w:val="auto"/>
          <w:highlight w:val="yellow"/>
        </w:rPr>
        <w:t>An excellent charity that provides support during conception, pregnancy and after birth. Tommy’s</w:t>
      </w:r>
    </w:p>
    <w:p w:rsidR="2B9F796B" w:rsidP="1B6EFC76" w:rsidRDefault="1E5509A4" w14:paraId="41A9BB68" w14:textId="6EEB4A32" w14:noSpellErr="1">
      <w:pPr>
        <w:spacing w:before="240" w:after="240" w:line="360" w:lineRule="auto"/>
        <w:rPr>
          <w:rFonts w:ascii="Arial" w:hAnsi="Arial" w:eastAsia="Arial" w:cs="Arial"/>
          <w:color w:val="auto"/>
          <w:highlight w:val="yellow"/>
        </w:rPr>
      </w:pPr>
      <w:r w:rsidRPr="1B6EFC76" w:rsidR="1E5509A4">
        <w:rPr>
          <w:rFonts w:ascii="Arial" w:hAnsi="Arial" w:eastAsia="Arial" w:cs="Arial"/>
          <w:color w:val="auto"/>
          <w:highlight w:val="yellow"/>
        </w:rPr>
        <w:t xml:space="preserve">A brilliant website by the NHS which gives advice during pregnancy, </w:t>
      </w:r>
      <w:r w:rsidRPr="1B6EFC76" w:rsidR="1E5509A4">
        <w:rPr>
          <w:rFonts w:ascii="Arial" w:hAnsi="Arial" w:eastAsia="Arial" w:cs="Arial"/>
          <w:color w:val="auto"/>
          <w:highlight w:val="yellow"/>
        </w:rPr>
        <w:t>birth</w:t>
      </w:r>
      <w:r w:rsidRPr="1B6EFC76" w:rsidR="1E5509A4">
        <w:rPr>
          <w:rFonts w:ascii="Arial" w:hAnsi="Arial" w:eastAsia="Arial" w:cs="Arial"/>
          <w:color w:val="auto"/>
          <w:highlight w:val="yellow"/>
        </w:rPr>
        <w:t xml:space="preserve"> and parenthood. Better Health - Start for Life</w:t>
      </w:r>
    </w:p>
    <w:p w:rsidR="0349B947" w:rsidP="1B6EFC76" w:rsidRDefault="0349B947" w14:paraId="22EAAF42" w14:textId="5178449A" w14:noSpellErr="1">
      <w:pPr>
        <w:spacing w:before="240" w:after="240" w:line="360" w:lineRule="auto"/>
        <w:rPr>
          <w:rFonts w:ascii="Arial" w:hAnsi="Arial" w:eastAsia="Arial" w:cs="Arial"/>
          <w:color w:val="auto"/>
          <w:highlight w:val="yellow"/>
        </w:rPr>
      </w:pPr>
    </w:p>
    <w:p w:rsidR="5DF5FE3A" w:rsidP="1B6EFC76" w:rsidRDefault="5DF5FE3A" w14:paraId="0F1D73DA" w14:textId="13B6C76F" w14:noSpellErr="1">
      <w:pPr>
        <w:spacing w:line="360" w:lineRule="auto"/>
        <w:rPr>
          <w:rFonts w:ascii="Arial" w:hAnsi="Arial" w:eastAsia="Arial" w:cs="Arial"/>
          <w:color w:val="auto"/>
        </w:rPr>
      </w:pPr>
      <w:r w:rsidRPr="1B6EFC76" w:rsidR="5DF5FE3A">
        <w:rPr>
          <w:rFonts w:ascii="Arial" w:hAnsi="Arial" w:eastAsia="Arial" w:cs="Arial"/>
          <w:b w:val="1"/>
          <w:bCs w:val="1"/>
          <w:color w:val="auto"/>
          <w:sz w:val="42"/>
          <w:szCs w:val="42"/>
        </w:rPr>
        <w:t xml:space="preserve">What are the challenges in providing high quality </w:t>
      </w:r>
      <w:r w:rsidRPr="1B6EFC76" w:rsidR="1CE9E902">
        <w:rPr>
          <w:rFonts w:ascii="Arial" w:hAnsi="Arial" w:eastAsia="Arial" w:cs="Arial"/>
          <w:b w:val="1"/>
          <w:bCs w:val="1"/>
          <w:color w:val="auto"/>
          <w:sz w:val="42"/>
          <w:szCs w:val="42"/>
        </w:rPr>
        <w:t>care?</w:t>
      </w:r>
    </w:p>
    <w:p w:rsidR="30B9FDCB" w:rsidP="1B6EFC76" w:rsidRDefault="1D697BB1" w14:paraId="0816C692" w14:textId="2E452B5C" w14:noSpellErr="1">
      <w:pPr>
        <w:shd w:val="clear" w:color="auto" w:fill="FFFFFF" w:themeFill="background1"/>
        <w:spacing w:after="0" w:line="360" w:lineRule="auto"/>
        <w:rPr>
          <w:rFonts w:ascii="Arial" w:hAnsi="Arial" w:eastAsia="Arial" w:cs="Arial"/>
          <w:b w:val="1"/>
          <w:bCs w:val="1"/>
          <w:color w:val="auto"/>
        </w:rPr>
      </w:pPr>
      <w:r w:rsidRPr="1B6EFC76" w:rsidR="1D697BB1">
        <w:rPr>
          <w:rFonts w:ascii="Arial" w:hAnsi="Arial" w:eastAsia="Arial" w:cs="Arial"/>
          <w:b w:val="1"/>
          <w:bCs w:val="1"/>
          <w:color w:val="auto"/>
        </w:rPr>
        <w:t>Poverty</w:t>
      </w:r>
    </w:p>
    <w:p w:rsidR="71F31539" w:rsidP="1B6EFC76" w:rsidRDefault="71F31539" w14:paraId="7EE27075" w14:textId="407034BA">
      <w:pPr>
        <w:spacing w:line="360" w:lineRule="auto"/>
        <w:rPr>
          <w:rFonts w:ascii="Arial" w:hAnsi="Arial" w:eastAsia="Arial" w:cs="Arial"/>
          <w:color w:val="auto" w:themeColor="accent3" w:themeTint="99"/>
        </w:rPr>
      </w:pPr>
      <w:r w:rsidRPr="1B6EFC76" w:rsidR="71F31539">
        <w:rPr>
          <w:rFonts w:ascii="Arial" w:hAnsi="Arial" w:eastAsia="Arial" w:cs="Arial"/>
          <w:color w:val="auto"/>
        </w:rPr>
        <w:t>There are many challenges in providing high quality care.</w:t>
      </w:r>
      <w:r w:rsidRPr="1B6EFC76" w:rsidR="2B873D7C">
        <w:rPr>
          <w:rFonts w:ascii="Arial" w:hAnsi="Arial" w:eastAsia="Arial" w:cs="Arial"/>
          <w:color w:val="auto"/>
        </w:rPr>
        <w:t xml:space="preserve"> Poverty can include low income, poor housing conditions, and lack of resources to fulfil basic needs (Child Poverty Action Group, 2024b).</w:t>
      </w:r>
      <w:r w:rsidRPr="1B6EFC76" w:rsidR="49CD3DB8">
        <w:rPr>
          <w:rFonts w:ascii="Arial" w:hAnsi="Arial" w:eastAsia="Arial" w:cs="Arial"/>
          <w:color w:val="auto"/>
        </w:rPr>
        <w:t xml:space="preserve"> </w:t>
      </w:r>
      <w:r w:rsidRPr="1B6EFC76" w:rsidR="71F31539">
        <w:rPr>
          <w:rFonts w:ascii="Arial" w:hAnsi="Arial" w:eastAsia="Arial" w:cs="Arial"/>
          <w:color w:val="auto"/>
        </w:rPr>
        <w:t>Poverty is</w:t>
      </w:r>
      <w:r w:rsidRPr="1B6EFC76" w:rsidR="7969EF17">
        <w:rPr>
          <w:rFonts w:ascii="Arial" w:hAnsi="Arial" w:eastAsia="Arial" w:cs="Arial"/>
          <w:color w:val="auto"/>
        </w:rPr>
        <w:t xml:space="preserve"> a huge challenge in the UK due to the </w:t>
      </w:r>
      <w:bookmarkStart w:name="_Int_59FBoeBG" w:id="4"/>
      <w:r w:rsidRPr="1B6EFC76" w:rsidR="7969EF17">
        <w:rPr>
          <w:rFonts w:ascii="Arial" w:hAnsi="Arial" w:eastAsia="Arial" w:cs="Arial"/>
          <w:color w:val="auto"/>
        </w:rPr>
        <w:t>cost</w:t>
      </w:r>
      <w:r w:rsidRPr="1B6EFC76" w:rsidR="065022E4">
        <w:rPr>
          <w:rFonts w:ascii="Arial" w:hAnsi="Arial" w:eastAsia="Arial" w:cs="Arial"/>
          <w:color w:val="auto"/>
        </w:rPr>
        <w:t xml:space="preserve"> </w:t>
      </w:r>
      <w:r w:rsidRPr="1B6EFC76" w:rsidR="7969EF17">
        <w:rPr>
          <w:rFonts w:ascii="Arial" w:hAnsi="Arial" w:eastAsia="Arial" w:cs="Arial"/>
          <w:color w:val="auto"/>
        </w:rPr>
        <w:t>of</w:t>
      </w:r>
      <w:r w:rsidRPr="1B6EFC76" w:rsidR="5AE78256">
        <w:rPr>
          <w:rFonts w:ascii="Arial" w:hAnsi="Arial" w:eastAsia="Arial" w:cs="Arial"/>
          <w:color w:val="auto"/>
        </w:rPr>
        <w:t xml:space="preserve"> </w:t>
      </w:r>
      <w:r w:rsidRPr="1B6EFC76" w:rsidR="7969EF17">
        <w:rPr>
          <w:rFonts w:ascii="Arial" w:hAnsi="Arial" w:eastAsia="Arial" w:cs="Arial"/>
          <w:color w:val="auto"/>
        </w:rPr>
        <w:t>living</w:t>
      </w:r>
      <w:bookmarkEnd w:id="4"/>
      <w:r w:rsidRPr="1B6EFC76" w:rsidR="7969EF17">
        <w:rPr>
          <w:rFonts w:ascii="Arial" w:hAnsi="Arial" w:eastAsia="Arial" w:cs="Arial"/>
          <w:color w:val="auto"/>
        </w:rPr>
        <w:t xml:space="preserve"> crisis.</w:t>
      </w:r>
      <w:r w:rsidRPr="1B6EFC76" w:rsidR="7969EF17">
        <w:rPr>
          <w:rFonts w:ascii="Arial" w:hAnsi="Arial" w:eastAsia="Arial" w:cs="Arial"/>
          <w:color w:val="auto"/>
        </w:rPr>
        <w:t xml:space="preserve"> </w:t>
      </w:r>
      <w:r w:rsidRPr="1B6EFC76" w:rsidR="0B658FA7">
        <w:rPr>
          <w:rFonts w:ascii="Arial" w:hAnsi="Arial" w:eastAsia="Arial" w:cs="Arial"/>
          <w:color w:val="auto"/>
        </w:rPr>
        <w:t>According to the Child Commissioner for Wales (2024), 30%</w:t>
      </w:r>
      <w:r w:rsidRPr="1B6EFC76" w:rsidR="6AFA4273">
        <w:rPr>
          <w:rFonts w:ascii="Arial" w:hAnsi="Arial" w:eastAsia="Arial" w:cs="Arial"/>
          <w:color w:val="auto"/>
        </w:rPr>
        <w:t xml:space="preserve"> of children in Wales are living in poverty.</w:t>
      </w:r>
      <w:r w:rsidRPr="1B6EFC76" w:rsidR="482706D9">
        <w:rPr>
          <w:rFonts w:ascii="Arial" w:hAnsi="Arial" w:eastAsia="Arial" w:cs="Arial"/>
          <w:color w:val="auto"/>
        </w:rPr>
        <w:t xml:space="preserve"> </w:t>
      </w:r>
      <w:r w:rsidRPr="1B6EFC76" w:rsidR="482706D9">
        <w:rPr>
          <w:rFonts w:ascii="Arial" w:hAnsi="Arial" w:eastAsia="Arial" w:cs="Arial"/>
          <w:color w:val="auto"/>
        </w:rPr>
        <w:t>I</w:t>
      </w:r>
      <w:r w:rsidRPr="1B6EFC76" w:rsidR="40E05BE7">
        <w:rPr>
          <w:rFonts w:ascii="Arial" w:hAnsi="Arial" w:eastAsia="Arial" w:cs="Arial"/>
          <w:color w:val="auto"/>
        </w:rPr>
        <w:t>n</w:t>
      </w:r>
      <w:r w:rsidRPr="1B6EFC76" w:rsidR="1317EFDC">
        <w:rPr>
          <w:rFonts w:ascii="Arial" w:hAnsi="Arial" w:eastAsia="Arial" w:cs="Arial"/>
          <w:color w:val="auto"/>
        </w:rPr>
        <w:t xml:space="preserve"> </w:t>
      </w:r>
      <w:r w:rsidRPr="1B6EFC76" w:rsidR="40E05BE7">
        <w:rPr>
          <w:rFonts w:ascii="Arial" w:hAnsi="Arial" w:eastAsia="Arial" w:cs="Arial"/>
          <w:color w:val="auto"/>
        </w:rPr>
        <w:t xml:space="preserve">fact, </w:t>
      </w:r>
      <w:r w:rsidRPr="1B6EFC76" w:rsidR="073D279E">
        <w:rPr>
          <w:rFonts w:ascii="Arial" w:hAnsi="Arial" w:eastAsia="Arial" w:cs="Arial"/>
          <w:color w:val="auto"/>
        </w:rPr>
        <w:t>c</w:t>
      </w:r>
      <w:r w:rsidRPr="1B6EFC76" w:rsidR="56F1D3CB">
        <w:rPr>
          <w:rFonts w:ascii="Arial" w:hAnsi="Arial" w:eastAsia="Arial" w:cs="Arial"/>
          <w:color w:val="auto"/>
        </w:rPr>
        <w:t xml:space="preserve">hild poverty is expected to rise </w:t>
      </w:r>
      <w:r w:rsidRPr="1B6EFC76" w:rsidR="3378FF09">
        <w:rPr>
          <w:rFonts w:ascii="Arial" w:hAnsi="Arial" w:eastAsia="Arial" w:cs="Arial"/>
          <w:color w:val="auto"/>
        </w:rPr>
        <w:t>further</w:t>
      </w:r>
      <w:r w:rsidRPr="1B6EFC76" w:rsidR="269B5610">
        <w:rPr>
          <w:rFonts w:ascii="Arial" w:hAnsi="Arial" w:eastAsia="Arial" w:cs="Arial"/>
          <w:color w:val="auto"/>
        </w:rPr>
        <w:t xml:space="preserve"> </w:t>
      </w:r>
      <w:r w:rsidRPr="1B6EFC76" w:rsidR="3378FF09">
        <w:rPr>
          <w:rFonts w:ascii="Arial" w:hAnsi="Arial" w:eastAsia="Arial" w:cs="Arial"/>
          <w:color w:val="auto"/>
        </w:rPr>
        <w:t>(</w:t>
      </w:r>
      <w:r w:rsidRPr="1B6EFC76" w:rsidR="56F1D3CB">
        <w:rPr>
          <w:rFonts w:ascii="Arial" w:hAnsi="Arial" w:eastAsia="Arial" w:cs="Arial"/>
          <w:color w:val="auto"/>
        </w:rPr>
        <w:t>Child Poverty Action Group</w:t>
      </w:r>
      <w:r w:rsidRPr="1B6EFC76" w:rsidR="52B0F7A0">
        <w:rPr>
          <w:rFonts w:ascii="Arial" w:hAnsi="Arial" w:eastAsia="Arial" w:cs="Arial"/>
          <w:color w:val="auto"/>
        </w:rPr>
        <w:t>, 2</w:t>
      </w:r>
      <w:r w:rsidRPr="1B6EFC76" w:rsidR="56F1D3CB">
        <w:rPr>
          <w:rFonts w:ascii="Arial" w:hAnsi="Arial" w:eastAsia="Arial" w:cs="Arial"/>
          <w:color w:val="auto"/>
        </w:rPr>
        <w:t>024</w:t>
      </w:r>
      <w:r w:rsidRPr="1B6EFC76" w:rsidR="2B83952A">
        <w:rPr>
          <w:rFonts w:ascii="Arial" w:hAnsi="Arial" w:eastAsia="Arial" w:cs="Arial"/>
          <w:color w:val="auto"/>
        </w:rPr>
        <w:t>a</w:t>
      </w:r>
      <w:r w:rsidRPr="1B6EFC76" w:rsidR="56F1D3CB">
        <w:rPr>
          <w:rFonts w:ascii="Arial" w:hAnsi="Arial" w:eastAsia="Arial" w:cs="Arial"/>
          <w:color w:val="auto"/>
        </w:rPr>
        <w:t>)</w:t>
      </w:r>
      <w:r w:rsidRPr="1B6EFC76" w:rsidR="3FE82D08">
        <w:rPr>
          <w:rFonts w:ascii="Arial" w:hAnsi="Arial" w:eastAsia="Arial" w:cs="Arial"/>
          <w:color w:val="auto"/>
        </w:rPr>
        <w:t>.</w:t>
      </w:r>
      <w:r w:rsidRPr="1B6EFC76" w:rsidR="2BE2732F">
        <w:rPr>
          <w:rFonts w:ascii="Arial" w:hAnsi="Arial" w:eastAsia="Arial" w:cs="Arial"/>
          <w:color w:val="auto"/>
        </w:rPr>
        <w:t xml:space="preserve"> </w:t>
      </w:r>
      <w:r w:rsidRPr="1B6EFC76" w:rsidR="5DDB0CB6">
        <w:rPr>
          <w:rFonts w:ascii="Arial" w:hAnsi="Arial" w:eastAsia="Arial" w:cs="Arial"/>
          <w:color w:val="auto"/>
        </w:rPr>
        <w:t>Capitani</w:t>
      </w:r>
      <w:r w:rsidRPr="1B6EFC76" w:rsidR="5DDB0CB6">
        <w:rPr>
          <w:rFonts w:ascii="Arial" w:hAnsi="Arial" w:eastAsia="Arial" w:cs="Arial"/>
          <w:color w:val="auto"/>
        </w:rPr>
        <w:t xml:space="preserve"> </w:t>
      </w:r>
      <w:r w:rsidRPr="1B6EFC76" w:rsidR="5DDB0CB6">
        <w:rPr>
          <w:rFonts w:ascii="Arial" w:hAnsi="Arial" w:eastAsia="Arial" w:cs="Arial"/>
          <w:i w:val="1"/>
          <w:iCs w:val="1"/>
          <w:color w:val="auto"/>
        </w:rPr>
        <w:t xml:space="preserve">et al. </w:t>
      </w:r>
      <w:r w:rsidRPr="1B6EFC76" w:rsidR="5DDB0CB6">
        <w:rPr>
          <w:rFonts w:ascii="Arial" w:hAnsi="Arial" w:eastAsia="Arial" w:cs="Arial"/>
          <w:color w:val="auto"/>
        </w:rPr>
        <w:t xml:space="preserve">(2023) suggest that these adverse situations </w:t>
      </w:r>
      <w:r w:rsidRPr="1B6EFC76" w:rsidR="2219C6A9">
        <w:rPr>
          <w:rFonts w:ascii="Arial" w:hAnsi="Arial" w:eastAsia="Arial" w:cs="Arial"/>
          <w:color w:val="auto"/>
        </w:rPr>
        <w:t>compromise the ability for parents to provide nurturing care for their children.</w:t>
      </w:r>
      <w:r w:rsidRPr="1B6EFC76" w:rsidR="1B2E9837">
        <w:rPr>
          <w:rFonts w:ascii="Arial" w:hAnsi="Arial" w:eastAsia="Arial" w:cs="Arial"/>
          <w:color w:val="auto"/>
        </w:rPr>
        <w:t xml:space="preserve"> </w:t>
      </w:r>
      <w:r w:rsidRPr="1B6EFC76" w:rsidR="2CFC95B5">
        <w:rPr>
          <w:rFonts w:ascii="Arial" w:hAnsi="Arial" w:eastAsia="Arial" w:cs="Arial"/>
          <w:color w:val="auto"/>
        </w:rPr>
        <w:t xml:space="preserve">This is supported by NHS Wales (2023) who </w:t>
      </w:r>
      <w:r w:rsidRPr="1B6EFC76" w:rsidR="2CFC95B5">
        <w:rPr>
          <w:rFonts w:ascii="Arial" w:hAnsi="Arial" w:eastAsia="Arial" w:cs="Arial"/>
          <w:color w:val="auto"/>
        </w:rPr>
        <w:t>state</w:t>
      </w:r>
      <w:r w:rsidRPr="1B6EFC76" w:rsidR="2CFC95B5">
        <w:rPr>
          <w:rFonts w:ascii="Arial" w:hAnsi="Arial" w:eastAsia="Arial" w:cs="Arial"/>
          <w:color w:val="auto"/>
        </w:rPr>
        <w:t xml:space="preserve"> that p</w:t>
      </w:r>
      <w:r w:rsidRPr="1B6EFC76" w:rsidR="5B0E33E2">
        <w:rPr>
          <w:rFonts w:ascii="Arial" w:hAnsi="Arial" w:eastAsia="Arial" w:cs="Arial"/>
          <w:color w:val="auto"/>
        </w:rPr>
        <w:t xml:space="preserve">overty </w:t>
      </w:r>
      <w:r w:rsidRPr="1B6EFC76" w:rsidR="7749AC61">
        <w:rPr>
          <w:rFonts w:ascii="Arial" w:hAnsi="Arial" w:eastAsia="Arial" w:cs="Arial"/>
          <w:color w:val="auto"/>
        </w:rPr>
        <w:t xml:space="preserve">effects </w:t>
      </w:r>
      <w:r w:rsidRPr="1B6EFC76" w:rsidR="5B0E33E2">
        <w:rPr>
          <w:rFonts w:ascii="Arial" w:hAnsi="Arial" w:eastAsia="Arial" w:cs="Arial"/>
          <w:color w:val="auto"/>
        </w:rPr>
        <w:t xml:space="preserve">a parent’s ability to provide </w:t>
      </w:r>
      <w:r w:rsidRPr="1B6EFC76" w:rsidR="19F47E91">
        <w:rPr>
          <w:rFonts w:ascii="Arial" w:hAnsi="Arial" w:eastAsia="Arial" w:cs="Arial"/>
          <w:color w:val="auto"/>
        </w:rPr>
        <w:t>the basic needs</w:t>
      </w:r>
      <w:r w:rsidRPr="1B6EFC76" w:rsidR="5B0E33E2">
        <w:rPr>
          <w:rFonts w:ascii="Arial" w:hAnsi="Arial" w:eastAsia="Arial" w:cs="Arial"/>
          <w:color w:val="auto"/>
        </w:rPr>
        <w:t xml:space="preserve"> to support their child. </w:t>
      </w:r>
    </w:p>
    <w:p w:rsidR="3C533E1F" w:rsidP="1B6EFC76" w:rsidRDefault="42CF2E8C" w14:paraId="3385CD3B" w14:textId="35084CA1">
      <w:pPr>
        <w:shd w:val="clear" w:color="auto" w:fill="FFFFFF" w:themeFill="background1"/>
        <w:spacing w:after="0" w:line="360" w:lineRule="auto"/>
        <w:rPr>
          <w:rFonts w:ascii="Arial" w:hAnsi="Arial" w:eastAsia="Arial" w:cs="Arial"/>
          <w:i w:val="1"/>
          <w:iCs w:val="1"/>
          <w:color w:val="auto"/>
        </w:rPr>
      </w:pPr>
      <w:r w:rsidRPr="1B6EFC76" w:rsidR="42CF2E8C">
        <w:rPr>
          <w:rFonts w:ascii="Arial" w:hAnsi="Arial" w:eastAsia="Arial" w:cs="Arial"/>
          <w:color w:val="auto"/>
        </w:rPr>
        <w:t xml:space="preserve">Poverty affects a child's health. This is supported by </w:t>
      </w:r>
      <w:r w:rsidRPr="1B6EFC76" w:rsidR="4851A94C">
        <w:rPr>
          <w:rFonts w:ascii="Arial" w:hAnsi="Arial" w:eastAsia="Arial" w:cs="Arial"/>
          <w:color w:val="auto"/>
        </w:rPr>
        <w:t xml:space="preserve">the </w:t>
      </w:r>
      <w:r w:rsidRPr="1B6EFC76" w:rsidR="42CF2E8C">
        <w:rPr>
          <w:rFonts w:ascii="Arial" w:hAnsi="Arial" w:eastAsia="Arial" w:cs="Arial"/>
          <w:color w:val="auto"/>
        </w:rPr>
        <w:t xml:space="preserve">Royal College of Paediatrics and Child Health (2022) who argue that children living in poverty have less access to medical care. This is because of costs relating to travel, </w:t>
      </w:r>
      <w:r w:rsidRPr="1B6EFC76" w:rsidR="42CF2E8C">
        <w:rPr>
          <w:rFonts w:ascii="Arial" w:hAnsi="Arial" w:eastAsia="Arial" w:cs="Arial"/>
          <w:color w:val="auto"/>
        </w:rPr>
        <w:t>parking</w:t>
      </w:r>
      <w:r w:rsidRPr="1B6EFC76" w:rsidR="42CF2E8C">
        <w:rPr>
          <w:rFonts w:ascii="Arial" w:hAnsi="Arial" w:eastAsia="Arial" w:cs="Arial"/>
          <w:color w:val="auto"/>
        </w:rPr>
        <w:t xml:space="preserve"> and loss of earnings (</w:t>
      </w:r>
      <w:r w:rsidRPr="1B6EFC76" w:rsidR="3E836BD4">
        <w:rPr>
          <w:rFonts w:ascii="Arial" w:hAnsi="Arial" w:eastAsia="Arial" w:cs="Arial"/>
          <w:color w:val="auto"/>
        </w:rPr>
        <w:t>Royal College of Paediatrics and Child Health, 2024).</w:t>
      </w:r>
      <w:r w:rsidRPr="1B6EFC76" w:rsidR="13DB14BF">
        <w:rPr>
          <w:rFonts w:ascii="Arial" w:hAnsi="Arial" w:eastAsia="Arial" w:cs="Arial"/>
          <w:color w:val="auto"/>
        </w:rPr>
        <w:t xml:space="preserve"> </w:t>
      </w:r>
      <w:r w:rsidRPr="1B6EFC76" w:rsidR="45ECF597">
        <w:rPr>
          <w:rFonts w:ascii="Arial" w:hAnsi="Arial" w:eastAsia="Arial" w:cs="Arial"/>
          <w:color w:val="auto"/>
        </w:rPr>
        <w:t>Additionally</w:t>
      </w:r>
      <w:r w:rsidRPr="1B6EFC76" w:rsidR="4F2ED5D5">
        <w:rPr>
          <w:rFonts w:ascii="Arial" w:hAnsi="Arial" w:eastAsia="Arial" w:cs="Arial"/>
          <w:color w:val="auto"/>
        </w:rPr>
        <w:t xml:space="preserve">, dental care has become difficult for children living in poverty. </w:t>
      </w:r>
      <w:r w:rsidRPr="1B6EFC76" w:rsidR="4F2ED5D5">
        <w:rPr>
          <w:rFonts w:ascii="Arial" w:hAnsi="Arial" w:eastAsia="Arial" w:cs="Arial"/>
          <w:color w:val="auto"/>
        </w:rPr>
        <w:t>Bidmead</w:t>
      </w:r>
      <w:r w:rsidRPr="1B6EFC76" w:rsidR="4F2ED5D5">
        <w:rPr>
          <w:rFonts w:ascii="Arial" w:hAnsi="Arial" w:eastAsia="Arial" w:cs="Arial"/>
          <w:color w:val="auto"/>
        </w:rPr>
        <w:t xml:space="preserve"> </w:t>
      </w:r>
      <w:r w:rsidRPr="1B6EFC76" w:rsidR="64574C6D">
        <w:rPr>
          <w:rFonts w:ascii="Arial" w:hAnsi="Arial" w:eastAsia="Arial" w:cs="Arial"/>
          <w:i w:val="1"/>
          <w:iCs w:val="1"/>
          <w:color w:val="auto"/>
        </w:rPr>
        <w:t xml:space="preserve">et al. </w:t>
      </w:r>
      <w:r w:rsidRPr="1B6EFC76" w:rsidR="64574C6D">
        <w:rPr>
          <w:rFonts w:ascii="Arial" w:hAnsi="Arial" w:eastAsia="Arial" w:cs="Arial"/>
          <w:color w:val="auto"/>
        </w:rPr>
        <w:t>(</w:t>
      </w:r>
      <w:r w:rsidRPr="1B6EFC76" w:rsidR="4F2ED5D5">
        <w:rPr>
          <w:rFonts w:ascii="Arial" w:hAnsi="Arial" w:eastAsia="Arial" w:cs="Arial"/>
          <w:color w:val="auto"/>
        </w:rPr>
        <w:t>2024)</w:t>
      </w:r>
      <w:r w:rsidRPr="1B6EFC76" w:rsidR="483CCEB7">
        <w:rPr>
          <w:rFonts w:ascii="Arial" w:hAnsi="Arial" w:eastAsia="Arial" w:cs="Arial"/>
          <w:color w:val="auto"/>
        </w:rPr>
        <w:t xml:space="preserve"> state that </w:t>
      </w:r>
      <w:r w:rsidRPr="1B6EFC76" w:rsidR="038C547B">
        <w:rPr>
          <w:rFonts w:ascii="Arial" w:hAnsi="Arial" w:eastAsia="Arial" w:cs="Arial"/>
          <w:color w:val="auto"/>
        </w:rPr>
        <w:t xml:space="preserve">NHS waiting lists have become excessively long. </w:t>
      </w:r>
      <w:r w:rsidRPr="1B6EFC76" w:rsidR="038C547B">
        <w:rPr>
          <w:rFonts w:ascii="Arial" w:hAnsi="Arial" w:eastAsia="Arial" w:cs="Arial"/>
          <w:color w:val="auto"/>
        </w:rPr>
        <w:t>Children</w:t>
      </w:r>
      <w:r w:rsidRPr="1B6EFC76" w:rsidR="5BE1FC97">
        <w:rPr>
          <w:rFonts w:ascii="Arial" w:hAnsi="Arial" w:eastAsia="Arial" w:cs="Arial"/>
          <w:color w:val="auto"/>
        </w:rPr>
        <w:t>’s</w:t>
      </w:r>
      <w:r w:rsidRPr="1B6EFC76" w:rsidR="038C547B">
        <w:rPr>
          <w:rFonts w:ascii="Arial" w:hAnsi="Arial" w:eastAsia="Arial" w:cs="Arial"/>
          <w:color w:val="auto"/>
        </w:rPr>
        <w:t xml:space="preserve"> dental health is d</w:t>
      </w:r>
      <w:r w:rsidRPr="1B6EFC76" w:rsidR="40B3C5A9">
        <w:rPr>
          <w:rFonts w:ascii="Arial" w:hAnsi="Arial" w:eastAsia="Arial" w:cs="Arial"/>
          <w:color w:val="auto"/>
        </w:rPr>
        <w:t xml:space="preserve">eteriorating </w:t>
      </w:r>
      <w:r w:rsidRPr="1B6EFC76" w:rsidR="038C547B">
        <w:rPr>
          <w:rFonts w:ascii="Arial" w:hAnsi="Arial" w:eastAsia="Arial" w:cs="Arial"/>
          <w:color w:val="auto"/>
        </w:rPr>
        <w:t xml:space="preserve">and </w:t>
      </w:r>
      <w:r w:rsidRPr="1B6EFC76" w:rsidR="1F0B0AD9">
        <w:rPr>
          <w:rFonts w:ascii="Arial" w:hAnsi="Arial" w:eastAsia="Arial" w:cs="Arial"/>
          <w:color w:val="auto"/>
        </w:rPr>
        <w:t>has become a national problem, yet</w:t>
      </w:r>
      <w:r w:rsidRPr="1B6EFC76" w:rsidR="4816ED1A">
        <w:rPr>
          <w:rFonts w:ascii="Arial" w:hAnsi="Arial" w:eastAsia="Arial" w:cs="Arial"/>
          <w:color w:val="auto"/>
        </w:rPr>
        <w:t xml:space="preserve"> 8 in 10 NHS practices are not taking on new children for treatment (Dentistry, 2022).</w:t>
      </w:r>
      <w:r w:rsidRPr="1B6EFC76" w:rsidR="4816ED1A">
        <w:rPr>
          <w:rFonts w:ascii="Arial" w:hAnsi="Arial" w:eastAsia="Arial" w:cs="Arial"/>
          <w:color w:val="auto"/>
        </w:rPr>
        <w:t xml:space="preserve"> </w:t>
      </w:r>
      <w:r w:rsidRPr="1B6EFC76" w:rsidR="4816ED1A">
        <w:rPr>
          <w:rFonts w:ascii="Arial" w:hAnsi="Arial" w:eastAsia="Arial" w:cs="Arial"/>
          <w:color w:val="auto"/>
        </w:rPr>
        <w:t xml:space="preserve">Parents living in poverty are unable to afford </w:t>
      </w:r>
      <w:r w:rsidRPr="1B6EFC76" w:rsidR="093707DE">
        <w:rPr>
          <w:rFonts w:ascii="Arial" w:hAnsi="Arial" w:eastAsia="Arial" w:cs="Arial"/>
          <w:color w:val="auto"/>
        </w:rPr>
        <w:t>private dental treatment, and children’s health is suffering as result (</w:t>
      </w:r>
      <w:r w:rsidRPr="1B6EFC76" w:rsidR="093707DE">
        <w:rPr>
          <w:rFonts w:ascii="Arial" w:hAnsi="Arial" w:eastAsia="Arial" w:cs="Arial"/>
          <w:color w:val="auto"/>
        </w:rPr>
        <w:t>Bidmead</w:t>
      </w:r>
      <w:r w:rsidRPr="1B6EFC76" w:rsidR="093707DE">
        <w:rPr>
          <w:rFonts w:ascii="Arial" w:hAnsi="Arial" w:eastAsia="Arial" w:cs="Arial"/>
          <w:color w:val="auto"/>
        </w:rPr>
        <w:t xml:space="preserve"> </w:t>
      </w:r>
      <w:r w:rsidRPr="1B6EFC76" w:rsidR="093707DE">
        <w:rPr>
          <w:rFonts w:ascii="Arial" w:hAnsi="Arial" w:eastAsia="Arial" w:cs="Arial"/>
          <w:i w:val="1"/>
          <w:iCs w:val="1"/>
          <w:color w:val="auto"/>
        </w:rPr>
        <w:t xml:space="preserve">et al., </w:t>
      </w:r>
      <w:r w:rsidRPr="1B6EFC76" w:rsidR="093707DE">
        <w:rPr>
          <w:rFonts w:ascii="Arial" w:hAnsi="Arial" w:eastAsia="Arial" w:cs="Arial"/>
          <w:color w:val="auto"/>
        </w:rPr>
        <w:t>2024).</w:t>
      </w:r>
    </w:p>
    <w:p w:rsidR="2B9F796B" w:rsidP="1B6EFC76" w:rsidRDefault="2B9F796B" w14:paraId="5D71C465" w14:textId="2FA3EAB4" w14:noSpellErr="1">
      <w:pPr>
        <w:spacing w:after="0" w:line="360" w:lineRule="auto"/>
        <w:rPr>
          <w:rFonts w:ascii="Arial" w:hAnsi="Arial" w:eastAsia="Arial" w:cs="Arial"/>
          <w:b w:val="1"/>
          <w:bCs w:val="1"/>
          <w:color w:val="auto"/>
        </w:rPr>
      </w:pPr>
    </w:p>
    <w:p w:rsidR="7345BF15" w:rsidP="1B6EFC76" w:rsidRDefault="7345BF15" w14:paraId="038945EB" w14:textId="0BC58336" w14:noSpellErr="1">
      <w:pPr>
        <w:spacing w:after="0" w:line="360" w:lineRule="auto"/>
        <w:rPr>
          <w:rFonts w:ascii="Arial" w:hAnsi="Arial" w:eastAsia="Arial" w:cs="Arial"/>
          <w:b w:val="1"/>
          <w:bCs w:val="1"/>
          <w:color w:val="auto"/>
        </w:rPr>
      </w:pPr>
      <w:r w:rsidRPr="1B6EFC76" w:rsidR="7345BF15">
        <w:rPr>
          <w:rFonts w:ascii="Arial" w:hAnsi="Arial" w:eastAsia="Arial" w:cs="Arial"/>
          <w:b w:val="1"/>
          <w:bCs w:val="1"/>
          <w:color w:val="auto"/>
        </w:rPr>
        <w:t>Covid-19</w:t>
      </w:r>
    </w:p>
    <w:p w:rsidR="39B2F07D" w:rsidP="1B6EFC76" w:rsidRDefault="39B2F07D" w14:paraId="48FDE0AE" w14:textId="1AB46B02">
      <w:pPr>
        <w:spacing w:line="360" w:lineRule="auto"/>
        <w:rPr>
          <w:rFonts w:ascii="Arial" w:hAnsi="Arial" w:eastAsia="Arial" w:cs="Arial"/>
          <w:color w:val="auto" w:themeColor="accent5" w:themeTint="99"/>
          <w:lang w:val="en-US"/>
        </w:rPr>
      </w:pPr>
      <w:r w:rsidRPr="1B6EFC76" w:rsidR="39B2F07D">
        <w:rPr>
          <w:rFonts w:ascii="Arial" w:hAnsi="Arial" w:eastAsia="Arial" w:cs="Arial"/>
          <w:color w:val="auto"/>
        </w:rPr>
        <w:t xml:space="preserve">The COVID-19 pandemic has had significant impacts on early childhood education and care. </w:t>
      </w:r>
      <w:r w:rsidRPr="1B6EFC76" w:rsidR="39B2F07D">
        <w:rPr>
          <w:rFonts w:ascii="Arial" w:hAnsi="Arial" w:eastAsia="Arial" w:cs="Arial"/>
          <w:color w:val="auto"/>
        </w:rPr>
        <w:t xml:space="preserve">The pandemic </w:t>
      </w:r>
      <w:r w:rsidRPr="1B6EFC76" w:rsidR="39B2F07D">
        <w:rPr>
          <w:rFonts w:ascii="Arial" w:hAnsi="Arial" w:eastAsia="Arial" w:cs="Arial"/>
          <w:color w:val="auto"/>
        </w:rPr>
        <w:t>impacted</w:t>
      </w:r>
      <w:r w:rsidRPr="1B6EFC76" w:rsidR="39B2F07D">
        <w:rPr>
          <w:rFonts w:ascii="Arial" w:hAnsi="Arial" w:eastAsia="Arial" w:cs="Arial"/>
          <w:color w:val="auto"/>
        </w:rPr>
        <w:t xml:space="preserve"> the sector in several ways, including setting closures and child development (UK Parliament, 2021). Although prior to the pandemic there were issues recruiting and </w:t>
      </w:r>
      <w:r w:rsidRPr="1B6EFC76" w:rsidR="39B2F07D">
        <w:rPr>
          <w:rFonts w:ascii="Arial" w:hAnsi="Arial" w:eastAsia="Arial" w:cs="Arial"/>
          <w:color w:val="auto"/>
        </w:rPr>
        <w:t>retaining</w:t>
      </w:r>
      <w:r w:rsidRPr="1B6EFC76" w:rsidR="39B2F07D">
        <w:rPr>
          <w:rFonts w:ascii="Arial" w:hAnsi="Arial" w:eastAsia="Arial" w:cs="Arial"/>
          <w:color w:val="auto"/>
        </w:rPr>
        <w:t xml:space="preserve"> staff in the early years sector, COVID-19 has continued to </w:t>
      </w:r>
      <w:r w:rsidRPr="1B6EFC76" w:rsidR="39B2F07D">
        <w:rPr>
          <w:rFonts w:ascii="Arial" w:hAnsi="Arial" w:eastAsia="Arial" w:cs="Arial"/>
          <w:color w:val="auto"/>
        </w:rPr>
        <w:t>impact</w:t>
      </w:r>
      <w:r w:rsidRPr="1B6EFC76" w:rsidR="39B2F07D">
        <w:rPr>
          <w:rFonts w:ascii="Arial" w:hAnsi="Arial" w:eastAsia="Arial" w:cs="Arial"/>
          <w:color w:val="auto"/>
        </w:rPr>
        <w:t xml:space="preserve"> this (UK Parliament, 2021). </w:t>
      </w:r>
      <w:r w:rsidRPr="1B6EFC76" w:rsidR="39B2F07D">
        <w:rPr>
          <w:rFonts w:ascii="Arial" w:hAnsi="Arial" w:eastAsia="Arial" w:cs="Arial"/>
          <w:color w:val="auto"/>
        </w:rPr>
        <w:t xml:space="preserve">Ofsted (2021) report the ongoing decline of the number of childcare providers has continued. </w:t>
      </w:r>
      <w:r w:rsidRPr="1B6EFC76" w:rsidR="39B2F07D">
        <w:rPr>
          <w:rFonts w:ascii="Arial" w:hAnsi="Arial" w:eastAsia="Arial" w:cs="Arial"/>
          <w:color w:val="auto"/>
        </w:rPr>
        <w:t>Infact</w:t>
      </w:r>
      <w:r w:rsidRPr="1B6EFC76" w:rsidR="39B2F07D">
        <w:rPr>
          <w:rFonts w:ascii="Arial" w:hAnsi="Arial" w:eastAsia="Arial" w:cs="Arial"/>
          <w:color w:val="auto"/>
        </w:rPr>
        <w:t>, the number of childcare providers registered with Ofsted is down by 4% since August 2020 (Ofsted, 2021).</w:t>
      </w:r>
    </w:p>
    <w:p w:rsidR="39B2F07D" w:rsidP="1B6EFC76" w:rsidRDefault="39B2F07D" w14:paraId="014AF5E7" w14:textId="5EAC82EE">
      <w:pPr>
        <w:spacing w:line="360" w:lineRule="auto"/>
        <w:rPr>
          <w:rFonts w:ascii="Arial" w:hAnsi="Arial" w:eastAsia="Arial" w:cs="Arial"/>
          <w:color w:val="auto" w:themeColor="text1"/>
          <w:lang w:val="en-US"/>
        </w:rPr>
      </w:pPr>
      <w:r w:rsidRPr="1B6EFC76" w:rsidR="39B2F07D">
        <w:rPr>
          <w:rFonts w:ascii="Arial" w:hAnsi="Arial" w:eastAsia="Arial" w:cs="Arial"/>
          <w:color w:val="auto"/>
        </w:rPr>
        <w:t>The pandemic has put vulnerable children at risk. According to the Children's Society (2020), children who are living in households with domestic violence</w:t>
      </w:r>
      <w:r w:rsidRPr="1B6EFC76" w:rsidR="11115908">
        <w:rPr>
          <w:rFonts w:ascii="Arial" w:hAnsi="Arial" w:eastAsia="Arial" w:cs="Arial"/>
          <w:color w:val="auto"/>
        </w:rPr>
        <w:t xml:space="preserve"> </w:t>
      </w:r>
      <w:r w:rsidRPr="1B6EFC76" w:rsidR="39B2F07D">
        <w:rPr>
          <w:rFonts w:ascii="Arial" w:hAnsi="Arial" w:eastAsia="Arial" w:cs="Arial"/>
          <w:color w:val="auto"/>
        </w:rPr>
        <w:t xml:space="preserve">and poverty face increased hardship. </w:t>
      </w:r>
      <w:r w:rsidRPr="1B6EFC76" w:rsidR="39B2F07D">
        <w:rPr>
          <w:rFonts w:ascii="Arial" w:hAnsi="Arial" w:eastAsia="Arial" w:cs="Arial"/>
          <w:color w:val="auto"/>
        </w:rPr>
        <w:t xml:space="preserve">This is supported by </w:t>
      </w:r>
      <w:r w:rsidRPr="1B6EFC76" w:rsidR="5D447378">
        <w:rPr>
          <w:rFonts w:ascii="Arial" w:hAnsi="Arial" w:eastAsia="Arial" w:cs="Arial"/>
          <w:color w:val="auto"/>
        </w:rPr>
        <w:t xml:space="preserve">Harvard </w:t>
      </w:r>
      <w:r w:rsidRPr="1B6EFC76" w:rsidR="39B2F07D">
        <w:rPr>
          <w:rFonts w:ascii="Arial" w:hAnsi="Arial" w:eastAsia="Arial" w:cs="Arial"/>
          <w:color w:val="auto"/>
        </w:rPr>
        <w:t>niversity</w:t>
      </w:r>
      <w:r w:rsidRPr="1B6EFC76" w:rsidR="39B2F07D">
        <w:rPr>
          <w:rFonts w:ascii="Arial" w:hAnsi="Arial" w:eastAsia="Arial" w:cs="Arial"/>
          <w:color w:val="auto"/>
        </w:rPr>
        <w:t xml:space="preserve"> (2015) who note that prolonged stress responses can harm young children's development. </w:t>
      </w:r>
      <w:r w:rsidRPr="1B6EFC76" w:rsidR="39B2F07D">
        <w:rPr>
          <w:rFonts w:ascii="Arial" w:hAnsi="Arial" w:eastAsia="Arial" w:cs="Arial"/>
          <w:color w:val="auto"/>
        </w:rPr>
        <w:t xml:space="preserve">While confined at home, young children are not receiving the support they got before the pandemic. </w:t>
      </w:r>
      <w:r w:rsidRPr="1B6EFC76" w:rsidR="39B2F07D">
        <w:rPr>
          <w:rFonts w:ascii="Arial" w:hAnsi="Arial" w:eastAsia="Arial" w:cs="Arial"/>
          <w:color w:val="auto"/>
        </w:rPr>
        <w:t xml:space="preserve">During lockdown, young children do not have access to trusted adults beyond their household (NSPCC, 2020). </w:t>
      </w:r>
      <w:r w:rsidRPr="1B6EFC76" w:rsidR="39B2F07D">
        <w:rPr>
          <w:rFonts w:ascii="Arial" w:hAnsi="Arial" w:eastAsia="Arial" w:cs="Arial"/>
          <w:color w:val="auto"/>
        </w:rPr>
        <w:t>This results in abuse and neglect not being caught by health workers, early years practitioners or social workers.</w:t>
      </w:r>
    </w:p>
    <w:p w:rsidR="39B2F07D" w:rsidP="1B6EFC76" w:rsidRDefault="39B2F07D" w14:paraId="60999922" w14:textId="36D6B11A" w14:noSpellErr="1">
      <w:pPr>
        <w:spacing w:line="360" w:lineRule="auto"/>
        <w:rPr>
          <w:rFonts w:ascii="Arial" w:hAnsi="Arial" w:eastAsia="Arial" w:cs="Arial"/>
          <w:b w:val="1"/>
          <w:bCs w:val="1"/>
          <w:color w:val="auto"/>
          <w:highlight w:val="cyan"/>
        </w:rPr>
      </w:pPr>
      <w:r w:rsidRPr="1B6EFC76" w:rsidR="39B2F07D">
        <w:rPr>
          <w:rFonts w:ascii="Arial" w:hAnsi="Arial" w:eastAsia="Arial" w:cs="Arial"/>
          <w:color w:val="auto"/>
        </w:rPr>
        <w:t xml:space="preserve">The Child Commissioner (2020) reports that over </w:t>
      </w:r>
      <w:r w:rsidRPr="1B6EFC76" w:rsidR="1F5C726B">
        <w:rPr>
          <w:rFonts w:ascii="Arial" w:hAnsi="Arial" w:eastAsia="Arial" w:cs="Arial"/>
          <w:color w:val="auto"/>
        </w:rPr>
        <w:t>one</w:t>
      </w:r>
      <w:r w:rsidRPr="1B6EFC76" w:rsidR="39B2F07D">
        <w:rPr>
          <w:rFonts w:ascii="Arial" w:hAnsi="Arial" w:eastAsia="Arial" w:cs="Arial"/>
          <w:color w:val="auto"/>
        </w:rPr>
        <w:t xml:space="preserve"> million children did not have access to </w:t>
      </w:r>
      <w:r w:rsidRPr="1B6EFC76" w:rsidR="1B440526">
        <w:rPr>
          <w:rFonts w:ascii="Arial" w:hAnsi="Arial" w:eastAsia="Arial" w:cs="Arial"/>
          <w:color w:val="auto"/>
        </w:rPr>
        <w:t xml:space="preserve">the outdoors </w:t>
      </w:r>
      <w:r w:rsidRPr="1B6EFC76" w:rsidR="39B2F07D">
        <w:rPr>
          <w:rFonts w:ascii="Arial" w:hAnsi="Arial" w:eastAsia="Arial" w:cs="Arial"/>
          <w:color w:val="auto"/>
        </w:rPr>
        <w:t xml:space="preserve">during lockdown. </w:t>
      </w:r>
      <w:r w:rsidRPr="1B6EFC76" w:rsidR="39B2F07D">
        <w:rPr>
          <w:rFonts w:ascii="Arial" w:hAnsi="Arial" w:eastAsia="Arial" w:cs="Arial"/>
          <w:color w:val="auto"/>
        </w:rPr>
        <w:t xml:space="preserve">This is directly </w:t>
      </w:r>
      <w:r w:rsidRPr="1B6EFC76" w:rsidR="00829A00">
        <w:rPr>
          <w:rFonts w:ascii="Arial" w:hAnsi="Arial" w:eastAsia="Arial" w:cs="Arial"/>
          <w:color w:val="auto"/>
        </w:rPr>
        <w:t>impacted</w:t>
      </w:r>
      <w:r w:rsidRPr="1B6EFC76" w:rsidR="00829A00">
        <w:rPr>
          <w:rFonts w:ascii="Arial" w:hAnsi="Arial" w:eastAsia="Arial" w:cs="Arial"/>
          <w:color w:val="auto"/>
        </w:rPr>
        <w:t xml:space="preserve"> </w:t>
      </w:r>
      <w:r w:rsidRPr="1B6EFC76" w:rsidR="5C48D0EE">
        <w:rPr>
          <w:rFonts w:ascii="Arial" w:hAnsi="Arial" w:eastAsia="Arial" w:cs="Arial"/>
          <w:color w:val="auto"/>
        </w:rPr>
        <w:t>children's</w:t>
      </w:r>
      <w:r w:rsidRPr="1B6EFC76" w:rsidR="39B2F07D">
        <w:rPr>
          <w:rFonts w:ascii="Arial" w:hAnsi="Arial" w:eastAsia="Arial" w:cs="Arial"/>
          <w:color w:val="auto"/>
        </w:rPr>
        <w:t xml:space="preserve"> development. </w:t>
      </w:r>
      <w:r w:rsidRPr="1B6EFC76" w:rsidR="39B2F07D">
        <w:rPr>
          <w:rFonts w:ascii="Arial" w:hAnsi="Arial" w:eastAsia="Arial" w:cs="Arial"/>
          <w:color w:val="auto"/>
        </w:rPr>
        <w:t>According to Tinney (2022), outdoor play is a crucial part of a child’s development</w:t>
      </w:r>
      <w:r w:rsidRPr="1B6EFC76" w:rsidR="7ACCBDBE">
        <w:rPr>
          <w:rFonts w:ascii="Arial" w:hAnsi="Arial" w:eastAsia="Arial" w:cs="Arial"/>
          <w:color w:val="auto"/>
        </w:rPr>
        <w:t xml:space="preserve"> and</w:t>
      </w:r>
      <w:r w:rsidRPr="1B6EFC76" w:rsidR="39B2F07D">
        <w:rPr>
          <w:rFonts w:ascii="Arial" w:hAnsi="Arial" w:eastAsia="Arial" w:cs="Arial"/>
          <w:color w:val="auto"/>
        </w:rPr>
        <w:t xml:space="preserve"> encourages young children to make choices for themselves to build their confidence and independence. </w:t>
      </w:r>
      <w:r w:rsidRPr="1B6EFC76" w:rsidR="39B2F07D">
        <w:rPr>
          <w:rFonts w:ascii="Arial" w:hAnsi="Arial" w:eastAsia="Arial" w:cs="Arial"/>
          <w:color w:val="auto"/>
        </w:rPr>
        <w:t>With less opportunities for children to play outdoors during the pandemic, children become more deceptive to feelings of anxiety</w:t>
      </w:r>
      <w:r w:rsidRPr="1B6EFC76" w:rsidR="73210EDF">
        <w:rPr>
          <w:rFonts w:ascii="Arial" w:hAnsi="Arial" w:eastAsia="Arial" w:cs="Arial"/>
          <w:color w:val="auto"/>
        </w:rPr>
        <w:t xml:space="preserve"> and </w:t>
      </w:r>
      <w:r w:rsidRPr="1B6EFC76" w:rsidR="39B2F07D">
        <w:rPr>
          <w:rFonts w:ascii="Arial" w:hAnsi="Arial" w:eastAsia="Arial" w:cs="Arial"/>
          <w:color w:val="auto"/>
        </w:rPr>
        <w:t xml:space="preserve">depression, thus giving them a lack of self-esteem (Gray, 2011). </w:t>
      </w:r>
      <w:r w:rsidRPr="1B6EFC76" w:rsidR="39B2F07D">
        <w:rPr>
          <w:rFonts w:ascii="Arial" w:hAnsi="Arial" w:eastAsia="Arial" w:cs="Arial"/>
          <w:color w:val="auto"/>
        </w:rPr>
        <w:t>This is supported by the UK Parliament (2021) who suggests that infants who have had lack of access to early years settings are showing a lack of emotional and behavioural development.</w:t>
      </w:r>
    </w:p>
    <w:p w:rsidR="7BB8EBF4" w:rsidP="1B6EFC76" w:rsidRDefault="7BB8EBF4" w14:paraId="16C46275" w14:textId="309F0882" w14:noSpellErr="1">
      <w:pPr>
        <w:spacing w:line="360" w:lineRule="auto"/>
        <w:rPr>
          <w:color w:val="auto"/>
        </w:rPr>
      </w:pPr>
      <w:r w:rsidR="7BB8EBF4">
        <w:drawing>
          <wp:inline wp14:editId="1F600D32" wp14:anchorId="376DD5E4">
            <wp:extent cx="5943600" cy="3124200"/>
            <wp:effectExtent l="0" t="0" r="0" b="0"/>
            <wp:docPr id="319902172" name="Picture 319902172" title=""/>
            <wp:cNvGraphicFramePr>
              <a:graphicFrameLocks noChangeAspect="1"/>
            </wp:cNvGraphicFramePr>
            <a:graphic>
              <a:graphicData uri="http://schemas.openxmlformats.org/drawingml/2006/picture">
                <pic:pic>
                  <pic:nvPicPr>
                    <pic:cNvPr id="0" name="Picture 319902172"/>
                    <pic:cNvPicPr/>
                  </pic:nvPicPr>
                  <pic:blipFill>
                    <a:blip r:embed="R831302907efe4b4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124200"/>
                    </a:xfrm>
                    <a:prstGeom prst="rect">
                      <a:avLst/>
                    </a:prstGeom>
                  </pic:spPr>
                </pic:pic>
              </a:graphicData>
            </a:graphic>
          </wp:inline>
        </w:drawing>
      </w:r>
    </w:p>
    <w:p w:rsidR="1E5F842A" w:rsidP="1B6EFC76" w:rsidRDefault="1E5F842A" w14:paraId="4BD594F5" w14:textId="445A1948" w14:noSpellErr="1">
      <w:pPr>
        <w:spacing w:line="360" w:lineRule="auto"/>
        <w:rPr>
          <w:rFonts w:ascii="Arial" w:hAnsi="Arial" w:eastAsia="Arial" w:cs="Arial"/>
          <w:b w:val="1"/>
          <w:bCs w:val="1"/>
          <w:color w:val="auto"/>
        </w:rPr>
      </w:pPr>
    </w:p>
    <w:p w:rsidR="30B9FDCB" w:rsidP="1B6EFC76" w:rsidRDefault="5DF5FE3A" w14:paraId="30A46777" w14:textId="61BCE6BC" w14:noSpellErr="1">
      <w:pPr>
        <w:spacing w:after="0"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Activities that provide meaningful learning</w:t>
      </w:r>
    </w:p>
    <w:p w:rsidR="30B9FDCB" w:rsidP="1B6EFC76" w:rsidRDefault="30B9FDCB" w14:paraId="6928BFED" w14:textId="24CA79CB" w14:noSpellErr="1">
      <w:pPr>
        <w:shd w:val="clear" w:color="auto" w:fill="FFFFFF" w:themeFill="background1"/>
        <w:spacing w:after="0" w:line="360" w:lineRule="auto"/>
        <w:ind w:left="225"/>
        <w:rPr>
          <w:rFonts w:ascii="Arial" w:hAnsi="Arial" w:eastAsia="Arial" w:cs="Arial"/>
          <w:color w:val="auto"/>
        </w:rPr>
      </w:pPr>
    </w:p>
    <w:p w:rsidR="0AA37E8A" w:rsidP="1B6EFC76" w:rsidRDefault="0AA37E8A" w14:paraId="7F4004FD" w14:textId="38DD8D1B" w14:noSpellErr="1">
      <w:pPr>
        <w:spacing w:line="360" w:lineRule="auto"/>
        <w:rPr>
          <w:rFonts w:ascii="Arial" w:hAnsi="Arial" w:eastAsia="Arial" w:cs="Arial"/>
          <w:color w:val="auto"/>
          <w:highlight w:val="lightGray"/>
          <w:lang w:val="en-US"/>
        </w:rPr>
      </w:pPr>
      <w:r w:rsidR="0AA37E8A">
        <w:drawing>
          <wp:inline wp14:editId="2EB4D4A9" wp14:anchorId="164BD22A">
            <wp:extent cx="2997200" cy="2247900"/>
            <wp:effectExtent l="0" t="0" r="0" b="0"/>
            <wp:docPr id="76955223" name="Picture 76955223" title=""/>
            <wp:cNvGraphicFramePr>
              <a:graphicFrameLocks noChangeAspect="1"/>
            </wp:cNvGraphicFramePr>
            <a:graphic>
              <a:graphicData uri="http://schemas.openxmlformats.org/drawingml/2006/picture">
                <pic:pic>
                  <pic:nvPicPr>
                    <pic:cNvPr id="0" name="Picture 76955223"/>
                    <pic:cNvPicPr/>
                  </pic:nvPicPr>
                  <pic:blipFill>
                    <a:blip r:embed="R093e7210d14e4c4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997200" cy="2247900"/>
                    </a:xfrm>
                    <a:prstGeom prst="rect">
                      <a:avLst/>
                    </a:prstGeom>
                  </pic:spPr>
                </pic:pic>
              </a:graphicData>
            </a:graphic>
          </wp:inline>
        </w:drawing>
      </w:r>
    </w:p>
    <w:p w:rsidR="0AA37E8A" w:rsidP="1B6EFC76" w:rsidRDefault="0AA37E8A" w14:paraId="2CFC14A2" w14:textId="4ADC7056" w14:noSpellErr="1">
      <w:pPr>
        <w:spacing w:line="360" w:lineRule="auto"/>
        <w:rPr>
          <w:rFonts w:ascii="Arial" w:hAnsi="Arial" w:eastAsia="Arial" w:cs="Arial"/>
          <w:color w:val="auto"/>
          <w:highlight w:val="yellow"/>
        </w:rPr>
      </w:pPr>
      <w:r w:rsidRPr="1B6EFC76" w:rsidR="0AA37E8A">
        <w:rPr>
          <w:rFonts w:ascii="Arial" w:hAnsi="Arial" w:eastAsia="Arial" w:cs="Arial"/>
          <w:color w:val="auto"/>
          <w:highlight w:val="yellow"/>
        </w:rPr>
        <w:t>(Source: Early Impact, 2024)</w:t>
      </w:r>
    </w:p>
    <w:p w:rsidR="5DF5FE3A" w:rsidP="1B6EFC76" w:rsidRDefault="5DF5FE3A" w14:paraId="3A052847" w14:textId="0963D689" w14:noSpellErr="1">
      <w:pPr>
        <w:shd w:val="clear" w:color="auto" w:fill="FFFFFF" w:themeFill="background1"/>
        <w:spacing w:after="0" w:line="360" w:lineRule="auto"/>
        <w:rPr>
          <w:rFonts w:ascii="Arial" w:hAnsi="Arial" w:eastAsia="Arial" w:cs="Arial"/>
          <w:b w:val="1"/>
          <w:bCs w:val="1"/>
          <w:color w:val="auto"/>
        </w:rPr>
      </w:pPr>
      <w:r w:rsidRPr="1B6EFC76" w:rsidR="5DF5FE3A">
        <w:rPr>
          <w:rFonts w:ascii="Arial" w:hAnsi="Arial" w:eastAsia="Arial" w:cs="Arial"/>
          <w:b w:val="1"/>
          <w:bCs w:val="1"/>
          <w:color w:val="auto"/>
        </w:rPr>
        <w:t>Treasure Baskets</w:t>
      </w:r>
    </w:p>
    <w:p w:rsidR="5DF5FE3A" w:rsidP="1B6EFC76" w:rsidRDefault="66C72A2A" w14:paraId="3C10DBDC" w14:textId="7BC924F9" w14:noSpellErr="1">
      <w:pPr>
        <w:shd w:val="clear" w:color="auto" w:fill="FFFFFF" w:themeFill="background1"/>
        <w:spacing w:after="0" w:line="360" w:lineRule="auto"/>
        <w:rPr>
          <w:rFonts w:ascii="Arial" w:hAnsi="Arial" w:eastAsia="Arial" w:cs="Arial"/>
          <w:color w:val="auto"/>
        </w:rPr>
      </w:pPr>
      <w:r w:rsidRPr="1B6EFC76" w:rsidR="66C72A2A">
        <w:rPr>
          <w:rFonts w:ascii="Arial" w:hAnsi="Arial" w:eastAsia="Arial" w:cs="Arial"/>
          <w:color w:val="auto"/>
        </w:rPr>
        <w:t>Elinor Goldschmied</w:t>
      </w:r>
      <w:r w:rsidRPr="1B6EFC76" w:rsidR="565250E2">
        <w:rPr>
          <w:rFonts w:ascii="Arial" w:hAnsi="Arial" w:eastAsia="Arial" w:cs="Arial"/>
          <w:color w:val="auto"/>
        </w:rPr>
        <w:t xml:space="preserve"> was a teacher</w:t>
      </w:r>
      <w:r w:rsidRPr="1B6EFC76" w:rsidR="42F7B8B8">
        <w:rPr>
          <w:rFonts w:ascii="Arial" w:hAnsi="Arial" w:eastAsia="Arial" w:cs="Arial"/>
          <w:color w:val="auto"/>
        </w:rPr>
        <w:t xml:space="preserve"> who </w:t>
      </w:r>
      <w:r w:rsidRPr="1B6EFC76" w:rsidR="0F16EA9B">
        <w:rPr>
          <w:rFonts w:ascii="Arial" w:hAnsi="Arial" w:eastAsia="Arial" w:cs="Arial"/>
          <w:color w:val="auto"/>
        </w:rPr>
        <w:t xml:space="preserve">worked in an institution for single mothers and </w:t>
      </w:r>
      <w:r w:rsidRPr="1B6EFC76" w:rsidR="480C8A89">
        <w:rPr>
          <w:rFonts w:ascii="Arial" w:hAnsi="Arial" w:eastAsia="Arial" w:cs="Arial"/>
          <w:color w:val="auto"/>
        </w:rPr>
        <w:t>babies,</w:t>
      </w:r>
      <w:r w:rsidRPr="1B6EFC76" w:rsidR="0F16EA9B">
        <w:rPr>
          <w:rFonts w:ascii="Arial" w:hAnsi="Arial" w:eastAsia="Arial" w:cs="Arial"/>
          <w:color w:val="auto"/>
        </w:rPr>
        <w:t xml:space="preserve"> </w:t>
      </w:r>
      <w:r w:rsidRPr="1B6EFC76" w:rsidR="3CD6E3BC">
        <w:rPr>
          <w:rFonts w:ascii="Arial" w:hAnsi="Arial" w:eastAsia="Arial" w:cs="Arial"/>
          <w:color w:val="auto"/>
        </w:rPr>
        <w:t xml:space="preserve">where she </w:t>
      </w:r>
      <w:r w:rsidRPr="1B6EFC76" w:rsidR="0F16EA9B">
        <w:rPr>
          <w:rFonts w:ascii="Arial" w:hAnsi="Arial" w:eastAsia="Arial" w:cs="Arial"/>
          <w:color w:val="auto"/>
        </w:rPr>
        <w:t>developed the idea of</w:t>
      </w:r>
      <w:r w:rsidRPr="1B6EFC76" w:rsidR="565250E2">
        <w:rPr>
          <w:rFonts w:ascii="Arial" w:hAnsi="Arial" w:eastAsia="Arial" w:cs="Arial"/>
          <w:color w:val="auto"/>
        </w:rPr>
        <w:t xml:space="preserve"> heuristic play (Murphy, 2022). </w:t>
      </w:r>
      <w:r w:rsidRPr="1B6EFC76" w:rsidR="45ABA1C8">
        <w:rPr>
          <w:rFonts w:ascii="Arial" w:hAnsi="Arial" w:eastAsia="Arial" w:cs="Arial"/>
          <w:color w:val="auto"/>
        </w:rPr>
        <w:t>Through this, Goldschmied</w:t>
      </w:r>
      <w:r w:rsidRPr="1B6EFC76" w:rsidR="16252CB6">
        <w:rPr>
          <w:rFonts w:ascii="Arial" w:hAnsi="Arial" w:eastAsia="Arial" w:cs="Arial"/>
          <w:color w:val="auto"/>
        </w:rPr>
        <w:t xml:space="preserve"> introduced sensory learning to babies</w:t>
      </w:r>
      <w:r w:rsidRPr="1B6EFC76" w:rsidR="45857EDD">
        <w:rPr>
          <w:rFonts w:ascii="Arial" w:hAnsi="Arial" w:eastAsia="Arial" w:cs="Arial"/>
          <w:color w:val="auto"/>
        </w:rPr>
        <w:t xml:space="preserve"> through her idea of treasure </w:t>
      </w:r>
      <w:r w:rsidRPr="1B6EFC76" w:rsidR="45857EDD">
        <w:rPr>
          <w:rFonts w:ascii="Arial" w:hAnsi="Arial" w:eastAsia="Arial" w:cs="Arial"/>
          <w:color w:val="auto"/>
        </w:rPr>
        <w:t>baskets (Murphy, 2022).</w:t>
      </w:r>
      <w:r w:rsidRPr="1B6EFC76" w:rsidR="220880C9">
        <w:rPr>
          <w:rFonts w:ascii="Arial" w:hAnsi="Arial" w:eastAsia="Arial" w:cs="Arial"/>
          <w:color w:val="auto"/>
        </w:rPr>
        <w:t xml:space="preserve"> </w:t>
      </w:r>
      <w:r w:rsidRPr="1B6EFC76" w:rsidR="45857EDD">
        <w:rPr>
          <w:rFonts w:ascii="Arial" w:hAnsi="Arial" w:eastAsia="Arial" w:cs="Arial"/>
          <w:color w:val="auto"/>
        </w:rPr>
        <w:t xml:space="preserve">Treasure baskets </w:t>
      </w:r>
      <w:r w:rsidRPr="1B6EFC76" w:rsidR="78EA5ADF">
        <w:rPr>
          <w:rFonts w:ascii="Arial" w:hAnsi="Arial" w:eastAsia="Arial" w:cs="Arial"/>
          <w:color w:val="auto"/>
        </w:rPr>
        <w:t>are</w:t>
      </w:r>
      <w:r w:rsidRPr="1B6EFC76" w:rsidR="5DF5FE3A">
        <w:rPr>
          <w:rFonts w:ascii="Arial" w:hAnsi="Arial" w:eastAsia="Arial" w:cs="Arial"/>
          <w:color w:val="auto"/>
        </w:rPr>
        <w:t xml:space="preserve"> a collection of </w:t>
      </w:r>
      <w:r w:rsidRPr="1B6EFC76" w:rsidR="0A22097E">
        <w:rPr>
          <w:rFonts w:ascii="Arial" w:hAnsi="Arial" w:eastAsia="Arial" w:cs="Arial"/>
          <w:color w:val="auto"/>
        </w:rPr>
        <w:t xml:space="preserve">around 100 </w:t>
      </w:r>
      <w:r w:rsidRPr="1B6EFC76" w:rsidR="5DF5FE3A">
        <w:rPr>
          <w:rFonts w:ascii="Arial" w:hAnsi="Arial" w:eastAsia="Arial" w:cs="Arial"/>
          <w:color w:val="auto"/>
        </w:rPr>
        <w:t>natural household and recycled objects placed in a wicker basket</w:t>
      </w:r>
      <w:r w:rsidRPr="1B6EFC76" w:rsidR="3810BD38">
        <w:rPr>
          <w:rFonts w:ascii="Arial" w:hAnsi="Arial" w:eastAsia="Arial" w:cs="Arial"/>
          <w:color w:val="auto"/>
        </w:rPr>
        <w:t xml:space="preserve"> (</w:t>
      </w:r>
      <w:r w:rsidRPr="1B6EFC76" w:rsidR="5DF5FE3A">
        <w:rPr>
          <w:rFonts w:ascii="Arial" w:hAnsi="Arial" w:eastAsia="Arial" w:cs="Arial"/>
          <w:color w:val="auto"/>
        </w:rPr>
        <w:t xml:space="preserve">Froebel Trust, 2024). </w:t>
      </w:r>
    </w:p>
    <w:p w:rsidR="5DF5FE3A" w:rsidP="1B6EFC76" w:rsidRDefault="5DF5FE3A" w14:paraId="35B26E7E" w14:textId="5D139952" w14:noSpellErr="1">
      <w:pPr>
        <w:shd w:val="clear" w:color="auto" w:fill="FFFFFF" w:themeFill="background1"/>
        <w:spacing w:after="0" w:line="360" w:lineRule="auto"/>
        <w:rPr>
          <w:rFonts w:ascii="Arial" w:hAnsi="Arial" w:eastAsia="Arial" w:cs="Arial"/>
          <w:color w:val="auto"/>
        </w:rPr>
      </w:pPr>
      <w:r w:rsidRPr="1B6EFC76" w:rsidR="5DF5FE3A">
        <w:rPr>
          <w:rFonts w:ascii="Arial" w:hAnsi="Arial" w:eastAsia="Arial" w:cs="Arial"/>
          <w:color w:val="auto"/>
        </w:rPr>
        <w:t>Objects can include:</w:t>
      </w:r>
    </w:p>
    <w:p w:rsidR="5DF5FE3A" w:rsidP="1B6EFC76" w:rsidRDefault="5DF5FE3A" w14:paraId="234CFD91" w14:textId="6503DEEB"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5DF5FE3A">
        <w:rPr>
          <w:rFonts w:ascii="Arial" w:hAnsi="Arial" w:eastAsia="Arial" w:cs="Arial"/>
          <w:color w:val="auto"/>
        </w:rPr>
        <w:t>Loofah</w:t>
      </w:r>
    </w:p>
    <w:p w:rsidR="5DF5FE3A" w:rsidP="1B6EFC76" w:rsidRDefault="5DF5FE3A" w14:paraId="6E486489" w14:textId="420FC65C"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5DF5FE3A">
        <w:rPr>
          <w:rFonts w:ascii="Arial" w:hAnsi="Arial" w:eastAsia="Arial" w:cs="Arial"/>
          <w:color w:val="auto"/>
        </w:rPr>
        <w:t>Brush</w:t>
      </w:r>
    </w:p>
    <w:p w:rsidR="5DF5FE3A" w:rsidP="1B6EFC76" w:rsidRDefault="5DF5FE3A" w14:paraId="2716CBA4" w14:textId="335B0F33"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5DF5FE3A">
        <w:rPr>
          <w:rFonts w:ascii="Arial" w:hAnsi="Arial" w:eastAsia="Arial" w:cs="Arial"/>
          <w:color w:val="auto"/>
        </w:rPr>
        <w:t>Pegs</w:t>
      </w:r>
    </w:p>
    <w:p w:rsidR="5DF5FE3A" w:rsidP="1B6EFC76" w:rsidRDefault="5DF5FE3A" w14:paraId="2E77CF87" w14:textId="151DCA73"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5DF5FE3A">
        <w:rPr>
          <w:rFonts w:ascii="Arial" w:hAnsi="Arial" w:eastAsia="Arial" w:cs="Arial"/>
          <w:color w:val="auto"/>
        </w:rPr>
        <w:t>Keys</w:t>
      </w:r>
    </w:p>
    <w:p w:rsidR="5DF5FE3A" w:rsidP="1B6EFC76" w:rsidRDefault="3F1FD8B6" w14:paraId="0C3D0518" w14:textId="2158A30E"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3F1FD8B6">
        <w:rPr>
          <w:rFonts w:ascii="Arial" w:hAnsi="Arial" w:eastAsia="Arial" w:cs="Arial"/>
          <w:color w:val="auto"/>
        </w:rPr>
        <w:t>Spatulas</w:t>
      </w:r>
    </w:p>
    <w:p w:rsidR="0816CD61" w:rsidP="1B6EFC76" w:rsidRDefault="0816CD61" w14:paraId="2990133E" w14:textId="291339D5" w14:noSpellErr="1">
      <w:pPr>
        <w:pStyle w:val="ListParagraph"/>
        <w:numPr>
          <w:ilvl w:val="0"/>
          <w:numId w:val="14"/>
        </w:numPr>
        <w:shd w:val="clear" w:color="auto" w:fill="FFFFFF" w:themeFill="background1"/>
        <w:spacing w:after="0" w:line="360" w:lineRule="auto"/>
        <w:rPr>
          <w:rFonts w:ascii="Arial" w:hAnsi="Arial" w:eastAsia="Arial" w:cs="Arial"/>
          <w:color w:val="auto"/>
        </w:rPr>
      </w:pPr>
      <w:r w:rsidRPr="1B6EFC76" w:rsidR="0816CD61">
        <w:rPr>
          <w:rFonts w:ascii="Arial" w:hAnsi="Arial" w:eastAsia="Arial" w:cs="Arial"/>
          <w:color w:val="auto"/>
        </w:rPr>
        <w:t>shells</w:t>
      </w:r>
    </w:p>
    <w:p w:rsidR="1E5F842A" w:rsidP="1B6EFC76" w:rsidRDefault="3CA2BEDF" w14:paraId="3A006E0F" w14:textId="7DEC2C4A" w14:noSpellErr="1">
      <w:pPr>
        <w:shd w:val="clear" w:color="auto" w:fill="FFFFFF" w:themeFill="background1"/>
        <w:spacing w:after="0" w:line="360" w:lineRule="auto"/>
        <w:rPr>
          <w:rFonts w:ascii="Arial" w:hAnsi="Arial" w:eastAsia="Arial" w:cs="Arial"/>
          <w:color w:val="auto"/>
        </w:rPr>
      </w:pPr>
      <w:r w:rsidRPr="1B6EFC76" w:rsidR="3CA2BEDF">
        <w:rPr>
          <w:rFonts w:ascii="Arial" w:hAnsi="Arial" w:eastAsia="Arial" w:cs="Arial"/>
          <w:color w:val="auto"/>
        </w:rPr>
        <w:t>(Goldschmied and Jackson, 1994)</w:t>
      </w:r>
    </w:p>
    <w:p w:rsidR="30B9FDCB" w:rsidP="1B6EFC76" w:rsidRDefault="30B9FDCB" w14:paraId="18D1846A" w14:textId="315E5B60" w14:noSpellErr="1">
      <w:pPr>
        <w:shd w:val="clear" w:color="auto" w:fill="FFFFFF" w:themeFill="background1"/>
        <w:spacing w:after="0" w:line="360" w:lineRule="auto"/>
        <w:rPr>
          <w:rFonts w:ascii="Arial" w:hAnsi="Arial" w:eastAsia="Arial" w:cs="Arial"/>
          <w:color w:val="auto"/>
        </w:rPr>
      </w:pPr>
    </w:p>
    <w:p w:rsidR="30B9FDCB" w:rsidP="1B6EFC76" w:rsidRDefault="7A2F23CF" w14:paraId="53F71517" w14:textId="4B45D913" w14:noSpellErr="1">
      <w:pPr>
        <w:spacing w:after="0" w:line="360" w:lineRule="auto"/>
        <w:rPr>
          <w:rFonts w:ascii="Arial" w:hAnsi="Arial" w:eastAsia="Arial" w:cs="Arial"/>
          <w:color w:val="auto"/>
        </w:rPr>
      </w:pPr>
      <w:r w:rsidRPr="1B6EFC76" w:rsidR="7A2F23CF">
        <w:rPr>
          <w:rFonts w:ascii="Arial" w:hAnsi="Arial" w:eastAsia="Arial" w:cs="Arial"/>
          <w:color w:val="auto"/>
        </w:rPr>
        <w:t xml:space="preserve">Infants can gain sensory experience from the simplest of things, such as the different textures of household objects (Stead, 2024). </w:t>
      </w:r>
      <w:r w:rsidRPr="1B6EFC76" w:rsidR="7A2F23CF">
        <w:rPr>
          <w:rFonts w:ascii="Arial" w:hAnsi="Arial" w:eastAsia="Arial" w:cs="Arial"/>
          <w:color w:val="auto"/>
        </w:rPr>
        <w:t xml:space="preserve">This is supported by Goldschmied and Jackson (1994) state that treasure baskets help support brain development as they provide a vast variety of everyday items which cater to different sensory needs. </w:t>
      </w:r>
      <w:r w:rsidRPr="1B6EFC76" w:rsidR="22B21462">
        <w:rPr>
          <w:rFonts w:ascii="Arial" w:hAnsi="Arial" w:eastAsia="Arial" w:cs="Arial"/>
          <w:color w:val="auto"/>
        </w:rPr>
        <w:t>NHS</w:t>
      </w:r>
      <w:r w:rsidRPr="1B6EFC76" w:rsidR="75ADDF4A">
        <w:rPr>
          <w:rFonts w:ascii="Arial" w:hAnsi="Arial" w:eastAsia="Arial" w:cs="Arial"/>
          <w:color w:val="auto"/>
        </w:rPr>
        <w:t xml:space="preserve"> </w:t>
      </w:r>
      <w:r w:rsidRPr="1B6EFC76" w:rsidR="22B21462">
        <w:rPr>
          <w:rFonts w:ascii="Arial" w:hAnsi="Arial" w:eastAsia="Arial" w:cs="Arial"/>
          <w:color w:val="auto"/>
        </w:rPr>
        <w:t xml:space="preserve">Borders </w:t>
      </w:r>
      <w:r w:rsidRPr="1B6EFC76" w:rsidR="590BA6D0">
        <w:rPr>
          <w:rFonts w:ascii="Arial" w:hAnsi="Arial" w:eastAsia="Arial" w:cs="Arial"/>
          <w:color w:val="auto"/>
        </w:rPr>
        <w:t xml:space="preserve">(n.d.) </w:t>
      </w:r>
      <w:r w:rsidRPr="1B6EFC76" w:rsidR="22B21462">
        <w:rPr>
          <w:rFonts w:ascii="Arial" w:hAnsi="Arial" w:eastAsia="Arial" w:cs="Arial"/>
          <w:color w:val="auto"/>
        </w:rPr>
        <w:t>states</w:t>
      </w:r>
      <w:r w:rsidRPr="1B6EFC76" w:rsidR="22B21462">
        <w:rPr>
          <w:rFonts w:ascii="Arial" w:hAnsi="Arial" w:eastAsia="Arial" w:cs="Arial"/>
          <w:color w:val="auto"/>
        </w:rPr>
        <w:t xml:space="preserve"> a</w:t>
      </w:r>
      <w:r w:rsidRPr="1B6EFC76" w:rsidR="5DF5FE3A">
        <w:rPr>
          <w:rFonts w:ascii="Arial" w:hAnsi="Arial" w:eastAsia="Arial" w:cs="Arial"/>
          <w:color w:val="auto"/>
        </w:rPr>
        <w:t xml:space="preserve"> baby's brain is growing faster than at any other time in their life</w:t>
      </w:r>
      <w:r w:rsidRPr="1B6EFC76" w:rsidR="6BCEB543">
        <w:rPr>
          <w:rFonts w:ascii="Arial" w:hAnsi="Arial" w:eastAsia="Arial" w:cs="Arial"/>
          <w:color w:val="auto"/>
        </w:rPr>
        <w:t xml:space="preserve"> and they start absorbing the senses around them as soon as they are born</w:t>
      </w:r>
      <w:r w:rsidRPr="1B6EFC76" w:rsidR="6BCEB543">
        <w:rPr>
          <w:rFonts w:ascii="Arial" w:hAnsi="Arial" w:eastAsia="Arial" w:cs="Arial"/>
          <w:color w:val="auto"/>
        </w:rPr>
        <w:t xml:space="preserve">. </w:t>
      </w:r>
      <w:r w:rsidRPr="1B6EFC76" w:rsidR="139F71E2">
        <w:rPr>
          <w:rFonts w:ascii="Arial" w:hAnsi="Arial" w:eastAsia="Arial" w:cs="Arial"/>
          <w:color w:val="auto"/>
        </w:rPr>
        <w:t xml:space="preserve"> </w:t>
      </w:r>
      <w:r w:rsidRPr="1B6EFC76" w:rsidR="24FDBE14">
        <w:rPr>
          <w:rFonts w:ascii="Arial" w:hAnsi="Arial" w:eastAsia="Arial" w:cs="Arial"/>
          <w:color w:val="auto"/>
        </w:rPr>
        <w:t xml:space="preserve">Treasure baskets allow babies to develop their cognitive skills through problem-solving, memory and reasoning. This is because babies </w:t>
      </w:r>
      <w:r w:rsidRPr="1B6EFC76" w:rsidR="16068201">
        <w:rPr>
          <w:rFonts w:ascii="Arial" w:hAnsi="Arial" w:eastAsia="Arial" w:cs="Arial"/>
          <w:color w:val="auto"/>
        </w:rPr>
        <w:t>can</w:t>
      </w:r>
      <w:r w:rsidRPr="1B6EFC76" w:rsidR="24FDBE14">
        <w:rPr>
          <w:rFonts w:ascii="Arial" w:hAnsi="Arial" w:eastAsia="Arial" w:cs="Arial"/>
          <w:color w:val="auto"/>
        </w:rPr>
        <w:t xml:space="preserve"> choose whether to play with an item, how long they inter</w:t>
      </w:r>
      <w:r w:rsidRPr="1B6EFC76" w:rsidR="6954A1FB">
        <w:rPr>
          <w:rFonts w:ascii="Arial" w:hAnsi="Arial" w:eastAsia="Arial" w:cs="Arial"/>
          <w:color w:val="auto"/>
        </w:rPr>
        <w:t>act with the treasure basket and how they explore it by using their mouth or hands (</w:t>
      </w:r>
      <w:r w:rsidRPr="1B6EFC76" w:rsidR="1F42C3BA">
        <w:rPr>
          <w:rFonts w:ascii="Arial" w:hAnsi="Arial" w:eastAsia="Arial" w:cs="Arial"/>
          <w:color w:val="auto"/>
        </w:rPr>
        <w:t>Forbes, 2004).</w:t>
      </w:r>
      <w:r w:rsidRPr="1B6EFC76" w:rsidR="5E14E92C">
        <w:rPr>
          <w:rFonts w:ascii="Arial" w:hAnsi="Arial" w:eastAsia="Arial" w:cs="Arial"/>
          <w:color w:val="auto"/>
        </w:rPr>
        <w:t xml:space="preserve"> </w:t>
      </w:r>
      <w:r w:rsidRPr="1B6EFC76" w:rsidR="5E14E92C">
        <w:rPr>
          <w:rFonts w:ascii="Arial" w:hAnsi="Arial" w:eastAsia="Arial" w:cs="Arial"/>
          <w:color w:val="auto"/>
        </w:rPr>
        <w:t>This is why it is important during the first 1000 days for an infant to be provided with a rich sensory experience.</w:t>
      </w:r>
    </w:p>
    <w:p w:rsidR="30B9FDCB" w:rsidP="1B6EFC76" w:rsidRDefault="30B9FDCB" w14:paraId="0E9D7082" w14:textId="1249B996" w14:noSpellErr="1">
      <w:pPr>
        <w:spacing w:after="0" w:line="360" w:lineRule="auto"/>
        <w:rPr>
          <w:rFonts w:ascii="Arial" w:hAnsi="Arial" w:eastAsia="Arial" w:cs="Arial"/>
          <w:color w:val="auto"/>
        </w:rPr>
      </w:pPr>
    </w:p>
    <w:p w:rsidR="30B9FDCB" w:rsidP="1B6EFC76" w:rsidRDefault="30B9FDCB" w14:paraId="160F9C9E" w14:textId="280F5898" w14:noSpellErr="1">
      <w:pPr>
        <w:spacing w:after="0" w:line="360" w:lineRule="auto"/>
        <w:rPr>
          <w:rFonts w:ascii="Arial" w:hAnsi="Arial" w:eastAsia="Arial" w:cs="Arial"/>
          <w:color w:val="auto"/>
          <w:highlight w:val="lightGray"/>
        </w:rPr>
      </w:pPr>
    </w:p>
    <w:p w:rsidR="30B9FDCB" w:rsidP="1B6EFC76" w:rsidRDefault="5E14E92C" w14:paraId="5454719E" w14:textId="43E3427E" w14:noSpellErr="1">
      <w:pPr>
        <w:shd w:val="clear" w:color="auto" w:fill="FFFFFF" w:themeFill="background1"/>
        <w:spacing w:after="0" w:line="360" w:lineRule="auto"/>
        <w:rPr>
          <w:rFonts w:ascii="Arial" w:hAnsi="Arial" w:eastAsia="Arial" w:cs="Arial"/>
          <w:color w:val="auto"/>
          <w:highlight w:val="yellow"/>
        </w:rPr>
      </w:pPr>
      <w:r w:rsidRPr="1B6EFC76" w:rsidR="5E14E92C">
        <w:rPr>
          <w:rFonts w:ascii="Arial" w:hAnsi="Arial" w:eastAsia="Arial" w:cs="Arial"/>
          <w:color w:val="auto"/>
          <w:highlight w:val="yellow"/>
        </w:rPr>
        <w:t>Podcast clip on Elinor Goldschmied by the Froebel Trust</w:t>
      </w:r>
    </w:p>
    <w:p w:rsidR="30B9FDCB" w:rsidP="1B6EFC76" w:rsidRDefault="5E14E92C" w14:paraId="7C436A80" w14:textId="03205DDB" w14:noSpellErr="1">
      <w:pPr>
        <w:shd w:val="clear" w:color="auto" w:fill="FFFFFF" w:themeFill="background1"/>
        <w:spacing w:after="0" w:line="360" w:lineRule="auto"/>
        <w:rPr>
          <w:rFonts w:ascii="Arial" w:hAnsi="Arial" w:eastAsia="Arial" w:cs="Arial"/>
          <w:color w:val="auto"/>
          <w:highlight w:val="yellow"/>
        </w:rPr>
      </w:pPr>
      <w:hyperlink r:id="R3133abfbb3d14dce">
        <w:r w:rsidRPr="1B6EFC76" w:rsidR="5E14E92C">
          <w:rPr>
            <w:rStyle w:val="Hyperlink"/>
            <w:rFonts w:ascii="Arial" w:hAnsi="Arial" w:eastAsia="Arial" w:cs="Arial"/>
            <w:color w:val="auto"/>
            <w:highlight w:val="yellow"/>
          </w:rPr>
          <w:t>https://vimeo.com/951127930</w:t>
        </w:r>
      </w:hyperlink>
    </w:p>
    <w:p w:rsidR="66459B2F" w:rsidP="1B6EFC76" w:rsidRDefault="66459B2F" w14:paraId="5D6E3303" w14:textId="140DBC3A" w14:noSpellErr="1">
      <w:pPr>
        <w:spacing w:line="360" w:lineRule="auto"/>
        <w:rPr>
          <w:rFonts w:ascii="Arial" w:hAnsi="Arial" w:eastAsia="Arial" w:cs="Arial"/>
          <w:color w:val="auto"/>
          <w:highlight w:val="yellow"/>
        </w:rPr>
      </w:pPr>
      <w:r w:rsidR="66459B2F">
        <w:drawing>
          <wp:inline wp14:editId="16FD12A3" wp14:anchorId="386F17EB">
            <wp:extent cx="5943600" cy="2971800"/>
            <wp:effectExtent l="0" t="0" r="0" b="0"/>
            <wp:docPr id="954393127" name="Picture 954393127" title=""/>
            <wp:cNvGraphicFramePr>
              <a:graphicFrameLocks noChangeAspect="1"/>
            </wp:cNvGraphicFramePr>
            <a:graphic>
              <a:graphicData uri="http://schemas.openxmlformats.org/drawingml/2006/picture">
                <pic:pic>
                  <pic:nvPicPr>
                    <pic:cNvPr id="0" name="Picture 954393127"/>
                    <pic:cNvPicPr/>
                  </pic:nvPicPr>
                  <pic:blipFill>
                    <a:blip r:embed="R95ab9e6a200c414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971800"/>
                    </a:xfrm>
                    <a:prstGeom prst="rect">
                      <a:avLst/>
                    </a:prstGeom>
                  </pic:spPr>
                </pic:pic>
              </a:graphicData>
            </a:graphic>
          </wp:inline>
        </w:drawing>
      </w:r>
      <w:r w:rsidRPr="1B6EFC76" w:rsidR="51EBE4DC">
        <w:rPr>
          <w:rFonts w:ascii="Arial" w:hAnsi="Arial" w:eastAsia="Arial" w:cs="Arial"/>
          <w:color w:val="auto"/>
          <w:highlight w:val="yellow"/>
        </w:rPr>
        <w:t>(Source: EYR, 2020)</w:t>
      </w:r>
    </w:p>
    <w:p w:rsidR="7B55C633" w:rsidP="1B6EFC76" w:rsidRDefault="7B55C633" w14:paraId="26485672" w14:textId="44152C55" w14:noSpellErr="1">
      <w:pPr>
        <w:spacing w:line="360" w:lineRule="auto"/>
        <w:rPr>
          <w:rFonts w:ascii="Arial" w:hAnsi="Arial" w:eastAsia="Arial" w:cs="Arial"/>
          <w:b w:val="1"/>
          <w:bCs w:val="1"/>
          <w:color w:val="auto"/>
        </w:rPr>
      </w:pPr>
      <w:r w:rsidRPr="1B6EFC76" w:rsidR="7B55C633">
        <w:rPr>
          <w:rFonts w:ascii="Arial" w:hAnsi="Arial" w:eastAsia="Arial" w:cs="Arial"/>
          <w:b w:val="1"/>
          <w:bCs w:val="1"/>
          <w:color w:val="auto"/>
        </w:rPr>
        <w:t>Loose P</w:t>
      </w:r>
      <w:r w:rsidRPr="1B6EFC76" w:rsidR="7AE1327B">
        <w:rPr>
          <w:rFonts w:ascii="Arial" w:hAnsi="Arial" w:eastAsia="Arial" w:cs="Arial"/>
          <w:b w:val="1"/>
          <w:bCs w:val="1"/>
          <w:color w:val="auto"/>
        </w:rPr>
        <w:t>arts</w:t>
      </w:r>
    </w:p>
    <w:p w:rsidR="3DC5ACA0" w:rsidP="1B6EFC76" w:rsidRDefault="3DC5ACA0" w14:paraId="0CA7E357" w14:textId="61824397" w14:noSpellErr="1">
      <w:pPr>
        <w:spacing w:line="360" w:lineRule="auto"/>
        <w:rPr>
          <w:rFonts w:ascii="Arial" w:hAnsi="Arial" w:eastAsia="Arial" w:cs="Arial"/>
          <w:color w:val="auto"/>
        </w:rPr>
      </w:pPr>
      <w:r w:rsidRPr="1B6EFC76" w:rsidR="3DC5ACA0">
        <w:rPr>
          <w:rFonts w:ascii="Arial" w:hAnsi="Arial" w:eastAsia="Arial" w:cs="Arial"/>
          <w:color w:val="auto"/>
        </w:rPr>
        <w:t>A</w:t>
      </w:r>
      <w:r w:rsidRPr="1B6EFC76" w:rsidR="668697B0">
        <w:rPr>
          <w:rFonts w:ascii="Arial" w:hAnsi="Arial" w:eastAsia="Arial" w:cs="Arial"/>
          <w:color w:val="auto"/>
        </w:rPr>
        <w:t xml:space="preserve">ccording to Play Wales (2017) children need to be in environments </w:t>
      </w:r>
      <w:r w:rsidRPr="1B6EFC76" w:rsidR="27BAADA7">
        <w:rPr>
          <w:rFonts w:ascii="Arial" w:hAnsi="Arial" w:eastAsia="Arial" w:cs="Arial"/>
          <w:color w:val="auto"/>
        </w:rPr>
        <w:t xml:space="preserve">where </w:t>
      </w:r>
      <w:r w:rsidRPr="1B6EFC76" w:rsidR="668697B0">
        <w:rPr>
          <w:rFonts w:ascii="Arial" w:hAnsi="Arial" w:eastAsia="Arial" w:cs="Arial"/>
          <w:color w:val="auto"/>
        </w:rPr>
        <w:t>they can manipulate and where they can invent and develop their own ideas through play.</w:t>
      </w:r>
      <w:r w:rsidRPr="1B6EFC76" w:rsidR="668697B0">
        <w:rPr>
          <w:rFonts w:ascii="Arial" w:hAnsi="Arial" w:eastAsia="Arial" w:cs="Arial"/>
          <w:color w:val="auto"/>
        </w:rPr>
        <w:t xml:space="preserve"> This can be done through loose parts.</w:t>
      </w:r>
      <w:r w:rsidRPr="1B6EFC76" w:rsidR="69608B86">
        <w:rPr>
          <w:rFonts w:ascii="Arial" w:hAnsi="Arial" w:eastAsia="Arial" w:cs="Arial"/>
          <w:color w:val="auto"/>
        </w:rPr>
        <w:t xml:space="preserve"> </w:t>
      </w:r>
      <w:r w:rsidRPr="1B6EFC76" w:rsidR="0832EA7B">
        <w:rPr>
          <w:rFonts w:ascii="Arial" w:hAnsi="Arial" w:eastAsia="Arial" w:cs="Arial"/>
          <w:color w:val="auto"/>
        </w:rPr>
        <w:t>It was created by Simon Nicholson in 1971 in his paper called ‘The Theory of Loose Parts’ (Play Wales, 2017).</w:t>
      </w:r>
      <w:r w:rsidRPr="1B6EFC76" w:rsidR="0832EA7B">
        <w:rPr>
          <w:rFonts w:ascii="Arial" w:hAnsi="Arial" w:eastAsia="Arial" w:cs="Arial"/>
          <w:color w:val="auto"/>
        </w:rPr>
        <w:t xml:space="preserve"> </w:t>
      </w:r>
      <w:r w:rsidRPr="1B6EFC76" w:rsidR="69608B86">
        <w:rPr>
          <w:rFonts w:ascii="Arial" w:hAnsi="Arial" w:eastAsia="Arial" w:cs="Arial"/>
          <w:color w:val="auto"/>
        </w:rPr>
        <w:t>The list is endless.</w:t>
      </w:r>
      <w:r w:rsidRPr="1B6EFC76" w:rsidR="257938A5">
        <w:rPr>
          <w:rFonts w:ascii="Arial" w:hAnsi="Arial" w:eastAsia="Arial" w:cs="Arial"/>
          <w:color w:val="auto"/>
        </w:rPr>
        <w:t xml:space="preserve"> </w:t>
      </w:r>
      <w:r w:rsidRPr="1B6EFC76" w:rsidR="699FF475">
        <w:rPr>
          <w:rFonts w:ascii="Arial" w:hAnsi="Arial" w:eastAsia="Arial" w:cs="Arial"/>
          <w:color w:val="auto"/>
        </w:rPr>
        <w:t xml:space="preserve">The list of loose parts that can be used are </w:t>
      </w:r>
      <w:r w:rsidRPr="1B6EFC76" w:rsidR="22815571">
        <w:rPr>
          <w:rFonts w:ascii="Arial" w:hAnsi="Arial" w:eastAsia="Arial" w:cs="Arial"/>
          <w:color w:val="auto"/>
        </w:rPr>
        <w:t>limitless</w:t>
      </w:r>
      <w:r w:rsidRPr="1B6EFC76" w:rsidR="699FF475">
        <w:rPr>
          <w:rFonts w:ascii="Arial" w:hAnsi="Arial" w:eastAsia="Arial" w:cs="Arial"/>
          <w:color w:val="auto"/>
        </w:rPr>
        <w:t xml:space="preserve">, but can include natural items such as pinecones, sticks, </w:t>
      </w:r>
      <w:r w:rsidRPr="1B6EFC76" w:rsidR="699FF475">
        <w:rPr>
          <w:rFonts w:ascii="Arial" w:hAnsi="Arial" w:eastAsia="Arial" w:cs="Arial"/>
          <w:color w:val="auto"/>
        </w:rPr>
        <w:t>shells</w:t>
      </w:r>
      <w:r w:rsidRPr="1B6EFC76" w:rsidR="699FF475">
        <w:rPr>
          <w:rFonts w:ascii="Arial" w:hAnsi="Arial" w:eastAsia="Arial" w:cs="Arial"/>
          <w:color w:val="auto"/>
        </w:rPr>
        <w:t xml:space="preserve"> and stones (Play Wales, 2017). Loose parts can also be </w:t>
      </w:r>
      <w:bookmarkStart w:name="_Int_dim8vFTT" w:id="5"/>
      <w:r w:rsidRPr="1B6EFC76" w:rsidR="699FF475">
        <w:rPr>
          <w:rFonts w:ascii="Arial" w:hAnsi="Arial" w:eastAsia="Arial" w:cs="Arial"/>
          <w:color w:val="auto"/>
        </w:rPr>
        <w:t>scrap</w:t>
      </w:r>
      <w:bookmarkEnd w:id="5"/>
      <w:r w:rsidRPr="1B6EFC76" w:rsidR="699FF475">
        <w:rPr>
          <w:rFonts w:ascii="Arial" w:hAnsi="Arial" w:eastAsia="Arial" w:cs="Arial"/>
          <w:color w:val="auto"/>
        </w:rPr>
        <w:t xml:space="preserve"> materials such as tyres, guttering, crates, planks of wood</w:t>
      </w:r>
      <w:r w:rsidRPr="1B6EFC76" w:rsidR="011EACA4">
        <w:rPr>
          <w:rFonts w:ascii="Arial" w:hAnsi="Arial" w:eastAsia="Arial" w:cs="Arial"/>
          <w:color w:val="auto"/>
        </w:rPr>
        <w:t xml:space="preserve"> (Play Wales, 2017).</w:t>
      </w:r>
      <w:r w:rsidRPr="1B6EFC76" w:rsidR="231994D3">
        <w:rPr>
          <w:rFonts w:ascii="Arial" w:hAnsi="Arial" w:eastAsia="Arial" w:cs="Arial"/>
          <w:color w:val="auto"/>
        </w:rPr>
        <w:t xml:space="preserve"> </w:t>
      </w:r>
      <w:r w:rsidRPr="1B6EFC76" w:rsidR="231994D3">
        <w:rPr>
          <w:rFonts w:ascii="Arial" w:hAnsi="Arial" w:eastAsia="Arial" w:cs="Arial"/>
          <w:color w:val="auto"/>
        </w:rPr>
        <w:t xml:space="preserve">Loose parts </w:t>
      </w:r>
      <w:r w:rsidRPr="1B6EFC76" w:rsidR="231994D3">
        <w:rPr>
          <w:rFonts w:ascii="Arial" w:hAnsi="Arial" w:eastAsia="Arial" w:cs="Arial"/>
          <w:color w:val="auto"/>
        </w:rPr>
        <w:t>is</w:t>
      </w:r>
      <w:r w:rsidRPr="1B6EFC76" w:rsidR="231994D3">
        <w:rPr>
          <w:rFonts w:ascii="Arial" w:hAnsi="Arial" w:eastAsia="Arial" w:cs="Arial"/>
          <w:color w:val="auto"/>
        </w:rPr>
        <w:t xml:space="preserve"> an open-ended type of play which offers limitless possibilities (Play Wales, 2017). </w:t>
      </w:r>
      <w:r w:rsidRPr="1B6EFC76" w:rsidR="231994D3">
        <w:rPr>
          <w:rFonts w:ascii="Arial" w:hAnsi="Arial" w:eastAsia="Arial" w:cs="Arial"/>
          <w:color w:val="auto"/>
        </w:rPr>
        <w:t xml:space="preserve">For example, a stick becomes a magic wand, a walking stick or can be put in water to float. Loose parts can support a child’s cognitive development. </w:t>
      </w:r>
      <w:r w:rsidRPr="1B6EFC76" w:rsidR="231994D3">
        <w:rPr>
          <w:rFonts w:ascii="Arial" w:hAnsi="Arial" w:eastAsia="Arial" w:cs="Arial"/>
          <w:color w:val="auto"/>
        </w:rPr>
        <w:t xml:space="preserve">This is because loose parts enable a child's creativity, </w:t>
      </w:r>
      <w:r w:rsidRPr="1B6EFC76" w:rsidR="231994D3">
        <w:rPr>
          <w:rFonts w:ascii="Arial" w:hAnsi="Arial" w:eastAsia="Arial" w:cs="Arial"/>
          <w:color w:val="auto"/>
        </w:rPr>
        <w:t>curiosity</w:t>
      </w:r>
      <w:r w:rsidRPr="1B6EFC76" w:rsidR="231994D3">
        <w:rPr>
          <w:rFonts w:ascii="Arial" w:hAnsi="Arial" w:eastAsia="Arial" w:cs="Arial"/>
          <w:color w:val="auto"/>
        </w:rPr>
        <w:t xml:space="preserve"> and imagination (Play Scotland, n.d.)</w:t>
      </w:r>
      <w:r w:rsidRPr="1B6EFC76" w:rsidR="3A4D5F62">
        <w:rPr>
          <w:rFonts w:ascii="Arial" w:hAnsi="Arial" w:eastAsia="Arial" w:cs="Arial"/>
          <w:color w:val="auto"/>
        </w:rPr>
        <w:t xml:space="preserve"> </w:t>
      </w:r>
      <w:r w:rsidRPr="1B6EFC76" w:rsidR="0E47AE93">
        <w:rPr>
          <w:rFonts w:ascii="Arial" w:hAnsi="Arial" w:eastAsia="Arial" w:cs="Arial"/>
          <w:color w:val="auto"/>
        </w:rPr>
        <w:t xml:space="preserve">Loose parts </w:t>
      </w:r>
      <w:r w:rsidRPr="1B6EFC76" w:rsidR="0F6E7920">
        <w:rPr>
          <w:rFonts w:ascii="Arial" w:hAnsi="Arial" w:eastAsia="Arial" w:cs="Arial"/>
          <w:color w:val="auto"/>
        </w:rPr>
        <w:t xml:space="preserve">also </w:t>
      </w:r>
      <w:r w:rsidRPr="1B6EFC76" w:rsidR="647F3C33">
        <w:rPr>
          <w:rFonts w:ascii="Arial" w:hAnsi="Arial" w:eastAsia="Arial" w:cs="Arial"/>
          <w:color w:val="auto"/>
        </w:rPr>
        <w:t>provide</w:t>
      </w:r>
      <w:r w:rsidRPr="1B6EFC76" w:rsidR="75E814B4">
        <w:rPr>
          <w:rFonts w:ascii="Arial" w:hAnsi="Arial" w:eastAsia="Arial" w:cs="Arial"/>
          <w:color w:val="auto"/>
        </w:rPr>
        <w:t>s</w:t>
      </w:r>
      <w:r w:rsidRPr="1B6EFC76" w:rsidR="0E47AE93">
        <w:rPr>
          <w:rFonts w:ascii="Arial" w:hAnsi="Arial" w:eastAsia="Arial" w:cs="Arial"/>
          <w:color w:val="auto"/>
        </w:rPr>
        <w:t xml:space="preserve"> children with meaningful learning. </w:t>
      </w:r>
      <w:r w:rsidRPr="1B6EFC76" w:rsidR="0E47AE93">
        <w:rPr>
          <w:rFonts w:ascii="Arial" w:hAnsi="Arial" w:eastAsia="Arial" w:cs="Arial"/>
          <w:color w:val="auto"/>
        </w:rPr>
        <w:t xml:space="preserve">This is because it offers children independence and opportunities to think, plan and make decisions (Welsh </w:t>
      </w:r>
      <w:r w:rsidRPr="1B6EFC76" w:rsidR="6B7ECB35">
        <w:rPr>
          <w:rFonts w:ascii="Arial" w:hAnsi="Arial" w:eastAsia="Arial" w:cs="Arial"/>
          <w:color w:val="auto"/>
        </w:rPr>
        <w:t>Government, 2022a)</w:t>
      </w:r>
      <w:r w:rsidRPr="1B6EFC76" w:rsidR="674E39B8">
        <w:rPr>
          <w:rFonts w:ascii="Arial" w:hAnsi="Arial" w:eastAsia="Arial" w:cs="Arial"/>
          <w:color w:val="auto"/>
        </w:rPr>
        <w:t>.</w:t>
      </w:r>
    </w:p>
    <w:p w:rsidR="0349B947" w:rsidP="1B6EFC76" w:rsidRDefault="0349B947" w14:paraId="20F9F07B" w14:textId="508734FC" w14:noSpellErr="1">
      <w:pPr>
        <w:spacing w:line="360" w:lineRule="auto"/>
        <w:rPr>
          <w:rFonts w:ascii="Arial" w:hAnsi="Arial" w:eastAsia="Arial" w:cs="Arial"/>
          <w:b w:val="1"/>
          <w:bCs w:val="1"/>
          <w:color w:val="auto"/>
          <w:sz w:val="42"/>
          <w:szCs w:val="42"/>
        </w:rPr>
      </w:pPr>
    </w:p>
    <w:p w:rsidR="5DF5FE3A" w:rsidP="1B6EFC76" w:rsidRDefault="5DF5FE3A" w14:paraId="0FFF01B3" w14:textId="24F8CDBD" w14:noSpellErr="1">
      <w:pPr>
        <w:spacing w:line="360" w:lineRule="auto"/>
        <w:rPr>
          <w:rFonts w:ascii="Arial" w:hAnsi="Arial" w:eastAsia="Arial" w:cs="Arial"/>
          <w:b w:val="1"/>
          <w:bCs w:val="1"/>
          <w:color w:val="auto"/>
          <w:sz w:val="42"/>
          <w:szCs w:val="42"/>
        </w:rPr>
      </w:pPr>
      <w:r w:rsidRPr="1B6EFC76" w:rsidR="5DF5FE3A">
        <w:rPr>
          <w:rFonts w:ascii="Arial" w:hAnsi="Arial" w:eastAsia="Arial" w:cs="Arial"/>
          <w:b w:val="1"/>
          <w:bCs w:val="1"/>
          <w:color w:val="auto"/>
          <w:sz w:val="42"/>
          <w:szCs w:val="42"/>
        </w:rPr>
        <w:t>International Approaches</w:t>
      </w:r>
    </w:p>
    <w:p w:rsidR="660A46F8" w:rsidP="1B6EFC76" w:rsidRDefault="660A46F8" w14:paraId="4F975342" w14:textId="224FC444" w14:noSpellErr="1">
      <w:pPr>
        <w:spacing w:line="360" w:lineRule="auto"/>
        <w:rPr>
          <w:rFonts w:ascii="Arial" w:hAnsi="Arial" w:eastAsia="Arial" w:cs="Arial"/>
          <w:color w:val="auto"/>
          <w:highlight w:val="yellow"/>
        </w:rPr>
      </w:pPr>
      <w:r w:rsidR="660A46F8">
        <w:drawing>
          <wp:inline wp14:editId="5AF4AAEE" wp14:anchorId="64558654">
            <wp:extent cx="2796778" cy="2295560"/>
            <wp:effectExtent l="0" t="0" r="0" b="0"/>
            <wp:docPr id="1919417471" name="Picture 1919417471" title=""/>
            <wp:cNvGraphicFramePr>
              <a:graphicFrameLocks noChangeAspect="1"/>
            </wp:cNvGraphicFramePr>
            <a:graphic>
              <a:graphicData uri="http://schemas.openxmlformats.org/drawingml/2006/picture">
                <pic:pic>
                  <pic:nvPicPr>
                    <pic:cNvPr id="0" name="Picture 1919417471"/>
                    <pic:cNvPicPr/>
                  </pic:nvPicPr>
                  <pic:blipFill>
                    <a:blip r:embed="R3698551391294ec1">
                      <a:extLst xmlns:a="http://schemas.openxmlformats.org/drawingml/2006/main">
                        <a:ext uri="{28A0092B-C50C-407E-A947-70E740481C1C}">
                          <a14:useLocalDpi xmlns:a14="http://schemas.microsoft.com/office/drawing/2010/main" val="0"/>
                        </a:ext>
                      </a:extLst>
                    </a:blip>
                    <a:srcRect t="14529" b="16809"/>
                    <a:stretch>
                      <a:fillRect/>
                    </a:stretch>
                  </pic:blipFill>
                  <pic:spPr>
                    <a:xfrm rot="0" flipH="0" flipV="0">
                      <a:off x="0" y="0"/>
                      <a:ext cx="2796778" cy="2295560"/>
                    </a:xfrm>
                    <a:prstGeom prst="rect">
                      <a:avLst/>
                    </a:prstGeom>
                  </pic:spPr>
                </pic:pic>
              </a:graphicData>
            </a:graphic>
          </wp:inline>
        </w:drawing>
      </w:r>
      <w:r w:rsidRPr="1B6EFC76" w:rsidR="660A46F8">
        <w:rPr>
          <w:rFonts w:ascii="Arial" w:hAnsi="Arial" w:eastAsia="Arial" w:cs="Arial"/>
          <w:color w:val="auto"/>
          <w:highlight w:val="yellow"/>
        </w:rPr>
        <w:t>(Source: Sightlines Initiative, 2024)</w:t>
      </w:r>
    </w:p>
    <w:p w:rsidR="2562B140" w:rsidP="1B6EFC76" w:rsidRDefault="2562B140" w14:paraId="1083DB9C" w14:textId="2EAE6B5B">
      <w:pPr>
        <w:spacing w:line="360" w:lineRule="auto"/>
        <w:rPr>
          <w:rFonts w:ascii="Arial" w:hAnsi="Arial" w:eastAsia="Arial" w:cs="Arial"/>
          <w:color w:val="auto" w:themeColor="accent5" w:themeShade="BF"/>
        </w:rPr>
      </w:pPr>
      <w:r w:rsidRPr="1B6EFC76" w:rsidR="2562B140">
        <w:rPr>
          <w:rFonts w:ascii="Arial" w:hAnsi="Arial" w:eastAsia="Arial" w:cs="Arial"/>
          <w:color w:val="auto"/>
        </w:rPr>
        <w:t>Te</w:t>
      </w:r>
      <w:r w:rsidRPr="1B6EFC76" w:rsidR="2562B140">
        <w:rPr>
          <w:rFonts w:ascii="Arial" w:hAnsi="Arial" w:eastAsia="Arial" w:cs="Arial"/>
          <w:color w:val="auto"/>
        </w:rPr>
        <w:t xml:space="preserve"> </w:t>
      </w:r>
      <w:r w:rsidRPr="1B6EFC76" w:rsidR="2562B140">
        <w:rPr>
          <w:rFonts w:ascii="Arial" w:hAnsi="Arial" w:eastAsia="Arial" w:cs="Arial"/>
          <w:color w:val="auto"/>
        </w:rPr>
        <w:t>Whāriki</w:t>
      </w:r>
      <w:r w:rsidRPr="1B6EFC76" w:rsidR="2562B140">
        <w:rPr>
          <w:rFonts w:ascii="Arial" w:hAnsi="Arial" w:eastAsia="Arial" w:cs="Arial"/>
          <w:b w:val="1"/>
          <w:bCs w:val="1"/>
          <w:color w:val="auto"/>
        </w:rPr>
        <w:t xml:space="preserve"> </w:t>
      </w:r>
      <w:r w:rsidRPr="1B6EFC76" w:rsidR="2562B140">
        <w:rPr>
          <w:rFonts w:ascii="Arial" w:hAnsi="Arial" w:eastAsia="Arial" w:cs="Arial"/>
          <w:color w:val="auto"/>
        </w:rPr>
        <w:t xml:space="preserve">is the </w:t>
      </w:r>
      <w:r w:rsidRPr="1B6EFC76" w:rsidR="55D4C56B">
        <w:rPr>
          <w:rFonts w:ascii="Arial" w:hAnsi="Arial" w:eastAsia="Arial" w:cs="Arial"/>
          <w:color w:val="auto"/>
        </w:rPr>
        <w:t xml:space="preserve">early years </w:t>
      </w:r>
      <w:r w:rsidRPr="1B6EFC76" w:rsidR="1BC5E8FD">
        <w:rPr>
          <w:rFonts w:ascii="Arial" w:hAnsi="Arial" w:eastAsia="Arial" w:cs="Arial"/>
          <w:color w:val="auto"/>
        </w:rPr>
        <w:t>curriculum</w:t>
      </w:r>
      <w:r w:rsidRPr="1B6EFC76" w:rsidR="2562B140">
        <w:rPr>
          <w:rFonts w:ascii="Arial" w:hAnsi="Arial" w:eastAsia="Arial" w:cs="Arial"/>
          <w:color w:val="auto"/>
        </w:rPr>
        <w:t xml:space="preserve"> in New Zealand.</w:t>
      </w:r>
      <w:r w:rsidRPr="1B6EFC76" w:rsidR="5BB7ABFF">
        <w:rPr>
          <w:rFonts w:ascii="Arial" w:hAnsi="Arial" w:eastAsia="Arial" w:cs="Arial"/>
          <w:color w:val="auto"/>
        </w:rPr>
        <w:t xml:space="preserve"> </w:t>
      </w:r>
      <w:r w:rsidRPr="1B6EFC76" w:rsidR="0FACE86C">
        <w:rPr>
          <w:rFonts w:ascii="Arial" w:hAnsi="Arial" w:eastAsia="Arial" w:cs="Arial"/>
          <w:color w:val="auto"/>
        </w:rPr>
        <w:t xml:space="preserve">The curriculum has </w:t>
      </w:r>
      <w:r w:rsidRPr="1B6EFC76" w:rsidR="7A0BAFD4">
        <w:rPr>
          <w:rFonts w:ascii="Arial" w:hAnsi="Arial" w:eastAsia="Arial" w:cs="Arial"/>
          <w:color w:val="auto"/>
        </w:rPr>
        <w:t xml:space="preserve">four </w:t>
      </w:r>
      <w:r w:rsidRPr="1B6EFC76" w:rsidR="0FACE86C">
        <w:rPr>
          <w:rFonts w:ascii="Arial" w:hAnsi="Arial" w:eastAsia="Arial" w:cs="Arial"/>
          <w:color w:val="auto"/>
        </w:rPr>
        <w:t>principles</w:t>
      </w:r>
      <w:r w:rsidRPr="1B6EFC76" w:rsidR="7EF494B4">
        <w:rPr>
          <w:rFonts w:ascii="Arial" w:hAnsi="Arial" w:eastAsia="Arial" w:cs="Arial"/>
          <w:color w:val="auto"/>
        </w:rPr>
        <w:t xml:space="preserve"> which are </w:t>
      </w:r>
      <w:r w:rsidRPr="1B6EFC76" w:rsidR="7312CB53">
        <w:rPr>
          <w:rFonts w:ascii="Arial" w:hAnsi="Arial" w:eastAsia="Arial" w:cs="Arial"/>
          <w:color w:val="auto"/>
        </w:rPr>
        <w:t xml:space="preserve">entwined </w:t>
      </w:r>
      <w:r w:rsidRPr="1B6EFC76" w:rsidR="7EF494B4">
        <w:rPr>
          <w:rFonts w:ascii="Arial" w:hAnsi="Arial" w:eastAsia="Arial" w:cs="Arial"/>
          <w:color w:val="auto"/>
        </w:rPr>
        <w:t>with five strands</w:t>
      </w:r>
      <w:r w:rsidRPr="1B6EFC76" w:rsidR="3B9C7B7B">
        <w:rPr>
          <w:rFonts w:ascii="Arial" w:hAnsi="Arial" w:eastAsia="Arial" w:cs="Arial"/>
          <w:color w:val="auto"/>
        </w:rPr>
        <w:t xml:space="preserve"> (Ministry of Education, 2017).</w:t>
      </w:r>
      <w:r w:rsidRPr="1B6EFC76" w:rsidR="4A89A610">
        <w:rPr>
          <w:rFonts w:ascii="Arial" w:hAnsi="Arial" w:eastAsia="Arial" w:cs="Arial"/>
          <w:color w:val="auto"/>
        </w:rPr>
        <w:t xml:space="preserve"> </w:t>
      </w:r>
      <w:r w:rsidRPr="1B6EFC76" w:rsidR="06BAD91E">
        <w:rPr>
          <w:rFonts w:ascii="Arial" w:hAnsi="Arial" w:eastAsia="Arial" w:cs="Arial"/>
          <w:color w:val="auto"/>
        </w:rPr>
        <w:t>These four principles are empowerment, holistic development, family and community, and relationships (Ministry of Education, 2017).</w:t>
      </w:r>
      <w:r w:rsidRPr="1B6EFC76" w:rsidR="5C4C5524">
        <w:rPr>
          <w:rFonts w:ascii="Arial" w:hAnsi="Arial" w:eastAsia="Arial" w:cs="Arial"/>
          <w:color w:val="auto"/>
        </w:rPr>
        <w:t xml:space="preserve"> </w:t>
      </w:r>
      <w:r w:rsidRPr="1B6EFC76" w:rsidR="0940F9B4">
        <w:rPr>
          <w:rFonts w:ascii="Arial" w:hAnsi="Arial" w:eastAsia="Arial" w:cs="Arial"/>
          <w:color w:val="auto"/>
        </w:rPr>
        <w:t>Te</w:t>
      </w:r>
      <w:r w:rsidRPr="1B6EFC76" w:rsidR="0940F9B4">
        <w:rPr>
          <w:rFonts w:ascii="Arial" w:hAnsi="Arial" w:eastAsia="Arial" w:cs="Arial"/>
          <w:color w:val="auto"/>
        </w:rPr>
        <w:t xml:space="preserve"> </w:t>
      </w:r>
      <w:r w:rsidRPr="1B6EFC76" w:rsidR="0940F9B4">
        <w:rPr>
          <w:rFonts w:ascii="Arial" w:hAnsi="Arial" w:eastAsia="Arial" w:cs="Arial"/>
          <w:color w:val="auto"/>
        </w:rPr>
        <w:t>Whāriki</w:t>
      </w:r>
      <w:r w:rsidRPr="1B6EFC76" w:rsidR="0940F9B4">
        <w:rPr>
          <w:rFonts w:ascii="Arial" w:hAnsi="Arial" w:eastAsia="Arial" w:cs="Arial"/>
          <w:color w:val="auto"/>
        </w:rPr>
        <w:t xml:space="preserve"> covers the education of children from birth to five years old (</w:t>
      </w:r>
      <w:r w:rsidRPr="1B6EFC76" w:rsidR="6E797119">
        <w:rPr>
          <w:rFonts w:ascii="Arial" w:hAnsi="Arial" w:eastAsia="Arial" w:cs="Arial"/>
          <w:color w:val="auto"/>
        </w:rPr>
        <w:t>Ministry of Education, 2017).</w:t>
      </w:r>
      <w:r w:rsidRPr="1B6EFC76" w:rsidR="4B5E2B73">
        <w:rPr>
          <w:rFonts w:ascii="Arial" w:hAnsi="Arial" w:eastAsia="Arial" w:cs="Arial"/>
          <w:color w:val="auto"/>
        </w:rPr>
        <w:t xml:space="preserve"> </w:t>
      </w:r>
      <w:r w:rsidRPr="1B6EFC76" w:rsidR="496005E0">
        <w:rPr>
          <w:rFonts w:ascii="Arial" w:hAnsi="Arial" w:eastAsia="Arial" w:cs="Arial"/>
          <w:color w:val="auto"/>
        </w:rPr>
        <w:t xml:space="preserve">While the Welsh government </w:t>
      </w:r>
      <w:r w:rsidRPr="1B6EFC76" w:rsidR="5BBA39B7">
        <w:rPr>
          <w:rFonts w:ascii="Arial" w:hAnsi="Arial" w:eastAsia="Arial" w:cs="Arial"/>
          <w:color w:val="auto"/>
        </w:rPr>
        <w:t>recognises</w:t>
      </w:r>
      <w:r w:rsidRPr="1B6EFC76" w:rsidR="496005E0">
        <w:rPr>
          <w:rFonts w:ascii="Arial" w:hAnsi="Arial" w:eastAsia="Arial" w:cs="Arial"/>
          <w:color w:val="auto"/>
        </w:rPr>
        <w:t xml:space="preserve"> that</w:t>
      </w:r>
      <w:r w:rsidRPr="1B6EFC76" w:rsidR="7AF82A33">
        <w:rPr>
          <w:rFonts w:ascii="Arial" w:hAnsi="Arial" w:eastAsia="Arial" w:cs="Arial"/>
          <w:color w:val="auto"/>
        </w:rPr>
        <w:t xml:space="preserve"> d</w:t>
      </w:r>
      <w:r w:rsidRPr="1B6EFC76" w:rsidR="496005E0">
        <w:rPr>
          <w:rFonts w:ascii="Arial" w:hAnsi="Arial" w:eastAsia="Arial" w:cs="Arial"/>
          <w:color w:val="auto"/>
        </w:rPr>
        <w:t xml:space="preserve">evelopment is rapid from birth to age five, the curriculum </w:t>
      </w:r>
      <w:r w:rsidRPr="1B6EFC76" w:rsidR="1C928084">
        <w:rPr>
          <w:rFonts w:ascii="Arial" w:hAnsi="Arial" w:eastAsia="Arial" w:cs="Arial"/>
          <w:color w:val="auto"/>
        </w:rPr>
        <w:t>is aimed for ages three to four (</w:t>
      </w:r>
      <w:r w:rsidRPr="1B6EFC76" w:rsidR="7762BADB">
        <w:rPr>
          <w:rFonts w:ascii="Arial" w:hAnsi="Arial" w:eastAsia="Arial" w:cs="Arial"/>
          <w:color w:val="auto"/>
        </w:rPr>
        <w:t>Education Wales, 2022).</w:t>
      </w:r>
    </w:p>
    <w:p w:rsidR="2562B140" w:rsidP="1B6EFC76" w:rsidRDefault="2562B140" w14:paraId="6930B47B" w14:textId="5FE82232">
      <w:pPr>
        <w:spacing w:line="360" w:lineRule="auto"/>
        <w:rPr>
          <w:rFonts w:ascii="Arial" w:hAnsi="Arial" w:eastAsia="Arial" w:cs="Arial"/>
          <w:color w:val="auto"/>
        </w:rPr>
      </w:pPr>
      <w:r w:rsidRPr="1B6EFC76" w:rsidR="2562B140">
        <w:rPr>
          <w:rFonts w:ascii="Arial" w:hAnsi="Arial" w:eastAsia="Arial" w:cs="Arial"/>
          <w:color w:val="auto"/>
        </w:rPr>
        <w:t>Te</w:t>
      </w:r>
      <w:r w:rsidRPr="1B6EFC76" w:rsidR="2562B140">
        <w:rPr>
          <w:rFonts w:ascii="Arial" w:hAnsi="Arial" w:eastAsia="Arial" w:cs="Arial"/>
          <w:color w:val="auto"/>
        </w:rPr>
        <w:t xml:space="preserve"> </w:t>
      </w:r>
      <w:r w:rsidRPr="1B6EFC76" w:rsidR="2562B140">
        <w:rPr>
          <w:rFonts w:ascii="Arial" w:hAnsi="Arial" w:eastAsia="Arial" w:cs="Arial"/>
          <w:color w:val="auto"/>
        </w:rPr>
        <w:t>Whāriki</w:t>
      </w:r>
      <w:r w:rsidRPr="1B6EFC76" w:rsidR="6774DE08">
        <w:rPr>
          <w:rFonts w:ascii="Arial" w:hAnsi="Arial" w:eastAsia="Arial" w:cs="Arial"/>
          <w:color w:val="auto"/>
        </w:rPr>
        <w:t xml:space="preserve"> recognises that each child is </w:t>
      </w:r>
      <w:r w:rsidRPr="1B6EFC76" w:rsidR="10B35FC3">
        <w:rPr>
          <w:rFonts w:ascii="Arial" w:hAnsi="Arial" w:eastAsia="Arial" w:cs="Arial"/>
          <w:color w:val="auto"/>
        </w:rPr>
        <w:t>on a unique journey in life (Ministry of Education, 2017)</w:t>
      </w:r>
      <w:r w:rsidRPr="1B6EFC76" w:rsidR="6774DE08">
        <w:rPr>
          <w:rFonts w:ascii="Arial" w:hAnsi="Arial" w:eastAsia="Arial" w:cs="Arial"/>
          <w:color w:val="auto"/>
        </w:rPr>
        <w:t>.</w:t>
      </w:r>
      <w:r w:rsidRPr="1B6EFC76" w:rsidR="39E9CA56">
        <w:rPr>
          <w:rFonts w:ascii="Arial" w:hAnsi="Arial" w:eastAsia="Arial" w:cs="Arial"/>
          <w:color w:val="auto"/>
        </w:rPr>
        <w:t xml:space="preserve"> </w:t>
      </w:r>
      <w:r w:rsidRPr="1B6EFC76" w:rsidR="15A18D59">
        <w:rPr>
          <w:rFonts w:ascii="Arial" w:hAnsi="Arial" w:eastAsia="Arial" w:cs="Arial"/>
          <w:color w:val="auto"/>
        </w:rPr>
        <w:t xml:space="preserve">This is </w:t>
      </w:r>
      <w:r w:rsidRPr="1B6EFC76" w:rsidR="15A18D59">
        <w:rPr>
          <w:rFonts w:ascii="Arial" w:hAnsi="Arial" w:eastAsia="Arial" w:cs="Arial"/>
          <w:color w:val="auto"/>
        </w:rPr>
        <w:t>similar to</w:t>
      </w:r>
      <w:r w:rsidRPr="1B6EFC76" w:rsidR="15A18D59">
        <w:rPr>
          <w:rFonts w:ascii="Arial" w:hAnsi="Arial" w:eastAsia="Arial" w:cs="Arial"/>
          <w:color w:val="auto"/>
        </w:rPr>
        <w:t xml:space="preserve"> the Welsh curriculum, </w:t>
      </w:r>
      <w:r w:rsidRPr="1B6EFC76" w:rsidR="378955F7">
        <w:rPr>
          <w:rFonts w:ascii="Arial" w:hAnsi="Arial" w:eastAsia="Arial" w:cs="Arial"/>
          <w:color w:val="auto"/>
        </w:rPr>
        <w:t xml:space="preserve">which </w:t>
      </w:r>
      <w:r w:rsidRPr="1B6EFC76" w:rsidR="538EC504">
        <w:rPr>
          <w:rFonts w:ascii="Arial" w:hAnsi="Arial" w:eastAsia="Arial" w:cs="Arial"/>
          <w:color w:val="auto"/>
        </w:rPr>
        <w:t xml:space="preserve">acknowledges </w:t>
      </w:r>
      <w:r w:rsidRPr="1B6EFC76" w:rsidR="378955F7">
        <w:rPr>
          <w:rFonts w:ascii="Arial" w:hAnsi="Arial" w:eastAsia="Arial" w:cs="Arial"/>
          <w:color w:val="auto"/>
        </w:rPr>
        <w:t>that</w:t>
      </w:r>
      <w:r w:rsidRPr="1B6EFC76" w:rsidR="36384B1B">
        <w:rPr>
          <w:rFonts w:ascii="Arial" w:hAnsi="Arial" w:eastAsia="Arial" w:cs="Arial"/>
          <w:color w:val="auto"/>
        </w:rPr>
        <w:t xml:space="preserve"> all</w:t>
      </w:r>
      <w:r w:rsidRPr="1B6EFC76" w:rsidR="378955F7">
        <w:rPr>
          <w:rFonts w:ascii="Arial" w:hAnsi="Arial" w:eastAsia="Arial" w:cs="Arial"/>
          <w:color w:val="auto"/>
        </w:rPr>
        <w:t xml:space="preserve"> children come from unique backgrounds (Welsh Government, </w:t>
      </w:r>
      <w:r w:rsidRPr="1B6EFC76" w:rsidR="180272C3">
        <w:rPr>
          <w:rFonts w:ascii="Arial" w:hAnsi="Arial" w:eastAsia="Arial" w:cs="Arial"/>
          <w:color w:val="auto"/>
        </w:rPr>
        <w:t>2022a</w:t>
      </w:r>
      <w:r w:rsidRPr="1B6EFC76" w:rsidR="378955F7">
        <w:rPr>
          <w:rFonts w:ascii="Arial" w:hAnsi="Arial" w:eastAsia="Arial" w:cs="Arial"/>
          <w:color w:val="auto"/>
        </w:rPr>
        <w:t>)</w:t>
      </w:r>
      <w:r w:rsidRPr="1B6EFC76" w:rsidR="70200A77">
        <w:rPr>
          <w:rFonts w:ascii="Arial" w:hAnsi="Arial" w:eastAsia="Arial" w:cs="Arial"/>
          <w:color w:val="auto"/>
        </w:rPr>
        <w:t xml:space="preserve">. </w:t>
      </w:r>
      <w:r w:rsidRPr="1B6EFC76" w:rsidR="5E19FE29">
        <w:rPr>
          <w:rFonts w:ascii="Arial" w:hAnsi="Arial" w:eastAsia="Arial" w:cs="Arial"/>
          <w:color w:val="auto"/>
        </w:rPr>
        <w:t>The curriculum is presented in both English and Māori</w:t>
      </w:r>
      <w:r w:rsidRPr="1B6EFC76" w:rsidR="44D92AAB">
        <w:rPr>
          <w:rFonts w:ascii="Arial" w:hAnsi="Arial" w:eastAsia="Arial" w:cs="Arial"/>
          <w:color w:val="auto"/>
        </w:rPr>
        <w:t>, which shows that New Zealand is proud of their culture (Ministry of Education, 2017)</w:t>
      </w:r>
      <w:r w:rsidRPr="1B6EFC76" w:rsidR="5E19FE29">
        <w:rPr>
          <w:rFonts w:ascii="Arial" w:hAnsi="Arial" w:eastAsia="Arial" w:cs="Arial"/>
          <w:color w:val="auto"/>
        </w:rPr>
        <w:t>.</w:t>
      </w:r>
      <w:r w:rsidRPr="1B6EFC76" w:rsidR="05853060">
        <w:rPr>
          <w:rFonts w:ascii="Arial" w:hAnsi="Arial" w:eastAsia="Arial" w:cs="Arial"/>
          <w:color w:val="auto"/>
        </w:rPr>
        <w:t xml:space="preserve"> </w:t>
      </w:r>
      <w:r w:rsidRPr="1B6EFC76" w:rsidR="05853060">
        <w:rPr>
          <w:rFonts w:ascii="Arial" w:hAnsi="Arial" w:eastAsia="Arial" w:cs="Arial"/>
          <w:color w:val="auto"/>
        </w:rPr>
        <w:t>Infact</w:t>
      </w:r>
      <w:r w:rsidRPr="1B6EFC76" w:rsidR="05853060">
        <w:rPr>
          <w:rFonts w:ascii="Arial" w:hAnsi="Arial" w:eastAsia="Arial" w:cs="Arial"/>
          <w:color w:val="auto"/>
        </w:rPr>
        <w:t xml:space="preserve">, the curriculum states that children will learn Māori, </w:t>
      </w:r>
      <w:r w:rsidRPr="1B6EFC76" w:rsidR="4948901D">
        <w:rPr>
          <w:rFonts w:ascii="Arial" w:hAnsi="Arial" w:eastAsia="Arial" w:cs="Arial"/>
          <w:color w:val="auto"/>
        </w:rPr>
        <w:t xml:space="preserve">the indigenous language of New Zealand (Ministry of Education, 2024). </w:t>
      </w:r>
      <w:r w:rsidRPr="1B6EFC76" w:rsidR="5DD709F4">
        <w:rPr>
          <w:rFonts w:ascii="Arial" w:hAnsi="Arial" w:eastAsia="Arial" w:cs="Arial"/>
          <w:color w:val="auto"/>
        </w:rPr>
        <w:t>Similarly</w:t>
      </w:r>
      <w:r w:rsidRPr="1B6EFC76" w:rsidR="68825E28">
        <w:rPr>
          <w:rFonts w:ascii="Arial" w:hAnsi="Arial" w:eastAsia="Arial" w:cs="Arial"/>
          <w:color w:val="auto"/>
        </w:rPr>
        <w:t xml:space="preserve">, the Welsh curriculum is proud of </w:t>
      </w:r>
      <w:r w:rsidRPr="1B6EFC76" w:rsidR="68825E28">
        <w:rPr>
          <w:rFonts w:ascii="Arial" w:hAnsi="Arial" w:eastAsia="Arial" w:cs="Arial"/>
          <w:color w:val="auto"/>
        </w:rPr>
        <w:t>Wales’</w:t>
      </w:r>
      <w:r w:rsidRPr="1B6EFC76" w:rsidR="68825E28">
        <w:rPr>
          <w:rFonts w:ascii="Arial" w:hAnsi="Arial" w:eastAsia="Arial" w:cs="Arial"/>
          <w:color w:val="auto"/>
        </w:rPr>
        <w:t xml:space="preserve"> </w:t>
      </w:r>
      <w:r w:rsidRPr="1B6EFC76" w:rsidR="189C6131">
        <w:rPr>
          <w:rFonts w:ascii="Arial" w:hAnsi="Arial" w:eastAsia="Arial" w:cs="Arial"/>
          <w:color w:val="auto"/>
        </w:rPr>
        <w:t>identity</w:t>
      </w:r>
      <w:r w:rsidRPr="1B6EFC76" w:rsidR="68825E28">
        <w:rPr>
          <w:rFonts w:ascii="Arial" w:hAnsi="Arial" w:eastAsia="Arial" w:cs="Arial"/>
          <w:color w:val="auto"/>
        </w:rPr>
        <w:t xml:space="preserve"> as </w:t>
      </w:r>
      <w:r w:rsidRPr="1B6EFC76" w:rsidR="2F8F5A33">
        <w:rPr>
          <w:rFonts w:ascii="Arial" w:hAnsi="Arial" w:eastAsia="Arial" w:cs="Arial"/>
          <w:color w:val="auto"/>
        </w:rPr>
        <w:t xml:space="preserve">the curriculum values the Welsh language and states that the language should be taught in all settings (Wales Government, </w:t>
      </w:r>
      <w:r w:rsidRPr="1B6EFC76" w:rsidR="552CCA7E">
        <w:rPr>
          <w:rFonts w:ascii="Arial" w:hAnsi="Arial" w:eastAsia="Arial" w:cs="Arial"/>
          <w:color w:val="auto"/>
        </w:rPr>
        <w:t>2022a</w:t>
      </w:r>
      <w:r w:rsidRPr="1B6EFC76" w:rsidR="2F8F5A33">
        <w:rPr>
          <w:rFonts w:ascii="Arial" w:hAnsi="Arial" w:eastAsia="Arial" w:cs="Arial"/>
          <w:color w:val="auto"/>
        </w:rPr>
        <w:t>)</w:t>
      </w:r>
      <w:r w:rsidRPr="1B6EFC76" w:rsidR="41439C17">
        <w:rPr>
          <w:rFonts w:ascii="Arial" w:hAnsi="Arial" w:eastAsia="Arial" w:cs="Arial"/>
          <w:color w:val="auto"/>
        </w:rPr>
        <w:t>.</w:t>
      </w:r>
    </w:p>
    <w:p w:rsidR="7C47E25B" w:rsidP="1B6EFC76" w:rsidRDefault="7C47E25B" w14:paraId="6BD696BC" w14:textId="253B8CB2">
      <w:pPr>
        <w:shd w:val="clear" w:color="auto" w:fill="FFFFFF" w:themeFill="background1"/>
        <w:spacing w:before="240" w:after="120" w:line="450" w:lineRule="auto"/>
        <w:rPr>
          <w:rFonts w:ascii="Arial" w:hAnsi="Arial" w:eastAsia="Arial" w:cs="Arial"/>
          <w:color w:val="auto"/>
        </w:rPr>
      </w:pPr>
      <w:r w:rsidRPr="1B6EFC76" w:rsidR="7C47E25B">
        <w:rPr>
          <w:rFonts w:ascii="Arial" w:hAnsi="Arial" w:eastAsia="Arial" w:cs="Arial"/>
          <w:color w:val="auto"/>
        </w:rPr>
        <w:t>Te</w:t>
      </w:r>
      <w:r w:rsidRPr="1B6EFC76" w:rsidR="7C47E25B">
        <w:rPr>
          <w:rFonts w:ascii="Arial" w:hAnsi="Arial" w:eastAsia="Arial" w:cs="Arial"/>
          <w:color w:val="auto"/>
        </w:rPr>
        <w:t xml:space="preserve"> </w:t>
      </w:r>
      <w:r w:rsidRPr="1B6EFC76" w:rsidR="7C47E25B">
        <w:rPr>
          <w:rFonts w:ascii="Arial" w:hAnsi="Arial" w:eastAsia="Arial" w:cs="Arial"/>
          <w:color w:val="auto"/>
        </w:rPr>
        <w:t>Whāriki</w:t>
      </w:r>
      <w:r w:rsidRPr="1B6EFC76" w:rsidR="7C47E25B">
        <w:rPr>
          <w:rFonts w:ascii="Arial" w:hAnsi="Arial" w:eastAsia="Arial" w:cs="Arial"/>
          <w:color w:val="auto"/>
        </w:rPr>
        <w:t xml:space="preserve"> has a strong emphasis on the relationships between teachers and families. </w:t>
      </w:r>
      <w:r w:rsidRPr="1B6EFC76" w:rsidR="7C47E25B">
        <w:rPr>
          <w:rFonts w:ascii="Arial" w:hAnsi="Arial" w:eastAsia="Arial" w:cs="Arial"/>
          <w:color w:val="auto"/>
        </w:rPr>
        <w:t xml:space="preserve">This is supported by </w:t>
      </w:r>
      <w:r w:rsidRPr="1B6EFC76" w:rsidR="7C47E25B">
        <w:rPr>
          <w:rFonts w:ascii="Arial" w:hAnsi="Arial" w:eastAsia="Arial" w:cs="Arial"/>
          <w:color w:val="auto"/>
        </w:rPr>
        <w:t>Te</w:t>
      </w:r>
      <w:r w:rsidRPr="1B6EFC76" w:rsidR="7C47E25B">
        <w:rPr>
          <w:rFonts w:ascii="Arial" w:hAnsi="Arial" w:eastAsia="Arial" w:cs="Arial"/>
          <w:color w:val="auto"/>
        </w:rPr>
        <w:t xml:space="preserve"> </w:t>
      </w:r>
      <w:r w:rsidRPr="1B6EFC76" w:rsidR="7C47E25B">
        <w:rPr>
          <w:rFonts w:ascii="Arial" w:hAnsi="Arial" w:eastAsia="Arial" w:cs="Arial"/>
          <w:color w:val="auto"/>
        </w:rPr>
        <w:t>Mahau</w:t>
      </w:r>
      <w:r w:rsidRPr="1B6EFC76" w:rsidR="7C47E25B">
        <w:rPr>
          <w:rFonts w:ascii="Arial" w:hAnsi="Arial" w:eastAsia="Arial" w:cs="Arial"/>
          <w:color w:val="auto"/>
        </w:rPr>
        <w:t xml:space="preserve"> (2024) who </w:t>
      </w:r>
      <w:r w:rsidRPr="1B6EFC76" w:rsidR="7C47E25B">
        <w:rPr>
          <w:rFonts w:ascii="Arial" w:hAnsi="Arial" w:eastAsia="Arial" w:cs="Arial"/>
          <w:color w:val="auto"/>
        </w:rPr>
        <w:t>states</w:t>
      </w:r>
      <w:r w:rsidRPr="1B6EFC76" w:rsidR="7C47E25B">
        <w:rPr>
          <w:rFonts w:ascii="Arial" w:hAnsi="Arial" w:eastAsia="Arial" w:cs="Arial"/>
          <w:color w:val="auto"/>
        </w:rPr>
        <w:t xml:space="preserve"> that responsive relationships between </w:t>
      </w:r>
      <w:r w:rsidRPr="1B6EFC76" w:rsidR="7C47E25B">
        <w:rPr>
          <w:rFonts w:ascii="Arial" w:hAnsi="Arial" w:eastAsia="Arial" w:cs="Arial"/>
          <w:color w:val="auto"/>
        </w:rPr>
        <w:t>teachers and parents support all aspects of the child’s learning, and that the children’s understanding of themselves and their relationships with others in the early years are crucial for positive life outcomes.</w:t>
      </w:r>
      <w:r w:rsidRPr="1B6EFC76" w:rsidR="68462127">
        <w:rPr>
          <w:rFonts w:ascii="Arial" w:hAnsi="Arial" w:eastAsia="Arial" w:cs="Arial"/>
          <w:color w:val="auto"/>
        </w:rPr>
        <w:t xml:space="preserve"> </w:t>
      </w:r>
      <w:r w:rsidRPr="1B6EFC76" w:rsidR="57FB88C5">
        <w:rPr>
          <w:rFonts w:ascii="Arial" w:hAnsi="Arial" w:eastAsia="Arial" w:cs="Arial"/>
          <w:color w:val="auto"/>
        </w:rPr>
        <w:t>Similarly</w:t>
      </w:r>
      <w:r w:rsidRPr="1B6EFC76" w:rsidR="194F3CDA">
        <w:rPr>
          <w:rFonts w:ascii="Arial" w:hAnsi="Arial" w:eastAsia="Arial" w:cs="Arial"/>
          <w:color w:val="auto"/>
        </w:rPr>
        <w:t>, the Welsh Government (</w:t>
      </w:r>
      <w:r w:rsidRPr="1B6EFC76" w:rsidR="0201D206">
        <w:rPr>
          <w:rFonts w:ascii="Arial" w:hAnsi="Arial" w:eastAsia="Arial" w:cs="Arial"/>
          <w:color w:val="auto"/>
        </w:rPr>
        <w:t>2022a</w:t>
      </w:r>
      <w:r w:rsidRPr="1B6EFC76" w:rsidR="194F3CDA">
        <w:rPr>
          <w:rFonts w:ascii="Arial" w:hAnsi="Arial" w:eastAsia="Arial" w:cs="Arial"/>
          <w:color w:val="auto"/>
        </w:rPr>
        <w:t xml:space="preserve">) recommend that settings </w:t>
      </w:r>
      <w:r w:rsidRPr="1B6EFC76" w:rsidR="16860CBD">
        <w:rPr>
          <w:rFonts w:ascii="Arial" w:hAnsi="Arial" w:eastAsia="Arial" w:cs="Arial"/>
          <w:color w:val="auto"/>
        </w:rPr>
        <w:t>work collaboratively with parents</w:t>
      </w:r>
      <w:r w:rsidRPr="1B6EFC76" w:rsidR="6B4C51FE">
        <w:rPr>
          <w:rFonts w:ascii="Arial" w:hAnsi="Arial" w:eastAsia="Arial" w:cs="Arial"/>
          <w:color w:val="auto"/>
        </w:rPr>
        <w:t xml:space="preserve"> as this </w:t>
      </w:r>
      <w:r w:rsidRPr="1B6EFC76" w:rsidR="16860CBD">
        <w:rPr>
          <w:rFonts w:ascii="Arial" w:hAnsi="Arial" w:eastAsia="Arial" w:cs="Arial"/>
          <w:color w:val="auto"/>
        </w:rPr>
        <w:t>will provide positive experiences.</w:t>
      </w:r>
    </w:p>
    <w:p w:rsidR="0349B947" w:rsidP="1B6EFC76" w:rsidRDefault="0349B947" w14:paraId="22E4F70D" w14:textId="6C97C06E" w14:noSpellErr="1">
      <w:pPr>
        <w:spacing w:line="360" w:lineRule="auto"/>
        <w:rPr>
          <w:rFonts w:ascii="Calibri" w:hAnsi="Calibri" w:eastAsia="Calibri" w:cs="Calibri"/>
          <w:color w:val="auto"/>
          <w:sz w:val="22"/>
          <w:szCs w:val="22"/>
        </w:rPr>
      </w:pPr>
    </w:p>
    <w:p w:rsidR="6903789C" w:rsidP="1B6EFC76" w:rsidRDefault="6903789C" w14:paraId="74BCB1A5" w14:textId="5DFD7604">
      <w:pPr>
        <w:spacing w:line="360" w:lineRule="auto"/>
        <w:rPr>
          <w:rFonts w:ascii="Arial" w:hAnsi="Arial" w:eastAsia="Arial" w:cs="Arial"/>
          <w:color w:val="auto"/>
        </w:rPr>
      </w:pPr>
      <w:r w:rsidRPr="1B6EFC76" w:rsidR="6903789C">
        <w:rPr>
          <w:rFonts w:ascii="Arial" w:hAnsi="Arial" w:eastAsia="Arial" w:cs="Arial"/>
          <w:color w:val="auto"/>
        </w:rPr>
        <w:t xml:space="preserve">Video about </w:t>
      </w:r>
      <w:r w:rsidRPr="1B6EFC76" w:rsidR="6903789C">
        <w:rPr>
          <w:rFonts w:ascii="Arial" w:hAnsi="Arial" w:eastAsia="Arial" w:cs="Arial"/>
          <w:color w:val="auto"/>
        </w:rPr>
        <w:t>Te</w:t>
      </w:r>
      <w:r w:rsidRPr="1B6EFC76" w:rsidR="6903789C">
        <w:rPr>
          <w:rFonts w:ascii="Arial" w:hAnsi="Arial" w:eastAsia="Arial" w:cs="Arial"/>
          <w:color w:val="auto"/>
        </w:rPr>
        <w:t xml:space="preserve"> </w:t>
      </w:r>
      <w:r w:rsidRPr="1B6EFC76" w:rsidR="6903789C">
        <w:rPr>
          <w:rFonts w:ascii="Arial" w:hAnsi="Arial" w:eastAsia="Arial" w:cs="Arial"/>
          <w:color w:val="auto"/>
        </w:rPr>
        <w:t>Whāriki</w:t>
      </w:r>
      <w:r w:rsidRPr="1B6EFC76" w:rsidR="6903789C">
        <w:rPr>
          <w:rFonts w:ascii="Arial" w:hAnsi="Arial" w:eastAsia="Arial" w:cs="Arial"/>
          <w:color w:val="auto"/>
        </w:rPr>
        <w:t xml:space="preserve"> turning twenty</w:t>
      </w:r>
    </w:p>
    <w:p w:rsidR="1E5F842A" w:rsidP="1E5F842A" w:rsidRDefault="1E5F842A" w14:paraId="36410172" w14:textId="0D1C827D">
      <w:pPr>
        <w:spacing w:line="360" w:lineRule="auto"/>
        <w:rPr>
          <w:rFonts w:ascii="Arial" w:hAnsi="Arial" w:eastAsia="Arial" w:cs="Arial"/>
          <w:b/>
          <w:bCs/>
          <w:color w:val="505050"/>
          <w:sz w:val="42"/>
          <w:szCs w:val="42"/>
        </w:rPr>
      </w:pPr>
    </w:p>
    <w:sectPr w:rsidR="1E5F842A">
      <w:headerReference w:type="default" r:id="rId17"/>
      <w:footerReference w:type="default" r:id="rId1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A3023" w:rsidRDefault="00EA3023" w14:paraId="77903E98" w14:textId="77777777">
      <w:pPr>
        <w:spacing w:after="0" w:line="240" w:lineRule="auto"/>
      </w:pPr>
      <w:r>
        <w:separator/>
      </w:r>
    </w:p>
  </w:endnote>
  <w:endnote w:type="continuationSeparator" w:id="0">
    <w:p w:rsidR="00EA3023" w:rsidRDefault="00EA3023" w14:paraId="48736B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E98FF" w:rsidTr="2B9F796B" w14:paraId="00443D17" w14:textId="77777777">
      <w:trPr>
        <w:trHeight w:val="300"/>
      </w:trPr>
      <w:tc>
        <w:tcPr>
          <w:tcW w:w="3120" w:type="dxa"/>
        </w:tcPr>
        <w:p w:rsidR="69FE98FF" w:rsidP="69FE98FF" w:rsidRDefault="69FE98FF" w14:paraId="47BE53AF" w14:textId="4CA2FB17">
          <w:pPr>
            <w:pStyle w:val="Header"/>
            <w:ind w:left="-115"/>
          </w:pPr>
        </w:p>
      </w:tc>
      <w:tc>
        <w:tcPr>
          <w:tcW w:w="3120" w:type="dxa"/>
        </w:tcPr>
        <w:p w:rsidR="69FE98FF" w:rsidP="69FE98FF" w:rsidRDefault="69FE98FF" w14:paraId="644EC9FF" w14:textId="2D9E2D3D">
          <w:pPr>
            <w:pStyle w:val="Header"/>
            <w:jc w:val="center"/>
          </w:pPr>
        </w:p>
      </w:tc>
      <w:tc>
        <w:tcPr>
          <w:tcW w:w="3120" w:type="dxa"/>
        </w:tcPr>
        <w:p w:rsidR="69FE98FF" w:rsidP="69FE98FF" w:rsidRDefault="69FE98FF" w14:paraId="35E0702B" w14:textId="00B70E72">
          <w:pPr>
            <w:pStyle w:val="Header"/>
            <w:ind w:right="-115"/>
            <w:jc w:val="right"/>
          </w:pPr>
        </w:p>
      </w:tc>
    </w:tr>
  </w:tbl>
  <w:p w:rsidR="69FE98FF" w:rsidP="69FE98FF" w:rsidRDefault="69FE98FF" w14:paraId="4DFE05C2" w14:textId="50DCE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A3023" w:rsidRDefault="00EA3023" w14:paraId="324E6F62" w14:textId="77777777">
      <w:pPr>
        <w:spacing w:after="0" w:line="240" w:lineRule="auto"/>
      </w:pPr>
      <w:r>
        <w:separator/>
      </w:r>
    </w:p>
  </w:footnote>
  <w:footnote w:type="continuationSeparator" w:id="0">
    <w:p w:rsidR="00EA3023" w:rsidRDefault="00EA3023" w14:paraId="2377FCB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9FE98FF" w:rsidTr="2B9F796B" w14:paraId="3E8890FD" w14:textId="77777777">
      <w:trPr>
        <w:trHeight w:val="300"/>
      </w:trPr>
      <w:tc>
        <w:tcPr>
          <w:tcW w:w="3120" w:type="dxa"/>
        </w:tcPr>
        <w:p w:rsidR="69FE98FF" w:rsidP="69FE98FF" w:rsidRDefault="69FE98FF" w14:paraId="104D7A3C" w14:textId="6EE2FB80">
          <w:pPr>
            <w:pStyle w:val="Header"/>
            <w:ind w:left="-115"/>
          </w:pPr>
        </w:p>
      </w:tc>
      <w:tc>
        <w:tcPr>
          <w:tcW w:w="3120" w:type="dxa"/>
        </w:tcPr>
        <w:p w:rsidR="69FE98FF" w:rsidP="69FE98FF" w:rsidRDefault="69FE98FF" w14:paraId="1D828C3A" w14:textId="6ABEB731">
          <w:pPr>
            <w:pStyle w:val="Header"/>
            <w:jc w:val="center"/>
          </w:pPr>
        </w:p>
      </w:tc>
      <w:tc>
        <w:tcPr>
          <w:tcW w:w="3120" w:type="dxa"/>
        </w:tcPr>
        <w:p w:rsidR="69FE98FF" w:rsidP="69FE98FF" w:rsidRDefault="69FE98FF" w14:paraId="29A4201B" w14:textId="5235346B">
          <w:pPr>
            <w:pStyle w:val="Header"/>
            <w:ind w:right="-115"/>
            <w:jc w:val="right"/>
          </w:pPr>
        </w:p>
      </w:tc>
    </w:tr>
  </w:tbl>
  <w:p w:rsidR="69FE98FF" w:rsidP="69FE98FF" w:rsidRDefault="69FE98FF" w14:paraId="1F5BD8C1" w14:textId="1B2D5753">
    <w:pPr>
      <w:pStyle w:val="Header"/>
    </w:pPr>
  </w:p>
</w:hdr>
</file>

<file path=word/intelligence2.xml><?xml version="1.0" encoding="utf-8"?>
<int2:intelligence xmlns:int2="http://schemas.microsoft.com/office/intelligence/2020/intelligence" xmlns:oel="http://schemas.microsoft.com/office/2019/extlst">
  <int2:observations>
    <int2:textHash int2:hashCode="FvZ4UyJlAz/XJK" int2:id="jz8A0OAQ">
      <int2:state int2:value="Rejected" int2:type="AugLoop_Text_Critique"/>
    </int2:textHash>
    <int2:textHash int2:hashCode="M+lQXRKULoJZo8" int2:id="5tc5cTXc">
      <int2:state int2:value="Rejected" int2:type="AugLoop_Text_Critique"/>
    </int2:textHash>
    <int2:textHash int2:hashCode="pLXVmooJdv3tZb" int2:id="hzqPsrRO">
      <int2:state int2:value="Rejected" int2:type="AugLoop_Text_Critique"/>
    </int2:textHash>
    <int2:textHash int2:hashCode="6IX2hyC0oRihLP" int2:id="tzgwPpcj">
      <int2:state int2:value="Rejected" int2:type="AugLoop_Text_Critique"/>
    </int2:textHash>
    <int2:textHash int2:hashCode="+Fp7NWDahjsFnm" int2:id="AFvYerpi">
      <int2:state int2:value="Rejected" int2:type="AugLoop_Text_Critique"/>
    </int2:textHash>
    <int2:textHash int2:hashCode="yV/sxCBtx00OWB" int2:id="zWGcWYnv">
      <int2:state int2:value="Rejected" int2:type="AugLoop_Text_Critique"/>
    </int2:textHash>
    <int2:textHash int2:hashCode="nHA159qK9ALDJ4" int2:id="Tjjp6x6a">
      <int2:state int2:value="Rejected" int2:type="AugLoop_Text_Critique"/>
    </int2:textHash>
    <int2:textHash int2:hashCode="PoKRbu2jsjCTSa" int2:id="8UbJrjy1">
      <int2:state int2:value="Rejected" int2:type="AugLoop_Text_Critique"/>
    </int2:textHash>
    <int2:textHash int2:hashCode="G7+gueww5sZbhH" int2:id="UUKfURa6">
      <int2:state int2:value="Rejected" int2:type="AugLoop_Text_Critique"/>
    </int2:textHash>
    <int2:textHash int2:hashCode="NC2802875nb6KH" int2:id="H4W0iAPr">
      <int2:state int2:value="Rejected" int2:type="AugLoop_Text_Critique"/>
    </int2:textHash>
    <int2:textHash int2:hashCode="m/C6mGJeQTWOW1" int2:id="onhZYU1H">
      <int2:state int2:value="Rejected" int2:type="AugLoop_Text_Critique"/>
    </int2:textHash>
    <int2:textHash int2:hashCode="0LNNsJ3+bbLoAT" int2:id="VLBTdKFg">
      <int2:state int2:value="Rejected" int2:type="AugLoop_Text_Critique"/>
    </int2:textHash>
    <int2:textHash int2:hashCode="dE/LT20rHBiAk/" int2:id="MJ83LJOJ">
      <int2:state int2:value="Rejected" int2:type="AugLoop_Text_Critique"/>
    </int2:textHash>
    <int2:textHash int2:hashCode="sLOCuPnB9rGaLU" int2:id="oeZj3QoV">
      <int2:state int2:value="Rejected" int2:type="AugLoop_Text_Critique"/>
    </int2:textHash>
    <int2:textHash int2:hashCode="1wB1Yu7C6G9Eka" int2:id="mzpR12mv">
      <int2:state int2:value="Rejected" int2:type="AugLoop_Text_Critique"/>
    </int2:textHash>
    <int2:bookmark int2:bookmarkName="_Int_ubkhRy0x" int2:invalidationBookmarkName="" int2:hashCode="JyifcohBC3ziJE" int2:id="WigLk5dq">
      <int2:state int2:value="Rejected" int2:type="AugLoop_Text_Critique"/>
    </int2:bookmark>
    <int2:bookmark int2:bookmarkName="_Int_MKJSFd3q" int2:invalidationBookmarkName="" int2:hashCode="YD+82+V1vFecXo" int2:id="p0B3UX0m">
      <int2:state int2:value="Rejected" int2:type="AugLoop_Text_Critique"/>
    </int2:bookmark>
    <int2:bookmark int2:bookmarkName="_Int_fxnU5sys" int2:invalidationBookmarkName="" int2:hashCode="4h7nfVAJEKEZWb" int2:id="vERbr7Uw">
      <int2:state int2:value="Rejected" int2:type="AugLoop_Text_Critique"/>
    </int2:bookmark>
    <int2:bookmark int2:bookmarkName="_Int_GogRjTee" int2:invalidationBookmarkName="" int2:hashCode="rophPxaTgp5Fz8" int2:id="g5nGRhjj">
      <int2:state int2:value="Rejected" int2:type="AugLoop_Text_Critique"/>
    </int2:bookmark>
    <int2:bookmark int2:bookmarkName="_Int_dim8vFTT" int2:invalidationBookmarkName="" int2:hashCode="wL7WHFoHAJC5/y" int2:id="x3HzF7qj">
      <int2:state int2:value="Rejected" int2:type="AugLoop_Text_Critique"/>
    </int2:bookmark>
    <int2:bookmark int2:bookmarkName="_Int_59FBoeBG" int2:invalidationBookmarkName="" int2:hashCode="8o1V++vS+funEB" int2:id="xvhyrdo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84B4"/>
    <w:multiLevelType w:val="hybridMultilevel"/>
    <w:tmpl w:val="72E06B6A"/>
    <w:lvl w:ilvl="0" w:tplc="457E7F86">
      <w:start w:val="1"/>
      <w:numFmt w:val="bullet"/>
      <w:lvlText w:val=""/>
      <w:lvlJc w:val="left"/>
      <w:pPr>
        <w:ind w:left="720" w:hanging="360"/>
      </w:pPr>
      <w:rPr>
        <w:rFonts w:hint="default" w:ascii="Symbol" w:hAnsi="Symbol"/>
      </w:rPr>
    </w:lvl>
    <w:lvl w:ilvl="1" w:tplc="C17EB87C">
      <w:start w:val="1"/>
      <w:numFmt w:val="bullet"/>
      <w:lvlText w:val="o"/>
      <w:lvlJc w:val="left"/>
      <w:pPr>
        <w:ind w:left="1440" w:hanging="360"/>
      </w:pPr>
      <w:rPr>
        <w:rFonts w:hint="default" w:ascii="Courier New" w:hAnsi="Courier New"/>
      </w:rPr>
    </w:lvl>
    <w:lvl w:ilvl="2" w:tplc="0214F7D2">
      <w:start w:val="1"/>
      <w:numFmt w:val="bullet"/>
      <w:lvlText w:val=""/>
      <w:lvlJc w:val="left"/>
      <w:pPr>
        <w:ind w:left="2160" w:hanging="360"/>
      </w:pPr>
      <w:rPr>
        <w:rFonts w:hint="default" w:ascii="Wingdings" w:hAnsi="Wingdings"/>
      </w:rPr>
    </w:lvl>
    <w:lvl w:ilvl="3" w:tplc="C7A23868">
      <w:start w:val="1"/>
      <w:numFmt w:val="bullet"/>
      <w:lvlText w:val=""/>
      <w:lvlJc w:val="left"/>
      <w:pPr>
        <w:ind w:left="2880" w:hanging="360"/>
      </w:pPr>
      <w:rPr>
        <w:rFonts w:hint="default" w:ascii="Symbol" w:hAnsi="Symbol"/>
      </w:rPr>
    </w:lvl>
    <w:lvl w:ilvl="4" w:tplc="4FBE93F4">
      <w:start w:val="1"/>
      <w:numFmt w:val="bullet"/>
      <w:lvlText w:val="o"/>
      <w:lvlJc w:val="left"/>
      <w:pPr>
        <w:ind w:left="3600" w:hanging="360"/>
      </w:pPr>
      <w:rPr>
        <w:rFonts w:hint="default" w:ascii="Courier New" w:hAnsi="Courier New"/>
      </w:rPr>
    </w:lvl>
    <w:lvl w:ilvl="5" w:tplc="978A38CE">
      <w:start w:val="1"/>
      <w:numFmt w:val="bullet"/>
      <w:lvlText w:val=""/>
      <w:lvlJc w:val="left"/>
      <w:pPr>
        <w:ind w:left="4320" w:hanging="360"/>
      </w:pPr>
      <w:rPr>
        <w:rFonts w:hint="default" w:ascii="Wingdings" w:hAnsi="Wingdings"/>
      </w:rPr>
    </w:lvl>
    <w:lvl w:ilvl="6" w:tplc="AC2E0820">
      <w:start w:val="1"/>
      <w:numFmt w:val="bullet"/>
      <w:lvlText w:val=""/>
      <w:lvlJc w:val="left"/>
      <w:pPr>
        <w:ind w:left="5040" w:hanging="360"/>
      </w:pPr>
      <w:rPr>
        <w:rFonts w:hint="default" w:ascii="Symbol" w:hAnsi="Symbol"/>
      </w:rPr>
    </w:lvl>
    <w:lvl w:ilvl="7" w:tplc="FD6A7B1C">
      <w:start w:val="1"/>
      <w:numFmt w:val="bullet"/>
      <w:lvlText w:val="o"/>
      <w:lvlJc w:val="left"/>
      <w:pPr>
        <w:ind w:left="5760" w:hanging="360"/>
      </w:pPr>
      <w:rPr>
        <w:rFonts w:hint="default" w:ascii="Courier New" w:hAnsi="Courier New"/>
      </w:rPr>
    </w:lvl>
    <w:lvl w:ilvl="8" w:tplc="76E47AFE">
      <w:start w:val="1"/>
      <w:numFmt w:val="bullet"/>
      <w:lvlText w:val=""/>
      <w:lvlJc w:val="left"/>
      <w:pPr>
        <w:ind w:left="6480" w:hanging="360"/>
      </w:pPr>
      <w:rPr>
        <w:rFonts w:hint="default" w:ascii="Wingdings" w:hAnsi="Wingdings"/>
      </w:rPr>
    </w:lvl>
  </w:abstractNum>
  <w:abstractNum w:abstractNumId="1" w15:restartNumberingAfterBreak="0">
    <w:nsid w:val="0A430FFF"/>
    <w:multiLevelType w:val="hybridMultilevel"/>
    <w:tmpl w:val="BFD2871C"/>
    <w:lvl w:ilvl="0" w:tplc="E0F4B484">
      <w:start w:val="1"/>
      <w:numFmt w:val="bullet"/>
      <w:lvlText w:val=""/>
      <w:lvlJc w:val="left"/>
      <w:pPr>
        <w:ind w:left="585" w:hanging="360"/>
      </w:pPr>
      <w:rPr>
        <w:rFonts w:hint="default" w:ascii="Symbol" w:hAnsi="Symbol"/>
      </w:rPr>
    </w:lvl>
    <w:lvl w:ilvl="1" w:tplc="9F7275B4">
      <w:start w:val="1"/>
      <w:numFmt w:val="bullet"/>
      <w:lvlText w:val="o"/>
      <w:lvlJc w:val="left"/>
      <w:pPr>
        <w:ind w:left="1305" w:hanging="360"/>
      </w:pPr>
      <w:rPr>
        <w:rFonts w:hint="default" w:ascii="Courier New" w:hAnsi="Courier New"/>
      </w:rPr>
    </w:lvl>
    <w:lvl w:ilvl="2" w:tplc="E3EA285A">
      <w:start w:val="1"/>
      <w:numFmt w:val="bullet"/>
      <w:lvlText w:val=""/>
      <w:lvlJc w:val="left"/>
      <w:pPr>
        <w:ind w:left="2025" w:hanging="360"/>
      </w:pPr>
      <w:rPr>
        <w:rFonts w:hint="default" w:ascii="Wingdings" w:hAnsi="Wingdings"/>
      </w:rPr>
    </w:lvl>
    <w:lvl w:ilvl="3" w:tplc="7228F950">
      <w:start w:val="1"/>
      <w:numFmt w:val="bullet"/>
      <w:lvlText w:val=""/>
      <w:lvlJc w:val="left"/>
      <w:pPr>
        <w:ind w:left="2745" w:hanging="360"/>
      </w:pPr>
      <w:rPr>
        <w:rFonts w:hint="default" w:ascii="Symbol" w:hAnsi="Symbol"/>
      </w:rPr>
    </w:lvl>
    <w:lvl w:ilvl="4" w:tplc="3B76A442">
      <w:start w:val="1"/>
      <w:numFmt w:val="bullet"/>
      <w:lvlText w:val="o"/>
      <w:lvlJc w:val="left"/>
      <w:pPr>
        <w:ind w:left="3465" w:hanging="360"/>
      </w:pPr>
      <w:rPr>
        <w:rFonts w:hint="default" w:ascii="Courier New" w:hAnsi="Courier New"/>
      </w:rPr>
    </w:lvl>
    <w:lvl w:ilvl="5" w:tplc="18D025C8">
      <w:start w:val="1"/>
      <w:numFmt w:val="bullet"/>
      <w:lvlText w:val=""/>
      <w:lvlJc w:val="left"/>
      <w:pPr>
        <w:ind w:left="4185" w:hanging="360"/>
      </w:pPr>
      <w:rPr>
        <w:rFonts w:hint="default" w:ascii="Wingdings" w:hAnsi="Wingdings"/>
      </w:rPr>
    </w:lvl>
    <w:lvl w:ilvl="6" w:tplc="BFC2282E">
      <w:start w:val="1"/>
      <w:numFmt w:val="bullet"/>
      <w:lvlText w:val=""/>
      <w:lvlJc w:val="left"/>
      <w:pPr>
        <w:ind w:left="4905" w:hanging="360"/>
      </w:pPr>
      <w:rPr>
        <w:rFonts w:hint="default" w:ascii="Symbol" w:hAnsi="Symbol"/>
      </w:rPr>
    </w:lvl>
    <w:lvl w:ilvl="7" w:tplc="C9C89A50">
      <w:start w:val="1"/>
      <w:numFmt w:val="bullet"/>
      <w:lvlText w:val="o"/>
      <w:lvlJc w:val="left"/>
      <w:pPr>
        <w:ind w:left="5625" w:hanging="360"/>
      </w:pPr>
      <w:rPr>
        <w:rFonts w:hint="default" w:ascii="Courier New" w:hAnsi="Courier New"/>
      </w:rPr>
    </w:lvl>
    <w:lvl w:ilvl="8" w:tplc="7EA02CAE">
      <w:start w:val="1"/>
      <w:numFmt w:val="bullet"/>
      <w:lvlText w:val=""/>
      <w:lvlJc w:val="left"/>
      <w:pPr>
        <w:ind w:left="6345" w:hanging="360"/>
      </w:pPr>
      <w:rPr>
        <w:rFonts w:hint="default" w:ascii="Wingdings" w:hAnsi="Wingdings"/>
      </w:rPr>
    </w:lvl>
  </w:abstractNum>
  <w:abstractNum w:abstractNumId="2" w15:restartNumberingAfterBreak="0">
    <w:nsid w:val="0B3321E3"/>
    <w:multiLevelType w:val="hybridMultilevel"/>
    <w:tmpl w:val="405ECFE8"/>
    <w:lvl w:ilvl="0" w:tplc="7AC69DB2">
      <w:start w:val="1"/>
      <w:numFmt w:val="bullet"/>
      <w:lvlText w:val=""/>
      <w:lvlJc w:val="left"/>
      <w:pPr>
        <w:ind w:left="720" w:hanging="360"/>
      </w:pPr>
      <w:rPr>
        <w:rFonts w:hint="default" w:ascii="Symbol" w:hAnsi="Symbol"/>
      </w:rPr>
    </w:lvl>
    <w:lvl w:ilvl="1" w:tplc="4DAC2B30">
      <w:start w:val="1"/>
      <w:numFmt w:val="bullet"/>
      <w:lvlText w:val="o"/>
      <w:lvlJc w:val="left"/>
      <w:pPr>
        <w:ind w:left="1440" w:hanging="360"/>
      </w:pPr>
      <w:rPr>
        <w:rFonts w:hint="default" w:ascii="Courier New" w:hAnsi="Courier New"/>
      </w:rPr>
    </w:lvl>
    <w:lvl w:ilvl="2" w:tplc="3ED4A128">
      <w:start w:val="1"/>
      <w:numFmt w:val="bullet"/>
      <w:lvlText w:val=""/>
      <w:lvlJc w:val="left"/>
      <w:pPr>
        <w:ind w:left="2160" w:hanging="360"/>
      </w:pPr>
      <w:rPr>
        <w:rFonts w:hint="default" w:ascii="Wingdings" w:hAnsi="Wingdings"/>
      </w:rPr>
    </w:lvl>
    <w:lvl w:ilvl="3" w:tplc="18E0C156">
      <w:start w:val="1"/>
      <w:numFmt w:val="bullet"/>
      <w:lvlText w:val=""/>
      <w:lvlJc w:val="left"/>
      <w:pPr>
        <w:ind w:left="2880" w:hanging="360"/>
      </w:pPr>
      <w:rPr>
        <w:rFonts w:hint="default" w:ascii="Symbol" w:hAnsi="Symbol"/>
      </w:rPr>
    </w:lvl>
    <w:lvl w:ilvl="4" w:tplc="8AF8DDC2">
      <w:start w:val="1"/>
      <w:numFmt w:val="bullet"/>
      <w:lvlText w:val="o"/>
      <w:lvlJc w:val="left"/>
      <w:pPr>
        <w:ind w:left="3600" w:hanging="360"/>
      </w:pPr>
      <w:rPr>
        <w:rFonts w:hint="default" w:ascii="Courier New" w:hAnsi="Courier New"/>
      </w:rPr>
    </w:lvl>
    <w:lvl w:ilvl="5" w:tplc="F6FA5AD6">
      <w:start w:val="1"/>
      <w:numFmt w:val="bullet"/>
      <w:lvlText w:val=""/>
      <w:lvlJc w:val="left"/>
      <w:pPr>
        <w:ind w:left="4320" w:hanging="360"/>
      </w:pPr>
      <w:rPr>
        <w:rFonts w:hint="default" w:ascii="Wingdings" w:hAnsi="Wingdings"/>
      </w:rPr>
    </w:lvl>
    <w:lvl w:ilvl="6" w:tplc="2994626E">
      <w:start w:val="1"/>
      <w:numFmt w:val="bullet"/>
      <w:lvlText w:val=""/>
      <w:lvlJc w:val="left"/>
      <w:pPr>
        <w:ind w:left="5040" w:hanging="360"/>
      </w:pPr>
      <w:rPr>
        <w:rFonts w:hint="default" w:ascii="Symbol" w:hAnsi="Symbol"/>
      </w:rPr>
    </w:lvl>
    <w:lvl w:ilvl="7" w:tplc="824058D6">
      <w:start w:val="1"/>
      <w:numFmt w:val="bullet"/>
      <w:lvlText w:val="o"/>
      <w:lvlJc w:val="left"/>
      <w:pPr>
        <w:ind w:left="5760" w:hanging="360"/>
      </w:pPr>
      <w:rPr>
        <w:rFonts w:hint="default" w:ascii="Courier New" w:hAnsi="Courier New"/>
      </w:rPr>
    </w:lvl>
    <w:lvl w:ilvl="8" w:tplc="683884D8">
      <w:start w:val="1"/>
      <w:numFmt w:val="bullet"/>
      <w:lvlText w:val=""/>
      <w:lvlJc w:val="left"/>
      <w:pPr>
        <w:ind w:left="6480" w:hanging="360"/>
      </w:pPr>
      <w:rPr>
        <w:rFonts w:hint="default" w:ascii="Wingdings" w:hAnsi="Wingdings"/>
      </w:rPr>
    </w:lvl>
  </w:abstractNum>
  <w:abstractNum w:abstractNumId="3" w15:restartNumberingAfterBreak="0">
    <w:nsid w:val="16E70533"/>
    <w:multiLevelType w:val="hybridMultilevel"/>
    <w:tmpl w:val="CB425C64"/>
    <w:lvl w:ilvl="0" w:tplc="F0A804F6">
      <w:start w:val="1"/>
      <w:numFmt w:val="bullet"/>
      <w:lvlText w:val=""/>
      <w:lvlJc w:val="left"/>
      <w:pPr>
        <w:ind w:left="720" w:hanging="360"/>
      </w:pPr>
      <w:rPr>
        <w:rFonts w:hint="default" w:ascii="Symbol" w:hAnsi="Symbol"/>
      </w:rPr>
    </w:lvl>
    <w:lvl w:ilvl="1" w:tplc="C6DED6D8">
      <w:start w:val="1"/>
      <w:numFmt w:val="bullet"/>
      <w:lvlText w:val="o"/>
      <w:lvlJc w:val="left"/>
      <w:pPr>
        <w:ind w:left="1440" w:hanging="360"/>
      </w:pPr>
      <w:rPr>
        <w:rFonts w:hint="default" w:ascii="Courier New" w:hAnsi="Courier New"/>
      </w:rPr>
    </w:lvl>
    <w:lvl w:ilvl="2" w:tplc="AD6A42C8">
      <w:start w:val="1"/>
      <w:numFmt w:val="bullet"/>
      <w:lvlText w:val=""/>
      <w:lvlJc w:val="left"/>
      <w:pPr>
        <w:ind w:left="2160" w:hanging="360"/>
      </w:pPr>
      <w:rPr>
        <w:rFonts w:hint="default" w:ascii="Wingdings" w:hAnsi="Wingdings"/>
      </w:rPr>
    </w:lvl>
    <w:lvl w:ilvl="3" w:tplc="653AF140">
      <w:start w:val="1"/>
      <w:numFmt w:val="bullet"/>
      <w:lvlText w:val=""/>
      <w:lvlJc w:val="left"/>
      <w:pPr>
        <w:ind w:left="2880" w:hanging="360"/>
      </w:pPr>
      <w:rPr>
        <w:rFonts w:hint="default" w:ascii="Symbol" w:hAnsi="Symbol"/>
      </w:rPr>
    </w:lvl>
    <w:lvl w:ilvl="4" w:tplc="A9628706">
      <w:start w:val="1"/>
      <w:numFmt w:val="bullet"/>
      <w:lvlText w:val="o"/>
      <w:lvlJc w:val="left"/>
      <w:pPr>
        <w:ind w:left="3600" w:hanging="360"/>
      </w:pPr>
      <w:rPr>
        <w:rFonts w:hint="default" w:ascii="Courier New" w:hAnsi="Courier New"/>
      </w:rPr>
    </w:lvl>
    <w:lvl w:ilvl="5" w:tplc="9774CDBC">
      <w:start w:val="1"/>
      <w:numFmt w:val="bullet"/>
      <w:lvlText w:val=""/>
      <w:lvlJc w:val="left"/>
      <w:pPr>
        <w:ind w:left="4320" w:hanging="360"/>
      </w:pPr>
      <w:rPr>
        <w:rFonts w:hint="default" w:ascii="Wingdings" w:hAnsi="Wingdings"/>
      </w:rPr>
    </w:lvl>
    <w:lvl w:ilvl="6" w:tplc="1D7C6160">
      <w:start w:val="1"/>
      <w:numFmt w:val="bullet"/>
      <w:lvlText w:val=""/>
      <w:lvlJc w:val="left"/>
      <w:pPr>
        <w:ind w:left="5040" w:hanging="360"/>
      </w:pPr>
      <w:rPr>
        <w:rFonts w:hint="default" w:ascii="Symbol" w:hAnsi="Symbol"/>
      </w:rPr>
    </w:lvl>
    <w:lvl w:ilvl="7" w:tplc="22602F22">
      <w:start w:val="1"/>
      <w:numFmt w:val="bullet"/>
      <w:lvlText w:val="o"/>
      <w:lvlJc w:val="left"/>
      <w:pPr>
        <w:ind w:left="5760" w:hanging="360"/>
      </w:pPr>
      <w:rPr>
        <w:rFonts w:hint="default" w:ascii="Courier New" w:hAnsi="Courier New"/>
      </w:rPr>
    </w:lvl>
    <w:lvl w:ilvl="8" w:tplc="7E54BCC2">
      <w:start w:val="1"/>
      <w:numFmt w:val="bullet"/>
      <w:lvlText w:val=""/>
      <w:lvlJc w:val="left"/>
      <w:pPr>
        <w:ind w:left="6480" w:hanging="360"/>
      </w:pPr>
      <w:rPr>
        <w:rFonts w:hint="default" w:ascii="Wingdings" w:hAnsi="Wingdings"/>
      </w:rPr>
    </w:lvl>
  </w:abstractNum>
  <w:abstractNum w:abstractNumId="4" w15:restartNumberingAfterBreak="0">
    <w:nsid w:val="171B7AB2"/>
    <w:multiLevelType w:val="hybridMultilevel"/>
    <w:tmpl w:val="3E7A47C2"/>
    <w:lvl w:ilvl="0" w:tplc="5E0678B6">
      <w:start w:val="1"/>
      <w:numFmt w:val="bullet"/>
      <w:lvlText w:val=""/>
      <w:lvlJc w:val="left"/>
      <w:pPr>
        <w:ind w:left="720" w:hanging="360"/>
      </w:pPr>
      <w:rPr>
        <w:rFonts w:hint="default" w:ascii="Symbol" w:hAnsi="Symbol"/>
      </w:rPr>
    </w:lvl>
    <w:lvl w:ilvl="1" w:tplc="447A5090">
      <w:start w:val="1"/>
      <w:numFmt w:val="bullet"/>
      <w:lvlText w:val="o"/>
      <w:lvlJc w:val="left"/>
      <w:pPr>
        <w:ind w:left="1440" w:hanging="360"/>
      </w:pPr>
      <w:rPr>
        <w:rFonts w:hint="default" w:ascii="Courier New" w:hAnsi="Courier New"/>
      </w:rPr>
    </w:lvl>
    <w:lvl w:ilvl="2" w:tplc="FDD45B1E">
      <w:start w:val="1"/>
      <w:numFmt w:val="bullet"/>
      <w:lvlText w:val=""/>
      <w:lvlJc w:val="left"/>
      <w:pPr>
        <w:ind w:left="2160" w:hanging="360"/>
      </w:pPr>
      <w:rPr>
        <w:rFonts w:hint="default" w:ascii="Wingdings" w:hAnsi="Wingdings"/>
      </w:rPr>
    </w:lvl>
    <w:lvl w:ilvl="3" w:tplc="FD763458">
      <w:start w:val="1"/>
      <w:numFmt w:val="bullet"/>
      <w:lvlText w:val=""/>
      <w:lvlJc w:val="left"/>
      <w:pPr>
        <w:ind w:left="2880" w:hanging="360"/>
      </w:pPr>
      <w:rPr>
        <w:rFonts w:hint="default" w:ascii="Symbol" w:hAnsi="Symbol"/>
      </w:rPr>
    </w:lvl>
    <w:lvl w:ilvl="4" w:tplc="9F8C5D3E">
      <w:start w:val="1"/>
      <w:numFmt w:val="bullet"/>
      <w:lvlText w:val="o"/>
      <w:lvlJc w:val="left"/>
      <w:pPr>
        <w:ind w:left="3600" w:hanging="360"/>
      </w:pPr>
      <w:rPr>
        <w:rFonts w:hint="default" w:ascii="Courier New" w:hAnsi="Courier New"/>
      </w:rPr>
    </w:lvl>
    <w:lvl w:ilvl="5" w:tplc="66C06F18">
      <w:start w:val="1"/>
      <w:numFmt w:val="bullet"/>
      <w:lvlText w:val=""/>
      <w:lvlJc w:val="left"/>
      <w:pPr>
        <w:ind w:left="4320" w:hanging="360"/>
      </w:pPr>
      <w:rPr>
        <w:rFonts w:hint="default" w:ascii="Wingdings" w:hAnsi="Wingdings"/>
      </w:rPr>
    </w:lvl>
    <w:lvl w:ilvl="6" w:tplc="61183D02">
      <w:start w:val="1"/>
      <w:numFmt w:val="bullet"/>
      <w:lvlText w:val=""/>
      <w:lvlJc w:val="left"/>
      <w:pPr>
        <w:ind w:left="5040" w:hanging="360"/>
      </w:pPr>
      <w:rPr>
        <w:rFonts w:hint="default" w:ascii="Symbol" w:hAnsi="Symbol"/>
      </w:rPr>
    </w:lvl>
    <w:lvl w:ilvl="7" w:tplc="CC102306">
      <w:start w:val="1"/>
      <w:numFmt w:val="bullet"/>
      <w:lvlText w:val="o"/>
      <w:lvlJc w:val="left"/>
      <w:pPr>
        <w:ind w:left="5760" w:hanging="360"/>
      </w:pPr>
      <w:rPr>
        <w:rFonts w:hint="default" w:ascii="Courier New" w:hAnsi="Courier New"/>
      </w:rPr>
    </w:lvl>
    <w:lvl w:ilvl="8" w:tplc="E634D54A">
      <w:start w:val="1"/>
      <w:numFmt w:val="bullet"/>
      <w:lvlText w:val=""/>
      <w:lvlJc w:val="left"/>
      <w:pPr>
        <w:ind w:left="6480" w:hanging="360"/>
      </w:pPr>
      <w:rPr>
        <w:rFonts w:hint="default" w:ascii="Wingdings" w:hAnsi="Wingdings"/>
      </w:rPr>
    </w:lvl>
  </w:abstractNum>
  <w:abstractNum w:abstractNumId="5" w15:restartNumberingAfterBreak="0">
    <w:nsid w:val="198AD0E2"/>
    <w:multiLevelType w:val="hybridMultilevel"/>
    <w:tmpl w:val="B682492A"/>
    <w:lvl w:ilvl="0" w:tplc="2120542A">
      <w:start w:val="1"/>
      <w:numFmt w:val="bullet"/>
      <w:lvlText w:val=""/>
      <w:lvlJc w:val="left"/>
      <w:pPr>
        <w:ind w:left="720" w:hanging="360"/>
      </w:pPr>
      <w:rPr>
        <w:rFonts w:hint="default" w:ascii="Symbol" w:hAnsi="Symbol"/>
      </w:rPr>
    </w:lvl>
    <w:lvl w:ilvl="1" w:tplc="565C8E86">
      <w:start w:val="1"/>
      <w:numFmt w:val="bullet"/>
      <w:lvlText w:val="o"/>
      <w:lvlJc w:val="left"/>
      <w:pPr>
        <w:ind w:left="1440" w:hanging="360"/>
      </w:pPr>
      <w:rPr>
        <w:rFonts w:hint="default" w:ascii="Courier New" w:hAnsi="Courier New"/>
      </w:rPr>
    </w:lvl>
    <w:lvl w:ilvl="2" w:tplc="310ADDDC">
      <w:start w:val="1"/>
      <w:numFmt w:val="bullet"/>
      <w:lvlText w:val=""/>
      <w:lvlJc w:val="left"/>
      <w:pPr>
        <w:ind w:left="2160" w:hanging="360"/>
      </w:pPr>
      <w:rPr>
        <w:rFonts w:hint="default" w:ascii="Wingdings" w:hAnsi="Wingdings"/>
      </w:rPr>
    </w:lvl>
    <w:lvl w:ilvl="3" w:tplc="ED02F7D4">
      <w:start w:val="1"/>
      <w:numFmt w:val="bullet"/>
      <w:lvlText w:val=""/>
      <w:lvlJc w:val="left"/>
      <w:pPr>
        <w:ind w:left="2880" w:hanging="360"/>
      </w:pPr>
      <w:rPr>
        <w:rFonts w:hint="default" w:ascii="Symbol" w:hAnsi="Symbol"/>
      </w:rPr>
    </w:lvl>
    <w:lvl w:ilvl="4" w:tplc="245A0520">
      <w:start w:val="1"/>
      <w:numFmt w:val="bullet"/>
      <w:lvlText w:val="o"/>
      <w:lvlJc w:val="left"/>
      <w:pPr>
        <w:ind w:left="3600" w:hanging="360"/>
      </w:pPr>
      <w:rPr>
        <w:rFonts w:hint="default" w:ascii="Courier New" w:hAnsi="Courier New"/>
      </w:rPr>
    </w:lvl>
    <w:lvl w:ilvl="5" w:tplc="19149A1E">
      <w:start w:val="1"/>
      <w:numFmt w:val="bullet"/>
      <w:lvlText w:val=""/>
      <w:lvlJc w:val="left"/>
      <w:pPr>
        <w:ind w:left="4320" w:hanging="360"/>
      </w:pPr>
      <w:rPr>
        <w:rFonts w:hint="default" w:ascii="Wingdings" w:hAnsi="Wingdings"/>
      </w:rPr>
    </w:lvl>
    <w:lvl w:ilvl="6" w:tplc="E8AA45C0">
      <w:start w:val="1"/>
      <w:numFmt w:val="bullet"/>
      <w:lvlText w:val=""/>
      <w:lvlJc w:val="left"/>
      <w:pPr>
        <w:ind w:left="5040" w:hanging="360"/>
      </w:pPr>
      <w:rPr>
        <w:rFonts w:hint="default" w:ascii="Symbol" w:hAnsi="Symbol"/>
      </w:rPr>
    </w:lvl>
    <w:lvl w:ilvl="7" w:tplc="3404E7FC">
      <w:start w:val="1"/>
      <w:numFmt w:val="bullet"/>
      <w:lvlText w:val="o"/>
      <w:lvlJc w:val="left"/>
      <w:pPr>
        <w:ind w:left="5760" w:hanging="360"/>
      </w:pPr>
      <w:rPr>
        <w:rFonts w:hint="default" w:ascii="Courier New" w:hAnsi="Courier New"/>
      </w:rPr>
    </w:lvl>
    <w:lvl w:ilvl="8" w:tplc="45FC6262">
      <w:start w:val="1"/>
      <w:numFmt w:val="bullet"/>
      <w:lvlText w:val=""/>
      <w:lvlJc w:val="left"/>
      <w:pPr>
        <w:ind w:left="6480" w:hanging="360"/>
      </w:pPr>
      <w:rPr>
        <w:rFonts w:hint="default" w:ascii="Wingdings" w:hAnsi="Wingdings"/>
      </w:rPr>
    </w:lvl>
  </w:abstractNum>
  <w:abstractNum w:abstractNumId="6" w15:restartNumberingAfterBreak="0">
    <w:nsid w:val="1A3105E7"/>
    <w:multiLevelType w:val="hybridMultilevel"/>
    <w:tmpl w:val="AACA92F4"/>
    <w:lvl w:ilvl="0" w:tplc="34D4F030">
      <w:start w:val="1"/>
      <w:numFmt w:val="bullet"/>
      <w:lvlText w:val=""/>
      <w:lvlJc w:val="left"/>
      <w:pPr>
        <w:ind w:left="585" w:hanging="360"/>
      </w:pPr>
      <w:rPr>
        <w:rFonts w:hint="default" w:ascii="Symbol" w:hAnsi="Symbol"/>
      </w:rPr>
    </w:lvl>
    <w:lvl w:ilvl="1" w:tplc="013CD8A6">
      <w:start w:val="1"/>
      <w:numFmt w:val="bullet"/>
      <w:lvlText w:val="o"/>
      <w:lvlJc w:val="left"/>
      <w:pPr>
        <w:ind w:left="1305" w:hanging="360"/>
      </w:pPr>
      <w:rPr>
        <w:rFonts w:hint="default" w:ascii="Courier New" w:hAnsi="Courier New"/>
      </w:rPr>
    </w:lvl>
    <w:lvl w:ilvl="2" w:tplc="0BB0E206">
      <w:start w:val="1"/>
      <w:numFmt w:val="bullet"/>
      <w:lvlText w:val=""/>
      <w:lvlJc w:val="left"/>
      <w:pPr>
        <w:ind w:left="2025" w:hanging="360"/>
      </w:pPr>
      <w:rPr>
        <w:rFonts w:hint="default" w:ascii="Wingdings" w:hAnsi="Wingdings"/>
      </w:rPr>
    </w:lvl>
    <w:lvl w:ilvl="3" w:tplc="956CC100">
      <w:start w:val="1"/>
      <w:numFmt w:val="bullet"/>
      <w:lvlText w:val=""/>
      <w:lvlJc w:val="left"/>
      <w:pPr>
        <w:ind w:left="2745" w:hanging="360"/>
      </w:pPr>
      <w:rPr>
        <w:rFonts w:hint="default" w:ascii="Symbol" w:hAnsi="Symbol"/>
      </w:rPr>
    </w:lvl>
    <w:lvl w:ilvl="4" w:tplc="9F982B34">
      <w:start w:val="1"/>
      <w:numFmt w:val="bullet"/>
      <w:lvlText w:val="o"/>
      <w:lvlJc w:val="left"/>
      <w:pPr>
        <w:ind w:left="3465" w:hanging="360"/>
      </w:pPr>
      <w:rPr>
        <w:rFonts w:hint="default" w:ascii="Courier New" w:hAnsi="Courier New"/>
      </w:rPr>
    </w:lvl>
    <w:lvl w:ilvl="5" w:tplc="CF0A3294">
      <w:start w:val="1"/>
      <w:numFmt w:val="bullet"/>
      <w:lvlText w:val=""/>
      <w:lvlJc w:val="left"/>
      <w:pPr>
        <w:ind w:left="4185" w:hanging="360"/>
      </w:pPr>
      <w:rPr>
        <w:rFonts w:hint="default" w:ascii="Wingdings" w:hAnsi="Wingdings"/>
      </w:rPr>
    </w:lvl>
    <w:lvl w:ilvl="6" w:tplc="AB3CBA08">
      <w:start w:val="1"/>
      <w:numFmt w:val="bullet"/>
      <w:lvlText w:val=""/>
      <w:lvlJc w:val="left"/>
      <w:pPr>
        <w:ind w:left="4905" w:hanging="360"/>
      </w:pPr>
      <w:rPr>
        <w:rFonts w:hint="default" w:ascii="Symbol" w:hAnsi="Symbol"/>
      </w:rPr>
    </w:lvl>
    <w:lvl w:ilvl="7" w:tplc="66843890">
      <w:start w:val="1"/>
      <w:numFmt w:val="bullet"/>
      <w:lvlText w:val="o"/>
      <w:lvlJc w:val="left"/>
      <w:pPr>
        <w:ind w:left="5625" w:hanging="360"/>
      </w:pPr>
      <w:rPr>
        <w:rFonts w:hint="default" w:ascii="Courier New" w:hAnsi="Courier New"/>
      </w:rPr>
    </w:lvl>
    <w:lvl w:ilvl="8" w:tplc="741E14CE">
      <w:start w:val="1"/>
      <w:numFmt w:val="bullet"/>
      <w:lvlText w:val=""/>
      <w:lvlJc w:val="left"/>
      <w:pPr>
        <w:ind w:left="6345" w:hanging="360"/>
      </w:pPr>
      <w:rPr>
        <w:rFonts w:hint="default" w:ascii="Wingdings" w:hAnsi="Wingdings"/>
      </w:rPr>
    </w:lvl>
  </w:abstractNum>
  <w:abstractNum w:abstractNumId="7" w15:restartNumberingAfterBreak="0">
    <w:nsid w:val="2698EA7C"/>
    <w:multiLevelType w:val="hybridMultilevel"/>
    <w:tmpl w:val="411A0528"/>
    <w:lvl w:ilvl="0" w:tplc="19CAA772">
      <w:start w:val="1"/>
      <w:numFmt w:val="bullet"/>
      <w:lvlText w:val=""/>
      <w:lvlJc w:val="left"/>
      <w:pPr>
        <w:ind w:left="720" w:hanging="360"/>
      </w:pPr>
      <w:rPr>
        <w:rFonts w:hint="default" w:ascii="Symbol" w:hAnsi="Symbol"/>
      </w:rPr>
    </w:lvl>
    <w:lvl w:ilvl="1" w:tplc="3BD23F68">
      <w:start w:val="1"/>
      <w:numFmt w:val="bullet"/>
      <w:lvlText w:val="o"/>
      <w:lvlJc w:val="left"/>
      <w:pPr>
        <w:ind w:left="1440" w:hanging="360"/>
      </w:pPr>
      <w:rPr>
        <w:rFonts w:hint="default" w:ascii="Courier New" w:hAnsi="Courier New"/>
      </w:rPr>
    </w:lvl>
    <w:lvl w:ilvl="2" w:tplc="D026D83E">
      <w:start w:val="1"/>
      <w:numFmt w:val="bullet"/>
      <w:lvlText w:val=""/>
      <w:lvlJc w:val="left"/>
      <w:pPr>
        <w:ind w:left="2160" w:hanging="360"/>
      </w:pPr>
      <w:rPr>
        <w:rFonts w:hint="default" w:ascii="Wingdings" w:hAnsi="Wingdings"/>
      </w:rPr>
    </w:lvl>
    <w:lvl w:ilvl="3" w:tplc="77CAE6BA">
      <w:start w:val="1"/>
      <w:numFmt w:val="bullet"/>
      <w:lvlText w:val=""/>
      <w:lvlJc w:val="left"/>
      <w:pPr>
        <w:ind w:left="2880" w:hanging="360"/>
      </w:pPr>
      <w:rPr>
        <w:rFonts w:hint="default" w:ascii="Symbol" w:hAnsi="Symbol"/>
      </w:rPr>
    </w:lvl>
    <w:lvl w:ilvl="4" w:tplc="2A16DC7C">
      <w:start w:val="1"/>
      <w:numFmt w:val="bullet"/>
      <w:lvlText w:val="o"/>
      <w:lvlJc w:val="left"/>
      <w:pPr>
        <w:ind w:left="3600" w:hanging="360"/>
      </w:pPr>
      <w:rPr>
        <w:rFonts w:hint="default" w:ascii="Courier New" w:hAnsi="Courier New"/>
      </w:rPr>
    </w:lvl>
    <w:lvl w:ilvl="5" w:tplc="38C66B16">
      <w:start w:val="1"/>
      <w:numFmt w:val="bullet"/>
      <w:lvlText w:val=""/>
      <w:lvlJc w:val="left"/>
      <w:pPr>
        <w:ind w:left="4320" w:hanging="360"/>
      </w:pPr>
      <w:rPr>
        <w:rFonts w:hint="default" w:ascii="Wingdings" w:hAnsi="Wingdings"/>
      </w:rPr>
    </w:lvl>
    <w:lvl w:ilvl="6" w:tplc="A7ACE128">
      <w:start w:val="1"/>
      <w:numFmt w:val="bullet"/>
      <w:lvlText w:val=""/>
      <w:lvlJc w:val="left"/>
      <w:pPr>
        <w:ind w:left="5040" w:hanging="360"/>
      </w:pPr>
      <w:rPr>
        <w:rFonts w:hint="default" w:ascii="Symbol" w:hAnsi="Symbol"/>
      </w:rPr>
    </w:lvl>
    <w:lvl w:ilvl="7" w:tplc="689EFE18">
      <w:start w:val="1"/>
      <w:numFmt w:val="bullet"/>
      <w:lvlText w:val="o"/>
      <w:lvlJc w:val="left"/>
      <w:pPr>
        <w:ind w:left="5760" w:hanging="360"/>
      </w:pPr>
      <w:rPr>
        <w:rFonts w:hint="default" w:ascii="Courier New" w:hAnsi="Courier New"/>
      </w:rPr>
    </w:lvl>
    <w:lvl w:ilvl="8" w:tplc="85AEC874">
      <w:start w:val="1"/>
      <w:numFmt w:val="bullet"/>
      <w:lvlText w:val=""/>
      <w:lvlJc w:val="left"/>
      <w:pPr>
        <w:ind w:left="6480" w:hanging="360"/>
      </w:pPr>
      <w:rPr>
        <w:rFonts w:hint="default" w:ascii="Wingdings" w:hAnsi="Wingdings"/>
      </w:rPr>
    </w:lvl>
  </w:abstractNum>
  <w:abstractNum w:abstractNumId="8" w15:restartNumberingAfterBreak="0">
    <w:nsid w:val="28F83295"/>
    <w:multiLevelType w:val="hybridMultilevel"/>
    <w:tmpl w:val="87B252BC"/>
    <w:lvl w:ilvl="0" w:tplc="570E2E72">
      <w:start w:val="1"/>
      <w:numFmt w:val="bullet"/>
      <w:lvlText w:val=""/>
      <w:lvlJc w:val="left"/>
      <w:pPr>
        <w:ind w:left="720" w:hanging="360"/>
      </w:pPr>
      <w:rPr>
        <w:rFonts w:hint="default" w:ascii="Symbol" w:hAnsi="Symbol"/>
      </w:rPr>
    </w:lvl>
    <w:lvl w:ilvl="1" w:tplc="3C6C7F52">
      <w:start w:val="1"/>
      <w:numFmt w:val="bullet"/>
      <w:lvlText w:val="o"/>
      <w:lvlJc w:val="left"/>
      <w:pPr>
        <w:ind w:left="1440" w:hanging="360"/>
      </w:pPr>
      <w:rPr>
        <w:rFonts w:hint="default" w:ascii="Courier New" w:hAnsi="Courier New"/>
      </w:rPr>
    </w:lvl>
    <w:lvl w:ilvl="2" w:tplc="012AE68E">
      <w:start w:val="1"/>
      <w:numFmt w:val="bullet"/>
      <w:lvlText w:val=""/>
      <w:lvlJc w:val="left"/>
      <w:pPr>
        <w:ind w:left="2160" w:hanging="360"/>
      </w:pPr>
      <w:rPr>
        <w:rFonts w:hint="default" w:ascii="Wingdings" w:hAnsi="Wingdings"/>
      </w:rPr>
    </w:lvl>
    <w:lvl w:ilvl="3" w:tplc="55F28AD4">
      <w:start w:val="1"/>
      <w:numFmt w:val="bullet"/>
      <w:lvlText w:val=""/>
      <w:lvlJc w:val="left"/>
      <w:pPr>
        <w:ind w:left="2880" w:hanging="360"/>
      </w:pPr>
      <w:rPr>
        <w:rFonts w:hint="default" w:ascii="Symbol" w:hAnsi="Symbol"/>
      </w:rPr>
    </w:lvl>
    <w:lvl w:ilvl="4" w:tplc="600050F0">
      <w:start w:val="1"/>
      <w:numFmt w:val="bullet"/>
      <w:lvlText w:val="o"/>
      <w:lvlJc w:val="left"/>
      <w:pPr>
        <w:ind w:left="3600" w:hanging="360"/>
      </w:pPr>
      <w:rPr>
        <w:rFonts w:hint="default" w:ascii="Courier New" w:hAnsi="Courier New"/>
      </w:rPr>
    </w:lvl>
    <w:lvl w:ilvl="5" w:tplc="5D62F548">
      <w:start w:val="1"/>
      <w:numFmt w:val="bullet"/>
      <w:lvlText w:val=""/>
      <w:lvlJc w:val="left"/>
      <w:pPr>
        <w:ind w:left="4320" w:hanging="360"/>
      </w:pPr>
      <w:rPr>
        <w:rFonts w:hint="default" w:ascii="Wingdings" w:hAnsi="Wingdings"/>
      </w:rPr>
    </w:lvl>
    <w:lvl w:ilvl="6" w:tplc="88605BA0">
      <w:start w:val="1"/>
      <w:numFmt w:val="bullet"/>
      <w:lvlText w:val=""/>
      <w:lvlJc w:val="left"/>
      <w:pPr>
        <w:ind w:left="5040" w:hanging="360"/>
      </w:pPr>
      <w:rPr>
        <w:rFonts w:hint="default" w:ascii="Symbol" w:hAnsi="Symbol"/>
      </w:rPr>
    </w:lvl>
    <w:lvl w:ilvl="7" w:tplc="5AD074FC">
      <w:start w:val="1"/>
      <w:numFmt w:val="bullet"/>
      <w:lvlText w:val="o"/>
      <w:lvlJc w:val="left"/>
      <w:pPr>
        <w:ind w:left="5760" w:hanging="360"/>
      </w:pPr>
      <w:rPr>
        <w:rFonts w:hint="default" w:ascii="Courier New" w:hAnsi="Courier New"/>
      </w:rPr>
    </w:lvl>
    <w:lvl w:ilvl="8" w:tplc="488A3FF6">
      <w:start w:val="1"/>
      <w:numFmt w:val="bullet"/>
      <w:lvlText w:val=""/>
      <w:lvlJc w:val="left"/>
      <w:pPr>
        <w:ind w:left="6480" w:hanging="360"/>
      </w:pPr>
      <w:rPr>
        <w:rFonts w:hint="default" w:ascii="Wingdings" w:hAnsi="Wingdings"/>
      </w:rPr>
    </w:lvl>
  </w:abstractNum>
  <w:abstractNum w:abstractNumId="9" w15:restartNumberingAfterBreak="0">
    <w:nsid w:val="50AEDF0E"/>
    <w:multiLevelType w:val="hybridMultilevel"/>
    <w:tmpl w:val="5A92F6F4"/>
    <w:lvl w:ilvl="0" w:tplc="8B944C62">
      <w:start w:val="1"/>
      <w:numFmt w:val="bullet"/>
      <w:lvlText w:val=""/>
      <w:lvlJc w:val="left"/>
      <w:pPr>
        <w:ind w:left="720" w:hanging="360"/>
      </w:pPr>
      <w:rPr>
        <w:rFonts w:hint="default" w:ascii="Symbol" w:hAnsi="Symbol"/>
      </w:rPr>
    </w:lvl>
    <w:lvl w:ilvl="1" w:tplc="B39AACEA">
      <w:start w:val="1"/>
      <w:numFmt w:val="bullet"/>
      <w:lvlText w:val="o"/>
      <w:lvlJc w:val="left"/>
      <w:pPr>
        <w:ind w:left="1440" w:hanging="360"/>
      </w:pPr>
      <w:rPr>
        <w:rFonts w:hint="default" w:ascii="Courier New" w:hAnsi="Courier New"/>
      </w:rPr>
    </w:lvl>
    <w:lvl w:ilvl="2" w:tplc="222C3AEA">
      <w:start w:val="1"/>
      <w:numFmt w:val="bullet"/>
      <w:lvlText w:val=""/>
      <w:lvlJc w:val="left"/>
      <w:pPr>
        <w:ind w:left="2160" w:hanging="360"/>
      </w:pPr>
      <w:rPr>
        <w:rFonts w:hint="default" w:ascii="Wingdings" w:hAnsi="Wingdings"/>
      </w:rPr>
    </w:lvl>
    <w:lvl w:ilvl="3" w:tplc="8B388000">
      <w:start w:val="1"/>
      <w:numFmt w:val="bullet"/>
      <w:lvlText w:val=""/>
      <w:lvlJc w:val="left"/>
      <w:pPr>
        <w:ind w:left="2880" w:hanging="360"/>
      </w:pPr>
      <w:rPr>
        <w:rFonts w:hint="default" w:ascii="Symbol" w:hAnsi="Symbol"/>
      </w:rPr>
    </w:lvl>
    <w:lvl w:ilvl="4" w:tplc="FAE6D9C4">
      <w:start w:val="1"/>
      <w:numFmt w:val="bullet"/>
      <w:lvlText w:val="o"/>
      <w:lvlJc w:val="left"/>
      <w:pPr>
        <w:ind w:left="3600" w:hanging="360"/>
      </w:pPr>
      <w:rPr>
        <w:rFonts w:hint="default" w:ascii="Courier New" w:hAnsi="Courier New"/>
      </w:rPr>
    </w:lvl>
    <w:lvl w:ilvl="5" w:tplc="D18EEA10">
      <w:start w:val="1"/>
      <w:numFmt w:val="bullet"/>
      <w:lvlText w:val=""/>
      <w:lvlJc w:val="left"/>
      <w:pPr>
        <w:ind w:left="4320" w:hanging="360"/>
      </w:pPr>
      <w:rPr>
        <w:rFonts w:hint="default" w:ascii="Wingdings" w:hAnsi="Wingdings"/>
      </w:rPr>
    </w:lvl>
    <w:lvl w:ilvl="6" w:tplc="108053DE">
      <w:start w:val="1"/>
      <w:numFmt w:val="bullet"/>
      <w:lvlText w:val=""/>
      <w:lvlJc w:val="left"/>
      <w:pPr>
        <w:ind w:left="5040" w:hanging="360"/>
      </w:pPr>
      <w:rPr>
        <w:rFonts w:hint="default" w:ascii="Symbol" w:hAnsi="Symbol"/>
      </w:rPr>
    </w:lvl>
    <w:lvl w:ilvl="7" w:tplc="BD74A574">
      <w:start w:val="1"/>
      <w:numFmt w:val="bullet"/>
      <w:lvlText w:val="o"/>
      <w:lvlJc w:val="left"/>
      <w:pPr>
        <w:ind w:left="5760" w:hanging="360"/>
      </w:pPr>
      <w:rPr>
        <w:rFonts w:hint="default" w:ascii="Courier New" w:hAnsi="Courier New"/>
      </w:rPr>
    </w:lvl>
    <w:lvl w:ilvl="8" w:tplc="F11EB004">
      <w:start w:val="1"/>
      <w:numFmt w:val="bullet"/>
      <w:lvlText w:val=""/>
      <w:lvlJc w:val="left"/>
      <w:pPr>
        <w:ind w:left="6480" w:hanging="360"/>
      </w:pPr>
      <w:rPr>
        <w:rFonts w:hint="default" w:ascii="Wingdings" w:hAnsi="Wingdings"/>
      </w:rPr>
    </w:lvl>
  </w:abstractNum>
  <w:abstractNum w:abstractNumId="10" w15:restartNumberingAfterBreak="0">
    <w:nsid w:val="5150582F"/>
    <w:multiLevelType w:val="hybridMultilevel"/>
    <w:tmpl w:val="047ECD5A"/>
    <w:lvl w:ilvl="0" w:tplc="A0F8F5F6">
      <w:start w:val="1"/>
      <w:numFmt w:val="bullet"/>
      <w:lvlText w:val=""/>
      <w:lvlJc w:val="left"/>
      <w:pPr>
        <w:ind w:left="720" w:hanging="360"/>
      </w:pPr>
      <w:rPr>
        <w:rFonts w:hint="default" w:ascii="Symbol" w:hAnsi="Symbol"/>
      </w:rPr>
    </w:lvl>
    <w:lvl w:ilvl="1" w:tplc="A086CF2E">
      <w:start w:val="1"/>
      <w:numFmt w:val="bullet"/>
      <w:lvlText w:val="o"/>
      <w:lvlJc w:val="left"/>
      <w:pPr>
        <w:ind w:left="1440" w:hanging="360"/>
      </w:pPr>
      <w:rPr>
        <w:rFonts w:hint="default" w:ascii="Courier New" w:hAnsi="Courier New"/>
      </w:rPr>
    </w:lvl>
    <w:lvl w:ilvl="2" w:tplc="C594607C">
      <w:start w:val="1"/>
      <w:numFmt w:val="bullet"/>
      <w:lvlText w:val=""/>
      <w:lvlJc w:val="left"/>
      <w:pPr>
        <w:ind w:left="2160" w:hanging="360"/>
      </w:pPr>
      <w:rPr>
        <w:rFonts w:hint="default" w:ascii="Wingdings" w:hAnsi="Wingdings"/>
      </w:rPr>
    </w:lvl>
    <w:lvl w:ilvl="3" w:tplc="D6029264">
      <w:start w:val="1"/>
      <w:numFmt w:val="bullet"/>
      <w:lvlText w:val=""/>
      <w:lvlJc w:val="left"/>
      <w:pPr>
        <w:ind w:left="2880" w:hanging="360"/>
      </w:pPr>
      <w:rPr>
        <w:rFonts w:hint="default" w:ascii="Symbol" w:hAnsi="Symbol"/>
      </w:rPr>
    </w:lvl>
    <w:lvl w:ilvl="4" w:tplc="69E61B78">
      <w:start w:val="1"/>
      <w:numFmt w:val="bullet"/>
      <w:lvlText w:val="o"/>
      <w:lvlJc w:val="left"/>
      <w:pPr>
        <w:ind w:left="3600" w:hanging="360"/>
      </w:pPr>
      <w:rPr>
        <w:rFonts w:hint="default" w:ascii="Courier New" w:hAnsi="Courier New"/>
      </w:rPr>
    </w:lvl>
    <w:lvl w:ilvl="5" w:tplc="4834573E">
      <w:start w:val="1"/>
      <w:numFmt w:val="bullet"/>
      <w:lvlText w:val=""/>
      <w:lvlJc w:val="left"/>
      <w:pPr>
        <w:ind w:left="4320" w:hanging="360"/>
      </w:pPr>
      <w:rPr>
        <w:rFonts w:hint="default" w:ascii="Wingdings" w:hAnsi="Wingdings"/>
      </w:rPr>
    </w:lvl>
    <w:lvl w:ilvl="6" w:tplc="44D868A8">
      <w:start w:val="1"/>
      <w:numFmt w:val="bullet"/>
      <w:lvlText w:val=""/>
      <w:lvlJc w:val="left"/>
      <w:pPr>
        <w:ind w:left="5040" w:hanging="360"/>
      </w:pPr>
      <w:rPr>
        <w:rFonts w:hint="default" w:ascii="Symbol" w:hAnsi="Symbol"/>
      </w:rPr>
    </w:lvl>
    <w:lvl w:ilvl="7" w:tplc="8E12D2FA">
      <w:start w:val="1"/>
      <w:numFmt w:val="bullet"/>
      <w:lvlText w:val="o"/>
      <w:lvlJc w:val="left"/>
      <w:pPr>
        <w:ind w:left="5760" w:hanging="360"/>
      </w:pPr>
      <w:rPr>
        <w:rFonts w:hint="default" w:ascii="Courier New" w:hAnsi="Courier New"/>
      </w:rPr>
    </w:lvl>
    <w:lvl w:ilvl="8" w:tplc="53D2FDF0">
      <w:start w:val="1"/>
      <w:numFmt w:val="bullet"/>
      <w:lvlText w:val=""/>
      <w:lvlJc w:val="left"/>
      <w:pPr>
        <w:ind w:left="6480" w:hanging="360"/>
      </w:pPr>
      <w:rPr>
        <w:rFonts w:hint="default" w:ascii="Wingdings" w:hAnsi="Wingdings"/>
      </w:rPr>
    </w:lvl>
  </w:abstractNum>
  <w:abstractNum w:abstractNumId="11" w15:restartNumberingAfterBreak="0">
    <w:nsid w:val="55284BAD"/>
    <w:multiLevelType w:val="hybridMultilevel"/>
    <w:tmpl w:val="AA9EE6D2"/>
    <w:lvl w:ilvl="0" w:tplc="AF8628A8">
      <w:start w:val="1"/>
      <w:numFmt w:val="bullet"/>
      <w:lvlText w:val=""/>
      <w:lvlJc w:val="left"/>
      <w:pPr>
        <w:ind w:left="720" w:hanging="360"/>
      </w:pPr>
      <w:rPr>
        <w:rFonts w:hint="default" w:ascii="Symbol" w:hAnsi="Symbol"/>
      </w:rPr>
    </w:lvl>
    <w:lvl w:ilvl="1" w:tplc="16226F76">
      <w:start w:val="1"/>
      <w:numFmt w:val="bullet"/>
      <w:lvlText w:val="o"/>
      <w:lvlJc w:val="left"/>
      <w:pPr>
        <w:ind w:left="1440" w:hanging="360"/>
      </w:pPr>
      <w:rPr>
        <w:rFonts w:hint="default" w:ascii="Courier New" w:hAnsi="Courier New"/>
      </w:rPr>
    </w:lvl>
    <w:lvl w:ilvl="2" w:tplc="9D646D02">
      <w:start w:val="1"/>
      <w:numFmt w:val="bullet"/>
      <w:lvlText w:val=""/>
      <w:lvlJc w:val="left"/>
      <w:pPr>
        <w:ind w:left="2160" w:hanging="360"/>
      </w:pPr>
      <w:rPr>
        <w:rFonts w:hint="default" w:ascii="Wingdings" w:hAnsi="Wingdings"/>
      </w:rPr>
    </w:lvl>
    <w:lvl w:ilvl="3" w:tplc="55783160">
      <w:start w:val="1"/>
      <w:numFmt w:val="bullet"/>
      <w:lvlText w:val=""/>
      <w:lvlJc w:val="left"/>
      <w:pPr>
        <w:ind w:left="2880" w:hanging="360"/>
      </w:pPr>
      <w:rPr>
        <w:rFonts w:hint="default" w:ascii="Symbol" w:hAnsi="Symbol"/>
      </w:rPr>
    </w:lvl>
    <w:lvl w:ilvl="4" w:tplc="84FC351E">
      <w:start w:val="1"/>
      <w:numFmt w:val="bullet"/>
      <w:lvlText w:val="o"/>
      <w:lvlJc w:val="left"/>
      <w:pPr>
        <w:ind w:left="3600" w:hanging="360"/>
      </w:pPr>
      <w:rPr>
        <w:rFonts w:hint="default" w:ascii="Courier New" w:hAnsi="Courier New"/>
      </w:rPr>
    </w:lvl>
    <w:lvl w:ilvl="5" w:tplc="4E9403E6">
      <w:start w:val="1"/>
      <w:numFmt w:val="bullet"/>
      <w:lvlText w:val=""/>
      <w:lvlJc w:val="left"/>
      <w:pPr>
        <w:ind w:left="4320" w:hanging="360"/>
      </w:pPr>
      <w:rPr>
        <w:rFonts w:hint="default" w:ascii="Wingdings" w:hAnsi="Wingdings"/>
      </w:rPr>
    </w:lvl>
    <w:lvl w:ilvl="6" w:tplc="106A2BE4">
      <w:start w:val="1"/>
      <w:numFmt w:val="bullet"/>
      <w:lvlText w:val=""/>
      <w:lvlJc w:val="left"/>
      <w:pPr>
        <w:ind w:left="5040" w:hanging="360"/>
      </w:pPr>
      <w:rPr>
        <w:rFonts w:hint="default" w:ascii="Symbol" w:hAnsi="Symbol"/>
      </w:rPr>
    </w:lvl>
    <w:lvl w:ilvl="7" w:tplc="12F0CABA">
      <w:start w:val="1"/>
      <w:numFmt w:val="bullet"/>
      <w:lvlText w:val="o"/>
      <w:lvlJc w:val="left"/>
      <w:pPr>
        <w:ind w:left="5760" w:hanging="360"/>
      </w:pPr>
      <w:rPr>
        <w:rFonts w:hint="default" w:ascii="Courier New" w:hAnsi="Courier New"/>
      </w:rPr>
    </w:lvl>
    <w:lvl w:ilvl="8" w:tplc="C20C00DC">
      <w:start w:val="1"/>
      <w:numFmt w:val="bullet"/>
      <w:lvlText w:val=""/>
      <w:lvlJc w:val="left"/>
      <w:pPr>
        <w:ind w:left="6480" w:hanging="360"/>
      </w:pPr>
      <w:rPr>
        <w:rFonts w:hint="default" w:ascii="Wingdings" w:hAnsi="Wingdings"/>
      </w:rPr>
    </w:lvl>
  </w:abstractNum>
  <w:abstractNum w:abstractNumId="12" w15:restartNumberingAfterBreak="0">
    <w:nsid w:val="7750B37C"/>
    <w:multiLevelType w:val="hybridMultilevel"/>
    <w:tmpl w:val="8C0AC48E"/>
    <w:lvl w:ilvl="0" w:tplc="27E84A1E">
      <w:start w:val="1"/>
      <w:numFmt w:val="bullet"/>
      <w:lvlText w:val=""/>
      <w:lvlJc w:val="left"/>
      <w:pPr>
        <w:ind w:left="720" w:hanging="360"/>
      </w:pPr>
      <w:rPr>
        <w:rFonts w:hint="default" w:ascii="Symbol" w:hAnsi="Symbol"/>
      </w:rPr>
    </w:lvl>
    <w:lvl w:ilvl="1" w:tplc="F8D4923E">
      <w:start w:val="1"/>
      <w:numFmt w:val="bullet"/>
      <w:lvlText w:val="o"/>
      <w:lvlJc w:val="left"/>
      <w:pPr>
        <w:ind w:left="1440" w:hanging="360"/>
      </w:pPr>
      <w:rPr>
        <w:rFonts w:hint="default" w:ascii="Courier New" w:hAnsi="Courier New"/>
      </w:rPr>
    </w:lvl>
    <w:lvl w:ilvl="2" w:tplc="CB0ADF98">
      <w:start w:val="1"/>
      <w:numFmt w:val="bullet"/>
      <w:lvlText w:val=""/>
      <w:lvlJc w:val="left"/>
      <w:pPr>
        <w:ind w:left="2160" w:hanging="360"/>
      </w:pPr>
      <w:rPr>
        <w:rFonts w:hint="default" w:ascii="Wingdings" w:hAnsi="Wingdings"/>
      </w:rPr>
    </w:lvl>
    <w:lvl w:ilvl="3" w:tplc="56D22FC0">
      <w:start w:val="1"/>
      <w:numFmt w:val="bullet"/>
      <w:lvlText w:val=""/>
      <w:lvlJc w:val="left"/>
      <w:pPr>
        <w:ind w:left="2880" w:hanging="360"/>
      </w:pPr>
      <w:rPr>
        <w:rFonts w:hint="default" w:ascii="Symbol" w:hAnsi="Symbol"/>
      </w:rPr>
    </w:lvl>
    <w:lvl w:ilvl="4" w:tplc="2BD4BB0E">
      <w:start w:val="1"/>
      <w:numFmt w:val="bullet"/>
      <w:lvlText w:val="o"/>
      <w:lvlJc w:val="left"/>
      <w:pPr>
        <w:ind w:left="3600" w:hanging="360"/>
      </w:pPr>
      <w:rPr>
        <w:rFonts w:hint="default" w:ascii="Courier New" w:hAnsi="Courier New"/>
      </w:rPr>
    </w:lvl>
    <w:lvl w:ilvl="5" w:tplc="7A0A6556">
      <w:start w:val="1"/>
      <w:numFmt w:val="bullet"/>
      <w:lvlText w:val=""/>
      <w:lvlJc w:val="left"/>
      <w:pPr>
        <w:ind w:left="4320" w:hanging="360"/>
      </w:pPr>
      <w:rPr>
        <w:rFonts w:hint="default" w:ascii="Wingdings" w:hAnsi="Wingdings"/>
      </w:rPr>
    </w:lvl>
    <w:lvl w:ilvl="6" w:tplc="19866DBA">
      <w:start w:val="1"/>
      <w:numFmt w:val="bullet"/>
      <w:lvlText w:val=""/>
      <w:lvlJc w:val="left"/>
      <w:pPr>
        <w:ind w:left="5040" w:hanging="360"/>
      </w:pPr>
      <w:rPr>
        <w:rFonts w:hint="default" w:ascii="Symbol" w:hAnsi="Symbol"/>
      </w:rPr>
    </w:lvl>
    <w:lvl w:ilvl="7" w:tplc="D214D8B6">
      <w:start w:val="1"/>
      <w:numFmt w:val="bullet"/>
      <w:lvlText w:val="o"/>
      <w:lvlJc w:val="left"/>
      <w:pPr>
        <w:ind w:left="5760" w:hanging="360"/>
      </w:pPr>
      <w:rPr>
        <w:rFonts w:hint="default" w:ascii="Courier New" w:hAnsi="Courier New"/>
      </w:rPr>
    </w:lvl>
    <w:lvl w:ilvl="8" w:tplc="556EDB72">
      <w:start w:val="1"/>
      <w:numFmt w:val="bullet"/>
      <w:lvlText w:val=""/>
      <w:lvlJc w:val="left"/>
      <w:pPr>
        <w:ind w:left="6480" w:hanging="360"/>
      </w:pPr>
      <w:rPr>
        <w:rFonts w:hint="default" w:ascii="Wingdings" w:hAnsi="Wingdings"/>
      </w:rPr>
    </w:lvl>
  </w:abstractNum>
  <w:abstractNum w:abstractNumId="13" w15:restartNumberingAfterBreak="0">
    <w:nsid w:val="78A27D55"/>
    <w:multiLevelType w:val="hybridMultilevel"/>
    <w:tmpl w:val="5B7867DE"/>
    <w:lvl w:ilvl="0" w:tplc="2636309A">
      <w:start w:val="1"/>
      <w:numFmt w:val="bullet"/>
      <w:lvlText w:val=""/>
      <w:lvlJc w:val="left"/>
      <w:pPr>
        <w:ind w:left="720" w:hanging="360"/>
      </w:pPr>
      <w:rPr>
        <w:rFonts w:hint="default" w:ascii="Symbol" w:hAnsi="Symbol"/>
      </w:rPr>
    </w:lvl>
    <w:lvl w:ilvl="1" w:tplc="F9C48494">
      <w:start w:val="1"/>
      <w:numFmt w:val="bullet"/>
      <w:lvlText w:val="o"/>
      <w:lvlJc w:val="left"/>
      <w:pPr>
        <w:ind w:left="1440" w:hanging="360"/>
      </w:pPr>
      <w:rPr>
        <w:rFonts w:hint="default" w:ascii="Courier New" w:hAnsi="Courier New"/>
      </w:rPr>
    </w:lvl>
    <w:lvl w:ilvl="2" w:tplc="B93E31E6">
      <w:start w:val="1"/>
      <w:numFmt w:val="bullet"/>
      <w:lvlText w:val=""/>
      <w:lvlJc w:val="left"/>
      <w:pPr>
        <w:ind w:left="2160" w:hanging="360"/>
      </w:pPr>
      <w:rPr>
        <w:rFonts w:hint="default" w:ascii="Wingdings" w:hAnsi="Wingdings"/>
      </w:rPr>
    </w:lvl>
    <w:lvl w:ilvl="3" w:tplc="8EBADBE8">
      <w:start w:val="1"/>
      <w:numFmt w:val="bullet"/>
      <w:lvlText w:val=""/>
      <w:lvlJc w:val="left"/>
      <w:pPr>
        <w:ind w:left="2880" w:hanging="360"/>
      </w:pPr>
      <w:rPr>
        <w:rFonts w:hint="default" w:ascii="Symbol" w:hAnsi="Symbol"/>
      </w:rPr>
    </w:lvl>
    <w:lvl w:ilvl="4" w:tplc="F84AD40C">
      <w:start w:val="1"/>
      <w:numFmt w:val="bullet"/>
      <w:lvlText w:val="o"/>
      <w:lvlJc w:val="left"/>
      <w:pPr>
        <w:ind w:left="3600" w:hanging="360"/>
      </w:pPr>
      <w:rPr>
        <w:rFonts w:hint="default" w:ascii="Courier New" w:hAnsi="Courier New"/>
      </w:rPr>
    </w:lvl>
    <w:lvl w:ilvl="5" w:tplc="83E6A7C2">
      <w:start w:val="1"/>
      <w:numFmt w:val="bullet"/>
      <w:lvlText w:val=""/>
      <w:lvlJc w:val="left"/>
      <w:pPr>
        <w:ind w:left="4320" w:hanging="360"/>
      </w:pPr>
      <w:rPr>
        <w:rFonts w:hint="default" w:ascii="Wingdings" w:hAnsi="Wingdings"/>
      </w:rPr>
    </w:lvl>
    <w:lvl w:ilvl="6" w:tplc="6AB06930">
      <w:start w:val="1"/>
      <w:numFmt w:val="bullet"/>
      <w:lvlText w:val=""/>
      <w:lvlJc w:val="left"/>
      <w:pPr>
        <w:ind w:left="5040" w:hanging="360"/>
      </w:pPr>
      <w:rPr>
        <w:rFonts w:hint="default" w:ascii="Symbol" w:hAnsi="Symbol"/>
      </w:rPr>
    </w:lvl>
    <w:lvl w:ilvl="7" w:tplc="C70CC12A">
      <w:start w:val="1"/>
      <w:numFmt w:val="bullet"/>
      <w:lvlText w:val="o"/>
      <w:lvlJc w:val="left"/>
      <w:pPr>
        <w:ind w:left="5760" w:hanging="360"/>
      </w:pPr>
      <w:rPr>
        <w:rFonts w:hint="default" w:ascii="Courier New" w:hAnsi="Courier New"/>
      </w:rPr>
    </w:lvl>
    <w:lvl w:ilvl="8" w:tplc="00A4DFA4">
      <w:start w:val="1"/>
      <w:numFmt w:val="bullet"/>
      <w:lvlText w:val=""/>
      <w:lvlJc w:val="left"/>
      <w:pPr>
        <w:ind w:left="6480" w:hanging="360"/>
      </w:pPr>
      <w:rPr>
        <w:rFonts w:hint="default" w:ascii="Wingdings" w:hAnsi="Wingdings"/>
      </w:rPr>
    </w:lvl>
  </w:abstractNum>
  <w:abstractNum w:abstractNumId="14" w15:restartNumberingAfterBreak="0">
    <w:nsid w:val="796F6CF3"/>
    <w:multiLevelType w:val="hybridMultilevel"/>
    <w:tmpl w:val="96AA7128"/>
    <w:lvl w:ilvl="0" w:tplc="8A020592">
      <w:start w:val="1"/>
      <w:numFmt w:val="bullet"/>
      <w:lvlText w:val=""/>
      <w:lvlJc w:val="left"/>
      <w:pPr>
        <w:ind w:left="720" w:hanging="360"/>
      </w:pPr>
      <w:rPr>
        <w:rFonts w:hint="default" w:ascii="Symbol" w:hAnsi="Symbol"/>
      </w:rPr>
    </w:lvl>
    <w:lvl w:ilvl="1" w:tplc="09F8D35C">
      <w:start w:val="1"/>
      <w:numFmt w:val="bullet"/>
      <w:lvlText w:val="o"/>
      <w:lvlJc w:val="left"/>
      <w:pPr>
        <w:ind w:left="1440" w:hanging="360"/>
      </w:pPr>
      <w:rPr>
        <w:rFonts w:hint="default" w:ascii="Courier New" w:hAnsi="Courier New"/>
      </w:rPr>
    </w:lvl>
    <w:lvl w:ilvl="2" w:tplc="112073A2">
      <w:start w:val="1"/>
      <w:numFmt w:val="bullet"/>
      <w:lvlText w:val=""/>
      <w:lvlJc w:val="left"/>
      <w:pPr>
        <w:ind w:left="2160" w:hanging="360"/>
      </w:pPr>
      <w:rPr>
        <w:rFonts w:hint="default" w:ascii="Wingdings" w:hAnsi="Wingdings"/>
      </w:rPr>
    </w:lvl>
    <w:lvl w:ilvl="3" w:tplc="B16AB212">
      <w:start w:val="1"/>
      <w:numFmt w:val="bullet"/>
      <w:lvlText w:val=""/>
      <w:lvlJc w:val="left"/>
      <w:pPr>
        <w:ind w:left="2880" w:hanging="360"/>
      </w:pPr>
      <w:rPr>
        <w:rFonts w:hint="default" w:ascii="Symbol" w:hAnsi="Symbol"/>
      </w:rPr>
    </w:lvl>
    <w:lvl w:ilvl="4" w:tplc="F06A9A18">
      <w:start w:val="1"/>
      <w:numFmt w:val="bullet"/>
      <w:lvlText w:val="o"/>
      <w:lvlJc w:val="left"/>
      <w:pPr>
        <w:ind w:left="3600" w:hanging="360"/>
      </w:pPr>
      <w:rPr>
        <w:rFonts w:hint="default" w:ascii="Courier New" w:hAnsi="Courier New"/>
      </w:rPr>
    </w:lvl>
    <w:lvl w:ilvl="5" w:tplc="F34C2B36">
      <w:start w:val="1"/>
      <w:numFmt w:val="bullet"/>
      <w:lvlText w:val=""/>
      <w:lvlJc w:val="left"/>
      <w:pPr>
        <w:ind w:left="4320" w:hanging="360"/>
      </w:pPr>
      <w:rPr>
        <w:rFonts w:hint="default" w:ascii="Wingdings" w:hAnsi="Wingdings"/>
      </w:rPr>
    </w:lvl>
    <w:lvl w:ilvl="6" w:tplc="3BD27316">
      <w:start w:val="1"/>
      <w:numFmt w:val="bullet"/>
      <w:lvlText w:val=""/>
      <w:lvlJc w:val="left"/>
      <w:pPr>
        <w:ind w:left="5040" w:hanging="360"/>
      </w:pPr>
      <w:rPr>
        <w:rFonts w:hint="default" w:ascii="Symbol" w:hAnsi="Symbol"/>
      </w:rPr>
    </w:lvl>
    <w:lvl w:ilvl="7" w:tplc="6E1C81C0">
      <w:start w:val="1"/>
      <w:numFmt w:val="bullet"/>
      <w:lvlText w:val="o"/>
      <w:lvlJc w:val="left"/>
      <w:pPr>
        <w:ind w:left="5760" w:hanging="360"/>
      </w:pPr>
      <w:rPr>
        <w:rFonts w:hint="default" w:ascii="Courier New" w:hAnsi="Courier New"/>
      </w:rPr>
    </w:lvl>
    <w:lvl w:ilvl="8" w:tplc="3C805712">
      <w:start w:val="1"/>
      <w:numFmt w:val="bullet"/>
      <w:lvlText w:val=""/>
      <w:lvlJc w:val="left"/>
      <w:pPr>
        <w:ind w:left="6480" w:hanging="360"/>
      </w:pPr>
      <w:rPr>
        <w:rFonts w:hint="default" w:ascii="Wingdings" w:hAnsi="Wingdings"/>
      </w:rPr>
    </w:lvl>
  </w:abstractNum>
  <w:abstractNum w:abstractNumId="15" w15:restartNumberingAfterBreak="0">
    <w:nsid w:val="7A3380A7"/>
    <w:multiLevelType w:val="hybridMultilevel"/>
    <w:tmpl w:val="AEFCA7AC"/>
    <w:lvl w:ilvl="0" w:tplc="02D62F6A">
      <w:start w:val="1"/>
      <w:numFmt w:val="bullet"/>
      <w:lvlText w:val=""/>
      <w:lvlJc w:val="left"/>
      <w:pPr>
        <w:ind w:left="585" w:hanging="360"/>
      </w:pPr>
      <w:rPr>
        <w:rFonts w:hint="default" w:ascii="Symbol" w:hAnsi="Symbol"/>
      </w:rPr>
    </w:lvl>
    <w:lvl w:ilvl="1" w:tplc="7F069F9C">
      <w:start w:val="1"/>
      <w:numFmt w:val="bullet"/>
      <w:lvlText w:val="o"/>
      <w:lvlJc w:val="left"/>
      <w:pPr>
        <w:ind w:left="1305" w:hanging="360"/>
      </w:pPr>
      <w:rPr>
        <w:rFonts w:hint="default" w:ascii="Courier New" w:hAnsi="Courier New"/>
      </w:rPr>
    </w:lvl>
    <w:lvl w:ilvl="2" w:tplc="9FE0C9DC">
      <w:start w:val="1"/>
      <w:numFmt w:val="bullet"/>
      <w:lvlText w:val=""/>
      <w:lvlJc w:val="left"/>
      <w:pPr>
        <w:ind w:left="2025" w:hanging="360"/>
      </w:pPr>
      <w:rPr>
        <w:rFonts w:hint="default" w:ascii="Wingdings" w:hAnsi="Wingdings"/>
      </w:rPr>
    </w:lvl>
    <w:lvl w:ilvl="3" w:tplc="7C5C6896">
      <w:start w:val="1"/>
      <w:numFmt w:val="bullet"/>
      <w:lvlText w:val=""/>
      <w:lvlJc w:val="left"/>
      <w:pPr>
        <w:ind w:left="2745" w:hanging="360"/>
      </w:pPr>
      <w:rPr>
        <w:rFonts w:hint="default" w:ascii="Symbol" w:hAnsi="Symbol"/>
      </w:rPr>
    </w:lvl>
    <w:lvl w:ilvl="4" w:tplc="9D228FCE">
      <w:start w:val="1"/>
      <w:numFmt w:val="bullet"/>
      <w:lvlText w:val="o"/>
      <w:lvlJc w:val="left"/>
      <w:pPr>
        <w:ind w:left="3465" w:hanging="360"/>
      </w:pPr>
      <w:rPr>
        <w:rFonts w:hint="default" w:ascii="Courier New" w:hAnsi="Courier New"/>
      </w:rPr>
    </w:lvl>
    <w:lvl w:ilvl="5" w:tplc="7A3E2DB4">
      <w:start w:val="1"/>
      <w:numFmt w:val="bullet"/>
      <w:lvlText w:val=""/>
      <w:lvlJc w:val="left"/>
      <w:pPr>
        <w:ind w:left="4185" w:hanging="360"/>
      </w:pPr>
      <w:rPr>
        <w:rFonts w:hint="default" w:ascii="Wingdings" w:hAnsi="Wingdings"/>
      </w:rPr>
    </w:lvl>
    <w:lvl w:ilvl="6" w:tplc="CDA6D4BA">
      <w:start w:val="1"/>
      <w:numFmt w:val="bullet"/>
      <w:lvlText w:val=""/>
      <w:lvlJc w:val="left"/>
      <w:pPr>
        <w:ind w:left="4905" w:hanging="360"/>
      </w:pPr>
      <w:rPr>
        <w:rFonts w:hint="default" w:ascii="Symbol" w:hAnsi="Symbol"/>
      </w:rPr>
    </w:lvl>
    <w:lvl w:ilvl="7" w:tplc="999ED6B6">
      <w:start w:val="1"/>
      <w:numFmt w:val="bullet"/>
      <w:lvlText w:val="o"/>
      <w:lvlJc w:val="left"/>
      <w:pPr>
        <w:ind w:left="5625" w:hanging="360"/>
      </w:pPr>
      <w:rPr>
        <w:rFonts w:hint="default" w:ascii="Courier New" w:hAnsi="Courier New"/>
      </w:rPr>
    </w:lvl>
    <w:lvl w:ilvl="8" w:tplc="BFF21C76">
      <w:start w:val="1"/>
      <w:numFmt w:val="bullet"/>
      <w:lvlText w:val=""/>
      <w:lvlJc w:val="left"/>
      <w:pPr>
        <w:ind w:left="6345" w:hanging="360"/>
      </w:pPr>
      <w:rPr>
        <w:rFonts w:hint="default" w:ascii="Wingdings" w:hAnsi="Wingdings"/>
      </w:rPr>
    </w:lvl>
  </w:abstractNum>
  <w:num w:numId="1" w16cid:durableId="1467966966">
    <w:abstractNumId w:val="11"/>
  </w:num>
  <w:num w:numId="2" w16cid:durableId="1034037368">
    <w:abstractNumId w:val="9"/>
  </w:num>
  <w:num w:numId="3" w16cid:durableId="525827419">
    <w:abstractNumId w:val="4"/>
  </w:num>
  <w:num w:numId="4" w16cid:durableId="2098137375">
    <w:abstractNumId w:val="13"/>
  </w:num>
  <w:num w:numId="5" w16cid:durableId="8457881">
    <w:abstractNumId w:val="0"/>
  </w:num>
  <w:num w:numId="6" w16cid:durableId="101464557">
    <w:abstractNumId w:val="2"/>
  </w:num>
  <w:num w:numId="7" w16cid:durableId="569116261">
    <w:abstractNumId w:val="10"/>
  </w:num>
  <w:num w:numId="8" w16cid:durableId="1034186672">
    <w:abstractNumId w:val="7"/>
  </w:num>
  <w:num w:numId="9" w16cid:durableId="96558398">
    <w:abstractNumId w:val="14"/>
  </w:num>
  <w:num w:numId="10" w16cid:durableId="738405619">
    <w:abstractNumId w:val="12"/>
  </w:num>
  <w:num w:numId="11" w16cid:durableId="430931267">
    <w:abstractNumId w:val="3"/>
  </w:num>
  <w:num w:numId="12" w16cid:durableId="1393195192">
    <w:abstractNumId w:val="5"/>
  </w:num>
  <w:num w:numId="13" w16cid:durableId="695497076">
    <w:abstractNumId w:val="8"/>
  </w:num>
  <w:num w:numId="14" w16cid:durableId="1088428256">
    <w:abstractNumId w:val="1"/>
  </w:num>
  <w:num w:numId="15" w16cid:durableId="1115053519">
    <w:abstractNumId w:val="15"/>
  </w:num>
  <w:num w:numId="16" w16cid:durableId="16867820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9A01AF"/>
    <w:rsid w:val="000C5F78"/>
    <w:rsid w:val="00104BDD"/>
    <w:rsid w:val="00382834"/>
    <w:rsid w:val="004949BB"/>
    <w:rsid w:val="005F2CEA"/>
    <w:rsid w:val="00647121"/>
    <w:rsid w:val="006D1DDD"/>
    <w:rsid w:val="00815423"/>
    <w:rsid w:val="00829A00"/>
    <w:rsid w:val="00837794"/>
    <w:rsid w:val="0083E4F6"/>
    <w:rsid w:val="008A1763"/>
    <w:rsid w:val="008D84F6"/>
    <w:rsid w:val="00945FDF"/>
    <w:rsid w:val="00A91976"/>
    <w:rsid w:val="00ABC029"/>
    <w:rsid w:val="00BA08F9"/>
    <w:rsid w:val="00C9C7B2"/>
    <w:rsid w:val="00CAA907"/>
    <w:rsid w:val="00D1BAB9"/>
    <w:rsid w:val="00D540E5"/>
    <w:rsid w:val="00E84AE2"/>
    <w:rsid w:val="00E879C6"/>
    <w:rsid w:val="00EA3023"/>
    <w:rsid w:val="0106344D"/>
    <w:rsid w:val="010DCB41"/>
    <w:rsid w:val="01182D67"/>
    <w:rsid w:val="011EACA4"/>
    <w:rsid w:val="0120DE36"/>
    <w:rsid w:val="012EA339"/>
    <w:rsid w:val="0140B27A"/>
    <w:rsid w:val="017BF38E"/>
    <w:rsid w:val="01877E0D"/>
    <w:rsid w:val="01B10C0A"/>
    <w:rsid w:val="01C885A3"/>
    <w:rsid w:val="01F4041A"/>
    <w:rsid w:val="01FA0FE7"/>
    <w:rsid w:val="020003BF"/>
    <w:rsid w:val="0201D206"/>
    <w:rsid w:val="0208A105"/>
    <w:rsid w:val="0211B731"/>
    <w:rsid w:val="023531E3"/>
    <w:rsid w:val="023A60BD"/>
    <w:rsid w:val="02558CD7"/>
    <w:rsid w:val="0263D47B"/>
    <w:rsid w:val="0273BDE7"/>
    <w:rsid w:val="028D5ACE"/>
    <w:rsid w:val="02A038AA"/>
    <w:rsid w:val="02A80EDD"/>
    <w:rsid w:val="02AF3079"/>
    <w:rsid w:val="02BC2FE1"/>
    <w:rsid w:val="02C29B8C"/>
    <w:rsid w:val="02D0BC3D"/>
    <w:rsid w:val="02D5AE5A"/>
    <w:rsid w:val="02DB31C3"/>
    <w:rsid w:val="02DBBCC3"/>
    <w:rsid w:val="02F332F7"/>
    <w:rsid w:val="030EF8EB"/>
    <w:rsid w:val="0313D69E"/>
    <w:rsid w:val="032671FE"/>
    <w:rsid w:val="0349B947"/>
    <w:rsid w:val="035462AF"/>
    <w:rsid w:val="03606FF7"/>
    <w:rsid w:val="0382FE5A"/>
    <w:rsid w:val="038C547B"/>
    <w:rsid w:val="038DB494"/>
    <w:rsid w:val="03A7D760"/>
    <w:rsid w:val="03BB266B"/>
    <w:rsid w:val="03D2565D"/>
    <w:rsid w:val="03D33866"/>
    <w:rsid w:val="03F8D540"/>
    <w:rsid w:val="03F9B6D1"/>
    <w:rsid w:val="0403B0C5"/>
    <w:rsid w:val="041F6C70"/>
    <w:rsid w:val="0440A717"/>
    <w:rsid w:val="047058B5"/>
    <w:rsid w:val="0483DA55"/>
    <w:rsid w:val="04BB8FA3"/>
    <w:rsid w:val="04BD8C44"/>
    <w:rsid w:val="04C9EF7C"/>
    <w:rsid w:val="04DBD3E7"/>
    <w:rsid w:val="04E58D9A"/>
    <w:rsid w:val="04FAA4BF"/>
    <w:rsid w:val="0508733E"/>
    <w:rsid w:val="05439288"/>
    <w:rsid w:val="0559070B"/>
    <w:rsid w:val="05853060"/>
    <w:rsid w:val="05A2288F"/>
    <w:rsid w:val="05C16707"/>
    <w:rsid w:val="05C275CD"/>
    <w:rsid w:val="05C40067"/>
    <w:rsid w:val="05E7FDA4"/>
    <w:rsid w:val="061915E2"/>
    <w:rsid w:val="06278C9B"/>
    <w:rsid w:val="06378C9B"/>
    <w:rsid w:val="06478FA2"/>
    <w:rsid w:val="064B3CFB"/>
    <w:rsid w:val="065022E4"/>
    <w:rsid w:val="0656D8AB"/>
    <w:rsid w:val="0662AAB3"/>
    <w:rsid w:val="067645F5"/>
    <w:rsid w:val="0680C2FB"/>
    <w:rsid w:val="0694D0EF"/>
    <w:rsid w:val="06A93A4A"/>
    <w:rsid w:val="06B1A6E4"/>
    <w:rsid w:val="06BAD91E"/>
    <w:rsid w:val="06DAA17B"/>
    <w:rsid w:val="072956C7"/>
    <w:rsid w:val="073D279E"/>
    <w:rsid w:val="076FDE91"/>
    <w:rsid w:val="07A1317A"/>
    <w:rsid w:val="07C6D7F8"/>
    <w:rsid w:val="07E46571"/>
    <w:rsid w:val="07E53A00"/>
    <w:rsid w:val="0801E7B9"/>
    <w:rsid w:val="0803FD84"/>
    <w:rsid w:val="080C7170"/>
    <w:rsid w:val="0816CD61"/>
    <w:rsid w:val="0831DE5F"/>
    <w:rsid w:val="0832EA7B"/>
    <w:rsid w:val="084B2DA4"/>
    <w:rsid w:val="084F371E"/>
    <w:rsid w:val="0867279F"/>
    <w:rsid w:val="086ECC18"/>
    <w:rsid w:val="08B774F1"/>
    <w:rsid w:val="08C6199B"/>
    <w:rsid w:val="08C712D4"/>
    <w:rsid w:val="08F3ED0B"/>
    <w:rsid w:val="0905C125"/>
    <w:rsid w:val="0909625F"/>
    <w:rsid w:val="091A7905"/>
    <w:rsid w:val="093707DE"/>
    <w:rsid w:val="0940F9B4"/>
    <w:rsid w:val="097953F9"/>
    <w:rsid w:val="09801D39"/>
    <w:rsid w:val="09816714"/>
    <w:rsid w:val="0987E39B"/>
    <w:rsid w:val="098CB0CF"/>
    <w:rsid w:val="0992D572"/>
    <w:rsid w:val="09BA01A5"/>
    <w:rsid w:val="09C50EC1"/>
    <w:rsid w:val="09CFAB09"/>
    <w:rsid w:val="09D4EB06"/>
    <w:rsid w:val="09DED3D0"/>
    <w:rsid w:val="09E7585C"/>
    <w:rsid w:val="09F984CD"/>
    <w:rsid w:val="0A22097E"/>
    <w:rsid w:val="0A2E6AD6"/>
    <w:rsid w:val="0A4B0368"/>
    <w:rsid w:val="0A56CE0D"/>
    <w:rsid w:val="0A5BCB96"/>
    <w:rsid w:val="0A6BB888"/>
    <w:rsid w:val="0A9090E0"/>
    <w:rsid w:val="0AA37E8A"/>
    <w:rsid w:val="0AA5C2A4"/>
    <w:rsid w:val="0AB0E3EE"/>
    <w:rsid w:val="0ABBDEE0"/>
    <w:rsid w:val="0ABC7C54"/>
    <w:rsid w:val="0AC182AC"/>
    <w:rsid w:val="0AFACE8A"/>
    <w:rsid w:val="0B1C694D"/>
    <w:rsid w:val="0B3405FA"/>
    <w:rsid w:val="0B444423"/>
    <w:rsid w:val="0B5810D2"/>
    <w:rsid w:val="0B658FA7"/>
    <w:rsid w:val="0B87A2BF"/>
    <w:rsid w:val="0B9588D5"/>
    <w:rsid w:val="0BB0CE23"/>
    <w:rsid w:val="0BC44C3A"/>
    <w:rsid w:val="0BED4309"/>
    <w:rsid w:val="0BFAF3A7"/>
    <w:rsid w:val="0C33D9A1"/>
    <w:rsid w:val="0C49EF6C"/>
    <w:rsid w:val="0C4B8CDF"/>
    <w:rsid w:val="0C5AB290"/>
    <w:rsid w:val="0C8DF9B8"/>
    <w:rsid w:val="0CA72D67"/>
    <w:rsid w:val="0CB094FD"/>
    <w:rsid w:val="0CC8AA76"/>
    <w:rsid w:val="0CDBC7DD"/>
    <w:rsid w:val="0CEB9C70"/>
    <w:rsid w:val="0D10F75E"/>
    <w:rsid w:val="0D218933"/>
    <w:rsid w:val="0D3BEB3E"/>
    <w:rsid w:val="0DA4A4AA"/>
    <w:rsid w:val="0DD31209"/>
    <w:rsid w:val="0DD50D3F"/>
    <w:rsid w:val="0DE1F913"/>
    <w:rsid w:val="0DF5741A"/>
    <w:rsid w:val="0E3F57D9"/>
    <w:rsid w:val="0E47AE93"/>
    <w:rsid w:val="0E53ACF9"/>
    <w:rsid w:val="0E6557CB"/>
    <w:rsid w:val="0E6FA674"/>
    <w:rsid w:val="0E8DA4DF"/>
    <w:rsid w:val="0EBBB1E9"/>
    <w:rsid w:val="0EC06787"/>
    <w:rsid w:val="0ED665D5"/>
    <w:rsid w:val="0ED66FDD"/>
    <w:rsid w:val="0F07235A"/>
    <w:rsid w:val="0F16EA9B"/>
    <w:rsid w:val="0F22A597"/>
    <w:rsid w:val="0F444610"/>
    <w:rsid w:val="0F45F344"/>
    <w:rsid w:val="0F587FF0"/>
    <w:rsid w:val="0F601533"/>
    <w:rsid w:val="0F6E7920"/>
    <w:rsid w:val="0F7D2899"/>
    <w:rsid w:val="0F91FAE7"/>
    <w:rsid w:val="0FACE86C"/>
    <w:rsid w:val="0FAE01DF"/>
    <w:rsid w:val="0FBB45AF"/>
    <w:rsid w:val="0FC08AEE"/>
    <w:rsid w:val="0FDE74C5"/>
    <w:rsid w:val="10076EA9"/>
    <w:rsid w:val="100987EC"/>
    <w:rsid w:val="1012B9CD"/>
    <w:rsid w:val="101D85EF"/>
    <w:rsid w:val="10356353"/>
    <w:rsid w:val="1056D8A8"/>
    <w:rsid w:val="1062122A"/>
    <w:rsid w:val="106FDC2D"/>
    <w:rsid w:val="109D6361"/>
    <w:rsid w:val="10AA67A4"/>
    <w:rsid w:val="10B35FC3"/>
    <w:rsid w:val="10BC151F"/>
    <w:rsid w:val="10DEB572"/>
    <w:rsid w:val="10EF5E8F"/>
    <w:rsid w:val="1100B4CC"/>
    <w:rsid w:val="1104B140"/>
    <w:rsid w:val="1104C01A"/>
    <w:rsid w:val="1108CC68"/>
    <w:rsid w:val="11115908"/>
    <w:rsid w:val="1119AA58"/>
    <w:rsid w:val="111E7F6A"/>
    <w:rsid w:val="11290653"/>
    <w:rsid w:val="112EF85F"/>
    <w:rsid w:val="114AF33C"/>
    <w:rsid w:val="1178B53C"/>
    <w:rsid w:val="11A5AE99"/>
    <w:rsid w:val="11AC3146"/>
    <w:rsid w:val="11AD74D4"/>
    <w:rsid w:val="11C6D4CE"/>
    <w:rsid w:val="11CED2B7"/>
    <w:rsid w:val="11E1DD7E"/>
    <w:rsid w:val="11E29905"/>
    <w:rsid w:val="11E5E1AB"/>
    <w:rsid w:val="11EDDB61"/>
    <w:rsid w:val="121B2D61"/>
    <w:rsid w:val="122EA414"/>
    <w:rsid w:val="12309080"/>
    <w:rsid w:val="1231A752"/>
    <w:rsid w:val="12519C06"/>
    <w:rsid w:val="127B00F9"/>
    <w:rsid w:val="128E90C7"/>
    <w:rsid w:val="12A32F90"/>
    <w:rsid w:val="12A549BA"/>
    <w:rsid w:val="12A70CF8"/>
    <w:rsid w:val="12B3D24F"/>
    <w:rsid w:val="12B4E72E"/>
    <w:rsid w:val="12BD0280"/>
    <w:rsid w:val="12C169A9"/>
    <w:rsid w:val="12E620B3"/>
    <w:rsid w:val="12E9BFFE"/>
    <w:rsid w:val="12F27AAB"/>
    <w:rsid w:val="13003593"/>
    <w:rsid w:val="1317EFDC"/>
    <w:rsid w:val="131E8072"/>
    <w:rsid w:val="1322FF05"/>
    <w:rsid w:val="134CC436"/>
    <w:rsid w:val="138DCD34"/>
    <w:rsid w:val="139F71E2"/>
    <w:rsid w:val="13AE95A2"/>
    <w:rsid w:val="13BE22EA"/>
    <w:rsid w:val="13D6F682"/>
    <w:rsid w:val="13DB14BF"/>
    <w:rsid w:val="140553B2"/>
    <w:rsid w:val="141FD915"/>
    <w:rsid w:val="1423465C"/>
    <w:rsid w:val="1458801C"/>
    <w:rsid w:val="145EA7AD"/>
    <w:rsid w:val="148CF088"/>
    <w:rsid w:val="149BB12E"/>
    <w:rsid w:val="149C6908"/>
    <w:rsid w:val="14BCEA75"/>
    <w:rsid w:val="14D53228"/>
    <w:rsid w:val="14DB5CC4"/>
    <w:rsid w:val="14E082D4"/>
    <w:rsid w:val="14E6DBCD"/>
    <w:rsid w:val="14EC2797"/>
    <w:rsid w:val="14FA7495"/>
    <w:rsid w:val="1501446E"/>
    <w:rsid w:val="153B8898"/>
    <w:rsid w:val="1545F6DD"/>
    <w:rsid w:val="1549E869"/>
    <w:rsid w:val="154A7179"/>
    <w:rsid w:val="1551625D"/>
    <w:rsid w:val="1555B851"/>
    <w:rsid w:val="158DCFA8"/>
    <w:rsid w:val="15974D0C"/>
    <w:rsid w:val="15A18D59"/>
    <w:rsid w:val="15AD737F"/>
    <w:rsid w:val="15B66905"/>
    <w:rsid w:val="15BED3ED"/>
    <w:rsid w:val="15CA2D90"/>
    <w:rsid w:val="15CBACB7"/>
    <w:rsid w:val="15CCB903"/>
    <w:rsid w:val="15CF92C3"/>
    <w:rsid w:val="16068201"/>
    <w:rsid w:val="16252CB6"/>
    <w:rsid w:val="162DA4EA"/>
    <w:rsid w:val="163610A1"/>
    <w:rsid w:val="165663D0"/>
    <w:rsid w:val="165CC403"/>
    <w:rsid w:val="165E7283"/>
    <w:rsid w:val="165F146D"/>
    <w:rsid w:val="16860CBD"/>
    <w:rsid w:val="169CACFC"/>
    <w:rsid w:val="16BD058A"/>
    <w:rsid w:val="16D8C930"/>
    <w:rsid w:val="16FE1845"/>
    <w:rsid w:val="17266A92"/>
    <w:rsid w:val="172FAA50"/>
    <w:rsid w:val="17371BCB"/>
    <w:rsid w:val="17468317"/>
    <w:rsid w:val="177A5379"/>
    <w:rsid w:val="1796D874"/>
    <w:rsid w:val="1797C758"/>
    <w:rsid w:val="179C7C24"/>
    <w:rsid w:val="17A3B489"/>
    <w:rsid w:val="17D2F5E8"/>
    <w:rsid w:val="17EA0FBA"/>
    <w:rsid w:val="17EB05D8"/>
    <w:rsid w:val="17F386B9"/>
    <w:rsid w:val="180272C3"/>
    <w:rsid w:val="18081373"/>
    <w:rsid w:val="181596E7"/>
    <w:rsid w:val="1819EBA9"/>
    <w:rsid w:val="182EEB8C"/>
    <w:rsid w:val="1834BCBE"/>
    <w:rsid w:val="183C0612"/>
    <w:rsid w:val="183DA4D5"/>
    <w:rsid w:val="185EE848"/>
    <w:rsid w:val="18616CEA"/>
    <w:rsid w:val="186E935B"/>
    <w:rsid w:val="188964B4"/>
    <w:rsid w:val="189C6131"/>
    <w:rsid w:val="18A2B2DD"/>
    <w:rsid w:val="18D90B29"/>
    <w:rsid w:val="18DE639A"/>
    <w:rsid w:val="18FF3082"/>
    <w:rsid w:val="190F7631"/>
    <w:rsid w:val="192B133C"/>
    <w:rsid w:val="194F3CDA"/>
    <w:rsid w:val="195A531A"/>
    <w:rsid w:val="19899F37"/>
    <w:rsid w:val="19B4BBB2"/>
    <w:rsid w:val="19E0F17D"/>
    <w:rsid w:val="19F47E91"/>
    <w:rsid w:val="1A2B5653"/>
    <w:rsid w:val="1A36A357"/>
    <w:rsid w:val="1A434206"/>
    <w:rsid w:val="1A45B484"/>
    <w:rsid w:val="1A5A7429"/>
    <w:rsid w:val="1A865953"/>
    <w:rsid w:val="1AA700D5"/>
    <w:rsid w:val="1AAA9C5B"/>
    <w:rsid w:val="1AADEAAF"/>
    <w:rsid w:val="1ACB74E9"/>
    <w:rsid w:val="1B0007DC"/>
    <w:rsid w:val="1B13FEBA"/>
    <w:rsid w:val="1B25DF24"/>
    <w:rsid w:val="1B2E9837"/>
    <w:rsid w:val="1B440526"/>
    <w:rsid w:val="1B50DDB7"/>
    <w:rsid w:val="1B6EFC76"/>
    <w:rsid w:val="1B878841"/>
    <w:rsid w:val="1B89FCB9"/>
    <w:rsid w:val="1B9906CA"/>
    <w:rsid w:val="1B9F34A5"/>
    <w:rsid w:val="1BBD6AF8"/>
    <w:rsid w:val="1BC5E8FD"/>
    <w:rsid w:val="1BEC87B6"/>
    <w:rsid w:val="1BF2801B"/>
    <w:rsid w:val="1C31C46C"/>
    <w:rsid w:val="1C36171F"/>
    <w:rsid w:val="1C7DF509"/>
    <w:rsid w:val="1C85105C"/>
    <w:rsid w:val="1C91E11E"/>
    <w:rsid w:val="1C928084"/>
    <w:rsid w:val="1C94D2EC"/>
    <w:rsid w:val="1CA014F7"/>
    <w:rsid w:val="1CB484B2"/>
    <w:rsid w:val="1CC4176A"/>
    <w:rsid w:val="1CCBF4E2"/>
    <w:rsid w:val="1CE9E902"/>
    <w:rsid w:val="1CED7CD4"/>
    <w:rsid w:val="1CF72EDF"/>
    <w:rsid w:val="1CF8FAEE"/>
    <w:rsid w:val="1D35127C"/>
    <w:rsid w:val="1D591F72"/>
    <w:rsid w:val="1D697BB1"/>
    <w:rsid w:val="1D9EA205"/>
    <w:rsid w:val="1DC969FD"/>
    <w:rsid w:val="1DDEE131"/>
    <w:rsid w:val="1DEBB2C4"/>
    <w:rsid w:val="1E07120E"/>
    <w:rsid w:val="1E12893B"/>
    <w:rsid w:val="1E1A6C87"/>
    <w:rsid w:val="1E366EA6"/>
    <w:rsid w:val="1E38B4CB"/>
    <w:rsid w:val="1E4F6681"/>
    <w:rsid w:val="1E5509A4"/>
    <w:rsid w:val="1E5F842A"/>
    <w:rsid w:val="1E63E1DF"/>
    <w:rsid w:val="1E7645FE"/>
    <w:rsid w:val="1E76938A"/>
    <w:rsid w:val="1E8874D3"/>
    <w:rsid w:val="1E8A9D8C"/>
    <w:rsid w:val="1EE37231"/>
    <w:rsid w:val="1EEB1FE5"/>
    <w:rsid w:val="1EF677D3"/>
    <w:rsid w:val="1EF72EC2"/>
    <w:rsid w:val="1F05B3C7"/>
    <w:rsid w:val="1F0B0AD9"/>
    <w:rsid w:val="1F3772A4"/>
    <w:rsid w:val="1F42C3BA"/>
    <w:rsid w:val="1F5C726B"/>
    <w:rsid w:val="1F6CB5DA"/>
    <w:rsid w:val="1F745BA3"/>
    <w:rsid w:val="1F755B6C"/>
    <w:rsid w:val="1F7DBD74"/>
    <w:rsid w:val="1F8A1357"/>
    <w:rsid w:val="1F935B66"/>
    <w:rsid w:val="1F98317E"/>
    <w:rsid w:val="1FA1B88E"/>
    <w:rsid w:val="1FB0117D"/>
    <w:rsid w:val="1FC570B6"/>
    <w:rsid w:val="1FD00FF9"/>
    <w:rsid w:val="1FD5DD5A"/>
    <w:rsid w:val="1FE645CD"/>
    <w:rsid w:val="1FF264B5"/>
    <w:rsid w:val="2007E94F"/>
    <w:rsid w:val="2017CACD"/>
    <w:rsid w:val="20290070"/>
    <w:rsid w:val="203301F6"/>
    <w:rsid w:val="203EC8BB"/>
    <w:rsid w:val="204BB135"/>
    <w:rsid w:val="205C97FB"/>
    <w:rsid w:val="20765683"/>
    <w:rsid w:val="2088D58B"/>
    <w:rsid w:val="20C2905C"/>
    <w:rsid w:val="20C46EC0"/>
    <w:rsid w:val="20CDC930"/>
    <w:rsid w:val="20EC8F45"/>
    <w:rsid w:val="210F4BBF"/>
    <w:rsid w:val="21180E0B"/>
    <w:rsid w:val="2141DC38"/>
    <w:rsid w:val="2152CF2C"/>
    <w:rsid w:val="21548C6B"/>
    <w:rsid w:val="217747EA"/>
    <w:rsid w:val="2182D7C0"/>
    <w:rsid w:val="21A51DF4"/>
    <w:rsid w:val="21C20CB0"/>
    <w:rsid w:val="21D972D6"/>
    <w:rsid w:val="220880C9"/>
    <w:rsid w:val="2219C6A9"/>
    <w:rsid w:val="222A0824"/>
    <w:rsid w:val="223FA650"/>
    <w:rsid w:val="224E4E50"/>
    <w:rsid w:val="226DBBA9"/>
    <w:rsid w:val="226EC5B2"/>
    <w:rsid w:val="22815571"/>
    <w:rsid w:val="22B21462"/>
    <w:rsid w:val="22B2A46A"/>
    <w:rsid w:val="22C0C319"/>
    <w:rsid w:val="22C7714D"/>
    <w:rsid w:val="22CA1E14"/>
    <w:rsid w:val="22E4C64B"/>
    <w:rsid w:val="22EA3AFB"/>
    <w:rsid w:val="22EF7E38"/>
    <w:rsid w:val="22F91872"/>
    <w:rsid w:val="230FD95F"/>
    <w:rsid w:val="231994D3"/>
    <w:rsid w:val="23333D79"/>
    <w:rsid w:val="2340F17A"/>
    <w:rsid w:val="23669E56"/>
    <w:rsid w:val="237F1CC6"/>
    <w:rsid w:val="239C974E"/>
    <w:rsid w:val="23B083DC"/>
    <w:rsid w:val="23C16571"/>
    <w:rsid w:val="23CCCA5D"/>
    <w:rsid w:val="23DC7B17"/>
    <w:rsid w:val="23E3212D"/>
    <w:rsid w:val="23EB8DAD"/>
    <w:rsid w:val="24250EF0"/>
    <w:rsid w:val="2449417A"/>
    <w:rsid w:val="24555460"/>
    <w:rsid w:val="245D7627"/>
    <w:rsid w:val="24648ECC"/>
    <w:rsid w:val="24B4C4C4"/>
    <w:rsid w:val="24C29696"/>
    <w:rsid w:val="24C460C2"/>
    <w:rsid w:val="24E08F69"/>
    <w:rsid w:val="24FDBE14"/>
    <w:rsid w:val="2508DA32"/>
    <w:rsid w:val="25157372"/>
    <w:rsid w:val="252DCAA4"/>
    <w:rsid w:val="2539C2E8"/>
    <w:rsid w:val="25539898"/>
    <w:rsid w:val="2562B140"/>
    <w:rsid w:val="256BD301"/>
    <w:rsid w:val="257938A5"/>
    <w:rsid w:val="25B3D39A"/>
    <w:rsid w:val="25D5A732"/>
    <w:rsid w:val="25E85405"/>
    <w:rsid w:val="262C693D"/>
    <w:rsid w:val="262DEED5"/>
    <w:rsid w:val="2630583C"/>
    <w:rsid w:val="266118CA"/>
    <w:rsid w:val="2665FB00"/>
    <w:rsid w:val="266A5127"/>
    <w:rsid w:val="26948EAF"/>
    <w:rsid w:val="26976008"/>
    <w:rsid w:val="269B5610"/>
    <w:rsid w:val="26A8BA0B"/>
    <w:rsid w:val="26C1F280"/>
    <w:rsid w:val="26C3DBBE"/>
    <w:rsid w:val="26D1CB46"/>
    <w:rsid w:val="26D79F32"/>
    <w:rsid w:val="26E9F7E9"/>
    <w:rsid w:val="26EAD1A4"/>
    <w:rsid w:val="270FD6ED"/>
    <w:rsid w:val="271CBD10"/>
    <w:rsid w:val="2722C170"/>
    <w:rsid w:val="272FC3C2"/>
    <w:rsid w:val="27371BC3"/>
    <w:rsid w:val="274C8C68"/>
    <w:rsid w:val="276F4A72"/>
    <w:rsid w:val="2770C215"/>
    <w:rsid w:val="277BE2DE"/>
    <w:rsid w:val="279952C3"/>
    <w:rsid w:val="27BAADA7"/>
    <w:rsid w:val="27D1A5B3"/>
    <w:rsid w:val="2816A959"/>
    <w:rsid w:val="283FE242"/>
    <w:rsid w:val="2841610E"/>
    <w:rsid w:val="2861EF11"/>
    <w:rsid w:val="2884FCFA"/>
    <w:rsid w:val="288CDDBC"/>
    <w:rsid w:val="288E876F"/>
    <w:rsid w:val="289ACA7F"/>
    <w:rsid w:val="289D4111"/>
    <w:rsid w:val="289EC909"/>
    <w:rsid w:val="28ADDECA"/>
    <w:rsid w:val="28BFCE6A"/>
    <w:rsid w:val="28C4F8D1"/>
    <w:rsid w:val="291DF7DA"/>
    <w:rsid w:val="293AEF41"/>
    <w:rsid w:val="294763E6"/>
    <w:rsid w:val="2963A87B"/>
    <w:rsid w:val="29687852"/>
    <w:rsid w:val="2992C07D"/>
    <w:rsid w:val="29A0EDB1"/>
    <w:rsid w:val="29A5F8DB"/>
    <w:rsid w:val="29DCB2F8"/>
    <w:rsid w:val="29FAA28F"/>
    <w:rsid w:val="29FF43EF"/>
    <w:rsid w:val="2A2B62E4"/>
    <w:rsid w:val="2A37A33B"/>
    <w:rsid w:val="2A517E85"/>
    <w:rsid w:val="2A70F989"/>
    <w:rsid w:val="2A719DF8"/>
    <w:rsid w:val="2A8E2510"/>
    <w:rsid w:val="2ACF8F86"/>
    <w:rsid w:val="2ADB110A"/>
    <w:rsid w:val="2AE71974"/>
    <w:rsid w:val="2AEA4686"/>
    <w:rsid w:val="2AEB6CAD"/>
    <w:rsid w:val="2B017C63"/>
    <w:rsid w:val="2B273064"/>
    <w:rsid w:val="2B341819"/>
    <w:rsid w:val="2B34A1D8"/>
    <w:rsid w:val="2B3B46C7"/>
    <w:rsid w:val="2B5C163D"/>
    <w:rsid w:val="2B5C67C5"/>
    <w:rsid w:val="2B787A7F"/>
    <w:rsid w:val="2B83952A"/>
    <w:rsid w:val="2B873D7C"/>
    <w:rsid w:val="2B87757E"/>
    <w:rsid w:val="2B8A3B01"/>
    <w:rsid w:val="2B950B78"/>
    <w:rsid w:val="2B9F796B"/>
    <w:rsid w:val="2BDFC930"/>
    <w:rsid w:val="2BE2732F"/>
    <w:rsid w:val="2BEB7F14"/>
    <w:rsid w:val="2C04BA78"/>
    <w:rsid w:val="2C0BEA9E"/>
    <w:rsid w:val="2C19EA53"/>
    <w:rsid w:val="2C72B8AB"/>
    <w:rsid w:val="2C7DAB84"/>
    <w:rsid w:val="2C84CEA8"/>
    <w:rsid w:val="2CA19255"/>
    <w:rsid w:val="2CAC1046"/>
    <w:rsid w:val="2CAF0261"/>
    <w:rsid w:val="2CCD4A25"/>
    <w:rsid w:val="2CD2A67D"/>
    <w:rsid w:val="2CDF9B50"/>
    <w:rsid w:val="2CFC95B5"/>
    <w:rsid w:val="2D14969D"/>
    <w:rsid w:val="2D23E457"/>
    <w:rsid w:val="2D38D3D7"/>
    <w:rsid w:val="2D4E3C35"/>
    <w:rsid w:val="2D8B62BA"/>
    <w:rsid w:val="2D9A0E8C"/>
    <w:rsid w:val="2DA8BB56"/>
    <w:rsid w:val="2DD967AB"/>
    <w:rsid w:val="2DEA7704"/>
    <w:rsid w:val="2DFD72B1"/>
    <w:rsid w:val="2E001464"/>
    <w:rsid w:val="2E6D17CE"/>
    <w:rsid w:val="2E7103A2"/>
    <w:rsid w:val="2E73670A"/>
    <w:rsid w:val="2E743EDA"/>
    <w:rsid w:val="2E770773"/>
    <w:rsid w:val="2E780A82"/>
    <w:rsid w:val="2E98CC38"/>
    <w:rsid w:val="2E9E9189"/>
    <w:rsid w:val="2EAF8238"/>
    <w:rsid w:val="2EB1FC28"/>
    <w:rsid w:val="2EB31FA5"/>
    <w:rsid w:val="2EB7787B"/>
    <w:rsid w:val="2ECF5BC1"/>
    <w:rsid w:val="2EE34B54"/>
    <w:rsid w:val="2EEF6BAE"/>
    <w:rsid w:val="2F0E9A65"/>
    <w:rsid w:val="2F110178"/>
    <w:rsid w:val="2F127F32"/>
    <w:rsid w:val="2F24F755"/>
    <w:rsid w:val="2F39E6CC"/>
    <w:rsid w:val="2F40CA0E"/>
    <w:rsid w:val="2F4E8E20"/>
    <w:rsid w:val="2F627CE6"/>
    <w:rsid w:val="2F7DB137"/>
    <w:rsid w:val="2F845D5A"/>
    <w:rsid w:val="2F8F5A33"/>
    <w:rsid w:val="2F97E520"/>
    <w:rsid w:val="2FC75FF8"/>
    <w:rsid w:val="2FC9C404"/>
    <w:rsid w:val="2FE5C4A9"/>
    <w:rsid w:val="2FF88EF5"/>
    <w:rsid w:val="300EC417"/>
    <w:rsid w:val="3010DE6D"/>
    <w:rsid w:val="3011163C"/>
    <w:rsid w:val="306BFEB4"/>
    <w:rsid w:val="306D3A8E"/>
    <w:rsid w:val="3070A007"/>
    <w:rsid w:val="307586DE"/>
    <w:rsid w:val="3095887A"/>
    <w:rsid w:val="30B9FDCB"/>
    <w:rsid w:val="30C4AE62"/>
    <w:rsid w:val="30C93021"/>
    <w:rsid w:val="30CF7E4C"/>
    <w:rsid w:val="30D79C3F"/>
    <w:rsid w:val="30D8ABE0"/>
    <w:rsid w:val="30E566E1"/>
    <w:rsid w:val="30F342B6"/>
    <w:rsid w:val="313E6F35"/>
    <w:rsid w:val="3155F38C"/>
    <w:rsid w:val="315A2266"/>
    <w:rsid w:val="31603F2B"/>
    <w:rsid w:val="316A2357"/>
    <w:rsid w:val="317C5134"/>
    <w:rsid w:val="31CC0B65"/>
    <w:rsid w:val="31D406DF"/>
    <w:rsid w:val="31D69D1B"/>
    <w:rsid w:val="31E8A166"/>
    <w:rsid w:val="3206ADA8"/>
    <w:rsid w:val="32132692"/>
    <w:rsid w:val="323979EA"/>
    <w:rsid w:val="323F228C"/>
    <w:rsid w:val="3241EDD9"/>
    <w:rsid w:val="32527200"/>
    <w:rsid w:val="32684DE2"/>
    <w:rsid w:val="327294CC"/>
    <w:rsid w:val="327A859D"/>
    <w:rsid w:val="32F0F276"/>
    <w:rsid w:val="3309B726"/>
    <w:rsid w:val="33259994"/>
    <w:rsid w:val="3338B730"/>
    <w:rsid w:val="333C3F17"/>
    <w:rsid w:val="3378FF09"/>
    <w:rsid w:val="33A9EB3C"/>
    <w:rsid w:val="33AC94CB"/>
    <w:rsid w:val="33ACB22F"/>
    <w:rsid w:val="33B459A7"/>
    <w:rsid w:val="33BA7C60"/>
    <w:rsid w:val="33F19391"/>
    <w:rsid w:val="33F75247"/>
    <w:rsid w:val="340234EA"/>
    <w:rsid w:val="34199484"/>
    <w:rsid w:val="34272173"/>
    <w:rsid w:val="343E0474"/>
    <w:rsid w:val="3449FDF6"/>
    <w:rsid w:val="345CA688"/>
    <w:rsid w:val="3463027D"/>
    <w:rsid w:val="3480D8A5"/>
    <w:rsid w:val="3498D684"/>
    <w:rsid w:val="34AEC3CD"/>
    <w:rsid w:val="34C5C167"/>
    <w:rsid w:val="34CADB81"/>
    <w:rsid w:val="34E2841F"/>
    <w:rsid w:val="34EAF40F"/>
    <w:rsid w:val="34F0931F"/>
    <w:rsid w:val="35397B63"/>
    <w:rsid w:val="3542A775"/>
    <w:rsid w:val="354AC779"/>
    <w:rsid w:val="355CE264"/>
    <w:rsid w:val="35926F57"/>
    <w:rsid w:val="35B41F7C"/>
    <w:rsid w:val="35E451CD"/>
    <w:rsid w:val="35F248B5"/>
    <w:rsid w:val="36233339"/>
    <w:rsid w:val="362AD914"/>
    <w:rsid w:val="36384B1B"/>
    <w:rsid w:val="3654722B"/>
    <w:rsid w:val="367C15EF"/>
    <w:rsid w:val="36821257"/>
    <w:rsid w:val="369FF232"/>
    <w:rsid w:val="36ACEB7E"/>
    <w:rsid w:val="36C70706"/>
    <w:rsid w:val="36E20D4A"/>
    <w:rsid w:val="36FED6CE"/>
    <w:rsid w:val="370065FC"/>
    <w:rsid w:val="371C6781"/>
    <w:rsid w:val="3743770A"/>
    <w:rsid w:val="37511017"/>
    <w:rsid w:val="37516720"/>
    <w:rsid w:val="37661A81"/>
    <w:rsid w:val="378955F7"/>
    <w:rsid w:val="379B364C"/>
    <w:rsid w:val="37A9A156"/>
    <w:rsid w:val="37AFDB11"/>
    <w:rsid w:val="37BC4B2B"/>
    <w:rsid w:val="3810BD38"/>
    <w:rsid w:val="3835361A"/>
    <w:rsid w:val="3846178E"/>
    <w:rsid w:val="3849C900"/>
    <w:rsid w:val="3850B5F0"/>
    <w:rsid w:val="3852A454"/>
    <w:rsid w:val="385B1CBF"/>
    <w:rsid w:val="389DD2A8"/>
    <w:rsid w:val="38A38532"/>
    <w:rsid w:val="38BDE392"/>
    <w:rsid w:val="391BC9E4"/>
    <w:rsid w:val="394B4A76"/>
    <w:rsid w:val="3974F77A"/>
    <w:rsid w:val="3983C41F"/>
    <w:rsid w:val="3999243C"/>
    <w:rsid w:val="39A40DDE"/>
    <w:rsid w:val="39B2F07D"/>
    <w:rsid w:val="39B842DC"/>
    <w:rsid w:val="39B854C1"/>
    <w:rsid w:val="39BB5998"/>
    <w:rsid w:val="39BDF46B"/>
    <w:rsid w:val="39C5E0D0"/>
    <w:rsid w:val="39DBB2B5"/>
    <w:rsid w:val="39E4911F"/>
    <w:rsid w:val="39E9CA56"/>
    <w:rsid w:val="39F9D8E8"/>
    <w:rsid w:val="39FC5408"/>
    <w:rsid w:val="3A028AD2"/>
    <w:rsid w:val="3A0D1EC8"/>
    <w:rsid w:val="3A33F78C"/>
    <w:rsid w:val="3A4D5F62"/>
    <w:rsid w:val="3A5F9628"/>
    <w:rsid w:val="3A64E400"/>
    <w:rsid w:val="3A66B955"/>
    <w:rsid w:val="3A683EA7"/>
    <w:rsid w:val="3A7FAB3E"/>
    <w:rsid w:val="3A82E0ED"/>
    <w:rsid w:val="3A970154"/>
    <w:rsid w:val="3AA00BE4"/>
    <w:rsid w:val="3AA08A0F"/>
    <w:rsid w:val="3AD0FA5C"/>
    <w:rsid w:val="3ADBF89F"/>
    <w:rsid w:val="3AEDA78E"/>
    <w:rsid w:val="3B14B8BC"/>
    <w:rsid w:val="3B2E94FE"/>
    <w:rsid w:val="3B350E00"/>
    <w:rsid w:val="3B445091"/>
    <w:rsid w:val="3B463406"/>
    <w:rsid w:val="3B4FB377"/>
    <w:rsid w:val="3B63E086"/>
    <w:rsid w:val="3B9C7B7B"/>
    <w:rsid w:val="3B9DDC66"/>
    <w:rsid w:val="3BA697AD"/>
    <w:rsid w:val="3C1B4CAF"/>
    <w:rsid w:val="3C1E2DA6"/>
    <w:rsid w:val="3C2E76D3"/>
    <w:rsid w:val="3C2F1D3B"/>
    <w:rsid w:val="3C50AF23"/>
    <w:rsid w:val="3C533E1F"/>
    <w:rsid w:val="3C80A33C"/>
    <w:rsid w:val="3C8F89B0"/>
    <w:rsid w:val="3C8F9585"/>
    <w:rsid w:val="3C9C30CD"/>
    <w:rsid w:val="3C9FA72E"/>
    <w:rsid w:val="3CA2BEDF"/>
    <w:rsid w:val="3CC1EE34"/>
    <w:rsid w:val="3CD6E3BC"/>
    <w:rsid w:val="3CDA687D"/>
    <w:rsid w:val="3CED24F6"/>
    <w:rsid w:val="3CEFE51D"/>
    <w:rsid w:val="3CFF7CCE"/>
    <w:rsid w:val="3D3481EB"/>
    <w:rsid w:val="3D3C4CFA"/>
    <w:rsid w:val="3D6A5D01"/>
    <w:rsid w:val="3D741C25"/>
    <w:rsid w:val="3D91418D"/>
    <w:rsid w:val="3DC5ACA0"/>
    <w:rsid w:val="3DD69068"/>
    <w:rsid w:val="3DD7388A"/>
    <w:rsid w:val="3E0CB67F"/>
    <w:rsid w:val="3E0E27DD"/>
    <w:rsid w:val="3E24B40C"/>
    <w:rsid w:val="3E2AC738"/>
    <w:rsid w:val="3E3A070D"/>
    <w:rsid w:val="3E4043E0"/>
    <w:rsid w:val="3E56F87B"/>
    <w:rsid w:val="3E6B15ED"/>
    <w:rsid w:val="3E7529AB"/>
    <w:rsid w:val="3E7B8C5C"/>
    <w:rsid w:val="3E836BD4"/>
    <w:rsid w:val="3E889BC4"/>
    <w:rsid w:val="3EE0BCA4"/>
    <w:rsid w:val="3EE7D5D1"/>
    <w:rsid w:val="3EF23567"/>
    <w:rsid w:val="3F0587F4"/>
    <w:rsid w:val="3F106AB4"/>
    <w:rsid w:val="3F19E770"/>
    <w:rsid w:val="3F1FD8B6"/>
    <w:rsid w:val="3F334A44"/>
    <w:rsid w:val="3F33C15A"/>
    <w:rsid w:val="3F3EC4D1"/>
    <w:rsid w:val="3F3F4114"/>
    <w:rsid w:val="3F9D8A53"/>
    <w:rsid w:val="3FA72247"/>
    <w:rsid w:val="3FAC8714"/>
    <w:rsid w:val="3FBF1DB6"/>
    <w:rsid w:val="3FC8FF03"/>
    <w:rsid w:val="3FCF1167"/>
    <w:rsid w:val="3FDC98A0"/>
    <w:rsid w:val="3FDE223B"/>
    <w:rsid w:val="3FDEB5CA"/>
    <w:rsid w:val="3FE82D08"/>
    <w:rsid w:val="4016CDED"/>
    <w:rsid w:val="40193002"/>
    <w:rsid w:val="401C3787"/>
    <w:rsid w:val="40332B2E"/>
    <w:rsid w:val="40406B45"/>
    <w:rsid w:val="404447E5"/>
    <w:rsid w:val="40478978"/>
    <w:rsid w:val="404D1BC3"/>
    <w:rsid w:val="40510BE3"/>
    <w:rsid w:val="406B9423"/>
    <w:rsid w:val="407676F4"/>
    <w:rsid w:val="40794C68"/>
    <w:rsid w:val="407E6AD7"/>
    <w:rsid w:val="40B3C5A9"/>
    <w:rsid w:val="40BC1001"/>
    <w:rsid w:val="40C76B8E"/>
    <w:rsid w:val="40E05BE7"/>
    <w:rsid w:val="40E4263D"/>
    <w:rsid w:val="40FABE57"/>
    <w:rsid w:val="410E0470"/>
    <w:rsid w:val="41150433"/>
    <w:rsid w:val="4127E0E4"/>
    <w:rsid w:val="41439C17"/>
    <w:rsid w:val="41470EA5"/>
    <w:rsid w:val="4155E0EA"/>
    <w:rsid w:val="415AB996"/>
    <w:rsid w:val="415C975F"/>
    <w:rsid w:val="415CE60C"/>
    <w:rsid w:val="41863B44"/>
    <w:rsid w:val="41867095"/>
    <w:rsid w:val="4193C7BC"/>
    <w:rsid w:val="419BF36C"/>
    <w:rsid w:val="41A2BFDF"/>
    <w:rsid w:val="41DD75FD"/>
    <w:rsid w:val="41DEE0B3"/>
    <w:rsid w:val="41FFE350"/>
    <w:rsid w:val="420021FD"/>
    <w:rsid w:val="42131D18"/>
    <w:rsid w:val="4241400F"/>
    <w:rsid w:val="424597DF"/>
    <w:rsid w:val="42544D41"/>
    <w:rsid w:val="42547176"/>
    <w:rsid w:val="4254F7D8"/>
    <w:rsid w:val="42858BCF"/>
    <w:rsid w:val="4293AACD"/>
    <w:rsid w:val="42CF2E8C"/>
    <w:rsid w:val="42EE4B53"/>
    <w:rsid w:val="42F7B8B8"/>
    <w:rsid w:val="42F9960F"/>
    <w:rsid w:val="4306D093"/>
    <w:rsid w:val="43135C02"/>
    <w:rsid w:val="431E7C6B"/>
    <w:rsid w:val="432DFA60"/>
    <w:rsid w:val="43457FBE"/>
    <w:rsid w:val="4351EC9E"/>
    <w:rsid w:val="43607490"/>
    <w:rsid w:val="4362397A"/>
    <w:rsid w:val="4365E6B4"/>
    <w:rsid w:val="4376D822"/>
    <w:rsid w:val="438D4FFB"/>
    <w:rsid w:val="43919469"/>
    <w:rsid w:val="43A9B767"/>
    <w:rsid w:val="43BCCD07"/>
    <w:rsid w:val="43D180CB"/>
    <w:rsid w:val="43E4DFF0"/>
    <w:rsid w:val="43EDD687"/>
    <w:rsid w:val="442AF22F"/>
    <w:rsid w:val="4452E7D0"/>
    <w:rsid w:val="44609627"/>
    <w:rsid w:val="44D92AAB"/>
    <w:rsid w:val="44E390C0"/>
    <w:rsid w:val="44F1DF10"/>
    <w:rsid w:val="44F6EAB7"/>
    <w:rsid w:val="451BF6A0"/>
    <w:rsid w:val="4546E6BC"/>
    <w:rsid w:val="454DD458"/>
    <w:rsid w:val="454F72D2"/>
    <w:rsid w:val="45512ED2"/>
    <w:rsid w:val="458174BC"/>
    <w:rsid w:val="45857EDD"/>
    <w:rsid w:val="458B0A69"/>
    <w:rsid w:val="45A75588"/>
    <w:rsid w:val="45AAF3BB"/>
    <w:rsid w:val="45ABA1C8"/>
    <w:rsid w:val="45AE2322"/>
    <w:rsid w:val="45CF5F38"/>
    <w:rsid w:val="45EC8AB7"/>
    <w:rsid w:val="45ECF597"/>
    <w:rsid w:val="4602DE1B"/>
    <w:rsid w:val="462D8F05"/>
    <w:rsid w:val="4638496B"/>
    <w:rsid w:val="463CEA95"/>
    <w:rsid w:val="4647D5FB"/>
    <w:rsid w:val="464B8E42"/>
    <w:rsid w:val="464C603D"/>
    <w:rsid w:val="4654A6F8"/>
    <w:rsid w:val="465F864D"/>
    <w:rsid w:val="467408CE"/>
    <w:rsid w:val="46A15C1E"/>
    <w:rsid w:val="46C9FECC"/>
    <w:rsid w:val="46CEC64B"/>
    <w:rsid w:val="46D1CE75"/>
    <w:rsid w:val="46F93E32"/>
    <w:rsid w:val="47099F35"/>
    <w:rsid w:val="473B72F4"/>
    <w:rsid w:val="47455DAA"/>
    <w:rsid w:val="4771CE11"/>
    <w:rsid w:val="47768F3E"/>
    <w:rsid w:val="478BC07B"/>
    <w:rsid w:val="47B05DB8"/>
    <w:rsid w:val="47B6F192"/>
    <w:rsid w:val="47C8B622"/>
    <w:rsid w:val="47CC8A59"/>
    <w:rsid w:val="47FCC1AB"/>
    <w:rsid w:val="480C8A89"/>
    <w:rsid w:val="4816ED1A"/>
    <w:rsid w:val="482524DE"/>
    <w:rsid w:val="482552CE"/>
    <w:rsid w:val="482706D9"/>
    <w:rsid w:val="482FF4D2"/>
    <w:rsid w:val="483CCEB7"/>
    <w:rsid w:val="4851A94C"/>
    <w:rsid w:val="485974FE"/>
    <w:rsid w:val="4867FB2E"/>
    <w:rsid w:val="48824C43"/>
    <w:rsid w:val="489DC80D"/>
    <w:rsid w:val="48B1B6BC"/>
    <w:rsid w:val="48B67DAB"/>
    <w:rsid w:val="48B85B2D"/>
    <w:rsid w:val="48C9FCD8"/>
    <w:rsid w:val="48D3929B"/>
    <w:rsid w:val="48DFDB9E"/>
    <w:rsid w:val="48E94EE3"/>
    <w:rsid w:val="48FD1119"/>
    <w:rsid w:val="490053A1"/>
    <w:rsid w:val="493F502C"/>
    <w:rsid w:val="4948901D"/>
    <w:rsid w:val="496005E0"/>
    <w:rsid w:val="49602CE0"/>
    <w:rsid w:val="496212EC"/>
    <w:rsid w:val="496D5452"/>
    <w:rsid w:val="4970B669"/>
    <w:rsid w:val="497F9511"/>
    <w:rsid w:val="498F041B"/>
    <w:rsid w:val="49BF0070"/>
    <w:rsid w:val="49CD3DB8"/>
    <w:rsid w:val="49D132FA"/>
    <w:rsid w:val="49E3BDFB"/>
    <w:rsid w:val="49F3CCA6"/>
    <w:rsid w:val="4A3046E2"/>
    <w:rsid w:val="4A3C2DAA"/>
    <w:rsid w:val="4A686E88"/>
    <w:rsid w:val="4A89A610"/>
    <w:rsid w:val="4A8B5F03"/>
    <w:rsid w:val="4A93C510"/>
    <w:rsid w:val="4A972BAB"/>
    <w:rsid w:val="4AA15E4B"/>
    <w:rsid w:val="4AA6E0C2"/>
    <w:rsid w:val="4AAAF29A"/>
    <w:rsid w:val="4ABFBA0A"/>
    <w:rsid w:val="4AC1BE00"/>
    <w:rsid w:val="4AD7C0BA"/>
    <w:rsid w:val="4AEDA4C5"/>
    <w:rsid w:val="4AF6A625"/>
    <w:rsid w:val="4B0A8916"/>
    <w:rsid w:val="4B0EE3C8"/>
    <w:rsid w:val="4B2938F3"/>
    <w:rsid w:val="4B365079"/>
    <w:rsid w:val="4B40405E"/>
    <w:rsid w:val="4B4EEA6E"/>
    <w:rsid w:val="4B5E2B73"/>
    <w:rsid w:val="4B619A48"/>
    <w:rsid w:val="4B78215D"/>
    <w:rsid w:val="4BC93891"/>
    <w:rsid w:val="4BCC143A"/>
    <w:rsid w:val="4C134358"/>
    <w:rsid w:val="4C183092"/>
    <w:rsid w:val="4C1B72AB"/>
    <w:rsid w:val="4C222C0F"/>
    <w:rsid w:val="4C31A08B"/>
    <w:rsid w:val="4C604DAD"/>
    <w:rsid w:val="4C64ABF6"/>
    <w:rsid w:val="4CAE58CD"/>
    <w:rsid w:val="4CAF0BD4"/>
    <w:rsid w:val="4CFF4919"/>
    <w:rsid w:val="4D14C587"/>
    <w:rsid w:val="4D23BB6A"/>
    <w:rsid w:val="4D72488C"/>
    <w:rsid w:val="4D8869CB"/>
    <w:rsid w:val="4D9A01AF"/>
    <w:rsid w:val="4DFED691"/>
    <w:rsid w:val="4E04C1E0"/>
    <w:rsid w:val="4E12AC21"/>
    <w:rsid w:val="4E142ADB"/>
    <w:rsid w:val="4E33341B"/>
    <w:rsid w:val="4E358BDB"/>
    <w:rsid w:val="4E709598"/>
    <w:rsid w:val="4E9E97F9"/>
    <w:rsid w:val="4E9FF68F"/>
    <w:rsid w:val="4EB24289"/>
    <w:rsid w:val="4EBEA92F"/>
    <w:rsid w:val="4EE5B07A"/>
    <w:rsid w:val="4EE677BA"/>
    <w:rsid w:val="4F00EAC6"/>
    <w:rsid w:val="4F0CCFAA"/>
    <w:rsid w:val="4F0DBB48"/>
    <w:rsid w:val="4F2ED5D5"/>
    <w:rsid w:val="4F890168"/>
    <w:rsid w:val="4F8905A6"/>
    <w:rsid w:val="4FA5B9DE"/>
    <w:rsid w:val="4FA886F5"/>
    <w:rsid w:val="4FB77C57"/>
    <w:rsid w:val="4FC4D5FD"/>
    <w:rsid w:val="4FCAC8AC"/>
    <w:rsid w:val="4FEAC528"/>
    <w:rsid w:val="4FFB3294"/>
    <w:rsid w:val="501BA928"/>
    <w:rsid w:val="5026846C"/>
    <w:rsid w:val="5030111E"/>
    <w:rsid w:val="5066BA70"/>
    <w:rsid w:val="509121AA"/>
    <w:rsid w:val="50B1A50D"/>
    <w:rsid w:val="50B3EF18"/>
    <w:rsid w:val="50B990BA"/>
    <w:rsid w:val="50CB68B2"/>
    <w:rsid w:val="50E17645"/>
    <w:rsid w:val="50F83336"/>
    <w:rsid w:val="510AAE6C"/>
    <w:rsid w:val="510EA7BB"/>
    <w:rsid w:val="511DE5F7"/>
    <w:rsid w:val="5147705D"/>
    <w:rsid w:val="514B2286"/>
    <w:rsid w:val="516B3127"/>
    <w:rsid w:val="5192B902"/>
    <w:rsid w:val="51A0A748"/>
    <w:rsid w:val="51AB20CF"/>
    <w:rsid w:val="51B8658E"/>
    <w:rsid w:val="51CF4A05"/>
    <w:rsid w:val="51D7A65E"/>
    <w:rsid w:val="51EBE4DC"/>
    <w:rsid w:val="51F06877"/>
    <w:rsid w:val="51F47880"/>
    <w:rsid w:val="51F5F018"/>
    <w:rsid w:val="52032C79"/>
    <w:rsid w:val="520AD2CE"/>
    <w:rsid w:val="5248CA50"/>
    <w:rsid w:val="525514B2"/>
    <w:rsid w:val="5256E206"/>
    <w:rsid w:val="52A8C08C"/>
    <w:rsid w:val="52B0F7A0"/>
    <w:rsid w:val="52BDE4C6"/>
    <w:rsid w:val="52C7B0E0"/>
    <w:rsid w:val="52E25B04"/>
    <w:rsid w:val="52EF143F"/>
    <w:rsid w:val="52FBDC24"/>
    <w:rsid w:val="5306BDD4"/>
    <w:rsid w:val="53126CAA"/>
    <w:rsid w:val="53149FBA"/>
    <w:rsid w:val="5326331B"/>
    <w:rsid w:val="5336B238"/>
    <w:rsid w:val="533E5A80"/>
    <w:rsid w:val="536D839C"/>
    <w:rsid w:val="537139E7"/>
    <w:rsid w:val="537A22B8"/>
    <w:rsid w:val="537B8B62"/>
    <w:rsid w:val="538EC504"/>
    <w:rsid w:val="5396A9A4"/>
    <w:rsid w:val="53A1CA5B"/>
    <w:rsid w:val="53E0279A"/>
    <w:rsid w:val="53F073A9"/>
    <w:rsid w:val="5429789C"/>
    <w:rsid w:val="54443DA7"/>
    <w:rsid w:val="5483F39C"/>
    <w:rsid w:val="548B2C1C"/>
    <w:rsid w:val="54A44EB3"/>
    <w:rsid w:val="54A59554"/>
    <w:rsid w:val="54CD0F57"/>
    <w:rsid w:val="54FB4754"/>
    <w:rsid w:val="55040A0A"/>
    <w:rsid w:val="552CCA7E"/>
    <w:rsid w:val="553EC9CF"/>
    <w:rsid w:val="5555A031"/>
    <w:rsid w:val="5559E2E4"/>
    <w:rsid w:val="5580362D"/>
    <w:rsid w:val="55A74E19"/>
    <w:rsid w:val="55C28651"/>
    <w:rsid w:val="55CB3A12"/>
    <w:rsid w:val="55D4C56B"/>
    <w:rsid w:val="55E5BDC6"/>
    <w:rsid w:val="55EEFF4C"/>
    <w:rsid w:val="5604D0B8"/>
    <w:rsid w:val="56126A14"/>
    <w:rsid w:val="5625050F"/>
    <w:rsid w:val="56470699"/>
    <w:rsid w:val="56518E27"/>
    <w:rsid w:val="565250E2"/>
    <w:rsid w:val="56597C78"/>
    <w:rsid w:val="56808667"/>
    <w:rsid w:val="5684FDD1"/>
    <w:rsid w:val="56971556"/>
    <w:rsid w:val="56A795B3"/>
    <w:rsid w:val="56C0F1E7"/>
    <w:rsid w:val="56D26869"/>
    <w:rsid w:val="56DDF8B6"/>
    <w:rsid w:val="56E76C8F"/>
    <w:rsid w:val="56EB69C6"/>
    <w:rsid w:val="56EDC5BB"/>
    <w:rsid w:val="56F1D3CB"/>
    <w:rsid w:val="571734A6"/>
    <w:rsid w:val="5740A0BB"/>
    <w:rsid w:val="574A4E85"/>
    <w:rsid w:val="57B013A5"/>
    <w:rsid w:val="57B98235"/>
    <w:rsid w:val="57DA3AAD"/>
    <w:rsid w:val="57FB88C5"/>
    <w:rsid w:val="580B8C2A"/>
    <w:rsid w:val="5818D0F9"/>
    <w:rsid w:val="582419F3"/>
    <w:rsid w:val="582CA207"/>
    <w:rsid w:val="583C1911"/>
    <w:rsid w:val="583E3EDF"/>
    <w:rsid w:val="5848878A"/>
    <w:rsid w:val="58763BAE"/>
    <w:rsid w:val="587699C6"/>
    <w:rsid w:val="5896F0F1"/>
    <w:rsid w:val="589CC11F"/>
    <w:rsid w:val="58A5D403"/>
    <w:rsid w:val="58F440F2"/>
    <w:rsid w:val="58FF7B5D"/>
    <w:rsid w:val="590BA6D0"/>
    <w:rsid w:val="59195DFD"/>
    <w:rsid w:val="591A8E2B"/>
    <w:rsid w:val="593DF554"/>
    <w:rsid w:val="59534329"/>
    <w:rsid w:val="595990C0"/>
    <w:rsid w:val="598CC70D"/>
    <w:rsid w:val="598E9542"/>
    <w:rsid w:val="59ADAAA6"/>
    <w:rsid w:val="59D45505"/>
    <w:rsid w:val="59D8515D"/>
    <w:rsid w:val="59E86161"/>
    <w:rsid w:val="5A11267C"/>
    <w:rsid w:val="5A2232F9"/>
    <w:rsid w:val="5A2514F8"/>
    <w:rsid w:val="5A289C7C"/>
    <w:rsid w:val="5A2A63C2"/>
    <w:rsid w:val="5A2A84F5"/>
    <w:rsid w:val="5A31732D"/>
    <w:rsid w:val="5A4EA8E6"/>
    <w:rsid w:val="5A55AB5E"/>
    <w:rsid w:val="5A6E8B92"/>
    <w:rsid w:val="5A96E318"/>
    <w:rsid w:val="5AB6D7EF"/>
    <w:rsid w:val="5ADA3941"/>
    <w:rsid w:val="5AE78256"/>
    <w:rsid w:val="5AF94932"/>
    <w:rsid w:val="5B0E33E2"/>
    <w:rsid w:val="5B0F48A5"/>
    <w:rsid w:val="5B1947FA"/>
    <w:rsid w:val="5B2E3B1E"/>
    <w:rsid w:val="5B36519C"/>
    <w:rsid w:val="5B528325"/>
    <w:rsid w:val="5B6F6ED5"/>
    <w:rsid w:val="5B82D2FA"/>
    <w:rsid w:val="5BB04A16"/>
    <w:rsid w:val="5BB7ABFF"/>
    <w:rsid w:val="5BB84160"/>
    <w:rsid w:val="5BBA39B7"/>
    <w:rsid w:val="5BCB8996"/>
    <w:rsid w:val="5BCDC52C"/>
    <w:rsid w:val="5BE1FC97"/>
    <w:rsid w:val="5BEB3C80"/>
    <w:rsid w:val="5C0D54DC"/>
    <w:rsid w:val="5C144BBF"/>
    <w:rsid w:val="5C1A84DB"/>
    <w:rsid w:val="5C48D0EE"/>
    <w:rsid w:val="5C4C5524"/>
    <w:rsid w:val="5C5FC489"/>
    <w:rsid w:val="5C6263FA"/>
    <w:rsid w:val="5C65141D"/>
    <w:rsid w:val="5C6B5D83"/>
    <w:rsid w:val="5C8120FC"/>
    <w:rsid w:val="5C85E4CE"/>
    <w:rsid w:val="5C8BCED3"/>
    <w:rsid w:val="5CAF2F2A"/>
    <w:rsid w:val="5CBA4DE8"/>
    <w:rsid w:val="5CDA8BE8"/>
    <w:rsid w:val="5D1F63AB"/>
    <w:rsid w:val="5D289311"/>
    <w:rsid w:val="5D3AAE3F"/>
    <w:rsid w:val="5D447378"/>
    <w:rsid w:val="5D73A0A8"/>
    <w:rsid w:val="5D93927C"/>
    <w:rsid w:val="5D9F217D"/>
    <w:rsid w:val="5DBA3009"/>
    <w:rsid w:val="5DCB6C0A"/>
    <w:rsid w:val="5DD709F4"/>
    <w:rsid w:val="5DDB0CB6"/>
    <w:rsid w:val="5DF3AA9F"/>
    <w:rsid w:val="5DF5FE3A"/>
    <w:rsid w:val="5DF77C99"/>
    <w:rsid w:val="5E06825F"/>
    <w:rsid w:val="5E088392"/>
    <w:rsid w:val="5E14E92C"/>
    <w:rsid w:val="5E1559D4"/>
    <w:rsid w:val="5E19FE29"/>
    <w:rsid w:val="5E37E906"/>
    <w:rsid w:val="5E40E449"/>
    <w:rsid w:val="5E6DB76A"/>
    <w:rsid w:val="5E6F4CBC"/>
    <w:rsid w:val="5E81E2A3"/>
    <w:rsid w:val="5E97C939"/>
    <w:rsid w:val="5EA9F272"/>
    <w:rsid w:val="5EAC7834"/>
    <w:rsid w:val="5ECBDE31"/>
    <w:rsid w:val="5EF7E9DA"/>
    <w:rsid w:val="5F03D410"/>
    <w:rsid w:val="5F07D2E4"/>
    <w:rsid w:val="5F19A04C"/>
    <w:rsid w:val="5F1E5709"/>
    <w:rsid w:val="5F2B3CCB"/>
    <w:rsid w:val="5F3488E4"/>
    <w:rsid w:val="5F4F9063"/>
    <w:rsid w:val="5F5CC188"/>
    <w:rsid w:val="5F8E91DB"/>
    <w:rsid w:val="5FA62D1B"/>
    <w:rsid w:val="5FABF559"/>
    <w:rsid w:val="5FB2F6B5"/>
    <w:rsid w:val="5FBABE00"/>
    <w:rsid w:val="5FC4D9AB"/>
    <w:rsid w:val="5FD047E5"/>
    <w:rsid w:val="5FD96397"/>
    <w:rsid w:val="5FE0736F"/>
    <w:rsid w:val="5FE281F7"/>
    <w:rsid w:val="600AC75C"/>
    <w:rsid w:val="600D8CD4"/>
    <w:rsid w:val="6015FCAC"/>
    <w:rsid w:val="6016E748"/>
    <w:rsid w:val="60331C0F"/>
    <w:rsid w:val="605F7C24"/>
    <w:rsid w:val="606A8AD5"/>
    <w:rsid w:val="6079DC86"/>
    <w:rsid w:val="607FFA26"/>
    <w:rsid w:val="6091DD77"/>
    <w:rsid w:val="60ACE9C6"/>
    <w:rsid w:val="60BD5F06"/>
    <w:rsid w:val="610600D8"/>
    <w:rsid w:val="611B1B0B"/>
    <w:rsid w:val="611F464C"/>
    <w:rsid w:val="6139013C"/>
    <w:rsid w:val="614BD012"/>
    <w:rsid w:val="615AEA15"/>
    <w:rsid w:val="617C7595"/>
    <w:rsid w:val="618C4A37"/>
    <w:rsid w:val="61A7455E"/>
    <w:rsid w:val="61AD0652"/>
    <w:rsid w:val="61F111F8"/>
    <w:rsid w:val="61F25F3F"/>
    <w:rsid w:val="61F46BBD"/>
    <w:rsid w:val="62017A81"/>
    <w:rsid w:val="622C903B"/>
    <w:rsid w:val="62561545"/>
    <w:rsid w:val="6262D55D"/>
    <w:rsid w:val="62A210E0"/>
    <w:rsid w:val="62A3E15A"/>
    <w:rsid w:val="62C40651"/>
    <w:rsid w:val="62CACA95"/>
    <w:rsid w:val="62D946E3"/>
    <w:rsid w:val="62DA5C62"/>
    <w:rsid w:val="6304D573"/>
    <w:rsid w:val="633D4D3E"/>
    <w:rsid w:val="63692542"/>
    <w:rsid w:val="636CF3B2"/>
    <w:rsid w:val="63789515"/>
    <w:rsid w:val="63C84116"/>
    <w:rsid w:val="63E34F82"/>
    <w:rsid w:val="63E6D0E4"/>
    <w:rsid w:val="63EE648B"/>
    <w:rsid w:val="63FE3B21"/>
    <w:rsid w:val="641DCC07"/>
    <w:rsid w:val="6421F9A9"/>
    <w:rsid w:val="6429298B"/>
    <w:rsid w:val="6440DA77"/>
    <w:rsid w:val="64574C6D"/>
    <w:rsid w:val="646A266E"/>
    <w:rsid w:val="647F3C33"/>
    <w:rsid w:val="64C9FB4C"/>
    <w:rsid w:val="64CFD66A"/>
    <w:rsid w:val="64D371B4"/>
    <w:rsid w:val="652E8767"/>
    <w:rsid w:val="653A021F"/>
    <w:rsid w:val="653E3817"/>
    <w:rsid w:val="65589E0D"/>
    <w:rsid w:val="65711DE6"/>
    <w:rsid w:val="65B9BABC"/>
    <w:rsid w:val="65D2833F"/>
    <w:rsid w:val="660A46F8"/>
    <w:rsid w:val="660CA96A"/>
    <w:rsid w:val="6613C21B"/>
    <w:rsid w:val="661F740C"/>
    <w:rsid w:val="663B07E4"/>
    <w:rsid w:val="66459B2F"/>
    <w:rsid w:val="664EBB7E"/>
    <w:rsid w:val="6654A2EF"/>
    <w:rsid w:val="6657C545"/>
    <w:rsid w:val="666BC5DD"/>
    <w:rsid w:val="666C6039"/>
    <w:rsid w:val="667A9B02"/>
    <w:rsid w:val="668697B0"/>
    <w:rsid w:val="66888FD2"/>
    <w:rsid w:val="669A6B92"/>
    <w:rsid w:val="669DE554"/>
    <w:rsid w:val="66C72A2A"/>
    <w:rsid w:val="66EE0D54"/>
    <w:rsid w:val="6716D8FD"/>
    <w:rsid w:val="674E39B8"/>
    <w:rsid w:val="6754162A"/>
    <w:rsid w:val="675A3EC0"/>
    <w:rsid w:val="6774DE08"/>
    <w:rsid w:val="677A1BF2"/>
    <w:rsid w:val="67B97C71"/>
    <w:rsid w:val="67C87932"/>
    <w:rsid w:val="681A2129"/>
    <w:rsid w:val="681B5E21"/>
    <w:rsid w:val="6821F132"/>
    <w:rsid w:val="6829244F"/>
    <w:rsid w:val="6844752D"/>
    <w:rsid w:val="68462127"/>
    <w:rsid w:val="685022A4"/>
    <w:rsid w:val="685DF5ED"/>
    <w:rsid w:val="68825E28"/>
    <w:rsid w:val="6887C8C9"/>
    <w:rsid w:val="688EE8CB"/>
    <w:rsid w:val="68A3B137"/>
    <w:rsid w:val="68A92036"/>
    <w:rsid w:val="68B8B0A0"/>
    <w:rsid w:val="68C9AC56"/>
    <w:rsid w:val="68EA45A0"/>
    <w:rsid w:val="68EC230A"/>
    <w:rsid w:val="68F3AFC2"/>
    <w:rsid w:val="6903789C"/>
    <w:rsid w:val="6903D87D"/>
    <w:rsid w:val="690AC50D"/>
    <w:rsid w:val="69105849"/>
    <w:rsid w:val="691F40FA"/>
    <w:rsid w:val="692866E9"/>
    <w:rsid w:val="692B30F1"/>
    <w:rsid w:val="6954A1FB"/>
    <w:rsid w:val="69608B86"/>
    <w:rsid w:val="697A6E9B"/>
    <w:rsid w:val="697AB055"/>
    <w:rsid w:val="697FAE3D"/>
    <w:rsid w:val="6990BE77"/>
    <w:rsid w:val="69997450"/>
    <w:rsid w:val="699BC4DE"/>
    <w:rsid w:val="699FF475"/>
    <w:rsid w:val="69AA7C6F"/>
    <w:rsid w:val="69BC311D"/>
    <w:rsid w:val="69D0A0BB"/>
    <w:rsid w:val="69FE98FF"/>
    <w:rsid w:val="6A12F7BC"/>
    <w:rsid w:val="6A179166"/>
    <w:rsid w:val="6A333FD4"/>
    <w:rsid w:val="6A538569"/>
    <w:rsid w:val="6A57A513"/>
    <w:rsid w:val="6A7CADFD"/>
    <w:rsid w:val="6A89B9B5"/>
    <w:rsid w:val="6AB43836"/>
    <w:rsid w:val="6ADD09B8"/>
    <w:rsid w:val="6AEBF292"/>
    <w:rsid w:val="6AFA4273"/>
    <w:rsid w:val="6B059204"/>
    <w:rsid w:val="6B4C51FE"/>
    <w:rsid w:val="6B53B134"/>
    <w:rsid w:val="6B632154"/>
    <w:rsid w:val="6B7ECB35"/>
    <w:rsid w:val="6BBE9A70"/>
    <w:rsid w:val="6BCEB543"/>
    <w:rsid w:val="6BD00C79"/>
    <w:rsid w:val="6C124EB7"/>
    <w:rsid w:val="6C2E6FA7"/>
    <w:rsid w:val="6C30B0F5"/>
    <w:rsid w:val="6C6C38CA"/>
    <w:rsid w:val="6C8388D4"/>
    <w:rsid w:val="6C856E4C"/>
    <w:rsid w:val="6C8DF507"/>
    <w:rsid w:val="6CA8C775"/>
    <w:rsid w:val="6CD3D4FA"/>
    <w:rsid w:val="6CF303E3"/>
    <w:rsid w:val="6D0FB767"/>
    <w:rsid w:val="6D1D01E8"/>
    <w:rsid w:val="6D370F6B"/>
    <w:rsid w:val="6D483907"/>
    <w:rsid w:val="6DAF3B38"/>
    <w:rsid w:val="6DBCD277"/>
    <w:rsid w:val="6DC12FC4"/>
    <w:rsid w:val="6DD299B1"/>
    <w:rsid w:val="6DF5C747"/>
    <w:rsid w:val="6E025C69"/>
    <w:rsid w:val="6E1A3CD8"/>
    <w:rsid w:val="6E1A6BFA"/>
    <w:rsid w:val="6E3C5DC5"/>
    <w:rsid w:val="6E3CAF17"/>
    <w:rsid w:val="6E6A6609"/>
    <w:rsid w:val="6E797119"/>
    <w:rsid w:val="6E7C0A87"/>
    <w:rsid w:val="6EB1E6D6"/>
    <w:rsid w:val="6EC34FF1"/>
    <w:rsid w:val="6EE88476"/>
    <w:rsid w:val="6EF69AFD"/>
    <w:rsid w:val="6F102136"/>
    <w:rsid w:val="6F2B9F1C"/>
    <w:rsid w:val="6F459F58"/>
    <w:rsid w:val="6F466E1A"/>
    <w:rsid w:val="6F634707"/>
    <w:rsid w:val="6F7AC479"/>
    <w:rsid w:val="6F929508"/>
    <w:rsid w:val="6FB5D5DC"/>
    <w:rsid w:val="6FB9CBAD"/>
    <w:rsid w:val="6FBA7A3B"/>
    <w:rsid w:val="6FC72998"/>
    <w:rsid w:val="700ACCA0"/>
    <w:rsid w:val="70154ED6"/>
    <w:rsid w:val="70200A77"/>
    <w:rsid w:val="703BDE5B"/>
    <w:rsid w:val="7058053D"/>
    <w:rsid w:val="7067FA17"/>
    <w:rsid w:val="708336F3"/>
    <w:rsid w:val="7087684B"/>
    <w:rsid w:val="70992BC7"/>
    <w:rsid w:val="70D76A90"/>
    <w:rsid w:val="70DC01EA"/>
    <w:rsid w:val="70E9B60D"/>
    <w:rsid w:val="711C40BA"/>
    <w:rsid w:val="711CFF32"/>
    <w:rsid w:val="712234B4"/>
    <w:rsid w:val="713AF150"/>
    <w:rsid w:val="714EB2DB"/>
    <w:rsid w:val="71715356"/>
    <w:rsid w:val="717C6C30"/>
    <w:rsid w:val="71928CAE"/>
    <w:rsid w:val="7193403D"/>
    <w:rsid w:val="7194CC77"/>
    <w:rsid w:val="71985AC3"/>
    <w:rsid w:val="71F0D0FE"/>
    <w:rsid w:val="71F31539"/>
    <w:rsid w:val="71F6EEE0"/>
    <w:rsid w:val="71F86BA5"/>
    <w:rsid w:val="720797F9"/>
    <w:rsid w:val="72089A28"/>
    <w:rsid w:val="720DCD7E"/>
    <w:rsid w:val="7237BBF8"/>
    <w:rsid w:val="7248225D"/>
    <w:rsid w:val="725C279C"/>
    <w:rsid w:val="7265B1BD"/>
    <w:rsid w:val="7271C0CB"/>
    <w:rsid w:val="7273C415"/>
    <w:rsid w:val="727FDCFE"/>
    <w:rsid w:val="72985B05"/>
    <w:rsid w:val="729B3166"/>
    <w:rsid w:val="729F5F02"/>
    <w:rsid w:val="72A41FBF"/>
    <w:rsid w:val="72A9322E"/>
    <w:rsid w:val="72AE45DB"/>
    <w:rsid w:val="72BB9098"/>
    <w:rsid w:val="72BD7B28"/>
    <w:rsid w:val="7305D8C5"/>
    <w:rsid w:val="7312CB53"/>
    <w:rsid w:val="73210EDF"/>
    <w:rsid w:val="732192A3"/>
    <w:rsid w:val="732D881D"/>
    <w:rsid w:val="73324571"/>
    <w:rsid w:val="733ADABF"/>
    <w:rsid w:val="733D6209"/>
    <w:rsid w:val="73405E26"/>
    <w:rsid w:val="7345BF15"/>
    <w:rsid w:val="73645294"/>
    <w:rsid w:val="73777435"/>
    <w:rsid w:val="7379A570"/>
    <w:rsid w:val="738B3A1B"/>
    <w:rsid w:val="73AD4B32"/>
    <w:rsid w:val="73B429F5"/>
    <w:rsid w:val="7407D584"/>
    <w:rsid w:val="7408A517"/>
    <w:rsid w:val="74140578"/>
    <w:rsid w:val="74260C32"/>
    <w:rsid w:val="746DF595"/>
    <w:rsid w:val="746F4343"/>
    <w:rsid w:val="747065D7"/>
    <w:rsid w:val="74737092"/>
    <w:rsid w:val="747B9D36"/>
    <w:rsid w:val="7483CE45"/>
    <w:rsid w:val="74953A6C"/>
    <w:rsid w:val="749B75C8"/>
    <w:rsid w:val="74C18AF0"/>
    <w:rsid w:val="74FEF1E6"/>
    <w:rsid w:val="751343D0"/>
    <w:rsid w:val="7526BF61"/>
    <w:rsid w:val="753E68F3"/>
    <w:rsid w:val="7550EFAB"/>
    <w:rsid w:val="75542C72"/>
    <w:rsid w:val="755D1993"/>
    <w:rsid w:val="757367A8"/>
    <w:rsid w:val="758E5FF7"/>
    <w:rsid w:val="75ADDF4A"/>
    <w:rsid w:val="75BA549A"/>
    <w:rsid w:val="75C40CDD"/>
    <w:rsid w:val="75DD9156"/>
    <w:rsid w:val="75E814B4"/>
    <w:rsid w:val="75F37A23"/>
    <w:rsid w:val="75F6AEE5"/>
    <w:rsid w:val="76645565"/>
    <w:rsid w:val="76677647"/>
    <w:rsid w:val="768B5570"/>
    <w:rsid w:val="768BFA2C"/>
    <w:rsid w:val="76A168BA"/>
    <w:rsid w:val="76EA2CFB"/>
    <w:rsid w:val="76F15327"/>
    <w:rsid w:val="76F8670B"/>
    <w:rsid w:val="77078344"/>
    <w:rsid w:val="77123DD4"/>
    <w:rsid w:val="7729324C"/>
    <w:rsid w:val="772C5CAD"/>
    <w:rsid w:val="77386609"/>
    <w:rsid w:val="7740696D"/>
    <w:rsid w:val="7749AC61"/>
    <w:rsid w:val="775147D7"/>
    <w:rsid w:val="7754E7B5"/>
    <w:rsid w:val="7762BADB"/>
    <w:rsid w:val="77801A24"/>
    <w:rsid w:val="7788EAAE"/>
    <w:rsid w:val="779D2652"/>
    <w:rsid w:val="77A3B597"/>
    <w:rsid w:val="77A49EDC"/>
    <w:rsid w:val="77B7AEB2"/>
    <w:rsid w:val="77E43D57"/>
    <w:rsid w:val="77E69E75"/>
    <w:rsid w:val="77F8B88A"/>
    <w:rsid w:val="7810DB28"/>
    <w:rsid w:val="7828AB0C"/>
    <w:rsid w:val="7835766E"/>
    <w:rsid w:val="785F39A0"/>
    <w:rsid w:val="7872BBBF"/>
    <w:rsid w:val="7899B0BA"/>
    <w:rsid w:val="78A027E4"/>
    <w:rsid w:val="78A52818"/>
    <w:rsid w:val="78EA5ADF"/>
    <w:rsid w:val="79020B3E"/>
    <w:rsid w:val="791045E6"/>
    <w:rsid w:val="79116A90"/>
    <w:rsid w:val="791F5CE7"/>
    <w:rsid w:val="7931333F"/>
    <w:rsid w:val="793FF3DC"/>
    <w:rsid w:val="7947610C"/>
    <w:rsid w:val="795879A0"/>
    <w:rsid w:val="795A87E3"/>
    <w:rsid w:val="795D1701"/>
    <w:rsid w:val="7969EF17"/>
    <w:rsid w:val="79808EBB"/>
    <w:rsid w:val="799855A8"/>
    <w:rsid w:val="79A4B58A"/>
    <w:rsid w:val="79C4F85A"/>
    <w:rsid w:val="79C9A910"/>
    <w:rsid w:val="79E62662"/>
    <w:rsid w:val="7A07D74D"/>
    <w:rsid w:val="7A0961FD"/>
    <w:rsid w:val="7A0BAFD4"/>
    <w:rsid w:val="7A2E5266"/>
    <w:rsid w:val="7A2F23CF"/>
    <w:rsid w:val="7A3F450B"/>
    <w:rsid w:val="7A5B9A8C"/>
    <w:rsid w:val="7A716E8A"/>
    <w:rsid w:val="7AB6A7DD"/>
    <w:rsid w:val="7ABF2BA2"/>
    <w:rsid w:val="7ACCBDBE"/>
    <w:rsid w:val="7ACDE47B"/>
    <w:rsid w:val="7AD723A4"/>
    <w:rsid w:val="7AE1327B"/>
    <w:rsid w:val="7AE53570"/>
    <w:rsid w:val="7AE6B547"/>
    <w:rsid w:val="7AF82A33"/>
    <w:rsid w:val="7B1B1972"/>
    <w:rsid w:val="7B358C98"/>
    <w:rsid w:val="7B55C633"/>
    <w:rsid w:val="7BA2880C"/>
    <w:rsid w:val="7BB8EBF4"/>
    <w:rsid w:val="7BBC56F4"/>
    <w:rsid w:val="7BC5B0C8"/>
    <w:rsid w:val="7BDA202E"/>
    <w:rsid w:val="7BE47FF7"/>
    <w:rsid w:val="7BE8C333"/>
    <w:rsid w:val="7C159D63"/>
    <w:rsid w:val="7C37A34A"/>
    <w:rsid w:val="7C41A916"/>
    <w:rsid w:val="7C47E25B"/>
    <w:rsid w:val="7C769FEF"/>
    <w:rsid w:val="7C7A302D"/>
    <w:rsid w:val="7CA9EF45"/>
    <w:rsid w:val="7CB78F46"/>
    <w:rsid w:val="7CBD2318"/>
    <w:rsid w:val="7D1B66F5"/>
    <w:rsid w:val="7D20268F"/>
    <w:rsid w:val="7D51A080"/>
    <w:rsid w:val="7D66BB85"/>
    <w:rsid w:val="7D7915EE"/>
    <w:rsid w:val="7DA217E6"/>
    <w:rsid w:val="7DB62AF9"/>
    <w:rsid w:val="7DBFA758"/>
    <w:rsid w:val="7DCB15CF"/>
    <w:rsid w:val="7DCC0D47"/>
    <w:rsid w:val="7DCCD741"/>
    <w:rsid w:val="7DCD5FC5"/>
    <w:rsid w:val="7DDA9B38"/>
    <w:rsid w:val="7DEE6394"/>
    <w:rsid w:val="7E0544EB"/>
    <w:rsid w:val="7E05B160"/>
    <w:rsid w:val="7E09A7C8"/>
    <w:rsid w:val="7E1C4B61"/>
    <w:rsid w:val="7E23C35A"/>
    <w:rsid w:val="7E42AF85"/>
    <w:rsid w:val="7E4E0ED2"/>
    <w:rsid w:val="7E5FE2ED"/>
    <w:rsid w:val="7E61B440"/>
    <w:rsid w:val="7E7B1407"/>
    <w:rsid w:val="7E823B08"/>
    <w:rsid w:val="7E84A73B"/>
    <w:rsid w:val="7E8BDF4B"/>
    <w:rsid w:val="7EF494B4"/>
    <w:rsid w:val="7EFDDFCA"/>
    <w:rsid w:val="7F0A0A8C"/>
    <w:rsid w:val="7F702CB0"/>
    <w:rsid w:val="7F83A7A8"/>
    <w:rsid w:val="7F8816A8"/>
    <w:rsid w:val="7F90CAB0"/>
    <w:rsid w:val="7F9BE6E2"/>
    <w:rsid w:val="7FA84478"/>
    <w:rsid w:val="7FAA3FC8"/>
    <w:rsid w:val="7FAE8A21"/>
    <w:rsid w:val="7FAFB087"/>
    <w:rsid w:val="7FB4ADA8"/>
    <w:rsid w:val="7FBEB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01AF"/>
  <w15:chartTrackingRefBased/>
  <w15:docId w15:val="{258636EE-8A6E-4450-B8DA-D8076FEC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C533E1F"/>
    <w:rPr>
      <w:lang w:val="en-GB"/>
    </w:rPr>
  </w:style>
  <w:style w:type="paragraph" w:styleId="Heading1">
    <w:name w:val="heading 1"/>
    <w:basedOn w:val="Normal"/>
    <w:next w:val="Normal"/>
    <w:link w:val="Heading1Char"/>
    <w:uiPriority w:val="9"/>
    <w:qFormat/>
    <w:rsid w:val="3C533E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3C533E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3C533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C533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C533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C533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C533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C533E1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C533E1F"/>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3C533E1F"/>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C533E1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C533E1F"/>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C533E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3C533E1F"/>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rsid w:val="3C533E1F"/>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rsid w:val="3C533E1F"/>
    <w:pPr>
      <w:tabs>
        <w:tab w:val="center" w:pos="4680"/>
        <w:tab w:val="right" w:pos="9360"/>
      </w:tabs>
      <w:spacing w:after="0" w:line="240" w:lineRule="auto"/>
    </w:pPr>
  </w:style>
  <w:style w:type="paragraph" w:styleId="TOC1">
    <w:name w:val="toc 1"/>
    <w:basedOn w:val="Normal"/>
    <w:next w:val="Normal"/>
    <w:uiPriority w:val="39"/>
    <w:unhideWhenUsed/>
    <w:rsid w:val="3C533E1F"/>
    <w:pPr>
      <w:spacing w:after="100"/>
    </w:pPr>
  </w:style>
  <w:style w:type="paragraph" w:styleId="TOC2">
    <w:name w:val="toc 2"/>
    <w:basedOn w:val="Normal"/>
    <w:next w:val="Normal"/>
    <w:uiPriority w:val="39"/>
    <w:unhideWhenUsed/>
    <w:rsid w:val="3C533E1F"/>
    <w:pPr>
      <w:spacing w:after="100"/>
      <w:ind w:left="220"/>
    </w:pPr>
  </w:style>
  <w:style w:type="paragraph" w:styleId="TOC3">
    <w:name w:val="toc 3"/>
    <w:basedOn w:val="Normal"/>
    <w:next w:val="Normal"/>
    <w:uiPriority w:val="39"/>
    <w:unhideWhenUsed/>
    <w:rsid w:val="3C533E1F"/>
    <w:pPr>
      <w:spacing w:after="100"/>
      <w:ind w:left="440"/>
    </w:pPr>
  </w:style>
  <w:style w:type="paragraph" w:styleId="TOC4">
    <w:name w:val="toc 4"/>
    <w:basedOn w:val="Normal"/>
    <w:next w:val="Normal"/>
    <w:uiPriority w:val="39"/>
    <w:unhideWhenUsed/>
    <w:rsid w:val="3C533E1F"/>
    <w:pPr>
      <w:spacing w:after="100"/>
      <w:ind w:left="660"/>
    </w:pPr>
  </w:style>
  <w:style w:type="paragraph" w:styleId="TOC5">
    <w:name w:val="toc 5"/>
    <w:basedOn w:val="Normal"/>
    <w:next w:val="Normal"/>
    <w:uiPriority w:val="39"/>
    <w:unhideWhenUsed/>
    <w:rsid w:val="3C533E1F"/>
    <w:pPr>
      <w:spacing w:after="100"/>
      <w:ind w:left="880"/>
    </w:pPr>
  </w:style>
  <w:style w:type="paragraph" w:styleId="TOC6">
    <w:name w:val="toc 6"/>
    <w:basedOn w:val="Normal"/>
    <w:next w:val="Normal"/>
    <w:uiPriority w:val="39"/>
    <w:unhideWhenUsed/>
    <w:rsid w:val="3C533E1F"/>
    <w:pPr>
      <w:spacing w:after="100"/>
      <w:ind w:left="1100"/>
    </w:pPr>
  </w:style>
  <w:style w:type="paragraph" w:styleId="TOC7">
    <w:name w:val="toc 7"/>
    <w:basedOn w:val="Normal"/>
    <w:next w:val="Normal"/>
    <w:uiPriority w:val="39"/>
    <w:unhideWhenUsed/>
    <w:rsid w:val="3C533E1F"/>
    <w:pPr>
      <w:spacing w:after="100"/>
      <w:ind w:left="1320"/>
    </w:pPr>
  </w:style>
  <w:style w:type="paragraph" w:styleId="TOC8">
    <w:name w:val="toc 8"/>
    <w:basedOn w:val="Normal"/>
    <w:next w:val="Normal"/>
    <w:uiPriority w:val="39"/>
    <w:unhideWhenUsed/>
    <w:rsid w:val="3C533E1F"/>
    <w:pPr>
      <w:spacing w:after="100"/>
      <w:ind w:left="1540"/>
    </w:pPr>
  </w:style>
  <w:style w:type="paragraph" w:styleId="TOC9">
    <w:name w:val="toc 9"/>
    <w:basedOn w:val="Normal"/>
    <w:next w:val="Normal"/>
    <w:uiPriority w:val="39"/>
    <w:unhideWhenUsed/>
    <w:rsid w:val="3C533E1F"/>
    <w:pPr>
      <w:spacing w:after="100"/>
      <w:ind w:left="1760"/>
    </w:pPr>
  </w:style>
  <w:style w:type="paragraph" w:styleId="EndnoteText">
    <w:name w:val="endnote text"/>
    <w:basedOn w:val="Normal"/>
    <w:uiPriority w:val="99"/>
    <w:semiHidden/>
    <w:unhideWhenUsed/>
    <w:rsid w:val="3C533E1F"/>
    <w:pPr>
      <w:spacing w:after="0" w:line="240" w:lineRule="auto"/>
    </w:pPr>
    <w:rPr>
      <w:sz w:val="20"/>
      <w:szCs w:val="20"/>
    </w:rPr>
  </w:style>
  <w:style w:type="paragraph" w:styleId="FootnoteText">
    <w:name w:val="footnote text"/>
    <w:basedOn w:val="Normal"/>
    <w:uiPriority w:val="99"/>
    <w:semiHidden/>
    <w:unhideWhenUsed/>
    <w:rsid w:val="3C533E1F"/>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8" /><Relationship Type="http://schemas.openxmlformats.org/officeDocument/2006/relationships/settings" Target="settings.xml" Id="rId3" /><Relationship Type="http://schemas.microsoft.com/office/2020/10/relationships/intelligence" Target="intelligence2.xml" Id="rId21"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7.png" Id="R8336d13ed96b4007" /><Relationship Type="http://schemas.openxmlformats.org/officeDocument/2006/relationships/image" Target="/media/image8.png" Id="R9ebe192d0bdc4b77" /><Relationship Type="http://schemas.openxmlformats.org/officeDocument/2006/relationships/image" Target="/media/image4.jpg" Id="Rb84e043b5bd34f39" /><Relationship Type="http://schemas.openxmlformats.org/officeDocument/2006/relationships/image" Target="/media/image9.png" Id="R3b57fd2cceb34a8e" /><Relationship Type="http://schemas.openxmlformats.org/officeDocument/2006/relationships/image" Target="/media/imagea.png" Id="R347628031d2243bb" /><Relationship Type="http://schemas.openxmlformats.org/officeDocument/2006/relationships/image" Target="/media/imageb.png" Id="R831302907efe4b4d" /><Relationship Type="http://schemas.openxmlformats.org/officeDocument/2006/relationships/image" Target="/media/image5.jpg" Id="R093e7210d14e4c4b" /><Relationship Type="http://schemas.openxmlformats.org/officeDocument/2006/relationships/hyperlink" Target="https://vimeo.com/951127930" TargetMode="External" Id="R3133abfbb3d14dce" /><Relationship Type="http://schemas.openxmlformats.org/officeDocument/2006/relationships/image" Target="/media/image6.jpg" Id="R95ab9e6a200c414e" /><Relationship Type="http://schemas.openxmlformats.org/officeDocument/2006/relationships/image" Target="/media/imagec.png" Id="R3698551391294e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Caitlyn Preece (2200017)</dc:creator>
  <keywords/>
  <dc:description/>
  <lastModifiedBy>Caitlyn Preece (2200017)</lastModifiedBy>
  <revision>5</revision>
  <dcterms:created xsi:type="dcterms:W3CDTF">2025-01-11T00:39:00.0000000Z</dcterms:created>
  <dcterms:modified xsi:type="dcterms:W3CDTF">2025-01-11T00:42:49.3887810Z</dcterms:modified>
</coreProperties>
</file>