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15464" w14:textId="4061CBE7" w:rsidR="00703B0E" w:rsidRDefault="00365868" w:rsidP="00365868">
      <w:pPr>
        <w:jc w:val="center"/>
        <w:rPr>
          <w:u w:val="single"/>
        </w:rPr>
      </w:pPr>
      <w:r w:rsidRPr="00365868">
        <w:rPr>
          <w:u w:val="single"/>
        </w:rPr>
        <w:t>Reflective Paper</w:t>
      </w:r>
    </w:p>
    <w:p w14:paraId="05F7A77A" w14:textId="7852F80E" w:rsidR="00B37242" w:rsidRPr="00D56F7A" w:rsidRDefault="00B37242" w:rsidP="00365868">
      <w:pPr>
        <w:rPr>
          <w:u w:val="single"/>
        </w:rPr>
      </w:pPr>
      <w:r w:rsidRPr="00D56F7A">
        <w:rPr>
          <w:u w:val="single"/>
        </w:rPr>
        <w:t xml:space="preserve">What is </w:t>
      </w:r>
      <w:r w:rsidR="00FB196A" w:rsidRPr="00D56F7A">
        <w:rPr>
          <w:u w:val="single"/>
        </w:rPr>
        <w:t>quality?</w:t>
      </w:r>
    </w:p>
    <w:p w14:paraId="3413CF97" w14:textId="4642E38D" w:rsidR="00365868" w:rsidRDefault="00365868" w:rsidP="00365868">
      <w:r>
        <w:t>Quality when applied to early years education can r</w:t>
      </w:r>
      <w:r w:rsidR="00A544B7">
        <w:t>efer to the methodologies and pedagogies settings utilise to provide their learners with an enriching</w:t>
      </w:r>
      <w:r w:rsidR="00C50E21">
        <w:t xml:space="preserve"> and valuable </w:t>
      </w:r>
      <w:r w:rsidR="003E55F7">
        <w:t>education</w:t>
      </w:r>
      <w:r w:rsidR="00D45533">
        <w:t xml:space="preserve"> (D’Amico, 2023).</w:t>
      </w:r>
      <w:r w:rsidR="003E55F7">
        <w:t xml:space="preserve"> The </w:t>
      </w:r>
      <w:r w:rsidR="00D53355">
        <w:t>q</w:t>
      </w:r>
      <w:r w:rsidR="003E55F7">
        <w:t xml:space="preserve">uality of these aspects of </w:t>
      </w:r>
      <w:r w:rsidR="00D53355">
        <w:t>early years education can be applied to the curriculum that is offered,</w:t>
      </w:r>
      <w:r w:rsidR="009C7FEF">
        <w:t xml:space="preserve"> the partnerships established between children, staff and parents, </w:t>
      </w:r>
      <w:r w:rsidR="00703BA1">
        <w:t xml:space="preserve">and </w:t>
      </w:r>
      <w:r w:rsidR="001F5D0B">
        <w:t>the environment of the provision</w:t>
      </w:r>
      <w:r w:rsidR="005D60AB">
        <w:t xml:space="preserve"> (Mu</w:t>
      </w:r>
      <w:r w:rsidR="00D16F7B">
        <w:t>r</w:t>
      </w:r>
      <w:r w:rsidR="005D60AB">
        <w:t xml:space="preserve">phy, </w:t>
      </w:r>
      <w:r w:rsidR="00000601">
        <w:t xml:space="preserve">et al. </w:t>
      </w:r>
      <w:r w:rsidR="00D86796">
        <w:t xml:space="preserve">2021). </w:t>
      </w:r>
      <w:r w:rsidR="001F5D0B">
        <w:t xml:space="preserve"> </w:t>
      </w:r>
      <w:r w:rsidR="00F3453B">
        <w:t xml:space="preserve">As </w:t>
      </w:r>
      <w:r w:rsidR="00C2528B">
        <w:t xml:space="preserve">Mutton (2025) </w:t>
      </w:r>
      <w:r w:rsidR="00F3453B">
        <w:t>states managing and sustaining these partnerships equate to a high quality</w:t>
      </w:r>
      <w:r w:rsidR="000C0B9D">
        <w:t xml:space="preserve"> provision</w:t>
      </w:r>
      <w:r w:rsidR="008A0B64">
        <w:t>, where these collectives can work collaboratively to meet the proposed standards</w:t>
      </w:r>
      <w:r w:rsidR="0059538F">
        <w:t xml:space="preserve"> to ensure a high quality education.</w:t>
      </w:r>
    </w:p>
    <w:p w14:paraId="46724D27" w14:textId="4DD76F1A" w:rsidR="00E20741" w:rsidRPr="00D81C7A" w:rsidRDefault="00E20741" w:rsidP="00365868">
      <w:r>
        <w:t xml:space="preserve">Quality of a provision </w:t>
      </w:r>
      <w:r w:rsidR="00EB5F82">
        <w:t>is not a singular achievement, but rather an aspect that continuously changes, adapts a</w:t>
      </w:r>
      <w:r w:rsidR="0041658C">
        <w:t xml:space="preserve">nd </w:t>
      </w:r>
      <w:r w:rsidR="006F1665">
        <w:t>evolves</w:t>
      </w:r>
      <w:r w:rsidR="001269BF">
        <w:t xml:space="preserve"> (</w:t>
      </w:r>
      <w:r w:rsidR="00C41E0D">
        <w:t>Love</w:t>
      </w:r>
      <w:r w:rsidR="00E71543">
        <w:t xml:space="preserve"> and Horn, </w:t>
      </w:r>
      <w:r w:rsidR="00C41E0D">
        <w:t xml:space="preserve">2021). </w:t>
      </w:r>
      <w:r w:rsidR="00BC7B86">
        <w:t xml:space="preserve"> To drive quality within the early years provision</w:t>
      </w:r>
      <w:r w:rsidR="00616764">
        <w:t>,</w:t>
      </w:r>
      <w:r w:rsidR="00D12F7E">
        <w:t xml:space="preserve"> </w:t>
      </w:r>
      <w:r w:rsidR="004D1DB0">
        <w:t>each aspect of a provision is subject to evaluation</w:t>
      </w:r>
      <w:r w:rsidR="003A39DC">
        <w:t xml:space="preserve"> </w:t>
      </w:r>
      <w:r w:rsidR="00ED7499">
        <w:t xml:space="preserve">to ensure it remains in line with statutory requirements, legislation and guidance. </w:t>
      </w:r>
      <w:r w:rsidR="005B1129">
        <w:t>Where a</w:t>
      </w:r>
      <w:r w:rsidR="008870B7">
        <w:t xml:space="preserve">n environment that sustains sufficient quality allows for </w:t>
      </w:r>
      <w:r w:rsidR="00E76314">
        <w:t>children to thrive and succeed to their maximum capability</w:t>
      </w:r>
      <w:r w:rsidR="0053413D">
        <w:t xml:space="preserve"> where they are uplifted, </w:t>
      </w:r>
      <w:r w:rsidR="00D776F9">
        <w:t xml:space="preserve">safeguarded and </w:t>
      </w:r>
      <w:r w:rsidR="00D12F7E">
        <w:t>nurtured</w:t>
      </w:r>
      <w:r w:rsidR="00D81C7A">
        <w:t xml:space="preserve"> (</w:t>
      </w:r>
      <w:proofErr w:type="spellStart"/>
      <w:r w:rsidR="00D81C7A">
        <w:t>Khalfaoui</w:t>
      </w:r>
      <w:proofErr w:type="spellEnd"/>
      <w:r w:rsidR="00D81C7A">
        <w:t xml:space="preserve">, </w:t>
      </w:r>
      <w:r w:rsidR="00D81C7A">
        <w:rPr>
          <w:i/>
          <w:iCs/>
        </w:rPr>
        <w:t xml:space="preserve">et al. </w:t>
      </w:r>
      <w:r w:rsidR="003E461C">
        <w:t>2021)</w:t>
      </w:r>
    </w:p>
    <w:p w14:paraId="36BA9D36" w14:textId="14890719" w:rsidR="0011592A" w:rsidRDefault="0011592A" w:rsidP="00365868">
      <w:r>
        <w:rPr>
          <w:u w:val="single"/>
        </w:rPr>
        <w:t>H</w:t>
      </w:r>
      <w:r w:rsidRPr="00D56F7A">
        <w:rPr>
          <w:u w:val="single"/>
        </w:rPr>
        <w:t>ow do we know it is important for children to have access to high quality setting</w:t>
      </w:r>
      <w:r>
        <w:rPr>
          <w:u w:val="single"/>
        </w:rPr>
        <w:t>?</w:t>
      </w:r>
    </w:p>
    <w:p w14:paraId="0B11F097" w14:textId="70892AF6" w:rsidR="005B1129" w:rsidRPr="0079618B" w:rsidRDefault="005B1129" w:rsidP="00365868">
      <w:r>
        <w:t xml:space="preserve">The imperativeness of quality care and education can never be understated. </w:t>
      </w:r>
      <w:r w:rsidR="009944BB">
        <w:t xml:space="preserve">The </w:t>
      </w:r>
      <w:r w:rsidR="0070328E">
        <w:t>significance</w:t>
      </w:r>
      <w:r w:rsidR="009944BB">
        <w:t xml:space="preserve"> of </w:t>
      </w:r>
      <w:r w:rsidR="0070328E">
        <w:t xml:space="preserve">high quality education and care for children, where children are bestowed with </w:t>
      </w:r>
      <w:r w:rsidR="00C62A42">
        <w:t xml:space="preserve">enriching learning opportunities within </w:t>
      </w:r>
      <w:r w:rsidR="005E03D0">
        <w:t>a constructed provision devised with delivering quality and competence</w:t>
      </w:r>
      <w:r w:rsidR="00F12B58">
        <w:t xml:space="preserve"> (</w:t>
      </w:r>
      <w:proofErr w:type="spellStart"/>
      <w:r w:rsidR="00F12B58">
        <w:t>Acaro</w:t>
      </w:r>
      <w:proofErr w:type="spellEnd"/>
      <w:r w:rsidR="00F12B58">
        <w:t>, J. 2024).</w:t>
      </w:r>
      <w:r w:rsidR="005E03D0">
        <w:t xml:space="preserve"> A quality early years education provision will allow children to have access</w:t>
      </w:r>
      <w:r w:rsidR="00E47D41">
        <w:t xml:space="preserve"> to improved growth and developmental progression</w:t>
      </w:r>
      <w:r w:rsidR="00854596">
        <w:t xml:space="preserve"> (Murphy, A</w:t>
      </w:r>
      <w:r w:rsidR="0048624A">
        <w:t xml:space="preserve">. 2022). </w:t>
      </w:r>
      <w:r w:rsidR="000630BD">
        <w:t xml:space="preserve">High quality provisions prepare young learners </w:t>
      </w:r>
      <w:r w:rsidR="00F972E9">
        <w:t xml:space="preserve">with essential, critical skills that will carry across through cross-curricular activities, </w:t>
      </w:r>
      <w:r w:rsidR="00896126">
        <w:t>through early years and throughout life</w:t>
      </w:r>
      <w:r w:rsidR="001F61ED">
        <w:t xml:space="preserve"> (</w:t>
      </w:r>
      <w:proofErr w:type="spellStart"/>
      <w:r w:rsidR="001F61ED">
        <w:t>Kara</w:t>
      </w:r>
      <w:r w:rsidR="00595AC9">
        <w:t>tsiori</w:t>
      </w:r>
      <w:proofErr w:type="spellEnd"/>
      <w:r w:rsidR="00595AC9">
        <w:t xml:space="preserve">, M. 2023). </w:t>
      </w:r>
      <w:r w:rsidR="00896126">
        <w:t xml:space="preserve">Quality provisions pave the way for success for early years children by providing the fundamental </w:t>
      </w:r>
      <w:r w:rsidR="00F83441">
        <w:t xml:space="preserve">development </w:t>
      </w:r>
      <w:r w:rsidR="00EF5079">
        <w:t xml:space="preserve">for every learner, regardless of </w:t>
      </w:r>
      <w:r w:rsidR="00247547">
        <w:t>background and nuances that can possibly affect access to sufficient</w:t>
      </w:r>
      <w:r w:rsidR="00DE6083">
        <w:t xml:space="preserve"> growth and development through high quality provisions</w:t>
      </w:r>
      <w:r w:rsidR="00595AC9">
        <w:t xml:space="preserve"> </w:t>
      </w:r>
      <w:r w:rsidR="00595AC9">
        <w:t>(</w:t>
      </w:r>
      <w:proofErr w:type="spellStart"/>
      <w:r w:rsidR="00595AC9">
        <w:t>Karatsiori</w:t>
      </w:r>
      <w:proofErr w:type="spellEnd"/>
      <w:r w:rsidR="00595AC9">
        <w:t xml:space="preserve">, M. 2023). </w:t>
      </w:r>
      <w:r w:rsidR="00DE6083">
        <w:t xml:space="preserve"> Quality can be integrated throughout any provision, through its emphasised versatility to</w:t>
      </w:r>
      <w:r w:rsidR="00EC299C">
        <w:t xml:space="preserve"> supply early intervention, </w:t>
      </w:r>
      <w:r w:rsidR="00F37FE6">
        <w:t xml:space="preserve">opportunities for growth and development and </w:t>
      </w:r>
      <w:r w:rsidR="00996B4D">
        <w:t xml:space="preserve">accommodating </w:t>
      </w:r>
      <w:r w:rsidR="00723030">
        <w:t>every</w:t>
      </w:r>
      <w:r w:rsidR="00996B4D">
        <w:t xml:space="preserve"> child</w:t>
      </w:r>
      <w:r w:rsidR="00DD482E">
        <w:t xml:space="preserve"> with the fundamental skills and knowledge not only to succeed academically but also through life</w:t>
      </w:r>
      <w:r w:rsidR="00DA27D7">
        <w:t xml:space="preserve"> (</w:t>
      </w:r>
      <w:proofErr w:type="spellStart"/>
      <w:r w:rsidR="00DA27D7">
        <w:t>Kaw</w:t>
      </w:r>
      <w:r w:rsidR="00FB7D53">
        <w:t>uryan</w:t>
      </w:r>
      <w:proofErr w:type="spellEnd"/>
      <w:r w:rsidR="00FB7D53">
        <w:t xml:space="preserve">, </w:t>
      </w:r>
      <w:r w:rsidR="00FB7D53">
        <w:rPr>
          <w:i/>
          <w:iCs/>
        </w:rPr>
        <w:t xml:space="preserve">et al. </w:t>
      </w:r>
      <w:r w:rsidR="00FB7D53">
        <w:t xml:space="preserve">2021). </w:t>
      </w:r>
      <w:r w:rsidR="00723030">
        <w:t xml:space="preserve">By retaining </w:t>
      </w:r>
      <w:r w:rsidR="00395E68">
        <w:t xml:space="preserve">the strength and recognition of how important high quality education and care is for early years learners, practitioners and provision can </w:t>
      </w:r>
      <w:r w:rsidR="00EA5BB8">
        <w:t xml:space="preserve">continue to remedy, correct and readjust provision methodologies and pedagogies to cater to each unique child and their </w:t>
      </w:r>
      <w:r w:rsidR="009A519B">
        <w:t>potential</w:t>
      </w:r>
      <w:r w:rsidR="0079618B">
        <w:t xml:space="preserve"> (</w:t>
      </w:r>
      <w:proofErr w:type="spellStart"/>
      <w:r w:rsidR="0079618B">
        <w:t>Panagouli</w:t>
      </w:r>
      <w:proofErr w:type="spellEnd"/>
      <w:r w:rsidR="0079618B">
        <w:t xml:space="preserve">, </w:t>
      </w:r>
      <w:r w:rsidR="0079618B">
        <w:rPr>
          <w:i/>
          <w:iCs/>
        </w:rPr>
        <w:t xml:space="preserve">et al. </w:t>
      </w:r>
      <w:r w:rsidR="0079618B">
        <w:t>2021).</w:t>
      </w:r>
    </w:p>
    <w:p w14:paraId="373293A4" w14:textId="77777777" w:rsidR="00EA5BB8" w:rsidRDefault="00EA5BB8" w:rsidP="00EA5A90">
      <w:pPr>
        <w:rPr>
          <w:u w:val="single"/>
          <w:lang w:val="en-US"/>
        </w:rPr>
      </w:pPr>
    </w:p>
    <w:p w14:paraId="616D4F8A" w14:textId="77777777" w:rsidR="00EA5BB8" w:rsidRDefault="00EA5BB8" w:rsidP="00EA5A90">
      <w:pPr>
        <w:rPr>
          <w:u w:val="single"/>
          <w:lang w:val="en-US"/>
        </w:rPr>
      </w:pPr>
    </w:p>
    <w:p w14:paraId="7418608F" w14:textId="2A56DD1C" w:rsidR="00EA5A90" w:rsidRDefault="00EA5A90" w:rsidP="00EA5A90">
      <w:pPr>
        <w:rPr>
          <w:u w:val="single"/>
          <w:lang w:val="en-US"/>
        </w:rPr>
      </w:pPr>
      <w:r w:rsidRPr="00EA5A90">
        <w:rPr>
          <w:u w:val="single"/>
          <w:lang w:val="en-US"/>
        </w:rPr>
        <w:t>Reflect on the benefits of using additional methods and tools to improve and expand quality</w:t>
      </w:r>
    </w:p>
    <w:p w14:paraId="67EB9555" w14:textId="51BAF6D8" w:rsidR="008333C7" w:rsidRDefault="008333C7" w:rsidP="00EA5A90">
      <w:pPr>
        <w:rPr>
          <w:lang w:val="en-US"/>
        </w:rPr>
      </w:pPr>
      <w:r>
        <w:rPr>
          <w:lang w:val="en-US"/>
        </w:rPr>
        <w:t xml:space="preserve">Although established policies, legislation and guidance </w:t>
      </w:r>
      <w:r w:rsidR="00486CD8">
        <w:rPr>
          <w:lang w:val="en-US"/>
        </w:rPr>
        <w:t xml:space="preserve">dispatch compulsory </w:t>
      </w:r>
      <w:r w:rsidR="0034348C">
        <w:rPr>
          <w:lang w:val="en-US"/>
        </w:rPr>
        <w:t xml:space="preserve">regulations to follow, but this may not equivalate towards </w:t>
      </w:r>
      <w:r w:rsidR="00DB2BDF">
        <w:rPr>
          <w:lang w:val="en-US"/>
        </w:rPr>
        <w:t>providing the structure to high quality provisions and performance</w:t>
      </w:r>
      <w:r w:rsidR="003C4D34">
        <w:rPr>
          <w:lang w:val="en-US"/>
        </w:rPr>
        <w:t xml:space="preserve"> (McLean, </w:t>
      </w:r>
      <w:r w:rsidR="003C4D34">
        <w:rPr>
          <w:i/>
          <w:iCs/>
          <w:lang w:val="en-US"/>
        </w:rPr>
        <w:t>et al.</w:t>
      </w:r>
      <w:r w:rsidR="003C4D34">
        <w:rPr>
          <w:lang w:val="en-US"/>
        </w:rPr>
        <w:t xml:space="preserve"> 2023). </w:t>
      </w:r>
      <w:r w:rsidR="00DB2BDF">
        <w:rPr>
          <w:lang w:val="en-US"/>
        </w:rPr>
        <w:t xml:space="preserve">Additional methods can also be applied to </w:t>
      </w:r>
      <w:r w:rsidR="005F667D">
        <w:rPr>
          <w:lang w:val="en-US"/>
        </w:rPr>
        <w:t>provisions</w:t>
      </w:r>
      <w:r w:rsidR="00DB2BDF">
        <w:rPr>
          <w:lang w:val="en-US"/>
        </w:rPr>
        <w:t xml:space="preserve"> to ensure that setting are utili</w:t>
      </w:r>
      <w:r w:rsidR="00ED2ADE">
        <w:rPr>
          <w:lang w:val="en-US"/>
        </w:rPr>
        <w:t>s</w:t>
      </w:r>
      <w:r w:rsidR="00DB2BDF">
        <w:rPr>
          <w:lang w:val="en-US"/>
        </w:rPr>
        <w:t>ing the resources to facilita</w:t>
      </w:r>
      <w:r w:rsidR="005F667D">
        <w:rPr>
          <w:lang w:val="en-US"/>
        </w:rPr>
        <w:t>te high quality learning for the learners</w:t>
      </w:r>
      <w:r w:rsidR="00EC6866">
        <w:rPr>
          <w:lang w:val="en-US"/>
        </w:rPr>
        <w:t xml:space="preserve"> (Hayes, </w:t>
      </w:r>
      <w:r w:rsidR="00EC6866">
        <w:rPr>
          <w:i/>
          <w:iCs/>
          <w:lang w:val="en-US"/>
        </w:rPr>
        <w:t>et al.</w:t>
      </w:r>
      <w:r w:rsidR="00EC6866">
        <w:rPr>
          <w:lang w:val="en-US"/>
        </w:rPr>
        <w:t xml:space="preserve"> 2025).</w:t>
      </w:r>
      <w:r w:rsidR="00087FED">
        <w:rPr>
          <w:lang w:val="en-US"/>
        </w:rPr>
        <w:t xml:space="preserve"> </w:t>
      </w:r>
      <w:r w:rsidR="007D42D1">
        <w:rPr>
          <w:lang w:val="en-US"/>
        </w:rPr>
        <w:t>By integrating additional methods within a</w:t>
      </w:r>
      <w:r w:rsidR="00B55642">
        <w:rPr>
          <w:lang w:val="en-US"/>
        </w:rPr>
        <w:t>n</w:t>
      </w:r>
      <w:r w:rsidR="007D42D1">
        <w:rPr>
          <w:lang w:val="en-US"/>
        </w:rPr>
        <w:t xml:space="preserve"> early </w:t>
      </w:r>
      <w:r w:rsidR="0083548A">
        <w:rPr>
          <w:lang w:val="en-US"/>
        </w:rPr>
        <w:t>year’s</w:t>
      </w:r>
      <w:r w:rsidR="007D42D1">
        <w:rPr>
          <w:lang w:val="en-US"/>
        </w:rPr>
        <w:t xml:space="preserve"> provision, this encourages </w:t>
      </w:r>
      <w:r w:rsidR="00B55642">
        <w:rPr>
          <w:lang w:val="en-US"/>
        </w:rPr>
        <w:t>continues</w:t>
      </w:r>
      <w:r w:rsidR="007D42D1">
        <w:rPr>
          <w:lang w:val="en-US"/>
        </w:rPr>
        <w:t xml:space="preserve"> reflective and </w:t>
      </w:r>
      <w:r w:rsidR="00B55642">
        <w:rPr>
          <w:lang w:val="en-US"/>
        </w:rPr>
        <w:t>accommodating practice.</w:t>
      </w:r>
      <w:r w:rsidR="009B3B9A">
        <w:rPr>
          <w:lang w:val="en-US"/>
        </w:rPr>
        <w:t xml:space="preserve"> As quality is also being strived for, improving and maintaining this </w:t>
      </w:r>
      <w:r w:rsidR="00CE0D64">
        <w:rPr>
          <w:lang w:val="en-US"/>
        </w:rPr>
        <w:t>standard of quality requires malleability, incentive, feedbac</w:t>
      </w:r>
      <w:r w:rsidR="00D90287">
        <w:rPr>
          <w:lang w:val="en-US"/>
        </w:rPr>
        <w:t>k</w:t>
      </w:r>
      <w:r w:rsidR="00CE0D64">
        <w:rPr>
          <w:lang w:val="en-US"/>
        </w:rPr>
        <w:t xml:space="preserve"> and access to resources like additional methods to accommodate </w:t>
      </w:r>
      <w:r w:rsidR="00D90287">
        <w:rPr>
          <w:lang w:val="en-US"/>
        </w:rPr>
        <w:t>sustained and  ever developing quality of care</w:t>
      </w:r>
      <w:r w:rsidR="00EE12EC">
        <w:rPr>
          <w:lang w:val="en-US"/>
        </w:rPr>
        <w:t xml:space="preserve"> (Howell, R.A, 2021).</w:t>
      </w:r>
    </w:p>
    <w:p w14:paraId="7AB716D1" w14:textId="634C35AA" w:rsidR="009D746E" w:rsidRDefault="005E4B89" w:rsidP="00EA5A90">
      <w:pPr>
        <w:rPr>
          <w:lang w:val="en-US"/>
        </w:rPr>
      </w:pPr>
      <w:r>
        <w:rPr>
          <w:lang w:val="en-US"/>
        </w:rPr>
        <w:t>The Professional Association for Childcare and Early Years (</w:t>
      </w:r>
      <w:r w:rsidR="00B028A2">
        <w:rPr>
          <w:lang w:val="en-US"/>
        </w:rPr>
        <w:t>PACEY</w:t>
      </w:r>
      <w:r>
        <w:rPr>
          <w:lang w:val="en-US"/>
        </w:rPr>
        <w:t>)</w:t>
      </w:r>
      <w:r w:rsidR="00B028A2">
        <w:rPr>
          <w:lang w:val="en-US"/>
        </w:rPr>
        <w:t xml:space="preserve"> is an organization that will </w:t>
      </w:r>
      <w:r w:rsidR="00A930AD">
        <w:rPr>
          <w:lang w:val="en-US"/>
        </w:rPr>
        <w:t xml:space="preserve">aid </w:t>
      </w:r>
      <w:r w:rsidR="00B028A2">
        <w:rPr>
          <w:lang w:val="en-US"/>
        </w:rPr>
        <w:t xml:space="preserve">provisions with the necessary </w:t>
      </w:r>
      <w:r w:rsidR="00C82142">
        <w:rPr>
          <w:lang w:val="en-US"/>
        </w:rPr>
        <w:t>support</w:t>
      </w:r>
      <w:r w:rsidR="00DD4589">
        <w:rPr>
          <w:lang w:val="en-US"/>
        </w:rPr>
        <w:t xml:space="preserve"> to accomplish a </w:t>
      </w:r>
      <w:r w:rsidR="00A930AD">
        <w:rPr>
          <w:lang w:val="en-US"/>
        </w:rPr>
        <w:t>high-quality</w:t>
      </w:r>
      <w:r w:rsidR="00DD4589">
        <w:rPr>
          <w:lang w:val="en-US"/>
        </w:rPr>
        <w:t xml:space="preserve"> provision</w:t>
      </w:r>
      <w:r w:rsidR="00C71086">
        <w:rPr>
          <w:lang w:val="en-US"/>
        </w:rPr>
        <w:t xml:space="preserve"> </w:t>
      </w:r>
      <w:r w:rsidR="00B6042B">
        <w:rPr>
          <w:lang w:val="en-US"/>
        </w:rPr>
        <w:t>to</w:t>
      </w:r>
      <w:r w:rsidR="00C71086">
        <w:rPr>
          <w:lang w:val="en-US"/>
        </w:rPr>
        <w:t xml:space="preserve"> support their </w:t>
      </w:r>
      <w:r w:rsidR="00E73535">
        <w:rPr>
          <w:lang w:val="en-US"/>
        </w:rPr>
        <w:t>long-term</w:t>
      </w:r>
      <w:r w:rsidR="00C71086">
        <w:rPr>
          <w:lang w:val="en-US"/>
        </w:rPr>
        <w:t xml:space="preserve"> learning outcomes (PACEY,</w:t>
      </w:r>
      <w:r w:rsidR="00AB73CD">
        <w:rPr>
          <w:lang w:val="en-US"/>
        </w:rPr>
        <w:t xml:space="preserve"> 2025).</w:t>
      </w:r>
      <w:r w:rsidR="005009B6">
        <w:rPr>
          <w:lang w:val="en-US"/>
        </w:rPr>
        <w:t xml:space="preserve"> P</w:t>
      </w:r>
      <w:r w:rsidR="00E1362B">
        <w:rPr>
          <w:lang w:val="en-US"/>
        </w:rPr>
        <w:t>ACEY</w:t>
      </w:r>
      <w:r w:rsidR="005009B6">
        <w:rPr>
          <w:lang w:val="en-US"/>
        </w:rPr>
        <w:t xml:space="preserve"> Cymru </w:t>
      </w:r>
      <w:r w:rsidR="00E1362B">
        <w:rPr>
          <w:lang w:val="en-US"/>
        </w:rPr>
        <w:t xml:space="preserve">(2016) advocate that PACEY work </w:t>
      </w:r>
      <w:r w:rsidR="00E73535">
        <w:rPr>
          <w:lang w:val="en-US"/>
        </w:rPr>
        <w:t>collaboratively</w:t>
      </w:r>
      <w:r w:rsidR="00E1362B">
        <w:rPr>
          <w:lang w:val="en-US"/>
        </w:rPr>
        <w:t xml:space="preserve"> with </w:t>
      </w:r>
      <w:r w:rsidR="00E73535">
        <w:rPr>
          <w:lang w:val="en-US"/>
        </w:rPr>
        <w:t xml:space="preserve">policy drivers and legislators like The Welsh Government, </w:t>
      </w:r>
      <w:proofErr w:type="spellStart"/>
      <w:r w:rsidR="0069715F">
        <w:rPr>
          <w:lang w:val="en-US"/>
        </w:rPr>
        <w:t>Esty</w:t>
      </w:r>
      <w:r w:rsidR="006F3453">
        <w:rPr>
          <w:lang w:val="en-US"/>
        </w:rPr>
        <w:t>n</w:t>
      </w:r>
      <w:proofErr w:type="spellEnd"/>
      <w:r w:rsidR="0069715F">
        <w:rPr>
          <w:lang w:val="en-US"/>
        </w:rPr>
        <w:t xml:space="preserve"> and Care Inspectorate Wales so that every child has the possibility to access and thrive from </w:t>
      </w:r>
      <w:r w:rsidR="00C43982">
        <w:rPr>
          <w:lang w:val="en-US"/>
        </w:rPr>
        <w:t xml:space="preserve">high quality care and learning. </w:t>
      </w:r>
    </w:p>
    <w:p w14:paraId="0FCD258C" w14:textId="79E329D3" w:rsidR="00390A22" w:rsidRPr="00D3459E" w:rsidRDefault="006F3453" w:rsidP="00EA5A90">
      <w:pPr>
        <w:rPr>
          <w:lang w:val="en-US"/>
        </w:rPr>
      </w:pPr>
      <w:r>
        <w:rPr>
          <w:lang w:val="en-US"/>
        </w:rPr>
        <w:t xml:space="preserve">PACEY conducts and facilitates </w:t>
      </w:r>
      <w:r w:rsidR="00B70242">
        <w:rPr>
          <w:lang w:val="en-US"/>
        </w:rPr>
        <w:t xml:space="preserve">knowledge, </w:t>
      </w:r>
      <w:r w:rsidR="00D56F5A">
        <w:rPr>
          <w:lang w:val="en-US"/>
        </w:rPr>
        <w:t xml:space="preserve">resources and training for early years practitioners so that practitioners receive the most relevant </w:t>
      </w:r>
      <w:r w:rsidR="00E72057">
        <w:rPr>
          <w:lang w:val="en-US"/>
        </w:rPr>
        <w:t>and</w:t>
      </w:r>
      <w:r w:rsidR="00136C6E">
        <w:rPr>
          <w:lang w:val="en-US"/>
        </w:rPr>
        <w:t xml:space="preserve"> </w:t>
      </w:r>
      <w:r w:rsidR="008F2600">
        <w:rPr>
          <w:lang w:val="en-US"/>
        </w:rPr>
        <w:t>modern</w:t>
      </w:r>
      <w:r w:rsidR="00FF4404">
        <w:rPr>
          <w:lang w:val="en-US"/>
        </w:rPr>
        <w:t xml:space="preserve"> pedagogies and methodologies to enhance provision quality and care</w:t>
      </w:r>
      <w:r w:rsidR="005036F7">
        <w:rPr>
          <w:lang w:val="en-US"/>
        </w:rPr>
        <w:t xml:space="preserve"> (PACEY, 2025). </w:t>
      </w:r>
      <w:r w:rsidR="00004FE2">
        <w:rPr>
          <w:lang w:val="en-US"/>
        </w:rPr>
        <w:t xml:space="preserve">PACEY can assist in making those core corrections to </w:t>
      </w:r>
      <w:r w:rsidR="00CF0780">
        <w:rPr>
          <w:lang w:val="en-US"/>
        </w:rPr>
        <w:t>ensure the requirements of th</w:t>
      </w:r>
      <w:r w:rsidR="00CF607C">
        <w:rPr>
          <w:lang w:val="en-US"/>
        </w:rPr>
        <w:t>e National Minimum Standards</w:t>
      </w:r>
      <w:r w:rsidR="00CF0780">
        <w:rPr>
          <w:lang w:val="en-US"/>
        </w:rPr>
        <w:t xml:space="preserve"> are not only </w:t>
      </w:r>
      <w:r w:rsidR="00A5761C">
        <w:rPr>
          <w:lang w:val="en-US"/>
        </w:rPr>
        <w:t>achieved but</w:t>
      </w:r>
      <w:r w:rsidR="00CF0780">
        <w:rPr>
          <w:lang w:val="en-US"/>
        </w:rPr>
        <w:t xml:space="preserve"> strived beyond</w:t>
      </w:r>
      <w:r w:rsidR="00EB1B80">
        <w:rPr>
          <w:lang w:val="en-US"/>
        </w:rPr>
        <w:t xml:space="preserve"> </w:t>
      </w:r>
      <w:r w:rsidR="00EB1B80">
        <w:rPr>
          <w:lang w:val="en-US"/>
        </w:rPr>
        <w:t xml:space="preserve">(PACEY, 2025). </w:t>
      </w:r>
      <w:r w:rsidR="00C2631A">
        <w:rPr>
          <w:lang w:val="en-US"/>
        </w:rPr>
        <w:t xml:space="preserve"> PACEY</w:t>
      </w:r>
      <w:r w:rsidR="00B332D3">
        <w:rPr>
          <w:lang w:val="en-US"/>
        </w:rPr>
        <w:t xml:space="preserve"> takes a center role in the progression of quality care with the early years sector by </w:t>
      </w:r>
      <w:r w:rsidR="00B03796">
        <w:rPr>
          <w:lang w:val="en-US"/>
        </w:rPr>
        <w:t xml:space="preserve">helping provide the </w:t>
      </w:r>
      <w:r w:rsidR="003B038B">
        <w:rPr>
          <w:lang w:val="en-US"/>
        </w:rPr>
        <w:t xml:space="preserve">professional </w:t>
      </w:r>
      <w:r w:rsidR="00B03796">
        <w:rPr>
          <w:lang w:val="en-US"/>
        </w:rPr>
        <w:t xml:space="preserve">education of promoting, maintaining an executing </w:t>
      </w:r>
      <w:r w:rsidR="00390A22">
        <w:rPr>
          <w:lang w:val="en-US"/>
        </w:rPr>
        <w:t>efficient</w:t>
      </w:r>
      <w:r w:rsidR="00B03796">
        <w:rPr>
          <w:lang w:val="en-US"/>
        </w:rPr>
        <w:t xml:space="preserve"> quality care and pract</w:t>
      </w:r>
      <w:r w:rsidR="00390A22">
        <w:rPr>
          <w:lang w:val="en-US"/>
        </w:rPr>
        <w:t>ic</w:t>
      </w:r>
      <w:r w:rsidR="00B03796">
        <w:rPr>
          <w:lang w:val="en-US"/>
        </w:rPr>
        <w:t xml:space="preserve">e for every child to access regardless of </w:t>
      </w:r>
      <w:r w:rsidR="00390A22">
        <w:rPr>
          <w:lang w:val="en-US"/>
        </w:rPr>
        <w:t>nuances</w:t>
      </w:r>
      <w:r w:rsidR="00B03796">
        <w:rPr>
          <w:lang w:val="en-US"/>
        </w:rPr>
        <w:t xml:space="preserve"> like </w:t>
      </w:r>
      <w:r w:rsidR="00390A22">
        <w:rPr>
          <w:lang w:val="en-US"/>
        </w:rPr>
        <w:t>environment</w:t>
      </w:r>
      <w:r w:rsidR="00B03796">
        <w:rPr>
          <w:lang w:val="en-US"/>
        </w:rPr>
        <w:t xml:space="preserve">, </w:t>
      </w:r>
      <w:r w:rsidR="00390A22">
        <w:rPr>
          <w:lang w:val="en-US"/>
        </w:rPr>
        <w:t>background and ability</w:t>
      </w:r>
      <w:r w:rsidR="00D3459E">
        <w:rPr>
          <w:lang w:val="en-US"/>
        </w:rPr>
        <w:t xml:space="preserve"> (Woodruff, </w:t>
      </w:r>
      <w:r w:rsidR="00D3459E">
        <w:rPr>
          <w:i/>
          <w:iCs/>
          <w:lang w:val="en-US"/>
        </w:rPr>
        <w:t>et al.</w:t>
      </w:r>
      <w:r w:rsidR="00D3459E">
        <w:rPr>
          <w:lang w:val="en-US"/>
        </w:rPr>
        <w:t xml:space="preserve"> 2020).</w:t>
      </w:r>
    </w:p>
    <w:p w14:paraId="1B2552DF" w14:textId="4E022C55" w:rsidR="003E48FE" w:rsidRDefault="00860171" w:rsidP="00EA5A90">
      <w:pPr>
        <w:rPr>
          <w:lang w:val="en-US"/>
        </w:rPr>
      </w:pPr>
      <w:r>
        <w:rPr>
          <w:lang w:val="en-US"/>
        </w:rPr>
        <w:t xml:space="preserve">The benefits of utilising an additional method like PACEY is </w:t>
      </w:r>
      <w:r w:rsidR="001A12B7">
        <w:rPr>
          <w:lang w:val="en-US"/>
        </w:rPr>
        <w:t>through the array of resources that allow for policies and legislations to be undertaken and expanded on</w:t>
      </w:r>
      <w:r w:rsidR="00116316">
        <w:rPr>
          <w:lang w:val="en-US"/>
        </w:rPr>
        <w:t xml:space="preserve"> (Pacey, 2025b). </w:t>
      </w:r>
      <w:r w:rsidR="001A12B7">
        <w:rPr>
          <w:lang w:val="en-US"/>
        </w:rPr>
        <w:t xml:space="preserve">PACEY </w:t>
      </w:r>
      <w:r w:rsidR="008445C8">
        <w:rPr>
          <w:lang w:val="en-US"/>
        </w:rPr>
        <w:t xml:space="preserve">can educate </w:t>
      </w:r>
      <w:r w:rsidR="00DD4E1E">
        <w:rPr>
          <w:lang w:val="en-US"/>
        </w:rPr>
        <w:t>and professionally enhance practitioners understanding through workshops</w:t>
      </w:r>
      <w:r w:rsidR="00803407">
        <w:rPr>
          <w:lang w:val="en-US"/>
        </w:rPr>
        <w:t xml:space="preserve"> and </w:t>
      </w:r>
      <w:r w:rsidR="00DD4E1E">
        <w:rPr>
          <w:lang w:val="en-US"/>
        </w:rPr>
        <w:t xml:space="preserve">in-depth policy </w:t>
      </w:r>
      <w:r w:rsidR="00701BF2">
        <w:rPr>
          <w:lang w:val="en-US"/>
        </w:rPr>
        <w:t>revision</w:t>
      </w:r>
      <w:r w:rsidR="00BC0A34">
        <w:rPr>
          <w:lang w:val="en-US"/>
        </w:rPr>
        <w:t>, therefore building an environment</w:t>
      </w:r>
      <w:r w:rsidR="00910ABC">
        <w:rPr>
          <w:lang w:val="en-US"/>
        </w:rPr>
        <w:t xml:space="preserve"> where</w:t>
      </w:r>
      <w:r w:rsidR="00DD1583">
        <w:rPr>
          <w:lang w:val="en-US"/>
        </w:rPr>
        <w:t xml:space="preserve"> the children can thrive from their </w:t>
      </w:r>
      <w:r w:rsidR="00075DC9">
        <w:rPr>
          <w:lang w:val="en-US"/>
        </w:rPr>
        <w:t>practitioner’s</w:t>
      </w:r>
      <w:r w:rsidR="00DD1583">
        <w:rPr>
          <w:lang w:val="en-US"/>
        </w:rPr>
        <w:t xml:space="preserve"> continuous professional development</w:t>
      </w:r>
      <w:r w:rsidR="003C604C">
        <w:rPr>
          <w:lang w:val="en-US"/>
        </w:rPr>
        <w:t xml:space="preserve"> as pedagogies and curriculums will remain knowledgeable, relevant and delivered with quality and care</w:t>
      </w:r>
      <w:r w:rsidR="00AA41E6">
        <w:rPr>
          <w:lang w:val="en-US"/>
        </w:rPr>
        <w:t xml:space="preserve"> (Aldon and Smith, 2014).</w:t>
      </w:r>
    </w:p>
    <w:p w14:paraId="7569072F" w14:textId="7D3116E7" w:rsidR="006F3453" w:rsidRDefault="00E217F5" w:rsidP="00EA5A90">
      <w:pPr>
        <w:rPr>
          <w:lang w:val="en-US"/>
        </w:rPr>
      </w:pPr>
      <w:r>
        <w:rPr>
          <w:lang w:val="en-US"/>
        </w:rPr>
        <w:t>However,</w:t>
      </w:r>
      <w:r w:rsidR="006B20E5">
        <w:rPr>
          <w:lang w:val="en-US"/>
        </w:rPr>
        <w:t xml:space="preserve"> PACEY’s </w:t>
      </w:r>
      <w:r w:rsidR="000F7214">
        <w:rPr>
          <w:lang w:val="en-US"/>
        </w:rPr>
        <w:t>diverse and advantageous resources</w:t>
      </w:r>
      <w:r w:rsidR="001C38CF">
        <w:rPr>
          <w:lang w:val="en-US"/>
        </w:rPr>
        <w:t xml:space="preserve"> can be hidden behind </w:t>
      </w:r>
      <w:r w:rsidR="00B14D4E">
        <w:rPr>
          <w:lang w:val="en-US"/>
        </w:rPr>
        <w:t>a paywall</w:t>
      </w:r>
      <w:r w:rsidR="00C46469">
        <w:rPr>
          <w:lang w:val="en-US"/>
        </w:rPr>
        <w:t xml:space="preserve"> (Pacey, 2025a). </w:t>
      </w:r>
      <w:r w:rsidR="00B14D4E">
        <w:rPr>
          <w:lang w:val="en-US"/>
        </w:rPr>
        <w:t>PACEY also uses paid forms of membership</w:t>
      </w:r>
      <w:r w:rsidR="00296B2A">
        <w:rPr>
          <w:lang w:val="en-US"/>
        </w:rPr>
        <w:t xml:space="preserve"> and services</w:t>
      </w:r>
      <w:r w:rsidR="00C46469">
        <w:rPr>
          <w:lang w:val="en-US"/>
        </w:rPr>
        <w:t xml:space="preserve"> </w:t>
      </w:r>
      <w:r w:rsidR="00C46469">
        <w:rPr>
          <w:lang w:val="en-US"/>
        </w:rPr>
        <w:t xml:space="preserve">(Pacey, 2025a). </w:t>
      </w:r>
      <w:r w:rsidR="00296B2A">
        <w:rPr>
          <w:lang w:val="en-US"/>
        </w:rPr>
        <w:t xml:space="preserve">This can drive away potential </w:t>
      </w:r>
      <w:r w:rsidR="000F193B">
        <w:rPr>
          <w:lang w:val="en-US"/>
        </w:rPr>
        <w:t xml:space="preserve">provisions who are aiming to improve their </w:t>
      </w:r>
      <w:r w:rsidR="000F193B">
        <w:rPr>
          <w:lang w:val="en-US"/>
        </w:rPr>
        <w:lastRenderedPageBreak/>
        <w:t>delivery of quality education</w:t>
      </w:r>
      <w:r w:rsidR="00C1655E">
        <w:rPr>
          <w:lang w:val="en-US"/>
        </w:rPr>
        <w:t>, due to a lack of budgeting</w:t>
      </w:r>
      <w:r w:rsidR="000B4D4A">
        <w:rPr>
          <w:lang w:val="en-US"/>
        </w:rPr>
        <w:t xml:space="preserve"> and therefore eliminating their ability to access</w:t>
      </w:r>
      <w:r w:rsidR="00C969BC">
        <w:rPr>
          <w:lang w:val="en-US"/>
        </w:rPr>
        <w:t xml:space="preserve"> the intended developmental prospects within their educational provisions</w:t>
      </w:r>
      <w:r w:rsidR="009C12B5">
        <w:rPr>
          <w:lang w:val="en-US"/>
        </w:rPr>
        <w:t xml:space="preserve"> (Drayton and Farqu</w:t>
      </w:r>
      <w:r w:rsidR="00C818E1">
        <w:rPr>
          <w:lang w:val="en-US"/>
        </w:rPr>
        <w:t>harson, 2023).</w:t>
      </w:r>
    </w:p>
    <w:p w14:paraId="116ECD44" w14:textId="60D98C39" w:rsidR="00143CA5" w:rsidRDefault="00143CA5" w:rsidP="00EA5A90">
      <w:pPr>
        <w:rPr>
          <w:lang w:val="en-US"/>
        </w:rPr>
      </w:pPr>
      <w:r>
        <w:rPr>
          <w:lang w:val="en-US"/>
        </w:rPr>
        <w:t xml:space="preserve">In contrast, </w:t>
      </w:r>
      <w:r w:rsidR="00BF3F16">
        <w:rPr>
          <w:lang w:val="en-US"/>
        </w:rPr>
        <w:t xml:space="preserve">the </w:t>
      </w:r>
      <w:r w:rsidR="00847EA1">
        <w:rPr>
          <w:lang w:val="en-US"/>
        </w:rPr>
        <w:t xml:space="preserve">Sustained </w:t>
      </w:r>
      <w:r w:rsidR="001005E1">
        <w:rPr>
          <w:lang w:val="en-US"/>
        </w:rPr>
        <w:t>Shared</w:t>
      </w:r>
      <w:r w:rsidR="00BF3F16">
        <w:rPr>
          <w:lang w:val="en-US"/>
        </w:rPr>
        <w:t xml:space="preserve"> T</w:t>
      </w:r>
      <w:r w:rsidR="00847EA1">
        <w:rPr>
          <w:lang w:val="en-US"/>
        </w:rPr>
        <w:t xml:space="preserve">hinking </w:t>
      </w:r>
      <w:r w:rsidR="00BF3F16">
        <w:rPr>
          <w:lang w:val="en-US"/>
        </w:rPr>
        <w:t>and Emotional Wellbeing Framework (</w:t>
      </w:r>
      <w:r>
        <w:rPr>
          <w:lang w:val="en-US"/>
        </w:rPr>
        <w:t>S</w:t>
      </w:r>
      <w:r w:rsidR="00BF3F16">
        <w:rPr>
          <w:lang w:val="en-US"/>
        </w:rPr>
        <w:t>S</w:t>
      </w:r>
      <w:r>
        <w:rPr>
          <w:lang w:val="en-US"/>
        </w:rPr>
        <w:t>TE</w:t>
      </w:r>
      <w:r w:rsidR="00CD3FE2">
        <w:rPr>
          <w:lang w:val="en-US"/>
        </w:rPr>
        <w:t>W</w:t>
      </w:r>
      <w:r w:rsidR="00BF3F16">
        <w:rPr>
          <w:lang w:val="en-US"/>
        </w:rPr>
        <w:t>)</w:t>
      </w:r>
      <w:r w:rsidR="00CD3FE2">
        <w:rPr>
          <w:lang w:val="en-US"/>
        </w:rPr>
        <w:t xml:space="preserve"> is an established framework that </w:t>
      </w:r>
      <w:r w:rsidR="009C0D0E">
        <w:rPr>
          <w:lang w:val="en-US"/>
        </w:rPr>
        <w:t xml:space="preserve">is designed to </w:t>
      </w:r>
      <w:r w:rsidR="00CB1109">
        <w:rPr>
          <w:lang w:val="en-US"/>
        </w:rPr>
        <w:t>develop</w:t>
      </w:r>
      <w:r w:rsidR="00E20885">
        <w:rPr>
          <w:lang w:val="en-US"/>
        </w:rPr>
        <w:t xml:space="preserve"> and support the emotional </w:t>
      </w:r>
      <w:r w:rsidR="00837BD6">
        <w:rPr>
          <w:lang w:val="en-US"/>
        </w:rPr>
        <w:t xml:space="preserve">progress </w:t>
      </w:r>
      <w:r w:rsidR="00BB583D">
        <w:rPr>
          <w:lang w:val="en-US"/>
        </w:rPr>
        <w:t xml:space="preserve">and </w:t>
      </w:r>
      <w:r w:rsidR="00C11C02">
        <w:rPr>
          <w:lang w:val="en-US"/>
        </w:rPr>
        <w:t>shared thinking</w:t>
      </w:r>
      <w:r w:rsidR="00BB583D">
        <w:rPr>
          <w:lang w:val="en-US"/>
        </w:rPr>
        <w:t xml:space="preserve"> </w:t>
      </w:r>
      <w:r w:rsidR="00837BD6">
        <w:rPr>
          <w:lang w:val="en-US"/>
        </w:rPr>
        <w:t>of a child</w:t>
      </w:r>
      <w:r w:rsidR="00C11C02">
        <w:rPr>
          <w:lang w:val="en-US"/>
        </w:rPr>
        <w:t xml:space="preserve"> through insightful and </w:t>
      </w:r>
      <w:r w:rsidR="009E35A1">
        <w:rPr>
          <w:lang w:val="en-US"/>
        </w:rPr>
        <w:t>important interaction</w:t>
      </w:r>
      <w:r w:rsidR="00FD0564">
        <w:rPr>
          <w:lang w:val="en-US"/>
        </w:rPr>
        <w:t xml:space="preserve"> with provision staff members or trusted adults</w:t>
      </w:r>
      <w:r w:rsidR="0079074A">
        <w:rPr>
          <w:lang w:val="en-US"/>
        </w:rPr>
        <w:t xml:space="preserve"> (Siraj, </w:t>
      </w:r>
      <w:r w:rsidR="0079074A">
        <w:rPr>
          <w:i/>
          <w:iCs/>
          <w:lang w:val="en-US"/>
        </w:rPr>
        <w:t xml:space="preserve">et al. </w:t>
      </w:r>
      <w:r w:rsidR="0079074A">
        <w:rPr>
          <w:lang w:val="en-US"/>
        </w:rPr>
        <w:t xml:space="preserve">2023). </w:t>
      </w:r>
      <w:r w:rsidR="00837BD6">
        <w:rPr>
          <w:lang w:val="en-US"/>
        </w:rPr>
        <w:t xml:space="preserve">SSTEW advocates for children to develop social and emotional regulation and competency </w:t>
      </w:r>
      <w:r w:rsidR="00345922">
        <w:rPr>
          <w:lang w:val="en-US"/>
        </w:rPr>
        <w:t xml:space="preserve">which are idolised as key skills </w:t>
      </w:r>
      <w:r w:rsidR="00FF6144">
        <w:rPr>
          <w:lang w:val="en-US"/>
        </w:rPr>
        <w:t xml:space="preserve">for academic and life </w:t>
      </w:r>
      <w:r w:rsidR="00CB3126">
        <w:rPr>
          <w:lang w:val="en-US"/>
        </w:rPr>
        <w:t>proficiency</w:t>
      </w:r>
      <w:r w:rsidR="0079074A">
        <w:rPr>
          <w:lang w:val="en-US"/>
        </w:rPr>
        <w:t xml:space="preserve"> </w:t>
      </w:r>
      <w:r w:rsidR="0079074A">
        <w:rPr>
          <w:lang w:val="en-US"/>
        </w:rPr>
        <w:t xml:space="preserve">(Siraj, </w:t>
      </w:r>
      <w:r w:rsidR="0079074A">
        <w:rPr>
          <w:i/>
          <w:iCs/>
          <w:lang w:val="en-US"/>
        </w:rPr>
        <w:t xml:space="preserve">et al. </w:t>
      </w:r>
      <w:r w:rsidR="0079074A">
        <w:rPr>
          <w:lang w:val="en-US"/>
        </w:rPr>
        <w:t xml:space="preserve">2023). </w:t>
      </w:r>
      <w:r w:rsidR="00C7284D">
        <w:rPr>
          <w:lang w:val="en-US"/>
        </w:rPr>
        <w:t xml:space="preserve">SSTEW harbours </w:t>
      </w:r>
      <w:r w:rsidR="00E17EE0">
        <w:rPr>
          <w:lang w:val="en-US"/>
        </w:rPr>
        <w:t xml:space="preserve">the methodological </w:t>
      </w:r>
      <w:r w:rsidR="00C7284D">
        <w:rPr>
          <w:lang w:val="en-US"/>
        </w:rPr>
        <w:t xml:space="preserve">guidance for practitioners to </w:t>
      </w:r>
      <w:r w:rsidR="00D20649">
        <w:rPr>
          <w:lang w:val="en-US"/>
        </w:rPr>
        <w:t>nurture</w:t>
      </w:r>
      <w:r w:rsidR="00C7284D">
        <w:rPr>
          <w:lang w:val="en-US"/>
        </w:rPr>
        <w:t xml:space="preserve"> and progress relationships and </w:t>
      </w:r>
      <w:r w:rsidR="00D20649">
        <w:rPr>
          <w:lang w:val="en-US"/>
        </w:rPr>
        <w:t xml:space="preserve"> collaborative </w:t>
      </w:r>
      <w:r w:rsidR="00C7284D">
        <w:rPr>
          <w:lang w:val="en-US"/>
        </w:rPr>
        <w:t xml:space="preserve">partnerships between themselves and the child, also </w:t>
      </w:r>
      <w:r w:rsidR="00D20649">
        <w:rPr>
          <w:lang w:val="en-US"/>
        </w:rPr>
        <w:t xml:space="preserve">for children to </w:t>
      </w:r>
      <w:r w:rsidR="00032F6E">
        <w:rPr>
          <w:lang w:val="en-US"/>
        </w:rPr>
        <w:t xml:space="preserve">unite and form friendships and bonds with </w:t>
      </w:r>
      <w:r w:rsidR="007C243C">
        <w:rPr>
          <w:lang w:val="en-US"/>
        </w:rPr>
        <w:t>each other</w:t>
      </w:r>
      <w:r w:rsidR="00032F6E">
        <w:rPr>
          <w:lang w:val="en-US"/>
        </w:rPr>
        <w:t xml:space="preserve"> for </w:t>
      </w:r>
      <w:r w:rsidR="007C243C">
        <w:rPr>
          <w:lang w:val="en-US"/>
        </w:rPr>
        <w:t>autonomy within their peers</w:t>
      </w:r>
      <w:r w:rsidR="004D7B00">
        <w:rPr>
          <w:lang w:val="en-US"/>
        </w:rPr>
        <w:t xml:space="preserve"> (Mercieca, </w:t>
      </w:r>
      <w:r w:rsidR="004D7B00">
        <w:rPr>
          <w:i/>
          <w:iCs/>
          <w:lang w:val="en-US"/>
        </w:rPr>
        <w:t xml:space="preserve">et al. </w:t>
      </w:r>
      <w:r w:rsidR="004D7B00">
        <w:rPr>
          <w:lang w:val="en-US"/>
        </w:rPr>
        <w:t xml:space="preserve">2022). </w:t>
      </w:r>
      <w:r w:rsidR="00DC548E">
        <w:rPr>
          <w:lang w:val="en-US"/>
        </w:rPr>
        <w:t xml:space="preserve">SSTEW’s pedagogical framework has a significant focus on uniting the practitioner and child </w:t>
      </w:r>
      <w:r w:rsidR="00A403AE">
        <w:rPr>
          <w:lang w:val="en-US"/>
        </w:rPr>
        <w:t>partnership, this achieved through an active partnership where practitioners are attentive towards the emotional thought processes of a child</w:t>
      </w:r>
      <w:r w:rsidR="004D7B00">
        <w:rPr>
          <w:lang w:val="en-US"/>
        </w:rPr>
        <w:t xml:space="preserve"> </w:t>
      </w:r>
      <w:r w:rsidR="004D7B00">
        <w:rPr>
          <w:lang w:val="en-US"/>
        </w:rPr>
        <w:t xml:space="preserve">(Mercieca, </w:t>
      </w:r>
      <w:r w:rsidR="004D7B00">
        <w:rPr>
          <w:i/>
          <w:iCs/>
          <w:lang w:val="en-US"/>
        </w:rPr>
        <w:t xml:space="preserve">et al. </w:t>
      </w:r>
      <w:r w:rsidR="004D7B00">
        <w:rPr>
          <w:lang w:val="en-US"/>
        </w:rPr>
        <w:t xml:space="preserve">2022). </w:t>
      </w:r>
      <w:r w:rsidR="00A403AE">
        <w:rPr>
          <w:lang w:val="en-US"/>
        </w:rPr>
        <w:t xml:space="preserve"> </w:t>
      </w:r>
      <w:r w:rsidR="00CD3B52">
        <w:rPr>
          <w:lang w:val="en-US"/>
        </w:rPr>
        <w:t>SSTEW’s pedagogical and methodology focus guides practitioners through interactions which can instigate critical, meaningful and imaginative thinking</w:t>
      </w:r>
      <w:r w:rsidR="00E672FB">
        <w:rPr>
          <w:lang w:val="en-US"/>
        </w:rPr>
        <w:t xml:space="preserve"> </w:t>
      </w:r>
      <w:r w:rsidR="00E672FB">
        <w:rPr>
          <w:lang w:val="en-US"/>
        </w:rPr>
        <w:t xml:space="preserve">(Howard, </w:t>
      </w:r>
      <w:r w:rsidR="00E672FB">
        <w:rPr>
          <w:i/>
          <w:iCs/>
          <w:lang w:val="en-US"/>
        </w:rPr>
        <w:t xml:space="preserve">et al. </w:t>
      </w:r>
      <w:r w:rsidR="00E672FB">
        <w:rPr>
          <w:lang w:val="en-US"/>
        </w:rPr>
        <w:t xml:space="preserve">2020). </w:t>
      </w:r>
      <w:r w:rsidR="00A403AE">
        <w:rPr>
          <w:lang w:val="en-US"/>
        </w:rPr>
        <w:t>These are encouraged by adopting methodologies that</w:t>
      </w:r>
      <w:r w:rsidR="00857627">
        <w:rPr>
          <w:lang w:val="en-US"/>
        </w:rPr>
        <w:t xml:space="preserve"> transpire and </w:t>
      </w:r>
      <w:r w:rsidR="008D436F">
        <w:rPr>
          <w:lang w:val="en-US"/>
        </w:rPr>
        <w:t>encourage</w:t>
      </w:r>
      <w:r w:rsidR="00857627">
        <w:rPr>
          <w:lang w:val="en-US"/>
        </w:rPr>
        <w:t xml:space="preserve"> reflection, open-ended question</w:t>
      </w:r>
      <w:r w:rsidR="004E652D">
        <w:rPr>
          <w:lang w:val="en-US"/>
        </w:rPr>
        <w:t xml:space="preserve">ing to encourage emotional growth while also </w:t>
      </w:r>
      <w:r w:rsidR="00BE6950">
        <w:rPr>
          <w:lang w:val="en-US"/>
        </w:rPr>
        <w:t>enhancing</w:t>
      </w:r>
      <w:r w:rsidR="004E652D">
        <w:rPr>
          <w:lang w:val="en-US"/>
        </w:rPr>
        <w:t xml:space="preserve"> a child’s cognitive growth through meaningful social and emotional </w:t>
      </w:r>
      <w:r w:rsidR="00BE6950">
        <w:rPr>
          <w:lang w:val="en-US"/>
        </w:rPr>
        <w:t>activity</w:t>
      </w:r>
      <w:r w:rsidR="004C2C75">
        <w:rPr>
          <w:lang w:val="en-US"/>
        </w:rPr>
        <w:t xml:space="preserve"> (Tobin and Luna</w:t>
      </w:r>
      <w:r w:rsidR="006907DC">
        <w:rPr>
          <w:lang w:val="en-US"/>
        </w:rPr>
        <w:t>-</w:t>
      </w:r>
      <w:proofErr w:type="spellStart"/>
      <w:r w:rsidR="006907DC">
        <w:rPr>
          <w:lang w:val="en-US"/>
        </w:rPr>
        <w:t>Nemecio</w:t>
      </w:r>
      <w:proofErr w:type="spellEnd"/>
      <w:r w:rsidR="006907DC">
        <w:rPr>
          <w:lang w:val="en-US"/>
        </w:rPr>
        <w:t>, 2021).</w:t>
      </w:r>
    </w:p>
    <w:p w14:paraId="4E3A2D68" w14:textId="2F818E69" w:rsidR="00241FFF" w:rsidRPr="00E951E1" w:rsidRDefault="00241FFF" w:rsidP="00EA5A90">
      <w:pPr>
        <w:rPr>
          <w:lang w:val="en-US"/>
        </w:rPr>
      </w:pPr>
      <w:r>
        <w:rPr>
          <w:lang w:val="en-US"/>
        </w:rPr>
        <w:t>The benefits</w:t>
      </w:r>
      <w:r w:rsidR="00E217F5">
        <w:rPr>
          <w:lang w:val="en-US"/>
        </w:rPr>
        <w:t xml:space="preserve"> of utilising SSTEW</w:t>
      </w:r>
      <w:r w:rsidR="009B72FC">
        <w:rPr>
          <w:lang w:val="en-US"/>
        </w:rPr>
        <w:t xml:space="preserve"> is the oversight of a child’s social and emotional development</w:t>
      </w:r>
      <w:r w:rsidR="00A232DA">
        <w:rPr>
          <w:lang w:val="en-US"/>
        </w:rPr>
        <w:t xml:space="preserve"> whilst integrating cognitive aspects</w:t>
      </w:r>
      <w:r w:rsidR="002D2B49">
        <w:rPr>
          <w:lang w:val="en-US"/>
        </w:rPr>
        <w:t xml:space="preserve"> (McLaughlin, </w:t>
      </w:r>
      <w:r w:rsidR="002D2B49">
        <w:rPr>
          <w:i/>
          <w:iCs/>
          <w:lang w:val="en-US"/>
        </w:rPr>
        <w:t xml:space="preserve">et al. </w:t>
      </w:r>
      <w:r w:rsidR="00F6114E">
        <w:rPr>
          <w:lang w:val="en-US"/>
        </w:rPr>
        <w:t xml:space="preserve">2022). </w:t>
      </w:r>
      <w:r w:rsidR="0022727D">
        <w:rPr>
          <w:lang w:val="en-US"/>
        </w:rPr>
        <w:t>SSTEW emphasises a quality environment through the</w:t>
      </w:r>
      <w:r w:rsidR="009813E4">
        <w:rPr>
          <w:lang w:val="en-US"/>
        </w:rPr>
        <w:t xml:space="preserve"> personalised learning they will experience, as practitioners </w:t>
      </w:r>
      <w:r w:rsidR="0035190D">
        <w:rPr>
          <w:lang w:val="en-US"/>
        </w:rPr>
        <w:t>are attentive towards their interactions</w:t>
      </w:r>
      <w:r w:rsidR="009822E1">
        <w:rPr>
          <w:lang w:val="en-US"/>
        </w:rPr>
        <w:t xml:space="preserve"> positively impacting their holistic progression</w:t>
      </w:r>
      <w:r w:rsidR="007859CB">
        <w:rPr>
          <w:lang w:val="en-US"/>
        </w:rPr>
        <w:t xml:space="preserve"> (</w:t>
      </w:r>
      <w:proofErr w:type="spellStart"/>
      <w:r w:rsidR="007859CB">
        <w:rPr>
          <w:lang w:val="en-US"/>
        </w:rPr>
        <w:t>Suryana</w:t>
      </w:r>
      <w:proofErr w:type="spellEnd"/>
      <w:r w:rsidR="007859CB">
        <w:rPr>
          <w:lang w:val="en-US"/>
        </w:rPr>
        <w:t xml:space="preserve">, </w:t>
      </w:r>
      <w:r w:rsidR="007859CB">
        <w:rPr>
          <w:i/>
          <w:iCs/>
          <w:lang w:val="en-US"/>
        </w:rPr>
        <w:t>et al.</w:t>
      </w:r>
      <w:r w:rsidR="007859CB">
        <w:rPr>
          <w:lang w:val="en-US"/>
        </w:rPr>
        <w:t xml:space="preserve"> 2022). </w:t>
      </w:r>
      <w:r w:rsidR="003639C1">
        <w:rPr>
          <w:lang w:val="en-US"/>
        </w:rPr>
        <w:t xml:space="preserve">However, </w:t>
      </w:r>
      <w:r w:rsidR="006148F9">
        <w:rPr>
          <w:lang w:val="en-US"/>
        </w:rPr>
        <w:t>the SSTEW finds difficulty when generalised to larger numbers of children</w:t>
      </w:r>
      <w:r w:rsidR="00255198">
        <w:rPr>
          <w:lang w:val="en-US"/>
        </w:rPr>
        <w:t xml:space="preserve"> as the SSTEW additional method is extremely personalised and individual</w:t>
      </w:r>
      <w:r w:rsidR="001A326E">
        <w:rPr>
          <w:lang w:val="en-US"/>
        </w:rPr>
        <w:t xml:space="preserve"> </w:t>
      </w:r>
      <w:r w:rsidR="001A326E">
        <w:rPr>
          <w:lang w:val="en-US"/>
        </w:rPr>
        <w:t xml:space="preserve">(Macdonald, </w:t>
      </w:r>
      <w:r w:rsidR="001A326E">
        <w:rPr>
          <w:i/>
          <w:iCs/>
          <w:lang w:val="en-US"/>
        </w:rPr>
        <w:t xml:space="preserve">et al. </w:t>
      </w:r>
      <w:r w:rsidR="001A326E">
        <w:rPr>
          <w:lang w:val="en-US"/>
        </w:rPr>
        <w:t>2021).</w:t>
      </w:r>
      <w:r w:rsidR="001A326E">
        <w:rPr>
          <w:lang w:val="en-US"/>
        </w:rPr>
        <w:t xml:space="preserve"> </w:t>
      </w:r>
      <w:r w:rsidR="00255198">
        <w:rPr>
          <w:lang w:val="en-US"/>
        </w:rPr>
        <w:t xml:space="preserve">When trying to adapt this method to a classroom, it may prove difficult for a practitioner to constitute the same level of attentiveness </w:t>
      </w:r>
      <w:r w:rsidR="003462FB">
        <w:rPr>
          <w:lang w:val="en-US"/>
        </w:rPr>
        <w:t>and interaction, which can damage the potential advantages</w:t>
      </w:r>
      <w:r w:rsidR="00AB574B">
        <w:rPr>
          <w:lang w:val="en-US"/>
        </w:rPr>
        <w:t xml:space="preserve"> </w:t>
      </w:r>
      <w:r w:rsidR="00235D87">
        <w:rPr>
          <w:lang w:val="en-US"/>
        </w:rPr>
        <w:t xml:space="preserve">credibility </w:t>
      </w:r>
      <w:r w:rsidR="00AB574B">
        <w:rPr>
          <w:lang w:val="en-US"/>
        </w:rPr>
        <w:t>and val</w:t>
      </w:r>
      <w:r w:rsidR="004E5D12">
        <w:rPr>
          <w:lang w:val="en-US"/>
        </w:rPr>
        <w:t>idity</w:t>
      </w:r>
      <w:r w:rsidR="0002307C">
        <w:rPr>
          <w:lang w:val="en-US"/>
        </w:rPr>
        <w:t xml:space="preserve"> (</w:t>
      </w:r>
      <w:r w:rsidR="00E951E1">
        <w:rPr>
          <w:lang w:val="en-US"/>
        </w:rPr>
        <w:t xml:space="preserve">Macdonald, </w:t>
      </w:r>
      <w:r w:rsidR="00E951E1">
        <w:rPr>
          <w:i/>
          <w:iCs/>
          <w:lang w:val="en-US"/>
        </w:rPr>
        <w:t xml:space="preserve">et al. </w:t>
      </w:r>
      <w:r w:rsidR="00145F2E">
        <w:rPr>
          <w:lang w:val="en-US"/>
        </w:rPr>
        <w:t>2021).</w:t>
      </w:r>
    </w:p>
    <w:p w14:paraId="3A308482" w14:textId="106F9DEA" w:rsidR="00C2528B" w:rsidRPr="00C2528B" w:rsidRDefault="00C2528B" w:rsidP="00EA5A90">
      <w:pPr>
        <w:rPr>
          <w:u w:val="single"/>
          <w:lang w:val="en-US"/>
        </w:rPr>
      </w:pPr>
      <w:r w:rsidRPr="00C2528B">
        <w:rPr>
          <w:u w:val="single"/>
          <w:lang w:val="en-US"/>
        </w:rPr>
        <w:t>Comparing and contrasting PACEY and SSTEW</w:t>
      </w:r>
    </w:p>
    <w:p w14:paraId="34B1A028" w14:textId="78BC4A6F" w:rsidR="00354336" w:rsidRDefault="00354336" w:rsidP="00EA5A90">
      <w:pPr>
        <w:rPr>
          <w:lang w:val="en-US"/>
        </w:rPr>
      </w:pPr>
      <w:r>
        <w:rPr>
          <w:lang w:val="en-US"/>
        </w:rPr>
        <w:t>Both PACEY and S</w:t>
      </w:r>
      <w:r w:rsidR="00170322">
        <w:rPr>
          <w:lang w:val="en-US"/>
        </w:rPr>
        <w:t>S</w:t>
      </w:r>
      <w:r>
        <w:rPr>
          <w:lang w:val="en-US"/>
        </w:rPr>
        <w:t xml:space="preserve">TEW have properties where there is a contribution to the holistic development </w:t>
      </w:r>
      <w:r w:rsidR="00EF5DD5">
        <w:rPr>
          <w:lang w:val="en-US"/>
        </w:rPr>
        <w:t xml:space="preserve">but have a distinctly different aim that </w:t>
      </w:r>
      <w:r w:rsidR="00F76075">
        <w:rPr>
          <w:lang w:val="en-US"/>
        </w:rPr>
        <w:t>differentiates</w:t>
      </w:r>
      <w:r w:rsidR="00EF5DD5">
        <w:rPr>
          <w:lang w:val="en-US"/>
        </w:rPr>
        <w:t xml:space="preserve"> them from each other. PACEY sets the scope primar</w:t>
      </w:r>
      <w:r w:rsidR="00F76075">
        <w:rPr>
          <w:lang w:val="en-US"/>
        </w:rPr>
        <w:t>ily on the professional evolution</w:t>
      </w:r>
      <w:r w:rsidR="001A09A0">
        <w:rPr>
          <w:lang w:val="en-US"/>
        </w:rPr>
        <w:t xml:space="preserve"> of staff and practitioners within educational provisions to aid</w:t>
      </w:r>
      <w:r w:rsidR="007A1187">
        <w:rPr>
          <w:lang w:val="en-US"/>
        </w:rPr>
        <w:t xml:space="preserve"> in</w:t>
      </w:r>
      <w:r w:rsidR="001A09A0">
        <w:rPr>
          <w:lang w:val="en-US"/>
        </w:rPr>
        <w:t xml:space="preserve"> their ability to guide children to their maximum potential</w:t>
      </w:r>
      <w:r w:rsidR="00575918">
        <w:rPr>
          <w:lang w:val="en-US"/>
        </w:rPr>
        <w:t xml:space="preserve"> </w:t>
      </w:r>
      <w:r w:rsidR="00B86E04">
        <w:rPr>
          <w:lang w:val="en-US"/>
        </w:rPr>
        <w:t xml:space="preserve">(Pugh and Duffy, 2013). </w:t>
      </w:r>
      <w:r w:rsidR="006E1C76">
        <w:rPr>
          <w:lang w:val="en-US"/>
        </w:rPr>
        <w:t xml:space="preserve">In opposite, SSTEW is a </w:t>
      </w:r>
      <w:r w:rsidR="008A4CF9">
        <w:rPr>
          <w:lang w:val="en-US"/>
        </w:rPr>
        <w:t xml:space="preserve">pedagogical </w:t>
      </w:r>
      <w:r w:rsidR="005D3698">
        <w:rPr>
          <w:lang w:val="en-US"/>
        </w:rPr>
        <w:t xml:space="preserve">guidance </w:t>
      </w:r>
      <w:r w:rsidR="00530B31">
        <w:rPr>
          <w:lang w:val="en-US"/>
        </w:rPr>
        <w:t xml:space="preserve">for provisions and practitioners </w:t>
      </w:r>
      <w:r w:rsidR="003F7B8C">
        <w:rPr>
          <w:lang w:val="en-US"/>
        </w:rPr>
        <w:t xml:space="preserve">that has a focus on </w:t>
      </w:r>
      <w:r w:rsidR="005D3698">
        <w:rPr>
          <w:lang w:val="en-US"/>
        </w:rPr>
        <w:t xml:space="preserve">facilitating and nurturing critical areas of children’s </w:t>
      </w:r>
      <w:r w:rsidR="00530B31">
        <w:rPr>
          <w:lang w:val="en-US"/>
        </w:rPr>
        <w:t>holistic growth</w:t>
      </w:r>
      <w:r w:rsidR="00013238">
        <w:rPr>
          <w:lang w:val="en-US"/>
        </w:rPr>
        <w:t xml:space="preserve"> and</w:t>
      </w:r>
      <w:r w:rsidR="00530B31">
        <w:rPr>
          <w:lang w:val="en-US"/>
        </w:rPr>
        <w:t xml:space="preserve"> </w:t>
      </w:r>
      <w:r w:rsidR="005D3698">
        <w:rPr>
          <w:lang w:val="en-US"/>
        </w:rPr>
        <w:t>development</w:t>
      </w:r>
      <w:r w:rsidR="00011026">
        <w:rPr>
          <w:lang w:val="en-US"/>
        </w:rPr>
        <w:t xml:space="preserve"> through meaningful </w:t>
      </w:r>
      <w:r w:rsidR="00011026">
        <w:rPr>
          <w:lang w:val="en-US"/>
        </w:rPr>
        <w:lastRenderedPageBreak/>
        <w:t>interaction</w:t>
      </w:r>
      <w:r w:rsidR="00445C92">
        <w:rPr>
          <w:lang w:val="en-US"/>
        </w:rPr>
        <w:t xml:space="preserve"> (Siraj</w:t>
      </w:r>
      <w:r w:rsidR="00616524">
        <w:rPr>
          <w:lang w:val="en-US"/>
        </w:rPr>
        <w:t>-Blatchford and Taggart, 2014).</w:t>
      </w:r>
      <w:r w:rsidR="00D43FAE">
        <w:rPr>
          <w:lang w:val="en-US"/>
        </w:rPr>
        <w:t xml:space="preserve"> PACEY advocates for professional practitioners to access resources </w:t>
      </w:r>
      <w:r w:rsidR="004F3F95">
        <w:rPr>
          <w:lang w:val="en-US"/>
        </w:rPr>
        <w:t>to</w:t>
      </w:r>
      <w:r w:rsidR="00D43FAE">
        <w:rPr>
          <w:lang w:val="en-US"/>
        </w:rPr>
        <w:t xml:space="preserve"> expand their capabilities in delivering a higher quality of care of education for the benefit of children’s learning and development</w:t>
      </w:r>
      <w:r w:rsidR="00CD3876">
        <w:rPr>
          <w:lang w:val="en-US"/>
        </w:rPr>
        <w:t>, where practitioners can access the resources and knowledge to</w:t>
      </w:r>
      <w:r w:rsidR="003D1CB3">
        <w:rPr>
          <w:lang w:val="en-US"/>
        </w:rPr>
        <w:t xml:space="preserve"> expedite this</w:t>
      </w:r>
      <w:r w:rsidR="00C61700">
        <w:rPr>
          <w:lang w:val="en-US"/>
        </w:rPr>
        <w:t xml:space="preserve"> (Pacey, 2025</w:t>
      </w:r>
      <w:r w:rsidR="00F30916">
        <w:rPr>
          <w:lang w:val="en-US"/>
        </w:rPr>
        <w:t xml:space="preserve">). </w:t>
      </w:r>
    </w:p>
    <w:p w14:paraId="6562DDC2" w14:textId="1E4D468A" w:rsidR="00C117EA" w:rsidRDefault="00E51EBD" w:rsidP="00EA5A90">
      <w:pPr>
        <w:rPr>
          <w:lang w:val="en-US"/>
        </w:rPr>
      </w:pPr>
      <w:r>
        <w:rPr>
          <w:lang w:val="en-US"/>
        </w:rPr>
        <w:t xml:space="preserve">PACEY primarily advocates for the professional side of the early years provision, </w:t>
      </w:r>
      <w:r w:rsidR="00AC7CD7">
        <w:rPr>
          <w:lang w:val="en-US"/>
        </w:rPr>
        <w:t xml:space="preserve">where they aim to provide the guidelines for </w:t>
      </w:r>
      <w:r w:rsidR="0000710F">
        <w:rPr>
          <w:lang w:val="en-US"/>
        </w:rPr>
        <w:t xml:space="preserve">supporting the early years education by providing the essential professional skills to be able to deliver that goal of quality, fulfillment and </w:t>
      </w:r>
      <w:r w:rsidR="006510C4">
        <w:rPr>
          <w:lang w:val="en-US"/>
        </w:rPr>
        <w:t xml:space="preserve">influence </w:t>
      </w:r>
      <w:r w:rsidR="004A31F3">
        <w:rPr>
          <w:lang w:val="en-US"/>
        </w:rPr>
        <w:t>throughout the sector</w:t>
      </w:r>
      <w:r w:rsidR="00F30916">
        <w:rPr>
          <w:lang w:val="en-US"/>
        </w:rPr>
        <w:t xml:space="preserve"> </w:t>
      </w:r>
      <w:r w:rsidR="00F30916">
        <w:rPr>
          <w:lang w:val="en-US"/>
        </w:rPr>
        <w:t xml:space="preserve">(Pacey, 2025). </w:t>
      </w:r>
      <w:r w:rsidR="004A31F3">
        <w:rPr>
          <w:lang w:val="en-US"/>
        </w:rPr>
        <w:t xml:space="preserve"> Where PACEY directly addresses the professional aspect, SSTEW sets the focus directly </w:t>
      </w:r>
      <w:r w:rsidR="009F2424">
        <w:rPr>
          <w:lang w:val="en-US"/>
        </w:rPr>
        <w:t xml:space="preserve">on the pedagogical approach </w:t>
      </w:r>
      <w:r w:rsidR="004A31F3">
        <w:rPr>
          <w:lang w:val="en-US"/>
        </w:rPr>
        <w:t xml:space="preserve">onto </w:t>
      </w:r>
      <w:r w:rsidR="009F2424">
        <w:rPr>
          <w:lang w:val="en-US"/>
        </w:rPr>
        <w:t xml:space="preserve">developing a </w:t>
      </w:r>
      <w:r w:rsidR="004A31F3">
        <w:rPr>
          <w:lang w:val="en-US"/>
        </w:rPr>
        <w:t xml:space="preserve">child’s </w:t>
      </w:r>
      <w:r w:rsidR="004E5FE3">
        <w:rPr>
          <w:lang w:val="en-US"/>
        </w:rPr>
        <w:t>active development</w:t>
      </w:r>
      <w:r w:rsidR="009F2424">
        <w:rPr>
          <w:lang w:val="en-US"/>
        </w:rPr>
        <w:t xml:space="preserve"> and thinking</w:t>
      </w:r>
      <w:r w:rsidR="00E11AB6">
        <w:rPr>
          <w:lang w:val="en-US"/>
        </w:rPr>
        <w:t xml:space="preserve">. </w:t>
      </w:r>
      <w:r w:rsidR="007A1187">
        <w:rPr>
          <w:lang w:val="en-US"/>
        </w:rPr>
        <w:t>SSTEW</w:t>
      </w:r>
      <w:r w:rsidR="003C79AC">
        <w:rPr>
          <w:lang w:val="en-US"/>
        </w:rPr>
        <w:t xml:space="preserve"> provides the guidance on how effectively support a child’s development </w:t>
      </w:r>
      <w:r w:rsidR="009F2424">
        <w:rPr>
          <w:lang w:val="en-US"/>
        </w:rPr>
        <w:t>th</w:t>
      </w:r>
      <w:r w:rsidR="00EE5035">
        <w:rPr>
          <w:lang w:val="en-US"/>
        </w:rPr>
        <w:t>rough strategic conversation and interaction</w:t>
      </w:r>
      <w:r w:rsidR="00680E73">
        <w:rPr>
          <w:lang w:val="en-US"/>
        </w:rPr>
        <w:t xml:space="preserve"> (Gibson and Penn, 2015).</w:t>
      </w:r>
    </w:p>
    <w:p w14:paraId="5253B187" w14:textId="278559C9" w:rsidR="00CE443A" w:rsidRDefault="00CE443A" w:rsidP="00EA5A90">
      <w:pPr>
        <w:rPr>
          <w:lang w:val="en-US"/>
        </w:rPr>
      </w:pPr>
      <w:r>
        <w:rPr>
          <w:lang w:val="en-US"/>
        </w:rPr>
        <w:t>PACEY and SSTEW</w:t>
      </w:r>
      <w:r w:rsidR="00260074">
        <w:rPr>
          <w:lang w:val="en-US"/>
        </w:rPr>
        <w:t xml:space="preserve"> thrive within their aims of purpose</w:t>
      </w:r>
      <w:r w:rsidR="00631E52">
        <w:rPr>
          <w:lang w:val="en-US"/>
        </w:rPr>
        <w:t xml:space="preserve"> while </w:t>
      </w:r>
      <w:r w:rsidR="00993A61">
        <w:rPr>
          <w:lang w:val="en-US"/>
        </w:rPr>
        <w:t>accumulating</w:t>
      </w:r>
      <w:r w:rsidR="00631E52">
        <w:rPr>
          <w:lang w:val="en-US"/>
        </w:rPr>
        <w:t xml:space="preserve"> different intents </w:t>
      </w:r>
      <w:r w:rsidR="00993A61">
        <w:rPr>
          <w:lang w:val="en-US"/>
        </w:rPr>
        <w:t xml:space="preserve">throughout the early years sector. PACEY </w:t>
      </w:r>
      <w:r w:rsidR="0050613D">
        <w:rPr>
          <w:lang w:val="en-US"/>
        </w:rPr>
        <w:t xml:space="preserve">and their purpose is to provide professional development, through various </w:t>
      </w:r>
      <w:r w:rsidR="005C2D65">
        <w:rPr>
          <w:lang w:val="en-US"/>
        </w:rPr>
        <w:t>training, resources and policy evaluation</w:t>
      </w:r>
      <w:r w:rsidR="005F28B7">
        <w:rPr>
          <w:lang w:val="en-US"/>
        </w:rPr>
        <w:t xml:space="preserve"> (Hodgkin, P. 2015). </w:t>
      </w:r>
      <w:r w:rsidR="004C2A9B">
        <w:rPr>
          <w:lang w:val="en-US"/>
        </w:rPr>
        <w:t xml:space="preserve">This is with the intention of improving teaching pedagogies and understanding </w:t>
      </w:r>
      <w:r w:rsidR="006C0758">
        <w:rPr>
          <w:lang w:val="en-US"/>
        </w:rPr>
        <w:t>to</w:t>
      </w:r>
      <w:r w:rsidR="004C2A9B">
        <w:rPr>
          <w:lang w:val="en-US"/>
        </w:rPr>
        <w:t xml:space="preserve"> preserve the highest standard of quality of care</w:t>
      </w:r>
      <w:r w:rsidR="00723C6B">
        <w:rPr>
          <w:lang w:val="en-US"/>
        </w:rPr>
        <w:t xml:space="preserve"> (Edwards, S. 2021).</w:t>
      </w:r>
    </w:p>
    <w:p w14:paraId="30A48DCF" w14:textId="4C01BCA2" w:rsidR="00EA5A90" w:rsidRPr="00436EDC" w:rsidRDefault="00EA5A90" w:rsidP="00EA5A90">
      <w:pPr>
        <w:rPr>
          <w:u w:val="single"/>
          <w:lang w:val="en"/>
        </w:rPr>
      </w:pPr>
      <w:r w:rsidRPr="00436EDC">
        <w:rPr>
          <w:u w:val="single"/>
          <w:lang w:val="en"/>
        </w:rPr>
        <w:t>What information is needed to improve the provision?</w:t>
      </w:r>
    </w:p>
    <w:p w14:paraId="12C542AC" w14:textId="280C7536" w:rsidR="00C2528B" w:rsidRDefault="006C0758" w:rsidP="00EA5A90">
      <w:pPr>
        <w:rPr>
          <w:lang w:val="en"/>
        </w:rPr>
      </w:pPr>
      <w:r>
        <w:rPr>
          <w:lang w:val="en"/>
        </w:rPr>
        <w:t xml:space="preserve">To improve the quality of a provision, it is important to note that this is </w:t>
      </w:r>
      <w:r w:rsidR="008629E9">
        <w:rPr>
          <w:lang w:val="en"/>
        </w:rPr>
        <w:t xml:space="preserve">process with a multitude of factors to obtain. </w:t>
      </w:r>
      <w:r w:rsidR="0006429C">
        <w:rPr>
          <w:lang w:val="en"/>
        </w:rPr>
        <w:t>Collecting feedback from parents and staff members holds significance when planning to improve the provisions quality of education and care</w:t>
      </w:r>
      <w:r w:rsidR="00963507">
        <w:rPr>
          <w:lang w:val="en"/>
        </w:rPr>
        <w:t xml:space="preserve"> </w:t>
      </w:r>
      <w:r w:rsidR="00963507">
        <w:rPr>
          <w:lang w:val="en"/>
        </w:rPr>
        <w:t>(Salvatierra and Cabello, 2022).</w:t>
      </w:r>
      <w:r w:rsidR="00963507">
        <w:rPr>
          <w:lang w:val="en"/>
        </w:rPr>
        <w:t xml:space="preserve"> </w:t>
      </w:r>
      <w:r w:rsidR="00E43254">
        <w:rPr>
          <w:lang w:val="en"/>
        </w:rPr>
        <w:t xml:space="preserve">Soliciting feedback or organising visits can provide provision leaders the necessary knowledge to the struggles and the successes within the educational setting. </w:t>
      </w:r>
      <w:r w:rsidR="008C4B4E">
        <w:rPr>
          <w:lang w:val="en"/>
        </w:rPr>
        <w:t xml:space="preserve">Obtaining feedback provides first-hand </w:t>
      </w:r>
      <w:r w:rsidR="002135C4">
        <w:rPr>
          <w:lang w:val="en"/>
        </w:rPr>
        <w:t>recount from the service user and staff members who reside in the provision regularly</w:t>
      </w:r>
      <w:r w:rsidR="00963507">
        <w:rPr>
          <w:lang w:val="en"/>
        </w:rPr>
        <w:t xml:space="preserve"> </w:t>
      </w:r>
      <w:r w:rsidR="005529B1">
        <w:rPr>
          <w:lang w:val="en"/>
        </w:rPr>
        <w:t xml:space="preserve">and can enforce insightful and meaningful adaptations </w:t>
      </w:r>
      <w:r w:rsidR="00963507">
        <w:rPr>
          <w:lang w:val="en"/>
        </w:rPr>
        <w:t>(Salvatierra and Cabello, 2022).</w:t>
      </w:r>
    </w:p>
    <w:p w14:paraId="464350C6" w14:textId="7CB75D21" w:rsidR="00714230" w:rsidRDefault="00AE0126" w:rsidP="00EA5A90">
      <w:pPr>
        <w:rPr>
          <w:u w:val="single"/>
          <w:lang w:val="en"/>
        </w:rPr>
      </w:pPr>
      <w:r w:rsidRPr="00AE0126">
        <w:rPr>
          <w:u w:val="single"/>
          <w:lang w:val="en"/>
        </w:rPr>
        <w:t>Conclusion:</w:t>
      </w:r>
    </w:p>
    <w:p w14:paraId="4BEA7D05" w14:textId="404F9A3D" w:rsidR="00AE0126" w:rsidRPr="00334F31" w:rsidRDefault="00334F31" w:rsidP="00EA5A90">
      <w:pPr>
        <w:rPr>
          <w:lang w:val="en"/>
        </w:rPr>
      </w:pPr>
      <w:r>
        <w:rPr>
          <w:lang w:val="en"/>
        </w:rPr>
        <w:t>When quality is embedded with early years education</w:t>
      </w:r>
      <w:r w:rsidR="002978C6">
        <w:rPr>
          <w:lang w:val="en"/>
        </w:rPr>
        <w:t xml:space="preserve">, a progressive and nourishing foundation is built holistically. </w:t>
      </w:r>
      <w:r w:rsidR="00D059A8">
        <w:rPr>
          <w:lang w:val="en"/>
        </w:rPr>
        <w:t>Quality ensures that every aspect of the curriculum, provisions, staff and children are continuously developing, improving and achieving.</w:t>
      </w:r>
      <w:r w:rsidR="003F7E3F">
        <w:rPr>
          <w:lang w:val="en"/>
        </w:rPr>
        <w:t xml:space="preserve"> When guidelines, legislation and standards are utilised alongside additional methods like PACEY or SSTEW</w:t>
      </w:r>
      <w:r w:rsidR="00984685">
        <w:rPr>
          <w:lang w:val="en"/>
        </w:rPr>
        <w:t xml:space="preserve"> practitioners can retain confidence that children are equipped with the </w:t>
      </w:r>
      <w:r w:rsidR="00F079D7">
        <w:rPr>
          <w:lang w:val="en"/>
        </w:rPr>
        <w:t>knowledge, skill and guidance</w:t>
      </w:r>
      <w:r w:rsidR="0095344F">
        <w:rPr>
          <w:lang w:val="en"/>
        </w:rPr>
        <w:t xml:space="preserve"> used from policies, legislations and additional methods like PACEY and SSTEW </w:t>
      </w:r>
      <w:r w:rsidR="00F079D7">
        <w:rPr>
          <w:lang w:val="en"/>
        </w:rPr>
        <w:t xml:space="preserve">to be supported </w:t>
      </w:r>
      <w:r w:rsidR="00F75484">
        <w:rPr>
          <w:lang w:val="en"/>
        </w:rPr>
        <w:t>towards their maximum potential</w:t>
      </w:r>
      <w:r w:rsidR="0095344F">
        <w:rPr>
          <w:lang w:val="en"/>
        </w:rPr>
        <w:t xml:space="preserve">. </w:t>
      </w:r>
    </w:p>
    <w:p w14:paraId="49BA2B67" w14:textId="51F31CAE" w:rsidR="00083AAE" w:rsidRDefault="00083AAE" w:rsidP="00365868"/>
    <w:p w14:paraId="069DAB8D" w14:textId="77777777" w:rsidR="00766CE7" w:rsidRDefault="00766CE7" w:rsidP="00F03CDB"/>
    <w:p w14:paraId="369C551D" w14:textId="53E801E6" w:rsidR="00F03CDB" w:rsidRDefault="00EF0660" w:rsidP="00F03CDB">
      <w:pPr>
        <w:rPr>
          <w:u w:val="single"/>
        </w:rPr>
      </w:pPr>
      <w:r>
        <w:rPr>
          <w:u w:val="single"/>
        </w:rPr>
        <w:lastRenderedPageBreak/>
        <w:t>Reference List:</w:t>
      </w:r>
    </w:p>
    <w:p w14:paraId="0E3C3E6A" w14:textId="0824D56E" w:rsidR="00DC236C" w:rsidRDefault="00DC236C" w:rsidP="00F03CDB">
      <w:r w:rsidRPr="00116316">
        <w:t>Albon, D. and Smith, C.,</w:t>
      </w:r>
      <w:r w:rsidRPr="00DC236C">
        <w:t> 2014. </w:t>
      </w:r>
      <w:r w:rsidRPr="00DC236C">
        <w:rPr>
          <w:i/>
          <w:iCs/>
        </w:rPr>
        <w:t>Early Years Education: A Critical Guide.</w:t>
      </w:r>
      <w:r w:rsidRPr="00DC236C">
        <w:t xml:space="preserve"> 2nd ed. London: Routledge.</w:t>
      </w:r>
    </w:p>
    <w:p w14:paraId="2EE057B7" w14:textId="1050FE66" w:rsidR="00EF0660" w:rsidRPr="00F03CDB" w:rsidRDefault="00EF0660" w:rsidP="00F03CDB">
      <w:pPr>
        <w:rPr>
          <w:u w:val="single"/>
        </w:rPr>
      </w:pPr>
      <w:r>
        <w:t xml:space="preserve">Arcaro, J., 2024. Quality in education: </w:t>
      </w:r>
      <w:r w:rsidRPr="00DC236C">
        <w:rPr>
          <w:i/>
          <w:iCs/>
        </w:rPr>
        <w:t>An implementation handbook.</w:t>
      </w:r>
      <w:r>
        <w:t xml:space="preserve"> Taylor &amp; Francis.</w:t>
      </w:r>
    </w:p>
    <w:p w14:paraId="467BA6A1" w14:textId="77777777" w:rsidR="00EF0660" w:rsidRDefault="00EF0660" w:rsidP="00F03CDB">
      <w:r>
        <w:t xml:space="preserve">D’Amico, L.K., Fan, X., Linder, S., </w:t>
      </w:r>
      <w:proofErr w:type="spellStart"/>
      <w:r>
        <w:t>Pawloski</w:t>
      </w:r>
      <w:proofErr w:type="spellEnd"/>
      <w:r>
        <w:t xml:space="preserve">, T. and White, K.M., 2023. </w:t>
      </w:r>
      <w:r w:rsidRPr="00DC236C">
        <w:rPr>
          <w:i/>
          <w:iCs/>
        </w:rPr>
        <w:t>Examining early childhood education through the lens of stakeholders: A statewide needs assessment.</w:t>
      </w:r>
      <w:r>
        <w:t xml:space="preserve"> Journal of Early Childhood Research, 21(3), pp.273-287.</w:t>
      </w:r>
    </w:p>
    <w:p w14:paraId="713BB9AF" w14:textId="77777777" w:rsidR="00EF0660" w:rsidRDefault="00EF0660" w:rsidP="00F03CDB">
      <w:r>
        <w:t xml:space="preserve">Drayton, E. and Farquharson, C., 2023. </w:t>
      </w:r>
      <w:r w:rsidRPr="00DC236C">
        <w:rPr>
          <w:i/>
          <w:iCs/>
        </w:rPr>
        <w:t>Early years spending update</w:t>
      </w:r>
      <w:r>
        <w:t>: Budget reforms and beyond (No. R274). IFS Report.</w:t>
      </w:r>
    </w:p>
    <w:p w14:paraId="4D4EC899" w14:textId="77777777" w:rsidR="00EF0660" w:rsidRDefault="00EF0660" w:rsidP="00F03CDB">
      <w:r>
        <w:t xml:space="preserve">Edwards, S., 2021. </w:t>
      </w:r>
      <w:r w:rsidRPr="00DC236C">
        <w:rPr>
          <w:i/>
          <w:iCs/>
        </w:rPr>
        <w:t xml:space="preserve">Process quality, curriculum and pedagogy in early childhood education and care. </w:t>
      </w:r>
      <w:r>
        <w:t>OECD education working papers, (247), pp.0_1-55.</w:t>
      </w:r>
    </w:p>
    <w:p w14:paraId="5A407E61" w14:textId="77777777" w:rsidR="00EF0660" w:rsidRDefault="00EF0660" w:rsidP="00F03CDB">
      <w:r>
        <w:t xml:space="preserve">Gibson, R. and Penn, H., 2015. </w:t>
      </w:r>
      <w:r w:rsidRPr="00DC236C">
        <w:rPr>
          <w:i/>
          <w:iCs/>
        </w:rPr>
        <w:t xml:space="preserve">Pedagogy and Practice in Early Childhood Education. </w:t>
      </w:r>
      <w:r>
        <w:t>London: SAGE Publications.</w:t>
      </w:r>
    </w:p>
    <w:p w14:paraId="0454684A" w14:textId="77777777" w:rsidR="00EF0660" w:rsidRDefault="00EF0660" w:rsidP="00F03CDB">
      <w:r>
        <w:t xml:space="preserve">Hayes, C., Hudson, R., Daly, J. and Duncan, M., 2025. </w:t>
      </w:r>
      <w:r w:rsidRPr="00DC236C">
        <w:rPr>
          <w:i/>
          <w:iCs/>
        </w:rPr>
        <w:t xml:space="preserve">Developing as a reflective early </w:t>
      </w:r>
      <w:proofErr w:type="gramStart"/>
      <w:r w:rsidRPr="00DC236C">
        <w:rPr>
          <w:i/>
          <w:iCs/>
        </w:rPr>
        <w:t>years</w:t>
      </w:r>
      <w:proofErr w:type="gramEnd"/>
      <w:r w:rsidRPr="00DC236C">
        <w:rPr>
          <w:i/>
          <w:iCs/>
        </w:rPr>
        <w:t xml:space="preserve"> professional: A thematic approach. </w:t>
      </w:r>
      <w:r>
        <w:t>Taylor &amp; Francis.</w:t>
      </w:r>
    </w:p>
    <w:p w14:paraId="4A302070" w14:textId="77777777" w:rsidR="00EF0660" w:rsidRDefault="00EF0660" w:rsidP="00F03CDB">
      <w:r>
        <w:t xml:space="preserve">Hodgkin, P., 2015. Quality in Early Childhood Education: </w:t>
      </w:r>
      <w:r w:rsidRPr="00DC236C">
        <w:rPr>
          <w:i/>
          <w:iCs/>
        </w:rPr>
        <w:t>The Professional Pathways of Early Childhood Educators</w:t>
      </w:r>
      <w:r>
        <w:t>. London: Routledge.</w:t>
      </w:r>
    </w:p>
    <w:p w14:paraId="030C3EB3" w14:textId="77777777" w:rsidR="00EF0660" w:rsidRDefault="00EF0660" w:rsidP="00F03CDB">
      <w:r>
        <w:t xml:space="preserve">Howard, S.J., Siraj, I., </w:t>
      </w:r>
      <w:proofErr w:type="spellStart"/>
      <w:r>
        <w:t>Melhuish</w:t>
      </w:r>
      <w:proofErr w:type="spellEnd"/>
      <w:r>
        <w:t xml:space="preserve">, E.C., Kingston, D., Neilsen-Hewett, C., De </w:t>
      </w:r>
      <w:proofErr w:type="spellStart"/>
      <w:r>
        <w:t>Rosnay</w:t>
      </w:r>
      <w:proofErr w:type="spellEnd"/>
      <w:r>
        <w:t xml:space="preserve">, M., </w:t>
      </w:r>
      <w:proofErr w:type="spellStart"/>
      <w:r>
        <w:t>Duursma</w:t>
      </w:r>
      <w:proofErr w:type="spellEnd"/>
      <w:r>
        <w:t xml:space="preserve">, E. and Luu, B., 2020. </w:t>
      </w:r>
      <w:r w:rsidRPr="00DC236C">
        <w:rPr>
          <w:i/>
          <w:iCs/>
        </w:rPr>
        <w:t xml:space="preserve">Measuring interactional quality in pre-school settings: introduction and validation of the Sustained Shared Thinking and Emotional Wellbeing (SSTEW) scale. </w:t>
      </w:r>
      <w:r>
        <w:t>Early Child Development and Care.</w:t>
      </w:r>
    </w:p>
    <w:p w14:paraId="08A56CD0" w14:textId="77777777" w:rsidR="00EF0660" w:rsidRDefault="00EF0660" w:rsidP="00F03CDB">
      <w:r>
        <w:t>Howell, R.A., 2021. Engaging students in education for sustainable development: The benefits of active learning, reflective practices and flipped classroom pedagogies. Journal of Cleaner Production, 325, p.129318.</w:t>
      </w:r>
    </w:p>
    <w:p w14:paraId="5969F036" w14:textId="11783BF6" w:rsidR="00EF0660" w:rsidRDefault="00EF0660" w:rsidP="00F03CDB">
      <w:proofErr w:type="spellStart"/>
      <w:r>
        <w:t>Karatsiori</w:t>
      </w:r>
      <w:proofErr w:type="spellEnd"/>
      <w:r>
        <w:t xml:space="preserve">, M., 2023. In the pursuit of “Quality Education”: </w:t>
      </w:r>
      <w:r w:rsidRPr="001658A4">
        <w:rPr>
          <w:i/>
          <w:iCs/>
        </w:rPr>
        <w:t xml:space="preserve">From ancient times to the digital era, can there be a </w:t>
      </w:r>
      <w:proofErr w:type="gramStart"/>
      <w:r w:rsidRPr="001658A4">
        <w:rPr>
          <w:i/>
          <w:iCs/>
        </w:rPr>
        <w:t>consensus?.</w:t>
      </w:r>
      <w:proofErr w:type="gramEnd"/>
      <w:r w:rsidRPr="001658A4">
        <w:rPr>
          <w:i/>
          <w:iCs/>
        </w:rPr>
        <w:t xml:space="preserve"> </w:t>
      </w:r>
      <w:r>
        <w:t>Cogent Education, 10(2), p.2286817</w:t>
      </w:r>
    </w:p>
    <w:p w14:paraId="50312CFF" w14:textId="77777777" w:rsidR="00EF0660" w:rsidRDefault="00EF0660" w:rsidP="00F03CDB">
      <w:proofErr w:type="spellStart"/>
      <w:r>
        <w:t>Kawuryan</w:t>
      </w:r>
      <w:proofErr w:type="spellEnd"/>
      <w:r>
        <w:t xml:space="preserve">, S.P., </w:t>
      </w:r>
      <w:proofErr w:type="spellStart"/>
      <w:r>
        <w:t>Sayuti</w:t>
      </w:r>
      <w:proofErr w:type="spellEnd"/>
      <w:r>
        <w:t xml:space="preserve">, S.A. and </w:t>
      </w:r>
      <w:proofErr w:type="spellStart"/>
      <w:r>
        <w:t>Dwiningrum</w:t>
      </w:r>
      <w:proofErr w:type="spellEnd"/>
      <w:r>
        <w:t>, S.I.A., 2021. T</w:t>
      </w:r>
      <w:r w:rsidRPr="001658A4">
        <w:rPr>
          <w:i/>
          <w:iCs/>
        </w:rPr>
        <w:t>eachers Quality and Educational Equality Achievements in Indonesia</w:t>
      </w:r>
      <w:r>
        <w:t>. International Journal of Instruction, 14(2), pp.811-830.</w:t>
      </w:r>
    </w:p>
    <w:p w14:paraId="27C1E5E7" w14:textId="77777777" w:rsidR="00EF0660" w:rsidRDefault="00EF0660" w:rsidP="00F03CDB">
      <w:proofErr w:type="spellStart"/>
      <w:r>
        <w:t>Khalfaoui</w:t>
      </w:r>
      <w:proofErr w:type="spellEnd"/>
      <w:r>
        <w:t xml:space="preserve">, A., García-Carrión, R. and </w:t>
      </w:r>
      <w:proofErr w:type="spellStart"/>
      <w:r>
        <w:t>Villardón</w:t>
      </w:r>
      <w:proofErr w:type="spellEnd"/>
      <w:r>
        <w:t xml:space="preserve">-Gallego, L., 2021. </w:t>
      </w:r>
      <w:r w:rsidRPr="001658A4">
        <w:rPr>
          <w:i/>
          <w:iCs/>
        </w:rPr>
        <w:t xml:space="preserve">A systematic review of the literature on aspects affecting positive classroom climate in multicultural early childhood education. </w:t>
      </w:r>
      <w:r>
        <w:t>Early Childhood Education Journal, 49(1), pp.71-81.</w:t>
      </w:r>
    </w:p>
    <w:p w14:paraId="3AC8410B" w14:textId="77777777" w:rsidR="00EF0660" w:rsidRDefault="00EF0660" w:rsidP="00F03CDB">
      <w:r>
        <w:lastRenderedPageBreak/>
        <w:t xml:space="preserve">Love, H.R. and Horn, E., 2021. </w:t>
      </w:r>
      <w:r w:rsidRPr="001658A4">
        <w:rPr>
          <w:i/>
          <w:iCs/>
        </w:rPr>
        <w:t>Definition, context, quality: Current issues in research examining high-quality inclusive education.</w:t>
      </w:r>
      <w:r>
        <w:t xml:space="preserve"> Topics in Early Childhood Special Education, 40(4), pp.204-216.</w:t>
      </w:r>
    </w:p>
    <w:p w14:paraId="1412F476" w14:textId="77777777" w:rsidR="00EF0660" w:rsidRDefault="00EF0660" w:rsidP="00F03CDB">
      <w:r>
        <w:t xml:space="preserve">Macdonald, N., Gealy, A.M. and Tinney, G., 2021. </w:t>
      </w:r>
      <w:r w:rsidRPr="001658A4">
        <w:rPr>
          <w:i/>
          <w:iCs/>
        </w:rPr>
        <w:t>Exploring the effect of an attachment intervention in areas of multiple deprivation on adult–child interaction and the implications for children's social, emotional and behavioural development.</w:t>
      </w:r>
      <w:r>
        <w:t xml:space="preserve"> Early Child Development and Care, 191(5), pp.670-684.</w:t>
      </w:r>
    </w:p>
    <w:p w14:paraId="45BAC3DF" w14:textId="77777777" w:rsidR="00EF0660" w:rsidRDefault="00EF0660" w:rsidP="00F03CDB">
      <w:r>
        <w:t xml:space="preserve">McLaughlin, T., Cherrington, S., McLachlan, C., </w:t>
      </w:r>
      <w:proofErr w:type="spellStart"/>
      <w:r>
        <w:t>Aspden</w:t>
      </w:r>
      <w:proofErr w:type="spellEnd"/>
      <w:r>
        <w:t xml:space="preserve">, K., Hunt, L. and </w:t>
      </w:r>
      <w:proofErr w:type="spellStart"/>
      <w:r>
        <w:t>Gifkins</w:t>
      </w:r>
      <w:proofErr w:type="spellEnd"/>
      <w:r>
        <w:t xml:space="preserve">, V., 2022. </w:t>
      </w:r>
      <w:r w:rsidRPr="001658A4">
        <w:rPr>
          <w:i/>
          <w:iCs/>
        </w:rPr>
        <w:t>Data, knowledge, action: Exploring sustained shared thinking to deepen young children’s learning</w:t>
      </w:r>
      <w:r>
        <w:t>. Teaching and Learning Research Initiative.</w:t>
      </w:r>
    </w:p>
    <w:p w14:paraId="78E79DC4" w14:textId="77777777" w:rsidR="00EF0660" w:rsidRDefault="00EF0660" w:rsidP="00F03CDB">
      <w:r>
        <w:t xml:space="preserve">McLean, C., McIsaac, J.L.D., Mooney, O., Morris, S.B. and Turner, J., 2023. </w:t>
      </w:r>
      <w:r w:rsidRPr="001658A4">
        <w:rPr>
          <w:i/>
          <w:iCs/>
        </w:rPr>
        <w:t xml:space="preserve">A scoping review of quality in early childhood </w:t>
      </w:r>
      <w:proofErr w:type="gramStart"/>
      <w:r w:rsidRPr="001658A4">
        <w:rPr>
          <w:i/>
          <w:iCs/>
        </w:rPr>
        <w:t>publicly-funded</w:t>
      </w:r>
      <w:proofErr w:type="gramEnd"/>
      <w:r w:rsidRPr="001658A4">
        <w:rPr>
          <w:i/>
          <w:iCs/>
        </w:rPr>
        <w:t xml:space="preserve"> programs.</w:t>
      </w:r>
      <w:r>
        <w:t xml:space="preserve"> Early Childhood Education Journal, 51(7), pp.1267-1278.</w:t>
      </w:r>
    </w:p>
    <w:p w14:paraId="54F93CF5" w14:textId="77777777" w:rsidR="00EF0660" w:rsidRDefault="00EF0660" w:rsidP="00F03CDB">
      <w:r>
        <w:t>Mercieca, D., Mercieca, D.P. and Mercieca, S.P., 2022.</w:t>
      </w:r>
      <w:r w:rsidRPr="001658A4">
        <w:rPr>
          <w:i/>
          <w:iCs/>
        </w:rPr>
        <w:t xml:space="preserve"> Uncertainty and practical judgement in research: a call for attentive ‘listening’. </w:t>
      </w:r>
      <w:r>
        <w:t>Qualitative Research, 22(3), pp.421-435.</w:t>
      </w:r>
    </w:p>
    <w:p w14:paraId="582552A0" w14:textId="77777777" w:rsidR="00EF0660" w:rsidRDefault="00EF0660" w:rsidP="00F03CDB">
      <w:r>
        <w:t xml:space="preserve">Mutton, T., Burn, K., Hagger, H. and Thirlwall, K., 2025. </w:t>
      </w:r>
      <w:r w:rsidRPr="001658A4">
        <w:rPr>
          <w:i/>
          <w:iCs/>
        </w:rPr>
        <w:t>Teacher education partnerships: Policy and practice. Routledge</w:t>
      </w:r>
      <w:r>
        <w:t>.</w:t>
      </w:r>
    </w:p>
    <w:p w14:paraId="62A73CC7" w14:textId="77777777" w:rsidR="00EF0660" w:rsidRDefault="00EF0660" w:rsidP="00F03CDB">
      <w:r>
        <w:t xml:space="preserve">Murphy, A. and Waters-Davies, J., 2022. </w:t>
      </w:r>
      <w:r w:rsidRPr="001658A4">
        <w:rPr>
          <w:i/>
          <w:iCs/>
        </w:rPr>
        <w:t xml:space="preserve">The children's rights approach to early childhood education: policy and context in Wales. In Inclusive Pedagogies for Early Childhood Education </w:t>
      </w:r>
      <w:r>
        <w:t>(pp. 13-28). Routledge.</w:t>
      </w:r>
    </w:p>
    <w:p w14:paraId="000ABE26" w14:textId="77777777" w:rsidR="00EF0660" w:rsidRDefault="00EF0660" w:rsidP="00F03CDB">
      <w:r>
        <w:t xml:space="preserve">Murphy, C., Matthews, J., Clayton, O. and </w:t>
      </w:r>
      <w:proofErr w:type="spellStart"/>
      <w:r>
        <w:t>Cann</w:t>
      </w:r>
      <w:proofErr w:type="spellEnd"/>
      <w:r>
        <w:t xml:space="preserve">, W., 2021. </w:t>
      </w:r>
      <w:r w:rsidRPr="001658A4">
        <w:rPr>
          <w:i/>
          <w:iCs/>
        </w:rPr>
        <w:t xml:space="preserve">Partnership with families in early childhood education: Exploratory study. </w:t>
      </w:r>
      <w:r>
        <w:t>Australasian Journal of Early Childhood, 46(1), pp.93-106.</w:t>
      </w:r>
    </w:p>
    <w:p w14:paraId="63208A59" w14:textId="28845D2F" w:rsidR="00EF0660" w:rsidRDefault="00EF0660" w:rsidP="00F03CDB">
      <w:r>
        <w:t>PACEY</w:t>
      </w:r>
      <w:r w:rsidR="00C15612">
        <w:t>. (</w:t>
      </w:r>
      <w:r>
        <w:t>2025</w:t>
      </w:r>
      <w:r w:rsidR="00C15612">
        <w:t>).</w:t>
      </w:r>
      <w:r>
        <w:t xml:space="preserve"> </w:t>
      </w:r>
      <w:r w:rsidRPr="001658A4">
        <w:rPr>
          <w:i/>
          <w:iCs/>
        </w:rPr>
        <w:t>‘We are a charity dedicated to support the early years workforce’</w:t>
      </w:r>
      <w:r>
        <w:t xml:space="preserve"> [online] Available at: https://www.pacey.org.uk/about/ [Accessed: 26th March 2025].</w:t>
      </w:r>
    </w:p>
    <w:p w14:paraId="287E2424" w14:textId="77DC8589" w:rsidR="00EF0660" w:rsidRDefault="00EF0660" w:rsidP="00F03CDB">
      <w:r>
        <w:t>PACEY</w:t>
      </w:r>
      <w:r w:rsidR="00C15612">
        <w:t>.</w:t>
      </w:r>
      <w:r>
        <w:t xml:space="preserve"> </w:t>
      </w:r>
      <w:r w:rsidR="00C15612">
        <w:t>(</w:t>
      </w:r>
      <w:r>
        <w:t>2025a</w:t>
      </w:r>
      <w:r w:rsidR="00C15612">
        <w:t>).</w:t>
      </w:r>
      <w:r>
        <w:t xml:space="preserve"> </w:t>
      </w:r>
      <w:r w:rsidRPr="001658A4">
        <w:rPr>
          <w:i/>
          <w:iCs/>
        </w:rPr>
        <w:t>‘A membership designed to support you and the incredible work you do’</w:t>
      </w:r>
      <w:r>
        <w:t xml:space="preserve"> [online] Available at: https://www.pacey.org.uk/membership/ [Accessed: 28th March 2025].</w:t>
      </w:r>
    </w:p>
    <w:p w14:paraId="717ACC4A" w14:textId="61C9A041" w:rsidR="00116316" w:rsidRPr="00C15612" w:rsidRDefault="00116316" w:rsidP="00F03CDB">
      <w:r>
        <w:t>PACEY</w:t>
      </w:r>
      <w:r w:rsidR="00C15612">
        <w:t>. (2025b). ‘</w:t>
      </w:r>
      <w:r w:rsidR="00C15612">
        <w:rPr>
          <w:i/>
          <w:iCs/>
        </w:rPr>
        <w:t xml:space="preserve">Our policy work’ </w:t>
      </w:r>
      <w:r w:rsidR="00C15612">
        <w:t xml:space="preserve">[online] (Available at: </w:t>
      </w:r>
      <w:hyperlink r:id="rId4" w:history="1">
        <w:r w:rsidR="00C15612" w:rsidRPr="00AC6188">
          <w:rPr>
            <w:rStyle w:val="Hyperlink"/>
          </w:rPr>
          <w:t>https://www.pacey.org.uk/about/our-policy-work/</w:t>
        </w:r>
      </w:hyperlink>
      <w:r w:rsidR="00C15612">
        <w:t>) [Accessed: 28</w:t>
      </w:r>
      <w:r w:rsidR="00C15612" w:rsidRPr="00C15612">
        <w:rPr>
          <w:vertAlign w:val="superscript"/>
        </w:rPr>
        <w:t>th</w:t>
      </w:r>
      <w:r w:rsidR="00C15612">
        <w:t xml:space="preserve"> March 2025]</w:t>
      </w:r>
    </w:p>
    <w:p w14:paraId="6872CECA" w14:textId="77777777" w:rsidR="00EF0660" w:rsidRDefault="00EF0660" w:rsidP="00F03CDB">
      <w:proofErr w:type="spellStart"/>
      <w:r>
        <w:t>Panagouli</w:t>
      </w:r>
      <w:proofErr w:type="spellEnd"/>
      <w:r>
        <w:t xml:space="preserve">, E., </w:t>
      </w:r>
      <w:proofErr w:type="spellStart"/>
      <w:r>
        <w:t>Stavridou</w:t>
      </w:r>
      <w:proofErr w:type="spellEnd"/>
      <w:r>
        <w:t xml:space="preserve">, A., </w:t>
      </w:r>
      <w:proofErr w:type="spellStart"/>
      <w:r>
        <w:t>Savvidi</w:t>
      </w:r>
      <w:proofErr w:type="spellEnd"/>
      <w:r>
        <w:t xml:space="preserve">, C., </w:t>
      </w:r>
      <w:proofErr w:type="spellStart"/>
      <w:r>
        <w:t>Kourti</w:t>
      </w:r>
      <w:proofErr w:type="spellEnd"/>
      <w:r>
        <w:t xml:space="preserve">, A., </w:t>
      </w:r>
      <w:proofErr w:type="spellStart"/>
      <w:r>
        <w:t>Psaltopoulou</w:t>
      </w:r>
      <w:proofErr w:type="spellEnd"/>
      <w:r>
        <w:t xml:space="preserve">, T., </w:t>
      </w:r>
      <w:proofErr w:type="spellStart"/>
      <w:r>
        <w:t>Sergentanis</w:t>
      </w:r>
      <w:proofErr w:type="spellEnd"/>
      <w:r>
        <w:t xml:space="preserve">, T.N. and </w:t>
      </w:r>
      <w:proofErr w:type="spellStart"/>
      <w:r>
        <w:t>Tsitsika</w:t>
      </w:r>
      <w:proofErr w:type="spellEnd"/>
      <w:r>
        <w:t xml:space="preserve">, A., 2021. </w:t>
      </w:r>
      <w:r w:rsidRPr="001658A4">
        <w:rPr>
          <w:i/>
          <w:iCs/>
        </w:rPr>
        <w:t>School performance among children and adolescents during COVID-19 pandemic: A systematic review.</w:t>
      </w:r>
      <w:r>
        <w:t xml:space="preserve"> Children, 8(12), p.1134.</w:t>
      </w:r>
    </w:p>
    <w:p w14:paraId="5A1FB483" w14:textId="77777777" w:rsidR="00EF0660" w:rsidRDefault="00EF0660" w:rsidP="00F03CDB">
      <w:r>
        <w:lastRenderedPageBreak/>
        <w:t>Pugh, G. and Duffy, B., 2013.</w:t>
      </w:r>
      <w:r w:rsidRPr="001658A4">
        <w:rPr>
          <w:i/>
          <w:iCs/>
        </w:rPr>
        <w:t xml:space="preserve"> Contemporary Issues in the Early Years: Working with Children from Birth to Eight</w:t>
      </w:r>
      <w:r>
        <w:t>. 4th ed. London: SAGE Publications.</w:t>
      </w:r>
    </w:p>
    <w:p w14:paraId="2B0155F1" w14:textId="77777777" w:rsidR="00F03CDB" w:rsidRPr="00576A06" w:rsidRDefault="00F03CDB" w:rsidP="00F03CDB">
      <w:r>
        <w:t xml:space="preserve">Salvatierra, L. and Cabello, V.M., 2022. </w:t>
      </w:r>
      <w:r w:rsidRPr="001658A4">
        <w:rPr>
          <w:i/>
          <w:iCs/>
        </w:rPr>
        <w:t xml:space="preserve">Starting at home: What does the literature indicate about parental involvement in early childhood STEM </w:t>
      </w:r>
      <w:proofErr w:type="gramStart"/>
      <w:r w:rsidRPr="001658A4">
        <w:rPr>
          <w:i/>
          <w:iCs/>
        </w:rPr>
        <w:t>education?.</w:t>
      </w:r>
      <w:proofErr w:type="gramEnd"/>
      <w:r>
        <w:t xml:space="preserve"> Education Sciences, 12(3), p.218.</w:t>
      </w:r>
    </w:p>
    <w:p w14:paraId="3F338DCA" w14:textId="6B50245A" w:rsidR="00EF0660" w:rsidRDefault="00EF0660" w:rsidP="00F03CDB">
      <w:r>
        <w:t xml:space="preserve">Siraj, I., Kingston, D. and </w:t>
      </w:r>
      <w:proofErr w:type="spellStart"/>
      <w:r>
        <w:t>Melhuish</w:t>
      </w:r>
      <w:proofErr w:type="spellEnd"/>
      <w:r>
        <w:t xml:space="preserve">, E., 2023. </w:t>
      </w:r>
      <w:r w:rsidRPr="001658A4">
        <w:rPr>
          <w:i/>
          <w:iCs/>
        </w:rPr>
        <w:t>The Sustained Shared Thinking and Emotional Well-being (SSTEW) Scale: Supporting process quality in early childhood. David Fulton Publishers.</w:t>
      </w:r>
    </w:p>
    <w:p w14:paraId="3FC46D36" w14:textId="77777777" w:rsidR="00EF0660" w:rsidRDefault="00EF0660" w:rsidP="00F03CDB">
      <w:r>
        <w:t>Siraj-Blatchford, I. and Taggart, B., 2014</w:t>
      </w:r>
      <w:r w:rsidRPr="001658A4">
        <w:rPr>
          <w:i/>
          <w:iCs/>
        </w:rPr>
        <w:t xml:space="preserve">. Sustained shared thinking and emotional well-being in early years education. Early </w:t>
      </w:r>
      <w:r>
        <w:t>Childhood Research Quarterly, 29(2), pp.136-146.</w:t>
      </w:r>
    </w:p>
    <w:p w14:paraId="73F955C8" w14:textId="77777777" w:rsidR="00EF0660" w:rsidRDefault="00EF0660" w:rsidP="00F03CDB">
      <w:proofErr w:type="spellStart"/>
      <w:r>
        <w:t>Tobón</w:t>
      </w:r>
      <w:proofErr w:type="spellEnd"/>
      <w:r>
        <w:t>, S. and Luna-</w:t>
      </w:r>
      <w:proofErr w:type="spellStart"/>
      <w:r>
        <w:t>Nemecio</w:t>
      </w:r>
      <w:proofErr w:type="spellEnd"/>
      <w:r>
        <w:t xml:space="preserve">, J., 2021. </w:t>
      </w:r>
      <w:r w:rsidRPr="001658A4">
        <w:rPr>
          <w:i/>
          <w:iCs/>
        </w:rPr>
        <w:t>Complex thinking and sustainable social development: Validity and reliability of the complex-21 scale.</w:t>
      </w:r>
      <w:r>
        <w:t xml:space="preserve"> Sustainability, 13(12), p.6591.</w:t>
      </w:r>
    </w:p>
    <w:p w14:paraId="6528072D" w14:textId="237CD0EC" w:rsidR="00EB2EF5" w:rsidRDefault="00EB2EF5" w:rsidP="00F03CDB">
      <w:r w:rsidRPr="00EB2EF5">
        <w:t xml:space="preserve">Woodruff, J.N., Vela, M.B., </w:t>
      </w:r>
      <w:proofErr w:type="spellStart"/>
      <w:r w:rsidRPr="00EB2EF5">
        <w:t>Zayyad</w:t>
      </w:r>
      <w:proofErr w:type="spellEnd"/>
      <w:r w:rsidRPr="00EB2EF5">
        <w:t xml:space="preserve">, Z., Johnson, T.A., </w:t>
      </w:r>
      <w:proofErr w:type="spellStart"/>
      <w:r w:rsidRPr="00EB2EF5">
        <w:t>Kyalwazi</w:t>
      </w:r>
      <w:proofErr w:type="spellEnd"/>
      <w:r w:rsidRPr="00EB2EF5">
        <w:t xml:space="preserve">, B., </w:t>
      </w:r>
      <w:proofErr w:type="spellStart"/>
      <w:r w:rsidRPr="00EB2EF5">
        <w:t>Amegashie</w:t>
      </w:r>
      <w:proofErr w:type="spellEnd"/>
      <w:r w:rsidRPr="00EB2EF5">
        <w:t xml:space="preserve">, C., Silverman, R., Levinson, D., Blythe, K., Lee, W.W. and Thomas, S., 2020. </w:t>
      </w:r>
      <w:r w:rsidRPr="00EB2EF5">
        <w:rPr>
          <w:i/>
          <w:iCs/>
        </w:rPr>
        <w:t>Supporting inclusive learning environments and professional development in medical education through an identity and inclusion initiative. Academic Medicine</w:t>
      </w:r>
      <w:r w:rsidRPr="00EB2EF5">
        <w:t>, </w:t>
      </w:r>
      <w:r w:rsidRPr="00EB2EF5">
        <w:rPr>
          <w:i/>
          <w:iCs/>
        </w:rPr>
        <w:t>95</w:t>
      </w:r>
      <w:r w:rsidRPr="00EB2EF5">
        <w:t xml:space="preserve">(12S), </w:t>
      </w:r>
      <w:proofErr w:type="gramStart"/>
      <w:r w:rsidRPr="00EB2EF5">
        <w:t>pp.S</w:t>
      </w:r>
      <w:proofErr w:type="gramEnd"/>
      <w:r w:rsidRPr="00EB2EF5">
        <w:t>51-S57.</w:t>
      </w:r>
    </w:p>
    <w:p w14:paraId="3F5CBD63" w14:textId="77777777" w:rsidR="00EF0660" w:rsidRDefault="00EF0660" w:rsidP="00EF0660"/>
    <w:p w14:paraId="0C8DCD19" w14:textId="67CA2F20" w:rsidR="00F7080F" w:rsidRPr="00576A06" w:rsidRDefault="00F7080F" w:rsidP="00EF0660"/>
    <w:sectPr w:rsidR="00F7080F" w:rsidRPr="00576A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0E"/>
    <w:rsid w:val="00000601"/>
    <w:rsid w:val="00004FE2"/>
    <w:rsid w:val="0000710F"/>
    <w:rsid w:val="00011026"/>
    <w:rsid w:val="00013238"/>
    <w:rsid w:val="0002307C"/>
    <w:rsid w:val="00032F6E"/>
    <w:rsid w:val="000630BD"/>
    <w:rsid w:val="0006429C"/>
    <w:rsid w:val="00067943"/>
    <w:rsid w:val="00075DC9"/>
    <w:rsid w:val="00083AAE"/>
    <w:rsid w:val="00087FED"/>
    <w:rsid w:val="0009526A"/>
    <w:rsid w:val="000A79D6"/>
    <w:rsid w:val="000B4D4A"/>
    <w:rsid w:val="000C0B9D"/>
    <w:rsid w:val="000F193B"/>
    <w:rsid w:val="000F7214"/>
    <w:rsid w:val="001005E1"/>
    <w:rsid w:val="0011592A"/>
    <w:rsid w:val="00116316"/>
    <w:rsid w:val="00120F31"/>
    <w:rsid w:val="001269BF"/>
    <w:rsid w:val="00136C6E"/>
    <w:rsid w:val="00143CA5"/>
    <w:rsid w:val="00145F2E"/>
    <w:rsid w:val="001658A4"/>
    <w:rsid w:val="0016672B"/>
    <w:rsid w:val="00170322"/>
    <w:rsid w:val="001A09A0"/>
    <w:rsid w:val="001A12B7"/>
    <w:rsid w:val="001A326E"/>
    <w:rsid w:val="001B6DE4"/>
    <w:rsid w:val="001C38CF"/>
    <w:rsid w:val="001D1E84"/>
    <w:rsid w:val="001F5D0B"/>
    <w:rsid w:val="001F61ED"/>
    <w:rsid w:val="00201F78"/>
    <w:rsid w:val="00210ADC"/>
    <w:rsid w:val="00211C15"/>
    <w:rsid w:val="002135C4"/>
    <w:rsid w:val="0022727D"/>
    <w:rsid w:val="00235D87"/>
    <w:rsid w:val="00241FFF"/>
    <w:rsid w:val="00247547"/>
    <w:rsid w:val="00250100"/>
    <w:rsid w:val="00255198"/>
    <w:rsid w:val="00260074"/>
    <w:rsid w:val="00267CFA"/>
    <w:rsid w:val="00296B2A"/>
    <w:rsid w:val="002978C6"/>
    <w:rsid w:val="002B582E"/>
    <w:rsid w:val="002D2B49"/>
    <w:rsid w:val="00334F31"/>
    <w:rsid w:val="0034348C"/>
    <w:rsid w:val="00345922"/>
    <w:rsid w:val="003462FB"/>
    <w:rsid w:val="0035190D"/>
    <w:rsid w:val="00354336"/>
    <w:rsid w:val="003639C1"/>
    <w:rsid w:val="00365868"/>
    <w:rsid w:val="0038465F"/>
    <w:rsid w:val="00390A22"/>
    <w:rsid w:val="00395E68"/>
    <w:rsid w:val="003A39DC"/>
    <w:rsid w:val="003B038B"/>
    <w:rsid w:val="003B24CE"/>
    <w:rsid w:val="003C4D34"/>
    <w:rsid w:val="003C604C"/>
    <w:rsid w:val="003C79AC"/>
    <w:rsid w:val="003D1CB3"/>
    <w:rsid w:val="003E08D2"/>
    <w:rsid w:val="003E461C"/>
    <w:rsid w:val="003E48FE"/>
    <w:rsid w:val="003E55F7"/>
    <w:rsid w:val="003F7B8C"/>
    <w:rsid w:val="003F7E3F"/>
    <w:rsid w:val="00410A51"/>
    <w:rsid w:val="0041658C"/>
    <w:rsid w:val="00436EDC"/>
    <w:rsid w:val="00444637"/>
    <w:rsid w:val="00445C92"/>
    <w:rsid w:val="00453CDA"/>
    <w:rsid w:val="0048624A"/>
    <w:rsid w:val="00486CD8"/>
    <w:rsid w:val="00497AC5"/>
    <w:rsid w:val="004A31F3"/>
    <w:rsid w:val="004C2A9B"/>
    <w:rsid w:val="004C2C75"/>
    <w:rsid w:val="004D1DB0"/>
    <w:rsid w:val="004D7B00"/>
    <w:rsid w:val="004E5D12"/>
    <w:rsid w:val="004E5FE3"/>
    <w:rsid w:val="004E652D"/>
    <w:rsid w:val="004F3F95"/>
    <w:rsid w:val="004F5343"/>
    <w:rsid w:val="005009B6"/>
    <w:rsid w:val="005036F7"/>
    <w:rsid w:val="005051E6"/>
    <w:rsid w:val="0050613D"/>
    <w:rsid w:val="00530B31"/>
    <w:rsid w:val="0053413D"/>
    <w:rsid w:val="005529B1"/>
    <w:rsid w:val="00575918"/>
    <w:rsid w:val="00576A06"/>
    <w:rsid w:val="0059538F"/>
    <w:rsid w:val="00595AC9"/>
    <w:rsid w:val="005B1129"/>
    <w:rsid w:val="005C2D65"/>
    <w:rsid w:val="005D3698"/>
    <w:rsid w:val="005D60AB"/>
    <w:rsid w:val="005E03D0"/>
    <w:rsid w:val="005E4B89"/>
    <w:rsid w:val="005F28B7"/>
    <w:rsid w:val="005F667D"/>
    <w:rsid w:val="0060138B"/>
    <w:rsid w:val="006133BB"/>
    <w:rsid w:val="006148F9"/>
    <w:rsid w:val="00616524"/>
    <w:rsid w:val="00616764"/>
    <w:rsid w:val="00616A88"/>
    <w:rsid w:val="006177DA"/>
    <w:rsid w:val="00631E52"/>
    <w:rsid w:val="006510C4"/>
    <w:rsid w:val="006803CE"/>
    <w:rsid w:val="00680E73"/>
    <w:rsid w:val="006907DC"/>
    <w:rsid w:val="0069715F"/>
    <w:rsid w:val="006A006F"/>
    <w:rsid w:val="006B20E5"/>
    <w:rsid w:val="006B2F00"/>
    <w:rsid w:val="006C0758"/>
    <w:rsid w:val="006D63B2"/>
    <w:rsid w:val="006E1C76"/>
    <w:rsid w:val="006E3BA3"/>
    <w:rsid w:val="006F1665"/>
    <w:rsid w:val="006F3453"/>
    <w:rsid w:val="00701BF2"/>
    <w:rsid w:val="0070328E"/>
    <w:rsid w:val="00703B0E"/>
    <w:rsid w:val="00703BA1"/>
    <w:rsid w:val="00714230"/>
    <w:rsid w:val="00723030"/>
    <w:rsid w:val="00723C6B"/>
    <w:rsid w:val="00744B60"/>
    <w:rsid w:val="00766CE7"/>
    <w:rsid w:val="007859CB"/>
    <w:rsid w:val="0079074A"/>
    <w:rsid w:val="007937E0"/>
    <w:rsid w:val="0079618B"/>
    <w:rsid w:val="007A1187"/>
    <w:rsid w:val="007C243C"/>
    <w:rsid w:val="007D42D1"/>
    <w:rsid w:val="00803407"/>
    <w:rsid w:val="00824655"/>
    <w:rsid w:val="008333C7"/>
    <w:rsid w:val="0083548A"/>
    <w:rsid w:val="00837BD6"/>
    <w:rsid w:val="008445C8"/>
    <w:rsid w:val="00847EA1"/>
    <w:rsid w:val="00854596"/>
    <w:rsid w:val="00857627"/>
    <w:rsid w:val="00860171"/>
    <w:rsid w:val="008629E9"/>
    <w:rsid w:val="0087558A"/>
    <w:rsid w:val="008870B7"/>
    <w:rsid w:val="00896126"/>
    <w:rsid w:val="008A0B64"/>
    <w:rsid w:val="008A4CF9"/>
    <w:rsid w:val="008C4B4E"/>
    <w:rsid w:val="008D436F"/>
    <w:rsid w:val="008E4395"/>
    <w:rsid w:val="008F2600"/>
    <w:rsid w:val="00900719"/>
    <w:rsid w:val="009109B9"/>
    <w:rsid w:val="00910ABC"/>
    <w:rsid w:val="00942FE4"/>
    <w:rsid w:val="0095344F"/>
    <w:rsid w:val="00963507"/>
    <w:rsid w:val="009813E4"/>
    <w:rsid w:val="009822E1"/>
    <w:rsid w:val="00983205"/>
    <w:rsid w:val="00984685"/>
    <w:rsid w:val="00986019"/>
    <w:rsid w:val="00993A61"/>
    <w:rsid w:val="009944BB"/>
    <w:rsid w:val="00996B4D"/>
    <w:rsid w:val="009A519B"/>
    <w:rsid w:val="009B3B9A"/>
    <w:rsid w:val="009B72FC"/>
    <w:rsid w:val="009C0D0E"/>
    <w:rsid w:val="009C12B5"/>
    <w:rsid w:val="009C7FEF"/>
    <w:rsid w:val="009D746E"/>
    <w:rsid w:val="009E35A1"/>
    <w:rsid w:val="009F2424"/>
    <w:rsid w:val="00A06D7B"/>
    <w:rsid w:val="00A232DA"/>
    <w:rsid w:val="00A403AE"/>
    <w:rsid w:val="00A544B7"/>
    <w:rsid w:val="00A5761C"/>
    <w:rsid w:val="00A631C4"/>
    <w:rsid w:val="00A930AD"/>
    <w:rsid w:val="00AA41E6"/>
    <w:rsid w:val="00AB574B"/>
    <w:rsid w:val="00AB73CD"/>
    <w:rsid w:val="00AC7CD7"/>
    <w:rsid w:val="00AE0126"/>
    <w:rsid w:val="00B028A2"/>
    <w:rsid w:val="00B03796"/>
    <w:rsid w:val="00B14D4E"/>
    <w:rsid w:val="00B332D3"/>
    <w:rsid w:val="00B37242"/>
    <w:rsid w:val="00B466A9"/>
    <w:rsid w:val="00B55642"/>
    <w:rsid w:val="00B6042B"/>
    <w:rsid w:val="00B70242"/>
    <w:rsid w:val="00B86E04"/>
    <w:rsid w:val="00BB57BC"/>
    <w:rsid w:val="00BB583D"/>
    <w:rsid w:val="00BC0A34"/>
    <w:rsid w:val="00BC7B86"/>
    <w:rsid w:val="00BE6950"/>
    <w:rsid w:val="00BF3F16"/>
    <w:rsid w:val="00C117EA"/>
    <w:rsid w:val="00C11C02"/>
    <w:rsid w:val="00C14956"/>
    <w:rsid w:val="00C15612"/>
    <w:rsid w:val="00C1655E"/>
    <w:rsid w:val="00C2528B"/>
    <w:rsid w:val="00C2631A"/>
    <w:rsid w:val="00C41E0D"/>
    <w:rsid w:val="00C43982"/>
    <w:rsid w:val="00C46469"/>
    <w:rsid w:val="00C50E21"/>
    <w:rsid w:val="00C61700"/>
    <w:rsid w:val="00C62A42"/>
    <w:rsid w:val="00C71086"/>
    <w:rsid w:val="00C7221E"/>
    <w:rsid w:val="00C7284D"/>
    <w:rsid w:val="00C818E1"/>
    <w:rsid w:val="00C82142"/>
    <w:rsid w:val="00C969BC"/>
    <w:rsid w:val="00CB1109"/>
    <w:rsid w:val="00CB3126"/>
    <w:rsid w:val="00CC772B"/>
    <w:rsid w:val="00CD3876"/>
    <w:rsid w:val="00CD3B52"/>
    <w:rsid w:val="00CD3FE2"/>
    <w:rsid w:val="00CE0934"/>
    <w:rsid w:val="00CE0D64"/>
    <w:rsid w:val="00CE3D74"/>
    <w:rsid w:val="00CE443A"/>
    <w:rsid w:val="00CF0780"/>
    <w:rsid w:val="00CF607C"/>
    <w:rsid w:val="00D059A8"/>
    <w:rsid w:val="00D064D8"/>
    <w:rsid w:val="00D12F7E"/>
    <w:rsid w:val="00D16F7B"/>
    <w:rsid w:val="00D20649"/>
    <w:rsid w:val="00D3459E"/>
    <w:rsid w:val="00D41068"/>
    <w:rsid w:val="00D43FAE"/>
    <w:rsid w:val="00D45533"/>
    <w:rsid w:val="00D53355"/>
    <w:rsid w:val="00D56F5A"/>
    <w:rsid w:val="00D56F7A"/>
    <w:rsid w:val="00D64070"/>
    <w:rsid w:val="00D756CC"/>
    <w:rsid w:val="00D763D4"/>
    <w:rsid w:val="00D776F9"/>
    <w:rsid w:val="00D81C7A"/>
    <w:rsid w:val="00D86796"/>
    <w:rsid w:val="00D90287"/>
    <w:rsid w:val="00DA27D7"/>
    <w:rsid w:val="00DB2BDF"/>
    <w:rsid w:val="00DC236C"/>
    <w:rsid w:val="00DC548E"/>
    <w:rsid w:val="00DD1583"/>
    <w:rsid w:val="00DD4589"/>
    <w:rsid w:val="00DD482E"/>
    <w:rsid w:val="00DD4E1E"/>
    <w:rsid w:val="00DE6083"/>
    <w:rsid w:val="00E11AB6"/>
    <w:rsid w:val="00E12A2F"/>
    <w:rsid w:val="00E1362B"/>
    <w:rsid w:val="00E17EE0"/>
    <w:rsid w:val="00E20741"/>
    <w:rsid w:val="00E20885"/>
    <w:rsid w:val="00E217F5"/>
    <w:rsid w:val="00E24FAB"/>
    <w:rsid w:val="00E43254"/>
    <w:rsid w:val="00E47D41"/>
    <w:rsid w:val="00E51EBD"/>
    <w:rsid w:val="00E672FB"/>
    <w:rsid w:val="00E71543"/>
    <w:rsid w:val="00E72057"/>
    <w:rsid w:val="00E73535"/>
    <w:rsid w:val="00E76314"/>
    <w:rsid w:val="00E951E1"/>
    <w:rsid w:val="00EA59F9"/>
    <w:rsid w:val="00EA5A90"/>
    <w:rsid w:val="00EA5BB8"/>
    <w:rsid w:val="00EA76FF"/>
    <w:rsid w:val="00EB1B80"/>
    <w:rsid w:val="00EB2EF5"/>
    <w:rsid w:val="00EB5F82"/>
    <w:rsid w:val="00EC299C"/>
    <w:rsid w:val="00EC6866"/>
    <w:rsid w:val="00ED2ADE"/>
    <w:rsid w:val="00ED7499"/>
    <w:rsid w:val="00EE12EC"/>
    <w:rsid w:val="00EE5035"/>
    <w:rsid w:val="00EF0660"/>
    <w:rsid w:val="00EF5079"/>
    <w:rsid w:val="00EF5DD5"/>
    <w:rsid w:val="00F03CDB"/>
    <w:rsid w:val="00F0568A"/>
    <w:rsid w:val="00F079D7"/>
    <w:rsid w:val="00F12B58"/>
    <w:rsid w:val="00F21748"/>
    <w:rsid w:val="00F30916"/>
    <w:rsid w:val="00F30D7C"/>
    <w:rsid w:val="00F323E4"/>
    <w:rsid w:val="00F3453B"/>
    <w:rsid w:val="00F37FE6"/>
    <w:rsid w:val="00F6114E"/>
    <w:rsid w:val="00F7080F"/>
    <w:rsid w:val="00F75484"/>
    <w:rsid w:val="00F76075"/>
    <w:rsid w:val="00F826E2"/>
    <w:rsid w:val="00F83441"/>
    <w:rsid w:val="00F91E37"/>
    <w:rsid w:val="00F972E9"/>
    <w:rsid w:val="00FB196A"/>
    <w:rsid w:val="00FB2496"/>
    <w:rsid w:val="00FB7D53"/>
    <w:rsid w:val="00FD0564"/>
    <w:rsid w:val="00FD554E"/>
    <w:rsid w:val="00FD735F"/>
    <w:rsid w:val="00FF4404"/>
    <w:rsid w:val="00FF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C3F828"/>
  <w15:chartTrackingRefBased/>
  <w15:docId w15:val="{1C095979-81F5-374F-B9E1-64D12727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3B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3B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3B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3B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3B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3B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3B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3B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3B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B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3B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3B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3B0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3B0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3B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3B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3B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3B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3B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3B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3B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3B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3B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3B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3B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3B0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3B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3B0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3B0E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C41E0D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5A9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5A90"/>
    <w:rPr>
      <w:rFonts w:ascii="Consolas" w:hAnsi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20F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0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5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4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acey.org.uk/about/our-policy-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7</Pages>
  <Words>2607</Words>
  <Characters>14863</Characters>
  <Application>Microsoft Office Word</Application>
  <DocSecurity>0</DocSecurity>
  <Lines>123</Lines>
  <Paragraphs>34</Paragraphs>
  <ScaleCrop>false</ScaleCrop>
  <Company/>
  <LinksUpToDate>false</LinksUpToDate>
  <CharactersWithSpaces>17436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Pugh (2209787)</dc:creator>
  <cp:keywords/>
  <dc:description/>
  <cp:lastModifiedBy>Ashley Pugh (2209787)</cp:lastModifiedBy>
  <cp:revision>338</cp:revision>
  <dcterms:created xsi:type="dcterms:W3CDTF">2025-03-10T10:49:00Z</dcterms:created>
  <dcterms:modified xsi:type="dcterms:W3CDTF">2025-03-28T15:26:00Z</dcterms:modified>
</cp:coreProperties>
</file>