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DB6015" w14:textId="77777777" w:rsidR="002A7016" w:rsidRDefault="002A7016" w:rsidP="009C340A">
      <w:pPr>
        <w:jc w:val="center"/>
        <w:rPr>
          <w:rFonts w:cstheme="minorHAnsi"/>
          <w:b/>
          <w:color w:val="000000" w:themeColor="text1"/>
          <w:u w:val="single"/>
        </w:rPr>
      </w:pPr>
    </w:p>
    <w:p w14:paraId="082F040E" w14:textId="77777777" w:rsidR="002A7016" w:rsidRPr="008C6831" w:rsidRDefault="002A7016" w:rsidP="009C340A">
      <w:pPr>
        <w:jc w:val="center"/>
        <w:rPr>
          <w:rFonts w:cstheme="minorHAnsi"/>
          <w:b/>
          <w:color w:val="000000" w:themeColor="text1"/>
          <w:sz w:val="48"/>
          <w:szCs w:val="48"/>
          <w:u w:val="single"/>
        </w:rPr>
      </w:pPr>
    </w:p>
    <w:p w14:paraId="6659D21B" w14:textId="07043722" w:rsidR="00432BA7" w:rsidRPr="008C6831" w:rsidRDefault="009B24CA" w:rsidP="00432BA7">
      <w:pPr>
        <w:jc w:val="center"/>
        <w:rPr>
          <w:rFonts w:cstheme="minorHAnsi"/>
          <w:color w:val="000000" w:themeColor="text1"/>
          <w:sz w:val="48"/>
          <w:szCs w:val="48"/>
        </w:rPr>
      </w:pPr>
      <w:r w:rsidRPr="008C6831">
        <w:rPr>
          <w:rFonts w:cstheme="minorHAnsi"/>
          <w:color w:val="000000" w:themeColor="text1"/>
          <w:sz w:val="48"/>
          <w:szCs w:val="48"/>
        </w:rPr>
        <w:t>Bush</w:t>
      </w:r>
      <w:r w:rsidR="00EB6A40">
        <w:rPr>
          <w:rFonts w:cstheme="minorHAnsi"/>
          <w:color w:val="000000" w:themeColor="text1"/>
          <w:sz w:val="48"/>
          <w:szCs w:val="48"/>
        </w:rPr>
        <w:t>-Rich</w:t>
      </w:r>
      <w:r w:rsidR="00867610">
        <w:rPr>
          <w:rFonts w:cstheme="minorHAnsi"/>
          <w:color w:val="000000" w:themeColor="text1"/>
          <w:sz w:val="48"/>
          <w:szCs w:val="48"/>
        </w:rPr>
        <w:t xml:space="preserve"> </w:t>
      </w:r>
      <w:bookmarkStart w:id="0" w:name="_GoBack"/>
      <w:bookmarkEnd w:id="0"/>
      <w:r w:rsidRPr="008C6831">
        <w:rPr>
          <w:rFonts w:cstheme="minorHAnsi"/>
          <w:color w:val="000000" w:themeColor="text1"/>
          <w:sz w:val="48"/>
          <w:szCs w:val="48"/>
        </w:rPr>
        <w:t>PLC and Pink-Apples joint venture repo</w:t>
      </w:r>
      <w:r w:rsidR="00432BA7" w:rsidRPr="008C6831">
        <w:rPr>
          <w:rFonts w:cstheme="minorHAnsi"/>
          <w:color w:val="000000" w:themeColor="text1"/>
          <w:sz w:val="48"/>
          <w:szCs w:val="48"/>
        </w:rPr>
        <w:t>rt:</w:t>
      </w:r>
    </w:p>
    <w:p w14:paraId="2527BC02" w14:textId="7D46E2B0" w:rsidR="00432BA7" w:rsidRPr="008C6831" w:rsidRDefault="00432BA7" w:rsidP="00432BA7">
      <w:pPr>
        <w:jc w:val="center"/>
        <w:rPr>
          <w:rFonts w:cstheme="minorHAnsi"/>
          <w:color w:val="000000" w:themeColor="text1"/>
          <w:sz w:val="48"/>
          <w:szCs w:val="48"/>
        </w:rPr>
      </w:pPr>
      <w:r w:rsidRPr="008C6831">
        <w:rPr>
          <w:rFonts w:cstheme="minorHAnsi"/>
          <w:color w:val="000000" w:themeColor="text1"/>
          <w:sz w:val="48"/>
          <w:szCs w:val="48"/>
        </w:rPr>
        <w:t>Ass</w:t>
      </w:r>
      <w:r w:rsidR="0033065F" w:rsidRPr="008C6831">
        <w:rPr>
          <w:rFonts w:cstheme="minorHAnsi"/>
          <w:color w:val="000000" w:themeColor="text1"/>
          <w:sz w:val="48"/>
          <w:szCs w:val="48"/>
        </w:rPr>
        <w:t xml:space="preserve">essment </w:t>
      </w:r>
      <w:r w:rsidRPr="008C6831">
        <w:rPr>
          <w:rFonts w:cstheme="minorHAnsi"/>
          <w:color w:val="000000" w:themeColor="text1"/>
          <w:sz w:val="48"/>
          <w:szCs w:val="48"/>
        </w:rPr>
        <w:t xml:space="preserve">One International financial management </w:t>
      </w:r>
    </w:p>
    <w:p w14:paraId="2373629D" w14:textId="535B2A69" w:rsidR="008C6831" w:rsidRPr="008C6831" w:rsidRDefault="008C6831" w:rsidP="00432BA7">
      <w:pPr>
        <w:jc w:val="center"/>
        <w:rPr>
          <w:rFonts w:cstheme="minorHAnsi"/>
          <w:color w:val="000000" w:themeColor="text1"/>
          <w:sz w:val="48"/>
          <w:szCs w:val="48"/>
        </w:rPr>
      </w:pPr>
      <w:r w:rsidRPr="008C6831">
        <w:rPr>
          <w:rFonts w:cstheme="minorHAnsi"/>
          <w:color w:val="000000" w:themeColor="text1"/>
          <w:sz w:val="48"/>
          <w:szCs w:val="48"/>
        </w:rPr>
        <w:t>By James Cameron Student Number 1501039</w:t>
      </w:r>
    </w:p>
    <w:p w14:paraId="2CA5FA6A" w14:textId="77777777" w:rsidR="002A7016" w:rsidRDefault="002A7016" w:rsidP="009C340A">
      <w:pPr>
        <w:jc w:val="center"/>
        <w:rPr>
          <w:rFonts w:cstheme="minorHAnsi"/>
          <w:b/>
          <w:color w:val="000000" w:themeColor="text1"/>
          <w:u w:val="single"/>
        </w:rPr>
      </w:pPr>
    </w:p>
    <w:p w14:paraId="54AF3104" w14:textId="77777777" w:rsidR="002A7016" w:rsidRDefault="002A7016" w:rsidP="009C340A">
      <w:pPr>
        <w:jc w:val="center"/>
        <w:rPr>
          <w:rFonts w:cstheme="minorHAnsi"/>
          <w:b/>
          <w:color w:val="000000" w:themeColor="text1"/>
          <w:u w:val="single"/>
        </w:rPr>
      </w:pPr>
    </w:p>
    <w:p w14:paraId="50855D67" w14:textId="77777777" w:rsidR="002A7016" w:rsidRDefault="002A7016" w:rsidP="009C340A">
      <w:pPr>
        <w:jc w:val="center"/>
        <w:rPr>
          <w:rFonts w:cstheme="minorHAnsi"/>
          <w:b/>
          <w:color w:val="000000" w:themeColor="text1"/>
          <w:u w:val="single"/>
        </w:rPr>
      </w:pPr>
    </w:p>
    <w:p w14:paraId="38AEFE5B" w14:textId="77777777" w:rsidR="002A7016" w:rsidRDefault="002A7016" w:rsidP="009C340A">
      <w:pPr>
        <w:jc w:val="center"/>
        <w:rPr>
          <w:rFonts w:cstheme="minorHAnsi"/>
          <w:b/>
          <w:color w:val="000000" w:themeColor="text1"/>
          <w:u w:val="single"/>
        </w:rPr>
      </w:pPr>
    </w:p>
    <w:p w14:paraId="16A348EB" w14:textId="77777777" w:rsidR="002A7016" w:rsidRDefault="002A7016" w:rsidP="009C340A">
      <w:pPr>
        <w:jc w:val="center"/>
        <w:rPr>
          <w:rFonts w:cstheme="minorHAnsi"/>
          <w:b/>
          <w:color w:val="000000" w:themeColor="text1"/>
          <w:u w:val="single"/>
        </w:rPr>
      </w:pPr>
    </w:p>
    <w:p w14:paraId="26C8F12C" w14:textId="77777777" w:rsidR="002A7016" w:rsidRDefault="002A7016" w:rsidP="009C340A">
      <w:pPr>
        <w:jc w:val="center"/>
        <w:rPr>
          <w:rFonts w:cstheme="minorHAnsi"/>
          <w:b/>
          <w:color w:val="000000" w:themeColor="text1"/>
          <w:u w:val="single"/>
        </w:rPr>
      </w:pPr>
    </w:p>
    <w:p w14:paraId="6ED1CC0C" w14:textId="77777777" w:rsidR="002A7016" w:rsidRDefault="002A7016" w:rsidP="009C340A">
      <w:pPr>
        <w:jc w:val="center"/>
        <w:rPr>
          <w:rFonts w:cstheme="minorHAnsi"/>
          <w:b/>
          <w:color w:val="000000" w:themeColor="text1"/>
          <w:u w:val="single"/>
        </w:rPr>
      </w:pPr>
    </w:p>
    <w:p w14:paraId="3C536BBB" w14:textId="77777777" w:rsidR="002A7016" w:rsidRDefault="002A7016" w:rsidP="009C340A">
      <w:pPr>
        <w:jc w:val="center"/>
        <w:rPr>
          <w:rFonts w:cstheme="minorHAnsi"/>
          <w:b/>
          <w:color w:val="000000" w:themeColor="text1"/>
          <w:u w:val="single"/>
        </w:rPr>
      </w:pPr>
    </w:p>
    <w:p w14:paraId="53F75F6B" w14:textId="77777777" w:rsidR="002A7016" w:rsidRDefault="002A7016" w:rsidP="009C340A">
      <w:pPr>
        <w:jc w:val="center"/>
        <w:rPr>
          <w:rFonts w:cstheme="minorHAnsi"/>
          <w:b/>
          <w:color w:val="000000" w:themeColor="text1"/>
          <w:u w:val="single"/>
        </w:rPr>
      </w:pPr>
    </w:p>
    <w:p w14:paraId="2C4CD746" w14:textId="77777777" w:rsidR="002A7016" w:rsidRDefault="002A7016" w:rsidP="009C340A">
      <w:pPr>
        <w:jc w:val="center"/>
        <w:rPr>
          <w:rFonts w:cstheme="minorHAnsi"/>
          <w:b/>
          <w:color w:val="000000" w:themeColor="text1"/>
          <w:u w:val="single"/>
        </w:rPr>
      </w:pPr>
    </w:p>
    <w:p w14:paraId="55A85172" w14:textId="77777777" w:rsidR="002A7016" w:rsidRDefault="002A7016" w:rsidP="009C340A">
      <w:pPr>
        <w:jc w:val="center"/>
        <w:rPr>
          <w:rFonts w:cstheme="minorHAnsi"/>
          <w:b/>
          <w:color w:val="000000" w:themeColor="text1"/>
          <w:u w:val="single"/>
        </w:rPr>
      </w:pPr>
    </w:p>
    <w:p w14:paraId="59E680F9" w14:textId="77777777" w:rsidR="002A7016" w:rsidRDefault="002A7016" w:rsidP="009C340A">
      <w:pPr>
        <w:jc w:val="center"/>
        <w:rPr>
          <w:rFonts w:cstheme="minorHAnsi"/>
          <w:b/>
          <w:color w:val="000000" w:themeColor="text1"/>
          <w:u w:val="single"/>
        </w:rPr>
      </w:pPr>
    </w:p>
    <w:p w14:paraId="352407F3" w14:textId="77777777" w:rsidR="002A7016" w:rsidRDefault="002A7016" w:rsidP="009C340A">
      <w:pPr>
        <w:jc w:val="center"/>
        <w:rPr>
          <w:rFonts w:cstheme="minorHAnsi"/>
          <w:b/>
          <w:color w:val="000000" w:themeColor="text1"/>
          <w:u w:val="single"/>
        </w:rPr>
      </w:pPr>
    </w:p>
    <w:p w14:paraId="55A0994C" w14:textId="77777777" w:rsidR="002A7016" w:rsidRDefault="002A7016" w:rsidP="009C340A">
      <w:pPr>
        <w:jc w:val="center"/>
        <w:rPr>
          <w:rFonts w:cstheme="minorHAnsi"/>
          <w:b/>
          <w:color w:val="000000" w:themeColor="text1"/>
          <w:u w:val="single"/>
        </w:rPr>
      </w:pPr>
    </w:p>
    <w:p w14:paraId="7F3B151E" w14:textId="77777777" w:rsidR="002A7016" w:rsidRDefault="002A7016" w:rsidP="009C340A">
      <w:pPr>
        <w:jc w:val="center"/>
        <w:rPr>
          <w:rFonts w:cstheme="minorHAnsi"/>
          <w:b/>
          <w:color w:val="000000" w:themeColor="text1"/>
          <w:u w:val="single"/>
        </w:rPr>
      </w:pPr>
    </w:p>
    <w:p w14:paraId="387AD392" w14:textId="77777777" w:rsidR="002A7016" w:rsidRDefault="002A7016" w:rsidP="009C340A">
      <w:pPr>
        <w:jc w:val="center"/>
        <w:rPr>
          <w:rFonts w:cstheme="minorHAnsi"/>
          <w:b/>
          <w:color w:val="000000" w:themeColor="text1"/>
          <w:u w:val="single"/>
        </w:rPr>
      </w:pPr>
    </w:p>
    <w:p w14:paraId="128D5BAE" w14:textId="77777777" w:rsidR="002A7016" w:rsidRDefault="002A7016" w:rsidP="009C340A">
      <w:pPr>
        <w:jc w:val="center"/>
        <w:rPr>
          <w:rFonts w:cstheme="minorHAnsi"/>
          <w:b/>
          <w:color w:val="000000" w:themeColor="text1"/>
          <w:u w:val="single"/>
        </w:rPr>
      </w:pPr>
    </w:p>
    <w:p w14:paraId="0C36EDD4" w14:textId="77777777" w:rsidR="002A7016" w:rsidRDefault="002A7016" w:rsidP="009C340A">
      <w:pPr>
        <w:jc w:val="center"/>
        <w:rPr>
          <w:rFonts w:cstheme="minorHAnsi"/>
          <w:b/>
          <w:color w:val="000000" w:themeColor="text1"/>
          <w:u w:val="single"/>
        </w:rPr>
      </w:pPr>
    </w:p>
    <w:p w14:paraId="0B447F8B" w14:textId="77777777" w:rsidR="002A7016" w:rsidRDefault="002A7016" w:rsidP="009C340A">
      <w:pPr>
        <w:jc w:val="center"/>
        <w:rPr>
          <w:rFonts w:cstheme="minorHAnsi"/>
          <w:b/>
          <w:color w:val="000000" w:themeColor="text1"/>
          <w:u w:val="single"/>
        </w:rPr>
      </w:pPr>
    </w:p>
    <w:p w14:paraId="1D50B47C" w14:textId="77777777" w:rsidR="002A7016" w:rsidRDefault="002A7016" w:rsidP="009C340A">
      <w:pPr>
        <w:jc w:val="center"/>
        <w:rPr>
          <w:rFonts w:cstheme="minorHAnsi"/>
          <w:b/>
          <w:color w:val="000000" w:themeColor="text1"/>
          <w:u w:val="single"/>
        </w:rPr>
      </w:pPr>
    </w:p>
    <w:p w14:paraId="7F6102FF" w14:textId="331F2484" w:rsidR="002A7016" w:rsidRDefault="008C6831" w:rsidP="008C6831">
      <w:pPr>
        <w:rPr>
          <w:rFonts w:cstheme="minorHAnsi"/>
          <w:b/>
          <w:color w:val="000000" w:themeColor="text1"/>
          <w:u w:val="single"/>
        </w:rPr>
      </w:pPr>
      <w:r>
        <w:rPr>
          <w:rFonts w:cstheme="minorHAnsi"/>
          <w:b/>
          <w:color w:val="000000" w:themeColor="text1"/>
          <w:u w:val="single"/>
        </w:rPr>
        <w:lastRenderedPageBreak/>
        <w:t xml:space="preserve">Contents </w:t>
      </w:r>
    </w:p>
    <w:p w14:paraId="4CC8A42F" w14:textId="1C151C12" w:rsidR="008C6831" w:rsidRDefault="008C6831" w:rsidP="008C6831">
      <w:pPr>
        <w:rPr>
          <w:rFonts w:cstheme="minorHAnsi"/>
          <w:color w:val="000000" w:themeColor="text1"/>
        </w:rPr>
      </w:pPr>
      <w:r>
        <w:rPr>
          <w:rFonts w:cstheme="minorHAnsi"/>
          <w:color w:val="000000" w:themeColor="text1"/>
        </w:rPr>
        <w:t>Introduction- 4</w:t>
      </w:r>
    </w:p>
    <w:p w14:paraId="70E28D24" w14:textId="6F69D2D2" w:rsidR="00B9758A" w:rsidRDefault="00B9758A" w:rsidP="008C6831">
      <w:pPr>
        <w:rPr>
          <w:rFonts w:eastAsia="Times New Roman" w:cstheme="minorHAnsi"/>
          <w:color w:val="000000" w:themeColor="text1"/>
          <w:shd w:val="clear" w:color="auto" w:fill="FFFFFF"/>
        </w:rPr>
      </w:pPr>
      <w:r w:rsidRPr="00B9758A">
        <w:rPr>
          <w:rFonts w:eastAsia="Times New Roman" w:cstheme="minorHAnsi"/>
          <w:color w:val="000000" w:themeColor="text1"/>
          <w:shd w:val="clear" w:color="auto" w:fill="FFFFFF"/>
        </w:rPr>
        <w:t xml:space="preserve">Forms of Finance loans and </w:t>
      </w:r>
      <w:proofErr w:type="gramStart"/>
      <w:r w:rsidRPr="00B9758A">
        <w:rPr>
          <w:rFonts w:eastAsia="Times New Roman" w:cstheme="minorHAnsi"/>
          <w:color w:val="000000" w:themeColor="text1"/>
          <w:shd w:val="clear" w:color="auto" w:fill="FFFFFF"/>
        </w:rPr>
        <w:t>debt:</w:t>
      </w:r>
      <w:r>
        <w:rPr>
          <w:rFonts w:eastAsia="Times New Roman" w:cstheme="minorHAnsi"/>
          <w:color w:val="000000" w:themeColor="text1"/>
          <w:shd w:val="clear" w:color="auto" w:fill="FFFFFF"/>
        </w:rPr>
        <w:t>-</w:t>
      </w:r>
      <w:proofErr w:type="gramEnd"/>
      <w:r w:rsidR="00651B06">
        <w:rPr>
          <w:rFonts w:eastAsia="Times New Roman" w:cstheme="minorHAnsi"/>
          <w:color w:val="000000" w:themeColor="text1"/>
          <w:shd w:val="clear" w:color="auto" w:fill="FFFFFF"/>
        </w:rPr>
        <w:t xml:space="preserve"> 4 </w:t>
      </w:r>
    </w:p>
    <w:p w14:paraId="5AA79F6C" w14:textId="306BBFB8" w:rsidR="00651B06" w:rsidRDefault="00651B06" w:rsidP="00CC2C9B">
      <w:pPr>
        <w:spacing w:after="0" w:line="240" w:lineRule="auto"/>
        <w:textAlignment w:val="center"/>
        <w:rPr>
          <w:rFonts w:eastAsia="Times New Roman" w:cstheme="minorHAnsi"/>
          <w:color w:val="000000" w:themeColor="text1"/>
          <w:shd w:val="clear" w:color="auto" w:fill="FFFFFF"/>
        </w:rPr>
      </w:pPr>
      <w:r w:rsidRPr="00651B06">
        <w:rPr>
          <w:rFonts w:eastAsia="Times New Roman" w:cstheme="minorHAnsi"/>
          <w:color w:val="000000" w:themeColor="text1"/>
          <w:shd w:val="clear" w:color="auto" w:fill="FFFFFF"/>
        </w:rPr>
        <w:t xml:space="preserve">Forms of finance </w:t>
      </w:r>
      <w:proofErr w:type="gramStart"/>
      <w:r w:rsidRPr="00651B06">
        <w:rPr>
          <w:rFonts w:eastAsia="Times New Roman" w:cstheme="minorHAnsi"/>
          <w:color w:val="000000" w:themeColor="text1"/>
          <w:shd w:val="clear" w:color="auto" w:fill="FFFFFF"/>
        </w:rPr>
        <w:t>Shares:</w:t>
      </w:r>
      <w:r>
        <w:rPr>
          <w:rFonts w:eastAsia="Times New Roman" w:cstheme="minorHAnsi"/>
          <w:color w:val="000000" w:themeColor="text1"/>
          <w:shd w:val="clear" w:color="auto" w:fill="FFFFFF"/>
        </w:rPr>
        <w:t>-</w:t>
      </w:r>
      <w:proofErr w:type="gramEnd"/>
      <w:r>
        <w:rPr>
          <w:rFonts w:eastAsia="Times New Roman" w:cstheme="minorHAnsi"/>
          <w:color w:val="000000" w:themeColor="text1"/>
          <w:shd w:val="clear" w:color="auto" w:fill="FFFFFF"/>
        </w:rPr>
        <w:t xml:space="preserve"> 4</w:t>
      </w:r>
    </w:p>
    <w:p w14:paraId="30A6BB87" w14:textId="0775010A" w:rsidR="00651B06" w:rsidRDefault="00651B06" w:rsidP="00CC2C9B">
      <w:pPr>
        <w:spacing w:after="0" w:line="240" w:lineRule="auto"/>
        <w:textAlignment w:val="center"/>
        <w:rPr>
          <w:rFonts w:eastAsia="Times New Roman" w:cstheme="minorHAnsi"/>
          <w:color w:val="000000" w:themeColor="text1"/>
          <w:shd w:val="clear" w:color="auto" w:fill="FFFFFF"/>
        </w:rPr>
      </w:pPr>
    </w:p>
    <w:p w14:paraId="2EB58BB0" w14:textId="53663F71" w:rsidR="00651B06" w:rsidRDefault="00651B06" w:rsidP="00CC2C9B">
      <w:pPr>
        <w:spacing w:after="0" w:line="240" w:lineRule="auto"/>
        <w:textAlignment w:val="center"/>
        <w:rPr>
          <w:rFonts w:eastAsia="Times New Roman" w:cstheme="minorHAnsi"/>
          <w:color w:val="000000" w:themeColor="text1"/>
          <w:shd w:val="clear" w:color="auto" w:fill="FFFFFF"/>
        </w:rPr>
      </w:pPr>
      <w:r w:rsidRPr="00651B06">
        <w:rPr>
          <w:rFonts w:eastAsia="Times New Roman" w:cstheme="minorHAnsi"/>
          <w:color w:val="000000" w:themeColor="text1"/>
          <w:shd w:val="clear" w:color="auto" w:fill="FFFFFF"/>
        </w:rPr>
        <w:t>Beta of Shares</w:t>
      </w:r>
      <w:r>
        <w:rPr>
          <w:rFonts w:eastAsia="Times New Roman" w:cstheme="minorHAnsi"/>
          <w:color w:val="000000" w:themeColor="text1"/>
          <w:shd w:val="clear" w:color="auto" w:fill="FFFFFF"/>
        </w:rPr>
        <w:t>- 4 and 5</w:t>
      </w:r>
    </w:p>
    <w:p w14:paraId="149CBE53" w14:textId="5C3E3BAF" w:rsidR="002517C7" w:rsidRDefault="002517C7" w:rsidP="00CC2C9B">
      <w:pPr>
        <w:spacing w:after="0" w:line="240" w:lineRule="auto"/>
        <w:textAlignment w:val="center"/>
        <w:rPr>
          <w:rFonts w:eastAsia="Times New Roman" w:cstheme="minorHAnsi"/>
          <w:color w:val="000000" w:themeColor="text1"/>
          <w:shd w:val="clear" w:color="auto" w:fill="FFFFFF"/>
        </w:rPr>
      </w:pPr>
    </w:p>
    <w:p w14:paraId="5A8497FE" w14:textId="0BC13D6B" w:rsidR="002517C7" w:rsidRDefault="002517C7" w:rsidP="00CC2C9B">
      <w:pPr>
        <w:spacing w:after="0" w:line="240" w:lineRule="auto"/>
        <w:textAlignment w:val="center"/>
        <w:rPr>
          <w:rFonts w:eastAsia="Times New Roman" w:cstheme="minorHAnsi"/>
          <w:color w:val="000000" w:themeColor="text1"/>
          <w:shd w:val="clear" w:color="auto" w:fill="FFFFFF"/>
        </w:rPr>
      </w:pPr>
      <w:r w:rsidRPr="002517C7">
        <w:rPr>
          <w:rFonts w:eastAsia="Times New Roman" w:cstheme="minorHAnsi"/>
          <w:color w:val="000000" w:themeColor="text1"/>
          <w:shd w:val="clear" w:color="auto" w:fill="FFFFFF"/>
        </w:rPr>
        <w:t>Weighted average cost of capital</w:t>
      </w:r>
      <w:r>
        <w:rPr>
          <w:rFonts w:eastAsia="Times New Roman" w:cstheme="minorHAnsi"/>
          <w:color w:val="000000" w:themeColor="text1"/>
          <w:shd w:val="clear" w:color="auto" w:fill="FFFFFF"/>
        </w:rPr>
        <w:t>- 5</w:t>
      </w:r>
    </w:p>
    <w:p w14:paraId="0F5DDDA2" w14:textId="1F0C4654" w:rsidR="002517C7" w:rsidRDefault="002517C7" w:rsidP="00CC2C9B">
      <w:pPr>
        <w:spacing w:after="0" w:line="240" w:lineRule="auto"/>
        <w:textAlignment w:val="center"/>
        <w:rPr>
          <w:rFonts w:eastAsia="Times New Roman" w:cstheme="minorHAnsi"/>
          <w:color w:val="000000" w:themeColor="text1"/>
          <w:shd w:val="clear" w:color="auto" w:fill="FFFFFF"/>
        </w:rPr>
      </w:pPr>
    </w:p>
    <w:p w14:paraId="34F2BA04" w14:textId="6B57B061" w:rsidR="002517C7" w:rsidRDefault="002517C7" w:rsidP="00CC2C9B">
      <w:pPr>
        <w:spacing w:after="0" w:line="240" w:lineRule="auto"/>
        <w:textAlignment w:val="center"/>
        <w:rPr>
          <w:rFonts w:eastAsia="Times New Roman" w:cstheme="minorHAnsi"/>
          <w:color w:val="000000" w:themeColor="text1"/>
          <w:shd w:val="clear" w:color="auto" w:fill="FFFFFF"/>
        </w:rPr>
      </w:pPr>
      <w:r w:rsidRPr="002517C7">
        <w:rPr>
          <w:rFonts w:eastAsia="Times New Roman" w:cstheme="minorHAnsi"/>
          <w:color w:val="000000" w:themeColor="text1"/>
          <w:shd w:val="clear" w:color="auto" w:fill="FFFFFF"/>
        </w:rPr>
        <w:t>Currency Exchange</w:t>
      </w:r>
      <w:r w:rsidR="00DF6725">
        <w:rPr>
          <w:rFonts w:eastAsia="Times New Roman" w:cstheme="minorHAnsi"/>
          <w:color w:val="000000" w:themeColor="text1"/>
          <w:shd w:val="clear" w:color="auto" w:fill="FFFFFF"/>
        </w:rPr>
        <w:t>- 5</w:t>
      </w:r>
    </w:p>
    <w:p w14:paraId="7422B3F1" w14:textId="725E116B" w:rsidR="00651B06" w:rsidRDefault="00651B06" w:rsidP="00CC2C9B">
      <w:pPr>
        <w:spacing w:after="0" w:line="240" w:lineRule="auto"/>
        <w:textAlignment w:val="center"/>
        <w:rPr>
          <w:rFonts w:eastAsia="Times New Roman" w:cstheme="minorHAnsi"/>
          <w:color w:val="000000" w:themeColor="text1"/>
          <w:shd w:val="clear" w:color="auto" w:fill="FFFFFF"/>
        </w:rPr>
      </w:pPr>
    </w:p>
    <w:p w14:paraId="1DCF333B" w14:textId="3DF26D10" w:rsidR="00651B06" w:rsidRDefault="00B71325" w:rsidP="00CC2C9B">
      <w:pPr>
        <w:spacing w:after="0" w:line="240" w:lineRule="auto"/>
        <w:textAlignment w:val="center"/>
        <w:rPr>
          <w:rFonts w:eastAsia="Times New Roman" w:cstheme="minorHAnsi"/>
          <w:color w:val="000000" w:themeColor="text1"/>
          <w:shd w:val="clear" w:color="auto" w:fill="FFFFFF"/>
        </w:rPr>
      </w:pPr>
      <w:r w:rsidRPr="00B71325">
        <w:rPr>
          <w:rFonts w:eastAsia="Times New Roman" w:cstheme="minorHAnsi"/>
          <w:color w:val="000000" w:themeColor="text1"/>
          <w:shd w:val="clear" w:color="auto" w:fill="FFFFFF"/>
        </w:rPr>
        <w:t xml:space="preserve">Political risk </w:t>
      </w:r>
      <w:r w:rsidR="00642135">
        <w:rPr>
          <w:rFonts w:eastAsia="Times New Roman" w:cstheme="minorHAnsi"/>
          <w:color w:val="000000" w:themeColor="text1"/>
          <w:shd w:val="clear" w:color="auto" w:fill="FFFFFF"/>
        </w:rPr>
        <w:t>–</w:t>
      </w:r>
      <w:r>
        <w:rPr>
          <w:rFonts w:eastAsia="Times New Roman" w:cstheme="minorHAnsi"/>
          <w:color w:val="000000" w:themeColor="text1"/>
          <w:shd w:val="clear" w:color="auto" w:fill="FFFFFF"/>
        </w:rPr>
        <w:t xml:space="preserve"> 5</w:t>
      </w:r>
    </w:p>
    <w:p w14:paraId="184EDB80" w14:textId="24478B6D" w:rsidR="00642135" w:rsidRDefault="00642135" w:rsidP="00CC2C9B">
      <w:pPr>
        <w:spacing w:after="0" w:line="240" w:lineRule="auto"/>
        <w:textAlignment w:val="center"/>
        <w:rPr>
          <w:rFonts w:eastAsia="Times New Roman" w:cstheme="minorHAnsi"/>
          <w:color w:val="000000" w:themeColor="text1"/>
          <w:shd w:val="clear" w:color="auto" w:fill="FFFFFF"/>
        </w:rPr>
      </w:pPr>
    </w:p>
    <w:p w14:paraId="67BCAAD7" w14:textId="34203150" w:rsidR="00642135" w:rsidRDefault="00642135" w:rsidP="00CC2C9B">
      <w:pPr>
        <w:spacing w:after="0" w:line="240" w:lineRule="auto"/>
        <w:textAlignment w:val="center"/>
        <w:rPr>
          <w:rFonts w:eastAsia="Times New Roman" w:cstheme="minorHAnsi"/>
          <w:color w:val="000000" w:themeColor="text1"/>
          <w:shd w:val="clear" w:color="auto" w:fill="FFFFFF"/>
        </w:rPr>
      </w:pPr>
      <w:r w:rsidRPr="00642135">
        <w:rPr>
          <w:rFonts w:eastAsia="Times New Roman" w:cstheme="minorHAnsi"/>
          <w:color w:val="000000" w:themeColor="text1"/>
          <w:shd w:val="clear" w:color="auto" w:fill="FFFFFF"/>
        </w:rPr>
        <w:t>World Trade organisation (WTO)</w:t>
      </w:r>
      <w:r>
        <w:rPr>
          <w:rFonts w:eastAsia="Times New Roman" w:cstheme="minorHAnsi"/>
          <w:color w:val="000000" w:themeColor="text1"/>
          <w:shd w:val="clear" w:color="auto" w:fill="FFFFFF"/>
        </w:rPr>
        <w:t>- 6</w:t>
      </w:r>
    </w:p>
    <w:p w14:paraId="5210A1BA" w14:textId="4D2E590B" w:rsidR="00642135" w:rsidRDefault="00642135" w:rsidP="00CC2C9B">
      <w:pPr>
        <w:spacing w:after="0" w:line="240" w:lineRule="auto"/>
        <w:textAlignment w:val="center"/>
        <w:rPr>
          <w:rFonts w:eastAsia="Times New Roman" w:cstheme="minorHAnsi"/>
          <w:color w:val="000000" w:themeColor="text1"/>
          <w:shd w:val="clear" w:color="auto" w:fill="FFFFFF"/>
        </w:rPr>
      </w:pPr>
    </w:p>
    <w:p w14:paraId="061AE94B" w14:textId="63468CC3" w:rsidR="004C0628" w:rsidRDefault="004C0628" w:rsidP="00CC2C9B">
      <w:pPr>
        <w:spacing w:after="0" w:line="240" w:lineRule="auto"/>
        <w:textAlignment w:val="center"/>
        <w:rPr>
          <w:rFonts w:eastAsia="Times New Roman" w:cstheme="minorHAnsi"/>
          <w:color w:val="000000" w:themeColor="text1"/>
          <w:shd w:val="clear" w:color="auto" w:fill="FFFFFF"/>
        </w:rPr>
      </w:pPr>
      <w:r w:rsidRPr="004C0628">
        <w:rPr>
          <w:rFonts w:eastAsia="Times New Roman" w:cstheme="minorHAnsi"/>
          <w:color w:val="000000" w:themeColor="text1"/>
          <w:shd w:val="clear" w:color="auto" w:fill="FFFFFF"/>
        </w:rPr>
        <w:t xml:space="preserve">Advantages of importing copper back in to USA </w:t>
      </w:r>
      <w:r>
        <w:rPr>
          <w:rFonts w:eastAsia="Times New Roman" w:cstheme="minorHAnsi"/>
          <w:color w:val="000000" w:themeColor="text1"/>
          <w:shd w:val="clear" w:color="auto" w:fill="FFFFFF"/>
        </w:rPr>
        <w:t>– 6</w:t>
      </w:r>
    </w:p>
    <w:p w14:paraId="6CB818AC" w14:textId="2664639A" w:rsidR="004C0628" w:rsidRDefault="004C0628" w:rsidP="00CC2C9B">
      <w:pPr>
        <w:spacing w:after="0" w:line="240" w:lineRule="auto"/>
        <w:textAlignment w:val="center"/>
        <w:rPr>
          <w:rFonts w:eastAsia="Times New Roman" w:cstheme="minorHAnsi"/>
          <w:color w:val="000000" w:themeColor="text1"/>
          <w:shd w:val="clear" w:color="auto" w:fill="FFFFFF"/>
        </w:rPr>
      </w:pPr>
    </w:p>
    <w:p w14:paraId="4135EADC" w14:textId="710E74C8" w:rsidR="004C0628" w:rsidRDefault="004C0628" w:rsidP="00CC2C9B">
      <w:pPr>
        <w:spacing w:after="0" w:line="240" w:lineRule="auto"/>
        <w:textAlignment w:val="center"/>
        <w:rPr>
          <w:rFonts w:cstheme="minorHAnsi"/>
        </w:rPr>
      </w:pPr>
      <w:r w:rsidRPr="004C0628">
        <w:rPr>
          <w:rFonts w:cstheme="minorHAnsi"/>
        </w:rPr>
        <w:t>Disadvantages</w:t>
      </w:r>
      <w:r>
        <w:rPr>
          <w:rFonts w:cstheme="minorHAnsi"/>
        </w:rPr>
        <w:t xml:space="preserve">- </w:t>
      </w:r>
      <w:r w:rsidR="00F365CF">
        <w:rPr>
          <w:rFonts w:cstheme="minorHAnsi"/>
        </w:rPr>
        <w:t>6</w:t>
      </w:r>
    </w:p>
    <w:p w14:paraId="52A31D02" w14:textId="569CB569" w:rsidR="00F365CF" w:rsidRPr="00F365CF" w:rsidRDefault="00F365CF" w:rsidP="00CC2C9B">
      <w:pPr>
        <w:spacing w:after="0" w:line="240" w:lineRule="auto"/>
        <w:textAlignment w:val="center"/>
        <w:rPr>
          <w:rFonts w:cstheme="minorHAnsi"/>
        </w:rPr>
      </w:pPr>
    </w:p>
    <w:p w14:paraId="701BB631" w14:textId="52151CC3" w:rsidR="00F365CF" w:rsidRPr="00F365CF" w:rsidRDefault="00F365CF" w:rsidP="00CC2C9B">
      <w:pPr>
        <w:spacing w:after="0" w:line="240" w:lineRule="auto"/>
        <w:textAlignment w:val="center"/>
        <w:rPr>
          <w:rFonts w:cstheme="minorHAnsi"/>
        </w:rPr>
      </w:pPr>
      <w:r w:rsidRPr="00F365CF">
        <w:rPr>
          <w:rFonts w:cstheme="minorHAnsi"/>
        </w:rPr>
        <w:t xml:space="preserve">Conclusion </w:t>
      </w:r>
      <w:r>
        <w:rPr>
          <w:rFonts w:cstheme="minorHAnsi"/>
        </w:rPr>
        <w:t>- 6</w:t>
      </w:r>
    </w:p>
    <w:p w14:paraId="54E85542" w14:textId="2FFC89CA" w:rsidR="00F365CF" w:rsidRDefault="00F365CF" w:rsidP="00CC2C9B">
      <w:pPr>
        <w:spacing w:after="0" w:line="240" w:lineRule="auto"/>
        <w:textAlignment w:val="center"/>
        <w:rPr>
          <w:rFonts w:cstheme="minorHAnsi"/>
        </w:rPr>
      </w:pPr>
    </w:p>
    <w:p w14:paraId="5F9034E8" w14:textId="77777777" w:rsidR="00F365CF" w:rsidRDefault="00F365CF" w:rsidP="00CC2C9B">
      <w:pPr>
        <w:spacing w:after="0" w:line="240" w:lineRule="auto"/>
        <w:textAlignment w:val="center"/>
        <w:rPr>
          <w:rFonts w:cstheme="minorHAnsi"/>
        </w:rPr>
      </w:pPr>
      <w:r>
        <w:rPr>
          <w:rFonts w:cstheme="minorHAnsi"/>
        </w:rPr>
        <w:t>References- 6 and 7</w:t>
      </w:r>
    </w:p>
    <w:p w14:paraId="5ACD0A22" w14:textId="77777777" w:rsidR="00F365CF" w:rsidRDefault="00F365CF" w:rsidP="00CC2C9B">
      <w:pPr>
        <w:spacing w:after="0" w:line="240" w:lineRule="auto"/>
        <w:textAlignment w:val="center"/>
        <w:rPr>
          <w:rFonts w:cstheme="minorHAnsi"/>
        </w:rPr>
      </w:pPr>
    </w:p>
    <w:p w14:paraId="063ED0BF" w14:textId="3A4A9899" w:rsidR="00F365CF" w:rsidRPr="004C0628" w:rsidRDefault="00F365CF" w:rsidP="00CC2C9B">
      <w:pPr>
        <w:spacing w:after="0" w:line="240" w:lineRule="auto"/>
        <w:textAlignment w:val="center"/>
        <w:rPr>
          <w:rFonts w:cstheme="minorHAnsi"/>
        </w:rPr>
      </w:pPr>
      <w:r>
        <w:rPr>
          <w:rFonts w:cstheme="minorHAnsi"/>
        </w:rPr>
        <w:t xml:space="preserve"> </w:t>
      </w:r>
    </w:p>
    <w:p w14:paraId="65B1855A" w14:textId="2F03D603" w:rsidR="004C0628" w:rsidRDefault="004C0628" w:rsidP="00CC2C9B">
      <w:pPr>
        <w:spacing w:after="0" w:line="240" w:lineRule="auto"/>
        <w:textAlignment w:val="center"/>
        <w:rPr>
          <w:rFonts w:cstheme="minorHAnsi"/>
          <w:b/>
          <w:u w:val="single"/>
        </w:rPr>
      </w:pPr>
    </w:p>
    <w:p w14:paraId="744DBF51" w14:textId="77777777" w:rsidR="004C0628" w:rsidRDefault="004C0628" w:rsidP="00CC2C9B">
      <w:pPr>
        <w:spacing w:after="0" w:line="240" w:lineRule="auto"/>
        <w:textAlignment w:val="center"/>
        <w:rPr>
          <w:rFonts w:eastAsia="Times New Roman" w:cstheme="minorHAnsi"/>
          <w:color w:val="000000" w:themeColor="text1"/>
          <w:shd w:val="clear" w:color="auto" w:fill="FFFFFF"/>
        </w:rPr>
      </w:pPr>
    </w:p>
    <w:p w14:paraId="34AA5193" w14:textId="77777777" w:rsidR="004C0628" w:rsidRDefault="004C0628" w:rsidP="00CC2C9B">
      <w:pPr>
        <w:spacing w:after="0" w:line="240" w:lineRule="auto"/>
        <w:textAlignment w:val="center"/>
        <w:rPr>
          <w:rFonts w:eastAsia="Times New Roman" w:cstheme="minorHAnsi"/>
          <w:color w:val="000000" w:themeColor="text1"/>
          <w:shd w:val="clear" w:color="auto" w:fill="FFFFFF"/>
        </w:rPr>
      </w:pPr>
    </w:p>
    <w:p w14:paraId="5C45C96A" w14:textId="77777777" w:rsidR="00642135" w:rsidRDefault="00642135" w:rsidP="00CC2C9B">
      <w:pPr>
        <w:spacing w:after="0" w:line="240" w:lineRule="auto"/>
        <w:textAlignment w:val="center"/>
        <w:rPr>
          <w:rFonts w:eastAsia="Times New Roman" w:cstheme="minorHAnsi"/>
          <w:color w:val="000000" w:themeColor="text1"/>
          <w:shd w:val="clear" w:color="auto" w:fill="FFFFFF"/>
        </w:rPr>
      </w:pPr>
    </w:p>
    <w:p w14:paraId="6F205502" w14:textId="7254E69D" w:rsidR="00642135" w:rsidRDefault="00642135" w:rsidP="00CC2C9B">
      <w:pPr>
        <w:spacing w:after="0" w:line="240" w:lineRule="auto"/>
        <w:textAlignment w:val="center"/>
        <w:rPr>
          <w:rFonts w:eastAsia="Times New Roman" w:cstheme="minorHAnsi"/>
          <w:color w:val="000000" w:themeColor="text1"/>
          <w:shd w:val="clear" w:color="auto" w:fill="FFFFFF"/>
        </w:rPr>
      </w:pPr>
    </w:p>
    <w:p w14:paraId="3E2013BD" w14:textId="77777777" w:rsidR="00642135" w:rsidRDefault="00642135" w:rsidP="00CC2C9B">
      <w:pPr>
        <w:spacing w:after="0" w:line="240" w:lineRule="auto"/>
        <w:textAlignment w:val="center"/>
        <w:rPr>
          <w:rFonts w:eastAsia="Times New Roman" w:cstheme="minorHAnsi"/>
          <w:color w:val="000000" w:themeColor="text1"/>
          <w:shd w:val="clear" w:color="auto" w:fill="FFFFFF"/>
        </w:rPr>
      </w:pPr>
    </w:p>
    <w:p w14:paraId="5C057AF8" w14:textId="594B6FA2" w:rsidR="00651B06" w:rsidRDefault="00651B06" w:rsidP="00CC2C9B">
      <w:pPr>
        <w:spacing w:after="0" w:line="240" w:lineRule="auto"/>
        <w:textAlignment w:val="center"/>
        <w:rPr>
          <w:rFonts w:ascii="Georgia" w:eastAsia="Times New Roman" w:hAnsi="Georgia"/>
          <w:color w:val="000000"/>
          <w:sz w:val="26"/>
          <w:szCs w:val="26"/>
          <w:shd w:val="clear" w:color="auto" w:fill="FFFFFF"/>
        </w:rPr>
      </w:pPr>
    </w:p>
    <w:p w14:paraId="3E067723" w14:textId="3D23ABA3" w:rsidR="00651B06" w:rsidRPr="00651B06" w:rsidRDefault="00651B06" w:rsidP="00CC2C9B">
      <w:pPr>
        <w:spacing w:after="0" w:line="240" w:lineRule="auto"/>
        <w:textAlignment w:val="center"/>
        <w:rPr>
          <w:rFonts w:ascii="Georgia" w:eastAsia="Times New Roman" w:hAnsi="Georgia"/>
          <w:color w:val="000000"/>
          <w:sz w:val="26"/>
          <w:szCs w:val="26"/>
          <w:shd w:val="clear" w:color="auto" w:fill="FFFFFF"/>
        </w:rPr>
      </w:pPr>
    </w:p>
    <w:p w14:paraId="49C9B813" w14:textId="77777777" w:rsidR="00651B06" w:rsidRDefault="00651B06" w:rsidP="008C6831">
      <w:pPr>
        <w:rPr>
          <w:rFonts w:eastAsia="Times New Roman" w:cstheme="minorHAnsi"/>
          <w:color w:val="000000" w:themeColor="text1"/>
          <w:shd w:val="clear" w:color="auto" w:fill="FFFFFF"/>
        </w:rPr>
      </w:pPr>
    </w:p>
    <w:p w14:paraId="5F60BDF1" w14:textId="77777777" w:rsidR="00651B06" w:rsidRPr="00B9758A" w:rsidRDefault="00651B06" w:rsidP="008C6831">
      <w:pPr>
        <w:rPr>
          <w:rFonts w:cstheme="minorHAnsi"/>
          <w:color w:val="000000" w:themeColor="text1"/>
        </w:rPr>
      </w:pPr>
    </w:p>
    <w:p w14:paraId="33B5B934" w14:textId="77777777" w:rsidR="002A7016" w:rsidRDefault="002A7016" w:rsidP="009C340A">
      <w:pPr>
        <w:jc w:val="center"/>
        <w:rPr>
          <w:rFonts w:cstheme="minorHAnsi"/>
          <w:b/>
          <w:color w:val="000000" w:themeColor="text1"/>
          <w:u w:val="single"/>
        </w:rPr>
      </w:pPr>
    </w:p>
    <w:p w14:paraId="4CCAC687" w14:textId="77777777" w:rsidR="002A7016" w:rsidRDefault="002A7016" w:rsidP="009C340A">
      <w:pPr>
        <w:jc w:val="center"/>
        <w:rPr>
          <w:rFonts w:cstheme="minorHAnsi"/>
          <w:b/>
          <w:color w:val="000000" w:themeColor="text1"/>
          <w:u w:val="single"/>
        </w:rPr>
      </w:pPr>
    </w:p>
    <w:p w14:paraId="18354DC9" w14:textId="77777777" w:rsidR="002A7016" w:rsidRDefault="002A7016" w:rsidP="009C340A">
      <w:pPr>
        <w:jc w:val="center"/>
        <w:rPr>
          <w:rFonts w:cstheme="minorHAnsi"/>
          <w:b/>
          <w:color w:val="000000" w:themeColor="text1"/>
          <w:u w:val="single"/>
        </w:rPr>
      </w:pPr>
    </w:p>
    <w:p w14:paraId="256123BB" w14:textId="77777777" w:rsidR="002A7016" w:rsidRDefault="002A7016" w:rsidP="009C340A">
      <w:pPr>
        <w:jc w:val="center"/>
        <w:rPr>
          <w:rFonts w:cstheme="minorHAnsi"/>
          <w:b/>
          <w:color w:val="000000" w:themeColor="text1"/>
          <w:u w:val="single"/>
        </w:rPr>
      </w:pPr>
    </w:p>
    <w:p w14:paraId="34397E22" w14:textId="77777777" w:rsidR="002A7016" w:rsidRDefault="002A7016" w:rsidP="009C340A">
      <w:pPr>
        <w:jc w:val="center"/>
        <w:rPr>
          <w:rFonts w:cstheme="minorHAnsi"/>
          <w:b/>
          <w:color w:val="000000" w:themeColor="text1"/>
          <w:u w:val="single"/>
        </w:rPr>
      </w:pPr>
    </w:p>
    <w:p w14:paraId="0DC93755" w14:textId="77777777" w:rsidR="002A7016" w:rsidRDefault="002A7016" w:rsidP="009C340A">
      <w:pPr>
        <w:jc w:val="center"/>
        <w:rPr>
          <w:rFonts w:cstheme="minorHAnsi"/>
          <w:b/>
          <w:color w:val="000000" w:themeColor="text1"/>
          <w:u w:val="single"/>
        </w:rPr>
      </w:pPr>
    </w:p>
    <w:p w14:paraId="24612A4B" w14:textId="77777777" w:rsidR="002A7016" w:rsidRDefault="002A7016" w:rsidP="009C340A">
      <w:pPr>
        <w:jc w:val="center"/>
        <w:rPr>
          <w:rFonts w:cstheme="minorHAnsi"/>
          <w:b/>
          <w:color w:val="000000" w:themeColor="text1"/>
          <w:u w:val="single"/>
        </w:rPr>
      </w:pPr>
    </w:p>
    <w:p w14:paraId="23A12B0D" w14:textId="77777777" w:rsidR="002A7016" w:rsidRDefault="002A7016" w:rsidP="009C340A">
      <w:pPr>
        <w:jc w:val="center"/>
        <w:rPr>
          <w:rFonts w:cstheme="minorHAnsi"/>
          <w:b/>
          <w:color w:val="000000" w:themeColor="text1"/>
          <w:u w:val="single"/>
        </w:rPr>
      </w:pPr>
    </w:p>
    <w:p w14:paraId="2C1190A0" w14:textId="77777777" w:rsidR="002A7016" w:rsidRDefault="002A7016" w:rsidP="009C340A">
      <w:pPr>
        <w:jc w:val="center"/>
        <w:rPr>
          <w:rFonts w:cstheme="minorHAnsi"/>
          <w:b/>
          <w:color w:val="000000" w:themeColor="text1"/>
          <w:u w:val="single"/>
        </w:rPr>
      </w:pPr>
    </w:p>
    <w:p w14:paraId="6E04A329" w14:textId="7D67C596" w:rsidR="002A7016" w:rsidRDefault="00F365CF" w:rsidP="003E1D12">
      <w:pPr>
        <w:rPr>
          <w:rFonts w:cstheme="minorHAnsi"/>
          <w:b/>
          <w:color w:val="000000" w:themeColor="text1"/>
          <w:u w:val="single"/>
        </w:rPr>
      </w:pPr>
      <w:r>
        <w:rPr>
          <w:rFonts w:cstheme="minorHAnsi"/>
          <w:b/>
          <w:color w:val="000000" w:themeColor="text1"/>
          <w:u w:val="single"/>
        </w:rPr>
        <w:lastRenderedPageBreak/>
        <w:t>Ab</w:t>
      </w:r>
      <w:r w:rsidR="003E1D12">
        <w:rPr>
          <w:rFonts w:cstheme="minorHAnsi"/>
          <w:b/>
          <w:color w:val="000000" w:themeColor="text1"/>
          <w:u w:val="single"/>
        </w:rPr>
        <w:t xml:space="preserve">stract </w:t>
      </w:r>
    </w:p>
    <w:p w14:paraId="111409AD" w14:textId="47D225D4" w:rsidR="003E1D12" w:rsidRPr="003E1D12" w:rsidRDefault="005D6EAE" w:rsidP="003E1D12">
      <w:pPr>
        <w:rPr>
          <w:rFonts w:cstheme="minorHAnsi"/>
          <w:color w:val="000000" w:themeColor="text1"/>
        </w:rPr>
      </w:pPr>
      <w:r>
        <w:rPr>
          <w:rFonts w:cstheme="minorHAnsi"/>
          <w:color w:val="000000" w:themeColor="text1"/>
        </w:rPr>
        <w:t xml:space="preserve">This report aimed to find out how certain factors would impact </w:t>
      </w:r>
      <w:r w:rsidR="0043318F">
        <w:rPr>
          <w:rFonts w:cstheme="minorHAnsi"/>
          <w:color w:val="000000" w:themeColor="text1"/>
        </w:rPr>
        <w:t xml:space="preserve">upon the joint venture between </w:t>
      </w:r>
      <w:r w:rsidR="0047386F">
        <w:rPr>
          <w:rFonts w:cstheme="minorHAnsi"/>
          <w:color w:val="000000" w:themeColor="text1"/>
        </w:rPr>
        <w:t xml:space="preserve">Bush-PLC and Pink-Apples. The report found the business </w:t>
      </w:r>
      <w:r w:rsidR="00BE7ED5">
        <w:rPr>
          <w:rFonts w:cstheme="minorHAnsi"/>
          <w:color w:val="000000" w:themeColor="text1"/>
        </w:rPr>
        <w:t>environments</w:t>
      </w:r>
      <w:r w:rsidR="0047386F">
        <w:rPr>
          <w:rFonts w:cstheme="minorHAnsi"/>
          <w:color w:val="000000" w:themeColor="text1"/>
        </w:rPr>
        <w:t xml:space="preserve"> in both </w:t>
      </w:r>
      <w:r w:rsidR="00BE7ED5">
        <w:rPr>
          <w:rFonts w:cstheme="minorHAnsi"/>
          <w:color w:val="000000" w:themeColor="text1"/>
        </w:rPr>
        <w:t xml:space="preserve">America and Chile were relatively favourable </w:t>
      </w:r>
      <w:r w:rsidR="001F1CAD">
        <w:rPr>
          <w:rFonts w:cstheme="minorHAnsi"/>
          <w:color w:val="000000" w:themeColor="text1"/>
        </w:rPr>
        <w:t>with only Chiles 10% inflation rate being of concern</w:t>
      </w:r>
      <w:r w:rsidR="00506F28">
        <w:rPr>
          <w:rFonts w:cstheme="minorHAnsi"/>
          <w:color w:val="000000" w:themeColor="text1"/>
        </w:rPr>
        <w:t>. The political risk and its impact upon the beat of shares</w:t>
      </w:r>
      <w:r w:rsidR="00B46735">
        <w:rPr>
          <w:rFonts w:cstheme="minorHAnsi"/>
          <w:color w:val="000000" w:themeColor="text1"/>
        </w:rPr>
        <w:t xml:space="preserve"> was looked at and this report found that the beta of Pink-Apples shares where likely to be much higher because Chile is stable than America. </w:t>
      </w:r>
      <w:r w:rsidR="00F15F11">
        <w:rPr>
          <w:rFonts w:cstheme="minorHAnsi"/>
          <w:color w:val="000000" w:themeColor="text1"/>
        </w:rPr>
        <w:t>The WACC impact on both business was looked at and was found that even in a higher tax economy like Chile</w:t>
      </w:r>
      <w:r w:rsidR="00801B99">
        <w:rPr>
          <w:rFonts w:cstheme="minorHAnsi"/>
          <w:color w:val="000000" w:themeColor="text1"/>
        </w:rPr>
        <w:t xml:space="preserve"> a high gearing rate can keep WACC low because of debt relief. </w:t>
      </w:r>
      <w:proofErr w:type="gramStart"/>
      <w:r w:rsidR="00D41723">
        <w:rPr>
          <w:rFonts w:cstheme="minorHAnsi"/>
          <w:color w:val="000000" w:themeColor="text1"/>
        </w:rPr>
        <w:t>The final conclusion</w:t>
      </w:r>
      <w:proofErr w:type="gramEnd"/>
      <w:r w:rsidR="00D41723">
        <w:rPr>
          <w:rFonts w:cstheme="minorHAnsi"/>
          <w:color w:val="000000" w:themeColor="text1"/>
        </w:rPr>
        <w:t xml:space="preserve"> of the report after exam</w:t>
      </w:r>
      <w:r w:rsidR="00953720">
        <w:rPr>
          <w:rFonts w:cstheme="minorHAnsi"/>
          <w:color w:val="000000" w:themeColor="text1"/>
        </w:rPr>
        <w:t>ining</w:t>
      </w:r>
      <w:r w:rsidR="00D41723">
        <w:rPr>
          <w:rFonts w:cstheme="minorHAnsi"/>
          <w:color w:val="000000" w:themeColor="text1"/>
        </w:rPr>
        <w:t xml:space="preserve"> all factors was that Bush PLC should go ahead with the joint venture</w:t>
      </w:r>
      <w:r w:rsidR="00953720">
        <w:rPr>
          <w:rFonts w:cstheme="minorHAnsi"/>
          <w:color w:val="000000" w:themeColor="text1"/>
        </w:rPr>
        <w:t xml:space="preserve">. </w:t>
      </w:r>
    </w:p>
    <w:p w14:paraId="32E2C3D0" w14:textId="77777777" w:rsidR="002A7016" w:rsidRDefault="002A7016" w:rsidP="009C340A">
      <w:pPr>
        <w:jc w:val="center"/>
        <w:rPr>
          <w:rFonts w:cstheme="minorHAnsi"/>
          <w:b/>
          <w:color w:val="000000" w:themeColor="text1"/>
          <w:u w:val="single"/>
        </w:rPr>
      </w:pPr>
    </w:p>
    <w:p w14:paraId="5DAF0F07" w14:textId="77777777" w:rsidR="002A7016" w:rsidRDefault="002A7016" w:rsidP="009C340A">
      <w:pPr>
        <w:jc w:val="center"/>
        <w:rPr>
          <w:rFonts w:cstheme="minorHAnsi"/>
          <w:b/>
          <w:color w:val="000000" w:themeColor="text1"/>
          <w:u w:val="single"/>
        </w:rPr>
      </w:pPr>
    </w:p>
    <w:p w14:paraId="00444E93" w14:textId="77777777" w:rsidR="002A7016" w:rsidRDefault="002A7016" w:rsidP="009C340A">
      <w:pPr>
        <w:jc w:val="center"/>
        <w:rPr>
          <w:rFonts w:cstheme="minorHAnsi"/>
          <w:b/>
          <w:color w:val="000000" w:themeColor="text1"/>
          <w:u w:val="single"/>
        </w:rPr>
      </w:pPr>
    </w:p>
    <w:p w14:paraId="73ADB8C3" w14:textId="77777777" w:rsidR="002A7016" w:rsidRDefault="002A7016" w:rsidP="009C340A">
      <w:pPr>
        <w:jc w:val="center"/>
        <w:rPr>
          <w:rFonts w:cstheme="minorHAnsi"/>
          <w:b/>
          <w:color w:val="000000" w:themeColor="text1"/>
          <w:u w:val="single"/>
        </w:rPr>
      </w:pPr>
    </w:p>
    <w:p w14:paraId="1918D055" w14:textId="77777777" w:rsidR="002A7016" w:rsidRDefault="002A7016" w:rsidP="009C340A">
      <w:pPr>
        <w:jc w:val="center"/>
        <w:rPr>
          <w:rFonts w:cstheme="minorHAnsi"/>
          <w:b/>
          <w:color w:val="000000" w:themeColor="text1"/>
          <w:u w:val="single"/>
        </w:rPr>
      </w:pPr>
    </w:p>
    <w:p w14:paraId="6F821A8C" w14:textId="77777777" w:rsidR="002A7016" w:rsidRDefault="002A7016" w:rsidP="009C340A">
      <w:pPr>
        <w:jc w:val="center"/>
        <w:rPr>
          <w:rFonts w:cstheme="minorHAnsi"/>
          <w:b/>
          <w:color w:val="000000" w:themeColor="text1"/>
          <w:u w:val="single"/>
        </w:rPr>
      </w:pPr>
    </w:p>
    <w:p w14:paraId="00FC3C42" w14:textId="77777777" w:rsidR="002A7016" w:rsidRDefault="002A7016" w:rsidP="009C340A">
      <w:pPr>
        <w:jc w:val="center"/>
        <w:rPr>
          <w:rFonts w:cstheme="minorHAnsi"/>
          <w:b/>
          <w:color w:val="000000" w:themeColor="text1"/>
          <w:u w:val="single"/>
        </w:rPr>
      </w:pPr>
    </w:p>
    <w:p w14:paraId="0DBB3A56" w14:textId="77777777" w:rsidR="002A7016" w:rsidRDefault="002A7016" w:rsidP="009C340A">
      <w:pPr>
        <w:jc w:val="center"/>
        <w:rPr>
          <w:rFonts w:cstheme="minorHAnsi"/>
          <w:b/>
          <w:color w:val="000000" w:themeColor="text1"/>
          <w:u w:val="single"/>
        </w:rPr>
      </w:pPr>
    </w:p>
    <w:p w14:paraId="089000C0" w14:textId="77777777" w:rsidR="002A7016" w:rsidRDefault="002A7016" w:rsidP="009C340A">
      <w:pPr>
        <w:jc w:val="center"/>
        <w:rPr>
          <w:rFonts w:cstheme="minorHAnsi"/>
          <w:b/>
          <w:color w:val="000000" w:themeColor="text1"/>
          <w:u w:val="single"/>
        </w:rPr>
      </w:pPr>
    </w:p>
    <w:p w14:paraId="2B65C9A6" w14:textId="77777777" w:rsidR="002A7016" w:rsidRDefault="002A7016" w:rsidP="009C340A">
      <w:pPr>
        <w:jc w:val="center"/>
        <w:rPr>
          <w:rFonts w:cstheme="minorHAnsi"/>
          <w:b/>
          <w:color w:val="000000" w:themeColor="text1"/>
          <w:u w:val="single"/>
        </w:rPr>
      </w:pPr>
    </w:p>
    <w:p w14:paraId="3C8E0FD6" w14:textId="77777777" w:rsidR="002A7016" w:rsidRDefault="002A7016" w:rsidP="009C340A">
      <w:pPr>
        <w:jc w:val="center"/>
        <w:rPr>
          <w:rFonts w:cstheme="minorHAnsi"/>
          <w:b/>
          <w:color w:val="000000" w:themeColor="text1"/>
          <w:u w:val="single"/>
        </w:rPr>
      </w:pPr>
    </w:p>
    <w:p w14:paraId="40D1245F" w14:textId="77777777" w:rsidR="002A7016" w:rsidRDefault="002A7016" w:rsidP="009C340A">
      <w:pPr>
        <w:jc w:val="center"/>
        <w:rPr>
          <w:rFonts w:cstheme="minorHAnsi"/>
          <w:b/>
          <w:color w:val="000000" w:themeColor="text1"/>
          <w:u w:val="single"/>
        </w:rPr>
      </w:pPr>
    </w:p>
    <w:p w14:paraId="2348F5FD" w14:textId="77777777" w:rsidR="002A7016" w:rsidRDefault="002A7016" w:rsidP="009C340A">
      <w:pPr>
        <w:jc w:val="center"/>
        <w:rPr>
          <w:rFonts w:cstheme="minorHAnsi"/>
          <w:b/>
          <w:color w:val="000000" w:themeColor="text1"/>
          <w:u w:val="single"/>
        </w:rPr>
      </w:pPr>
    </w:p>
    <w:p w14:paraId="5C6348B9" w14:textId="77777777" w:rsidR="002A7016" w:rsidRDefault="002A7016" w:rsidP="009C340A">
      <w:pPr>
        <w:jc w:val="center"/>
        <w:rPr>
          <w:rFonts w:cstheme="minorHAnsi"/>
          <w:b/>
          <w:color w:val="000000" w:themeColor="text1"/>
          <w:u w:val="single"/>
        </w:rPr>
      </w:pPr>
    </w:p>
    <w:p w14:paraId="0C2F933E" w14:textId="77777777" w:rsidR="002A7016" w:rsidRDefault="002A7016" w:rsidP="009C340A">
      <w:pPr>
        <w:jc w:val="center"/>
        <w:rPr>
          <w:rFonts w:cstheme="minorHAnsi"/>
          <w:b/>
          <w:color w:val="000000" w:themeColor="text1"/>
          <w:u w:val="single"/>
        </w:rPr>
      </w:pPr>
    </w:p>
    <w:p w14:paraId="1474391B" w14:textId="77777777" w:rsidR="002A7016" w:rsidRDefault="002A7016" w:rsidP="009C340A">
      <w:pPr>
        <w:jc w:val="center"/>
        <w:rPr>
          <w:rFonts w:cstheme="minorHAnsi"/>
          <w:b/>
          <w:color w:val="000000" w:themeColor="text1"/>
          <w:u w:val="single"/>
        </w:rPr>
      </w:pPr>
    </w:p>
    <w:p w14:paraId="5116639B" w14:textId="77777777" w:rsidR="002A7016" w:rsidRDefault="002A7016" w:rsidP="009C340A">
      <w:pPr>
        <w:jc w:val="center"/>
        <w:rPr>
          <w:rFonts w:cstheme="minorHAnsi"/>
          <w:b/>
          <w:color w:val="000000" w:themeColor="text1"/>
          <w:u w:val="single"/>
        </w:rPr>
      </w:pPr>
    </w:p>
    <w:p w14:paraId="5FE4CD14" w14:textId="77777777" w:rsidR="002A7016" w:rsidRDefault="002A7016" w:rsidP="009C340A">
      <w:pPr>
        <w:jc w:val="center"/>
        <w:rPr>
          <w:rFonts w:cstheme="minorHAnsi"/>
          <w:b/>
          <w:color w:val="000000" w:themeColor="text1"/>
          <w:u w:val="single"/>
        </w:rPr>
      </w:pPr>
    </w:p>
    <w:p w14:paraId="779B72B6" w14:textId="77777777" w:rsidR="002A7016" w:rsidRDefault="002A7016" w:rsidP="009C340A">
      <w:pPr>
        <w:jc w:val="center"/>
        <w:rPr>
          <w:rFonts w:cstheme="minorHAnsi"/>
          <w:b/>
          <w:color w:val="000000" w:themeColor="text1"/>
          <w:u w:val="single"/>
        </w:rPr>
      </w:pPr>
    </w:p>
    <w:p w14:paraId="2E40C0EF" w14:textId="77777777" w:rsidR="002A7016" w:rsidRDefault="002A7016" w:rsidP="009C340A">
      <w:pPr>
        <w:jc w:val="center"/>
        <w:rPr>
          <w:rFonts w:cstheme="minorHAnsi"/>
          <w:b/>
          <w:color w:val="000000" w:themeColor="text1"/>
          <w:u w:val="single"/>
        </w:rPr>
      </w:pPr>
    </w:p>
    <w:p w14:paraId="0FFAD7B9" w14:textId="77777777" w:rsidR="002A7016" w:rsidRDefault="002A7016" w:rsidP="009C340A">
      <w:pPr>
        <w:jc w:val="center"/>
        <w:rPr>
          <w:rFonts w:cstheme="minorHAnsi"/>
          <w:b/>
          <w:color w:val="000000" w:themeColor="text1"/>
          <w:u w:val="single"/>
        </w:rPr>
      </w:pPr>
    </w:p>
    <w:p w14:paraId="1F35AE9E" w14:textId="77777777" w:rsidR="002A7016" w:rsidRDefault="002A7016" w:rsidP="009C340A">
      <w:pPr>
        <w:jc w:val="center"/>
        <w:rPr>
          <w:rFonts w:cstheme="minorHAnsi"/>
          <w:b/>
          <w:color w:val="000000" w:themeColor="text1"/>
          <w:u w:val="single"/>
        </w:rPr>
      </w:pPr>
    </w:p>
    <w:p w14:paraId="55FE15FB" w14:textId="77777777" w:rsidR="002A7016" w:rsidRDefault="002A7016" w:rsidP="009C340A">
      <w:pPr>
        <w:jc w:val="center"/>
        <w:rPr>
          <w:rFonts w:cstheme="minorHAnsi"/>
          <w:b/>
          <w:color w:val="000000" w:themeColor="text1"/>
          <w:u w:val="single"/>
        </w:rPr>
      </w:pPr>
    </w:p>
    <w:p w14:paraId="3D3E40B5" w14:textId="77777777" w:rsidR="00953720" w:rsidRDefault="00953720" w:rsidP="00F365CF">
      <w:pPr>
        <w:rPr>
          <w:rFonts w:cstheme="minorHAnsi"/>
          <w:b/>
          <w:color w:val="000000" w:themeColor="text1"/>
          <w:u w:val="single"/>
        </w:rPr>
      </w:pPr>
    </w:p>
    <w:p w14:paraId="041E560F" w14:textId="7D8D8AE5" w:rsidR="00147E04" w:rsidRPr="003766E0" w:rsidRDefault="00953720" w:rsidP="00953720">
      <w:pPr>
        <w:jc w:val="center"/>
        <w:rPr>
          <w:rFonts w:cstheme="minorHAnsi"/>
          <w:b/>
          <w:color w:val="000000" w:themeColor="text1"/>
          <w:u w:val="single"/>
        </w:rPr>
      </w:pPr>
      <w:r>
        <w:rPr>
          <w:rFonts w:cstheme="minorHAnsi"/>
          <w:b/>
          <w:color w:val="000000" w:themeColor="text1"/>
          <w:u w:val="single"/>
        </w:rPr>
        <w:lastRenderedPageBreak/>
        <w:t xml:space="preserve">Bush PLC and Pink-Apples </w:t>
      </w:r>
      <w:r w:rsidR="0007110A">
        <w:rPr>
          <w:rFonts w:cstheme="minorHAnsi"/>
          <w:b/>
          <w:color w:val="000000" w:themeColor="text1"/>
          <w:u w:val="single"/>
        </w:rPr>
        <w:t xml:space="preserve">joint venture report. </w:t>
      </w:r>
    </w:p>
    <w:p w14:paraId="30F71633" w14:textId="2341DDF1" w:rsidR="00FC3D2E" w:rsidRPr="002A7016" w:rsidRDefault="00FC3D2E" w:rsidP="009C340A">
      <w:pPr>
        <w:rPr>
          <w:rFonts w:cstheme="minorHAnsi"/>
          <w:b/>
          <w:color w:val="000000" w:themeColor="text1"/>
          <w:u w:val="single"/>
        </w:rPr>
      </w:pPr>
      <w:r w:rsidRPr="002A7016">
        <w:rPr>
          <w:rFonts w:cstheme="minorHAnsi"/>
          <w:b/>
          <w:color w:val="000000" w:themeColor="text1"/>
          <w:u w:val="single"/>
        </w:rPr>
        <w:t>Introduction</w:t>
      </w:r>
    </w:p>
    <w:p w14:paraId="1AD81F05" w14:textId="3FF4E4B7" w:rsidR="009C340A" w:rsidRPr="003766E0" w:rsidRDefault="009C340A" w:rsidP="009C340A">
      <w:pPr>
        <w:rPr>
          <w:rFonts w:cstheme="minorHAnsi"/>
          <w:color w:val="000000" w:themeColor="text1"/>
        </w:rPr>
      </w:pPr>
      <w:r w:rsidRPr="003766E0">
        <w:rPr>
          <w:rFonts w:cstheme="minorHAnsi"/>
          <w:color w:val="000000" w:themeColor="text1"/>
        </w:rPr>
        <w:t xml:space="preserve">In the modern world all businesses can be international businesses thanks to the rises of the internet. Some of the very first international business were mining corporations. Bush-rich PLC is an </w:t>
      </w:r>
      <w:r w:rsidR="00792E7D">
        <w:rPr>
          <w:rFonts w:cstheme="minorHAnsi"/>
          <w:color w:val="000000" w:themeColor="text1"/>
        </w:rPr>
        <w:t xml:space="preserve">America company looking at </w:t>
      </w:r>
      <w:r w:rsidR="00016DC8">
        <w:rPr>
          <w:rFonts w:cstheme="minorHAnsi"/>
          <w:color w:val="000000" w:themeColor="text1"/>
        </w:rPr>
        <w:t xml:space="preserve">a joint venture with Pink-Apples who mine copper in Chile. This report will </w:t>
      </w:r>
      <w:r w:rsidR="009C1653">
        <w:rPr>
          <w:rFonts w:cstheme="minorHAnsi"/>
          <w:color w:val="000000" w:themeColor="text1"/>
        </w:rPr>
        <w:t xml:space="preserve">analyse the factors which impact such a venture </w:t>
      </w:r>
      <w:r w:rsidR="00D0220F">
        <w:rPr>
          <w:rFonts w:cstheme="minorHAnsi"/>
          <w:color w:val="000000" w:themeColor="text1"/>
        </w:rPr>
        <w:t xml:space="preserve">and answer if its in Bush PLC best interests to proceed. </w:t>
      </w:r>
      <w:r w:rsidR="009C1653">
        <w:rPr>
          <w:rFonts w:cstheme="minorHAnsi"/>
          <w:color w:val="000000" w:themeColor="text1"/>
        </w:rPr>
        <w:t xml:space="preserve">  </w:t>
      </w:r>
    </w:p>
    <w:p w14:paraId="18B82F1A" w14:textId="6C0E386F" w:rsidR="00DB4F89" w:rsidRDefault="00DB4F89" w:rsidP="00781042">
      <w:pPr>
        <w:spacing w:after="0" w:line="240" w:lineRule="auto"/>
        <w:textAlignment w:val="center"/>
        <w:divId w:val="1889148735"/>
        <w:rPr>
          <w:rFonts w:eastAsia="Times New Roman" w:cstheme="minorHAnsi"/>
          <w:b/>
          <w:color w:val="000000" w:themeColor="text1"/>
          <w:u w:val="single"/>
          <w:shd w:val="clear" w:color="auto" w:fill="FFFFFF"/>
        </w:rPr>
      </w:pPr>
      <w:r>
        <w:rPr>
          <w:rFonts w:eastAsia="Times New Roman" w:cstheme="minorHAnsi"/>
          <w:b/>
          <w:color w:val="000000" w:themeColor="text1"/>
          <w:u w:val="single"/>
          <w:shd w:val="clear" w:color="auto" w:fill="FFFFFF"/>
        </w:rPr>
        <w:t>Forms of Finance loans</w:t>
      </w:r>
      <w:r w:rsidR="00787627">
        <w:rPr>
          <w:rFonts w:eastAsia="Times New Roman" w:cstheme="minorHAnsi"/>
          <w:b/>
          <w:color w:val="000000" w:themeColor="text1"/>
          <w:u w:val="single"/>
          <w:shd w:val="clear" w:color="auto" w:fill="FFFFFF"/>
        </w:rPr>
        <w:t xml:space="preserve"> and debt:</w:t>
      </w:r>
    </w:p>
    <w:p w14:paraId="15D828F0" w14:textId="35103CAD" w:rsidR="00787627" w:rsidRDefault="00787627" w:rsidP="00781042">
      <w:pPr>
        <w:spacing w:after="0" w:line="240" w:lineRule="auto"/>
        <w:textAlignment w:val="center"/>
        <w:divId w:val="1889148735"/>
        <w:rPr>
          <w:rFonts w:eastAsia="Times New Roman" w:cstheme="minorHAnsi"/>
          <w:b/>
          <w:color w:val="000000" w:themeColor="text1"/>
          <w:u w:val="single"/>
          <w:shd w:val="clear" w:color="auto" w:fill="FFFFFF"/>
        </w:rPr>
      </w:pPr>
    </w:p>
    <w:p w14:paraId="177E0905" w14:textId="462AA812" w:rsidR="00D0220F" w:rsidRDefault="00787627" w:rsidP="00781042">
      <w:pPr>
        <w:spacing w:after="0" w:line="240" w:lineRule="auto"/>
        <w:textAlignment w:val="center"/>
        <w:divId w:val="1889148735"/>
        <w:rPr>
          <w:rFonts w:eastAsia="Times New Roman" w:cstheme="minorHAnsi"/>
          <w:b/>
          <w:color w:val="000000" w:themeColor="text1"/>
          <w:u w:val="single"/>
          <w:shd w:val="clear" w:color="auto" w:fill="FFFFFF"/>
        </w:rPr>
      </w:pPr>
      <w:r>
        <w:rPr>
          <w:rFonts w:eastAsia="Times New Roman" w:cstheme="minorHAnsi"/>
          <w:color w:val="000000" w:themeColor="text1"/>
          <w:shd w:val="clear" w:color="auto" w:fill="FFFFFF"/>
        </w:rPr>
        <w:t>The most common type of finance</w:t>
      </w:r>
      <w:r w:rsidR="00BF23E2">
        <w:rPr>
          <w:rFonts w:eastAsia="Times New Roman" w:cstheme="minorHAnsi"/>
          <w:color w:val="000000" w:themeColor="text1"/>
          <w:shd w:val="clear" w:color="auto" w:fill="FFFFFF"/>
        </w:rPr>
        <w:t xml:space="preserve"> are loans mostly from banks. </w:t>
      </w:r>
      <w:r w:rsidR="00BF23E2">
        <w:rPr>
          <w:rFonts w:eastAsia="Times New Roman" w:cstheme="minorHAnsi"/>
          <w:color w:val="000000"/>
          <w:shd w:val="clear" w:color="auto" w:fill="FFFFFF"/>
        </w:rPr>
        <w:t>“</w:t>
      </w:r>
      <w:r w:rsidR="00BF23E2" w:rsidRPr="00BF23E2">
        <w:rPr>
          <w:rFonts w:eastAsia="Times New Roman" w:cstheme="minorHAnsi"/>
          <w:color w:val="000000"/>
          <w:shd w:val="clear" w:color="auto" w:fill="FFFFFF"/>
        </w:rPr>
        <w:t>Banks are like the supermarket of debt financing. They provide short-, mid- or long-term financing, and they finance all asset needs, including working capital, equipment and real estate. This assumes, of course, that you can generate enough cash flow to cover the interest payments</w:t>
      </w:r>
      <w:r w:rsidR="00502E32">
        <w:rPr>
          <w:rFonts w:eastAsia="Times New Roman" w:cstheme="minorHAnsi"/>
          <w:color w:val="000000"/>
          <w:shd w:val="clear" w:color="auto" w:fill="FFFFFF"/>
        </w:rPr>
        <w:t>.</w:t>
      </w:r>
      <w:r w:rsidR="00D9181C">
        <w:rPr>
          <w:rFonts w:eastAsia="Times New Roman" w:cstheme="minorHAnsi"/>
          <w:color w:val="000000"/>
          <w:shd w:val="clear" w:color="auto" w:fill="FFFFFF"/>
        </w:rPr>
        <w:t>” (</w:t>
      </w:r>
      <w:r w:rsidR="00870583">
        <w:rPr>
          <w:rFonts w:eastAsia="Times New Roman" w:cstheme="minorHAnsi"/>
          <w:color w:val="000000"/>
          <w:shd w:val="clear" w:color="auto" w:fill="FFFFFF"/>
        </w:rPr>
        <w:t>Rich</w:t>
      </w:r>
      <w:r w:rsidR="005A0005">
        <w:rPr>
          <w:rFonts w:eastAsia="Times New Roman" w:cstheme="minorHAnsi"/>
          <w:color w:val="000000"/>
          <w:shd w:val="clear" w:color="auto" w:fill="FFFFFF"/>
        </w:rPr>
        <w:t xml:space="preserve"> 201</w:t>
      </w:r>
      <w:r w:rsidR="00870583">
        <w:rPr>
          <w:rFonts w:eastAsia="Times New Roman" w:cstheme="minorHAnsi"/>
          <w:color w:val="000000"/>
          <w:shd w:val="clear" w:color="auto" w:fill="FFFFFF"/>
        </w:rPr>
        <w:t>6</w:t>
      </w:r>
      <w:r w:rsidR="005A0005">
        <w:rPr>
          <w:rFonts w:eastAsia="Times New Roman" w:cstheme="minorHAnsi"/>
          <w:color w:val="000000"/>
          <w:shd w:val="clear" w:color="auto" w:fill="FFFFFF"/>
        </w:rPr>
        <w:t xml:space="preserve">) </w:t>
      </w:r>
      <w:r w:rsidR="007309F6">
        <w:rPr>
          <w:rFonts w:eastAsia="Times New Roman" w:cstheme="minorHAnsi"/>
          <w:color w:val="000000"/>
          <w:shd w:val="clear" w:color="auto" w:fill="FFFFFF"/>
        </w:rPr>
        <w:t>The</w:t>
      </w:r>
      <w:r w:rsidR="0091287E">
        <w:rPr>
          <w:rFonts w:eastAsia="Times New Roman" w:cstheme="minorHAnsi"/>
          <w:color w:val="000000"/>
          <w:shd w:val="clear" w:color="auto" w:fill="FFFFFF"/>
        </w:rPr>
        <w:t xml:space="preserve"> interest rate </w:t>
      </w:r>
      <w:r w:rsidR="00C9759D">
        <w:rPr>
          <w:rFonts w:eastAsia="Times New Roman" w:cstheme="minorHAnsi"/>
          <w:color w:val="000000"/>
          <w:shd w:val="clear" w:color="auto" w:fill="FFFFFF"/>
        </w:rPr>
        <w:t xml:space="preserve">in America is </w:t>
      </w:r>
      <w:r w:rsidR="00A47297">
        <w:rPr>
          <w:rFonts w:eastAsia="Times New Roman" w:cstheme="minorHAnsi"/>
          <w:color w:val="000000"/>
          <w:shd w:val="clear" w:color="auto" w:fill="FFFFFF"/>
        </w:rPr>
        <w:t>1.25</w:t>
      </w:r>
      <w:r w:rsidR="00C70A40">
        <w:rPr>
          <w:rFonts w:eastAsia="Times New Roman" w:cstheme="minorHAnsi"/>
          <w:color w:val="000000"/>
          <w:shd w:val="clear" w:color="auto" w:fill="FFFFFF"/>
        </w:rPr>
        <w:t xml:space="preserve">% and in </w:t>
      </w:r>
      <w:r w:rsidR="00C1418E">
        <w:rPr>
          <w:rFonts w:eastAsia="Times New Roman" w:cstheme="minorHAnsi"/>
          <w:color w:val="000000"/>
          <w:shd w:val="clear" w:color="auto" w:fill="FFFFFF"/>
        </w:rPr>
        <w:t>Chile its 2.5</w:t>
      </w:r>
      <w:r w:rsidR="004C3CA0">
        <w:rPr>
          <w:rFonts w:eastAsia="Times New Roman" w:cstheme="minorHAnsi"/>
          <w:color w:val="000000"/>
          <w:shd w:val="clear" w:color="auto" w:fill="FFFFFF"/>
        </w:rPr>
        <w:t xml:space="preserve">%. Both </w:t>
      </w:r>
      <w:proofErr w:type="gramStart"/>
      <w:r w:rsidR="004C3CA0">
        <w:rPr>
          <w:rFonts w:eastAsia="Times New Roman" w:cstheme="minorHAnsi"/>
          <w:color w:val="000000"/>
          <w:shd w:val="clear" w:color="auto" w:fill="FFFFFF"/>
        </w:rPr>
        <w:t>being</w:t>
      </w:r>
      <w:r w:rsidR="00B9758A">
        <w:rPr>
          <w:rFonts w:eastAsia="Times New Roman" w:cstheme="minorHAnsi"/>
          <w:color w:val="000000"/>
          <w:shd w:val="clear" w:color="auto" w:fill="FFFFFF"/>
        </w:rPr>
        <w:t xml:space="preserve">  </w:t>
      </w:r>
      <w:r w:rsidR="004C3CA0">
        <w:rPr>
          <w:rFonts w:eastAsia="Times New Roman" w:cstheme="minorHAnsi"/>
          <w:color w:val="000000"/>
          <w:shd w:val="clear" w:color="auto" w:fill="FFFFFF"/>
        </w:rPr>
        <w:t>low</w:t>
      </w:r>
      <w:proofErr w:type="gramEnd"/>
      <w:r w:rsidR="004C3CA0">
        <w:rPr>
          <w:rFonts w:eastAsia="Times New Roman" w:cstheme="minorHAnsi"/>
          <w:color w:val="000000"/>
          <w:shd w:val="clear" w:color="auto" w:fill="FFFFFF"/>
        </w:rPr>
        <w:t xml:space="preserve"> means that </w:t>
      </w:r>
      <w:r w:rsidR="000C523B">
        <w:rPr>
          <w:rFonts w:eastAsia="Times New Roman" w:cstheme="minorHAnsi"/>
          <w:color w:val="000000"/>
          <w:shd w:val="clear" w:color="auto" w:fill="FFFFFF"/>
        </w:rPr>
        <w:t xml:space="preserve">Bush PLC and Pink-apples should have </w:t>
      </w:r>
      <w:r w:rsidR="001E5A12">
        <w:rPr>
          <w:rFonts w:eastAsia="Times New Roman" w:cstheme="minorHAnsi"/>
          <w:color w:val="000000"/>
          <w:shd w:val="clear" w:color="auto" w:fill="FFFFFF"/>
        </w:rPr>
        <w:t>no problems with the interest</w:t>
      </w:r>
      <w:r w:rsidR="00C8450C">
        <w:rPr>
          <w:rFonts w:eastAsia="Times New Roman" w:cstheme="minorHAnsi"/>
          <w:color w:val="000000"/>
          <w:shd w:val="clear" w:color="auto" w:fill="FFFFFF"/>
        </w:rPr>
        <w:t xml:space="preserve"> </w:t>
      </w:r>
      <w:r w:rsidR="00B35507">
        <w:rPr>
          <w:rFonts w:eastAsia="Times New Roman" w:cstheme="minorHAnsi"/>
          <w:color w:val="000000"/>
          <w:shd w:val="clear" w:color="auto" w:fill="FFFFFF"/>
        </w:rPr>
        <w:t xml:space="preserve">on their debts eating up much of their cash flow but of course </w:t>
      </w:r>
      <w:r w:rsidR="00B72F64">
        <w:rPr>
          <w:rFonts w:eastAsia="Times New Roman" w:cstheme="minorHAnsi"/>
          <w:color w:val="000000"/>
          <w:shd w:val="clear" w:color="auto" w:fill="FFFFFF"/>
        </w:rPr>
        <w:t>both business will only be able to get such low rates if their debt burdens remain low</w:t>
      </w:r>
      <w:r w:rsidR="00AC6D87">
        <w:rPr>
          <w:rFonts w:eastAsia="Times New Roman" w:cstheme="minorHAnsi"/>
          <w:color w:val="000000"/>
          <w:shd w:val="clear" w:color="auto" w:fill="FFFFFF"/>
        </w:rPr>
        <w:t xml:space="preserve">. </w:t>
      </w:r>
      <w:r w:rsidR="00A5266B">
        <w:rPr>
          <w:rFonts w:eastAsia="Times New Roman" w:cstheme="minorHAnsi"/>
          <w:color w:val="000000"/>
          <w:shd w:val="clear" w:color="auto" w:fill="FFFFFF"/>
        </w:rPr>
        <w:t>Both business could use their debt as a form of finance by selling to investors</w:t>
      </w:r>
      <w:r w:rsidR="00C52C2D">
        <w:rPr>
          <w:rFonts w:eastAsia="Times New Roman" w:cstheme="minorHAnsi"/>
          <w:color w:val="000000"/>
          <w:shd w:val="clear" w:color="auto" w:fill="FFFFFF"/>
        </w:rPr>
        <w:t>.</w:t>
      </w:r>
      <w:r w:rsidR="007A10E0">
        <w:rPr>
          <w:rFonts w:eastAsia="Times New Roman" w:cstheme="minorHAnsi"/>
          <w:color w:val="000000"/>
          <w:shd w:val="clear" w:color="auto" w:fill="FFFFFF"/>
        </w:rPr>
        <w:t xml:space="preserve"> </w:t>
      </w:r>
      <w:r w:rsidR="007A3C55" w:rsidRPr="007A10E0">
        <w:rPr>
          <w:rFonts w:eastAsia="Times New Roman" w:cstheme="minorHAnsi"/>
          <w:color w:val="000000"/>
          <w:shd w:val="clear" w:color="auto" w:fill="FFFFFF"/>
        </w:rPr>
        <w:t>“Debt</w:t>
      </w:r>
      <w:r w:rsidR="007A10E0" w:rsidRPr="007A10E0">
        <w:rPr>
          <w:rFonts w:eastAsia="Times New Roman" w:cstheme="minorHAnsi"/>
          <w:color w:val="000000"/>
          <w:shd w:val="clear" w:color="auto" w:fill="FFFFFF"/>
        </w:rPr>
        <w:t xml:space="preserve"> financing occurs when a firm raises money for working capital or capital expenditures by selling debt instruments to individuals and/or institutional investors. In return for lending the money, the individuals or institutions become creditors and receive a promise that the principal and interest on the debt will be repaid.”</w:t>
      </w:r>
      <w:r w:rsidR="00602BE5">
        <w:rPr>
          <w:rFonts w:eastAsia="Times New Roman" w:cstheme="minorHAnsi"/>
          <w:color w:val="000000"/>
          <w:shd w:val="clear" w:color="auto" w:fill="FFFFFF"/>
        </w:rPr>
        <w:t xml:space="preserve"> (</w:t>
      </w:r>
      <w:r w:rsidR="0016347A">
        <w:rPr>
          <w:rFonts w:eastAsia="Times New Roman" w:cstheme="minorHAnsi"/>
          <w:color w:val="000000"/>
          <w:shd w:val="clear" w:color="auto" w:fill="FFFFFF"/>
        </w:rPr>
        <w:t>Investopedia</w:t>
      </w:r>
      <w:r w:rsidR="00D34B66">
        <w:rPr>
          <w:rFonts w:eastAsia="Times New Roman" w:cstheme="minorHAnsi"/>
          <w:color w:val="000000"/>
          <w:shd w:val="clear" w:color="auto" w:fill="FFFFFF"/>
        </w:rPr>
        <w:t xml:space="preserve"> 2017</w:t>
      </w:r>
      <w:r w:rsidR="0016347A">
        <w:rPr>
          <w:rFonts w:eastAsia="Times New Roman" w:cstheme="minorHAnsi"/>
          <w:color w:val="000000"/>
          <w:shd w:val="clear" w:color="auto" w:fill="FFFFFF"/>
        </w:rPr>
        <w:t>)</w:t>
      </w:r>
      <w:r w:rsidR="007A3C55">
        <w:rPr>
          <w:rFonts w:eastAsia="Times New Roman" w:cstheme="minorHAnsi"/>
          <w:color w:val="000000"/>
          <w:shd w:val="clear" w:color="auto" w:fill="FFFFFF"/>
        </w:rPr>
        <w:t xml:space="preserve"> This can be a good </w:t>
      </w:r>
      <w:r w:rsidR="004574C0">
        <w:rPr>
          <w:rFonts w:eastAsia="Times New Roman" w:cstheme="minorHAnsi"/>
          <w:color w:val="000000"/>
          <w:shd w:val="clear" w:color="auto" w:fill="FFFFFF"/>
        </w:rPr>
        <w:t>way getting cash quickly in the business</w:t>
      </w:r>
      <w:r w:rsidR="005F7E62">
        <w:rPr>
          <w:rFonts w:eastAsia="Times New Roman" w:cstheme="minorHAnsi"/>
          <w:color w:val="000000"/>
          <w:shd w:val="clear" w:color="auto" w:fill="FFFFFF"/>
        </w:rPr>
        <w:t>.</w:t>
      </w:r>
    </w:p>
    <w:p w14:paraId="666D527A" w14:textId="77777777" w:rsidR="005F7E62" w:rsidRDefault="005F7E62" w:rsidP="00781042">
      <w:pPr>
        <w:spacing w:after="0" w:line="240" w:lineRule="auto"/>
        <w:textAlignment w:val="center"/>
        <w:divId w:val="1889148735"/>
        <w:rPr>
          <w:rFonts w:eastAsia="Times New Roman" w:cstheme="minorHAnsi"/>
          <w:b/>
          <w:color w:val="000000" w:themeColor="text1"/>
          <w:u w:val="single"/>
          <w:shd w:val="clear" w:color="auto" w:fill="FFFFFF"/>
        </w:rPr>
      </w:pPr>
    </w:p>
    <w:p w14:paraId="477A7B86" w14:textId="1A5FC09F" w:rsidR="001D38B1" w:rsidRPr="007A3C55" w:rsidRDefault="00EC2B66" w:rsidP="00781042">
      <w:pPr>
        <w:spacing w:after="0" w:line="240" w:lineRule="auto"/>
        <w:textAlignment w:val="center"/>
        <w:divId w:val="1889148735"/>
        <w:rPr>
          <w:rFonts w:ascii="Georgia" w:eastAsia="Times New Roman" w:hAnsi="Georgia"/>
          <w:color w:val="000000"/>
          <w:sz w:val="26"/>
          <w:szCs w:val="26"/>
          <w:shd w:val="clear" w:color="auto" w:fill="FFFFFF"/>
        </w:rPr>
      </w:pPr>
      <w:r>
        <w:rPr>
          <w:rFonts w:eastAsia="Times New Roman" w:cstheme="minorHAnsi"/>
          <w:b/>
          <w:color w:val="000000" w:themeColor="text1"/>
          <w:u w:val="single"/>
          <w:shd w:val="clear" w:color="auto" w:fill="FFFFFF"/>
        </w:rPr>
        <w:t xml:space="preserve">Forms of finance </w:t>
      </w:r>
      <w:r w:rsidR="00053D59">
        <w:rPr>
          <w:rFonts w:eastAsia="Times New Roman" w:cstheme="minorHAnsi"/>
          <w:b/>
          <w:color w:val="000000" w:themeColor="text1"/>
          <w:u w:val="single"/>
          <w:shd w:val="clear" w:color="auto" w:fill="FFFFFF"/>
        </w:rPr>
        <w:t>Shares:</w:t>
      </w:r>
    </w:p>
    <w:p w14:paraId="1F9B1809" w14:textId="54FA0E30" w:rsidR="007F430C" w:rsidRDefault="00A54626" w:rsidP="00781042">
      <w:pPr>
        <w:spacing w:after="0" w:line="240" w:lineRule="auto"/>
        <w:textAlignment w:val="center"/>
        <w:divId w:val="1889148735"/>
        <w:rPr>
          <w:rStyle w:val="byline-name"/>
          <w:rFonts w:eastAsia="Times New Roman"/>
          <w:color w:val="000000" w:themeColor="text1"/>
          <w:sz w:val="21"/>
          <w:szCs w:val="21"/>
          <w:shd w:val="clear" w:color="auto" w:fill="FFFFFF"/>
        </w:rPr>
      </w:pPr>
      <w:r w:rsidRPr="003766E0">
        <w:rPr>
          <w:rFonts w:cstheme="minorHAnsi"/>
        </w:rPr>
        <w:t xml:space="preserve">A joint venture of this size will need </w:t>
      </w:r>
      <w:r w:rsidR="00273CFB" w:rsidRPr="003766E0">
        <w:rPr>
          <w:rFonts w:cstheme="minorHAnsi"/>
        </w:rPr>
        <w:t xml:space="preserve">to find ways </w:t>
      </w:r>
      <w:r w:rsidR="00B5431A" w:rsidRPr="003766E0">
        <w:rPr>
          <w:rFonts w:cstheme="minorHAnsi"/>
        </w:rPr>
        <w:t>of raising capital</w:t>
      </w:r>
      <w:r w:rsidR="00F7679A" w:rsidRPr="003766E0">
        <w:rPr>
          <w:rFonts w:cstheme="minorHAnsi"/>
        </w:rPr>
        <w:t xml:space="preserve">. One way of doing that is </w:t>
      </w:r>
      <w:r w:rsidR="004B09A9" w:rsidRPr="003766E0">
        <w:rPr>
          <w:rFonts w:cstheme="minorHAnsi"/>
        </w:rPr>
        <w:t xml:space="preserve">though selling shares. </w:t>
      </w:r>
      <w:r w:rsidR="00CA0A93" w:rsidRPr="003766E0">
        <w:rPr>
          <w:rFonts w:cstheme="minorHAnsi"/>
        </w:rPr>
        <w:t xml:space="preserve">Shares </w:t>
      </w:r>
      <w:r w:rsidR="009E17C5" w:rsidRPr="003766E0">
        <w:rPr>
          <w:rFonts w:cstheme="minorHAnsi"/>
        </w:rPr>
        <w:t xml:space="preserve">allow investors to put money in to a business </w:t>
      </w:r>
      <w:proofErr w:type="gramStart"/>
      <w:r w:rsidR="0046794D" w:rsidRPr="003766E0">
        <w:rPr>
          <w:rFonts w:cstheme="minorHAnsi"/>
        </w:rPr>
        <w:t>in order to</w:t>
      </w:r>
      <w:proofErr w:type="gramEnd"/>
      <w:r w:rsidR="0046794D" w:rsidRPr="003766E0">
        <w:rPr>
          <w:rFonts w:cstheme="minorHAnsi"/>
        </w:rPr>
        <w:t xml:space="preserve"> receive a dividend which is a return on investment at a later time usually the end of the year. </w:t>
      </w:r>
      <w:r w:rsidR="002E56AC" w:rsidRPr="003766E0">
        <w:rPr>
          <w:rFonts w:cstheme="minorHAnsi"/>
        </w:rPr>
        <w:t>“</w:t>
      </w:r>
      <w:r w:rsidR="002E56AC" w:rsidRPr="003766E0">
        <w:rPr>
          <w:rFonts w:eastAsia="Times New Roman" w:cstheme="minorHAnsi"/>
        </w:rPr>
        <w:t xml:space="preserve">If there is an increase in earnings and dividends, management can hope for an increase in the share price too, so that shareholders benefit from both higher revenue (dividends) </w:t>
      </w:r>
      <w:proofErr w:type="gramStart"/>
      <w:r w:rsidR="002E56AC" w:rsidRPr="003766E0">
        <w:rPr>
          <w:rFonts w:eastAsia="Times New Roman" w:cstheme="minorHAnsi"/>
        </w:rPr>
        <w:t>and also</w:t>
      </w:r>
      <w:proofErr w:type="gramEnd"/>
      <w:r w:rsidR="002E56AC" w:rsidRPr="003766E0">
        <w:rPr>
          <w:rFonts w:eastAsia="Times New Roman" w:cstheme="minorHAnsi"/>
        </w:rPr>
        <w:t xml:space="preserve"> capital gains </w:t>
      </w:r>
      <w:r w:rsidR="00936C87" w:rsidRPr="003766E0">
        <w:rPr>
          <w:rFonts w:eastAsia="Times New Roman" w:cstheme="minorHAnsi"/>
        </w:rPr>
        <w:t>(higher share prices).” (ACCA 2009)</w:t>
      </w:r>
      <w:r w:rsidR="00EC2B66">
        <w:rPr>
          <w:rFonts w:eastAsia="Times New Roman" w:cstheme="minorHAnsi"/>
        </w:rPr>
        <w:t xml:space="preserve"> </w:t>
      </w:r>
      <w:r w:rsidR="002B6765">
        <w:rPr>
          <w:rFonts w:eastAsia="Times New Roman" w:cstheme="minorHAnsi"/>
        </w:rPr>
        <w:t>Raising finance</w:t>
      </w:r>
      <w:r w:rsidR="008605CC">
        <w:rPr>
          <w:rFonts w:eastAsia="Times New Roman" w:cstheme="minorHAnsi"/>
        </w:rPr>
        <w:t xml:space="preserve"> with shares</w:t>
      </w:r>
      <w:r w:rsidR="002B6765">
        <w:rPr>
          <w:rFonts w:eastAsia="Times New Roman" w:cstheme="minorHAnsi"/>
        </w:rPr>
        <w:t xml:space="preserve"> does come with a few problems</w:t>
      </w:r>
      <w:r w:rsidR="005A5ADC">
        <w:rPr>
          <w:rFonts w:eastAsia="Times New Roman" w:cstheme="minorHAnsi"/>
        </w:rPr>
        <w:t xml:space="preserve">. First is their price, shares will go up and down in price </w:t>
      </w:r>
      <w:r w:rsidR="004C3944">
        <w:rPr>
          <w:rFonts w:eastAsia="Times New Roman" w:cstheme="minorHAnsi"/>
        </w:rPr>
        <w:t xml:space="preserve">often and events outside a business control </w:t>
      </w:r>
      <w:r w:rsidR="009A7DE3">
        <w:rPr>
          <w:rFonts w:eastAsia="Times New Roman" w:cstheme="minorHAnsi"/>
        </w:rPr>
        <w:t xml:space="preserve">like political events can send share value pluming. </w:t>
      </w:r>
      <w:proofErr w:type="gramStart"/>
      <w:r w:rsidR="00684CE2">
        <w:rPr>
          <w:rFonts w:eastAsia="Times New Roman" w:cstheme="minorHAnsi"/>
        </w:rPr>
        <w:t>Also</w:t>
      </w:r>
      <w:proofErr w:type="gramEnd"/>
      <w:r w:rsidR="00684CE2">
        <w:rPr>
          <w:rFonts w:eastAsia="Times New Roman" w:cstheme="minorHAnsi"/>
        </w:rPr>
        <w:t xml:space="preserve"> the better a business is doing </w:t>
      </w:r>
      <w:r w:rsidR="00753602">
        <w:rPr>
          <w:rFonts w:eastAsia="Times New Roman" w:cstheme="minorHAnsi"/>
        </w:rPr>
        <w:t xml:space="preserve">more money that must be paid out in dividends instead of being reinvested in the business. </w:t>
      </w:r>
      <w:r w:rsidR="00ED60BA">
        <w:rPr>
          <w:rFonts w:eastAsia="Times New Roman" w:cstheme="minorHAnsi"/>
        </w:rPr>
        <w:t>Finally shares will factor in to both companies gearing rate</w:t>
      </w:r>
      <w:r w:rsidR="00B94B32">
        <w:rPr>
          <w:rFonts w:eastAsia="Times New Roman" w:cstheme="minorHAnsi"/>
        </w:rPr>
        <w:t>.</w:t>
      </w:r>
      <w:r w:rsidR="00657657">
        <w:rPr>
          <w:rFonts w:eastAsia="Times New Roman" w:cstheme="minorHAnsi"/>
        </w:rPr>
        <w:t xml:space="preserve"> </w:t>
      </w:r>
      <w:r w:rsidR="00DF7395">
        <w:rPr>
          <w:rFonts w:eastAsia="Times New Roman" w:cstheme="minorHAnsi"/>
        </w:rPr>
        <w:t>“</w:t>
      </w:r>
      <w:r w:rsidR="00DF7395" w:rsidRPr="00DF7395">
        <w:rPr>
          <w:rFonts w:eastAsia="Times New Roman" w:cstheme="minorHAnsi"/>
          <w:color w:val="000000" w:themeColor="text1"/>
          <w:shd w:val="clear" w:color="auto" w:fill="FFFFFF"/>
        </w:rPr>
        <w:t>A gearing ratio is a </w:t>
      </w:r>
      <w:hyperlink r:id="rId5" w:history="1">
        <w:r w:rsidR="00DF7395" w:rsidRPr="00DF7395">
          <w:rPr>
            <w:rStyle w:val="Hyperlink"/>
            <w:rFonts w:eastAsia="Times New Roman" w:cstheme="minorHAnsi"/>
            <w:color w:val="000000" w:themeColor="text1"/>
            <w:u w:val="none"/>
            <w:shd w:val="clear" w:color="auto" w:fill="FFFFFF"/>
          </w:rPr>
          <w:t>financial ratio</w:t>
        </w:r>
      </w:hyperlink>
      <w:r w:rsidR="00DF7395" w:rsidRPr="00DF7395">
        <w:rPr>
          <w:rFonts w:eastAsia="Times New Roman" w:cstheme="minorHAnsi"/>
          <w:color w:val="000000" w:themeColor="text1"/>
          <w:shd w:val="clear" w:color="auto" w:fill="FFFFFF"/>
        </w:rPr>
        <w:t> that compares owner's equity to borrowed funds</w:t>
      </w:r>
      <w:r w:rsidR="00FF3F75">
        <w:rPr>
          <w:rFonts w:eastAsia="Times New Roman" w:cstheme="minorHAnsi"/>
          <w:color w:val="000000" w:themeColor="text1"/>
          <w:shd w:val="clear" w:color="auto" w:fill="FFFFFF"/>
        </w:rPr>
        <w:t>” (</w:t>
      </w:r>
      <w:proofErr w:type="spellStart"/>
      <w:r w:rsidR="00D613E4" w:rsidRPr="00D613E4">
        <w:rPr>
          <w:rStyle w:val="byline-name"/>
          <w:rFonts w:eastAsia="Times New Roman"/>
          <w:color w:val="000000" w:themeColor="text1"/>
          <w:sz w:val="21"/>
          <w:szCs w:val="21"/>
          <w:shd w:val="clear" w:color="auto" w:fill="FFFFFF"/>
        </w:rPr>
        <w:t>Peavler</w:t>
      </w:r>
      <w:proofErr w:type="spellEnd"/>
      <w:r w:rsidR="00D613E4">
        <w:rPr>
          <w:rStyle w:val="byline-name"/>
          <w:rFonts w:eastAsia="Times New Roman"/>
          <w:color w:val="000000" w:themeColor="text1"/>
          <w:sz w:val="21"/>
          <w:szCs w:val="21"/>
          <w:shd w:val="clear" w:color="auto" w:fill="FFFFFF"/>
        </w:rPr>
        <w:t xml:space="preserve"> 2016)</w:t>
      </w:r>
      <w:r w:rsidR="00C2674C">
        <w:rPr>
          <w:rStyle w:val="byline-name"/>
          <w:rFonts w:eastAsia="Times New Roman"/>
          <w:color w:val="000000" w:themeColor="text1"/>
          <w:sz w:val="21"/>
          <w:szCs w:val="21"/>
          <w:shd w:val="clear" w:color="auto" w:fill="FFFFFF"/>
        </w:rPr>
        <w:t xml:space="preserve"> A business debt will </w:t>
      </w:r>
      <w:r w:rsidR="00A97DC6">
        <w:rPr>
          <w:rStyle w:val="byline-name"/>
          <w:rFonts w:eastAsia="Times New Roman"/>
          <w:color w:val="000000" w:themeColor="text1"/>
          <w:sz w:val="21"/>
          <w:szCs w:val="21"/>
          <w:shd w:val="clear" w:color="auto" w:fill="FFFFFF"/>
        </w:rPr>
        <w:t>divided</w:t>
      </w:r>
      <w:r w:rsidR="006D51E5">
        <w:rPr>
          <w:rStyle w:val="byline-name"/>
          <w:rFonts w:eastAsia="Times New Roman"/>
          <w:color w:val="000000" w:themeColor="text1"/>
          <w:sz w:val="21"/>
          <w:szCs w:val="21"/>
          <w:shd w:val="clear" w:color="auto" w:fill="FFFFFF"/>
        </w:rPr>
        <w:t xml:space="preserve"> by</w:t>
      </w:r>
      <w:r w:rsidR="00A97DC6">
        <w:rPr>
          <w:rStyle w:val="byline-name"/>
          <w:rFonts w:eastAsia="Times New Roman"/>
          <w:color w:val="000000" w:themeColor="text1"/>
          <w:sz w:val="21"/>
          <w:szCs w:val="21"/>
          <w:shd w:val="clear" w:color="auto" w:fill="FFFFFF"/>
        </w:rPr>
        <w:t xml:space="preserve"> </w:t>
      </w:r>
      <w:r w:rsidR="00757C17">
        <w:rPr>
          <w:rStyle w:val="byline-name"/>
          <w:rFonts w:eastAsia="Times New Roman"/>
          <w:color w:val="000000" w:themeColor="text1"/>
          <w:sz w:val="21"/>
          <w:szCs w:val="21"/>
          <w:shd w:val="clear" w:color="auto" w:fill="FFFFFF"/>
        </w:rPr>
        <w:t>its shareholders equity</w:t>
      </w:r>
      <w:r w:rsidR="006D51E5">
        <w:rPr>
          <w:rStyle w:val="byline-name"/>
          <w:rFonts w:eastAsia="Times New Roman"/>
          <w:color w:val="000000" w:themeColor="text1"/>
          <w:sz w:val="21"/>
          <w:szCs w:val="21"/>
          <w:shd w:val="clear" w:color="auto" w:fill="FFFFFF"/>
        </w:rPr>
        <w:t xml:space="preserve">, </w:t>
      </w:r>
      <w:r w:rsidR="000D1076">
        <w:rPr>
          <w:rStyle w:val="byline-name"/>
          <w:rFonts w:eastAsia="Times New Roman"/>
          <w:color w:val="000000" w:themeColor="text1"/>
          <w:sz w:val="21"/>
          <w:szCs w:val="21"/>
          <w:shd w:val="clear" w:color="auto" w:fill="FFFFFF"/>
        </w:rPr>
        <w:t>to achieve its gearing ratio</w:t>
      </w:r>
      <w:r w:rsidR="00847213">
        <w:rPr>
          <w:rStyle w:val="byline-name"/>
          <w:rFonts w:eastAsia="Times New Roman"/>
          <w:color w:val="000000" w:themeColor="text1"/>
          <w:sz w:val="21"/>
          <w:szCs w:val="21"/>
          <w:shd w:val="clear" w:color="auto" w:fill="FFFFFF"/>
        </w:rPr>
        <w:t xml:space="preserve">. If Pink-Apples and Bush PLC are both raising </w:t>
      </w:r>
      <w:r w:rsidR="004F42BB">
        <w:rPr>
          <w:rStyle w:val="byline-name"/>
          <w:rFonts w:eastAsia="Times New Roman"/>
          <w:color w:val="000000" w:themeColor="text1"/>
          <w:sz w:val="21"/>
          <w:szCs w:val="21"/>
          <w:shd w:val="clear" w:color="auto" w:fill="FFFFFF"/>
        </w:rPr>
        <w:t xml:space="preserve">high amounts from shares against low </w:t>
      </w:r>
      <w:proofErr w:type="gramStart"/>
      <w:r w:rsidR="004F42BB">
        <w:rPr>
          <w:rStyle w:val="byline-name"/>
          <w:rFonts w:eastAsia="Times New Roman"/>
          <w:color w:val="000000" w:themeColor="text1"/>
          <w:sz w:val="21"/>
          <w:szCs w:val="21"/>
          <w:shd w:val="clear" w:color="auto" w:fill="FFFFFF"/>
        </w:rPr>
        <w:t>debt</w:t>
      </w:r>
      <w:proofErr w:type="gramEnd"/>
      <w:r w:rsidR="004F42BB">
        <w:rPr>
          <w:rStyle w:val="byline-name"/>
          <w:rFonts w:eastAsia="Times New Roman"/>
          <w:color w:val="000000" w:themeColor="text1"/>
          <w:sz w:val="21"/>
          <w:szCs w:val="21"/>
          <w:shd w:val="clear" w:color="auto" w:fill="FFFFFF"/>
        </w:rPr>
        <w:t xml:space="preserve"> </w:t>
      </w:r>
      <w:r w:rsidR="00D46A8E">
        <w:rPr>
          <w:rStyle w:val="byline-name"/>
          <w:rFonts w:eastAsia="Times New Roman"/>
          <w:color w:val="000000" w:themeColor="text1"/>
          <w:sz w:val="21"/>
          <w:szCs w:val="21"/>
          <w:shd w:val="clear" w:color="auto" w:fill="FFFFFF"/>
        </w:rPr>
        <w:t>then they will have a low gearing rate</w:t>
      </w:r>
      <w:r w:rsidR="00A64911">
        <w:rPr>
          <w:rStyle w:val="byline-name"/>
          <w:rFonts w:eastAsia="Times New Roman"/>
          <w:color w:val="000000" w:themeColor="text1"/>
          <w:sz w:val="21"/>
          <w:szCs w:val="21"/>
          <w:shd w:val="clear" w:color="auto" w:fill="FFFFFF"/>
        </w:rPr>
        <w:t>. If th</w:t>
      </w:r>
      <w:r w:rsidR="00A143CB">
        <w:rPr>
          <w:rStyle w:val="byline-name"/>
          <w:rFonts w:eastAsia="Times New Roman"/>
          <w:color w:val="000000" w:themeColor="text1"/>
          <w:sz w:val="21"/>
          <w:szCs w:val="21"/>
          <w:shd w:val="clear" w:color="auto" w:fill="FFFFFF"/>
        </w:rPr>
        <w:t xml:space="preserve">ey had high gear </w:t>
      </w:r>
      <w:proofErr w:type="gramStart"/>
      <w:r w:rsidR="00A143CB">
        <w:rPr>
          <w:rStyle w:val="byline-name"/>
          <w:rFonts w:eastAsia="Times New Roman"/>
          <w:color w:val="000000" w:themeColor="text1"/>
          <w:sz w:val="21"/>
          <w:szCs w:val="21"/>
          <w:shd w:val="clear" w:color="auto" w:fill="FFFFFF"/>
        </w:rPr>
        <w:t>rates</w:t>
      </w:r>
      <w:proofErr w:type="gramEnd"/>
      <w:r w:rsidR="00A143CB">
        <w:rPr>
          <w:rStyle w:val="byline-name"/>
          <w:rFonts w:eastAsia="Times New Roman"/>
          <w:color w:val="000000" w:themeColor="text1"/>
          <w:sz w:val="21"/>
          <w:szCs w:val="21"/>
          <w:shd w:val="clear" w:color="auto" w:fill="FFFFFF"/>
        </w:rPr>
        <w:t xml:space="preserve"> it would make them much more likely to suffer in downtowns and thus investors would start withdrawing their money.  </w:t>
      </w:r>
    </w:p>
    <w:p w14:paraId="2A3EDD46" w14:textId="48BB9302" w:rsidR="00A27478" w:rsidRDefault="00A27478" w:rsidP="00781042">
      <w:pPr>
        <w:spacing w:after="0" w:line="240" w:lineRule="auto"/>
        <w:textAlignment w:val="center"/>
        <w:divId w:val="1889148735"/>
        <w:rPr>
          <w:rStyle w:val="byline-name"/>
          <w:rFonts w:eastAsia="Times New Roman"/>
          <w:color w:val="000000" w:themeColor="text1"/>
          <w:sz w:val="21"/>
          <w:szCs w:val="21"/>
          <w:shd w:val="clear" w:color="auto" w:fill="FFFFFF"/>
        </w:rPr>
      </w:pPr>
    </w:p>
    <w:p w14:paraId="5F037FA1" w14:textId="603BD3CA" w:rsidR="00A27478" w:rsidRPr="00A27478" w:rsidRDefault="00A27478" w:rsidP="00781042">
      <w:pPr>
        <w:spacing w:after="0" w:line="240" w:lineRule="auto"/>
        <w:textAlignment w:val="center"/>
        <w:divId w:val="1889148735"/>
        <w:rPr>
          <w:rStyle w:val="byline-name"/>
          <w:rFonts w:eastAsia="Times New Roman"/>
          <w:b/>
          <w:color w:val="000000" w:themeColor="text1"/>
          <w:sz w:val="21"/>
          <w:szCs w:val="21"/>
          <w:u w:val="single"/>
          <w:shd w:val="clear" w:color="auto" w:fill="FFFFFF"/>
        </w:rPr>
      </w:pPr>
      <w:r w:rsidRPr="00A27478">
        <w:rPr>
          <w:rStyle w:val="byline-name"/>
          <w:rFonts w:eastAsia="Times New Roman"/>
          <w:b/>
          <w:color w:val="000000" w:themeColor="text1"/>
          <w:sz w:val="21"/>
          <w:szCs w:val="21"/>
          <w:u w:val="single"/>
          <w:shd w:val="clear" w:color="auto" w:fill="FFFFFF"/>
        </w:rPr>
        <w:t>Beta of Shares</w:t>
      </w:r>
    </w:p>
    <w:p w14:paraId="5B50A6FC" w14:textId="48CDDBFF" w:rsidR="00DB4F89" w:rsidRDefault="00A27478" w:rsidP="00781042">
      <w:pPr>
        <w:spacing w:after="0" w:line="240" w:lineRule="auto"/>
        <w:textAlignment w:val="center"/>
        <w:divId w:val="1889148735"/>
        <w:rPr>
          <w:rFonts w:cstheme="minorHAnsi"/>
        </w:rPr>
      </w:pPr>
      <w:r>
        <w:rPr>
          <w:rFonts w:cstheme="minorHAnsi"/>
        </w:rPr>
        <w:t>Shares are a somewhat risky form of finance since markets tend to get spooked easily. Especially in Chile where the country has often suffered</w:t>
      </w:r>
      <w:r w:rsidR="009434C4">
        <w:rPr>
          <w:rFonts w:cstheme="minorHAnsi"/>
        </w:rPr>
        <w:t xml:space="preserve"> from</w:t>
      </w:r>
      <w:r>
        <w:rPr>
          <w:rFonts w:cstheme="minorHAnsi"/>
        </w:rPr>
        <w:t xml:space="preserve"> on</w:t>
      </w:r>
      <w:r w:rsidR="009434C4">
        <w:rPr>
          <w:rFonts w:cstheme="minorHAnsi"/>
        </w:rPr>
        <w:t>e</w:t>
      </w:r>
      <w:r>
        <w:rPr>
          <w:rFonts w:cstheme="minorHAnsi"/>
        </w:rPr>
        <w:t xml:space="preserve"> crisis after another. This instability has a negative </w:t>
      </w:r>
      <w:r w:rsidR="0060097A">
        <w:rPr>
          <w:rFonts w:cstheme="minorHAnsi"/>
        </w:rPr>
        <w:t>effect</w:t>
      </w:r>
      <w:r>
        <w:rPr>
          <w:rFonts w:cstheme="minorHAnsi"/>
        </w:rPr>
        <w:t xml:space="preserve"> on the </w:t>
      </w:r>
      <w:r w:rsidR="0060097A">
        <w:rPr>
          <w:rFonts w:cstheme="minorHAnsi"/>
        </w:rPr>
        <w:t>Beta of shares for Pink-Apples. “</w:t>
      </w:r>
      <w:r w:rsidR="0060097A" w:rsidRPr="0060097A">
        <w:rPr>
          <w:rFonts w:cstheme="minorHAnsi"/>
        </w:rPr>
        <w:t>Beta</w:t>
      </w:r>
      <w:r w:rsidR="00515325">
        <w:rPr>
          <w:rFonts w:cstheme="minorHAnsi"/>
        </w:rPr>
        <w:t xml:space="preserve"> </w:t>
      </w:r>
      <w:r w:rsidR="0060097A" w:rsidRPr="0060097A">
        <w:rPr>
          <w:rFonts w:cstheme="minorHAnsi"/>
        </w:rPr>
        <w:t>is based on the volatility—extreme ups and downs in prices or trading—of the stock or fund</w:t>
      </w:r>
      <w:r w:rsidR="00515325">
        <w:rPr>
          <w:rFonts w:cstheme="minorHAnsi"/>
        </w:rPr>
        <w:t xml:space="preserve">. </w:t>
      </w:r>
      <w:r w:rsidR="00515325" w:rsidRPr="00515325">
        <w:rPr>
          <w:rFonts w:cstheme="minorHAnsi"/>
        </w:rPr>
        <w:t>A beta of less than 1 means that the security will be less volatile than the market. A beta of greater than 1 indicates that the security's price will be more volatile than the market.</w:t>
      </w:r>
      <w:r w:rsidR="00515325">
        <w:rPr>
          <w:rFonts w:cstheme="minorHAnsi"/>
        </w:rPr>
        <w:t>” (</w:t>
      </w:r>
      <w:proofErr w:type="spellStart"/>
      <w:r w:rsidR="00515325">
        <w:rPr>
          <w:rFonts w:cstheme="minorHAnsi"/>
        </w:rPr>
        <w:t>Koba</w:t>
      </w:r>
      <w:proofErr w:type="spellEnd"/>
      <w:r w:rsidR="00515325">
        <w:rPr>
          <w:rFonts w:cstheme="minorHAnsi"/>
        </w:rPr>
        <w:t xml:space="preserve"> 2012) The higher the beta on shares the higher the risk and the higher the dividend</w:t>
      </w:r>
      <w:r w:rsidR="00974A2F">
        <w:rPr>
          <w:rFonts w:cstheme="minorHAnsi"/>
        </w:rPr>
        <w:t xml:space="preserve"> that </w:t>
      </w:r>
      <w:proofErr w:type="gramStart"/>
      <w:r w:rsidR="00974A2F">
        <w:rPr>
          <w:rFonts w:cstheme="minorHAnsi"/>
        </w:rPr>
        <w:t>has to</w:t>
      </w:r>
      <w:proofErr w:type="gramEnd"/>
      <w:r w:rsidR="00974A2F">
        <w:rPr>
          <w:rFonts w:cstheme="minorHAnsi"/>
        </w:rPr>
        <w:t xml:space="preserve"> paid to get investors to invest in the shares. Beta of shares will be affected by political risk, exchange rates and inflation. Pink-Apples is likely to have a much higher beta because inflation </w:t>
      </w:r>
      <w:r w:rsidR="009434C4">
        <w:rPr>
          <w:rFonts w:cstheme="minorHAnsi"/>
        </w:rPr>
        <w:t>in Chile is 10% compared to just 2% in America. Chile is also going through a general election at the moment</w:t>
      </w:r>
      <w:r w:rsidR="00E71F60">
        <w:rPr>
          <w:rFonts w:cstheme="minorHAnsi"/>
        </w:rPr>
        <w:t xml:space="preserve"> which adds unpredictability</w:t>
      </w:r>
      <w:r w:rsidR="002205D4">
        <w:rPr>
          <w:rFonts w:cstheme="minorHAnsi"/>
        </w:rPr>
        <w:t xml:space="preserve"> </w:t>
      </w:r>
      <w:r w:rsidR="00D41993">
        <w:rPr>
          <w:rFonts w:cstheme="minorHAnsi"/>
        </w:rPr>
        <w:t xml:space="preserve">A countries </w:t>
      </w:r>
      <w:r w:rsidR="00AC205A">
        <w:rPr>
          <w:rFonts w:cstheme="minorHAnsi"/>
        </w:rPr>
        <w:t xml:space="preserve">political climate can impact </w:t>
      </w:r>
      <w:r w:rsidR="00AC205A">
        <w:rPr>
          <w:rFonts w:cstheme="minorHAnsi"/>
        </w:rPr>
        <w:lastRenderedPageBreak/>
        <w:t xml:space="preserve">upon a </w:t>
      </w:r>
      <w:proofErr w:type="gramStart"/>
      <w:r w:rsidR="00AC205A">
        <w:rPr>
          <w:rFonts w:cstheme="minorHAnsi"/>
        </w:rPr>
        <w:t>companies</w:t>
      </w:r>
      <w:proofErr w:type="gramEnd"/>
      <w:r w:rsidR="00AC205A">
        <w:rPr>
          <w:rFonts w:cstheme="minorHAnsi"/>
        </w:rPr>
        <w:t xml:space="preserve"> beta.</w:t>
      </w:r>
      <w:r w:rsidR="00704BDD">
        <w:rPr>
          <w:rFonts w:cstheme="minorHAnsi"/>
        </w:rPr>
        <w:t xml:space="preserve"> “</w:t>
      </w:r>
      <w:r w:rsidR="00EC4AD1" w:rsidRPr="00EC4AD1">
        <w:rPr>
          <w:rFonts w:cstheme="minorHAnsi"/>
        </w:rPr>
        <w:t xml:space="preserve">For instance, tangible moves like an interest rate hike can dramatically hurt or help a country's businesses and stock market. But even a mere comment from a prominent politician hinting at </w:t>
      </w:r>
      <w:proofErr w:type="gramStart"/>
      <w:r w:rsidR="00EC4AD1" w:rsidRPr="00EC4AD1">
        <w:rPr>
          <w:rFonts w:cstheme="minorHAnsi"/>
        </w:rPr>
        <w:t>future plans</w:t>
      </w:r>
      <w:proofErr w:type="gramEnd"/>
      <w:r w:rsidR="00EC4AD1" w:rsidRPr="00EC4AD1">
        <w:rPr>
          <w:rFonts w:cstheme="minorHAnsi"/>
        </w:rPr>
        <w:t xml:space="preserve"> can have just as large of an impact.</w:t>
      </w:r>
      <w:r w:rsidR="00EC4AD1">
        <w:rPr>
          <w:rFonts w:cstheme="minorHAnsi"/>
        </w:rPr>
        <w:t>” (</w:t>
      </w:r>
      <w:proofErr w:type="spellStart"/>
      <w:r w:rsidR="00EC4AD1">
        <w:rPr>
          <w:rFonts w:cstheme="minorHAnsi"/>
        </w:rPr>
        <w:t>Ku</w:t>
      </w:r>
      <w:r w:rsidR="00E42BA1">
        <w:rPr>
          <w:rFonts w:cstheme="minorHAnsi"/>
        </w:rPr>
        <w:t>epper</w:t>
      </w:r>
      <w:proofErr w:type="spellEnd"/>
      <w:r w:rsidR="00E42BA1">
        <w:rPr>
          <w:rFonts w:cstheme="minorHAnsi"/>
        </w:rPr>
        <w:t xml:space="preserve"> 2017)</w:t>
      </w:r>
      <w:r w:rsidR="004F5116">
        <w:rPr>
          <w:rFonts w:cstheme="minorHAnsi"/>
        </w:rPr>
        <w:t xml:space="preserve"> </w:t>
      </w:r>
      <w:r w:rsidR="00E44B63">
        <w:rPr>
          <w:rFonts w:cstheme="minorHAnsi"/>
        </w:rPr>
        <w:t>Investors love stability and predictability</w:t>
      </w:r>
      <w:r w:rsidR="00167D36">
        <w:rPr>
          <w:rFonts w:cstheme="minorHAnsi"/>
        </w:rPr>
        <w:t xml:space="preserve"> and if the political system does not allow for that </w:t>
      </w:r>
      <w:r w:rsidR="000856E6">
        <w:rPr>
          <w:rFonts w:cstheme="minorHAnsi"/>
        </w:rPr>
        <w:t>means</w:t>
      </w:r>
      <w:r w:rsidR="00E44B63">
        <w:rPr>
          <w:rFonts w:cstheme="minorHAnsi"/>
        </w:rPr>
        <w:t xml:space="preserve"> </w:t>
      </w:r>
      <w:r w:rsidR="00BF05CB">
        <w:rPr>
          <w:rFonts w:cstheme="minorHAnsi"/>
        </w:rPr>
        <w:t xml:space="preserve">they less likely to invest or demand higher dividends to cover the risk. </w:t>
      </w:r>
      <w:r w:rsidR="00E44B63">
        <w:rPr>
          <w:rFonts w:cstheme="minorHAnsi"/>
        </w:rPr>
        <w:t xml:space="preserve"> </w:t>
      </w:r>
      <w:r w:rsidR="00704BDD">
        <w:rPr>
          <w:rFonts w:cstheme="minorHAnsi"/>
        </w:rPr>
        <w:t xml:space="preserve"> </w:t>
      </w:r>
      <w:r w:rsidR="00AC205A">
        <w:rPr>
          <w:rFonts w:cstheme="minorHAnsi"/>
        </w:rPr>
        <w:t xml:space="preserve"> </w:t>
      </w:r>
      <w:proofErr w:type="gramStart"/>
      <w:r w:rsidR="009434C4">
        <w:rPr>
          <w:rFonts w:cstheme="minorHAnsi"/>
        </w:rPr>
        <w:t>Finally</w:t>
      </w:r>
      <w:proofErr w:type="gramEnd"/>
      <w:r w:rsidR="009434C4">
        <w:rPr>
          <w:rFonts w:cstheme="minorHAnsi"/>
        </w:rPr>
        <w:t xml:space="preserve"> the exchange rate of $1 US dollar to 150 Chillan Pesos makes the Peso less attractive for business to trade in Peso. Adding all these factors up means the beta on Pink-Apples will make their shares much less attractive</w:t>
      </w:r>
      <w:r w:rsidR="002205D4">
        <w:rPr>
          <w:rFonts w:cstheme="minorHAnsi"/>
        </w:rPr>
        <w:t xml:space="preserve">. </w:t>
      </w:r>
      <w:r w:rsidR="00B3021D">
        <w:rPr>
          <w:rFonts w:cstheme="minorHAnsi"/>
        </w:rPr>
        <w:t xml:space="preserve"> </w:t>
      </w:r>
    </w:p>
    <w:p w14:paraId="441C7F5D" w14:textId="77777777" w:rsidR="00515325" w:rsidRDefault="00515325" w:rsidP="00781042">
      <w:pPr>
        <w:spacing w:after="0" w:line="240" w:lineRule="auto"/>
        <w:textAlignment w:val="center"/>
        <w:divId w:val="1889148735"/>
        <w:rPr>
          <w:rFonts w:cstheme="minorHAnsi"/>
          <w:b/>
          <w:u w:val="single"/>
        </w:rPr>
      </w:pPr>
    </w:p>
    <w:p w14:paraId="1E3809B9" w14:textId="4123A50C" w:rsidR="00073F85" w:rsidRDefault="00C345AE" w:rsidP="00781042">
      <w:pPr>
        <w:spacing w:after="0" w:line="240" w:lineRule="auto"/>
        <w:textAlignment w:val="center"/>
        <w:divId w:val="1889148735"/>
        <w:rPr>
          <w:rFonts w:cstheme="minorHAnsi"/>
        </w:rPr>
      </w:pPr>
      <w:r>
        <w:rPr>
          <w:rFonts w:cstheme="minorHAnsi"/>
          <w:b/>
          <w:u w:val="single"/>
        </w:rPr>
        <w:t>Weighted average cost of capital</w:t>
      </w:r>
    </w:p>
    <w:p w14:paraId="7D43E184" w14:textId="77777777" w:rsidR="00651B06" w:rsidRDefault="00C345AE" w:rsidP="00680A36">
      <w:pPr>
        <w:spacing w:after="0" w:line="240" w:lineRule="auto"/>
        <w:textAlignment w:val="center"/>
        <w:divId w:val="1889148735"/>
        <w:rPr>
          <w:rFonts w:cstheme="minorHAnsi"/>
        </w:rPr>
      </w:pPr>
      <w:r>
        <w:rPr>
          <w:rFonts w:cstheme="minorHAnsi"/>
        </w:rPr>
        <w:t xml:space="preserve"> </w:t>
      </w:r>
    </w:p>
    <w:p w14:paraId="5B5483F2" w14:textId="708D7163" w:rsidR="00C345AE" w:rsidRPr="00680A36" w:rsidRDefault="00C345AE" w:rsidP="00680A36">
      <w:pPr>
        <w:spacing w:after="0" w:line="240" w:lineRule="auto"/>
        <w:textAlignment w:val="center"/>
        <w:divId w:val="1889148735"/>
        <w:rPr>
          <w:rFonts w:cstheme="minorHAnsi"/>
        </w:rPr>
      </w:pPr>
      <w:r>
        <w:rPr>
          <w:rFonts w:cstheme="minorHAnsi"/>
        </w:rPr>
        <w:t xml:space="preserve">All business </w:t>
      </w:r>
      <w:proofErr w:type="gramStart"/>
      <w:r>
        <w:rPr>
          <w:rFonts w:cstheme="minorHAnsi"/>
        </w:rPr>
        <w:t>have</w:t>
      </w:r>
      <w:proofErr w:type="gramEnd"/>
      <w:r>
        <w:rPr>
          <w:rFonts w:cstheme="minorHAnsi"/>
        </w:rPr>
        <w:t xml:space="preserve"> assets and debt and both Bush PLC and Pink-Apples are no different. </w:t>
      </w:r>
      <w:r w:rsidR="00680A36">
        <w:rPr>
          <w:rFonts w:cstheme="minorHAnsi"/>
        </w:rPr>
        <w:t>Bush PLC and Pink-Apples must raise capital to finance both and this is where the weighted average cost of capital (WACC) comes in to play. “</w:t>
      </w:r>
      <w:r w:rsidR="00680A36" w:rsidRPr="00680A36">
        <w:rPr>
          <w:rFonts w:cstheme="minorHAnsi"/>
        </w:rPr>
        <w:t>The weighted average cost of capital is the average interest rate a company must pay to finance its assets. As such, it is also the minimum average rate of return it must earn on its current assets to satisfy its shareholders</w:t>
      </w:r>
      <w:proofErr w:type="gramStart"/>
      <w:r w:rsidR="00680A36">
        <w:rPr>
          <w:rFonts w:cstheme="minorHAnsi"/>
        </w:rPr>
        <w:t>.”(</w:t>
      </w:r>
      <w:proofErr w:type="spellStart"/>
      <w:proofErr w:type="gramEnd"/>
      <w:r w:rsidR="00680A36" w:rsidRPr="00680A36">
        <w:rPr>
          <w:rFonts w:cstheme="minorHAnsi"/>
        </w:rPr>
        <w:t>Peavler</w:t>
      </w:r>
      <w:proofErr w:type="spellEnd"/>
      <w:r w:rsidR="00680A36">
        <w:rPr>
          <w:rFonts w:cstheme="minorHAnsi"/>
        </w:rPr>
        <w:t xml:space="preserve"> 2016) WACC takes in to account cost of</w:t>
      </w:r>
      <w:r w:rsidR="009F5FBB">
        <w:rPr>
          <w:rFonts w:cstheme="minorHAnsi"/>
        </w:rPr>
        <w:t xml:space="preserve"> finance for</w:t>
      </w:r>
      <w:r w:rsidR="00680A36">
        <w:rPr>
          <w:rFonts w:cstheme="minorHAnsi"/>
        </w:rPr>
        <w:t xml:space="preserve"> both equity an</w:t>
      </w:r>
      <w:r w:rsidR="009F5FBB">
        <w:rPr>
          <w:rFonts w:cstheme="minorHAnsi"/>
        </w:rPr>
        <w:t>d debt to work its answer expressed as percentage.</w:t>
      </w:r>
      <w:r w:rsidR="009652E7">
        <w:rPr>
          <w:rFonts w:cstheme="minorHAnsi"/>
        </w:rPr>
        <w:t xml:space="preserve"> WACC </w:t>
      </w:r>
      <w:r w:rsidR="00D34B66">
        <w:rPr>
          <w:rFonts w:cstheme="minorHAnsi"/>
        </w:rPr>
        <w:t xml:space="preserve">can be linked to gearing and </w:t>
      </w:r>
      <w:r w:rsidR="00411A45">
        <w:rPr>
          <w:rFonts w:cstheme="minorHAnsi"/>
        </w:rPr>
        <w:t>tax. “</w:t>
      </w:r>
      <w:r w:rsidR="009C2AC6" w:rsidRPr="009C2AC6">
        <w:rPr>
          <w:rFonts w:cstheme="minorHAnsi"/>
        </w:rPr>
        <w:t>Debt, because of tax relief on interest, becomes unassailably cheap as a source of finance. It becomes so cheap that even though the cost of equity increases, the balance of the effects is to keep reducing the WACC</w:t>
      </w:r>
      <w:r w:rsidR="00CA3735">
        <w:rPr>
          <w:rFonts w:cstheme="minorHAnsi"/>
        </w:rPr>
        <w:t>.”</w:t>
      </w:r>
      <w:r w:rsidR="00F73374">
        <w:rPr>
          <w:rFonts w:cstheme="minorHAnsi"/>
        </w:rPr>
        <w:t xml:space="preserve"> </w:t>
      </w:r>
      <w:proofErr w:type="gramStart"/>
      <w:r w:rsidR="00F73374">
        <w:rPr>
          <w:rFonts w:cstheme="minorHAnsi"/>
        </w:rPr>
        <w:t>(</w:t>
      </w:r>
      <w:r w:rsidR="00D34B66">
        <w:rPr>
          <w:rFonts w:cstheme="minorHAnsi"/>
        </w:rPr>
        <w:t xml:space="preserve"> </w:t>
      </w:r>
      <w:r w:rsidR="00F73374" w:rsidRPr="00F73374">
        <w:rPr>
          <w:rFonts w:cstheme="minorHAnsi"/>
        </w:rPr>
        <w:t>Garrett</w:t>
      </w:r>
      <w:proofErr w:type="gramEnd"/>
      <w:r w:rsidR="00F73374">
        <w:rPr>
          <w:rFonts w:cstheme="minorHAnsi"/>
        </w:rPr>
        <w:t xml:space="preserve"> 2016)</w:t>
      </w:r>
      <w:r w:rsidR="003266A2">
        <w:rPr>
          <w:rFonts w:cstheme="minorHAnsi"/>
        </w:rPr>
        <w:t xml:space="preserve"> Basically with </w:t>
      </w:r>
      <w:r w:rsidR="006D3EE9">
        <w:rPr>
          <w:rFonts w:cstheme="minorHAnsi"/>
        </w:rPr>
        <w:t xml:space="preserve">tax and high levels of gearing </w:t>
      </w:r>
      <w:r w:rsidR="003663AA">
        <w:rPr>
          <w:rFonts w:cstheme="minorHAnsi"/>
        </w:rPr>
        <w:t>it is still possible</w:t>
      </w:r>
      <w:r w:rsidR="00572D30">
        <w:rPr>
          <w:rFonts w:cstheme="minorHAnsi"/>
        </w:rPr>
        <w:t xml:space="preserve"> to achieve an lower WACC because of </w:t>
      </w:r>
      <w:r w:rsidR="00B63C3B">
        <w:rPr>
          <w:rFonts w:cstheme="minorHAnsi"/>
        </w:rPr>
        <w:t xml:space="preserve">tax relief given on debt interests. </w:t>
      </w:r>
      <w:r w:rsidR="003663AA">
        <w:rPr>
          <w:rFonts w:cstheme="minorHAnsi"/>
        </w:rPr>
        <w:t xml:space="preserve"> </w:t>
      </w:r>
      <w:r w:rsidR="009F5FBB">
        <w:rPr>
          <w:rFonts w:cstheme="minorHAnsi"/>
        </w:rPr>
        <w:t xml:space="preserve"> </w:t>
      </w:r>
      <w:r w:rsidR="00F81784">
        <w:rPr>
          <w:rFonts w:cstheme="minorHAnsi"/>
        </w:rPr>
        <w:t xml:space="preserve">The aim of course is to keep the WACC as low as possible because the more money spent on financing capital is money that Bush PLC and Pink-Apples cannot spend </w:t>
      </w:r>
      <w:r w:rsidR="00A35D30">
        <w:rPr>
          <w:rFonts w:cstheme="minorHAnsi"/>
        </w:rPr>
        <w:t xml:space="preserve">on the business itself. </w:t>
      </w:r>
      <w:r w:rsidR="00F81784">
        <w:rPr>
          <w:rFonts w:cstheme="minorHAnsi"/>
        </w:rPr>
        <w:t xml:space="preserve">  </w:t>
      </w:r>
    </w:p>
    <w:p w14:paraId="3C85C9D7" w14:textId="77777777" w:rsidR="00C345AE" w:rsidRDefault="00C345AE" w:rsidP="00781042">
      <w:pPr>
        <w:spacing w:after="0" w:line="240" w:lineRule="auto"/>
        <w:textAlignment w:val="center"/>
        <w:divId w:val="1889148735"/>
        <w:rPr>
          <w:rFonts w:cstheme="minorHAnsi"/>
          <w:b/>
          <w:u w:val="single"/>
        </w:rPr>
      </w:pPr>
    </w:p>
    <w:p w14:paraId="29C1D4C4" w14:textId="60437DFC" w:rsidR="00C345AE" w:rsidRDefault="00E262AA" w:rsidP="00781042">
      <w:pPr>
        <w:spacing w:after="0" w:line="240" w:lineRule="auto"/>
        <w:textAlignment w:val="center"/>
        <w:divId w:val="1889148735"/>
        <w:rPr>
          <w:rFonts w:cstheme="minorHAnsi"/>
          <w:b/>
          <w:u w:val="single"/>
        </w:rPr>
      </w:pPr>
      <w:r w:rsidRPr="00E262AA">
        <w:rPr>
          <w:rFonts w:cstheme="minorHAnsi"/>
          <w:b/>
          <w:u w:val="single"/>
        </w:rPr>
        <w:t xml:space="preserve">Currency Exchange </w:t>
      </w:r>
    </w:p>
    <w:p w14:paraId="09C77584" w14:textId="43F40EA3" w:rsidR="00E262AA" w:rsidRDefault="00E262AA" w:rsidP="00781042">
      <w:pPr>
        <w:spacing w:after="0" w:line="240" w:lineRule="auto"/>
        <w:textAlignment w:val="center"/>
        <w:divId w:val="1889148735"/>
        <w:rPr>
          <w:rFonts w:cstheme="minorHAnsi"/>
          <w:b/>
          <w:u w:val="single"/>
        </w:rPr>
      </w:pPr>
    </w:p>
    <w:p w14:paraId="2B9CCF6E" w14:textId="2824BCB0" w:rsidR="00A35D30" w:rsidRDefault="00D54456" w:rsidP="00781042">
      <w:pPr>
        <w:spacing w:after="0" w:line="240" w:lineRule="auto"/>
        <w:textAlignment w:val="center"/>
        <w:divId w:val="1889148735"/>
        <w:rPr>
          <w:rFonts w:eastAsia="Times New Roman"/>
        </w:rPr>
      </w:pPr>
      <w:r>
        <w:rPr>
          <w:rFonts w:cstheme="minorHAnsi"/>
        </w:rPr>
        <w:t xml:space="preserve">Given that the case in question involves </w:t>
      </w:r>
      <w:r w:rsidR="008D21AA">
        <w:rPr>
          <w:rFonts w:cstheme="minorHAnsi"/>
        </w:rPr>
        <w:t xml:space="preserve">business in different </w:t>
      </w:r>
      <w:r w:rsidR="00EB2699">
        <w:rPr>
          <w:rFonts w:cstheme="minorHAnsi"/>
        </w:rPr>
        <w:t>countries</w:t>
      </w:r>
      <w:r w:rsidR="008D21AA">
        <w:rPr>
          <w:rFonts w:cstheme="minorHAnsi"/>
        </w:rPr>
        <w:t xml:space="preserve"> the exchange rate between the two is going to </w:t>
      </w:r>
      <w:r w:rsidR="000F4B6A">
        <w:rPr>
          <w:rFonts w:cstheme="minorHAnsi"/>
        </w:rPr>
        <w:t xml:space="preserve">be important. The current exchange rate is 150 Pesos to </w:t>
      </w:r>
      <w:r w:rsidR="00EB2699">
        <w:rPr>
          <w:rFonts w:cstheme="minorHAnsi"/>
        </w:rPr>
        <w:t>$1 US</w:t>
      </w:r>
      <w:r w:rsidR="002861A4">
        <w:rPr>
          <w:rFonts w:cstheme="minorHAnsi"/>
        </w:rPr>
        <w:t xml:space="preserve"> dollar. That might </w:t>
      </w:r>
      <w:r w:rsidR="00E53A6A">
        <w:rPr>
          <w:rFonts w:cstheme="minorHAnsi"/>
        </w:rPr>
        <w:t xml:space="preserve">seem good for Bush Plc but consider that the inflation rate in Chile is 10% </w:t>
      </w:r>
      <w:r w:rsidR="005A6B09">
        <w:rPr>
          <w:rFonts w:cstheme="minorHAnsi"/>
        </w:rPr>
        <w:t xml:space="preserve">the effective buying power of their money goes down. </w:t>
      </w:r>
      <w:r w:rsidR="004B5E89">
        <w:rPr>
          <w:rFonts w:cstheme="minorHAnsi"/>
        </w:rPr>
        <w:t>Ex</w:t>
      </w:r>
      <w:r w:rsidR="002953EE">
        <w:rPr>
          <w:rFonts w:cstheme="minorHAnsi"/>
        </w:rPr>
        <w:t xml:space="preserve">change rates can be quite </w:t>
      </w:r>
      <w:proofErr w:type="gramStart"/>
      <w:r w:rsidR="002953EE">
        <w:rPr>
          <w:rFonts w:cstheme="minorHAnsi"/>
        </w:rPr>
        <w:t>volatile</w:t>
      </w:r>
      <w:proofErr w:type="gramEnd"/>
      <w:r w:rsidR="002953EE">
        <w:rPr>
          <w:rFonts w:cstheme="minorHAnsi"/>
        </w:rPr>
        <w:t xml:space="preserve"> and Pink-apples and Bush PLC</w:t>
      </w:r>
      <w:r w:rsidR="0086001D">
        <w:rPr>
          <w:rFonts w:cstheme="minorHAnsi"/>
        </w:rPr>
        <w:t xml:space="preserve"> could hedge against that risk. </w:t>
      </w:r>
      <w:r w:rsidR="001B2392">
        <w:rPr>
          <w:rFonts w:cstheme="minorHAnsi"/>
        </w:rPr>
        <w:t>“</w:t>
      </w:r>
      <w:r w:rsidR="001B2392">
        <w:rPr>
          <w:rFonts w:eastAsia="Times New Roman"/>
        </w:rPr>
        <w:t>Foreign</w:t>
      </w:r>
      <w:r w:rsidR="00C81A24">
        <w:rPr>
          <w:rFonts w:eastAsia="Times New Roman"/>
        </w:rPr>
        <w:t xml:space="preserve"> currency hedging specifically tries to reduce the risk that arises from future movements in an exchange rate.</w:t>
      </w:r>
      <w:r w:rsidR="001B2392">
        <w:rPr>
          <w:rFonts w:eastAsia="Times New Roman"/>
        </w:rPr>
        <w:t>” (</w:t>
      </w:r>
      <w:r w:rsidR="00425FEC">
        <w:rPr>
          <w:rFonts w:eastAsia="Times New Roman"/>
        </w:rPr>
        <w:t>Bligh 2012)</w:t>
      </w:r>
      <w:r w:rsidR="00E04ADA">
        <w:rPr>
          <w:rFonts w:eastAsia="Times New Roman"/>
        </w:rPr>
        <w:t xml:space="preserve"> Hedging is basically </w:t>
      </w:r>
      <w:r w:rsidR="00D73ABC">
        <w:rPr>
          <w:rFonts w:eastAsia="Times New Roman"/>
        </w:rPr>
        <w:t xml:space="preserve">trying to product yourself from </w:t>
      </w:r>
      <w:r w:rsidR="002B6438">
        <w:rPr>
          <w:rFonts w:eastAsia="Times New Roman"/>
        </w:rPr>
        <w:t>changes in exchange rate</w:t>
      </w:r>
      <w:r w:rsidR="0054412D">
        <w:rPr>
          <w:rFonts w:eastAsia="Times New Roman"/>
        </w:rPr>
        <w:t>.</w:t>
      </w:r>
      <w:r w:rsidR="00CB2EA9">
        <w:rPr>
          <w:rFonts w:eastAsia="Times New Roman"/>
        </w:rPr>
        <w:t xml:space="preserve"> </w:t>
      </w:r>
      <w:r w:rsidR="00032ED9">
        <w:rPr>
          <w:rFonts w:eastAsia="Times New Roman"/>
        </w:rPr>
        <w:t>One type of hedging is forward exchange contracts</w:t>
      </w:r>
      <w:r w:rsidR="00944D64">
        <w:rPr>
          <w:rFonts w:eastAsia="Times New Roman"/>
        </w:rPr>
        <w:t xml:space="preserve"> (FCO)</w:t>
      </w:r>
      <w:r w:rsidR="00032ED9">
        <w:rPr>
          <w:rFonts w:eastAsia="Times New Roman"/>
        </w:rPr>
        <w:t xml:space="preserve">. </w:t>
      </w:r>
      <w:r w:rsidR="00AA0BE8">
        <w:rPr>
          <w:rFonts w:eastAsia="Times New Roman"/>
        </w:rPr>
        <w:t xml:space="preserve"> “By locking in the exchange </w:t>
      </w:r>
      <w:proofErr w:type="gramStart"/>
      <w:r w:rsidR="00AA0BE8">
        <w:rPr>
          <w:rFonts w:eastAsia="Times New Roman"/>
        </w:rPr>
        <w:t>rate</w:t>
      </w:r>
      <w:proofErr w:type="gramEnd"/>
      <w:r w:rsidR="00AA0BE8">
        <w:rPr>
          <w:rFonts w:eastAsia="Times New Roman"/>
        </w:rPr>
        <w:t xml:space="preserve"> you will know exactly how much your money will be worth when you come to make the payment.” (Currencies direct 2015) </w:t>
      </w:r>
      <w:r w:rsidR="00944D64">
        <w:rPr>
          <w:rFonts w:eastAsia="Times New Roman"/>
        </w:rPr>
        <w:t xml:space="preserve">An FCO allows </w:t>
      </w:r>
      <w:r w:rsidR="001D0D41">
        <w:rPr>
          <w:rFonts w:eastAsia="Times New Roman"/>
        </w:rPr>
        <w:t>investors</w:t>
      </w:r>
      <w:r w:rsidR="00944D64">
        <w:rPr>
          <w:rFonts w:eastAsia="Times New Roman"/>
        </w:rPr>
        <w:t xml:space="preserve"> to try and pro</w:t>
      </w:r>
      <w:r w:rsidR="001D0D41">
        <w:rPr>
          <w:rFonts w:eastAsia="Times New Roman"/>
        </w:rPr>
        <w:t xml:space="preserve">tect themselves against factors like increases in inflation and interest rates factors which will have a negative </w:t>
      </w:r>
      <w:r w:rsidR="00075AFC">
        <w:rPr>
          <w:rFonts w:eastAsia="Times New Roman"/>
        </w:rPr>
        <w:t>impact upon exchange rate.</w:t>
      </w:r>
      <w:r w:rsidR="00A57049">
        <w:rPr>
          <w:rFonts w:eastAsia="Times New Roman"/>
        </w:rPr>
        <w:t xml:space="preserve"> </w:t>
      </w:r>
      <w:proofErr w:type="gramStart"/>
      <w:r w:rsidR="00A57049">
        <w:rPr>
          <w:rFonts w:eastAsia="Times New Roman"/>
        </w:rPr>
        <w:t>Of course</w:t>
      </w:r>
      <w:proofErr w:type="gramEnd"/>
      <w:r w:rsidR="00A57049">
        <w:rPr>
          <w:rFonts w:eastAsia="Times New Roman"/>
        </w:rPr>
        <w:t xml:space="preserve"> on the other hand if exchange change in a positive directions then </w:t>
      </w:r>
      <w:r w:rsidR="00DC2D4D">
        <w:rPr>
          <w:rFonts w:eastAsia="Times New Roman"/>
        </w:rPr>
        <w:t xml:space="preserve">you wont take in the benefits because the rate of exchange has already been locked in to the transaction. </w:t>
      </w:r>
    </w:p>
    <w:p w14:paraId="08CEF2C1" w14:textId="77777777" w:rsidR="00921D25" w:rsidRDefault="00921D25" w:rsidP="00781042">
      <w:pPr>
        <w:spacing w:after="0" w:line="240" w:lineRule="auto"/>
        <w:textAlignment w:val="center"/>
        <w:divId w:val="1889148735"/>
        <w:rPr>
          <w:rFonts w:eastAsia="Times New Roman"/>
        </w:rPr>
      </w:pPr>
    </w:p>
    <w:p w14:paraId="04E265B6" w14:textId="3175A1DA" w:rsidR="00E262AA" w:rsidRDefault="00A35D30" w:rsidP="00781042">
      <w:pPr>
        <w:spacing w:after="0" w:line="240" w:lineRule="auto"/>
        <w:textAlignment w:val="center"/>
        <w:divId w:val="1889148735"/>
        <w:rPr>
          <w:rFonts w:eastAsia="Times New Roman"/>
          <w:b/>
          <w:u w:val="single"/>
        </w:rPr>
      </w:pPr>
      <w:r w:rsidRPr="00A35D30">
        <w:rPr>
          <w:rFonts w:eastAsia="Times New Roman"/>
          <w:b/>
          <w:u w:val="single"/>
        </w:rPr>
        <w:t xml:space="preserve">Political risk </w:t>
      </w:r>
      <w:r w:rsidR="0054412D" w:rsidRPr="00A35D30">
        <w:rPr>
          <w:rFonts w:eastAsia="Times New Roman"/>
          <w:b/>
          <w:u w:val="single"/>
        </w:rPr>
        <w:t xml:space="preserve"> </w:t>
      </w:r>
    </w:p>
    <w:p w14:paraId="6678693E" w14:textId="77777777" w:rsidR="00921D25" w:rsidRDefault="00921D25" w:rsidP="00781042">
      <w:pPr>
        <w:spacing w:after="0" w:line="240" w:lineRule="auto"/>
        <w:textAlignment w:val="center"/>
        <w:divId w:val="1889148735"/>
        <w:rPr>
          <w:rFonts w:eastAsia="Times New Roman"/>
          <w:b/>
          <w:u w:val="single"/>
        </w:rPr>
      </w:pPr>
    </w:p>
    <w:p w14:paraId="2465B31D" w14:textId="06437F54" w:rsidR="00A35D30" w:rsidRDefault="00A35D30" w:rsidP="00781042">
      <w:pPr>
        <w:spacing w:after="0" w:line="240" w:lineRule="auto"/>
        <w:textAlignment w:val="center"/>
        <w:divId w:val="1889148735"/>
        <w:rPr>
          <w:rFonts w:eastAsia="Times New Roman"/>
        </w:rPr>
      </w:pPr>
      <w:r>
        <w:rPr>
          <w:rFonts w:eastAsia="Times New Roman"/>
        </w:rPr>
        <w:t>The links between political events and business is as old as politics itself. “</w:t>
      </w:r>
      <w:r w:rsidRPr="00A35D30">
        <w:rPr>
          <w:rFonts w:eastAsia="Times New Roman"/>
        </w:rPr>
        <w:t xml:space="preserve">The political environment in a country affects business organizations and could introduce a risk factor that could cause them to suffer a loss. The political environment could change </w:t>
      </w:r>
      <w:proofErr w:type="gramStart"/>
      <w:r w:rsidRPr="00A35D30">
        <w:rPr>
          <w:rFonts w:eastAsia="Times New Roman"/>
        </w:rPr>
        <w:t>as a result of</w:t>
      </w:r>
      <w:proofErr w:type="gramEnd"/>
      <w:r w:rsidRPr="00A35D30">
        <w:rPr>
          <w:rFonts w:eastAsia="Times New Roman"/>
        </w:rPr>
        <w:t xml:space="preserve"> the actions and policies of governments at all levels</w:t>
      </w:r>
      <w:r>
        <w:rPr>
          <w:rFonts w:eastAsia="Times New Roman"/>
        </w:rPr>
        <w:t>” (</w:t>
      </w:r>
      <w:proofErr w:type="spellStart"/>
      <w:r w:rsidRPr="00A35D30">
        <w:rPr>
          <w:rFonts w:eastAsia="Times New Roman"/>
        </w:rPr>
        <w:t>Pondent</w:t>
      </w:r>
      <w:proofErr w:type="spellEnd"/>
      <w:r>
        <w:rPr>
          <w:rFonts w:eastAsia="Times New Roman"/>
        </w:rPr>
        <w:t xml:space="preserve"> 2017) Business is based upon forecasting future and for that forecasting to be correct the political world must remain stable</w:t>
      </w:r>
      <w:r w:rsidR="00B4787B">
        <w:rPr>
          <w:rFonts w:eastAsia="Times New Roman"/>
        </w:rPr>
        <w:t>. In this case Chile is going to be much less stable than America because of its status as a developing economy</w:t>
      </w:r>
      <w:r w:rsidR="00A07610">
        <w:rPr>
          <w:rFonts w:eastAsia="Times New Roman"/>
        </w:rPr>
        <w:t xml:space="preserve"> and </w:t>
      </w:r>
      <w:r w:rsidR="008F3C9E">
        <w:rPr>
          <w:rFonts w:eastAsia="Times New Roman"/>
        </w:rPr>
        <w:t xml:space="preserve">the fact it was a </w:t>
      </w:r>
      <w:r w:rsidR="00DD7908">
        <w:rPr>
          <w:rFonts w:eastAsia="Times New Roman"/>
        </w:rPr>
        <w:t>military</w:t>
      </w:r>
      <w:r w:rsidR="008F3C9E">
        <w:rPr>
          <w:rFonts w:eastAsia="Times New Roman"/>
        </w:rPr>
        <w:t xml:space="preserve"> </w:t>
      </w:r>
      <w:r w:rsidR="00DD7908">
        <w:rPr>
          <w:rFonts w:eastAsia="Times New Roman"/>
        </w:rPr>
        <w:t>d</w:t>
      </w:r>
      <w:r w:rsidR="0096033E">
        <w:rPr>
          <w:rFonts w:eastAsia="Times New Roman"/>
        </w:rPr>
        <w:t>ic</w:t>
      </w:r>
      <w:r w:rsidR="005870E8">
        <w:rPr>
          <w:rFonts w:eastAsia="Times New Roman"/>
        </w:rPr>
        <w:t>ta</w:t>
      </w:r>
      <w:r w:rsidR="00DB5F01">
        <w:rPr>
          <w:rFonts w:eastAsia="Times New Roman"/>
        </w:rPr>
        <w:t>torship</w:t>
      </w:r>
      <w:r w:rsidR="008F3C9E">
        <w:rPr>
          <w:rFonts w:eastAsia="Times New Roman"/>
        </w:rPr>
        <w:t xml:space="preserve"> </w:t>
      </w:r>
      <w:r w:rsidR="00DD7908">
        <w:rPr>
          <w:rFonts w:eastAsia="Times New Roman"/>
        </w:rPr>
        <w:t>for almost 20 years</w:t>
      </w:r>
      <w:r w:rsidR="00B4787B">
        <w:rPr>
          <w:rFonts w:eastAsia="Times New Roman"/>
        </w:rPr>
        <w:t xml:space="preserve">. This will mean the beta of Pink-Apples shares will higher and result in higher dividends to try and attract investors and will weaken the Peso against the dollar. Bush PLC will have its own risk in the rise of anti-free trade politicians in America increasing the risk on </w:t>
      </w:r>
      <w:r w:rsidR="00B4787B" w:rsidRPr="00B4787B">
        <w:rPr>
          <w:rFonts w:eastAsia="Times New Roman"/>
        </w:rPr>
        <w:t>tariffs</w:t>
      </w:r>
      <w:r w:rsidR="00B4787B">
        <w:rPr>
          <w:rFonts w:eastAsia="Times New Roman"/>
        </w:rPr>
        <w:t xml:space="preserve"> being placed on foreign goods which of Couse make any refined copper products more </w:t>
      </w:r>
      <w:r w:rsidR="00FF3F75">
        <w:rPr>
          <w:rFonts w:eastAsia="Times New Roman"/>
        </w:rPr>
        <w:t>expensive.</w:t>
      </w:r>
    </w:p>
    <w:p w14:paraId="2A73425C" w14:textId="22C59ADE" w:rsidR="00FF3F75" w:rsidRPr="00FF3F75" w:rsidRDefault="00FF3F75" w:rsidP="00781042">
      <w:pPr>
        <w:spacing w:after="0" w:line="240" w:lineRule="auto"/>
        <w:textAlignment w:val="center"/>
        <w:divId w:val="1889148735"/>
        <w:rPr>
          <w:rFonts w:eastAsia="Times New Roman"/>
          <w:b/>
          <w:u w:val="single"/>
        </w:rPr>
      </w:pPr>
    </w:p>
    <w:p w14:paraId="11D2E927" w14:textId="75A859C7" w:rsidR="00FF3F75" w:rsidRPr="00FF3F75" w:rsidRDefault="00FF3F75" w:rsidP="00781042">
      <w:pPr>
        <w:spacing w:after="0" w:line="240" w:lineRule="auto"/>
        <w:textAlignment w:val="center"/>
        <w:divId w:val="1889148735"/>
        <w:rPr>
          <w:rFonts w:eastAsia="Times New Roman"/>
          <w:b/>
          <w:u w:val="single"/>
        </w:rPr>
      </w:pPr>
      <w:r w:rsidRPr="00FF3F75">
        <w:rPr>
          <w:rFonts w:eastAsia="Times New Roman"/>
          <w:b/>
          <w:u w:val="single"/>
        </w:rPr>
        <w:t xml:space="preserve">World Trade </w:t>
      </w:r>
      <w:r w:rsidR="00DD7908" w:rsidRPr="00FF3F75">
        <w:rPr>
          <w:rFonts w:eastAsia="Times New Roman"/>
          <w:b/>
          <w:u w:val="single"/>
        </w:rPr>
        <w:t>organisation</w:t>
      </w:r>
      <w:r w:rsidRPr="00FF3F75">
        <w:rPr>
          <w:rFonts w:eastAsia="Times New Roman"/>
          <w:b/>
          <w:u w:val="single"/>
        </w:rPr>
        <w:t xml:space="preserve"> (WTO) </w:t>
      </w:r>
    </w:p>
    <w:p w14:paraId="19495353" w14:textId="6F5671B7" w:rsidR="00FF3F75" w:rsidRDefault="00FF3F75" w:rsidP="00781042">
      <w:pPr>
        <w:spacing w:after="0" w:line="240" w:lineRule="auto"/>
        <w:textAlignment w:val="center"/>
        <w:divId w:val="1889148735"/>
        <w:rPr>
          <w:rFonts w:cstheme="minorHAnsi"/>
        </w:rPr>
      </w:pPr>
    </w:p>
    <w:p w14:paraId="0319BED8" w14:textId="77777777" w:rsidR="00D34D18" w:rsidRDefault="00426738" w:rsidP="00781042">
      <w:pPr>
        <w:spacing w:after="0" w:line="240" w:lineRule="auto"/>
        <w:textAlignment w:val="center"/>
        <w:divId w:val="1889148735"/>
        <w:rPr>
          <w:rFonts w:cstheme="minorHAnsi"/>
        </w:rPr>
      </w:pPr>
      <w:r>
        <w:rPr>
          <w:rFonts w:cstheme="minorHAnsi"/>
        </w:rPr>
        <w:t>The WTO is an international organisation which aim to increase world trade. “</w:t>
      </w:r>
      <w:r w:rsidRPr="00426738">
        <w:rPr>
          <w:rFonts w:cstheme="minorHAnsi"/>
        </w:rPr>
        <w:t>The WTO's main functions are to provide a forum for negotiations to reduce barriers to international commerce, and to administer a system of rules governing trade.</w:t>
      </w:r>
      <w:r>
        <w:rPr>
          <w:rFonts w:cstheme="minorHAnsi"/>
        </w:rPr>
        <w:t>” (</w:t>
      </w:r>
      <w:r w:rsidRPr="00426738">
        <w:rPr>
          <w:rFonts w:cstheme="minorHAnsi"/>
        </w:rPr>
        <w:t>Walker</w:t>
      </w:r>
      <w:r>
        <w:rPr>
          <w:rFonts w:cstheme="minorHAnsi"/>
        </w:rPr>
        <w:t xml:space="preserve"> 2015) While the WTO does not set trade policy and tariffs</w:t>
      </w:r>
      <w:r w:rsidR="009327D9">
        <w:rPr>
          <w:rFonts w:cstheme="minorHAnsi"/>
        </w:rPr>
        <w:t xml:space="preserve"> it does have </w:t>
      </w:r>
      <w:proofErr w:type="gramStart"/>
      <w:r w:rsidR="009327D9">
        <w:rPr>
          <w:rFonts w:cstheme="minorHAnsi"/>
        </w:rPr>
        <w:t>a number of</w:t>
      </w:r>
      <w:proofErr w:type="gramEnd"/>
      <w:r w:rsidR="009327D9">
        <w:rPr>
          <w:rFonts w:cstheme="minorHAnsi"/>
        </w:rPr>
        <w:t xml:space="preserve"> rules which members follow. The rules are against protect </w:t>
      </w:r>
      <w:r w:rsidR="009327D9" w:rsidRPr="009327D9">
        <w:rPr>
          <w:rFonts w:cstheme="minorHAnsi"/>
        </w:rPr>
        <w:t>protectionism</w:t>
      </w:r>
      <w:r w:rsidR="009327D9">
        <w:rPr>
          <w:rFonts w:cstheme="minorHAnsi"/>
        </w:rPr>
        <w:t xml:space="preserve"> and both Chile and the United States of America are members. In theory this should make Bush PLC </w:t>
      </w:r>
      <w:r w:rsidR="009E5F85">
        <w:rPr>
          <w:rFonts w:cstheme="minorHAnsi"/>
        </w:rPr>
        <w:t xml:space="preserve">and Pink-Apples trade with each other easy. </w:t>
      </w:r>
      <w:proofErr w:type="gramStart"/>
      <w:r w:rsidR="009E5F85">
        <w:rPr>
          <w:rFonts w:cstheme="minorHAnsi"/>
        </w:rPr>
        <w:t>However</w:t>
      </w:r>
      <w:proofErr w:type="gramEnd"/>
      <w:r w:rsidR="009E5F85">
        <w:rPr>
          <w:rFonts w:cstheme="minorHAnsi"/>
        </w:rPr>
        <w:t xml:space="preserve"> in reality if a trade dispute did break between America and Chile it would take some time to sort out during which the beta on both </w:t>
      </w:r>
      <w:r w:rsidR="00D34D18">
        <w:rPr>
          <w:rFonts w:cstheme="minorHAnsi"/>
        </w:rPr>
        <w:t xml:space="preserve">Bush PLC and Pink-Apples would go up substantially. </w:t>
      </w:r>
    </w:p>
    <w:p w14:paraId="5F1C3EDE" w14:textId="77777777" w:rsidR="00D34D18" w:rsidRDefault="00D34D18" w:rsidP="00781042">
      <w:pPr>
        <w:spacing w:after="0" w:line="240" w:lineRule="auto"/>
        <w:textAlignment w:val="center"/>
        <w:divId w:val="1889148735"/>
        <w:rPr>
          <w:rFonts w:cstheme="minorHAnsi"/>
        </w:rPr>
      </w:pPr>
    </w:p>
    <w:p w14:paraId="6255666D" w14:textId="376C47F0" w:rsidR="00FF3F75" w:rsidRDefault="00D34D18" w:rsidP="00781042">
      <w:pPr>
        <w:spacing w:after="0" w:line="240" w:lineRule="auto"/>
        <w:textAlignment w:val="center"/>
        <w:divId w:val="1889148735"/>
        <w:rPr>
          <w:rFonts w:cstheme="minorHAnsi"/>
          <w:b/>
          <w:u w:val="single"/>
        </w:rPr>
      </w:pPr>
      <w:r w:rsidRPr="00D34D18">
        <w:rPr>
          <w:rFonts w:cstheme="minorHAnsi"/>
          <w:b/>
          <w:u w:val="single"/>
        </w:rPr>
        <w:t xml:space="preserve">Advantages of importing copper back in to USA </w:t>
      </w:r>
      <w:r w:rsidR="009E5F85" w:rsidRPr="00D34D18">
        <w:rPr>
          <w:rFonts w:cstheme="minorHAnsi"/>
          <w:b/>
          <w:u w:val="single"/>
        </w:rPr>
        <w:t xml:space="preserve"> </w:t>
      </w:r>
    </w:p>
    <w:p w14:paraId="535D8CB6" w14:textId="77777777" w:rsidR="00803862" w:rsidRDefault="00803862" w:rsidP="00781042">
      <w:pPr>
        <w:spacing w:after="0" w:line="240" w:lineRule="auto"/>
        <w:textAlignment w:val="center"/>
        <w:divId w:val="1889148735"/>
        <w:rPr>
          <w:rFonts w:cstheme="minorHAnsi"/>
        </w:rPr>
      </w:pPr>
    </w:p>
    <w:p w14:paraId="796AA87F" w14:textId="44CEFA1A" w:rsidR="001029C5" w:rsidRDefault="004029BF" w:rsidP="00781042">
      <w:pPr>
        <w:spacing w:after="0" w:line="240" w:lineRule="auto"/>
        <w:textAlignment w:val="center"/>
        <w:divId w:val="1889148735"/>
        <w:rPr>
          <w:rFonts w:cstheme="minorHAnsi"/>
        </w:rPr>
      </w:pPr>
      <w:r>
        <w:rPr>
          <w:rFonts w:cstheme="minorHAnsi"/>
        </w:rPr>
        <w:t xml:space="preserve">Limited risk- Bush PLC will be simply importing the copper and not extracting it this lower the risk of damage to Bush PLC. </w:t>
      </w:r>
      <w:proofErr w:type="gramStart"/>
      <w:r>
        <w:rPr>
          <w:rFonts w:cstheme="minorHAnsi"/>
        </w:rPr>
        <w:t>The majority of</w:t>
      </w:r>
      <w:proofErr w:type="gramEnd"/>
      <w:r>
        <w:rPr>
          <w:rFonts w:cstheme="minorHAnsi"/>
        </w:rPr>
        <w:t xml:space="preserve"> risk is on Pink-Apples and if something goes wrong like a mining accident </w:t>
      </w:r>
      <w:r w:rsidR="001029C5">
        <w:rPr>
          <w:rFonts w:cstheme="minorHAnsi"/>
        </w:rPr>
        <w:t>it’s</w:t>
      </w:r>
      <w:r>
        <w:rPr>
          <w:rFonts w:cstheme="minorHAnsi"/>
        </w:rPr>
        <w:t xml:space="preserve"> Pink-Apples that will pay the price and Bush PLC can walk away</w:t>
      </w:r>
      <w:r w:rsidR="001029C5">
        <w:rPr>
          <w:rFonts w:cstheme="minorHAnsi"/>
        </w:rPr>
        <w:t>.</w:t>
      </w:r>
    </w:p>
    <w:p w14:paraId="201D5DAA" w14:textId="77777777" w:rsidR="001029C5" w:rsidRDefault="001029C5" w:rsidP="00781042">
      <w:pPr>
        <w:spacing w:after="0" w:line="240" w:lineRule="auto"/>
        <w:textAlignment w:val="center"/>
        <w:divId w:val="1889148735"/>
        <w:rPr>
          <w:rFonts w:cstheme="minorHAnsi"/>
        </w:rPr>
      </w:pPr>
    </w:p>
    <w:p w14:paraId="2556160E" w14:textId="1550DF88" w:rsidR="00D34D18" w:rsidRDefault="001029C5" w:rsidP="00781042">
      <w:pPr>
        <w:spacing w:after="0" w:line="240" w:lineRule="auto"/>
        <w:textAlignment w:val="center"/>
        <w:divId w:val="1889148735"/>
        <w:rPr>
          <w:rFonts w:cstheme="minorHAnsi"/>
        </w:rPr>
      </w:pPr>
      <w:r>
        <w:rPr>
          <w:rFonts w:cstheme="minorHAnsi"/>
        </w:rPr>
        <w:t xml:space="preserve">Low inflation- Copper based products are not cheap but the low rate of inflation in America will mean the product will be cheaper and that consumers will have more effective </w:t>
      </w:r>
      <w:r w:rsidRPr="001029C5">
        <w:rPr>
          <w:rFonts w:cstheme="minorHAnsi"/>
        </w:rPr>
        <w:t>purchasing power</w:t>
      </w:r>
      <w:r>
        <w:rPr>
          <w:rFonts w:cstheme="minorHAnsi"/>
        </w:rPr>
        <w:t xml:space="preserve"> making more likely they will buy the products made with tis copper.</w:t>
      </w:r>
    </w:p>
    <w:p w14:paraId="5A9C2897" w14:textId="1368D80F" w:rsidR="001029C5" w:rsidRDefault="001029C5" w:rsidP="00781042">
      <w:pPr>
        <w:spacing w:after="0" w:line="240" w:lineRule="auto"/>
        <w:textAlignment w:val="center"/>
        <w:divId w:val="1889148735"/>
        <w:rPr>
          <w:rFonts w:cstheme="minorHAnsi"/>
        </w:rPr>
      </w:pPr>
    </w:p>
    <w:p w14:paraId="6E33F881" w14:textId="5492BB26" w:rsidR="00B97865" w:rsidRDefault="00B97865" w:rsidP="00781042">
      <w:pPr>
        <w:spacing w:after="0" w:line="240" w:lineRule="auto"/>
        <w:textAlignment w:val="center"/>
        <w:divId w:val="1889148735"/>
        <w:rPr>
          <w:rFonts w:cstheme="minorHAnsi"/>
          <w:b/>
          <w:u w:val="single"/>
        </w:rPr>
      </w:pPr>
      <w:r w:rsidRPr="00B97865">
        <w:rPr>
          <w:rFonts w:cstheme="minorHAnsi"/>
          <w:b/>
          <w:u w:val="single"/>
        </w:rPr>
        <w:t xml:space="preserve">Disadvantages </w:t>
      </w:r>
    </w:p>
    <w:p w14:paraId="1C227686" w14:textId="37B92A03" w:rsidR="00B97865" w:rsidRDefault="00B97865" w:rsidP="00781042">
      <w:pPr>
        <w:spacing w:after="0" w:line="240" w:lineRule="auto"/>
        <w:textAlignment w:val="center"/>
        <w:divId w:val="1889148735"/>
        <w:rPr>
          <w:rFonts w:cstheme="minorHAnsi"/>
          <w:b/>
          <w:u w:val="single"/>
        </w:rPr>
      </w:pPr>
    </w:p>
    <w:p w14:paraId="7B95049F" w14:textId="71EC5427" w:rsidR="00B93170" w:rsidRDefault="00B93170" w:rsidP="00781042">
      <w:pPr>
        <w:spacing w:after="0" w:line="240" w:lineRule="auto"/>
        <w:textAlignment w:val="center"/>
        <w:divId w:val="1889148735"/>
        <w:rPr>
          <w:rFonts w:cstheme="minorHAnsi"/>
        </w:rPr>
      </w:pPr>
      <w:r>
        <w:rPr>
          <w:rFonts w:cstheme="minorHAnsi"/>
        </w:rPr>
        <w:t xml:space="preserve">High Inflation- Inflation in Chile </w:t>
      </w:r>
      <w:proofErr w:type="gramStart"/>
      <w:r>
        <w:rPr>
          <w:rFonts w:cstheme="minorHAnsi"/>
        </w:rPr>
        <w:t>at the moment</w:t>
      </w:r>
      <w:proofErr w:type="gramEnd"/>
      <w:r>
        <w:rPr>
          <w:rFonts w:cstheme="minorHAnsi"/>
        </w:rPr>
        <w:t xml:space="preserve"> is 10% which means that Bush PLC will have to spend more money to buy less copper. While America has low inflation Bush PLC will have to pass the high cost of copper on to the consumer which will make its products more expensive and less </w:t>
      </w:r>
      <w:r w:rsidR="000856E6">
        <w:rPr>
          <w:rFonts w:cstheme="minorHAnsi"/>
        </w:rPr>
        <w:t xml:space="preserve">applying </w:t>
      </w:r>
      <w:r>
        <w:rPr>
          <w:rFonts w:cstheme="minorHAnsi"/>
        </w:rPr>
        <w:t xml:space="preserve">to customers. </w:t>
      </w:r>
    </w:p>
    <w:p w14:paraId="7619B0BD" w14:textId="01BC055F" w:rsidR="00B93170" w:rsidRDefault="00B93170" w:rsidP="00781042">
      <w:pPr>
        <w:spacing w:after="0" w:line="240" w:lineRule="auto"/>
        <w:textAlignment w:val="center"/>
        <w:divId w:val="1889148735"/>
        <w:rPr>
          <w:rFonts w:cstheme="minorHAnsi"/>
        </w:rPr>
      </w:pPr>
    </w:p>
    <w:p w14:paraId="2526C110" w14:textId="63F8F502" w:rsidR="00B93170" w:rsidRDefault="00B93170" w:rsidP="00781042">
      <w:pPr>
        <w:spacing w:after="0" w:line="240" w:lineRule="auto"/>
        <w:textAlignment w:val="center"/>
        <w:divId w:val="1889148735"/>
        <w:rPr>
          <w:rFonts w:cstheme="minorHAnsi"/>
          <w:b/>
          <w:u w:val="single"/>
        </w:rPr>
      </w:pPr>
      <w:r w:rsidRPr="00B93170">
        <w:rPr>
          <w:rFonts w:cstheme="minorHAnsi"/>
          <w:b/>
          <w:u w:val="single"/>
        </w:rPr>
        <w:t xml:space="preserve">Conclusion </w:t>
      </w:r>
    </w:p>
    <w:p w14:paraId="60DC2970" w14:textId="2772D96A" w:rsidR="00B93170" w:rsidRDefault="00B93170" w:rsidP="00781042">
      <w:pPr>
        <w:spacing w:after="0" w:line="240" w:lineRule="auto"/>
        <w:textAlignment w:val="center"/>
        <w:divId w:val="1889148735"/>
        <w:rPr>
          <w:rFonts w:cstheme="minorHAnsi"/>
          <w:b/>
          <w:u w:val="single"/>
        </w:rPr>
      </w:pPr>
    </w:p>
    <w:p w14:paraId="7C0B90E5" w14:textId="68D6930E" w:rsidR="00B93170" w:rsidRDefault="00B93170" w:rsidP="00781042">
      <w:pPr>
        <w:spacing w:after="0" w:line="240" w:lineRule="auto"/>
        <w:textAlignment w:val="center"/>
        <w:divId w:val="1889148735"/>
        <w:rPr>
          <w:rFonts w:cstheme="minorHAnsi"/>
        </w:rPr>
      </w:pPr>
      <w:r>
        <w:rPr>
          <w:rFonts w:cstheme="minorHAnsi"/>
        </w:rPr>
        <w:t>On the weight of the evidence in this report its conclusion is that this joint venture will be profitable. Low levels of interest in both nations will help keep debt burdens lows. This should help keep beta lows and gearing rates high. Bush PLC will be absorbing little of risk and has a growi</w:t>
      </w:r>
      <w:r w:rsidR="00976372">
        <w:rPr>
          <w:rFonts w:cstheme="minorHAnsi"/>
        </w:rPr>
        <w:t xml:space="preserve">ng market at home for consumers. No joint venture is prefect and this one does have its </w:t>
      </w:r>
      <w:proofErr w:type="gramStart"/>
      <w:r w:rsidR="00976372">
        <w:rPr>
          <w:rFonts w:cstheme="minorHAnsi"/>
        </w:rPr>
        <w:t>problems</w:t>
      </w:r>
      <w:proofErr w:type="gramEnd"/>
      <w:r w:rsidR="00976372">
        <w:rPr>
          <w:rFonts w:cstheme="minorHAnsi"/>
        </w:rPr>
        <w:t xml:space="preserve"> but Bush PLC should precede with its venture with Pink-Apples. </w:t>
      </w:r>
      <w:r>
        <w:rPr>
          <w:rFonts w:cstheme="minorHAnsi"/>
        </w:rPr>
        <w:t xml:space="preserve">   </w:t>
      </w:r>
    </w:p>
    <w:p w14:paraId="0AD47D38" w14:textId="14D48DDC" w:rsidR="00C2604E" w:rsidRPr="00CF5181" w:rsidRDefault="00C2604E" w:rsidP="00781042">
      <w:pPr>
        <w:spacing w:after="0" w:line="240" w:lineRule="auto"/>
        <w:textAlignment w:val="center"/>
        <w:divId w:val="1889148735"/>
        <w:rPr>
          <w:rFonts w:cstheme="minorHAnsi"/>
        </w:rPr>
      </w:pPr>
    </w:p>
    <w:p w14:paraId="3952F375" w14:textId="37514D23" w:rsidR="00C2604E" w:rsidRDefault="00C2604E" w:rsidP="00781042">
      <w:pPr>
        <w:spacing w:after="0" w:line="240" w:lineRule="auto"/>
        <w:textAlignment w:val="center"/>
        <w:divId w:val="1889148735"/>
        <w:rPr>
          <w:rFonts w:cstheme="minorHAnsi"/>
        </w:rPr>
      </w:pPr>
      <w:r w:rsidRPr="00CF5181">
        <w:rPr>
          <w:rFonts w:cstheme="minorHAnsi"/>
        </w:rPr>
        <w:t>Word count</w:t>
      </w:r>
      <w:r w:rsidR="00CF5181" w:rsidRPr="00CF5181">
        <w:rPr>
          <w:rFonts w:cstheme="minorHAnsi"/>
        </w:rPr>
        <w:t xml:space="preserve"> = 1782</w:t>
      </w:r>
    </w:p>
    <w:p w14:paraId="45090DCF" w14:textId="07638CBA" w:rsidR="00CF5181" w:rsidRDefault="00CF5181" w:rsidP="00781042">
      <w:pPr>
        <w:spacing w:after="0" w:line="240" w:lineRule="auto"/>
        <w:textAlignment w:val="center"/>
        <w:divId w:val="1889148735"/>
        <w:rPr>
          <w:rFonts w:cstheme="minorHAnsi"/>
        </w:rPr>
      </w:pPr>
    </w:p>
    <w:p w14:paraId="111A7CD6" w14:textId="69DBE4B4" w:rsidR="00CF5181" w:rsidRDefault="00CF5181" w:rsidP="00781042">
      <w:pPr>
        <w:spacing w:after="0" w:line="240" w:lineRule="auto"/>
        <w:textAlignment w:val="center"/>
        <w:divId w:val="1889148735"/>
        <w:rPr>
          <w:rFonts w:cstheme="minorHAnsi"/>
          <w:b/>
          <w:u w:val="single"/>
        </w:rPr>
      </w:pPr>
      <w:r w:rsidRPr="00CF5181">
        <w:rPr>
          <w:rFonts w:cstheme="minorHAnsi"/>
          <w:b/>
          <w:u w:val="single"/>
        </w:rPr>
        <w:t xml:space="preserve">References </w:t>
      </w:r>
    </w:p>
    <w:p w14:paraId="33E1CC9F" w14:textId="501EBBB1" w:rsidR="00CF5181" w:rsidRPr="00D56CFC" w:rsidRDefault="00CF5181" w:rsidP="00D56CFC">
      <w:pPr>
        <w:spacing w:after="0" w:line="240" w:lineRule="auto"/>
        <w:textAlignment w:val="center"/>
        <w:divId w:val="1889148735"/>
        <w:rPr>
          <w:rFonts w:cstheme="minorHAnsi"/>
          <w:b/>
          <w:u w:val="single"/>
        </w:rPr>
      </w:pPr>
    </w:p>
    <w:p w14:paraId="6FE97190" w14:textId="74E31FDE" w:rsidR="00C64E1D" w:rsidRPr="00020B3B" w:rsidRDefault="00C64E1D" w:rsidP="00020B3B">
      <w:pPr>
        <w:rPr>
          <w:rFonts w:eastAsia="Times New Roman" w:cstheme="minorHAnsi"/>
          <w:color w:val="000000"/>
        </w:rPr>
      </w:pPr>
      <w:proofErr w:type="gramStart"/>
      <w:r w:rsidRPr="00020B3B">
        <w:rPr>
          <w:rFonts w:eastAsia="Times New Roman" w:cstheme="minorHAnsi"/>
          <w:color w:val="000000"/>
        </w:rPr>
        <w:t>ACCA .</w:t>
      </w:r>
      <w:proofErr w:type="gramEnd"/>
      <w:r w:rsidRPr="00020B3B">
        <w:rPr>
          <w:rFonts w:eastAsia="Times New Roman" w:cstheme="minorHAnsi"/>
          <w:color w:val="000000"/>
        </w:rPr>
        <w:t xml:space="preserve"> (2009). How is the Value of a business </w:t>
      </w:r>
      <w:proofErr w:type="gramStart"/>
      <w:r w:rsidRPr="00020B3B">
        <w:rPr>
          <w:rFonts w:eastAsia="Times New Roman" w:cstheme="minorHAnsi"/>
          <w:color w:val="000000"/>
        </w:rPr>
        <w:t>increased .</w:t>
      </w:r>
      <w:proofErr w:type="gramEnd"/>
      <w:r w:rsidRPr="00020B3B">
        <w:rPr>
          <w:rFonts w:eastAsia="Times New Roman" w:cstheme="minorHAnsi"/>
          <w:color w:val="000000"/>
        </w:rPr>
        <w:t xml:space="preserve"> In: </w:t>
      </w:r>
      <w:r w:rsidRPr="00020B3B">
        <w:rPr>
          <w:rFonts w:eastAsia="Times New Roman" w:cstheme="minorHAnsi"/>
          <w:i/>
          <w:iCs/>
          <w:color w:val="000000"/>
        </w:rPr>
        <w:t>ACCA Paper P4 - Advanced Financial Management Study Text</w:t>
      </w:r>
      <w:r w:rsidRPr="00020B3B">
        <w:rPr>
          <w:rFonts w:eastAsia="Times New Roman" w:cstheme="minorHAnsi"/>
          <w:color w:val="000000"/>
        </w:rPr>
        <w:t xml:space="preserve">. London: BPP Learning Media. 17. </w:t>
      </w:r>
    </w:p>
    <w:p w14:paraId="6B454ACE" w14:textId="7CDDF972" w:rsidR="00DD4398" w:rsidRPr="00020B3B" w:rsidRDefault="00DD4398" w:rsidP="00020B3B">
      <w:pPr>
        <w:pStyle w:val="NormalWeb"/>
        <w:rPr>
          <w:rFonts w:asciiTheme="minorHAnsi" w:eastAsia="Times New Roman" w:hAnsiTheme="minorHAnsi" w:cstheme="minorHAnsi"/>
          <w:color w:val="000000"/>
          <w:sz w:val="22"/>
          <w:szCs w:val="22"/>
        </w:rPr>
      </w:pPr>
      <w:r w:rsidRPr="00020B3B">
        <w:rPr>
          <w:rFonts w:asciiTheme="minorHAnsi" w:eastAsia="Times New Roman" w:hAnsiTheme="minorHAnsi" w:cstheme="minorHAnsi"/>
          <w:color w:val="000000"/>
          <w:sz w:val="22"/>
          <w:szCs w:val="22"/>
        </w:rPr>
        <w:t>Christine Bligh. (2012). </w:t>
      </w:r>
      <w:r w:rsidRPr="00020B3B">
        <w:rPr>
          <w:rFonts w:asciiTheme="minorHAnsi" w:eastAsia="Times New Roman" w:hAnsiTheme="minorHAnsi" w:cstheme="minorHAnsi"/>
          <w:i/>
          <w:iCs/>
          <w:color w:val="000000"/>
          <w:sz w:val="22"/>
          <w:szCs w:val="22"/>
        </w:rPr>
        <w:t xml:space="preserve">Foreign currency </w:t>
      </w:r>
      <w:proofErr w:type="gramStart"/>
      <w:r w:rsidRPr="00020B3B">
        <w:rPr>
          <w:rFonts w:asciiTheme="minorHAnsi" w:eastAsia="Times New Roman" w:hAnsiTheme="minorHAnsi" w:cstheme="minorHAnsi"/>
          <w:i/>
          <w:iCs/>
          <w:color w:val="000000"/>
          <w:sz w:val="22"/>
          <w:szCs w:val="22"/>
        </w:rPr>
        <w:t>hedging .</w:t>
      </w:r>
      <w:proofErr w:type="gramEnd"/>
      <w:r w:rsidRPr="00020B3B">
        <w:rPr>
          <w:rFonts w:asciiTheme="minorHAnsi" w:eastAsia="Times New Roman" w:hAnsiTheme="minorHAnsi" w:cstheme="minorHAnsi"/>
          <w:color w:val="000000"/>
          <w:sz w:val="22"/>
          <w:szCs w:val="22"/>
        </w:rPr>
        <w:t> Available: http://www.cimaglobal.com/Documents/Student%20docs/2010%20syllabus%20docs/P3/P3_fmarticle_march2012_amendedmay2012.pdf. Last accessed 10/12/2017.</w:t>
      </w:r>
    </w:p>
    <w:p w14:paraId="1EEBBA1C" w14:textId="30B505C8" w:rsidR="00E1541A" w:rsidRPr="00020B3B" w:rsidRDefault="00E1541A" w:rsidP="00020B3B">
      <w:pPr>
        <w:rPr>
          <w:rFonts w:cstheme="minorHAnsi"/>
        </w:rPr>
      </w:pPr>
      <w:r w:rsidRPr="00020B3B">
        <w:rPr>
          <w:rFonts w:cstheme="minorHAnsi"/>
        </w:rPr>
        <w:t xml:space="preserve">Currencies </w:t>
      </w:r>
      <w:proofErr w:type="gramStart"/>
      <w:r w:rsidRPr="00020B3B">
        <w:rPr>
          <w:rFonts w:cstheme="minorHAnsi"/>
        </w:rPr>
        <w:t>direct .</w:t>
      </w:r>
      <w:proofErr w:type="gramEnd"/>
      <w:r w:rsidRPr="00020B3B">
        <w:rPr>
          <w:rFonts w:cstheme="minorHAnsi"/>
        </w:rPr>
        <w:t xml:space="preserve"> (2015). Everything you need to know about: Forward Exchange Contracts (FEC</w:t>
      </w:r>
      <w:proofErr w:type="gramStart"/>
      <w:r w:rsidRPr="00020B3B">
        <w:rPr>
          <w:rFonts w:cstheme="minorHAnsi"/>
        </w:rPr>
        <w:t>) .</w:t>
      </w:r>
      <w:proofErr w:type="gramEnd"/>
      <w:r w:rsidRPr="00020B3B">
        <w:rPr>
          <w:rFonts w:cstheme="minorHAnsi"/>
        </w:rPr>
        <w:t xml:space="preserve"> Available: https://www.currenciesdirect.com/getmedia/9de558b2-e1dd-4bb0-823e-</w:t>
      </w:r>
      <w:r w:rsidRPr="00020B3B">
        <w:rPr>
          <w:rFonts w:cstheme="minorHAnsi"/>
        </w:rPr>
        <w:lastRenderedPageBreak/>
        <w:t>04f83bfd4b4f/everything-you-need-to-know-about-forward-contracts.aspx. Last accessed 10/12/2017.</w:t>
      </w:r>
    </w:p>
    <w:p w14:paraId="2BAB9CC1" w14:textId="19B3A79E" w:rsidR="005F085E" w:rsidRPr="00020B3B" w:rsidRDefault="005F085E" w:rsidP="00020B3B">
      <w:pPr>
        <w:rPr>
          <w:rFonts w:eastAsia="Times New Roman" w:cstheme="minorHAnsi"/>
          <w:color w:val="000000"/>
        </w:rPr>
      </w:pPr>
      <w:r w:rsidRPr="00020B3B">
        <w:rPr>
          <w:rFonts w:eastAsia="Times New Roman" w:cstheme="minorHAnsi"/>
          <w:color w:val="000000"/>
        </w:rPr>
        <w:t>Ken Garrett. (2016). COST OF CAPITAL GEARING AND CAPM. </w:t>
      </w:r>
      <w:r w:rsidRPr="00020B3B">
        <w:rPr>
          <w:rFonts w:eastAsia="Times New Roman" w:cstheme="minorHAnsi"/>
          <w:i/>
          <w:iCs/>
          <w:color w:val="000000"/>
        </w:rPr>
        <w:t>ACCA</w:t>
      </w:r>
      <w:r w:rsidRPr="00020B3B">
        <w:rPr>
          <w:rFonts w:eastAsia="Times New Roman" w:cstheme="minorHAnsi"/>
          <w:color w:val="000000"/>
        </w:rPr>
        <w:t>. 1 (2), 1.</w:t>
      </w:r>
    </w:p>
    <w:p w14:paraId="7514F31C" w14:textId="77777777" w:rsidR="008C1F9B" w:rsidRPr="008C1F9B" w:rsidRDefault="008C1F9B" w:rsidP="008C1F9B">
      <w:pPr>
        <w:pStyle w:val="NormalWeb"/>
        <w:rPr>
          <w:rFonts w:asciiTheme="minorHAnsi" w:hAnsiTheme="minorHAnsi" w:cstheme="minorHAnsi"/>
          <w:color w:val="000000"/>
          <w:sz w:val="22"/>
          <w:szCs w:val="22"/>
        </w:rPr>
      </w:pPr>
      <w:proofErr w:type="gramStart"/>
      <w:r w:rsidRPr="008C1F9B">
        <w:rPr>
          <w:rFonts w:asciiTheme="minorHAnsi" w:eastAsia="Times New Roman" w:hAnsiTheme="minorHAnsi" w:cstheme="minorHAnsi"/>
          <w:color w:val="000000"/>
          <w:sz w:val="22"/>
          <w:szCs w:val="22"/>
        </w:rPr>
        <w:t>Investopedia .</w:t>
      </w:r>
      <w:proofErr w:type="gramEnd"/>
      <w:r w:rsidRPr="008C1F9B">
        <w:rPr>
          <w:rFonts w:asciiTheme="minorHAnsi" w:eastAsia="Times New Roman" w:hAnsiTheme="minorHAnsi" w:cstheme="minorHAnsi"/>
          <w:color w:val="000000"/>
          <w:sz w:val="22"/>
          <w:szCs w:val="22"/>
        </w:rPr>
        <w:t xml:space="preserve"> (2017). </w:t>
      </w:r>
      <w:r w:rsidRPr="008C1F9B">
        <w:rPr>
          <w:rFonts w:asciiTheme="minorHAnsi" w:eastAsia="Times New Roman" w:hAnsiTheme="minorHAnsi" w:cstheme="minorHAnsi"/>
          <w:i/>
          <w:iCs/>
          <w:color w:val="000000"/>
          <w:sz w:val="22"/>
          <w:szCs w:val="22"/>
        </w:rPr>
        <w:t>Debt Financing.</w:t>
      </w:r>
      <w:r w:rsidRPr="008C1F9B">
        <w:rPr>
          <w:rFonts w:asciiTheme="minorHAnsi" w:eastAsia="Times New Roman" w:hAnsiTheme="minorHAnsi" w:cstheme="minorHAnsi"/>
          <w:color w:val="000000"/>
          <w:sz w:val="22"/>
          <w:szCs w:val="22"/>
        </w:rPr>
        <w:t> Available: https://www.investopedia.com/terms/d/debtfinancing.asp. Last accessed 7/12/2017.</w:t>
      </w:r>
    </w:p>
    <w:p w14:paraId="49A105DD" w14:textId="44AA404E" w:rsidR="00020B3B" w:rsidRPr="00020B3B" w:rsidRDefault="00020B3B" w:rsidP="00020B3B">
      <w:pPr>
        <w:pStyle w:val="NormalWeb"/>
        <w:rPr>
          <w:rFonts w:asciiTheme="minorHAnsi" w:hAnsiTheme="minorHAnsi" w:cstheme="minorHAnsi"/>
          <w:color w:val="000000"/>
          <w:sz w:val="22"/>
          <w:szCs w:val="22"/>
        </w:rPr>
      </w:pPr>
      <w:r w:rsidRPr="00020B3B">
        <w:rPr>
          <w:rFonts w:asciiTheme="minorHAnsi" w:hAnsiTheme="minorHAnsi" w:cstheme="minorHAnsi"/>
          <w:color w:val="000000"/>
          <w:sz w:val="22"/>
          <w:szCs w:val="22"/>
        </w:rPr>
        <w:t xml:space="preserve">Justin </w:t>
      </w:r>
      <w:proofErr w:type="spellStart"/>
      <w:r w:rsidRPr="00020B3B">
        <w:rPr>
          <w:rFonts w:asciiTheme="minorHAnsi" w:hAnsiTheme="minorHAnsi" w:cstheme="minorHAnsi"/>
          <w:color w:val="000000"/>
          <w:sz w:val="22"/>
          <w:szCs w:val="22"/>
        </w:rPr>
        <w:t>Kuepper</w:t>
      </w:r>
      <w:proofErr w:type="spellEnd"/>
      <w:r w:rsidRPr="00020B3B">
        <w:rPr>
          <w:rFonts w:asciiTheme="minorHAnsi" w:hAnsiTheme="minorHAnsi" w:cstheme="minorHAnsi"/>
          <w:color w:val="000000"/>
          <w:sz w:val="22"/>
          <w:szCs w:val="22"/>
        </w:rPr>
        <w:t>. (2017). </w:t>
      </w:r>
      <w:r w:rsidRPr="00020B3B">
        <w:rPr>
          <w:rFonts w:asciiTheme="minorHAnsi" w:hAnsiTheme="minorHAnsi" w:cstheme="minorHAnsi"/>
          <w:i/>
          <w:iCs/>
          <w:color w:val="000000"/>
          <w:sz w:val="22"/>
          <w:szCs w:val="22"/>
        </w:rPr>
        <w:t>How to Evaluate Country Risk.</w:t>
      </w:r>
      <w:r w:rsidRPr="00020B3B">
        <w:rPr>
          <w:rFonts w:asciiTheme="minorHAnsi" w:hAnsiTheme="minorHAnsi" w:cstheme="minorHAnsi"/>
          <w:color w:val="000000"/>
          <w:sz w:val="22"/>
          <w:szCs w:val="22"/>
        </w:rPr>
        <w:t> Available: https://www.thebalance.com/how-to-evaluate-country-risk-1979203. Last accessed 10/12/2017</w:t>
      </w:r>
    </w:p>
    <w:p w14:paraId="4B4B5084" w14:textId="52C4E03C" w:rsidR="0014603C" w:rsidRPr="00020B3B" w:rsidRDefault="002223FE" w:rsidP="00020B3B">
      <w:pPr>
        <w:rPr>
          <w:rFonts w:cstheme="minorHAnsi"/>
        </w:rPr>
      </w:pPr>
      <w:r w:rsidRPr="00020B3B">
        <w:rPr>
          <w:rFonts w:cstheme="minorHAnsi"/>
          <w:color w:val="000000"/>
        </w:rPr>
        <w:t xml:space="preserve">Mark </w:t>
      </w:r>
      <w:proofErr w:type="spellStart"/>
      <w:proofErr w:type="gramStart"/>
      <w:r w:rsidRPr="00020B3B">
        <w:rPr>
          <w:rFonts w:cstheme="minorHAnsi"/>
          <w:color w:val="000000"/>
        </w:rPr>
        <w:t>Koba</w:t>
      </w:r>
      <w:proofErr w:type="spellEnd"/>
      <w:r w:rsidRPr="00020B3B">
        <w:rPr>
          <w:rFonts w:cstheme="minorHAnsi"/>
          <w:color w:val="000000"/>
        </w:rPr>
        <w:t xml:space="preserve"> .</w:t>
      </w:r>
      <w:proofErr w:type="gramEnd"/>
      <w:r w:rsidRPr="00020B3B">
        <w:rPr>
          <w:rFonts w:cstheme="minorHAnsi"/>
          <w:color w:val="000000"/>
        </w:rPr>
        <w:t xml:space="preserve"> (2012). </w:t>
      </w:r>
      <w:r w:rsidRPr="00020B3B">
        <w:rPr>
          <w:rFonts w:cstheme="minorHAnsi"/>
          <w:i/>
          <w:iCs/>
          <w:color w:val="000000"/>
        </w:rPr>
        <w:t>Alpha and Beta: CNBC Explains.</w:t>
      </w:r>
      <w:r w:rsidRPr="00020B3B">
        <w:rPr>
          <w:rFonts w:cstheme="minorHAnsi"/>
          <w:color w:val="000000"/>
        </w:rPr>
        <w:t> Available: https://www.cnbc.com/id/45777498. Last accessed 10/12/2017</w:t>
      </w:r>
    </w:p>
    <w:p w14:paraId="235CABE0" w14:textId="77777777" w:rsidR="0014603C" w:rsidRPr="00020B3B" w:rsidRDefault="0014603C" w:rsidP="00020B3B">
      <w:pPr>
        <w:rPr>
          <w:rFonts w:eastAsia="Times New Roman" w:cstheme="minorHAnsi"/>
          <w:color w:val="000000"/>
        </w:rPr>
      </w:pPr>
      <w:r w:rsidRPr="00020B3B">
        <w:rPr>
          <w:rFonts w:eastAsia="Times New Roman" w:cstheme="minorHAnsi"/>
          <w:color w:val="000000"/>
        </w:rPr>
        <w:t xml:space="preserve">Rosemary </w:t>
      </w:r>
      <w:proofErr w:type="spellStart"/>
      <w:r w:rsidRPr="00020B3B">
        <w:rPr>
          <w:rFonts w:eastAsia="Times New Roman" w:cstheme="minorHAnsi"/>
          <w:color w:val="000000"/>
        </w:rPr>
        <w:t>Peavler</w:t>
      </w:r>
      <w:proofErr w:type="spellEnd"/>
      <w:r w:rsidRPr="00020B3B">
        <w:rPr>
          <w:rFonts w:eastAsia="Times New Roman" w:cstheme="minorHAnsi"/>
          <w:color w:val="000000"/>
        </w:rPr>
        <w:t>. (2016). </w:t>
      </w:r>
      <w:r w:rsidRPr="00020B3B">
        <w:rPr>
          <w:rFonts w:eastAsia="Times New Roman" w:cstheme="minorHAnsi"/>
          <w:i/>
          <w:iCs/>
          <w:color w:val="000000"/>
        </w:rPr>
        <w:t xml:space="preserve">What Is a Gearing </w:t>
      </w:r>
      <w:proofErr w:type="gramStart"/>
      <w:r w:rsidRPr="00020B3B">
        <w:rPr>
          <w:rFonts w:eastAsia="Times New Roman" w:cstheme="minorHAnsi"/>
          <w:i/>
          <w:iCs/>
          <w:color w:val="000000"/>
        </w:rPr>
        <w:t>Ratio?.</w:t>
      </w:r>
      <w:proofErr w:type="gramEnd"/>
      <w:r w:rsidRPr="00020B3B">
        <w:rPr>
          <w:rFonts w:eastAsia="Times New Roman" w:cstheme="minorHAnsi"/>
          <w:color w:val="000000"/>
        </w:rPr>
        <w:t xml:space="preserve"> Available: </w:t>
      </w:r>
      <w:hyperlink r:id="rId6" w:history="1">
        <w:r w:rsidRPr="00020B3B">
          <w:rPr>
            <w:rStyle w:val="Hyperlink"/>
            <w:rFonts w:eastAsia="Times New Roman" w:cstheme="minorHAnsi"/>
          </w:rPr>
          <w:t>https://www.thebalance.com/calculating-gearing-ratio-393228. Last accessed 8/12/2017</w:t>
        </w:r>
      </w:hyperlink>
      <w:r w:rsidRPr="00020B3B">
        <w:rPr>
          <w:rFonts w:eastAsia="Times New Roman" w:cstheme="minorHAnsi"/>
          <w:color w:val="000000"/>
        </w:rPr>
        <w:t>.</w:t>
      </w:r>
    </w:p>
    <w:p w14:paraId="26442C23" w14:textId="49743053" w:rsidR="00D56CFC" w:rsidRPr="00020B3B" w:rsidRDefault="00D56CFC" w:rsidP="00020B3B">
      <w:pPr>
        <w:pStyle w:val="NormalWeb"/>
        <w:rPr>
          <w:rFonts w:asciiTheme="minorHAnsi" w:eastAsia="Times New Roman" w:hAnsiTheme="minorHAnsi" w:cstheme="minorHAnsi"/>
          <w:color w:val="000000"/>
          <w:sz w:val="22"/>
          <w:szCs w:val="22"/>
        </w:rPr>
      </w:pPr>
      <w:r w:rsidRPr="00020B3B">
        <w:rPr>
          <w:rFonts w:asciiTheme="minorHAnsi" w:eastAsia="Times New Roman" w:hAnsiTheme="minorHAnsi" w:cstheme="minorHAnsi"/>
          <w:color w:val="000000"/>
          <w:sz w:val="22"/>
          <w:szCs w:val="22"/>
        </w:rPr>
        <w:t xml:space="preserve">Rosemary </w:t>
      </w:r>
      <w:proofErr w:type="spellStart"/>
      <w:r w:rsidRPr="00020B3B">
        <w:rPr>
          <w:rFonts w:asciiTheme="minorHAnsi" w:eastAsia="Times New Roman" w:hAnsiTheme="minorHAnsi" w:cstheme="minorHAnsi"/>
          <w:color w:val="000000"/>
          <w:sz w:val="22"/>
          <w:szCs w:val="22"/>
        </w:rPr>
        <w:t>Peavler</w:t>
      </w:r>
      <w:proofErr w:type="spellEnd"/>
      <w:r w:rsidRPr="00020B3B">
        <w:rPr>
          <w:rFonts w:asciiTheme="minorHAnsi" w:eastAsia="Times New Roman" w:hAnsiTheme="minorHAnsi" w:cstheme="minorHAnsi"/>
          <w:color w:val="000000"/>
          <w:sz w:val="22"/>
          <w:szCs w:val="22"/>
        </w:rPr>
        <w:t>. (2016). </w:t>
      </w:r>
      <w:r w:rsidRPr="00020B3B">
        <w:rPr>
          <w:rFonts w:asciiTheme="minorHAnsi" w:eastAsia="Times New Roman" w:hAnsiTheme="minorHAnsi" w:cstheme="minorHAnsi"/>
          <w:i/>
          <w:iCs/>
          <w:color w:val="000000"/>
          <w:sz w:val="22"/>
          <w:szCs w:val="22"/>
        </w:rPr>
        <w:t xml:space="preserve">Calculate Weighted Average Cost of </w:t>
      </w:r>
      <w:proofErr w:type="spellStart"/>
      <w:r w:rsidRPr="00020B3B">
        <w:rPr>
          <w:rFonts w:asciiTheme="minorHAnsi" w:eastAsia="Times New Roman" w:hAnsiTheme="minorHAnsi" w:cstheme="minorHAnsi"/>
          <w:i/>
          <w:iCs/>
          <w:color w:val="000000"/>
          <w:sz w:val="22"/>
          <w:szCs w:val="22"/>
        </w:rPr>
        <w:t>Capital.</w:t>
      </w:r>
      <w:r w:rsidRPr="00020B3B">
        <w:rPr>
          <w:rFonts w:asciiTheme="minorHAnsi" w:eastAsia="Times New Roman" w:hAnsiTheme="minorHAnsi" w:cstheme="minorHAnsi"/>
          <w:color w:val="000000"/>
          <w:sz w:val="22"/>
          <w:szCs w:val="22"/>
        </w:rPr>
        <w:t>Available</w:t>
      </w:r>
      <w:proofErr w:type="spellEnd"/>
      <w:r w:rsidRPr="00020B3B">
        <w:rPr>
          <w:rFonts w:asciiTheme="minorHAnsi" w:eastAsia="Times New Roman" w:hAnsiTheme="minorHAnsi" w:cstheme="minorHAnsi"/>
          <w:color w:val="000000"/>
          <w:sz w:val="22"/>
          <w:szCs w:val="22"/>
        </w:rPr>
        <w:t>: https://www.thebalance.com/calculate-weighted-average-cost-of-capital-393130. Last accessed 10/12/2017.</w:t>
      </w:r>
    </w:p>
    <w:p w14:paraId="2A61CEAD" w14:textId="585BAD2B" w:rsidR="00205FA6" w:rsidRDefault="00205FA6" w:rsidP="00020B3B">
      <w:pPr>
        <w:pStyle w:val="NormalWeb"/>
        <w:rPr>
          <w:rFonts w:asciiTheme="minorHAnsi" w:hAnsiTheme="minorHAnsi" w:cstheme="minorHAnsi"/>
          <w:color w:val="000000"/>
          <w:sz w:val="22"/>
          <w:szCs w:val="22"/>
        </w:rPr>
      </w:pPr>
      <w:proofErr w:type="spellStart"/>
      <w:r w:rsidRPr="00020B3B">
        <w:rPr>
          <w:rFonts w:asciiTheme="minorHAnsi" w:hAnsiTheme="minorHAnsi" w:cstheme="minorHAnsi"/>
          <w:color w:val="000000"/>
          <w:sz w:val="22"/>
          <w:szCs w:val="22"/>
        </w:rPr>
        <w:t>Corr</w:t>
      </w:r>
      <w:proofErr w:type="spellEnd"/>
      <w:r w:rsidRPr="00020B3B">
        <w:rPr>
          <w:rFonts w:asciiTheme="minorHAnsi" w:hAnsiTheme="minorHAnsi" w:cstheme="minorHAnsi"/>
          <w:color w:val="000000"/>
          <w:sz w:val="22"/>
          <w:szCs w:val="22"/>
        </w:rPr>
        <w:t xml:space="preserve"> S. </w:t>
      </w:r>
      <w:proofErr w:type="spellStart"/>
      <w:r w:rsidRPr="00020B3B">
        <w:rPr>
          <w:rFonts w:asciiTheme="minorHAnsi" w:hAnsiTheme="minorHAnsi" w:cstheme="minorHAnsi"/>
          <w:color w:val="000000"/>
          <w:sz w:val="22"/>
          <w:szCs w:val="22"/>
        </w:rPr>
        <w:t>Pondent</w:t>
      </w:r>
      <w:proofErr w:type="spellEnd"/>
      <w:r w:rsidRPr="00020B3B">
        <w:rPr>
          <w:rFonts w:asciiTheme="minorHAnsi" w:hAnsiTheme="minorHAnsi" w:cstheme="minorHAnsi"/>
          <w:color w:val="000000"/>
          <w:sz w:val="22"/>
          <w:szCs w:val="22"/>
        </w:rPr>
        <w:t>. (2017). </w:t>
      </w:r>
      <w:r w:rsidRPr="00020B3B">
        <w:rPr>
          <w:rFonts w:asciiTheme="minorHAnsi" w:hAnsiTheme="minorHAnsi" w:cstheme="minorHAnsi"/>
          <w:i/>
          <w:iCs/>
          <w:color w:val="000000"/>
          <w:sz w:val="22"/>
          <w:szCs w:val="22"/>
        </w:rPr>
        <w:t>The Effects of the Political Environment on Business Organizations.</w:t>
      </w:r>
      <w:r w:rsidRPr="00020B3B">
        <w:rPr>
          <w:rFonts w:asciiTheme="minorHAnsi" w:hAnsiTheme="minorHAnsi" w:cstheme="minorHAnsi"/>
          <w:color w:val="000000"/>
          <w:sz w:val="22"/>
          <w:szCs w:val="22"/>
        </w:rPr>
        <w:t> Available: https://bizfluent.com/info-8377458-effects-political-environment-business-organizations.html. Last accessed 10/12/2017.</w:t>
      </w:r>
    </w:p>
    <w:p w14:paraId="7146E568" w14:textId="4D3CFC4D" w:rsidR="002348A9" w:rsidRDefault="002348A9" w:rsidP="00CC2C9B">
      <w:pPr>
        <w:pStyle w:val="NormalWeb"/>
        <w:rPr>
          <w:rFonts w:asciiTheme="minorHAnsi" w:hAnsiTheme="minorHAnsi" w:cstheme="minorHAnsi"/>
          <w:color w:val="000000"/>
          <w:sz w:val="22"/>
          <w:szCs w:val="22"/>
        </w:rPr>
      </w:pPr>
      <w:r w:rsidRPr="000F1098">
        <w:rPr>
          <w:rFonts w:asciiTheme="minorHAnsi" w:hAnsiTheme="minorHAnsi" w:cstheme="minorHAnsi"/>
          <w:color w:val="000000"/>
          <w:sz w:val="22"/>
          <w:szCs w:val="22"/>
        </w:rPr>
        <w:t xml:space="preserve">Bryan </w:t>
      </w:r>
      <w:proofErr w:type="gramStart"/>
      <w:r w:rsidRPr="000F1098">
        <w:rPr>
          <w:rFonts w:asciiTheme="minorHAnsi" w:hAnsiTheme="minorHAnsi" w:cstheme="minorHAnsi"/>
          <w:color w:val="000000"/>
          <w:sz w:val="22"/>
          <w:szCs w:val="22"/>
        </w:rPr>
        <w:t>Rich .</w:t>
      </w:r>
      <w:proofErr w:type="gramEnd"/>
      <w:r w:rsidRPr="000F1098">
        <w:rPr>
          <w:rFonts w:asciiTheme="minorHAnsi" w:hAnsiTheme="minorHAnsi" w:cstheme="minorHAnsi"/>
          <w:color w:val="000000"/>
          <w:sz w:val="22"/>
          <w:szCs w:val="22"/>
        </w:rPr>
        <w:t xml:space="preserve"> (2016). </w:t>
      </w:r>
      <w:r w:rsidRPr="000F1098">
        <w:rPr>
          <w:rFonts w:asciiTheme="minorHAnsi" w:hAnsiTheme="minorHAnsi" w:cstheme="minorHAnsi"/>
          <w:i/>
          <w:iCs/>
          <w:color w:val="000000"/>
          <w:sz w:val="22"/>
          <w:szCs w:val="22"/>
        </w:rPr>
        <w:t xml:space="preserve">The 12 Best Sources </w:t>
      </w:r>
      <w:proofErr w:type="gramStart"/>
      <w:r w:rsidRPr="000F1098">
        <w:rPr>
          <w:rFonts w:asciiTheme="minorHAnsi" w:hAnsiTheme="minorHAnsi" w:cstheme="minorHAnsi"/>
          <w:i/>
          <w:iCs/>
          <w:color w:val="000000"/>
          <w:sz w:val="22"/>
          <w:szCs w:val="22"/>
        </w:rPr>
        <w:t>Of</w:t>
      </w:r>
      <w:proofErr w:type="gramEnd"/>
      <w:r w:rsidRPr="000F1098">
        <w:rPr>
          <w:rFonts w:asciiTheme="minorHAnsi" w:hAnsiTheme="minorHAnsi" w:cstheme="minorHAnsi"/>
          <w:i/>
          <w:iCs/>
          <w:color w:val="000000"/>
          <w:sz w:val="22"/>
          <w:szCs w:val="22"/>
        </w:rPr>
        <w:t xml:space="preserve"> Business </w:t>
      </w:r>
      <w:proofErr w:type="spellStart"/>
      <w:r w:rsidRPr="000F1098">
        <w:rPr>
          <w:rFonts w:asciiTheme="minorHAnsi" w:hAnsiTheme="minorHAnsi" w:cstheme="minorHAnsi"/>
          <w:i/>
          <w:iCs/>
          <w:color w:val="000000"/>
          <w:sz w:val="22"/>
          <w:szCs w:val="22"/>
        </w:rPr>
        <w:t>Financing.</w:t>
      </w:r>
      <w:r w:rsidRPr="000F1098">
        <w:rPr>
          <w:rFonts w:asciiTheme="minorHAnsi" w:hAnsiTheme="minorHAnsi" w:cstheme="minorHAnsi"/>
          <w:color w:val="000000"/>
          <w:sz w:val="22"/>
          <w:szCs w:val="22"/>
        </w:rPr>
        <w:t>Available</w:t>
      </w:r>
      <w:proofErr w:type="spellEnd"/>
      <w:r w:rsidRPr="000F1098">
        <w:rPr>
          <w:rFonts w:asciiTheme="minorHAnsi" w:hAnsiTheme="minorHAnsi" w:cstheme="minorHAnsi"/>
          <w:color w:val="000000"/>
          <w:sz w:val="22"/>
          <w:szCs w:val="22"/>
        </w:rPr>
        <w:t xml:space="preserve">: https://www.forbes.com/2010/07/06/best-funding-sources-for-small-business-entrepreneurs-finance-dileep-rao.html#2d2f71ea4715. Last accessed 6/12/2017. </w:t>
      </w:r>
    </w:p>
    <w:p w14:paraId="42E6B65F" w14:textId="77777777" w:rsidR="00870583" w:rsidRDefault="00870583" w:rsidP="00CC2C9B">
      <w:r>
        <w:rPr>
          <w:rFonts w:ascii="Verdana" w:eastAsia="Times New Roman" w:hAnsi="Verdana"/>
          <w:color w:val="000000"/>
          <w:sz w:val="20"/>
          <w:szCs w:val="20"/>
        </w:rPr>
        <w:t>Andrew Walker. (2015). </w:t>
      </w:r>
      <w:r>
        <w:rPr>
          <w:rFonts w:ascii="Verdana" w:eastAsia="Times New Roman" w:hAnsi="Verdana"/>
          <w:i/>
          <w:iCs/>
          <w:color w:val="000000"/>
          <w:sz w:val="20"/>
          <w:szCs w:val="20"/>
        </w:rPr>
        <w:t xml:space="preserve">What is the World Trade </w:t>
      </w:r>
      <w:proofErr w:type="spellStart"/>
      <w:proofErr w:type="gramStart"/>
      <w:r>
        <w:rPr>
          <w:rFonts w:ascii="Verdana" w:eastAsia="Times New Roman" w:hAnsi="Verdana"/>
          <w:i/>
          <w:iCs/>
          <w:color w:val="000000"/>
          <w:sz w:val="20"/>
          <w:szCs w:val="20"/>
        </w:rPr>
        <w:t>Organization?.</w:t>
      </w:r>
      <w:proofErr w:type="gramEnd"/>
      <w:r>
        <w:rPr>
          <w:rFonts w:ascii="Verdana" w:eastAsia="Times New Roman" w:hAnsi="Verdana"/>
          <w:color w:val="000000"/>
          <w:sz w:val="20"/>
          <w:szCs w:val="20"/>
        </w:rPr>
        <w:t>Available</w:t>
      </w:r>
      <w:proofErr w:type="spellEnd"/>
      <w:r>
        <w:rPr>
          <w:rFonts w:ascii="Verdana" w:eastAsia="Times New Roman" w:hAnsi="Verdana"/>
          <w:color w:val="000000"/>
          <w:sz w:val="20"/>
          <w:szCs w:val="20"/>
        </w:rPr>
        <w:t>: http://www.bbc.co.uk/news/business-35074942. Last accessed 10/12/2017.</w:t>
      </w:r>
    </w:p>
    <w:p w14:paraId="37A7FECC" w14:textId="77777777" w:rsidR="00870583" w:rsidRPr="000F1098" w:rsidRDefault="00870583" w:rsidP="00CC2C9B">
      <w:pPr>
        <w:pStyle w:val="NormalWeb"/>
        <w:rPr>
          <w:rFonts w:asciiTheme="minorHAnsi" w:hAnsiTheme="minorHAnsi" w:cstheme="minorHAnsi"/>
          <w:color w:val="000000"/>
          <w:sz w:val="22"/>
          <w:szCs w:val="22"/>
        </w:rPr>
      </w:pPr>
    </w:p>
    <w:p w14:paraId="500F2D3A" w14:textId="77777777" w:rsidR="002348A9" w:rsidRDefault="002348A9" w:rsidP="00020B3B">
      <w:pPr>
        <w:pStyle w:val="NormalWeb"/>
        <w:rPr>
          <w:rFonts w:asciiTheme="minorHAnsi" w:hAnsiTheme="minorHAnsi" w:cstheme="minorHAnsi"/>
          <w:color w:val="000000"/>
          <w:sz w:val="22"/>
          <w:szCs w:val="22"/>
        </w:rPr>
      </w:pPr>
    </w:p>
    <w:p w14:paraId="19CEF698" w14:textId="77777777" w:rsidR="00DA303B" w:rsidRPr="00020B3B" w:rsidRDefault="00DA303B" w:rsidP="00020B3B">
      <w:pPr>
        <w:pStyle w:val="NormalWeb"/>
        <w:rPr>
          <w:rFonts w:asciiTheme="minorHAnsi" w:hAnsiTheme="minorHAnsi" w:cstheme="minorHAnsi"/>
          <w:color w:val="000000"/>
          <w:sz w:val="22"/>
          <w:szCs w:val="22"/>
        </w:rPr>
      </w:pPr>
    </w:p>
    <w:p w14:paraId="096EBAD2" w14:textId="77777777" w:rsidR="00D56CFC" w:rsidRPr="00D56CFC" w:rsidRDefault="00D56CFC" w:rsidP="00D56CFC">
      <w:pPr>
        <w:pStyle w:val="NormalWeb"/>
        <w:rPr>
          <w:rFonts w:asciiTheme="minorHAnsi" w:eastAsia="Times New Roman" w:hAnsiTheme="minorHAnsi" w:cstheme="minorHAnsi"/>
          <w:color w:val="000000"/>
          <w:sz w:val="22"/>
          <w:szCs w:val="22"/>
        </w:rPr>
      </w:pPr>
    </w:p>
    <w:p w14:paraId="5133C0B1" w14:textId="77777777" w:rsidR="00D56CFC" w:rsidRDefault="00D56CFC" w:rsidP="00CC2C9B">
      <w:pPr>
        <w:pStyle w:val="NormalWeb"/>
        <w:jc w:val="center"/>
        <w:rPr>
          <w:rFonts w:ascii="Verdana" w:eastAsia="Times New Roman" w:hAnsi="Verdana"/>
          <w:color w:val="000000"/>
          <w:sz w:val="20"/>
          <w:szCs w:val="20"/>
        </w:rPr>
      </w:pPr>
    </w:p>
    <w:p w14:paraId="1C322893" w14:textId="77777777" w:rsidR="0014603C" w:rsidRDefault="0014603C" w:rsidP="00CC2C9B">
      <w:pPr>
        <w:rPr>
          <w:rFonts w:ascii="Verdana" w:eastAsia="Times New Roman" w:hAnsi="Verdana"/>
          <w:color w:val="000000"/>
          <w:sz w:val="20"/>
          <w:szCs w:val="20"/>
        </w:rPr>
      </w:pPr>
    </w:p>
    <w:p w14:paraId="551B72E8" w14:textId="77777777" w:rsidR="005F085E" w:rsidRDefault="005F085E" w:rsidP="00CC2C9B"/>
    <w:p w14:paraId="724FD550" w14:textId="77777777" w:rsidR="00D763B0" w:rsidRPr="00330FEC" w:rsidRDefault="00D763B0" w:rsidP="00CC2C9B"/>
    <w:p w14:paraId="6AB78EBC" w14:textId="77777777" w:rsidR="00E1541A" w:rsidRDefault="00E1541A" w:rsidP="00DD4398">
      <w:pPr>
        <w:pStyle w:val="NormalWeb"/>
        <w:rPr>
          <w:rFonts w:asciiTheme="minorHAnsi" w:eastAsia="Times New Roman" w:hAnsiTheme="minorHAnsi" w:cstheme="minorHAnsi"/>
          <w:color w:val="000000"/>
          <w:sz w:val="22"/>
          <w:szCs w:val="22"/>
        </w:rPr>
      </w:pPr>
    </w:p>
    <w:p w14:paraId="08674565" w14:textId="77777777" w:rsidR="00E1541A" w:rsidRDefault="00E1541A" w:rsidP="00DD4398">
      <w:pPr>
        <w:pStyle w:val="NormalWeb"/>
        <w:rPr>
          <w:rFonts w:asciiTheme="minorHAnsi" w:eastAsia="Times New Roman" w:hAnsiTheme="minorHAnsi" w:cstheme="minorHAnsi"/>
          <w:color w:val="000000"/>
          <w:sz w:val="22"/>
          <w:szCs w:val="22"/>
        </w:rPr>
      </w:pPr>
    </w:p>
    <w:p w14:paraId="42EC1305" w14:textId="77777777" w:rsidR="00B10CA5" w:rsidRPr="00B10CA5" w:rsidRDefault="00B10CA5" w:rsidP="00DD4398">
      <w:pPr>
        <w:pStyle w:val="NormalWeb"/>
        <w:rPr>
          <w:rFonts w:asciiTheme="minorHAnsi" w:hAnsiTheme="minorHAnsi" w:cstheme="minorHAnsi"/>
          <w:color w:val="000000"/>
          <w:sz w:val="22"/>
          <w:szCs w:val="22"/>
        </w:rPr>
      </w:pPr>
    </w:p>
    <w:p w14:paraId="484A73B2" w14:textId="77777777" w:rsidR="00DD4398" w:rsidRPr="00B10CA5" w:rsidRDefault="00DD4398" w:rsidP="00CC2C9B">
      <w:pPr>
        <w:rPr>
          <w:rFonts w:ascii="Verdana" w:eastAsia="Times New Roman" w:hAnsi="Verdana"/>
          <w:color w:val="000000"/>
        </w:rPr>
      </w:pPr>
    </w:p>
    <w:p w14:paraId="46135D27" w14:textId="77777777" w:rsidR="00C64E1D" w:rsidRDefault="00C64E1D" w:rsidP="00781042">
      <w:pPr>
        <w:spacing w:after="0" w:line="240" w:lineRule="auto"/>
        <w:textAlignment w:val="center"/>
        <w:divId w:val="1889148735"/>
        <w:rPr>
          <w:rFonts w:cstheme="minorHAnsi"/>
          <w:b/>
          <w:u w:val="single"/>
        </w:rPr>
      </w:pPr>
    </w:p>
    <w:p w14:paraId="09BCD0A5" w14:textId="77777777" w:rsidR="00CF5181" w:rsidRPr="00CF5181" w:rsidRDefault="00CF5181" w:rsidP="00781042">
      <w:pPr>
        <w:spacing w:after="0" w:line="240" w:lineRule="auto"/>
        <w:textAlignment w:val="center"/>
        <w:divId w:val="1889148735"/>
        <w:rPr>
          <w:rFonts w:cstheme="minorHAnsi"/>
          <w:b/>
          <w:u w:val="single"/>
        </w:rPr>
      </w:pPr>
    </w:p>
    <w:sectPr w:rsidR="00CF5181" w:rsidRPr="00CF5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1274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BF35E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7E07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40A"/>
    <w:rsid w:val="00016DC8"/>
    <w:rsid w:val="00020B3B"/>
    <w:rsid w:val="00032ED9"/>
    <w:rsid w:val="00041EEE"/>
    <w:rsid w:val="00050B40"/>
    <w:rsid w:val="00053D59"/>
    <w:rsid w:val="00061AF2"/>
    <w:rsid w:val="0007110A"/>
    <w:rsid w:val="00073F85"/>
    <w:rsid w:val="00075AFC"/>
    <w:rsid w:val="000856E6"/>
    <w:rsid w:val="000C523B"/>
    <w:rsid w:val="000D1076"/>
    <w:rsid w:val="000F4B6A"/>
    <w:rsid w:val="001029C5"/>
    <w:rsid w:val="00126FC1"/>
    <w:rsid w:val="0014603C"/>
    <w:rsid w:val="00147E04"/>
    <w:rsid w:val="0016347A"/>
    <w:rsid w:val="00163E43"/>
    <w:rsid w:val="00167D36"/>
    <w:rsid w:val="0018041D"/>
    <w:rsid w:val="0018654F"/>
    <w:rsid w:val="001A7F69"/>
    <w:rsid w:val="001B2392"/>
    <w:rsid w:val="001D0D41"/>
    <w:rsid w:val="001D38B1"/>
    <w:rsid w:val="001D4421"/>
    <w:rsid w:val="001D7B08"/>
    <w:rsid w:val="001E5A12"/>
    <w:rsid w:val="001F1CAD"/>
    <w:rsid w:val="00205FA6"/>
    <w:rsid w:val="00206B8D"/>
    <w:rsid w:val="002072F6"/>
    <w:rsid w:val="002205D4"/>
    <w:rsid w:val="002223FE"/>
    <w:rsid w:val="002348A9"/>
    <w:rsid w:val="002517C7"/>
    <w:rsid w:val="00273CFB"/>
    <w:rsid w:val="00274D43"/>
    <w:rsid w:val="00282BCC"/>
    <w:rsid w:val="002861A4"/>
    <w:rsid w:val="002869A3"/>
    <w:rsid w:val="002953EE"/>
    <w:rsid w:val="002A7016"/>
    <w:rsid w:val="002B4795"/>
    <w:rsid w:val="002B6438"/>
    <w:rsid w:val="002B6765"/>
    <w:rsid w:val="002D4C01"/>
    <w:rsid w:val="002E56AC"/>
    <w:rsid w:val="002F79B1"/>
    <w:rsid w:val="00315388"/>
    <w:rsid w:val="003266A2"/>
    <w:rsid w:val="0033065F"/>
    <w:rsid w:val="00336730"/>
    <w:rsid w:val="00340250"/>
    <w:rsid w:val="003663AA"/>
    <w:rsid w:val="00372CF1"/>
    <w:rsid w:val="003766E0"/>
    <w:rsid w:val="003A64A3"/>
    <w:rsid w:val="003B1F3E"/>
    <w:rsid w:val="003B2E4B"/>
    <w:rsid w:val="003E1D12"/>
    <w:rsid w:val="004029BF"/>
    <w:rsid w:val="00411A45"/>
    <w:rsid w:val="00425FEC"/>
    <w:rsid w:val="00426738"/>
    <w:rsid w:val="0043249A"/>
    <w:rsid w:val="00432BA7"/>
    <w:rsid w:val="0043318F"/>
    <w:rsid w:val="004574C0"/>
    <w:rsid w:val="0046794D"/>
    <w:rsid w:val="0047386F"/>
    <w:rsid w:val="00497461"/>
    <w:rsid w:val="004A04D6"/>
    <w:rsid w:val="004B09A9"/>
    <w:rsid w:val="004B5E89"/>
    <w:rsid w:val="004C0628"/>
    <w:rsid w:val="004C0CAB"/>
    <w:rsid w:val="004C3944"/>
    <w:rsid w:val="004C3CA0"/>
    <w:rsid w:val="004C4825"/>
    <w:rsid w:val="004C5234"/>
    <w:rsid w:val="004D5EED"/>
    <w:rsid w:val="004F11CF"/>
    <w:rsid w:val="004F42BB"/>
    <w:rsid w:val="004F5116"/>
    <w:rsid w:val="00502E32"/>
    <w:rsid w:val="0050576F"/>
    <w:rsid w:val="00506F28"/>
    <w:rsid w:val="00515325"/>
    <w:rsid w:val="00532F0E"/>
    <w:rsid w:val="0054412D"/>
    <w:rsid w:val="00572D30"/>
    <w:rsid w:val="00586ADA"/>
    <w:rsid w:val="005870E8"/>
    <w:rsid w:val="005A0005"/>
    <w:rsid w:val="005A5ADC"/>
    <w:rsid w:val="005A6B09"/>
    <w:rsid w:val="005D6EAE"/>
    <w:rsid w:val="005F085E"/>
    <w:rsid w:val="005F7E62"/>
    <w:rsid w:val="0060097A"/>
    <w:rsid w:val="00602BE5"/>
    <w:rsid w:val="00642135"/>
    <w:rsid w:val="00651B06"/>
    <w:rsid w:val="0065458B"/>
    <w:rsid w:val="00657657"/>
    <w:rsid w:val="00680A36"/>
    <w:rsid w:val="00684CE2"/>
    <w:rsid w:val="006863F3"/>
    <w:rsid w:val="006D3EE9"/>
    <w:rsid w:val="006D51E5"/>
    <w:rsid w:val="00704BDD"/>
    <w:rsid w:val="007309F6"/>
    <w:rsid w:val="00753602"/>
    <w:rsid w:val="00757C17"/>
    <w:rsid w:val="00781042"/>
    <w:rsid w:val="00787627"/>
    <w:rsid w:val="00792E7D"/>
    <w:rsid w:val="0079405C"/>
    <w:rsid w:val="007A0DBD"/>
    <w:rsid w:val="007A10E0"/>
    <w:rsid w:val="007A3C55"/>
    <w:rsid w:val="007D6678"/>
    <w:rsid w:val="007F0CAF"/>
    <w:rsid w:val="007F430C"/>
    <w:rsid w:val="007F4491"/>
    <w:rsid w:val="007F607F"/>
    <w:rsid w:val="00801B99"/>
    <w:rsid w:val="00803862"/>
    <w:rsid w:val="00811525"/>
    <w:rsid w:val="00847213"/>
    <w:rsid w:val="0086001D"/>
    <w:rsid w:val="008605CC"/>
    <w:rsid w:val="00867610"/>
    <w:rsid w:val="008704EF"/>
    <w:rsid w:val="00870583"/>
    <w:rsid w:val="008754A7"/>
    <w:rsid w:val="008B69BC"/>
    <w:rsid w:val="008B7B9C"/>
    <w:rsid w:val="008C1F9B"/>
    <w:rsid w:val="008C6831"/>
    <w:rsid w:val="008D21AA"/>
    <w:rsid w:val="008F3C9E"/>
    <w:rsid w:val="0090103A"/>
    <w:rsid w:val="0091287E"/>
    <w:rsid w:val="00921D22"/>
    <w:rsid w:val="00921D25"/>
    <w:rsid w:val="009327D9"/>
    <w:rsid w:val="00934E7F"/>
    <w:rsid w:val="00936C87"/>
    <w:rsid w:val="009434C4"/>
    <w:rsid w:val="00944D64"/>
    <w:rsid w:val="00953720"/>
    <w:rsid w:val="0096033E"/>
    <w:rsid w:val="009652E7"/>
    <w:rsid w:val="00974A2F"/>
    <w:rsid w:val="00976372"/>
    <w:rsid w:val="00981A0B"/>
    <w:rsid w:val="009A7DE3"/>
    <w:rsid w:val="009B24CA"/>
    <w:rsid w:val="009B3130"/>
    <w:rsid w:val="009B78F9"/>
    <w:rsid w:val="009C1653"/>
    <w:rsid w:val="009C2AC6"/>
    <w:rsid w:val="009C340A"/>
    <w:rsid w:val="009E17C5"/>
    <w:rsid w:val="009E5F85"/>
    <w:rsid w:val="009F5FBB"/>
    <w:rsid w:val="00A03160"/>
    <w:rsid w:val="00A07610"/>
    <w:rsid w:val="00A143CB"/>
    <w:rsid w:val="00A27478"/>
    <w:rsid w:val="00A33B4D"/>
    <w:rsid w:val="00A35D30"/>
    <w:rsid w:val="00A47297"/>
    <w:rsid w:val="00A5266B"/>
    <w:rsid w:val="00A54626"/>
    <w:rsid w:val="00A57049"/>
    <w:rsid w:val="00A64911"/>
    <w:rsid w:val="00A97DC6"/>
    <w:rsid w:val="00AA0BE8"/>
    <w:rsid w:val="00AA6E06"/>
    <w:rsid w:val="00AC205A"/>
    <w:rsid w:val="00AC6D87"/>
    <w:rsid w:val="00AC73D6"/>
    <w:rsid w:val="00B10CA5"/>
    <w:rsid w:val="00B3021D"/>
    <w:rsid w:val="00B35507"/>
    <w:rsid w:val="00B46735"/>
    <w:rsid w:val="00B4787B"/>
    <w:rsid w:val="00B5431A"/>
    <w:rsid w:val="00B56D7A"/>
    <w:rsid w:val="00B62975"/>
    <w:rsid w:val="00B63C3B"/>
    <w:rsid w:val="00B71325"/>
    <w:rsid w:val="00B72F64"/>
    <w:rsid w:val="00B929CD"/>
    <w:rsid w:val="00B93170"/>
    <w:rsid w:val="00B93A5A"/>
    <w:rsid w:val="00B94B32"/>
    <w:rsid w:val="00B9758A"/>
    <w:rsid w:val="00B97865"/>
    <w:rsid w:val="00BB089A"/>
    <w:rsid w:val="00BC67B9"/>
    <w:rsid w:val="00BE7ED5"/>
    <w:rsid w:val="00BF05CB"/>
    <w:rsid w:val="00BF23E2"/>
    <w:rsid w:val="00C10D14"/>
    <w:rsid w:val="00C1418E"/>
    <w:rsid w:val="00C2604E"/>
    <w:rsid w:val="00C2674C"/>
    <w:rsid w:val="00C345AE"/>
    <w:rsid w:val="00C348AE"/>
    <w:rsid w:val="00C52C2D"/>
    <w:rsid w:val="00C64E1D"/>
    <w:rsid w:val="00C70A40"/>
    <w:rsid w:val="00C759D1"/>
    <w:rsid w:val="00C81A24"/>
    <w:rsid w:val="00C8450C"/>
    <w:rsid w:val="00C862B0"/>
    <w:rsid w:val="00C862E5"/>
    <w:rsid w:val="00C868F3"/>
    <w:rsid w:val="00C9759D"/>
    <w:rsid w:val="00CA0A93"/>
    <w:rsid w:val="00CA3735"/>
    <w:rsid w:val="00CB2EA9"/>
    <w:rsid w:val="00CF5181"/>
    <w:rsid w:val="00D0220F"/>
    <w:rsid w:val="00D34B66"/>
    <w:rsid w:val="00D34D18"/>
    <w:rsid w:val="00D354E9"/>
    <w:rsid w:val="00D41723"/>
    <w:rsid w:val="00D41993"/>
    <w:rsid w:val="00D46A8E"/>
    <w:rsid w:val="00D54456"/>
    <w:rsid w:val="00D56CFC"/>
    <w:rsid w:val="00D613E4"/>
    <w:rsid w:val="00D71B16"/>
    <w:rsid w:val="00D73ABC"/>
    <w:rsid w:val="00D763B0"/>
    <w:rsid w:val="00D902B8"/>
    <w:rsid w:val="00D9181C"/>
    <w:rsid w:val="00DA0C00"/>
    <w:rsid w:val="00DA303B"/>
    <w:rsid w:val="00DB4F89"/>
    <w:rsid w:val="00DB5F01"/>
    <w:rsid w:val="00DC2D4D"/>
    <w:rsid w:val="00DD4398"/>
    <w:rsid w:val="00DD7908"/>
    <w:rsid w:val="00DF6725"/>
    <w:rsid w:val="00DF7395"/>
    <w:rsid w:val="00E04ADA"/>
    <w:rsid w:val="00E05817"/>
    <w:rsid w:val="00E1541A"/>
    <w:rsid w:val="00E262AA"/>
    <w:rsid w:val="00E42BA1"/>
    <w:rsid w:val="00E4365A"/>
    <w:rsid w:val="00E44B63"/>
    <w:rsid w:val="00E53A6A"/>
    <w:rsid w:val="00E71F60"/>
    <w:rsid w:val="00E7688C"/>
    <w:rsid w:val="00EB1D9C"/>
    <w:rsid w:val="00EB2699"/>
    <w:rsid w:val="00EB6A40"/>
    <w:rsid w:val="00EC2B66"/>
    <w:rsid w:val="00EC4AD1"/>
    <w:rsid w:val="00ED60BA"/>
    <w:rsid w:val="00EF0D9A"/>
    <w:rsid w:val="00EF2C54"/>
    <w:rsid w:val="00F15F11"/>
    <w:rsid w:val="00F365CF"/>
    <w:rsid w:val="00F45792"/>
    <w:rsid w:val="00F727AD"/>
    <w:rsid w:val="00F73374"/>
    <w:rsid w:val="00F7679A"/>
    <w:rsid w:val="00F81784"/>
    <w:rsid w:val="00FA0104"/>
    <w:rsid w:val="00FB390A"/>
    <w:rsid w:val="00FC3D2E"/>
    <w:rsid w:val="00FE5426"/>
    <w:rsid w:val="00FF3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7946D"/>
  <w15:chartTrackingRefBased/>
  <w15:docId w15:val="{1902150E-D28C-48A5-9E2D-D405E64D6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0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04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81042"/>
    <w:rPr>
      <w:color w:val="0000FF"/>
      <w:u w:val="single"/>
    </w:rPr>
  </w:style>
  <w:style w:type="character" w:customStyle="1" w:styleId="pill">
    <w:name w:val="pill"/>
    <w:basedOn w:val="DefaultParagraphFont"/>
    <w:rsid w:val="00781042"/>
  </w:style>
  <w:style w:type="character" w:customStyle="1" w:styleId="by-author">
    <w:name w:val="by-author"/>
    <w:basedOn w:val="DefaultParagraphFont"/>
    <w:rsid w:val="00781042"/>
  </w:style>
  <w:style w:type="paragraph" w:styleId="NormalWeb">
    <w:name w:val="Normal (Web)"/>
    <w:basedOn w:val="Normal"/>
    <w:uiPriority w:val="99"/>
    <w:unhideWhenUsed/>
    <w:rsid w:val="0078104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yline-name">
    <w:name w:val="byline-name"/>
    <w:basedOn w:val="DefaultParagraphFont"/>
    <w:rsid w:val="00D613E4"/>
  </w:style>
  <w:style w:type="character" w:styleId="Strong">
    <w:name w:val="Strong"/>
    <w:basedOn w:val="DefaultParagraphFont"/>
    <w:uiPriority w:val="22"/>
    <w:qFormat/>
    <w:rsid w:val="00F733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4308169">
      <w:bodyDiv w:val="1"/>
      <w:marLeft w:val="0"/>
      <w:marRight w:val="0"/>
      <w:marTop w:val="0"/>
      <w:marBottom w:val="0"/>
      <w:divBdr>
        <w:top w:val="none" w:sz="0" w:space="0" w:color="auto"/>
        <w:left w:val="none" w:sz="0" w:space="0" w:color="auto"/>
        <w:bottom w:val="none" w:sz="0" w:space="0" w:color="auto"/>
        <w:right w:val="none" w:sz="0" w:space="0" w:color="auto"/>
      </w:divBdr>
      <w:divsChild>
        <w:div w:id="1102803399">
          <w:marLeft w:val="0"/>
          <w:marRight w:val="0"/>
          <w:marTop w:val="0"/>
          <w:marBottom w:val="0"/>
          <w:divBdr>
            <w:top w:val="none" w:sz="0" w:space="0" w:color="auto"/>
            <w:left w:val="none" w:sz="0" w:space="0" w:color="auto"/>
            <w:bottom w:val="none" w:sz="0" w:space="0" w:color="auto"/>
            <w:right w:val="none" w:sz="0" w:space="0" w:color="auto"/>
          </w:divBdr>
          <w:divsChild>
            <w:div w:id="1783379893">
              <w:marLeft w:val="0"/>
              <w:marRight w:val="0"/>
              <w:marTop w:val="0"/>
              <w:marBottom w:val="0"/>
              <w:divBdr>
                <w:top w:val="none" w:sz="0" w:space="0" w:color="auto"/>
                <w:left w:val="none" w:sz="0" w:space="0" w:color="auto"/>
                <w:bottom w:val="none" w:sz="0" w:space="0" w:color="auto"/>
                <w:right w:val="none" w:sz="0" w:space="0" w:color="auto"/>
              </w:divBdr>
              <w:divsChild>
                <w:div w:id="1889148735">
                  <w:marLeft w:val="0"/>
                  <w:marRight w:val="0"/>
                  <w:marTop w:val="0"/>
                  <w:marBottom w:val="0"/>
                  <w:divBdr>
                    <w:top w:val="none" w:sz="0" w:space="0" w:color="auto"/>
                    <w:left w:val="none" w:sz="0" w:space="0" w:color="auto"/>
                    <w:bottom w:val="none" w:sz="0" w:space="0" w:color="auto"/>
                    <w:right w:val="none" w:sz="0" w:space="0" w:color="auto"/>
                  </w:divBdr>
                </w:div>
                <w:div w:id="171010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214123">
          <w:marLeft w:val="0"/>
          <w:marRight w:val="0"/>
          <w:marTop w:val="0"/>
          <w:marBottom w:val="0"/>
          <w:divBdr>
            <w:top w:val="none" w:sz="0" w:space="0" w:color="auto"/>
            <w:left w:val="none" w:sz="0" w:space="0" w:color="auto"/>
            <w:bottom w:val="none" w:sz="0" w:space="0" w:color="auto"/>
            <w:right w:val="none" w:sz="0" w:space="0" w:color="auto"/>
          </w:divBdr>
          <w:divsChild>
            <w:div w:id="1913005370">
              <w:marLeft w:val="0"/>
              <w:marRight w:val="0"/>
              <w:marTop w:val="0"/>
              <w:marBottom w:val="0"/>
              <w:divBdr>
                <w:top w:val="none" w:sz="0" w:space="0" w:color="auto"/>
                <w:left w:val="none" w:sz="0" w:space="0" w:color="auto"/>
                <w:bottom w:val="none" w:sz="0" w:space="0" w:color="auto"/>
                <w:right w:val="none" w:sz="0" w:space="0" w:color="auto"/>
              </w:divBdr>
              <w:divsChild>
                <w:div w:id="2147358848">
                  <w:marLeft w:val="0"/>
                  <w:marRight w:val="0"/>
                  <w:marTop w:val="0"/>
                  <w:marBottom w:val="0"/>
                  <w:divBdr>
                    <w:top w:val="none" w:sz="0" w:space="0" w:color="auto"/>
                    <w:left w:val="none" w:sz="0" w:space="0" w:color="auto"/>
                    <w:bottom w:val="none" w:sz="0" w:space="0" w:color="auto"/>
                    <w:right w:val="none" w:sz="0" w:space="0" w:color="auto"/>
                  </w:divBdr>
                  <w:divsChild>
                    <w:div w:id="367729516">
                      <w:marLeft w:val="0"/>
                      <w:marRight w:val="0"/>
                      <w:marTop w:val="0"/>
                      <w:marBottom w:val="0"/>
                      <w:divBdr>
                        <w:top w:val="none" w:sz="0" w:space="0" w:color="auto"/>
                        <w:left w:val="none" w:sz="0" w:space="0" w:color="auto"/>
                        <w:bottom w:val="none" w:sz="0" w:space="0" w:color="auto"/>
                        <w:right w:val="none" w:sz="0" w:space="0" w:color="auto"/>
                      </w:divBdr>
                      <w:divsChild>
                        <w:div w:id="229510728">
                          <w:marLeft w:val="0"/>
                          <w:marRight w:val="0"/>
                          <w:marTop w:val="0"/>
                          <w:marBottom w:val="0"/>
                          <w:divBdr>
                            <w:top w:val="none" w:sz="0" w:space="0" w:color="auto"/>
                            <w:left w:val="none" w:sz="0" w:space="0" w:color="auto"/>
                            <w:bottom w:val="none" w:sz="0" w:space="0" w:color="auto"/>
                            <w:right w:val="none" w:sz="0" w:space="0" w:color="auto"/>
                          </w:divBdr>
                          <w:divsChild>
                            <w:div w:id="1462923025">
                              <w:marLeft w:val="0"/>
                              <w:marRight w:val="0"/>
                              <w:marTop w:val="0"/>
                              <w:marBottom w:val="0"/>
                              <w:divBdr>
                                <w:top w:val="none" w:sz="0" w:space="0" w:color="auto"/>
                                <w:left w:val="none" w:sz="0" w:space="0" w:color="auto"/>
                                <w:bottom w:val="none" w:sz="0" w:space="0" w:color="auto"/>
                                <w:right w:val="none" w:sz="0" w:space="0" w:color="auto"/>
                              </w:divBdr>
                            </w:div>
                          </w:divsChild>
                        </w:div>
                        <w:div w:id="1470171627">
                          <w:marLeft w:val="0"/>
                          <w:marRight w:val="0"/>
                          <w:marTop w:val="0"/>
                          <w:marBottom w:val="0"/>
                          <w:divBdr>
                            <w:top w:val="none" w:sz="0" w:space="0" w:color="auto"/>
                            <w:left w:val="none" w:sz="0" w:space="0" w:color="auto"/>
                            <w:bottom w:val="none" w:sz="0" w:space="0" w:color="auto"/>
                            <w:right w:val="none" w:sz="0" w:space="0" w:color="auto"/>
                          </w:divBdr>
                          <w:divsChild>
                            <w:div w:id="545604391">
                              <w:marLeft w:val="0"/>
                              <w:marRight w:val="0"/>
                              <w:marTop w:val="60"/>
                              <w:marBottom w:val="0"/>
                              <w:divBdr>
                                <w:top w:val="none" w:sz="0" w:space="0" w:color="auto"/>
                                <w:left w:val="none" w:sz="0" w:space="0" w:color="auto"/>
                                <w:bottom w:val="none" w:sz="0" w:space="0" w:color="auto"/>
                                <w:right w:val="none" w:sz="0" w:space="0" w:color="auto"/>
                              </w:divBdr>
                            </w:div>
                          </w:divsChild>
                        </w:div>
                        <w:div w:id="747197026">
                          <w:marLeft w:val="0"/>
                          <w:marRight w:val="0"/>
                          <w:marTop w:val="0"/>
                          <w:marBottom w:val="0"/>
                          <w:divBdr>
                            <w:top w:val="none" w:sz="0" w:space="0" w:color="auto"/>
                            <w:left w:val="none" w:sz="0" w:space="0" w:color="auto"/>
                            <w:bottom w:val="none" w:sz="0" w:space="0" w:color="auto"/>
                            <w:right w:val="none" w:sz="0" w:space="0" w:color="auto"/>
                          </w:divBdr>
                          <w:divsChild>
                            <w:div w:id="131178716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6430526">
          <w:marLeft w:val="0"/>
          <w:marRight w:val="0"/>
          <w:marTop w:val="0"/>
          <w:marBottom w:val="0"/>
          <w:divBdr>
            <w:top w:val="none" w:sz="0" w:space="0" w:color="auto"/>
            <w:left w:val="none" w:sz="0" w:space="0" w:color="auto"/>
            <w:bottom w:val="none" w:sz="0" w:space="0" w:color="auto"/>
            <w:right w:val="none" w:sz="0" w:space="0" w:color="auto"/>
          </w:divBdr>
          <w:divsChild>
            <w:div w:id="1192110291">
              <w:marLeft w:val="0"/>
              <w:marRight w:val="6000"/>
              <w:marTop w:val="0"/>
              <w:marBottom w:val="0"/>
              <w:divBdr>
                <w:top w:val="none" w:sz="0" w:space="0" w:color="auto"/>
                <w:left w:val="none" w:sz="0" w:space="0" w:color="auto"/>
                <w:bottom w:val="none" w:sz="0" w:space="0" w:color="auto"/>
                <w:right w:val="none" w:sz="0" w:space="0" w:color="auto"/>
              </w:divBdr>
              <w:divsChild>
                <w:div w:id="1036007483">
                  <w:marLeft w:val="0"/>
                  <w:marRight w:val="0"/>
                  <w:marTop w:val="0"/>
                  <w:marBottom w:val="0"/>
                  <w:divBdr>
                    <w:top w:val="none" w:sz="0" w:space="0" w:color="auto"/>
                    <w:left w:val="none" w:sz="0" w:space="0" w:color="auto"/>
                    <w:bottom w:val="none" w:sz="0" w:space="0" w:color="auto"/>
                    <w:right w:val="none" w:sz="0" w:space="0" w:color="auto"/>
                  </w:divBdr>
                  <w:divsChild>
                    <w:div w:id="870534031">
                      <w:marLeft w:val="0"/>
                      <w:marRight w:val="0"/>
                      <w:marTop w:val="0"/>
                      <w:marBottom w:val="0"/>
                      <w:divBdr>
                        <w:top w:val="none" w:sz="0" w:space="0" w:color="auto"/>
                        <w:left w:val="none" w:sz="0" w:space="0" w:color="auto"/>
                        <w:bottom w:val="none" w:sz="0" w:space="0" w:color="auto"/>
                        <w:right w:val="none" w:sz="0" w:space="0" w:color="auto"/>
                      </w:divBdr>
                      <w:divsChild>
                        <w:div w:id="1685592070">
                          <w:marLeft w:val="0"/>
                          <w:marRight w:val="0"/>
                          <w:marTop w:val="0"/>
                          <w:marBottom w:val="0"/>
                          <w:divBdr>
                            <w:top w:val="none" w:sz="0" w:space="0" w:color="auto"/>
                            <w:left w:val="none" w:sz="0" w:space="0" w:color="auto"/>
                            <w:bottom w:val="none" w:sz="0" w:space="0" w:color="auto"/>
                            <w:right w:val="none" w:sz="0" w:space="0" w:color="auto"/>
                          </w:divBdr>
                          <w:divsChild>
                            <w:div w:id="1658461395">
                              <w:marLeft w:val="0"/>
                              <w:marRight w:val="0"/>
                              <w:marTop w:val="0"/>
                              <w:marBottom w:val="975"/>
                              <w:divBdr>
                                <w:top w:val="none" w:sz="0" w:space="0" w:color="auto"/>
                                <w:left w:val="none" w:sz="0" w:space="0" w:color="auto"/>
                                <w:bottom w:val="none" w:sz="0" w:space="0" w:color="auto"/>
                                <w:right w:val="none" w:sz="0" w:space="0" w:color="auto"/>
                              </w:divBdr>
                              <w:divsChild>
                                <w:div w:id="1255939277">
                                  <w:marLeft w:val="0"/>
                                  <w:marRight w:val="0"/>
                                  <w:marTop w:val="0"/>
                                  <w:marBottom w:val="0"/>
                                  <w:divBdr>
                                    <w:top w:val="none" w:sz="0" w:space="0" w:color="auto"/>
                                    <w:left w:val="none" w:sz="0" w:space="0" w:color="auto"/>
                                    <w:bottom w:val="none" w:sz="0" w:space="0" w:color="auto"/>
                                    <w:right w:val="none" w:sz="0" w:space="0" w:color="auto"/>
                                  </w:divBdr>
                                </w:div>
                                <w:div w:id="149383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om/calculating-gearing-ratio-393228.%20Last%20accessed%208/12/2017" TargetMode="External"/><Relationship Id="rId5" Type="http://schemas.openxmlformats.org/officeDocument/2006/relationships/hyperlink" Target="https://www.thebalance.com/categories-of-financial-ratios-39321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2092</Words>
  <Characters>11925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Cameron (1501039)</dc:creator>
  <cp:keywords/>
  <dc:description/>
  <cp:lastModifiedBy>james cameron</cp:lastModifiedBy>
  <cp:revision>2</cp:revision>
  <dcterms:created xsi:type="dcterms:W3CDTF">2017-12-20T14:32:00Z</dcterms:created>
  <dcterms:modified xsi:type="dcterms:W3CDTF">2017-12-20T14:32:00Z</dcterms:modified>
</cp:coreProperties>
</file>