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DF7427E" wp14:paraId="2C078E63" wp14:textId="2CF84597">
      <w:pPr>
        <w:pStyle w:val="Normal"/>
      </w:pPr>
      <w:r w:rsidR="1B89D4C3">
        <w:drawing>
          <wp:inline xmlns:wp14="http://schemas.microsoft.com/office/word/2010/wordprocessingDrawing" wp14:editId="4A6923EB" wp14:anchorId="4F2F0A3C">
            <wp:extent cx="1790700" cy="628650"/>
            <wp:effectExtent l="0" t="0" r="0" b="0"/>
            <wp:docPr id="8656876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65687616" name="Picture 865687616"/>
                    <pic:cNvPicPr/>
                  </pic:nvPicPr>
                  <pic:blipFill>
                    <a:blip xmlns:r="http://schemas.openxmlformats.org/officeDocument/2006/relationships" r:embed="rId1369857317">
                      <a:extLst>
                        <a:ext uri="{28A0092B-C50C-407E-A947-70E740481C1C}">
                          <a14:useLocalDpi xmlns:a14="http://schemas.microsoft.com/office/drawing/2010/main"/>
                        </a:ext>
                      </a:extLst>
                    </a:blip>
                    <a:stretch>
                      <a:fillRect/>
                    </a:stretch>
                  </pic:blipFill>
                  <pic:spPr>
                    <a:xfrm>
                      <a:off x="0" y="0"/>
                      <a:ext cx="1790700" cy="628650"/>
                    </a:xfrm>
                    <a:prstGeom prst="rect">
                      <a:avLst/>
                    </a:prstGeom>
                  </pic:spPr>
                </pic:pic>
              </a:graphicData>
            </a:graphic>
          </wp:inline>
        </w:drawing>
      </w:r>
    </w:p>
    <w:p w:rsidR="1DF7427E" w:rsidP="1DF7427E" w:rsidRDefault="1DF7427E" w14:paraId="68362614" w14:textId="12E6344C">
      <w:pPr>
        <w:pStyle w:val="Normal"/>
      </w:pPr>
    </w:p>
    <w:p w:rsidR="1DF7427E" w:rsidP="1DF7427E" w:rsidRDefault="1DF7427E" w14:paraId="562CCCA6" w14:textId="6F395FB0">
      <w:pPr>
        <w:pStyle w:val="Normal"/>
      </w:pPr>
    </w:p>
    <w:p w:rsidR="1DF7427E" w:rsidP="1DF7427E" w:rsidRDefault="1DF7427E" w14:paraId="7E9C0777" w14:textId="3D333F2B">
      <w:pPr>
        <w:pStyle w:val="Normal"/>
      </w:pPr>
    </w:p>
    <w:p w:rsidR="1B89D4C3" w:rsidP="1DF7427E" w:rsidRDefault="1B89D4C3" w14:paraId="44E8CEB3" w14:textId="7CD3DB38">
      <w:pPr>
        <w:pStyle w:val="Normal"/>
        <w:rPr>
          <w:b w:val="1"/>
          <w:bCs w:val="1"/>
        </w:rPr>
      </w:pPr>
      <w:r w:rsidR="1B89D4C3">
        <w:rPr/>
        <w:t xml:space="preserve">      </w:t>
      </w:r>
      <w:r w:rsidR="33456081">
        <w:rPr/>
        <w:t xml:space="preserve">                                          </w:t>
      </w:r>
      <w:r w:rsidRPr="1DF7427E" w:rsidR="1B89D4C3">
        <w:rPr>
          <w:b w:val="1"/>
          <w:bCs w:val="1"/>
          <w:sz w:val="28"/>
          <w:szCs w:val="28"/>
        </w:rPr>
        <w:t xml:space="preserve">Group </w:t>
      </w:r>
      <w:r w:rsidRPr="1DF7427E" w:rsidR="3E08FDE6">
        <w:rPr>
          <w:b w:val="1"/>
          <w:bCs w:val="1"/>
          <w:sz w:val="28"/>
          <w:szCs w:val="28"/>
        </w:rPr>
        <w:t>Discussion</w:t>
      </w:r>
    </w:p>
    <w:p w:rsidR="1DF7427E" w:rsidP="1DF7427E" w:rsidRDefault="1DF7427E" w14:paraId="2570AEB9" w14:textId="1FF14B43">
      <w:pPr>
        <w:pStyle w:val="Normal"/>
        <w:rPr>
          <w:b w:val="1"/>
          <w:bCs w:val="1"/>
          <w:sz w:val="28"/>
          <w:szCs w:val="28"/>
        </w:rPr>
      </w:pPr>
    </w:p>
    <w:p w:rsidR="4AC80151" w:rsidP="1DF7427E" w:rsidRDefault="4AC80151" w14:paraId="1762B827" w14:textId="57F81D19">
      <w:pPr>
        <w:pStyle w:val="Normal"/>
        <w:rPr>
          <w:rFonts w:ascii="Arial" w:hAnsi="Arial" w:eastAsia="Arial" w:cs="Arial"/>
          <w:noProof w:val="0"/>
          <w:sz w:val="22"/>
          <w:szCs w:val="22"/>
          <w:lang w:val="en-US"/>
        </w:rPr>
      </w:pPr>
      <w:r w:rsidRPr="3CC8A1A1" w:rsidR="4AC80151">
        <w:rPr>
          <w:rFonts w:ascii="Arial" w:hAnsi="Arial" w:eastAsia="Arial" w:cs="Arial" w:asciiTheme="minorAscii" w:hAnsiTheme="minorAscii" w:eastAsiaTheme="minorAscii" w:cstheme="minorAscii"/>
          <w:b w:val="1"/>
          <w:bCs w:val="1"/>
          <w:noProof w:val="0"/>
          <w:sz w:val="22"/>
          <w:szCs w:val="22"/>
          <w:lang w:val="en-US"/>
        </w:rPr>
        <w:t>Topi</w:t>
      </w:r>
      <w:r w:rsidRPr="3CC8A1A1" w:rsidR="2BD4472F">
        <w:rPr>
          <w:rFonts w:ascii="Arial" w:hAnsi="Arial" w:eastAsia="Arial" w:cs="Arial" w:asciiTheme="minorAscii" w:hAnsiTheme="minorAscii" w:eastAsiaTheme="minorAscii" w:cstheme="minorAscii"/>
          <w:b w:val="1"/>
          <w:bCs w:val="1"/>
          <w:noProof w:val="0"/>
          <w:sz w:val="22"/>
          <w:szCs w:val="22"/>
          <w:lang w:val="en-US"/>
        </w:rPr>
        <w:t>c</w:t>
      </w:r>
      <w:r w:rsidRPr="3CC8A1A1" w:rsidR="54034866">
        <w:rPr>
          <w:rFonts w:ascii="Arial" w:hAnsi="Arial" w:eastAsia="Arial" w:cs="Arial" w:asciiTheme="minorAscii" w:hAnsiTheme="minorAscii" w:eastAsiaTheme="minorAscii" w:cstheme="minorAscii"/>
          <w:b w:val="1"/>
          <w:bCs w:val="1"/>
          <w:noProof w:val="0"/>
          <w:sz w:val="22"/>
          <w:szCs w:val="22"/>
          <w:lang w:val="en-US"/>
        </w:rPr>
        <w:t xml:space="preserve">: </w:t>
      </w:r>
      <w:r w:rsidRPr="3CC8A1A1" w:rsidR="0531491A">
        <w:rPr>
          <w:rFonts w:ascii="Arial" w:hAnsi="Arial" w:eastAsia="Arial" w:cs="Arial"/>
          <w:b w:val="1"/>
          <w:bCs w:val="1"/>
          <w:noProof w:val="0"/>
          <w:sz w:val="22"/>
          <w:szCs w:val="22"/>
          <w:lang w:val="en-US"/>
        </w:rPr>
        <w:t>Older Adults’ Reluctance to Use Digital Health</w:t>
      </w:r>
      <w:r w:rsidRPr="3CC8A1A1" w:rsidR="5EFDD646">
        <w:rPr>
          <w:rFonts w:ascii="Arial" w:hAnsi="Arial" w:eastAsia="Arial" w:cs="Arial"/>
          <w:b w:val="1"/>
          <w:bCs w:val="1"/>
          <w:noProof w:val="0"/>
          <w:sz w:val="22"/>
          <w:szCs w:val="22"/>
          <w:lang w:val="en-US"/>
        </w:rPr>
        <w:t xml:space="preserve"> Tools through Aps</w:t>
      </w:r>
      <w:r w:rsidRPr="3CC8A1A1" w:rsidR="0531491A">
        <w:rPr>
          <w:rFonts w:ascii="Arial" w:hAnsi="Arial" w:eastAsia="Arial" w:cs="Arial"/>
          <w:b w:val="1"/>
          <w:bCs w:val="1"/>
          <w:noProof w:val="0"/>
          <w:sz w:val="22"/>
          <w:szCs w:val="22"/>
          <w:lang w:val="en-US"/>
        </w:rPr>
        <w:t xml:space="preserve"> and Devices. </w:t>
      </w:r>
    </w:p>
    <w:p w:rsidR="1DF7427E" w:rsidP="1DF7427E" w:rsidRDefault="1DF7427E" w14:paraId="345E7CB6" w14:textId="277F32D6">
      <w:pPr>
        <w:pStyle w:val="Normal"/>
        <w:rPr>
          <w:b w:val="1"/>
          <w:bCs w:val="1"/>
          <w:sz w:val="28"/>
          <w:szCs w:val="28"/>
        </w:rPr>
      </w:pPr>
    </w:p>
    <w:p w:rsidR="1B89D4C3" w:rsidP="1DF7427E" w:rsidRDefault="1B89D4C3" w14:paraId="5FA6439A" w14:textId="283270F6">
      <w:pPr>
        <w:tabs>
          <w:tab w:val="left" w:leader="none" w:pos="6540"/>
        </w:tabs>
        <w:spacing w:before="0" w:beforeAutospacing="off" w:after="220" w:afterAutospacing="off" w:line="360" w:lineRule="auto"/>
        <w:ind w:left="426" w:right="0"/>
        <w:rPr>
          <w:rFonts w:ascii="Arial" w:hAnsi="Arial" w:eastAsia="Arial" w:cs="Arial"/>
          <w:b w:val="0"/>
          <w:bCs w:val="0"/>
          <w:i w:val="0"/>
          <w:iCs w:val="0"/>
          <w:caps w:val="0"/>
          <w:smallCaps w:val="0"/>
          <w:noProof w:val="0"/>
          <w:color w:val="000000" w:themeColor="text1" w:themeTint="FF" w:themeShade="FF"/>
          <w:sz w:val="28"/>
          <w:szCs w:val="28"/>
          <w:lang w:val="en-US"/>
        </w:rPr>
      </w:pPr>
      <w:r w:rsidRPr="1DF7427E" w:rsidR="1B89D4C3">
        <w:rPr>
          <w:rFonts w:ascii="Arial" w:hAnsi="Arial" w:eastAsia="Arial" w:cs="Arial"/>
          <w:b w:val="1"/>
          <w:bCs w:val="1"/>
          <w:i w:val="0"/>
          <w:iCs w:val="0"/>
          <w:caps w:val="0"/>
          <w:smallCaps w:val="0"/>
          <w:noProof w:val="0"/>
          <w:color w:val="000000" w:themeColor="text1" w:themeTint="FF" w:themeShade="FF"/>
          <w:sz w:val="28"/>
          <w:szCs w:val="28"/>
          <w:lang w:val="en-GB"/>
        </w:rPr>
        <w:t>Student name</w:t>
      </w:r>
      <w:r w:rsidRPr="1DF7427E" w:rsidR="1B89D4C3">
        <w:rPr>
          <w:rFonts w:ascii="Arial" w:hAnsi="Arial" w:eastAsia="Arial" w:cs="Arial"/>
          <w:b w:val="0"/>
          <w:bCs w:val="0"/>
          <w:i w:val="0"/>
          <w:iCs w:val="0"/>
          <w:caps w:val="0"/>
          <w:smallCaps w:val="0"/>
          <w:noProof w:val="0"/>
          <w:color w:val="000000" w:themeColor="text1" w:themeTint="FF" w:themeShade="FF"/>
          <w:sz w:val="28"/>
          <w:szCs w:val="28"/>
          <w:lang w:val="en-GB"/>
        </w:rPr>
        <w:t>: Celina Krawczyk</w:t>
      </w:r>
    </w:p>
    <w:p w:rsidR="1B89D4C3" w:rsidP="1DF7427E" w:rsidRDefault="1B89D4C3" w14:paraId="5A883274" w14:textId="2308629D">
      <w:pPr>
        <w:tabs>
          <w:tab w:val="left" w:leader="none" w:pos="6540"/>
        </w:tabs>
        <w:spacing w:before="0" w:beforeAutospacing="off" w:after="220" w:afterAutospacing="off" w:line="360" w:lineRule="auto"/>
        <w:ind w:left="426" w:right="0"/>
        <w:rPr>
          <w:rFonts w:ascii="Arial" w:hAnsi="Arial" w:eastAsia="Arial" w:cs="Arial"/>
          <w:b w:val="0"/>
          <w:bCs w:val="0"/>
          <w:i w:val="0"/>
          <w:iCs w:val="0"/>
          <w:caps w:val="0"/>
          <w:smallCaps w:val="0"/>
          <w:noProof w:val="0"/>
          <w:color w:val="000000" w:themeColor="text1" w:themeTint="FF" w:themeShade="FF"/>
          <w:sz w:val="28"/>
          <w:szCs w:val="28"/>
          <w:lang w:val="en-US"/>
        </w:rPr>
      </w:pPr>
      <w:r w:rsidRPr="1DF7427E" w:rsidR="1B89D4C3">
        <w:rPr>
          <w:rFonts w:ascii="Arial" w:hAnsi="Arial" w:eastAsia="Arial" w:cs="Arial"/>
          <w:b w:val="1"/>
          <w:bCs w:val="1"/>
          <w:i w:val="0"/>
          <w:iCs w:val="0"/>
          <w:caps w:val="0"/>
          <w:smallCaps w:val="0"/>
          <w:noProof w:val="0"/>
          <w:color w:val="000000" w:themeColor="text1" w:themeTint="FF" w:themeShade="FF"/>
          <w:sz w:val="28"/>
          <w:szCs w:val="28"/>
          <w:lang w:val="en-GB"/>
        </w:rPr>
        <w:t>Student ID</w:t>
      </w:r>
      <w:r w:rsidRPr="1DF7427E" w:rsidR="1B89D4C3">
        <w:rPr>
          <w:rFonts w:ascii="Arial" w:hAnsi="Arial" w:eastAsia="Arial" w:cs="Arial"/>
          <w:b w:val="0"/>
          <w:bCs w:val="0"/>
          <w:i w:val="0"/>
          <w:iCs w:val="0"/>
          <w:caps w:val="0"/>
          <w:smallCaps w:val="0"/>
          <w:noProof w:val="0"/>
          <w:color w:val="000000" w:themeColor="text1" w:themeTint="FF" w:themeShade="FF"/>
          <w:sz w:val="28"/>
          <w:szCs w:val="28"/>
          <w:lang w:val="en-GB"/>
        </w:rPr>
        <w:t>: 2317548</w:t>
      </w:r>
    </w:p>
    <w:p w:rsidR="1B89D4C3" w:rsidP="1DF7427E" w:rsidRDefault="1B89D4C3" w14:paraId="1E311094" w14:textId="314912E8">
      <w:pPr>
        <w:tabs>
          <w:tab w:val="left" w:leader="none" w:pos="6540"/>
        </w:tabs>
        <w:spacing w:before="0" w:beforeAutospacing="off" w:after="220" w:afterAutospacing="off" w:line="360" w:lineRule="auto"/>
        <w:ind w:left="426" w:right="0"/>
        <w:rPr>
          <w:rFonts w:ascii="Arial" w:hAnsi="Arial" w:eastAsia="Arial" w:cs="Arial"/>
          <w:b w:val="0"/>
          <w:bCs w:val="0"/>
          <w:i w:val="0"/>
          <w:iCs w:val="0"/>
          <w:caps w:val="0"/>
          <w:smallCaps w:val="0"/>
          <w:noProof w:val="0"/>
          <w:color w:val="000000" w:themeColor="text1" w:themeTint="FF" w:themeShade="FF"/>
          <w:sz w:val="28"/>
          <w:szCs w:val="28"/>
          <w:lang w:val="en-US"/>
        </w:rPr>
      </w:pPr>
      <w:r w:rsidRPr="1DF7427E" w:rsidR="1B89D4C3">
        <w:rPr>
          <w:rFonts w:ascii="Arial" w:hAnsi="Arial" w:eastAsia="Arial" w:cs="Arial"/>
          <w:b w:val="1"/>
          <w:bCs w:val="1"/>
          <w:i w:val="0"/>
          <w:iCs w:val="0"/>
          <w:caps w:val="0"/>
          <w:smallCaps w:val="0"/>
          <w:noProof w:val="0"/>
          <w:color w:val="000000" w:themeColor="text1" w:themeTint="FF" w:themeShade="FF"/>
          <w:sz w:val="28"/>
          <w:szCs w:val="28"/>
          <w:lang w:val="en-GB"/>
        </w:rPr>
        <w:t>Module name</w:t>
      </w:r>
      <w:r w:rsidRPr="1DF7427E" w:rsidR="1B89D4C3">
        <w:rPr>
          <w:rFonts w:ascii="Arial" w:hAnsi="Arial" w:eastAsia="Arial" w:cs="Arial"/>
          <w:b w:val="0"/>
          <w:bCs w:val="0"/>
          <w:i w:val="0"/>
          <w:iCs w:val="0"/>
          <w:caps w:val="0"/>
          <w:smallCaps w:val="0"/>
          <w:noProof w:val="0"/>
          <w:color w:val="000000" w:themeColor="text1" w:themeTint="FF" w:themeShade="FF"/>
          <w:sz w:val="28"/>
          <w:szCs w:val="28"/>
          <w:lang w:val="en-GB"/>
        </w:rPr>
        <w:t>: Empowering the Older Person</w:t>
      </w:r>
    </w:p>
    <w:p w:rsidR="1B89D4C3" w:rsidP="1DF7427E" w:rsidRDefault="1B89D4C3" w14:paraId="235B5C0F" w14:textId="7EA0DD48">
      <w:pPr>
        <w:tabs>
          <w:tab w:val="left" w:leader="none" w:pos="6540"/>
        </w:tabs>
        <w:spacing w:before="0" w:beforeAutospacing="off" w:after="220" w:afterAutospacing="off" w:line="360" w:lineRule="auto"/>
        <w:ind w:left="426" w:right="0"/>
        <w:rPr>
          <w:rFonts w:ascii="Arial" w:hAnsi="Arial" w:eastAsia="Arial" w:cs="Arial"/>
          <w:b w:val="0"/>
          <w:bCs w:val="0"/>
          <w:i w:val="0"/>
          <w:iCs w:val="0"/>
          <w:caps w:val="0"/>
          <w:smallCaps w:val="0"/>
          <w:noProof w:val="0"/>
          <w:color w:val="000000" w:themeColor="text1" w:themeTint="FF" w:themeShade="FF"/>
          <w:sz w:val="28"/>
          <w:szCs w:val="28"/>
          <w:lang w:val="en-US"/>
        </w:rPr>
      </w:pPr>
      <w:r w:rsidRPr="1DF7427E" w:rsidR="1B89D4C3">
        <w:rPr>
          <w:rFonts w:ascii="Arial" w:hAnsi="Arial" w:eastAsia="Arial" w:cs="Arial"/>
          <w:b w:val="1"/>
          <w:bCs w:val="1"/>
          <w:i w:val="0"/>
          <w:iCs w:val="0"/>
          <w:caps w:val="0"/>
          <w:smallCaps w:val="0"/>
          <w:noProof w:val="0"/>
          <w:color w:val="000000" w:themeColor="text1" w:themeTint="FF" w:themeShade="FF"/>
          <w:sz w:val="28"/>
          <w:szCs w:val="28"/>
          <w:lang w:val="en-GB"/>
        </w:rPr>
        <w:t>Module code</w:t>
      </w:r>
      <w:r w:rsidRPr="1DF7427E" w:rsidR="1B89D4C3">
        <w:rPr>
          <w:rFonts w:ascii="Arial" w:hAnsi="Arial" w:eastAsia="Arial" w:cs="Arial"/>
          <w:b w:val="0"/>
          <w:bCs w:val="0"/>
          <w:i w:val="0"/>
          <w:iCs w:val="0"/>
          <w:caps w:val="0"/>
          <w:smallCaps w:val="0"/>
          <w:noProof w:val="0"/>
          <w:color w:val="000000" w:themeColor="text1" w:themeTint="FF" w:themeShade="FF"/>
          <w:sz w:val="28"/>
          <w:szCs w:val="28"/>
          <w:lang w:val="en-GB"/>
        </w:rPr>
        <w:t>: BMHP6027_LON</w:t>
      </w:r>
    </w:p>
    <w:p w:rsidR="0EF678A4" w:rsidP="1DF7427E" w:rsidRDefault="0EF678A4" w14:paraId="154A0663" w14:textId="6D63018C">
      <w:pPr>
        <w:pStyle w:val="Normal"/>
      </w:pPr>
      <w:r w:rsidRPr="1DF7427E" w:rsidR="0EF678A4">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1DF7427E" w:rsidR="1B89D4C3">
        <w:rPr>
          <w:rFonts w:ascii="Arial" w:hAnsi="Arial" w:eastAsia="Arial" w:cs="Arial"/>
          <w:b w:val="1"/>
          <w:bCs w:val="1"/>
          <w:i w:val="0"/>
          <w:iCs w:val="0"/>
          <w:caps w:val="0"/>
          <w:smallCaps w:val="0"/>
          <w:noProof w:val="0"/>
          <w:color w:val="000000" w:themeColor="text1" w:themeTint="FF" w:themeShade="FF"/>
          <w:sz w:val="28"/>
          <w:szCs w:val="28"/>
          <w:lang w:val="en-GB"/>
        </w:rPr>
        <w:t>Lecturer’s name</w:t>
      </w:r>
      <w:r w:rsidRPr="1DF7427E" w:rsidR="1B89D4C3">
        <w:rPr>
          <w:rFonts w:ascii="Arial" w:hAnsi="Arial" w:eastAsia="Arial" w:cs="Arial"/>
          <w:b w:val="0"/>
          <w:bCs w:val="0"/>
          <w:i w:val="0"/>
          <w:iCs w:val="0"/>
          <w:caps w:val="0"/>
          <w:smallCaps w:val="0"/>
          <w:noProof w:val="0"/>
          <w:color w:val="000000" w:themeColor="text1" w:themeTint="FF" w:themeShade="FF"/>
          <w:sz w:val="28"/>
          <w:szCs w:val="28"/>
          <w:lang w:val="en-GB"/>
        </w:rPr>
        <w:t>: Arif Ahmed</w:t>
      </w:r>
    </w:p>
    <w:p w:rsidR="1DF7427E" w:rsidP="1DF7427E" w:rsidRDefault="1DF7427E" w14:paraId="041CCA2D" w14:textId="26F80B43">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p>
    <w:p w:rsidR="1DF7427E" w:rsidP="1DF7427E" w:rsidRDefault="1DF7427E" w14:paraId="3481CD81" w14:textId="60B386B8">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p>
    <w:p w:rsidR="1DF7427E" w:rsidP="1DF7427E" w:rsidRDefault="1DF7427E" w14:paraId="76D07EB7" w14:textId="33AD0EF1">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p>
    <w:p w:rsidR="7FEBB97E" w:rsidP="1DF7427E" w:rsidRDefault="7FEBB97E" w14:paraId="55FAD1A1" w14:textId="5BD78B21">
      <w:pPr>
        <w:spacing w:before="0" w:beforeAutospacing="off" w:after="22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DF7427E" w:rsidR="7FEBB97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IE"/>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1DF7427E" w:rsidP="1DF7427E" w:rsidRDefault="1DF7427E" w14:paraId="3CA5647B" w14:textId="3EA8870B">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7427E" w:rsidP="1DF7427E" w:rsidRDefault="1DF7427E" w14:paraId="7B9E758A" w14:textId="2CE00EA8">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42FD890" w:rsidP="1DF7427E" w:rsidRDefault="242FD890" w14:paraId="4CAA6EB9" w14:textId="411D1B51">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1DF7427E" w:rsidR="242FD890">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w:rsidR="242FD890" w:rsidP="1DF7427E" w:rsidRDefault="242FD890" w14:paraId="1FAFC739" w14:textId="559D75B2">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1DF7427E" w:rsidR="242FD890">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w:rsidR="1DF7427E" w:rsidP="1DF7427E" w:rsidRDefault="1DF7427E" w14:paraId="6B3BCE41" w14:textId="6236669F">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p>
    <w:p w:rsidR="6BC27757" w:rsidP="1DF7427E" w:rsidRDefault="6BC27757" w14:paraId="073FF89D" w14:textId="1DD0C5A5">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r w:rsidRPr="1DF7427E" w:rsidR="6BC27757">
        <w:rPr>
          <w:rFonts w:ascii="Arial" w:hAnsi="Arial" w:eastAsia="Arial" w:cs="Arial"/>
          <w:b w:val="1"/>
          <w:bCs w:val="1"/>
          <w:i w:val="0"/>
          <w:iCs w:val="0"/>
          <w:caps w:val="0"/>
          <w:smallCaps w:val="0"/>
          <w:noProof w:val="0"/>
          <w:color w:val="000000" w:themeColor="text1" w:themeTint="FF" w:themeShade="FF"/>
          <w:sz w:val="22"/>
          <w:szCs w:val="22"/>
          <w:lang w:val="en-GB"/>
        </w:rPr>
        <w:t xml:space="preserve">Table of </w:t>
      </w:r>
      <w:r w:rsidRPr="1DF7427E" w:rsidR="1C010677">
        <w:rPr>
          <w:rFonts w:ascii="Arial" w:hAnsi="Arial" w:eastAsia="Arial" w:cs="Arial"/>
          <w:b w:val="1"/>
          <w:bCs w:val="1"/>
          <w:i w:val="0"/>
          <w:iCs w:val="0"/>
          <w:caps w:val="0"/>
          <w:smallCaps w:val="0"/>
          <w:noProof w:val="0"/>
          <w:color w:val="000000" w:themeColor="text1" w:themeTint="FF" w:themeShade="FF"/>
          <w:sz w:val="22"/>
          <w:szCs w:val="22"/>
          <w:lang w:val="en-GB"/>
        </w:rPr>
        <w:t>contents</w:t>
      </w:r>
    </w:p>
    <w:p w:rsidR="1DF7427E" w:rsidP="1DF7427E" w:rsidRDefault="1DF7427E" w14:paraId="512203B0" w14:textId="1B86D2A2">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1DF7427E" w:rsidP="1DF7427E" w:rsidRDefault="1DF7427E" w14:paraId="303CEE8A" w14:textId="6EA1A8F8">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1DF7427E" w:rsidP="1DF7427E" w:rsidRDefault="1DF7427E" w14:paraId="6561B57E" w14:textId="4122C625">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1C010677" w:rsidP="1DF7427E" w:rsidRDefault="1C010677" w14:paraId="31AE308F" w14:textId="56B01B9C">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1DF7427E" w:rsidR="1C010677">
        <w:rPr>
          <w:rFonts w:ascii="Arial" w:hAnsi="Arial" w:eastAsia="Arial" w:cs="Arial"/>
          <w:b w:val="1"/>
          <w:bCs w:val="1"/>
          <w:i w:val="0"/>
          <w:iCs w:val="0"/>
          <w:caps w:val="0"/>
          <w:smallCaps w:val="0"/>
          <w:noProof w:val="0"/>
          <w:color w:val="000000" w:themeColor="text1" w:themeTint="FF" w:themeShade="FF"/>
          <w:sz w:val="22"/>
          <w:szCs w:val="22"/>
          <w:lang w:val="en-GB"/>
        </w:rPr>
        <w:t>Introduction......................................................................................................3</w:t>
      </w:r>
    </w:p>
    <w:p w:rsidR="68FE7A09" w:rsidP="1DF7427E" w:rsidRDefault="68FE7A09" w14:paraId="7615068B" w14:textId="3FCD1B00">
      <w:pPr>
        <w:pStyle w:val="Normal"/>
        <w:spacing w:line="360" w:lineRule="auto"/>
        <w:jc w:val="both"/>
        <w:rPr>
          <w:rFonts w:ascii="Arial" w:hAnsi="Arial" w:eastAsia="Arial" w:cs="Arial"/>
          <w:b w:val="1"/>
          <w:bCs w:val="1"/>
          <w:noProof w:val="0"/>
          <w:sz w:val="22"/>
          <w:szCs w:val="22"/>
          <w:lang w:val="en-GB"/>
        </w:rPr>
      </w:pPr>
      <w:r w:rsidRPr="1DF7427E" w:rsidR="68FE7A09">
        <w:rPr>
          <w:rFonts w:ascii="Arial" w:hAnsi="Arial" w:eastAsia="Arial" w:cs="Arial"/>
          <w:b w:val="1"/>
          <w:bCs w:val="1"/>
          <w:noProof w:val="0"/>
          <w:sz w:val="22"/>
          <w:szCs w:val="22"/>
          <w:lang w:val="en-GB"/>
        </w:rPr>
        <w:t>1.Definition of the Topic..................................................................................3</w:t>
      </w:r>
    </w:p>
    <w:p w:rsidR="68FE7A09" w:rsidP="1DF7427E" w:rsidRDefault="68FE7A09" w14:paraId="536AD22F" w14:textId="54ED70FB">
      <w:pPr>
        <w:pStyle w:val="Normal"/>
        <w:spacing w:before="240" w:beforeAutospacing="off" w:after="240" w:afterAutospacing="off" w:line="360" w:lineRule="auto"/>
        <w:jc w:val="both"/>
        <w:rPr>
          <w:rFonts w:ascii="Arial" w:hAnsi="Arial" w:eastAsia="Arial" w:cs="Arial"/>
          <w:b w:val="1"/>
          <w:bCs w:val="1"/>
          <w:noProof w:val="0"/>
          <w:sz w:val="22"/>
          <w:szCs w:val="22"/>
          <w:lang w:val="en-GB"/>
        </w:rPr>
      </w:pPr>
      <w:r w:rsidRPr="1DF7427E" w:rsidR="68FE7A09">
        <w:rPr>
          <w:rFonts w:ascii="Arial" w:hAnsi="Arial" w:eastAsia="Arial" w:cs="Arial"/>
          <w:b w:val="1"/>
          <w:bCs w:val="1"/>
          <w:noProof w:val="0"/>
          <w:sz w:val="22"/>
          <w:szCs w:val="22"/>
          <w:lang w:val="en-GB"/>
        </w:rPr>
        <w:t>2.Signposting: Outline of Main Points...........................................................3</w:t>
      </w:r>
    </w:p>
    <w:p w:rsidR="68FE7A09" w:rsidP="1DF7427E" w:rsidRDefault="68FE7A09" w14:paraId="087D9462" w14:textId="48B2AB9D">
      <w:pPr>
        <w:pStyle w:val="Normal"/>
        <w:spacing w:before="240" w:beforeAutospacing="off" w:after="240" w:afterAutospacing="off" w:line="360" w:lineRule="auto"/>
        <w:jc w:val="both"/>
        <w:rPr>
          <w:rFonts w:ascii="Arial" w:hAnsi="Arial" w:eastAsia="Arial" w:cs="Arial"/>
          <w:noProof w:val="0"/>
          <w:sz w:val="22"/>
          <w:szCs w:val="22"/>
          <w:lang w:val="en-GB"/>
        </w:rPr>
      </w:pPr>
      <w:r w:rsidRPr="1DF7427E" w:rsidR="68FE7A09">
        <w:rPr>
          <w:rFonts w:ascii="Arial" w:hAnsi="Arial" w:eastAsia="Arial" w:cs="Arial"/>
          <w:b w:val="1"/>
          <w:bCs w:val="1"/>
          <w:noProof w:val="0"/>
          <w:sz w:val="22"/>
          <w:szCs w:val="22"/>
          <w:lang w:val="en-GB"/>
        </w:rPr>
        <w:t>2.1. Digital exclusion....................................................................................</w:t>
      </w:r>
      <w:r w:rsidRPr="1DF7427E" w:rsidR="4297D66C">
        <w:rPr>
          <w:rFonts w:ascii="Arial" w:hAnsi="Arial" w:eastAsia="Arial" w:cs="Arial"/>
          <w:b w:val="1"/>
          <w:bCs w:val="1"/>
          <w:noProof w:val="0"/>
          <w:sz w:val="22"/>
          <w:szCs w:val="22"/>
          <w:lang w:val="en-GB"/>
        </w:rPr>
        <w:t>.</w:t>
      </w:r>
      <w:r w:rsidRPr="1DF7427E" w:rsidR="68FE7A09">
        <w:rPr>
          <w:rFonts w:ascii="Arial" w:hAnsi="Arial" w:eastAsia="Arial" w:cs="Arial"/>
          <w:b w:val="1"/>
          <w:bCs w:val="1"/>
          <w:noProof w:val="0"/>
          <w:sz w:val="22"/>
          <w:szCs w:val="22"/>
          <w:lang w:val="en-GB"/>
        </w:rPr>
        <w:t>...</w:t>
      </w:r>
      <w:r w:rsidRPr="1DF7427E" w:rsidR="06A462B9">
        <w:rPr>
          <w:rFonts w:ascii="Arial" w:hAnsi="Arial" w:eastAsia="Arial" w:cs="Arial"/>
          <w:b w:val="1"/>
          <w:bCs w:val="1"/>
          <w:noProof w:val="0"/>
          <w:sz w:val="22"/>
          <w:szCs w:val="22"/>
          <w:lang w:val="en-GB"/>
        </w:rPr>
        <w:t>3</w:t>
      </w:r>
    </w:p>
    <w:p w:rsidR="68FE7A09" w:rsidP="1DF7427E" w:rsidRDefault="68FE7A09" w14:paraId="1DF23330" w14:textId="02019DA7">
      <w:pPr>
        <w:pStyle w:val="Normal"/>
        <w:spacing w:before="240" w:beforeAutospacing="off" w:after="240" w:afterAutospacing="off" w:line="360" w:lineRule="auto"/>
        <w:jc w:val="both"/>
        <w:rPr>
          <w:rFonts w:ascii="Arial" w:hAnsi="Arial" w:eastAsia="Arial" w:cs="Arial"/>
          <w:noProof w:val="0"/>
          <w:sz w:val="22"/>
          <w:szCs w:val="22"/>
          <w:lang w:val="en-GB"/>
        </w:rPr>
      </w:pPr>
      <w:r w:rsidRPr="1DF7427E" w:rsidR="68FE7A09">
        <w:rPr>
          <w:rFonts w:ascii="Arial" w:hAnsi="Arial" w:eastAsia="Arial" w:cs="Arial"/>
          <w:b w:val="1"/>
          <w:bCs w:val="1"/>
          <w:noProof w:val="0"/>
          <w:sz w:val="22"/>
          <w:szCs w:val="22"/>
          <w:lang w:val="en-GB"/>
        </w:rPr>
        <w:t>2.2. Psychological and emotional factors</w:t>
      </w:r>
      <w:r w:rsidRPr="1DF7427E" w:rsidR="7EA269AE">
        <w:rPr>
          <w:rFonts w:ascii="Arial" w:hAnsi="Arial" w:eastAsia="Arial" w:cs="Arial"/>
          <w:b w:val="1"/>
          <w:bCs w:val="1"/>
          <w:noProof w:val="0"/>
          <w:sz w:val="22"/>
          <w:szCs w:val="22"/>
          <w:lang w:val="en-GB"/>
        </w:rPr>
        <w:t>...................................................</w:t>
      </w:r>
      <w:r w:rsidRPr="1DF7427E" w:rsidR="28F48E4B">
        <w:rPr>
          <w:rFonts w:ascii="Arial" w:hAnsi="Arial" w:eastAsia="Arial" w:cs="Arial"/>
          <w:b w:val="1"/>
          <w:bCs w:val="1"/>
          <w:noProof w:val="0"/>
          <w:sz w:val="22"/>
          <w:szCs w:val="22"/>
          <w:lang w:val="en-GB"/>
        </w:rPr>
        <w:t>.</w:t>
      </w:r>
      <w:r w:rsidRPr="1DF7427E" w:rsidR="7EA269AE">
        <w:rPr>
          <w:rFonts w:ascii="Arial" w:hAnsi="Arial" w:eastAsia="Arial" w:cs="Arial"/>
          <w:b w:val="1"/>
          <w:bCs w:val="1"/>
          <w:noProof w:val="0"/>
          <w:sz w:val="22"/>
          <w:szCs w:val="22"/>
          <w:lang w:val="en-GB"/>
        </w:rPr>
        <w:t>..4</w:t>
      </w:r>
    </w:p>
    <w:p w:rsidR="68FE7A09" w:rsidP="1DF7427E" w:rsidRDefault="68FE7A09" w14:paraId="7455E025" w14:textId="52862CD5">
      <w:pPr>
        <w:pStyle w:val="Normal"/>
        <w:spacing w:before="240" w:beforeAutospacing="off" w:after="240" w:afterAutospacing="off" w:line="360" w:lineRule="auto"/>
        <w:jc w:val="both"/>
        <w:rPr>
          <w:rFonts w:ascii="Arial" w:hAnsi="Arial" w:eastAsia="Arial" w:cs="Arial"/>
          <w:b w:val="1"/>
          <w:bCs w:val="1"/>
          <w:noProof w:val="0"/>
          <w:sz w:val="22"/>
          <w:szCs w:val="22"/>
          <w:lang w:val="en-GB"/>
        </w:rPr>
      </w:pPr>
      <w:r w:rsidRPr="1DF7427E" w:rsidR="68FE7A09">
        <w:rPr>
          <w:rFonts w:ascii="Arial" w:hAnsi="Arial" w:eastAsia="Arial" w:cs="Arial"/>
          <w:b w:val="1"/>
          <w:bCs w:val="1"/>
          <w:noProof w:val="0"/>
          <w:sz w:val="22"/>
          <w:szCs w:val="22"/>
          <w:lang w:val="en-GB"/>
        </w:rPr>
        <w:t>3. Arguments</w:t>
      </w:r>
      <w:r w:rsidRPr="1DF7427E" w:rsidR="0C3AAA26">
        <w:rPr>
          <w:rFonts w:ascii="Arial" w:hAnsi="Arial" w:eastAsia="Arial" w:cs="Arial"/>
          <w:b w:val="1"/>
          <w:bCs w:val="1"/>
          <w:noProof w:val="0"/>
          <w:sz w:val="22"/>
          <w:szCs w:val="22"/>
          <w:lang w:val="en-GB"/>
        </w:rPr>
        <w:t>.................................................................................................4-5</w:t>
      </w:r>
    </w:p>
    <w:p w:rsidR="68FE7A09" w:rsidP="1DF7427E" w:rsidRDefault="68FE7A09" w14:paraId="2ABCAFCE" w14:textId="56B64F47">
      <w:pPr>
        <w:pStyle w:val="Normal"/>
        <w:spacing w:before="240" w:beforeAutospacing="off" w:after="240" w:afterAutospacing="off" w:line="360" w:lineRule="auto"/>
        <w:jc w:val="both"/>
        <w:rPr>
          <w:rFonts w:ascii="Arial" w:hAnsi="Arial" w:eastAsia="Arial" w:cs="Arial"/>
          <w:b w:val="1"/>
          <w:bCs w:val="1"/>
          <w:noProof w:val="0"/>
          <w:sz w:val="22"/>
          <w:szCs w:val="22"/>
          <w:lang w:val="en-GB"/>
        </w:rPr>
      </w:pPr>
      <w:r w:rsidRPr="1DF7427E" w:rsidR="68FE7A09">
        <w:rPr>
          <w:rFonts w:ascii="Arial" w:hAnsi="Arial" w:eastAsia="Arial" w:cs="Arial"/>
          <w:b w:val="1"/>
          <w:bCs w:val="1"/>
          <w:noProof w:val="0"/>
          <w:sz w:val="22"/>
          <w:szCs w:val="22"/>
          <w:lang w:val="en-GB"/>
        </w:rPr>
        <w:t>Conclusion</w:t>
      </w:r>
      <w:r w:rsidRPr="1DF7427E" w:rsidR="58473141">
        <w:rPr>
          <w:rFonts w:ascii="Arial" w:hAnsi="Arial" w:eastAsia="Arial" w:cs="Arial"/>
          <w:b w:val="1"/>
          <w:bCs w:val="1"/>
          <w:noProof w:val="0"/>
          <w:sz w:val="22"/>
          <w:szCs w:val="22"/>
          <w:lang w:val="en-GB"/>
        </w:rPr>
        <w:t>........................................................................................................5</w:t>
      </w:r>
    </w:p>
    <w:p w:rsidR="58473141" w:rsidP="1DF7427E" w:rsidRDefault="58473141" w14:paraId="218BE0A4" w14:textId="2EFF3198">
      <w:pPr>
        <w:pStyle w:val="Normal"/>
        <w:spacing w:before="240" w:beforeAutospacing="off" w:after="240" w:afterAutospacing="off" w:line="360" w:lineRule="auto"/>
        <w:jc w:val="both"/>
        <w:rPr>
          <w:rFonts w:ascii="Arial" w:hAnsi="Arial" w:eastAsia="Arial" w:cs="Arial"/>
          <w:b w:val="1"/>
          <w:bCs w:val="1"/>
          <w:noProof w:val="0"/>
          <w:sz w:val="22"/>
          <w:szCs w:val="22"/>
          <w:lang w:val="en-GB"/>
        </w:rPr>
      </w:pPr>
      <w:r w:rsidRPr="1DF7427E" w:rsidR="58473141">
        <w:rPr>
          <w:rFonts w:ascii="Arial" w:hAnsi="Arial" w:eastAsia="Arial" w:cs="Arial"/>
          <w:b w:val="1"/>
          <w:bCs w:val="1"/>
          <w:noProof w:val="0"/>
          <w:sz w:val="22"/>
          <w:szCs w:val="22"/>
          <w:lang w:val="en-GB"/>
        </w:rPr>
        <w:t>References</w:t>
      </w:r>
    </w:p>
    <w:p w:rsidR="1DF7427E" w:rsidP="1DF7427E" w:rsidRDefault="1DF7427E" w14:paraId="2DB1E341" w14:textId="3C2519E1">
      <w:pPr>
        <w:pStyle w:val="Normal"/>
        <w:spacing w:before="240" w:beforeAutospacing="off" w:after="240" w:afterAutospacing="off" w:line="360" w:lineRule="auto"/>
        <w:jc w:val="both"/>
        <w:rPr>
          <w:rFonts w:ascii="Arial" w:hAnsi="Arial" w:eastAsia="Arial" w:cs="Arial"/>
          <w:b w:val="1"/>
          <w:bCs w:val="1"/>
          <w:noProof w:val="0"/>
          <w:sz w:val="22"/>
          <w:szCs w:val="22"/>
          <w:lang w:val="en-GB"/>
        </w:rPr>
      </w:pPr>
    </w:p>
    <w:p w:rsidR="1DF7427E" w:rsidP="1DF7427E" w:rsidRDefault="1DF7427E" w14:paraId="0A018F8F" w14:textId="6E2F890B">
      <w:pPr>
        <w:pStyle w:val="Normal"/>
        <w:spacing w:before="240" w:beforeAutospacing="off" w:after="240" w:afterAutospacing="off" w:line="360" w:lineRule="auto"/>
        <w:jc w:val="both"/>
        <w:rPr>
          <w:rFonts w:ascii="Arial" w:hAnsi="Arial" w:eastAsia="Arial" w:cs="Arial"/>
          <w:b w:val="1"/>
          <w:bCs w:val="1"/>
          <w:noProof w:val="0"/>
          <w:sz w:val="22"/>
          <w:szCs w:val="22"/>
          <w:lang w:val="en-GB"/>
        </w:rPr>
      </w:pPr>
    </w:p>
    <w:p w:rsidR="1DF7427E" w:rsidP="1DF7427E" w:rsidRDefault="1DF7427E" w14:paraId="1E648DEF" w14:textId="0A5FE810">
      <w:pPr>
        <w:pStyle w:val="Normal"/>
        <w:spacing w:before="240" w:beforeAutospacing="off" w:after="240" w:afterAutospacing="off" w:line="360" w:lineRule="auto"/>
        <w:jc w:val="both"/>
        <w:rPr>
          <w:rFonts w:ascii="Arial" w:hAnsi="Arial" w:eastAsia="Arial" w:cs="Arial"/>
          <w:b w:val="1"/>
          <w:bCs w:val="1"/>
          <w:noProof w:val="0"/>
          <w:sz w:val="22"/>
          <w:szCs w:val="22"/>
          <w:lang w:val="en-GB"/>
        </w:rPr>
      </w:pPr>
    </w:p>
    <w:p w:rsidR="1DF7427E" w:rsidP="1DF7427E" w:rsidRDefault="1DF7427E" w14:paraId="2FFF489A" w14:textId="2FF7314F">
      <w:pPr>
        <w:pStyle w:val="Normal"/>
        <w:spacing w:before="240" w:beforeAutospacing="off" w:after="240" w:afterAutospacing="off" w:line="360" w:lineRule="auto"/>
        <w:jc w:val="both"/>
        <w:rPr>
          <w:rFonts w:ascii="Arial" w:hAnsi="Arial" w:eastAsia="Arial" w:cs="Arial"/>
          <w:b w:val="1"/>
          <w:bCs w:val="1"/>
          <w:noProof w:val="0"/>
          <w:sz w:val="22"/>
          <w:szCs w:val="22"/>
          <w:lang w:val="en-GB"/>
        </w:rPr>
      </w:pPr>
    </w:p>
    <w:p w:rsidR="1DF7427E" w:rsidP="1DF7427E" w:rsidRDefault="1DF7427E" w14:paraId="6CD38AEB" w14:textId="4DD079CA">
      <w:pPr>
        <w:pStyle w:val="Normal"/>
        <w:spacing w:line="360" w:lineRule="auto"/>
        <w:jc w:val="both"/>
        <w:rPr>
          <w:rFonts w:ascii="Arial" w:hAnsi="Arial" w:eastAsia="Arial" w:cs="Arial"/>
          <w:b w:val="1"/>
          <w:bCs w:val="1"/>
          <w:noProof w:val="0"/>
          <w:sz w:val="22"/>
          <w:szCs w:val="22"/>
          <w:lang w:val="en-GB"/>
        </w:rPr>
      </w:pPr>
    </w:p>
    <w:p w:rsidR="1DF7427E" w:rsidP="1DF7427E" w:rsidRDefault="1DF7427E" w14:paraId="4959A439" w14:textId="453A5AA9">
      <w:pPr>
        <w:pStyle w:val="Normal"/>
        <w:spacing w:line="360" w:lineRule="auto"/>
        <w:jc w:val="both"/>
        <w:rPr>
          <w:rFonts w:ascii="Arial" w:hAnsi="Arial" w:eastAsia="Arial" w:cs="Arial"/>
          <w:b w:val="1"/>
          <w:bCs w:val="1"/>
          <w:noProof w:val="0"/>
          <w:sz w:val="22"/>
          <w:szCs w:val="22"/>
          <w:lang w:val="en-GB"/>
        </w:rPr>
      </w:pPr>
    </w:p>
    <w:p w:rsidR="1DF7427E" w:rsidP="1DF7427E" w:rsidRDefault="1DF7427E" w14:paraId="037757EE" w14:textId="3B9713AF">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1DF7427E" w:rsidP="1DF7427E" w:rsidRDefault="1DF7427E" w14:paraId="5C965030" w14:textId="4FC8C957">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1DF7427E" w:rsidP="3CC8A1A1" w:rsidRDefault="1DF7427E" w14:paraId="51DB205D" w14:textId="61D583ED">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3CC8A1A1" w:rsidP="3CC8A1A1" w:rsidRDefault="3CC8A1A1" w14:paraId="2582FA5C" w14:textId="1236EE2D">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36636B9B" w:rsidP="1DF7427E" w:rsidRDefault="36636B9B" w14:paraId="042045E2" w14:textId="53802B01">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DF7427E" w:rsidR="36636B9B">
        <w:rPr>
          <w:rFonts w:ascii="Arial" w:hAnsi="Arial" w:eastAsia="Arial" w:cs="Arial"/>
          <w:b w:val="1"/>
          <w:bCs w:val="1"/>
          <w:i w:val="0"/>
          <w:iCs w:val="0"/>
          <w:caps w:val="0"/>
          <w:smallCaps w:val="0"/>
          <w:noProof w:val="0"/>
          <w:color w:val="000000" w:themeColor="text1" w:themeTint="FF" w:themeShade="FF"/>
          <w:sz w:val="22"/>
          <w:szCs w:val="22"/>
          <w:lang w:val="en-GB"/>
        </w:rPr>
        <w:t xml:space="preserve">Introduction </w:t>
      </w:r>
    </w:p>
    <w:p w:rsidR="70A0D884" w:rsidP="1DF7427E" w:rsidRDefault="70A0D884" w14:paraId="65998D40" w14:textId="7EAE7B4D">
      <w:pPr>
        <w:pStyle w:val="Normal"/>
        <w:spacing w:line="360" w:lineRule="auto"/>
        <w:jc w:val="both"/>
        <w:rPr>
          <w:rFonts w:ascii="Arial" w:hAnsi="Arial" w:eastAsia="Arial" w:cs="Arial" w:asciiTheme="minorAscii" w:hAnsiTheme="minorAscii" w:eastAsiaTheme="minorAscii" w:cstheme="minorAscii"/>
          <w:noProof w:val="0"/>
          <w:sz w:val="22"/>
          <w:szCs w:val="22"/>
          <w:lang w:val="en-GB"/>
        </w:rPr>
      </w:pPr>
      <w:r w:rsidRPr="1DF7427E" w:rsidR="70A0D884">
        <w:rPr>
          <w:rFonts w:ascii="Arial" w:hAnsi="Arial" w:eastAsia="Arial" w:cs="Arial" w:asciiTheme="minorAscii" w:hAnsiTheme="minorAscii" w:eastAsiaTheme="minorAscii" w:cstheme="minorAscii"/>
          <w:noProof w:val="0"/>
          <w:sz w:val="22"/>
          <w:szCs w:val="22"/>
          <w:lang w:val="en-GB"/>
        </w:rPr>
        <w:t xml:space="preserve">Digital health tools are often promoted </w:t>
      </w:r>
      <w:r w:rsidRPr="1DF7427E" w:rsidR="70A0D884">
        <w:rPr>
          <w:rFonts w:ascii="Arial" w:hAnsi="Arial" w:eastAsia="Arial" w:cs="Arial" w:asciiTheme="minorAscii" w:hAnsiTheme="minorAscii" w:eastAsiaTheme="minorAscii" w:cstheme="minorAscii"/>
          <w:noProof w:val="0"/>
          <w:sz w:val="22"/>
          <w:szCs w:val="22"/>
          <w:lang w:val="en-GB"/>
        </w:rPr>
        <w:t>as empow</w:t>
      </w:r>
      <w:r w:rsidRPr="1DF7427E" w:rsidR="70A0D884">
        <w:rPr>
          <w:rFonts w:ascii="Arial" w:hAnsi="Arial" w:eastAsia="Arial" w:cs="Arial" w:asciiTheme="minorAscii" w:hAnsiTheme="minorAscii" w:eastAsiaTheme="minorAscii" w:cstheme="minorAscii"/>
          <w:noProof w:val="0"/>
          <w:sz w:val="22"/>
          <w:szCs w:val="22"/>
          <w:lang w:val="en-GB"/>
        </w:rPr>
        <w:t>ering solutions for older adults; however, a growing body</w:t>
      </w:r>
      <w:r w:rsidRPr="1DF7427E" w:rsidR="70A0D884">
        <w:rPr>
          <w:rFonts w:ascii="Arial" w:hAnsi="Arial" w:eastAsia="Arial" w:cs="Arial" w:asciiTheme="minorAscii" w:hAnsiTheme="minorAscii" w:eastAsiaTheme="minorAscii" w:cstheme="minorAscii"/>
          <w:noProof w:val="0"/>
          <w:sz w:val="22"/>
          <w:szCs w:val="22"/>
          <w:lang w:val="en-GB"/>
        </w:rPr>
        <w:t xml:space="preserve"> of research sh</w:t>
      </w:r>
      <w:r w:rsidRPr="1DF7427E" w:rsidR="70A0D884">
        <w:rPr>
          <w:rFonts w:ascii="Arial" w:hAnsi="Arial" w:eastAsia="Arial" w:cs="Arial" w:asciiTheme="minorAscii" w:hAnsiTheme="minorAscii" w:eastAsiaTheme="minorAscii" w:cstheme="minorAscii"/>
          <w:noProof w:val="0"/>
          <w:sz w:val="22"/>
          <w:szCs w:val="22"/>
          <w:lang w:val="en-GB"/>
        </w:rPr>
        <w:t xml:space="preserve">ows that many older people do not experience these technologies as empowering at all. Instead, they face barriers that limit access, reduce confidence, and undermine autonomy. </w:t>
      </w:r>
      <w:r w:rsidRPr="1DF7427E" w:rsidR="7B8BB0F4">
        <w:rPr>
          <w:rFonts w:ascii="Arial" w:hAnsi="Arial" w:eastAsia="Arial" w:cs="Arial" w:asciiTheme="minorAscii" w:hAnsiTheme="minorAscii" w:eastAsiaTheme="minorAscii" w:cstheme="minorAscii"/>
          <w:noProof w:val="0"/>
          <w:sz w:val="22"/>
          <w:szCs w:val="22"/>
          <w:lang w:val="en-GB"/>
        </w:rPr>
        <w:t>Today older</w:t>
      </w:r>
      <w:r w:rsidRPr="1DF7427E" w:rsidR="70A0D884">
        <w:rPr>
          <w:rFonts w:ascii="Arial" w:hAnsi="Arial" w:eastAsia="Arial" w:cs="Arial" w:asciiTheme="minorAscii" w:hAnsiTheme="minorAscii" w:eastAsiaTheme="minorAscii" w:cstheme="minorAscii"/>
          <w:noProof w:val="0"/>
          <w:sz w:val="22"/>
          <w:szCs w:val="22"/>
          <w:lang w:val="en-GB"/>
        </w:rPr>
        <w:t xml:space="preserve"> adults </w:t>
      </w:r>
      <w:r w:rsidRPr="1DF7427E" w:rsidR="70A0D884">
        <w:rPr>
          <w:rFonts w:ascii="Arial" w:hAnsi="Arial" w:eastAsia="Arial" w:cs="Arial" w:asciiTheme="minorAscii" w:hAnsiTheme="minorAscii" w:eastAsiaTheme="minorAscii" w:cstheme="minorAscii"/>
          <w:noProof w:val="0"/>
          <w:sz w:val="22"/>
          <w:szCs w:val="22"/>
          <w:lang w:val="en-GB"/>
        </w:rPr>
        <w:t>frequently</w:t>
      </w:r>
      <w:r w:rsidRPr="1DF7427E" w:rsidR="70A0D884">
        <w:rPr>
          <w:rFonts w:ascii="Arial" w:hAnsi="Arial" w:eastAsia="Arial" w:cs="Arial" w:asciiTheme="minorAscii" w:hAnsiTheme="minorAscii" w:eastAsiaTheme="minorAscii" w:cstheme="minorAscii"/>
          <w:noProof w:val="0"/>
          <w:sz w:val="22"/>
          <w:szCs w:val="22"/>
          <w:lang w:val="en-GB"/>
        </w:rPr>
        <w:t xml:space="preserve"> reject digital health tools because these technologies are not designed with their needs, abilities, or preferences in mind</w:t>
      </w:r>
      <w:r w:rsidRPr="1DF7427E" w:rsidR="79836AFB">
        <w:rPr>
          <w:rFonts w:ascii="Arial" w:hAnsi="Arial" w:eastAsia="Arial" w:cs="Arial" w:asciiTheme="minorAscii" w:hAnsiTheme="minorAscii" w:eastAsiaTheme="minorAscii" w:cstheme="minorAscii"/>
          <w:noProof w:val="0"/>
          <w:sz w:val="22"/>
          <w:szCs w:val="22"/>
          <w:lang w:val="en-GB"/>
        </w:rPr>
        <w:t xml:space="preserve"> (</w:t>
      </w:r>
      <w:r w:rsidRPr="1DF7427E" w:rsidR="79836AFB">
        <w:rPr>
          <w:rFonts w:ascii="Arial" w:hAnsi="Arial" w:eastAsia="Arial" w:cs="Arial" w:asciiTheme="minorAscii" w:hAnsiTheme="minorAscii" w:eastAsiaTheme="minorAscii" w:cstheme="minorAscii"/>
          <w:noProof w:val="0"/>
          <w:sz w:val="22"/>
          <w:szCs w:val="22"/>
          <w:lang w:val="en-GB"/>
        </w:rPr>
        <w:t>Birati</w:t>
      </w:r>
      <w:r w:rsidRPr="1DF7427E" w:rsidR="79836AFB">
        <w:rPr>
          <w:rFonts w:ascii="Arial" w:hAnsi="Arial" w:eastAsia="Arial" w:cs="Arial" w:asciiTheme="minorAscii" w:hAnsiTheme="minorAscii" w:eastAsiaTheme="minorAscii" w:cstheme="minorAscii"/>
          <w:noProof w:val="0"/>
          <w:sz w:val="22"/>
          <w:szCs w:val="22"/>
          <w:lang w:val="en-GB"/>
        </w:rPr>
        <w:t xml:space="preserve"> and Shahr, </w:t>
      </w:r>
      <w:r w:rsidRPr="1DF7427E" w:rsidR="2427D6C2">
        <w:rPr>
          <w:rFonts w:ascii="Arial" w:hAnsi="Arial" w:eastAsia="Arial" w:cs="Arial" w:asciiTheme="minorAscii" w:hAnsiTheme="minorAscii" w:eastAsiaTheme="minorAscii" w:cstheme="minorAscii"/>
          <w:noProof w:val="0"/>
          <w:sz w:val="22"/>
          <w:szCs w:val="22"/>
          <w:lang w:val="en-GB"/>
        </w:rPr>
        <w:t xml:space="preserve">2026). </w:t>
      </w:r>
      <w:r w:rsidRPr="1DF7427E" w:rsidR="6FAF206D">
        <w:rPr>
          <w:rFonts w:ascii="Arial" w:hAnsi="Arial" w:eastAsia="Arial" w:cs="Arial" w:asciiTheme="minorAscii" w:hAnsiTheme="minorAscii" w:eastAsiaTheme="minorAscii" w:cstheme="minorAscii"/>
          <w:noProof w:val="0"/>
          <w:sz w:val="22"/>
          <w:szCs w:val="22"/>
          <w:lang w:val="en-GB"/>
        </w:rPr>
        <w:t xml:space="preserve">Older adults continue to </w:t>
      </w:r>
      <w:r w:rsidRPr="1DF7427E" w:rsidR="6FAF206D">
        <w:rPr>
          <w:rFonts w:ascii="Arial" w:hAnsi="Arial" w:eastAsia="Arial" w:cs="Arial" w:asciiTheme="minorAscii" w:hAnsiTheme="minorAscii" w:eastAsiaTheme="minorAscii" w:cstheme="minorAscii"/>
          <w:noProof w:val="0"/>
          <w:sz w:val="22"/>
          <w:szCs w:val="22"/>
          <w:lang w:val="en-GB"/>
        </w:rPr>
        <w:t>encounter</w:t>
      </w:r>
      <w:r w:rsidRPr="1DF7427E" w:rsidR="6FAF206D">
        <w:rPr>
          <w:rFonts w:ascii="Arial" w:hAnsi="Arial" w:eastAsia="Arial" w:cs="Arial" w:asciiTheme="minorAscii" w:hAnsiTheme="minorAscii" w:eastAsiaTheme="minorAscii" w:cstheme="minorAscii"/>
          <w:noProof w:val="0"/>
          <w:sz w:val="22"/>
          <w:szCs w:val="22"/>
          <w:lang w:val="en-GB"/>
        </w:rPr>
        <w:t xml:space="preserve"> </w:t>
      </w:r>
      <w:r w:rsidRPr="1DF7427E" w:rsidR="6FAF206D">
        <w:rPr>
          <w:rFonts w:ascii="Arial" w:hAnsi="Arial" w:eastAsia="Arial" w:cs="Arial" w:asciiTheme="minorAscii" w:hAnsiTheme="minorAscii" w:eastAsiaTheme="minorAscii" w:cstheme="minorAscii"/>
          <w:noProof w:val="0"/>
          <w:sz w:val="22"/>
          <w:szCs w:val="22"/>
          <w:lang w:val="en-GB"/>
        </w:rPr>
        <w:t>substantial</w:t>
      </w:r>
      <w:r w:rsidRPr="1DF7427E" w:rsidR="6FAF206D">
        <w:rPr>
          <w:rFonts w:ascii="Arial" w:hAnsi="Arial" w:eastAsia="Arial" w:cs="Arial" w:asciiTheme="minorAscii" w:hAnsiTheme="minorAscii" w:eastAsiaTheme="minorAscii" w:cstheme="minorAscii"/>
          <w:noProof w:val="0"/>
          <w:sz w:val="22"/>
          <w:szCs w:val="22"/>
          <w:lang w:val="en-GB"/>
        </w:rPr>
        <w:t xml:space="preserve"> obstacles when using digitalised services, including low digital confidence, difficulty navigating complex or poorly designed interfaces, and limited access to suitable devices. According to (NIHR, 2022) many digital systems overlook age‑related changes</w:t>
      </w:r>
      <w:r w:rsidRPr="1DF7427E" w:rsidR="4BE81097">
        <w:rPr>
          <w:rFonts w:ascii="Arial" w:hAnsi="Arial" w:eastAsia="Arial" w:cs="Arial" w:asciiTheme="minorAscii" w:hAnsiTheme="minorAscii" w:eastAsiaTheme="minorAscii" w:cstheme="minorAscii"/>
          <w:noProof w:val="0"/>
          <w:sz w:val="22"/>
          <w:szCs w:val="22"/>
          <w:lang w:val="en-GB"/>
        </w:rPr>
        <w:t xml:space="preserve"> </w:t>
      </w:r>
      <w:r w:rsidRPr="1DF7427E" w:rsidR="6FAF206D">
        <w:rPr>
          <w:rFonts w:ascii="Arial" w:hAnsi="Arial" w:eastAsia="Arial" w:cs="Arial" w:asciiTheme="minorAscii" w:hAnsiTheme="minorAscii" w:eastAsiaTheme="minorAscii" w:cstheme="minorAscii"/>
          <w:noProof w:val="0"/>
          <w:sz w:val="22"/>
          <w:szCs w:val="22"/>
          <w:lang w:val="en-GB"/>
        </w:rPr>
        <w:t>such as reduced vision, memory challenges, and limited dexterity</w:t>
      </w:r>
      <w:r w:rsidRPr="1DF7427E" w:rsidR="5562CB1B">
        <w:rPr>
          <w:rFonts w:ascii="Arial" w:hAnsi="Arial" w:eastAsia="Arial" w:cs="Arial" w:asciiTheme="minorAscii" w:hAnsiTheme="minorAscii" w:eastAsiaTheme="minorAscii" w:cstheme="minorAscii"/>
          <w:noProof w:val="0"/>
          <w:sz w:val="22"/>
          <w:szCs w:val="22"/>
          <w:lang w:val="en-GB"/>
        </w:rPr>
        <w:t xml:space="preserve">, </w:t>
      </w:r>
      <w:r w:rsidRPr="1DF7427E" w:rsidR="6FAF206D">
        <w:rPr>
          <w:rFonts w:ascii="Arial" w:hAnsi="Arial" w:eastAsia="Arial" w:cs="Arial" w:asciiTheme="minorAscii" w:hAnsiTheme="minorAscii" w:eastAsiaTheme="minorAscii" w:cstheme="minorAscii"/>
          <w:noProof w:val="0"/>
          <w:sz w:val="22"/>
          <w:szCs w:val="22"/>
          <w:lang w:val="en-GB"/>
        </w:rPr>
        <w:t>which makes independent use particularly difficult for older people.</w:t>
      </w:r>
      <w:r w:rsidRPr="1DF7427E" w:rsidR="682CE5B0">
        <w:rPr>
          <w:rFonts w:ascii="Arial" w:hAnsi="Arial" w:eastAsia="Arial" w:cs="Arial" w:asciiTheme="minorAscii" w:hAnsiTheme="minorAscii" w:eastAsiaTheme="minorAscii" w:cstheme="minorAscii"/>
          <w:noProof w:val="0"/>
          <w:sz w:val="22"/>
          <w:szCs w:val="22"/>
          <w:lang w:val="en-GB"/>
        </w:rPr>
        <w:t xml:space="preserve"> O</w:t>
      </w:r>
      <w:r w:rsidRPr="1DF7427E" w:rsidR="6FAF206D">
        <w:rPr>
          <w:rFonts w:ascii="Arial" w:hAnsi="Arial" w:eastAsia="Arial" w:cs="Arial" w:asciiTheme="minorAscii" w:hAnsiTheme="minorAscii" w:eastAsiaTheme="minorAscii" w:cstheme="minorAscii"/>
          <w:noProof w:val="0"/>
          <w:sz w:val="22"/>
          <w:szCs w:val="22"/>
          <w:lang w:val="en-GB"/>
        </w:rPr>
        <w:t>ver half of adults aged 75 and above lack essential digital skills and often prefer face‑to‑face interactions with healthcare professionals, reinforcing why digital tools</w:t>
      </w:r>
      <w:r w:rsidRPr="1DF7427E" w:rsidR="6FAF206D">
        <w:rPr>
          <w:rFonts w:ascii="Arial" w:hAnsi="Arial" w:eastAsia="Arial" w:cs="Arial" w:asciiTheme="minorAscii" w:hAnsiTheme="minorAscii" w:eastAsiaTheme="minorAscii" w:cstheme="minorAscii"/>
          <w:noProof w:val="0"/>
          <w:sz w:val="22"/>
          <w:szCs w:val="22"/>
          <w:lang w:val="en-GB"/>
        </w:rPr>
        <w:t xml:space="preserve"> </w:t>
      </w:r>
      <w:r w:rsidRPr="1DF7427E" w:rsidR="6FAF206D">
        <w:rPr>
          <w:rFonts w:ascii="Arial" w:hAnsi="Arial" w:eastAsia="Arial" w:cs="Arial" w:asciiTheme="minorAscii" w:hAnsiTheme="minorAscii" w:eastAsiaTheme="minorAscii" w:cstheme="minorAscii"/>
          <w:noProof w:val="0"/>
          <w:sz w:val="22"/>
          <w:szCs w:val="22"/>
          <w:lang w:val="en-GB"/>
        </w:rPr>
        <w:t>frequently</w:t>
      </w:r>
      <w:r w:rsidRPr="1DF7427E" w:rsidR="6FAF206D">
        <w:rPr>
          <w:rFonts w:ascii="Arial" w:hAnsi="Arial" w:eastAsia="Arial" w:cs="Arial" w:asciiTheme="minorAscii" w:hAnsiTheme="minorAscii" w:eastAsiaTheme="minorAscii" w:cstheme="minorAscii"/>
          <w:noProof w:val="0"/>
          <w:sz w:val="22"/>
          <w:szCs w:val="22"/>
          <w:lang w:val="en-GB"/>
        </w:rPr>
        <w:t xml:space="preserve"> </w:t>
      </w:r>
      <w:r w:rsidRPr="1DF7427E" w:rsidR="6FAF206D">
        <w:rPr>
          <w:rFonts w:ascii="Arial" w:hAnsi="Arial" w:eastAsia="Arial" w:cs="Arial" w:asciiTheme="minorAscii" w:hAnsiTheme="minorAscii" w:eastAsiaTheme="minorAscii" w:cstheme="minorAscii"/>
          <w:noProof w:val="0"/>
          <w:sz w:val="22"/>
          <w:szCs w:val="22"/>
          <w:lang w:val="en-GB"/>
        </w:rPr>
        <w:t>fail to</w:t>
      </w:r>
      <w:r w:rsidRPr="1DF7427E" w:rsidR="6FAF206D">
        <w:rPr>
          <w:rFonts w:ascii="Arial" w:hAnsi="Arial" w:eastAsia="Arial" w:cs="Arial" w:asciiTheme="minorAscii" w:hAnsiTheme="minorAscii" w:eastAsiaTheme="minorAscii" w:cstheme="minorAscii"/>
          <w:noProof w:val="0"/>
          <w:sz w:val="22"/>
          <w:szCs w:val="22"/>
          <w:lang w:val="en-GB"/>
        </w:rPr>
        <w:t xml:space="preserve"> meet their needs or preferences.</w:t>
      </w:r>
    </w:p>
    <w:p w:rsidR="76FB05A3" w:rsidP="1DF7427E" w:rsidRDefault="76FB05A3" w14:paraId="39D79A3B" w14:textId="07B3A4D0">
      <w:pPr>
        <w:pStyle w:val="Normal"/>
        <w:spacing w:line="360" w:lineRule="auto"/>
        <w:jc w:val="both"/>
        <w:rPr>
          <w:rFonts w:ascii="Arial" w:hAnsi="Arial" w:eastAsia="Arial" w:cs="Arial"/>
          <w:b w:val="1"/>
          <w:bCs w:val="1"/>
          <w:noProof w:val="0"/>
          <w:sz w:val="22"/>
          <w:szCs w:val="22"/>
          <w:lang w:val="en-GB"/>
        </w:rPr>
      </w:pPr>
      <w:r w:rsidRPr="1DF7427E" w:rsidR="76FB05A3">
        <w:rPr>
          <w:rFonts w:ascii="Arial" w:hAnsi="Arial" w:eastAsia="Arial" w:cs="Arial"/>
          <w:b w:val="1"/>
          <w:bCs w:val="1"/>
          <w:noProof w:val="0"/>
          <w:sz w:val="22"/>
          <w:szCs w:val="22"/>
          <w:lang w:val="en-GB"/>
        </w:rPr>
        <w:t>1.</w:t>
      </w:r>
      <w:r w:rsidRPr="1DF7427E" w:rsidR="7A40DA49">
        <w:rPr>
          <w:rFonts w:ascii="Arial" w:hAnsi="Arial" w:eastAsia="Arial" w:cs="Arial"/>
          <w:b w:val="1"/>
          <w:bCs w:val="1"/>
          <w:noProof w:val="0"/>
          <w:sz w:val="22"/>
          <w:szCs w:val="22"/>
          <w:lang w:val="en-GB"/>
        </w:rPr>
        <w:t xml:space="preserve">Definition </w:t>
      </w:r>
      <w:r w:rsidRPr="1DF7427E" w:rsidR="30D8EFBD">
        <w:rPr>
          <w:rFonts w:ascii="Arial" w:hAnsi="Arial" w:eastAsia="Arial" w:cs="Arial"/>
          <w:b w:val="1"/>
          <w:bCs w:val="1"/>
          <w:noProof w:val="0"/>
          <w:sz w:val="22"/>
          <w:szCs w:val="22"/>
          <w:lang w:val="en-GB"/>
        </w:rPr>
        <w:t>of the</w:t>
      </w:r>
      <w:r w:rsidRPr="1DF7427E" w:rsidR="7A40DA49">
        <w:rPr>
          <w:rFonts w:ascii="Arial" w:hAnsi="Arial" w:eastAsia="Arial" w:cs="Arial"/>
          <w:b w:val="1"/>
          <w:bCs w:val="1"/>
          <w:noProof w:val="0"/>
          <w:sz w:val="22"/>
          <w:szCs w:val="22"/>
          <w:lang w:val="en-GB"/>
        </w:rPr>
        <w:t xml:space="preserve"> Topic</w:t>
      </w:r>
    </w:p>
    <w:p w:rsidR="67AB9849" w:rsidP="1DF7427E" w:rsidRDefault="67AB9849" w14:paraId="732EBAAD" w14:textId="5A95B04E">
      <w:pPr>
        <w:pStyle w:val="Normal"/>
        <w:spacing w:before="240" w:beforeAutospacing="off" w:after="240" w:afterAutospacing="off" w:line="360" w:lineRule="auto"/>
        <w:jc w:val="both"/>
        <w:rPr>
          <w:rFonts w:ascii="Arial" w:hAnsi="Arial" w:eastAsia="Arial" w:cs="Arial"/>
          <w:noProof w:val="0"/>
          <w:sz w:val="22"/>
          <w:szCs w:val="22"/>
          <w:lang w:val="en-GB"/>
        </w:rPr>
      </w:pPr>
      <w:r w:rsidRPr="1DF7427E" w:rsidR="67AB9849">
        <w:rPr>
          <w:rFonts w:ascii="Arial" w:hAnsi="Arial" w:eastAsia="Arial" w:cs="Arial"/>
          <w:noProof w:val="0"/>
          <w:sz w:val="22"/>
          <w:szCs w:val="22"/>
          <w:lang w:val="en-GB"/>
        </w:rPr>
        <w:t xml:space="preserve">Digital Health Tools (DHTs) for older adults include mobile applications, software programmes, wearable technologies, and web‑based platforms such as smartphone apps. They also encompass standalone digital programmes and online systems designed to diagnose or manage health conditions, prevent illness, or enhance the efficiency of healthcare delivery. In addition, DHTs cover digital solutions capable of processing and interpreting data from medical devices including scanners, sensors, and monitoring equipment </w:t>
      </w:r>
      <w:r w:rsidRPr="1DF7427E" w:rsidR="51A47116">
        <w:rPr>
          <w:rFonts w:ascii="Arial" w:hAnsi="Arial" w:eastAsia="Arial" w:cs="Arial"/>
          <w:noProof w:val="0"/>
          <w:sz w:val="22"/>
          <w:szCs w:val="22"/>
          <w:lang w:val="en-GB"/>
        </w:rPr>
        <w:t>(NICE,2018).</w:t>
      </w:r>
      <w:r w:rsidRPr="1DF7427E" w:rsidR="626A01CC">
        <w:rPr>
          <w:rFonts w:ascii="Arial" w:hAnsi="Arial" w:eastAsia="Arial" w:cs="Arial"/>
          <w:noProof w:val="0"/>
          <w:sz w:val="22"/>
          <w:szCs w:val="22"/>
          <w:lang w:val="en-GB"/>
        </w:rPr>
        <w:t>However older adults often do not perceive digital health tools delivered through apps and devices because of  fear of unfamiliar technologies, age‑related physical and cognitive limitations, financial constraints, and social influences. It can make these tools difficult to use, leading instead to frustration, reduced confidence, and a sense of isolation</w:t>
      </w:r>
      <w:r w:rsidRPr="1DF7427E" w:rsidR="40666EDB">
        <w:rPr>
          <w:rFonts w:ascii="Arial" w:hAnsi="Arial" w:eastAsia="Arial" w:cs="Arial"/>
          <w:noProof w:val="0"/>
          <w:sz w:val="22"/>
          <w:szCs w:val="22"/>
          <w:lang w:val="en-GB"/>
        </w:rPr>
        <w:t xml:space="preserve"> </w:t>
      </w:r>
      <w:r w:rsidRPr="1DF7427E" w:rsidR="55178A1E">
        <w:rPr>
          <w:rFonts w:ascii="Arial" w:hAnsi="Arial" w:eastAsia="Arial" w:cs="Arial"/>
          <w:noProof w:val="0"/>
          <w:sz w:val="22"/>
          <w:szCs w:val="22"/>
          <w:lang w:val="en-GB"/>
        </w:rPr>
        <w:t xml:space="preserve">( </w:t>
      </w:r>
      <w:r w:rsidRPr="1DF7427E" w:rsidR="4D218A6F">
        <w:rPr>
          <w:rFonts w:ascii="Arial" w:hAnsi="Arial" w:eastAsia="Arial" w:cs="Arial" w:asciiTheme="minorAscii" w:hAnsiTheme="minorAscii" w:eastAsiaTheme="minorAscii" w:cstheme="minorAscii"/>
          <w:b w:val="0"/>
          <w:bCs w:val="0"/>
          <w:i w:val="0"/>
          <w:iCs w:val="0"/>
          <w:caps w:val="0"/>
          <w:smallCaps w:val="0"/>
          <w:noProof w:val="0"/>
          <w:color w:val="555555"/>
          <w:sz w:val="22"/>
          <w:szCs w:val="22"/>
          <w:lang w:val="en-GB"/>
        </w:rPr>
        <w:t>Come</w:t>
      </w:r>
      <w:r w:rsidRPr="1DF7427E" w:rsidR="0EEE771E">
        <w:rPr>
          <w:rFonts w:ascii="Arial" w:hAnsi="Arial" w:eastAsia="Arial" w:cs="Arial" w:asciiTheme="minorAscii" w:hAnsiTheme="minorAscii" w:eastAsiaTheme="minorAscii" w:cstheme="minorAscii"/>
          <w:b w:val="0"/>
          <w:bCs w:val="0"/>
          <w:i w:val="0"/>
          <w:iCs w:val="0"/>
          <w:caps w:val="0"/>
          <w:smallCaps w:val="0"/>
          <w:noProof w:val="0"/>
          <w:color w:val="555555"/>
          <w:sz w:val="22"/>
          <w:szCs w:val="22"/>
          <w:lang w:val="en-GB"/>
        </w:rPr>
        <w:t xml:space="preserve"> </w:t>
      </w:r>
      <w:r w:rsidRPr="1DF7427E" w:rsidR="55178A1E">
        <w:rPr>
          <w:rFonts w:ascii="Arial" w:hAnsi="Arial" w:eastAsia="Arial" w:cs="Arial"/>
          <w:i w:val="1"/>
          <w:iCs w:val="1"/>
          <w:noProof w:val="0"/>
          <w:sz w:val="22"/>
          <w:szCs w:val="22"/>
          <w:lang w:val="en-GB"/>
        </w:rPr>
        <w:t>et al,</w:t>
      </w:r>
      <w:r w:rsidRPr="1DF7427E" w:rsidR="55178A1E">
        <w:rPr>
          <w:rFonts w:ascii="Arial" w:hAnsi="Arial" w:eastAsia="Arial" w:cs="Arial"/>
          <w:noProof w:val="0"/>
          <w:sz w:val="22"/>
          <w:szCs w:val="22"/>
          <w:lang w:val="en-GB"/>
        </w:rPr>
        <w:t>2025)</w:t>
      </w:r>
      <w:r w:rsidRPr="1DF7427E" w:rsidR="6ECF4B44">
        <w:rPr>
          <w:rFonts w:ascii="Arial" w:hAnsi="Arial" w:eastAsia="Arial" w:cs="Arial"/>
          <w:noProof w:val="0"/>
          <w:sz w:val="22"/>
          <w:szCs w:val="22"/>
          <w:lang w:val="en-GB"/>
        </w:rPr>
        <w:t>.</w:t>
      </w:r>
    </w:p>
    <w:p w:rsidR="1A1A64E7" w:rsidP="1DF7427E" w:rsidRDefault="1A1A64E7" w14:paraId="542710EE" w14:textId="2466C58D">
      <w:pPr>
        <w:pStyle w:val="Normal"/>
        <w:spacing w:before="240" w:beforeAutospacing="off" w:after="240" w:afterAutospacing="off" w:line="360" w:lineRule="auto"/>
        <w:jc w:val="both"/>
        <w:rPr>
          <w:rFonts w:ascii="Arial" w:hAnsi="Arial" w:eastAsia="Arial" w:cs="Arial"/>
          <w:b w:val="1"/>
          <w:bCs w:val="1"/>
          <w:noProof w:val="0"/>
          <w:sz w:val="22"/>
          <w:szCs w:val="22"/>
          <w:lang w:val="en-GB"/>
        </w:rPr>
      </w:pPr>
      <w:r w:rsidRPr="1DF7427E" w:rsidR="1A1A64E7">
        <w:rPr>
          <w:rFonts w:ascii="Arial" w:hAnsi="Arial" w:eastAsia="Arial" w:cs="Arial"/>
          <w:b w:val="1"/>
          <w:bCs w:val="1"/>
          <w:noProof w:val="0"/>
          <w:sz w:val="22"/>
          <w:szCs w:val="22"/>
          <w:lang w:val="en-GB"/>
        </w:rPr>
        <w:t>2.</w:t>
      </w:r>
      <w:r w:rsidRPr="1DF7427E" w:rsidR="01867B79">
        <w:rPr>
          <w:rFonts w:ascii="Arial" w:hAnsi="Arial" w:eastAsia="Arial" w:cs="Arial"/>
          <w:b w:val="1"/>
          <w:bCs w:val="1"/>
          <w:noProof w:val="0"/>
          <w:sz w:val="22"/>
          <w:szCs w:val="22"/>
          <w:lang w:val="en-GB"/>
        </w:rPr>
        <w:t>Signposting</w:t>
      </w:r>
      <w:r w:rsidRPr="1DF7427E" w:rsidR="02B81E7D">
        <w:rPr>
          <w:rFonts w:ascii="Arial" w:hAnsi="Arial" w:eastAsia="Arial" w:cs="Arial"/>
          <w:b w:val="1"/>
          <w:bCs w:val="1"/>
          <w:noProof w:val="0"/>
          <w:sz w:val="22"/>
          <w:szCs w:val="22"/>
          <w:lang w:val="en-GB"/>
        </w:rPr>
        <w:t xml:space="preserve">: </w:t>
      </w:r>
      <w:r w:rsidRPr="1DF7427E" w:rsidR="01867B79">
        <w:rPr>
          <w:rFonts w:ascii="Arial" w:hAnsi="Arial" w:eastAsia="Arial" w:cs="Arial"/>
          <w:b w:val="1"/>
          <w:bCs w:val="1"/>
          <w:noProof w:val="0"/>
          <w:sz w:val="22"/>
          <w:szCs w:val="22"/>
          <w:lang w:val="en-GB"/>
        </w:rPr>
        <w:t>Outline of Main Points</w:t>
      </w:r>
    </w:p>
    <w:p w:rsidR="360714BC" w:rsidP="1DF7427E" w:rsidRDefault="360714BC" w14:paraId="1ABA75C7" w14:textId="3095E91A">
      <w:pPr>
        <w:pStyle w:val="Normal"/>
        <w:spacing w:before="240" w:beforeAutospacing="off" w:after="240" w:afterAutospacing="off" w:line="360" w:lineRule="auto"/>
        <w:jc w:val="both"/>
        <w:rPr>
          <w:rFonts w:ascii="Arial" w:hAnsi="Arial" w:eastAsia="Arial" w:cs="Arial"/>
          <w:noProof w:val="0"/>
          <w:sz w:val="22"/>
          <w:szCs w:val="22"/>
          <w:lang w:val="en-GB"/>
        </w:rPr>
      </w:pPr>
      <w:r w:rsidRPr="1DF7427E" w:rsidR="360714BC">
        <w:rPr>
          <w:rFonts w:ascii="Arial" w:hAnsi="Arial" w:eastAsia="Arial" w:cs="Arial"/>
          <w:b w:val="1"/>
          <w:bCs w:val="1"/>
          <w:noProof w:val="0"/>
          <w:sz w:val="22"/>
          <w:szCs w:val="22"/>
          <w:lang w:val="en-GB"/>
        </w:rPr>
        <w:t>2.</w:t>
      </w:r>
      <w:r w:rsidRPr="1DF7427E" w:rsidR="1DF7427E">
        <w:rPr>
          <w:rFonts w:ascii="Arial" w:hAnsi="Arial" w:eastAsia="Arial" w:cs="Arial"/>
          <w:b w:val="1"/>
          <w:bCs w:val="1"/>
          <w:noProof w:val="0"/>
          <w:sz w:val="22"/>
          <w:szCs w:val="22"/>
          <w:lang w:val="en-GB"/>
        </w:rPr>
        <w:t xml:space="preserve">1. </w:t>
      </w:r>
      <w:r w:rsidRPr="1DF7427E" w:rsidR="4BD702D8">
        <w:rPr>
          <w:rFonts w:ascii="Arial" w:hAnsi="Arial" w:eastAsia="Arial" w:cs="Arial"/>
          <w:b w:val="1"/>
          <w:bCs w:val="1"/>
          <w:noProof w:val="0"/>
          <w:sz w:val="22"/>
          <w:szCs w:val="22"/>
          <w:lang w:val="en-GB"/>
        </w:rPr>
        <w:t>Digital exclusion</w:t>
      </w:r>
      <w:r w:rsidRPr="1DF7427E" w:rsidR="4BD702D8">
        <w:rPr>
          <w:rFonts w:ascii="Arial" w:hAnsi="Arial" w:eastAsia="Arial" w:cs="Arial"/>
          <w:noProof w:val="0"/>
          <w:sz w:val="22"/>
          <w:szCs w:val="22"/>
          <w:lang w:val="en-GB"/>
        </w:rPr>
        <w:t xml:space="preserve"> is understood as a complex and multidimensional phenomenon shaped by a range of factors, including access to </w:t>
      </w:r>
      <w:r w:rsidRPr="1DF7427E" w:rsidR="4BD702D8">
        <w:rPr>
          <w:rFonts w:ascii="Arial" w:hAnsi="Arial" w:eastAsia="Arial" w:cs="Arial"/>
          <w:noProof w:val="0"/>
          <w:sz w:val="22"/>
          <w:szCs w:val="22"/>
          <w:lang w:val="en-GB"/>
        </w:rPr>
        <w:t>appropriate technology</w:t>
      </w:r>
      <w:r w:rsidRPr="1DF7427E" w:rsidR="4BD702D8">
        <w:rPr>
          <w:rFonts w:ascii="Arial" w:hAnsi="Arial" w:eastAsia="Arial" w:cs="Arial"/>
          <w:noProof w:val="0"/>
          <w:sz w:val="22"/>
          <w:szCs w:val="22"/>
          <w:lang w:val="en-GB"/>
        </w:rPr>
        <w:t>, levels of digital literacy, socio‑economic circumstances, age, and geographical location</w:t>
      </w:r>
      <w:r w:rsidRPr="1DF7427E" w:rsidR="0795C493">
        <w:rPr>
          <w:rFonts w:ascii="Arial" w:hAnsi="Arial" w:eastAsia="Arial" w:cs="Arial"/>
          <w:noProof w:val="0"/>
          <w:sz w:val="22"/>
          <w:szCs w:val="22"/>
          <w:lang w:val="en-GB"/>
        </w:rPr>
        <w:t xml:space="preserve"> (Yu </w:t>
      </w:r>
      <w:r w:rsidRPr="1DF7427E" w:rsidR="0795C493">
        <w:rPr>
          <w:rFonts w:ascii="Arial" w:hAnsi="Arial" w:eastAsia="Arial" w:cs="Arial"/>
          <w:i w:val="1"/>
          <w:iCs w:val="1"/>
          <w:noProof w:val="0"/>
          <w:sz w:val="22"/>
          <w:szCs w:val="22"/>
          <w:lang w:val="en-GB"/>
        </w:rPr>
        <w:t>et al,</w:t>
      </w:r>
      <w:r w:rsidRPr="1DF7427E" w:rsidR="0795C493">
        <w:rPr>
          <w:rFonts w:ascii="Arial" w:hAnsi="Arial" w:eastAsia="Arial" w:cs="Arial"/>
          <w:noProof w:val="0"/>
          <w:sz w:val="22"/>
          <w:szCs w:val="22"/>
          <w:lang w:val="en-GB"/>
        </w:rPr>
        <w:t>2026).</w:t>
      </w:r>
    </w:p>
    <w:p w:rsidR="2E9B6CC1" w:rsidP="1DF7427E" w:rsidRDefault="2E9B6CC1" w14:paraId="20B3CAB4" w14:textId="7715F071">
      <w:pPr>
        <w:pStyle w:val="Normal"/>
        <w:spacing w:before="240" w:beforeAutospacing="off" w:after="240" w:afterAutospacing="off" w:line="360" w:lineRule="auto"/>
        <w:jc w:val="both"/>
        <w:rPr>
          <w:rFonts w:ascii="Arial" w:hAnsi="Arial" w:eastAsia="Arial" w:cs="Arial"/>
          <w:noProof w:val="0"/>
          <w:sz w:val="22"/>
          <w:szCs w:val="22"/>
          <w:lang w:val="en-GB"/>
        </w:rPr>
      </w:pPr>
      <w:r w:rsidRPr="1DF7427E" w:rsidR="2E9B6CC1">
        <w:rPr>
          <w:rFonts w:ascii="Arial" w:hAnsi="Arial" w:eastAsia="Arial" w:cs="Arial"/>
          <w:b w:val="1"/>
          <w:bCs w:val="1"/>
          <w:noProof w:val="0"/>
          <w:sz w:val="22"/>
          <w:szCs w:val="22"/>
          <w:lang w:val="en-GB"/>
        </w:rPr>
        <w:t>2.</w:t>
      </w:r>
      <w:r w:rsidRPr="1DF7427E" w:rsidR="0795C493">
        <w:rPr>
          <w:rFonts w:ascii="Arial" w:hAnsi="Arial" w:eastAsia="Arial" w:cs="Arial"/>
          <w:b w:val="1"/>
          <w:bCs w:val="1"/>
          <w:noProof w:val="0"/>
          <w:sz w:val="22"/>
          <w:szCs w:val="22"/>
          <w:lang w:val="en-GB"/>
        </w:rPr>
        <w:t>2.</w:t>
      </w:r>
      <w:r w:rsidRPr="1DF7427E" w:rsidR="590B7319">
        <w:rPr>
          <w:rFonts w:ascii="Arial" w:hAnsi="Arial" w:eastAsia="Arial" w:cs="Arial"/>
          <w:b w:val="1"/>
          <w:bCs w:val="1"/>
          <w:noProof w:val="0"/>
          <w:sz w:val="22"/>
          <w:szCs w:val="22"/>
          <w:lang w:val="en-GB"/>
        </w:rPr>
        <w:t xml:space="preserve"> </w:t>
      </w:r>
      <w:r w:rsidRPr="1DF7427E" w:rsidR="590B7319">
        <w:rPr>
          <w:rFonts w:ascii="Arial" w:hAnsi="Arial" w:eastAsia="Arial" w:cs="Arial"/>
          <w:b w:val="1"/>
          <w:bCs w:val="1"/>
          <w:noProof w:val="0"/>
          <w:sz w:val="22"/>
          <w:szCs w:val="22"/>
          <w:lang w:val="en-GB"/>
        </w:rPr>
        <w:t xml:space="preserve">Psychological and emotional </w:t>
      </w:r>
      <w:r w:rsidRPr="1DF7427E" w:rsidR="1FDAFF55">
        <w:rPr>
          <w:rFonts w:ascii="Arial" w:hAnsi="Arial" w:eastAsia="Arial" w:cs="Arial"/>
          <w:b w:val="1"/>
          <w:bCs w:val="1"/>
          <w:noProof w:val="0"/>
          <w:sz w:val="22"/>
          <w:szCs w:val="22"/>
          <w:lang w:val="en-GB"/>
        </w:rPr>
        <w:t xml:space="preserve">factors </w:t>
      </w:r>
      <w:r w:rsidRPr="1DF7427E" w:rsidR="1FDAFF55">
        <w:rPr>
          <w:rFonts w:ascii="Arial" w:hAnsi="Arial" w:eastAsia="Arial" w:cs="Arial"/>
          <w:b w:val="0"/>
          <w:bCs w:val="0"/>
          <w:noProof w:val="0"/>
          <w:sz w:val="22"/>
          <w:szCs w:val="22"/>
          <w:lang w:val="en-GB"/>
        </w:rPr>
        <w:t xml:space="preserve">can </w:t>
      </w:r>
      <w:r w:rsidRPr="1DF7427E" w:rsidR="590B7319">
        <w:rPr>
          <w:rFonts w:ascii="Arial" w:hAnsi="Arial" w:eastAsia="Arial" w:cs="Arial"/>
          <w:b w:val="0"/>
          <w:bCs w:val="0"/>
          <w:noProof w:val="0"/>
          <w:sz w:val="22"/>
          <w:szCs w:val="22"/>
          <w:lang w:val="en-GB"/>
        </w:rPr>
        <w:t>reduce trust and willingness to adopt digital technologies</w:t>
      </w:r>
      <w:r w:rsidRPr="1DF7427E" w:rsidR="0021F757">
        <w:rPr>
          <w:rFonts w:ascii="Arial" w:hAnsi="Arial" w:eastAsia="Arial" w:cs="Arial"/>
          <w:b w:val="0"/>
          <w:bCs w:val="0"/>
          <w:noProof w:val="0"/>
          <w:sz w:val="22"/>
          <w:szCs w:val="22"/>
          <w:lang w:val="en-GB"/>
        </w:rPr>
        <w:t xml:space="preserve"> because of </w:t>
      </w:r>
      <w:r w:rsidRPr="1DF7427E" w:rsidR="41E1E11F">
        <w:rPr>
          <w:rFonts w:ascii="Arial" w:hAnsi="Arial" w:eastAsia="Arial" w:cs="Arial"/>
          <w:b w:val="0"/>
          <w:bCs w:val="0"/>
          <w:noProof w:val="0"/>
          <w:sz w:val="22"/>
          <w:szCs w:val="22"/>
          <w:lang w:val="en-GB"/>
        </w:rPr>
        <w:t>b</w:t>
      </w:r>
      <w:r w:rsidRPr="1DF7427E" w:rsidR="11D707CE">
        <w:rPr>
          <w:rFonts w:ascii="Arial" w:hAnsi="Arial" w:eastAsia="Arial" w:cs="Arial"/>
          <w:noProof w:val="0"/>
          <w:sz w:val="22"/>
          <w:szCs w:val="22"/>
          <w:lang w:val="en-GB"/>
        </w:rPr>
        <w:t>arriers such as poor accommodation of age‑related physical impairments, limited guidance on how to use digital applications</w:t>
      </w:r>
      <w:r w:rsidRPr="1DF7427E" w:rsidR="5262819C">
        <w:rPr>
          <w:rFonts w:ascii="Arial" w:hAnsi="Arial" w:eastAsia="Arial" w:cs="Arial"/>
          <w:noProof w:val="0"/>
          <w:sz w:val="22"/>
          <w:szCs w:val="22"/>
          <w:lang w:val="en-GB"/>
        </w:rPr>
        <w:t xml:space="preserve"> (</w:t>
      </w:r>
      <w:r w:rsidRPr="1DF7427E" w:rsidR="56ECD788">
        <w:rPr>
          <w:rFonts w:ascii="Arial" w:hAnsi="Arial" w:eastAsia="Arial" w:cs="Arial"/>
          <w:noProof w:val="0"/>
          <w:sz w:val="22"/>
          <w:szCs w:val="22"/>
          <w:lang w:val="en-GB"/>
        </w:rPr>
        <w:t>Emmesjo</w:t>
      </w:r>
      <w:r w:rsidRPr="1DF7427E" w:rsidR="56ECD788">
        <w:rPr>
          <w:rFonts w:ascii="Arial" w:hAnsi="Arial" w:eastAsia="Arial" w:cs="Arial"/>
          <w:noProof w:val="0"/>
          <w:sz w:val="22"/>
          <w:szCs w:val="22"/>
          <w:lang w:val="en-GB"/>
        </w:rPr>
        <w:t>,</w:t>
      </w:r>
      <w:r w:rsidRPr="1DF7427E" w:rsidR="150D2A1A">
        <w:rPr>
          <w:rFonts w:ascii="Arial" w:hAnsi="Arial" w:eastAsia="Arial" w:cs="Arial"/>
          <w:noProof w:val="0"/>
          <w:sz w:val="22"/>
          <w:szCs w:val="22"/>
          <w:lang w:val="en-GB"/>
        </w:rPr>
        <w:t xml:space="preserve"> Hallgren and</w:t>
      </w:r>
      <w:r w:rsidRPr="1DF7427E" w:rsidR="56ECD788">
        <w:rPr>
          <w:rFonts w:ascii="Arial" w:hAnsi="Arial" w:eastAsia="Arial" w:cs="Arial"/>
          <w:noProof w:val="0"/>
          <w:sz w:val="22"/>
          <w:szCs w:val="22"/>
          <w:lang w:val="en-GB"/>
        </w:rPr>
        <w:t xml:space="preserve"> </w:t>
      </w:r>
      <w:r w:rsidRPr="1DF7427E" w:rsidR="56ECD788">
        <w:rPr>
          <w:rFonts w:ascii="Arial" w:hAnsi="Arial" w:eastAsia="Arial" w:cs="Arial"/>
          <w:noProof w:val="0"/>
          <w:sz w:val="22"/>
          <w:szCs w:val="22"/>
          <w:lang w:val="en-GB"/>
        </w:rPr>
        <w:t>Gillsjo</w:t>
      </w:r>
      <w:r w:rsidRPr="1DF7427E" w:rsidR="48EA0D32">
        <w:rPr>
          <w:rFonts w:ascii="Arial" w:hAnsi="Arial" w:eastAsia="Arial" w:cs="Arial"/>
          <w:noProof w:val="0"/>
          <w:sz w:val="22"/>
          <w:szCs w:val="22"/>
          <w:lang w:val="en-GB"/>
        </w:rPr>
        <w:t>, 2025).</w:t>
      </w:r>
    </w:p>
    <w:p w:rsidR="6C1C757F" w:rsidP="1DF7427E" w:rsidRDefault="6C1C757F" w14:paraId="0625E58C" w14:textId="1AF4CF09">
      <w:pPr>
        <w:pStyle w:val="Normal"/>
        <w:spacing w:before="240" w:beforeAutospacing="off" w:after="240" w:afterAutospacing="off" w:line="360" w:lineRule="auto"/>
        <w:jc w:val="both"/>
        <w:rPr>
          <w:rFonts w:ascii="Arial" w:hAnsi="Arial" w:eastAsia="Arial" w:cs="Arial"/>
          <w:b w:val="1"/>
          <w:bCs w:val="1"/>
          <w:noProof w:val="0"/>
          <w:sz w:val="22"/>
          <w:szCs w:val="22"/>
          <w:lang w:val="en-GB"/>
        </w:rPr>
      </w:pPr>
      <w:r w:rsidRPr="1DF7427E" w:rsidR="6C1C757F">
        <w:rPr>
          <w:rFonts w:ascii="Arial" w:hAnsi="Arial" w:eastAsia="Arial" w:cs="Arial"/>
          <w:b w:val="1"/>
          <w:bCs w:val="1"/>
          <w:noProof w:val="0"/>
          <w:sz w:val="22"/>
          <w:szCs w:val="22"/>
          <w:lang w:val="en-GB"/>
        </w:rPr>
        <w:t>3. Arguments</w:t>
      </w:r>
    </w:p>
    <w:p w:rsidR="0E450A87" w:rsidP="1DF7427E" w:rsidRDefault="0E450A87" w14:paraId="4CD0324F" w14:textId="0923C3A5">
      <w:pPr>
        <w:pStyle w:val="Normal"/>
        <w:spacing w:before="281" w:beforeAutospacing="off" w:after="281" w:afterAutospacing="off" w:line="360" w:lineRule="auto"/>
        <w:jc w:val="both"/>
        <w:rPr>
          <w:rFonts w:ascii="Arial" w:hAnsi="Arial" w:eastAsia="Arial" w:cs="Arial" w:asciiTheme="minorAscii" w:hAnsiTheme="minorAscii" w:eastAsiaTheme="minorAscii" w:cstheme="minorAscii"/>
          <w:b w:val="1"/>
          <w:bCs w:val="1"/>
          <w:noProof w:val="0"/>
          <w:sz w:val="22"/>
          <w:szCs w:val="22"/>
          <w:lang w:val="en-GB"/>
        </w:rPr>
      </w:pPr>
      <w:r w:rsidRPr="1DF7427E" w:rsidR="0E450A87">
        <w:rPr>
          <w:rFonts w:ascii="Arial" w:hAnsi="Arial" w:eastAsia="Arial" w:cs="Arial"/>
          <w:b w:val="1"/>
          <w:bCs w:val="1"/>
          <w:noProof w:val="0"/>
          <w:sz w:val="22"/>
          <w:szCs w:val="22"/>
          <w:lang w:val="en-GB"/>
        </w:rPr>
        <w:t xml:space="preserve">Argument1. </w:t>
      </w:r>
      <w:r w:rsidRPr="1DF7427E" w:rsidR="52F9BEC6">
        <w:rPr>
          <w:rFonts w:ascii="Arial" w:hAnsi="Arial" w:eastAsia="Arial" w:cs="Arial"/>
          <w:b w:val="1"/>
          <w:bCs w:val="1"/>
          <w:noProof w:val="0"/>
          <w:sz w:val="22"/>
          <w:szCs w:val="22"/>
          <w:lang w:val="en-GB"/>
        </w:rPr>
        <w:t>Digital exclusion.</w:t>
      </w:r>
      <w:r w:rsidRPr="1DF7427E" w:rsidR="52F9BEC6">
        <w:rPr>
          <w:rFonts w:ascii="Arial" w:hAnsi="Arial" w:eastAsia="Arial" w:cs="Arial"/>
          <w:b w:val="0"/>
          <w:bCs w:val="0"/>
          <w:noProof w:val="0"/>
          <w:sz w:val="22"/>
          <w:szCs w:val="22"/>
          <w:lang w:val="en-GB"/>
        </w:rPr>
        <w:t xml:space="preserve"> </w:t>
      </w:r>
      <w:r w:rsidRPr="1DF7427E" w:rsidR="3BBC2FD9">
        <w:rPr>
          <w:rFonts w:ascii="Arial" w:hAnsi="Arial" w:eastAsia="Arial" w:cs="Arial"/>
          <w:noProof w:val="0"/>
          <w:sz w:val="22"/>
          <w:szCs w:val="22"/>
          <w:lang w:val="en-GB"/>
        </w:rPr>
        <w:t>Recent developments in healthcare information technologies (HIT)</w:t>
      </w:r>
      <w:r w:rsidRPr="1DF7427E" w:rsidR="3A5F2FA8">
        <w:rPr>
          <w:rFonts w:ascii="Arial" w:hAnsi="Arial" w:eastAsia="Arial" w:cs="Arial"/>
          <w:noProof w:val="0"/>
          <w:sz w:val="22"/>
          <w:szCs w:val="22"/>
          <w:lang w:val="en-GB"/>
        </w:rPr>
        <w:t xml:space="preserve"> </w:t>
      </w:r>
      <w:r w:rsidRPr="1DF7427E" w:rsidR="3BBC2FD9">
        <w:rPr>
          <w:rFonts w:ascii="Arial" w:hAnsi="Arial" w:eastAsia="Arial" w:cs="Arial"/>
          <w:noProof w:val="0"/>
          <w:sz w:val="22"/>
          <w:szCs w:val="22"/>
          <w:lang w:val="en-GB"/>
        </w:rPr>
        <w:t>including mobile health apps, wearable devices, digital therapeutics, virtual care, and data‑driven clinical tools</w:t>
      </w:r>
      <w:r w:rsidRPr="1DF7427E" w:rsidR="0EB936AB">
        <w:rPr>
          <w:rFonts w:ascii="Arial" w:hAnsi="Arial" w:eastAsia="Arial" w:cs="Arial"/>
          <w:noProof w:val="0"/>
          <w:sz w:val="22"/>
          <w:szCs w:val="22"/>
          <w:lang w:val="en-GB"/>
        </w:rPr>
        <w:t xml:space="preserve"> </w:t>
      </w:r>
      <w:r w:rsidRPr="1DF7427E" w:rsidR="3BBC2FD9">
        <w:rPr>
          <w:rFonts w:ascii="Arial" w:hAnsi="Arial" w:eastAsia="Arial" w:cs="Arial"/>
          <w:noProof w:val="0"/>
          <w:sz w:val="22"/>
          <w:szCs w:val="22"/>
          <w:lang w:val="en-GB"/>
        </w:rPr>
        <w:t>have been widely recognised for their potential to transform and enhance healthcare delivery</w:t>
      </w:r>
      <w:r w:rsidRPr="1DF7427E" w:rsidR="3BBC2FD9">
        <w:rPr>
          <w:rFonts w:ascii="Arial" w:hAnsi="Arial" w:eastAsia="Arial" w:cs="Arial"/>
          <w:noProof w:val="0"/>
          <w:sz w:val="22"/>
          <w:szCs w:val="22"/>
          <w:lang w:val="en-GB"/>
        </w:rPr>
        <w:t xml:space="preserve">. Despite this progress, the adoption of HIT among older adults </w:t>
      </w:r>
      <w:r w:rsidRPr="1DF7427E" w:rsidR="3BBC2FD9">
        <w:rPr>
          <w:rFonts w:ascii="Arial" w:hAnsi="Arial" w:eastAsia="Arial" w:cs="Arial"/>
          <w:noProof w:val="0"/>
          <w:sz w:val="22"/>
          <w:szCs w:val="22"/>
          <w:lang w:val="en-GB"/>
        </w:rPr>
        <w:t>remains</w:t>
      </w:r>
      <w:r w:rsidRPr="1DF7427E" w:rsidR="3BBC2FD9">
        <w:rPr>
          <w:rFonts w:ascii="Arial" w:hAnsi="Arial" w:eastAsia="Arial" w:cs="Arial"/>
          <w:noProof w:val="0"/>
          <w:sz w:val="22"/>
          <w:szCs w:val="22"/>
          <w:lang w:val="en-GB"/>
        </w:rPr>
        <w:t xml:space="preserve"> limited</w:t>
      </w:r>
      <w:r w:rsidRPr="1DF7427E" w:rsidR="3BBC2FD9">
        <w:rPr>
          <w:rFonts w:ascii="Arial" w:hAnsi="Arial" w:eastAsia="Arial" w:cs="Arial"/>
          <w:noProof w:val="0"/>
          <w:sz w:val="22"/>
          <w:szCs w:val="22"/>
          <w:lang w:val="en-GB"/>
        </w:rPr>
        <w:t>. Low uptake and unequal digital capability within this population highlight a persistent age‑related digital divide</w:t>
      </w:r>
      <w:r w:rsidRPr="1DF7427E" w:rsidR="294221DB">
        <w:rPr>
          <w:rFonts w:ascii="Arial" w:hAnsi="Arial" w:eastAsia="Arial" w:cs="Arial"/>
          <w:noProof w:val="0"/>
          <w:sz w:val="22"/>
          <w:szCs w:val="22"/>
          <w:lang w:val="en-GB"/>
        </w:rPr>
        <w:t xml:space="preserve"> (Zhao</w:t>
      </w:r>
      <w:r w:rsidRPr="1DF7427E" w:rsidR="294221DB">
        <w:rPr>
          <w:rFonts w:ascii="Arial" w:hAnsi="Arial" w:eastAsia="Arial" w:cs="Arial"/>
          <w:i w:val="1"/>
          <w:iCs w:val="1"/>
          <w:noProof w:val="0"/>
          <w:sz w:val="22"/>
          <w:szCs w:val="22"/>
          <w:lang w:val="en-GB"/>
        </w:rPr>
        <w:t xml:space="preserve"> et al,</w:t>
      </w:r>
      <w:r w:rsidRPr="1DF7427E" w:rsidR="294221DB">
        <w:rPr>
          <w:rFonts w:ascii="Arial" w:hAnsi="Arial" w:eastAsia="Arial" w:cs="Arial"/>
          <w:noProof w:val="0"/>
          <w:sz w:val="22"/>
          <w:szCs w:val="22"/>
          <w:lang w:val="en-GB"/>
        </w:rPr>
        <w:t xml:space="preserve">2023). </w:t>
      </w:r>
      <w:r w:rsidRPr="1DF7427E" w:rsidR="2C57565F">
        <w:rPr>
          <w:rFonts w:ascii="Arial" w:hAnsi="Arial" w:eastAsia="Arial" w:cs="Arial"/>
          <w:b w:val="0"/>
          <w:bCs w:val="0"/>
          <w:noProof w:val="0"/>
          <w:sz w:val="22"/>
          <w:szCs w:val="22"/>
          <w:lang w:val="en-GB"/>
        </w:rPr>
        <w:t>According to (NHS,2023)</w:t>
      </w:r>
      <w:r w:rsidRPr="1DF7427E" w:rsidR="483F9C09">
        <w:rPr>
          <w:rFonts w:ascii="Arial" w:hAnsi="Arial" w:eastAsia="Arial" w:cs="Arial"/>
          <w:b w:val="0"/>
          <w:bCs w:val="0"/>
          <w:noProof w:val="0"/>
          <w:sz w:val="22"/>
          <w:szCs w:val="22"/>
          <w:lang w:val="en-GB"/>
        </w:rPr>
        <w:t xml:space="preserve"> </w:t>
      </w:r>
      <w:r w:rsidRPr="1DF7427E" w:rsidR="1314C78F">
        <w:rPr>
          <w:rFonts w:ascii="Arial" w:hAnsi="Arial" w:eastAsia="Arial" w:cs="Arial"/>
          <w:b w:val="0"/>
          <w:bCs w:val="0"/>
          <w:noProof w:val="0"/>
          <w:sz w:val="22"/>
          <w:szCs w:val="22"/>
          <w:lang w:val="en-GB"/>
        </w:rPr>
        <w:t>Around 7% of UK households still lack home internet access</w:t>
      </w:r>
      <w:r w:rsidRPr="1DF7427E" w:rsidR="1314C78F">
        <w:rPr>
          <w:rFonts w:ascii="Arial" w:hAnsi="Arial" w:eastAsia="Arial" w:cs="Arial"/>
          <w:b w:val="0"/>
          <w:bCs w:val="0"/>
          <w:noProof w:val="0"/>
          <w:sz w:val="22"/>
          <w:szCs w:val="22"/>
          <w:lang w:val="en-GB"/>
        </w:rPr>
        <w:t>, limiting their ability to use online NHS services.</w:t>
      </w:r>
      <w:r w:rsidRPr="1DF7427E" w:rsidR="103F7F10">
        <w:rPr>
          <w:rFonts w:ascii="Arial" w:hAnsi="Arial" w:eastAsia="Arial" w:cs="Arial"/>
          <w:b w:val="0"/>
          <w:bCs w:val="0"/>
          <w:noProof w:val="0"/>
          <w:sz w:val="22"/>
          <w:szCs w:val="22"/>
          <w:lang w:val="en-GB"/>
        </w:rPr>
        <w:t xml:space="preserve"> </w:t>
      </w:r>
      <w:r w:rsidRPr="1DF7427E" w:rsidR="1314C78F">
        <w:rPr>
          <w:rFonts w:ascii="Arial" w:hAnsi="Arial" w:eastAsia="Arial" w:cs="Arial"/>
          <w:b w:val="0"/>
          <w:bCs w:val="0"/>
          <w:noProof w:val="0"/>
          <w:sz w:val="22"/>
          <w:szCs w:val="22"/>
          <w:lang w:val="en-GB"/>
        </w:rPr>
        <w:t>Approximately one million people have cancelled their broadband subscription in the past year</w:t>
      </w:r>
      <w:r w:rsidRPr="1DF7427E" w:rsidR="1314C78F">
        <w:rPr>
          <w:rFonts w:ascii="Arial" w:hAnsi="Arial" w:eastAsia="Arial" w:cs="Arial"/>
          <w:b w:val="0"/>
          <w:bCs w:val="0"/>
          <w:noProof w:val="0"/>
          <w:sz w:val="22"/>
          <w:szCs w:val="22"/>
          <w:lang w:val="en-GB"/>
        </w:rPr>
        <w:t xml:space="preserve"> due to rising costs, increasing the risk of digital exclusion.</w:t>
      </w:r>
      <w:r w:rsidRPr="1DF7427E" w:rsidR="345A42A1">
        <w:rPr>
          <w:rFonts w:ascii="Arial" w:hAnsi="Arial" w:eastAsia="Arial" w:cs="Arial"/>
          <w:noProof w:val="0"/>
          <w:sz w:val="22"/>
          <w:szCs w:val="22"/>
          <w:lang w:val="en-GB"/>
        </w:rPr>
        <w:t xml:space="preserve"> </w:t>
      </w:r>
      <w:r w:rsidRPr="1DF7427E" w:rsidR="1314C78F">
        <w:rPr>
          <w:rFonts w:ascii="Arial" w:hAnsi="Arial" w:eastAsia="Arial" w:cs="Arial"/>
          <w:b w:val="0"/>
          <w:bCs w:val="0"/>
          <w:noProof w:val="0"/>
          <w:sz w:val="22"/>
          <w:szCs w:val="22"/>
          <w:lang w:val="en-GB"/>
        </w:rPr>
        <w:t>Around 30% of people who are offline report that the NHS is one of the most difficult organisations to interact with, highlighting ongoing</w:t>
      </w:r>
      <w:r w:rsidRPr="1DF7427E" w:rsidR="0EE6DA0A">
        <w:rPr>
          <w:rFonts w:ascii="Arial" w:hAnsi="Arial" w:eastAsia="Arial" w:cs="Arial"/>
          <w:noProof w:val="0"/>
          <w:sz w:val="22"/>
          <w:szCs w:val="22"/>
          <w:lang w:val="en-GB"/>
        </w:rPr>
        <w:t xml:space="preserve"> </w:t>
      </w:r>
      <w:r w:rsidRPr="1DF7427E" w:rsidR="1314C78F">
        <w:rPr>
          <w:rFonts w:ascii="Arial" w:hAnsi="Arial" w:eastAsia="Arial" w:cs="Arial"/>
          <w:noProof w:val="0"/>
          <w:sz w:val="22"/>
          <w:szCs w:val="22"/>
          <w:lang w:val="en-GB"/>
        </w:rPr>
        <w:t>barriers to digital access within healthcare.</w:t>
      </w:r>
      <w:r w:rsidRPr="1DF7427E" w:rsidR="69A207EA">
        <w:rPr>
          <w:rFonts w:ascii="Arial" w:hAnsi="Arial" w:eastAsia="Arial" w:cs="Arial"/>
          <w:b w:val="1"/>
          <w:bCs w:val="1"/>
          <w:noProof w:val="0"/>
          <w:sz w:val="22"/>
          <w:szCs w:val="22"/>
          <w:lang w:val="en-GB"/>
        </w:rPr>
        <w:t xml:space="preserve"> </w:t>
      </w:r>
    </w:p>
    <w:p w:rsidR="69A207EA" w:rsidP="1DF7427E" w:rsidRDefault="69A207EA" w14:paraId="4A40AF43" w14:textId="4CD8D757">
      <w:pPr>
        <w:pStyle w:val="Normal"/>
        <w:spacing w:before="281" w:beforeAutospacing="off" w:after="281" w:afterAutospacing="off" w:line="360" w:lineRule="auto"/>
        <w:jc w:val="both"/>
        <w:rPr>
          <w:rFonts w:ascii="Arial" w:hAnsi="Arial" w:eastAsia="Arial" w:cs="Arial" w:asciiTheme="minorAscii" w:hAnsiTheme="minorAscii" w:eastAsiaTheme="minorAscii" w:cstheme="minorAscii"/>
          <w:b w:val="1"/>
          <w:bCs w:val="1"/>
          <w:noProof w:val="0"/>
          <w:sz w:val="22"/>
          <w:szCs w:val="22"/>
          <w:lang w:val="en-GB"/>
        </w:rPr>
      </w:pPr>
      <w:r w:rsidRPr="1DF7427E" w:rsidR="69A207EA">
        <w:rPr>
          <w:rFonts w:ascii="Arial" w:hAnsi="Arial" w:eastAsia="Arial" w:cs="Arial"/>
          <w:b w:val="1"/>
          <w:bCs w:val="1"/>
          <w:noProof w:val="0"/>
          <w:sz w:val="22"/>
          <w:szCs w:val="22"/>
          <w:lang w:val="en-GB"/>
        </w:rPr>
        <w:t xml:space="preserve">                                                                                                      </w:t>
      </w:r>
      <w:r w:rsidRPr="1DF7427E" w:rsidR="25398B10">
        <w:rPr>
          <w:rFonts w:ascii="Arial" w:hAnsi="Arial" w:eastAsia="Arial" w:cs="Arial"/>
          <w:b w:val="1"/>
          <w:bCs w:val="1"/>
          <w:noProof w:val="0"/>
          <w:sz w:val="22"/>
          <w:szCs w:val="22"/>
          <w:lang w:val="en-GB"/>
        </w:rPr>
        <w:t xml:space="preserve">   </w:t>
      </w:r>
      <w:r w:rsidRPr="1DF7427E" w:rsidR="69A207EA">
        <w:rPr>
          <w:rFonts w:ascii="Arial" w:hAnsi="Arial" w:eastAsia="Arial" w:cs="Arial"/>
          <w:b w:val="1"/>
          <w:bCs w:val="1"/>
          <w:noProof w:val="0"/>
          <w:sz w:val="22"/>
          <w:szCs w:val="22"/>
          <w:lang w:val="en-GB"/>
        </w:rPr>
        <w:t xml:space="preserve"> </w:t>
      </w:r>
      <w:r w:rsidRPr="1DF7427E" w:rsidR="34B36C3B">
        <w:rPr>
          <w:rFonts w:ascii="Arial" w:hAnsi="Arial" w:eastAsia="Arial" w:cs="Arial"/>
          <w:b w:val="1"/>
          <w:bCs w:val="1"/>
          <w:noProof w:val="0"/>
          <w:sz w:val="22"/>
          <w:szCs w:val="22"/>
          <w:lang w:val="en-GB"/>
        </w:rPr>
        <w:t xml:space="preserve">   </w:t>
      </w:r>
      <w:r w:rsidRPr="1DF7427E" w:rsidR="48F53B0A">
        <w:rPr>
          <w:rFonts w:ascii="Arial" w:hAnsi="Arial" w:eastAsia="Arial" w:cs="Arial"/>
          <w:b w:val="1"/>
          <w:bCs w:val="1"/>
          <w:noProof w:val="0"/>
          <w:sz w:val="22"/>
          <w:szCs w:val="22"/>
          <w:lang w:val="en-GB"/>
        </w:rPr>
        <w:t xml:space="preserve">                                    </w:t>
      </w:r>
      <w:r w:rsidRPr="1DF7427E" w:rsidR="69A207EA">
        <w:rPr>
          <w:rFonts w:ascii="Arial" w:hAnsi="Arial" w:eastAsia="Arial" w:cs="Arial" w:asciiTheme="minorAscii" w:hAnsiTheme="minorAscii" w:eastAsiaTheme="minorAscii" w:cstheme="minorAscii"/>
          <w:b w:val="1"/>
          <w:bCs w:val="1"/>
          <w:noProof w:val="0"/>
          <w:sz w:val="22"/>
          <w:szCs w:val="22"/>
          <w:lang w:val="en-GB"/>
        </w:rPr>
        <w:t>Groups at Higher Risk of Digital Exclusion</w:t>
      </w:r>
    </w:p>
    <w:p w:rsidR="69A207EA" w:rsidP="1DF7427E" w:rsidRDefault="69A207EA" w14:paraId="07C4B7E6" w14:textId="1C414423">
      <w:pPr>
        <w:pStyle w:val="ListParagraph"/>
        <w:numPr>
          <w:ilvl w:val="0"/>
          <w:numId w:val="5"/>
        </w:numPr>
        <w:spacing w:before="240" w:beforeAutospacing="off" w:after="240" w:afterAutospacing="off" w:line="360" w:lineRule="auto"/>
        <w:jc w:val="both"/>
        <w:rPr>
          <w:rFonts w:ascii="Arial" w:hAnsi="Arial" w:eastAsia="Arial" w:cs="Arial"/>
          <w:b w:val="0"/>
          <w:bCs w:val="0"/>
          <w:noProof w:val="0"/>
          <w:sz w:val="22"/>
          <w:szCs w:val="22"/>
          <w:lang w:val="en-GB"/>
        </w:rPr>
      </w:pPr>
      <w:r w:rsidRPr="1DF7427E" w:rsidR="69A207EA">
        <w:rPr>
          <w:rFonts w:ascii="Arial" w:hAnsi="Arial" w:eastAsia="Arial" w:cs="Arial"/>
          <w:b w:val="0"/>
          <w:bCs w:val="0"/>
          <w:noProof w:val="0"/>
          <w:sz w:val="22"/>
          <w:szCs w:val="22"/>
          <w:lang w:val="en-GB"/>
        </w:rPr>
        <w:t>Older adults, particularly those aged 75 and over</w:t>
      </w:r>
      <w:r w:rsidRPr="1DF7427E" w:rsidR="69A207EA">
        <w:rPr>
          <w:rFonts w:ascii="Arial" w:hAnsi="Arial" w:eastAsia="Arial" w:cs="Arial"/>
          <w:b w:val="0"/>
          <w:bCs w:val="0"/>
          <w:noProof w:val="0"/>
          <w:sz w:val="22"/>
          <w:szCs w:val="22"/>
          <w:lang w:val="en-GB"/>
        </w:rPr>
        <w:t>, are among the most vulnerable to digital exclusion.</w:t>
      </w:r>
    </w:p>
    <w:p w:rsidR="69A207EA" w:rsidP="1DF7427E" w:rsidRDefault="69A207EA" w14:paraId="23D268C0" w14:textId="5FDE733E">
      <w:pPr>
        <w:pStyle w:val="ListParagraph"/>
        <w:numPr>
          <w:ilvl w:val="0"/>
          <w:numId w:val="5"/>
        </w:numPr>
        <w:spacing w:before="240" w:beforeAutospacing="off" w:after="240" w:afterAutospacing="off" w:line="360" w:lineRule="auto"/>
        <w:jc w:val="both"/>
        <w:rPr>
          <w:rFonts w:ascii="Arial" w:hAnsi="Arial" w:eastAsia="Arial" w:cs="Arial"/>
          <w:b w:val="0"/>
          <w:bCs w:val="0"/>
          <w:noProof w:val="0"/>
          <w:sz w:val="22"/>
          <w:szCs w:val="22"/>
          <w:lang w:val="en-GB"/>
        </w:rPr>
      </w:pPr>
      <w:r w:rsidRPr="1DF7427E" w:rsidR="69A207EA">
        <w:rPr>
          <w:rFonts w:ascii="Arial" w:hAnsi="Arial" w:eastAsia="Arial" w:cs="Arial"/>
          <w:b w:val="0"/>
          <w:bCs w:val="0"/>
          <w:noProof w:val="0"/>
          <w:sz w:val="22"/>
          <w:szCs w:val="22"/>
          <w:lang w:val="en-GB"/>
        </w:rPr>
        <w:t>People facing socio</w:t>
      </w:r>
      <w:r w:rsidRPr="1DF7427E" w:rsidR="086C3F09">
        <w:rPr>
          <w:rFonts w:ascii="Arial" w:hAnsi="Arial" w:eastAsia="Arial" w:cs="Arial"/>
          <w:b w:val="0"/>
          <w:bCs w:val="0"/>
          <w:noProof w:val="0"/>
          <w:sz w:val="22"/>
          <w:szCs w:val="22"/>
          <w:lang w:val="en-GB"/>
        </w:rPr>
        <w:t xml:space="preserve"> </w:t>
      </w:r>
      <w:r w:rsidRPr="1DF7427E" w:rsidR="69A207EA">
        <w:rPr>
          <w:rFonts w:ascii="Arial" w:hAnsi="Arial" w:eastAsia="Arial" w:cs="Arial"/>
          <w:b w:val="0"/>
          <w:bCs w:val="0"/>
          <w:noProof w:val="0"/>
          <w:sz w:val="22"/>
          <w:szCs w:val="22"/>
          <w:lang w:val="en-GB"/>
        </w:rPr>
        <w:t>economic disadvantage</w:t>
      </w:r>
      <w:r w:rsidRPr="1DF7427E" w:rsidR="69A207EA">
        <w:rPr>
          <w:rFonts w:ascii="Arial" w:hAnsi="Arial" w:eastAsia="Arial" w:cs="Arial"/>
          <w:b w:val="0"/>
          <w:bCs w:val="0"/>
          <w:noProof w:val="0"/>
          <w:sz w:val="22"/>
          <w:szCs w:val="22"/>
          <w:lang w:val="en-GB"/>
        </w:rPr>
        <w:t>, including individuals on low incomes or those who are unemployed, are also at higher risk.</w:t>
      </w:r>
    </w:p>
    <w:p w:rsidR="69A207EA" w:rsidP="1DF7427E" w:rsidRDefault="69A207EA" w14:paraId="795C827B" w14:textId="2A2676A5">
      <w:pPr>
        <w:pStyle w:val="ListParagraph"/>
        <w:numPr>
          <w:ilvl w:val="0"/>
          <w:numId w:val="5"/>
        </w:numPr>
        <w:spacing w:before="240" w:beforeAutospacing="off" w:after="240" w:afterAutospacing="off" w:line="360" w:lineRule="auto"/>
        <w:jc w:val="both"/>
        <w:rPr>
          <w:rFonts w:ascii="Arial" w:hAnsi="Arial" w:eastAsia="Arial" w:cs="Arial"/>
          <w:b w:val="0"/>
          <w:bCs w:val="0"/>
          <w:noProof w:val="0"/>
          <w:sz w:val="22"/>
          <w:szCs w:val="22"/>
          <w:lang w:val="en-GB"/>
        </w:rPr>
      </w:pPr>
      <w:r w:rsidRPr="1DF7427E" w:rsidR="69A207EA">
        <w:rPr>
          <w:rFonts w:ascii="Arial" w:hAnsi="Arial" w:eastAsia="Arial" w:cs="Arial"/>
          <w:b w:val="0"/>
          <w:bCs w:val="0"/>
          <w:noProof w:val="0"/>
          <w:sz w:val="22"/>
          <w:szCs w:val="22"/>
          <w:lang w:val="en-GB"/>
        </w:rPr>
        <w:t>Socially marginalised groups</w:t>
      </w:r>
      <w:r w:rsidRPr="1DF7427E" w:rsidR="443202DD">
        <w:rPr>
          <w:rFonts w:ascii="Arial" w:hAnsi="Arial" w:eastAsia="Arial" w:cs="Arial"/>
          <w:b w:val="0"/>
          <w:bCs w:val="0"/>
          <w:noProof w:val="0"/>
          <w:sz w:val="22"/>
          <w:szCs w:val="22"/>
          <w:lang w:val="en-GB"/>
        </w:rPr>
        <w:t xml:space="preserve"> </w:t>
      </w:r>
      <w:r w:rsidRPr="1DF7427E" w:rsidR="69A207EA">
        <w:rPr>
          <w:rFonts w:ascii="Arial" w:hAnsi="Arial" w:eastAsia="Arial" w:cs="Arial"/>
          <w:b w:val="0"/>
          <w:bCs w:val="0"/>
          <w:noProof w:val="0"/>
          <w:sz w:val="22"/>
          <w:szCs w:val="22"/>
          <w:lang w:val="en-GB"/>
        </w:rPr>
        <w:t>such as people experiencing homelessness, asylum seekers, and individuals involved in the criminal justice system</w:t>
      </w:r>
      <w:r w:rsidRPr="1DF7427E" w:rsidR="3D4FA2C9">
        <w:rPr>
          <w:rFonts w:ascii="Arial" w:hAnsi="Arial" w:eastAsia="Arial" w:cs="Arial"/>
          <w:b w:val="0"/>
          <w:bCs w:val="0"/>
          <w:noProof w:val="0"/>
          <w:sz w:val="22"/>
          <w:szCs w:val="22"/>
          <w:lang w:val="en-GB"/>
        </w:rPr>
        <w:t xml:space="preserve"> </w:t>
      </w:r>
      <w:r w:rsidRPr="1DF7427E" w:rsidR="69A207EA">
        <w:rPr>
          <w:rFonts w:ascii="Arial" w:hAnsi="Arial" w:eastAsia="Arial" w:cs="Arial"/>
          <w:b w:val="0"/>
          <w:bCs w:val="0"/>
          <w:noProof w:val="0"/>
          <w:sz w:val="22"/>
          <w:szCs w:val="22"/>
          <w:lang w:val="en-GB"/>
        </w:rPr>
        <w:t>frequently</w:t>
      </w:r>
      <w:r w:rsidRPr="1DF7427E" w:rsidR="69A207EA">
        <w:rPr>
          <w:rFonts w:ascii="Arial" w:hAnsi="Arial" w:eastAsia="Arial" w:cs="Arial"/>
          <w:b w:val="0"/>
          <w:bCs w:val="0"/>
          <w:noProof w:val="0"/>
          <w:sz w:val="22"/>
          <w:szCs w:val="22"/>
          <w:lang w:val="en-GB"/>
        </w:rPr>
        <w:t xml:space="preserve"> </w:t>
      </w:r>
      <w:r w:rsidRPr="1DF7427E" w:rsidR="69A207EA">
        <w:rPr>
          <w:rFonts w:ascii="Arial" w:hAnsi="Arial" w:eastAsia="Arial" w:cs="Arial"/>
          <w:b w:val="0"/>
          <w:bCs w:val="0"/>
          <w:noProof w:val="0"/>
          <w:sz w:val="22"/>
          <w:szCs w:val="22"/>
          <w:lang w:val="en-GB"/>
        </w:rPr>
        <w:t>encounter</w:t>
      </w:r>
      <w:r w:rsidRPr="1DF7427E" w:rsidR="69A207EA">
        <w:rPr>
          <w:rFonts w:ascii="Arial" w:hAnsi="Arial" w:eastAsia="Arial" w:cs="Arial"/>
          <w:b w:val="0"/>
          <w:bCs w:val="0"/>
          <w:noProof w:val="0"/>
          <w:sz w:val="22"/>
          <w:szCs w:val="22"/>
          <w:lang w:val="en-GB"/>
        </w:rPr>
        <w:t xml:space="preserve"> significant digital barriers.</w:t>
      </w:r>
    </w:p>
    <w:p w:rsidR="69A207EA" w:rsidP="1DF7427E" w:rsidRDefault="69A207EA" w14:paraId="202E6ABA" w14:textId="33BBD8D4">
      <w:pPr>
        <w:pStyle w:val="ListParagraph"/>
        <w:numPr>
          <w:ilvl w:val="0"/>
          <w:numId w:val="5"/>
        </w:numPr>
        <w:spacing w:before="240" w:beforeAutospacing="off" w:after="240" w:afterAutospacing="off" w:line="360" w:lineRule="auto"/>
        <w:jc w:val="both"/>
        <w:rPr>
          <w:rFonts w:ascii="Arial" w:hAnsi="Arial" w:eastAsia="Arial" w:cs="Arial"/>
          <w:b w:val="0"/>
          <w:bCs w:val="0"/>
          <w:noProof w:val="0"/>
          <w:sz w:val="22"/>
          <w:szCs w:val="22"/>
          <w:lang w:val="en-GB"/>
        </w:rPr>
      </w:pPr>
      <w:r w:rsidRPr="1DF7427E" w:rsidR="69A207EA">
        <w:rPr>
          <w:rFonts w:ascii="Arial" w:hAnsi="Arial" w:eastAsia="Arial" w:cs="Arial"/>
          <w:b w:val="0"/>
          <w:bCs w:val="0"/>
          <w:noProof w:val="0"/>
          <w:sz w:val="22"/>
          <w:szCs w:val="22"/>
          <w:lang w:val="en-GB"/>
        </w:rPr>
        <w:t>Disabled people and those living with long</w:t>
      </w:r>
      <w:r w:rsidRPr="1DF7427E" w:rsidR="509A7BBF">
        <w:rPr>
          <w:rFonts w:ascii="Arial" w:hAnsi="Arial" w:eastAsia="Arial" w:cs="Arial"/>
          <w:b w:val="0"/>
          <w:bCs w:val="0"/>
          <w:noProof w:val="0"/>
          <w:sz w:val="22"/>
          <w:szCs w:val="22"/>
          <w:lang w:val="en-GB"/>
        </w:rPr>
        <w:t>-</w:t>
      </w:r>
      <w:r w:rsidRPr="1DF7427E" w:rsidR="69A207EA">
        <w:rPr>
          <w:rFonts w:ascii="Arial" w:hAnsi="Arial" w:eastAsia="Arial" w:cs="Arial"/>
          <w:b w:val="0"/>
          <w:bCs w:val="0"/>
          <w:noProof w:val="0"/>
          <w:sz w:val="22"/>
          <w:szCs w:val="22"/>
          <w:lang w:val="en-GB"/>
        </w:rPr>
        <w:t>term or life</w:t>
      </w:r>
      <w:r w:rsidRPr="1DF7427E" w:rsidR="5015BEB8">
        <w:rPr>
          <w:rFonts w:ascii="Arial" w:hAnsi="Arial" w:eastAsia="Arial" w:cs="Arial"/>
          <w:b w:val="0"/>
          <w:bCs w:val="0"/>
          <w:noProof w:val="0"/>
          <w:sz w:val="22"/>
          <w:szCs w:val="22"/>
          <w:lang w:val="en-GB"/>
        </w:rPr>
        <w:t>-</w:t>
      </w:r>
      <w:r w:rsidRPr="1DF7427E" w:rsidR="69A207EA">
        <w:rPr>
          <w:rFonts w:ascii="Arial" w:hAnsi="Arial" w:eastAsia="Arial" w:cs="Arial"/>
          <w:b w:val="0"/>
          <w:bCs w:val="0"/>
          <w:noProof w:val="0"/>
          <w:sz w:val="22"/>
          <w:szCs w:val="22"/>
          <w:lang w:val="en-GB"/>
        </w:rPr>
        <w:t>impacting health conditions</w:t>
      </w:r>
      <w:r w:rsidRPr="1DF7427E" w:rsidR="69A207EA">
        <w:rPr>
          <w:rFonts w:ascii="Arial" w:hAnsi="Arial" w:eastAsia="Arial" w:cs="Arial"/>
          <w:b w:val="0"/>
          <w:bCs w:val="0"/>
          <w:noProof w:val="0"/>
          <w:sz w:val="22"/>
          <w:szCs w:val="22"/>
          <w:lang w:val="en-GB"/>
        </w:rPr>
        <w:t xml:space="preserve"> are more likely to face challenges accessing and using digital services.</w:t>
      </w:r>
    </w:p>
    <w:p w:rsidR="69A207EA" w:rsidP="1DF7427E" w:rsidRDefault="69A207EA" w14:paraId="0167CB45" w14:textId="7B96A2E8">
      <w:pPr>
        <w:pStyle w:val="ListParagraph"/>
        <w:numPr>
          <w:ilvl w:val="0"/>
          <w:numId w:val="5"/>
        </w:numPr>
        <w:spacing w:before="240" w:beforeAutospacing="off" w:after="240" w:afterAutospacing="off" w:line="360" w:lineRule="auto"/>
        <w:jc w:val="both"/>
        <w:rPr>
          <w:rFonts w:ascii="Arial" w:hAnsi="Arial" w:eastAsia="Arial" w:cs="Arial"/>
          <w:b w:val="0"/>
          <w:bCs w:val="0"/>
          <w:noProof w:val="0"/>
          <w:sz w:val="22"/>
          <w:szCs w:val="22"/>
          <w:lang w:val="en-GB"/>
        </w:rPr>
      </w:pPr>
      <w:r w:rsidRPr="1DF7427E" w:rsidR="69A207EA">
        <w:rPr>
          <w:rFonts w:ascii="Arial" w:hAnsi="Arial" w:eastAsia="Arial" w:cs="Arial"/>
          <w:b w:val="0"/>
          <w:bCs w:val="0"/>
          <w:noProof w:val="0"/>
          <w:sz w:val="22"/>
          <w:szCs w:val="22"/>
          <w:lang w:val="en-GB"/>
        </w:rPr>
        <w:t xml:space="preserve">People with limited English language </w:t>
      </w:r>
      <w:r w:rsidRPr="1DF7427E" w:rsidR="69A207EA">
        <w:rPr>
          <w:rFonts w:ascii="Arial" w:hAnsi="Arial" w:eastAsia="Arial" w:cs="Arial"/>
          <w:b w:val="0"/>
          <w:bCs w:val="0"/>
          <w:noProof w:val="0"/>
          <w:sz w:val="22"/>
          <w:szCs w:val="22"/>
          <w:lang w:val="en-GB"/>
        </w:rPr>
        <w:t>proficiency</w:t>
      </w:r>
      <w:r w:rsidRPr="1DF7427E" w:rsidR="69A207EA">
        <w:rPr>
          <w:rFonts w:ascii="Arial" w:hAnsi="Arial" w:eastAsia="Arial" w:cs="Arial"/>
          <w:b w:val="0"/>
          <w:bCs w:val="0"/>
          <w:noProof w:val="0"/>
          <w:sz w:val="22"/>
          <w:szCs w:val="22"/>
          <w:lang w:val="en-GB"/>
        </w:rPr>
        <w:t xml:space="preserve"> may struggle to navigate digital platforms and online health information.</w:t>
      </w:r>
    </w:p>
    <w:p w:rsidR="78CD8795" w:rsidP="1DF7427E" w:rsidRDefault="78CD8795" w14:paraId="4FFEFBA1" w14:textId="443F9D56">
      <w:pPr>
        <w:pStyle w:val="Normal"/>
        <w:spacing w:before="240" w:beforeAutospacing="off" w:after="240" w:afterAutospacing="off" w:line="360" w:lineRule="auto"/>
        <w:jc w:val="both"/>
        <w:rPr>
          <w:rFonts w:ascii="Arial" w:hAnsi="Arial" w:eastAsia="Arial" w:cs="Arial"/>
          <w:noProof w:val="0"/>
          <w:sz w:val="22"/>
          <w:szCs w:val="22"/>
          <w:lang w:val="en-GB"/>
        </w:rPr>
      </w:pPr>
      <w:r w:rsidRPr="1DF7427E" w:rsidR="78CD8795">
        <w:rPr>
          <w:rFonts w:ascii="Arial" w:hAnsi="Arial" w:eastAsia="Arial" w:cs="Arial"/>
          <w:b w:val="1"/>
          <w:bCs w:val="1"/>
          <w:noProof w:val="0"/>
          <w:sz w:val="22"/>
          <w:szCs w:val="22"/>
          <w:lang w:val="en-GB"/>
        </w:rPr>
        <w:t xml:space="preserve">Argument2. </w:t>
      </w:r>
      <w:r w:rsidRPr="1DF7427E" w:rsidR="69DAD532">
        <w:rPr>
          <w:rFonts w:ascii="Arial" w:hAnsi="Arial" w:eastAsia="Arial" w:cs="Arial"/>
          <w:b w:val="1"/>
          <w:bCs w:val="1"/>
          <w:noProof w:val="0"/>
          <w:sz w:val="22"/>
          <w:szCs w:val="22"/>
          <w:lang w:val="en-GB"/>
        </w:rPr>
        <w:t>Psychological and emotional factors</w:t>
      </w:r>
      <w:r w:rsidRPr="1DF7427E" w:rsidR="4BFEC538">
        <w:rPr>
          <w:rFonts w:ascii="Arial" w:hAnsi="Arial" w:eastAsia="Arial" w:cs="Arial"/>
          <w:b w:val="1"/>
          <w:bCs w:val="1"/>
          <w:noProof w:val="0"/>
          <w:sz w:val="22"/>
          <w:szCs w:val="22"/>
          <w:lang w:val="en-GB"/>
        </w:rPr>
        <w:t xml:space="preserve">. </w:t>
      </w:r>
      <w:r w:rsidRPr="1DF7427E" w:rsidR="1566EFEC">
        <w:rPr>
          <w:rFonts w:ascii="Arial" w:hAnsi="Arial" w:eastAsia="Arial" w:cs="Arial"/>
          <w:noProof w:val="0"/>
          <w:sz w:val="22"/>
          <w:szCs w:val="22"/>
          <w:lang w:val="en-GB"/>
        </w:rPr>
        <w:t>Older adults often struggle to adopt digital health platforms due to usability challenges such as complex interfaces, limited digital skills, and difficulties adapting to rapidly changing technologies. In addition, concerns about privacy, low trust in digital systems, and the need for ongoing support can further discourage sustained use of these platforms (</w:t>
      </w:r>
      <w:r w:rsidRPr="1DF7427E" w:rsidR="1566EFEC">
        <w:rPr>
          <w:rFonts w:ascii="Arial" w:hAnsi="Arial" w:eastAsia="Arial" w:cs="Arial"/>
          <w:noProof w:val="0"/>
          <w:sz w:val="22"/>
          <w:szCs w:val="22"/>
          <w:lang w:val="en-GB"/>
        </w:rPr>
        <w:t>Fris</w:t>
      </w:r>
      <w:r w:rsidRPr="1DF7427E" w:rsidR="15D250FE">
        <w:rPr>
          <w:rFonts w:ascii="Arial" w:hAnsi="Arial" w:eastAsia="Arial" w:cs="Arial"/>
          <w:noProof w:val="0"/>
          <w:sz w:val="22"/>
          <w:szCs w:val="22"/>
          <w:lang w:val="en-GB"/>
        </w:rPr>
        <w:t>hammar</w:t>
      </w:r>
      <w:r w:rsidRPr="1DF7427E" w:rsidR="15D250FE">
        <w:rPr>
          <w:rFonts w:ascii="Arial" w:hAnsi="Arial" w:eastAsia="Arial" w:cs="Arial"/>
          <w:noProof w:val="0"/>
          <w:sz w:val="22"/>
          <w:szCs w:val="22"/>
          <w:lang w:val="en-GB"/>
        </w:rPr>
        <w:t xml:space="preserve"> </w:t>
      </w:r>
      <w:r w:rsidRPr="1DF7427E" w:rsidR="15D250FE">
        <w:rPr>
          <w:rFonts w:ascii="Arial" w:hAnsi="Arial" w:eastAsia="Arial" w:cs="Arial"/>
          <w:i w:val="1"/>
          <w:iCs w:val="1"/>
          <w:noProof w:val="0"/>
          <w:sz w:val="22"/>
          <w:szCs w:val="22"/>
          <w:lang w:val="en-GB"/>
        </w:rPr>
        <w:t>et al,</w:t>
      </w:r>
      <w:r w:rsidRPr="1DF7427E" w:rsidR="15D250FE">
        <w:rPr>
          <w:rFonts w:ascii="Arial" w:hAnsi="Arial" w:eastAsia="Arial" w:cs="Arial"/>
          <w:noProof w:val="0"/>
          <w:sz w:val="22"/>
          <w:szCs w:val="22"/>
          <w:lang w:val="en-GB"/>
        </w:rPr>
        <w:t xml:space="preserve"> 2023).</w:t>
      </w:r>
      <w:r w:rsidRPr="1DF7427E" w:rsidR="0E3395D1">
        <w:rPr>
          <w:rFonts w:ascii="Arial" w:hAnsi="Arial" w:eastAsia="Arial" w:cs="Arial"/>
          <w:noProof w:val="0"/>
          <w:sz w:val="22"/>
          <w:szCs w:val="22"/>
          <w:lang w:val="en-GB"/>
        </w:rPr>
        <w:t xml:space="preserve"> Of the 11 million adults in the UK who lack essential digital skills, </w:t>
      </w:r>
      <w:r w:rsidRPr="1DF7427E" w:rsidR="0E3395D1">
        <w:rPr>
          <w:rFonts w:ascii="Arial" w:hAnsi="Arial" w:eastAsia="Arial" w:cs="Arial"/>
          <w:noProof w:val="0"/>
          <w:sz w:val="22"/>
          <w:szCs w:val="22"/>
          <w:lang w:val="en-GB"/>
        </w:rPr>
        <w:t>nearly 60%</w:t>
      </w:r>
      <w:r w:rsidRPr="1DF7427E" w:rsidR="0E3395D1">
        <w:rPr>
          <w:rFonts w:ascii="Arial" w:hAnsi="Arial" w:eastAsia="Arial" w:cs="Arial"/>
          <w:noProof w:val="0"/>
          <w:sz w:val="22"/>
          <w:szCs w:val="22"/>
          <w:lang w:val="en-GB"/>
        </w:rPr>
        <w:t xml:space="preserve"> are aged 65 or over, and more than half (52%) live with at least one impairment. Among older adults who are retired, live alone, and have a disability, almost 70% do not </w:t>
      </w:r>
      <w:r w:rsidRPr="1DF7427E" w:rsidR="0E3395D1">
        <w:rPr>
          <w:rFonts w:ascii="Arial" w:hAnsi="Arial" w:eastAsia="Arial" w:cs="Arial"/>
          <w:noProof w:val="0"/>
          <w:sz w:val="22"/>
          <w:szCs w:val="22"/>
          <w:lang w:val="en-GB"/>
        </w:rPr>
        <w:t>possess</w:t>
      </w:r>
      <w:r w:rsidRPr="1DF7427E" w:rsidR="0E3395D1">
        <w:rPr>
          <w:rFonts w:ascii="Arial" w:hAnsi="Arial" w:eastAsia="Arial" w:cs="Arial"/>
          <w:noProof w:val="0"/>
          <w:sz w:val="22"/>
          <w:szCs w:val="22"/>
          <w:lang w:val="en-GB"/>
        </w:rPr>
        <w:t xml:space="preserve"> even basic digital skills, compared with 51% of the general over‑65 population. Overall, an estimated 10 million UK residents lack foundational digital skills, with the majority falling into three key groups: adults aged 65 and above, people with disabilities, and individuals without formal educational qualifications.</w:t>
      </w:r>
      <w:r w:rsidRPr="1DF7427E" w:rsidR="1119C24D">
        <w:rPr>
          <w:rFonts w:ascii="Arial" w:hAnsi="Arial" w:eastAsia="Arial" w:cs="Arial"/>
          <w:noProof w:val="0"/>
          <w:sz w:val="22"/>
          <w:szCs w:val="22"/>
          <w:lang w:val="en-GB"/>
        </w:rPr>
        <w:t xml:space="preserve"> This lack of digital skills severely restricts their ability to make use of essential online services </w:t>
      </w:r>
      <w:r w:rsidRPr="1DF7427E" w:rsidR="26ABB387">
        <w:rPr>
          <w:rFonts w:ascii="Arial" w:hAnsi="Arial" w:eastAsia="Arial" w:cs="Arial"/>
          <w:noProof w:val="0"/>
          <w:sz w:val="22"/>
          <w:szCs w:val="22"/>
          <w:lang w:val="en-GB"/>
        </w:rPr>
        <w:t>(</w:t>
      </w:r>
      <w:r w:rsidRPr="1DF7427E" w:rsidR="26ABB387">
        <w:rPr>
          <w:rFonts w:ascii="Arial" w:hAnsi="Arial" w:eastAsia="Arial" w:cs="Arial"/>
          <w:noProof w:val="0"/>
          <w:sz w:val="22"/>
          <w:szCs w:val="22"/>
          <w:lang w:val="en-GB"/>
        </w:rPr>
        <w:t>Satoskar</w:t>
      </w:r>
      <w:r w:rsidRPr="1DF7427E" w:rsidR="10A63AB2">
        <w:rPr>
          <w:rFonts w:ascii="Arial" w:hAnsi="Arial" w:eastAsia="Arial" w:cs="Arial"/>
          <w:noProof w:val="0"/>
          <w:sz w:val="22"/>
          <w:szCs w:val="22"/>
          <w:lang w:val="en-GB"/>
        </w:rPr>
        <w:t xml:space="preserve"> and </w:t>
      </w:r>
      <w:r w:rsidRPr="1DF7427E" w:rsidR="26ABB387">
        <w:rPr>
          <w:rFonts w:ascii="Arial" w:hAnsi="Arial" w:eastAsia="Arial" w:cs="Arial"/>
          <w:noProof w:val="0"/>
          <w:sz w:val="22"/>
          <w:szCs w:val="22"/>
          <w:lang w:val="en-GB"/>
        </w:rPr>
        <w:t>Zitkus</w:t>
      </w:r>
      <w:r w:rsidRPr="1DF7427E" w:rsidR="70336B55">
        <w:rPr>
          <w:rFonts w:ascii="Arial" w:hAnsi="Arial" w:eastAsia="Arial" w:cs="Arial"/>
          <w:noProof w:val="0"/>
          <w:sz w:val="22"/>
          <w:szCs w:val="22"/>
          <w:lang w:val="en-GB"/>
        </w:rPr>
        <w:t>, 2025).</w:t>
      </w:r>
      <w:r w:rsidRPr="1DF7427E" w:rsidR="58431211">
        <w:rPr>
          <w:rFonts w:ascii="Arial" w:hAnsi="Arial" w:eastAsia="Arial" w:cs="Arial"/>
          <w:noProof w:val="0"/>
          <w:sz w:val="22"/>
          <w:szCs w:val="22"/>
          <w:lang w:val="en-GB"/>
        </w:rPr>
        <w:t xml:space="preserve"> Older adults often </w:t>
      </w:r>
      <w:r w:rsidRPr="1DF7427E" w:rsidR="58431211">
        <w:rPr>
          <w:rFonts w:ascii="Arial" w:hAnsi="Arial" w:eastAsia="Arial" w:cs="Arial"/>
          <w:noProof w:val="0"/>
          <w:sz w:val="22"/>
          <w:szCs w:val="22"/>
          <w:lang w:val="en-GB"/>
        </w:rPr>
        <w:t>encounter</w:t>
      </w:r>
      <w:r w:rsidRPr="1DF7427E" w:rsidR="58431211">
        <w:rPr>
          <w:rFonts w:ascii="Arial" w:hAnsi="Arial" w:eastAsia="Arial" w:cs="Arial"/>
          <w:noProof w:val="0"/>
          <w:sz w:val="22"/>
          <w:szCs w:val="22"/>
          <w:lang w:val="en-GB"/>
        </w:rPr>
        <w:t xml:space="preserve"> difficulties when using smartphones, particularly due to limited knowledge of how applications work, how to configure and manage smartphone settings, and how to download or update </w:t>
      </w:r>
      <w:r w:rsidRPr="1DF7427E" w:rsidR="2A93EE0B">
        <w:rPr>
          <w:rFonts w:ascii="Arial" w:hAnsi="Arial" w:eastAsia="Arial" w:cs="Arial"/>
          <w:noProof w:val="0"/>
          <w:sz w:val="22"/>
          <w:szCs w:val="22"/>
          <w:lang w:val="en-GB"/>
        </w:rPr>
        <w:t xml:space="preserve">apps (Ma </w:t>
      </w:r>
      <w:r w:rsidRPr="1DF7427E" w:rsidR="2A93EE0B">
        <w:rPr>
          <w:rFonts w:ascii="Arial" w:hAnsi="Arial" w:eastAsia="Arial" w:cs="Arial"/>
          <w:i w:val="1"/>
          <w:iCs w:val="1"/>
          <w:noProof w:val="0"/>
          <w:sz w:val="22"/>
          <w:szCs w:val="22"/>
          <w:lang w:val="en-GB"/>
        </w:rPr>
        <w:t>et al</w:t>
      </w:r>
      <w:r w:rsidRPr="1DF7427E" w:rsidR="2A93EE0B">
        <w:rPr>
          <w:rFonts w:ascii="Arial" w:hAnsi="Arial" w:eastAsia="Arial" w:cs="Arial"/>
          <w:noProof w:val="0"/>
          <w:sz w:val="22"/>
          <w:szCs w:val="22"/>
          <w:lang w:val="en-GB"/>
        </w:rPr>
        <w:t>,2022).</w:t>
      </w:r>
    </w:p>
    <w:p w:rsidR="3B84E091" w:rsidP="1DF7427E" w:rsidRDefault="3B84E091" w14:paraId="5A5BE87F" w14:textId="6C55B2A4">
      <w:pPr>
        <w:pStyle w:val="Normal"/>
        <w:spacing w:before="240" w:beforeAutospacing="off" w:after="240" w:afterAutospacing="off" w:line="360" w:lineRule="auto"/>
        <w:jc w:val="both"/>
        <w:rPr>
          <w:rFonts w:ascii="Arial" w:hAnsi="Arial" w:eastAsia="Arial" w:cs="Arial"/>
          <w:b w:val="1"/>
          <w:bCs w:val="1"/>
          <w:noProof w:val="0"/>
          <w:sz w:val="22"/>
          <w:szCs w:val="22"/>
          <w:lang w:val="en-GB"/>
        </w:rPr>
      </w:pPr>
      <w:r w:rsidRPr="1DF7427E" w:rsidR="3B84E091">
        <w:rPr>
          <w:rFonts w:ascii="Arial" w:hAnsi="Arial" w:eastAsia="Arial" w:cs="Arial"/>
          <w:b w:val="1"/>
          <w:bCs w:val="1"/>
          <w:noProof w:val="0"/>
          <w:sz w:val="22"/>
          <w:szCs w:val="22"/>
          <w:lang w:val="en-GB"/>
        </w:rPr>
        <w:t>Conclusion</w:t>
      </w:r>
    </w:p>
    <w:p w:rsidR="3B84E091" w:rsidP="1DF7427E" w:rsidRDefault="3B84E091" w14:paraId="2C092DBA" w14:textId="44516C06">
      <w:pPr>
        <w:spacing w:before="240" w:beforeAutospacing="off" w:after="240" w:afterAutospacing="off" w:line="360" w:lineRule="auto"/>
        <w:jc w:val="both"/>
        <w:rPr>
          <w:rFonts w:ascii="Arial" w:hAnsi="Arial" w:eastAsia="Arial" w:cs="Arial"/>
          <w:noProof w:val="0"/>
          <w:sz w:val="22"/>
          <w:szCs w:val="22"/>
          <w:lang w:val="en-GB"/>
        </w:rPr>
      </w:pPr>
      <w:r w:rsidRPr="1DF7427E" w:rsidR="3B84E091">
        <w:rPr>
          <w:rFonts w:ascii="Arial" w:hAnsi="Arial" w:eastAsia="Arial" w:cs="Arial"/>
          <w:noProof w:val="0"/>
          <w:sz w:val="22"/>
          <w:szCs w:val="22"/>
          <w:lang w:val="en-GB"/>
        </w:rPr>
        <w:t xml:space="preserve">Digitally exclusion, emotional and psychological concerns, and structural inequalities all contribute to low adoption and reluctance. Many older adults reject digital tools not because they resist innovation, but because the technologies </w:t>
      </w:r>
      <w:r w:rsidRPr="1DF7427E" w:rsidR="3B84E091">
        <w:rPr>
          <w:rFonts w:ascii="Arial" w:hAnsi="Arial" w:eastAsia="Arial" w:cs="Arial"/>
          <w:noProof w:val="0"/>
          <w:sz w:val="22"/>
          <w:szCs w:val="22"/>
          <w:lang w:val="en-GB"/>
        </w:rPr>
        <w:t>fail to</w:t>
      </w:r>
      <w:r w:rsidRPr="1DF7427E" w:rsidR="3B84E091">
        <w:rPr>
          <w:rFonts w:ascii="Arial" w:hAnsi="Arial" w:eastAsia="Arial" w:cs="Arial"/>
          <w:noProof w:val="0"/>
          <w:sz w:val="22"/>
          <w:szCs w:val="22"/>
          <w:lang w:val="en-GB"/>
        </w:rPr>
        <w:t xml:space="preserve"> meet their needs, respect their preferences, or support their autonomy. Until digital health solutions are designed inclusively and supported by adequate training, accessibility, and choice, they will continue to fall short of empowering older adults in a meaningful way.</w:t>
      </w:r>
    </w:p>
    <w:p w:rsidR="1DF7427E" w:rsidP="1DF7427E" w:rsidRDefault="1DF7427E" w14:paraId="3035088F" w14:textId="0A62B87B">
      <w:pPr>
        <w:spacing w:before="240" w:beforeAutospacing="off" w:after="240" w:afterAutospacing="off" w:line="360" w:lineRule="auto"/>
        <w:jc w:val="both"/>
        <w:rPr>
          <w:rFonts w:ascii="Arial" w:hAnsi="Arial" w:eastAsia="Arial" w:cs="Arial"/>
          <w:noProof w:val="0"/>
          <w:sz w:val="22"/>
          <w:szCs w:val="22"/>
          <w:lang w:val="en-GB"/>
        </w:rPr>
      </w:pPr>
    </w:p>
    <w:p w:rsidR="1DF7427E" w:rsidP="1DF7427E" w:rsidRDefault="1DF7427E" w14:paraId="6F9DDFAE" w14:textId="5590C61E">
      <w:pPr>
        <w:spacing w:before="240" w:beforeAutospacing="off" w:after="240" w:afterAutospacing="off" w:line="360" w:lineRule="auto"/>
        <w:jc w:val="both"/>
        <w:rPr>
          <w:rFonts w:ascii="Arial" w:hAnsi="Arial" w:eastAsia="Arial" w:cs="Arial"/>
          <w:noProof w:val="0"/>
          <w:sz w:val="22"/>
          <w:szCs w:val="22"/>
          <w:lang w:val="en-GB"/>
        </w:rPr>
      </w:pPr>
    </w:p>
    <w:p w:rsidR="1DF7427E" w:rsidP="1DF7427E" w:rsidRDefault="1DF7427E" w14:paraId="3B78FCF7" w14:textId="7B2BFDC0">
      <w:pPr>
        <w:spacing w:before="240" w:beforeAutospacing="off" w:after="240" w:afterAutospacing="off" w:line="360" w:lineRule="auto"/>
        <w:jc w:val="both"/>
        <w:rPr>
          <w:rFonts w:ascii="Arial" w:hAnsi="Arial" w:eastAsia="Arial" w:cs="Arial"/>
          <w:noProof w:val="0"/>
          <w:sz w:val="22"/>
          <w:szCs w:val="22"/>
          <w:lang w:val="en-GB"/>
        </w:rPr>
      </w:pPr>
    </w:p>
    <w:p w:rsidR="1DF7427E" w:rsidP="1DF7427E" w:rsidRDefault="1DF7427E" w14:paraId="131B10E6" w14:textId="4C75FA3A">
      <w:pPr>
        <w:pStyle w:val="Normal"/>
        <w:spacing w:before="240" w:beforeAutospacing="off" w:after="240" w:afterAutospacing="off" w:line="360" w:lineRule="auto"/>
        <w:jc w:val="both"/>
        <w:rPr>
          <w:rFonts w:ascii="Arial" w:hAnsi="Arial" w:eastAsia="Arial" w:cs="Arial"/>
          <w:noProof w:val="0"/>
          <w:sz w:val="22"/>
          <w:szCs w:val="22"/>
          <w:lang w:val="en-GB"/>
        </w:rPr>
      </w:pPr>
    </w:p>
    <w:p w:rsidR="1DF7427E" w:rsidP="1DF7427E" w:rsidRDefault="1DF7427E" w14:paraId="06BD1AD3" w14:textId="5220D13E">
      <w:pPr>
        <w:pStyle w:val="Normal"/>
        <w:spacing w:before="240" w:beforeAutospacing="off" w:after="240" w:afterAutospacing="off" w:line="360" w:lineRule="auto"/>
        <w:jc w:val="both"/>
        <w:rPr>
          <w:rFonts w:ascii="Arial" w:hAnsi="Arial" w:eastAsia="Arial" w:cs="Arial"/>
          <w:noProof w:val="0"/>
          <w:sz w:val="22"/>
          <w:szCs w:val="22"/>
          <w:lang w:val="en-GB"/>
        </w:rPr>
      </w:pPr>
    </w:p>
    <w:p w:rsidR="1DF7427E" w:rsidP="1DF7427E" w:rsidRDefault="1DF7427E" w14:paraId="263FBA3F" w14:textId="2E4BFE06">
      <w:pPr>
        <w:pStyle w:val="Normal"/>
        <w:spacing w:before="240" w:beforeAutospacing="off" w:after="240" w:afterAutospacing="off" w:line="360" w:lineRule="auto"/>
        <w:jc w:val="both"/>
        <w:rPr>
          <w:rFonts w:ascii="Arial" w:hAnsi="Arial" w:eastAsia="Arial" w:cs="Arial"/>
          <w:noProof w:val="0"/>
          <w:sz w:val="22"/>
          <w:szCs w:val="22"/>
          <w:lang w:val="en-GB"/>
        </w:rPr>
      </w:pPr>
    </w:p>
    <w:p w:rsidR="1DF7427E" w:rsidP="1DF7427E" w:rsidRDefault="1DF7427E" w14:paraId="0A575444" w14:textId="3B39515D">
      <w:pPr>
        <w:pStyle w:val="Normal"/>
        <w:spacing w:before="240" w:beforeAutospacing="off" w:after="240" w:afterAutospacing="off" w:line="360" w:lineRule="auto"/>
        <w:jc w:val="both"/>
        <w:rPr>
          <w:rFonts w:ascii="Arial" w:hAnsi="Arial" w:eastAsia="Arial" w:cs="Arial"/>
          <w:noProof w:val="0"/>
          <w:sz w:val="22"/>
          <w:szCs w:val="22"/>
          <w:lang w:val="en-GB"/>
        </w:rPr>
      </w:pPr>
    </w:p>
    <w:p w:rsidR="2FD337EC" w:rsidP="1DF7427E" w:rsidRDefault="2FD337EC" w14:paraId="5A058B1B" w14:textId="42D6ADF4">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1DF7427E" w:rsidR="2FD337EC">
        <w:rPr>
          <w:rFonts w:ascii="Arial" w:hAnsi="Arial" w:eastAsia="Arial" w:cs="Arial"/>
          <w:b w:val="1"/>
          <w:bCs w:val="1"/>
          <w:i w:val="0"/>
          <w:iCs w:val="0"/>
          <w:caps w:val="0"/>
          <w:smallCaps w:val="0"/>
          <w:noProof w:val="0"/>
          <w:color w:val="000000" w:themeColor="text1" w:themeTint="FF" w:themeShade="FF"/>
          <w:sz w:val="22"/>
          <w:szCs w:val="22"/>
          <w:lang w:val="en-GB"/>
        </w:rPr>
        <w:t>References</w:t>
      </w:r>
    </w:p>
    <w:p w:rsidR="2E3AEEA0" w:rsidP="1DF7427E" w:rsidRDefault="2E3AEEA0" w14:paraId="12116B7E" w14:textId="4568FA28">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pPr>
      <w:r w:rsidRPr="1DF7427E" w:rsidR="2E3AEEA0">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AgeUk</w:t>
      </w:r>
      <w:r w:rsidRPr="1DF7427E" w:rsidR="2E3AEEA0">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(2025) </w:t>
      </w:r>
      <w:r w:rsidRPr="1DF7427E" w:rsidR="2E3AEEA0">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Age UK warns 2.4 million digitally excluded older people are at risk of being left behind in an increasingly digital world</w:t>
      </w:r>
      <w:r w:rsidRPr="1DF7427E" w:rsidR="2E3AEEA0">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Available at: https;//www.https://www.ageuk.org.uk/latest-press/articles/age-uk-warns-22.4-million-digitally-excluded-older-people-are-at-risk-of-being-left-behind-in-an-increasingly-digital-world/ (Accessed: 30 March 2026).</w:t>
      </w:r>
    </w:p>
    <w:p w:rsidR="5F04470B" w:rsidP="1DF7427E" w:rsidRDefault="5F04470B" w14:paraId="5A2B7F04" w14:textId="474B2C3F">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1DF7427E" w:rsidR="5F04470B">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Ahmad,</w:t>
      </w:r>
      <w:r w:rsidRPr="1DF7427E" w:rsidR="2E3AEEA0">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NA.</w:t>
      </w:r>
      <w:r w:rsidRPr="1DF7427E" w:rsidR="2E3AEEA0">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 xml:space="preserve">et al </w:t>
      </w:r>
      <w:r w:rsidRPr="1DF7427E" w:rsidR="2E3AEEA0">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(2022) 'Willingness, perceived barriers and motivators in adopting mobile applications for health -related interventions among older adults: a scoping review', </w:t>
      </w:r>
      <w:r w:rsidRPr="1DF7427E" w:rsidR="2E3AEEA0">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BMJ Open</w:t>
      </w:r>
      <w:r w:rsidRPr="1DF7427E" w:rsidR="2E3AEEA0">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Vol</w:t>
      </w:r>
      <w:r w:rsidRPr="1DF7427E" w:rsidR="5C39CF03">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12: e</w:t>
      </w:r>
      <w:r w:rsidRPr="1DF7427E" w:rsidR="2E3AEEA0">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054561. Available at: </w:t>
      </w:r>
      <w:hyperlink r:id="Rac89fc70a766466f">
        <w:r w:rsidRPr="1DF7427E" w:rsidR="2E3AEEA0">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https://doi.10.1136/bmjopen-2021-054561</w:t>
        </w:r>
      </w:hyperlink>
    </w:p>
    <w:p w:rsidR="370C0894" w:rsidP="1DF7427E" w:rsidRDefault="370C0894" w14:paraId="22890E59" w14:textId="79CCC930">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1DF7427E" w:rsidR="370C0894">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Bertolazzi</w:t>
      </w:r>
      <w:r w:rsidRPr="1DF7427E" w:rsidR="370C0894">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A., </w:t>
      </w:r>
      <w:r w:rsidRPr="1DF7427E" w:rsidR="370C0894">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Quaglia,V</w:t>
      </w:r>
      <w:r w:rsidRPr="1DF7427E" w:rsidR="370C0894">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and </w:t>
      </w:r>
      <w:r w:rsidRPr="1DF7427E" w:rsidR="370C0894">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Bongelli,R</w:t>
      </w:r>
      <w:r w:rsidRPr="1DF7427E" w:rsidR="370C0894">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(2024) 'Barriers and facilitators to health technology adoption by older adults witch chronic diseases: an integrative systematic review', </w:t>
      </w:r>
      <w:r w:rsidRPr="1DF7427E" w:rsidR="370C0894">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Public Health'</w:t>
      </w:r>
      <w:r w:rsidRPr="1DF7427E" w:rsidR="370C0894">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,24(506). Available at: https;//doi.org/10.1186/s12889-024-18036-5</w:t>
      </w:r>
    </w:p>
    <w:p w:rsidR="08CD4523" w:rsidP="1DF7427E" w:rsidRDefault="08CD4523" w14:paraId="18C747A4" w14:textId="67B4EBE9">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1DF7427E" w:rsidR="08CD4523">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Birati</w:t>
      </w:r>
      <w:r w:rsidRPr="1DF7427E" w:rsidR="08CD4523">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J .and </w:t>
      </w:r>
      <w:r w:rsidRPr="1DF7427E" w:rsidR="08CD4523">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Shahar,R.T</w:t>
      </w:r>
      <w:r w:rsidRPr="1DF7427E" w:rsidR="08CD4523">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.(2026) '</w:t>
      </w:r>
      <w:r w:rsidRPr="1DF7427E" w:rsidR="5D243ADC">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Barriers to</w:t>
      </w:r>
      <w:r w:rsidRPr="1DF7427E" w:rsidR="08CD4523">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Digital Health Adoption in Older Adults: Scoping Review Informed by Innovation </w:t>
      </w:r>
      <w:r w:rsidRPr="1DF7427E" w:rsidR="08CD4523">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ResistanceTheory</w:t>
      </w:r>
      <w:r w:rsidRPr="1DF7427E" w:rsidR="08CD4523">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 </w:t>
      </w:r>
      <w:r w:rsidRPr="1DF7427E" w:rsidR="08CD4523">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Journal of Medical Internet Research</w:t>
      </w:r>
      <w:r w:rsidRPr="1DF7427E" w:rsidR="08CD4523">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2(28). Available at: htps://doi:10.2196/75591</w:t>
      </w:r>
    </w:p>
    <w:p w:rsidR="338A4C25" w:rsidP="7280EFFC" w:rsidRDefault="338A4C25" w14:paraId="4D83104D" w14:textId="609138CA">
      <w:pPr>
        <w:pStyle w:val="Normal"/>
        <w:spacing w:line="360" w:lineRule="auto"/>
        <w:rPr>
          <w:rFonts w:ascii="Arial" w:hAnsi="Arial" w:eastAsia="Arial" w:cs="Arial" w:asciiTheme="minorAscii" w:hAnsiTheme="minorAscii" w:eastAsiaTheme="minorAscii" w:cstheme="minorAscii"/>
          <w:noProof w:val="0"/>
          <w:sz w:val="22"/>
          <w:szCs w:val="22"/>
          <w:lang w:val="en-US"/>
        </w:rPr>
      </w:pPr>
      <w:r w:rsidRPr="7280EFFC" w:rsidR="338A4C25">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US"/>
        </w:rPr>
        <w:t xml:space="preserve">Chevallier , </w:t>
      </w:r>
      <w:r w:rsidRPr="7280EFFC" w:rsidR="338A4C25">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US"/>
        </w:rPr>
        <w:t>G.</w:t>
      </w:r>
      <w:r w:rsidRPr="7280EFFC" w:rsidR="338A4C25">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US"/>
        </w:rPr>
        <w:t xml:space="preserve"> and Beatrice (2025) 'Digital Health Equality in Primary Care: A Review of Socioeconomic Barriers to Chronic Disease Management ', </w:t>
      </w:r>
      <w:r w:rsidRPr="7280EFFC" w:rsidR="338A4C25">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US"/>
        </w:rPr>
        <w:t xml:space="preserve">Victoria </w:t>
      </w:r>
      <w:bookmarkStart w:name="_Int_tN79ATRw" w:id="1463459154"/>
      <w:r w:rsidRPr="7280EFFC" w:rsidR="338A4C25">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US"/>
        </w:rPr>
        <w:t>University  Melbourne</w:t>
      </w:r>
      <w:bookmarkEnd w:id="1463459154"/>
      <w:r w:rsidRPr="7280EFFC" w:rsidR="338A4C25">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US"/>
        </w:rPr>
        <w:t xml:space="preserve"> Australia</w:t>
      </w:r>
      <w:r w:rsidRPr="7280EFFC" w:rsidR="338A4C25">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US"/>
        </w:rPr>
        <w:t>, pp.1-18</w:t>
      </w:r>
      <w:r w:rsidRPr="7280EFFC" w:rsidR="338A4C25">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US"/>
        </w:rPr>
        <w:t xml:space="preserve">. </w:t>
      </w:r>
      <w:r w:rsidRPr="7280EFFC" w:rsidR="338A4C25">
        <w:rPr>
          <w:rFonts w:ascii="Arial" w:hAnsi="Arial" w:eastAsia="Arial" w:cs="Arial" w:asciiTheme="minorAscii" w:hAnsiTheme="minorAscii" w:eastAsiaTheme="minorAscii" w:cstheme="minorAscii"/>
          <w:noProof w:val="0"/>
          <w:sz w:val="22"/>
          <w:szCs w:val="22"/>
          <w:lang w:val="en-US"/>
        </w:rPr>
        <w:t xml:space="preserve"> </w:t>
      </w:r>
    </w:p>
    <w:p w:rsidR="338A4C25" w:rsidP="1DF7427E" w:rsidRDefault="338A4C25" w14:paraId="2A21F017" w14:textId="7650EE5A">
      <w:pPr>
        <w:pStyle w:val="Normal"/>
        <w:spacing w:line="360" w:lineRule="auto"/>
        <w:rPr>
          <w:rFonts w:ascii="Arial" w:hAnsi="Arial" w:eastAsia="Arial" w:cs="Arial"/>
          <w:noProof w:val="0"/>
          <w:sz w:val="22"/>
          <w:szCs w:val="22"/>
          <w:lang w:val="en-GB"/>
        </w:rPr>
      </w:pPr>
      <w:r w:rsidRPr="1DF7427E" w:rsidR="338A4C25">
        <w:rPr>
          <w:rFonts w:ascii="Arial" w:hAnsi="Arial" w:eastAsia="Arial" w:cs="Arial"/>
          <w:b w:val="0"/>
          <w:bCs w:val="0"/>
          <w:i w:val="0"/>
          <w:iCs w:val="0"/>
          <w:caps w:val="0"/>
          <w:smallCaps w:val="0"/>
          <w:noProof w:val="0"/>
          <w:color w:val="333333"/>
          <w:sz w:val="22"/>
          <w:szCs w:val="22"/>
          <w:lang w:val="en-GB"/>
        </w:rPr>
        <w:t xml:space="preserve">Come,O. </w:t>
      </w:r>
      <w:r w:rsidRPr="1DF7427E" w:rsidR="338A4C25">
        <w:rPr>
          <w:rFonts w:ascii="Arial" w:hAnsi="Arial" w:eastAsia="Arial" w:cs="Arial"/>
          <w:b w:val="0"/>
          <w:bCs w:val="0"/>
          <w:i w:val="1"/>
          <w:iCs w:val="1"/>
          <w:caps w:val="0"/>
          <w:smallCaps w:val="0"/>
          <w:noProof w:val="0"/>
          <w:color w:val="333333"/>
          <w:sz w:val="22"/>
          <w:szCs w:val="22"/>
          <w:lang w:val="en-GB"/>
        </w:rPr>
        <w:t>et al.</w:t>
      </w:r>
      <w:r w:rsidRPr="1DF7427E" w:rsidR="338A4C25">
        <w:rPr>
          <w:rFonts w:ascii="Arial" w:hAnsi="Arial" w:eastAsia="Arial" w:cs="Arial"/>
          <w:b w:val="0"/>
          <w:bCs w:val="0"/>
          <w:i w:val="0"/>
          <w:iCs w:val="0"/>
          <w:caps w:val="0"/>
          <w:smallCaps w:val="0"/>
          <w:noProof w:val="0"/>
          <w:color w:val="333333"/>
          <w:sz w:val="22"/>
          <w:szCs w:val="22"/>
          <w:lang w:val="en-GB"/>
        </w:rPr>
        <w:t xml:space="preserve"> (2025) 'Navigating Digital Health: Experiences and Challenges of Older Adults in Adopting AI Digital Technologies </w:t>
      </w:r>
      <w:r w:rsidRPr="1DF7427E" w:rsidR="338A4C25">
        <w:rPr>
          <w:rFonts w:ascii="Arial" w:hAnsi="Arial" w:eastAsia="Arial" w:cs="Arial"/>
          <w:b w:val="0"/>
          <w:bCs w:val="0"/>
          <w:i w:val="0"/>
          <w:iCs w:val="0"/>
          <w:caps w:val="0"/>
          <w:smallCaps w:val="0"/>
          <w:noProof w:val="0"/>
          <w:color w:val="333333"/>
          <w:sz w:val="22"/>
          <w:szCs w:val="22"/>
          <w:lang w:val="en-GB"/>
        </w:rPr>
        <w:t>',</w:t>
      </w:r>
      <w:r w:rsidRPr="1DF7427E" w:rsidR="338A4C25">
        <w:rPr>
          <w:rFonts w:ascii="Arial" w:hAnsi="Arial" w:eastAsia="Arial" w:cs="Arial"/>
          <w:b w:val="0"/>
          <w:bCs w:val="0"/>
          <w:i w:val="1"/>
          <w:iCs w:val="1"/>
          <w:caps w:val="0"/>
          <w:smallCaps w:val="0"/>
          <w:noProof w:val="0"/>
          <w:color w:val="333333"/>
          <w:sz w:val="22"/>
          <w:szCs w:val="22"/>
          <w:lang w:val="en-GB"/>
        </w:rPr>
        <w:t>Journal</w:t>
      </w:r>
      <w:r w:rsidRPr="1DF7427E" w:rsidR="338A4C25">
        <w:rPr>
          <w:rFonts w:ascii="Arial" w:hAnsi="Arial" w:eastAsia="Arial" w:cs="Arial"/>
          <w:b w:val="0"/>
          <w:bCs w:val="0"/>
          <w:i w:val="1"/>
          <w:iCs w:val="1"/>
          <w:caps w:val="0"/>
          <w:smallCaps w:val="0"/>
          <w:noProof w:val="0"/>
          <w:color w:val="333333"/>
          <w:sz w:val="22"/>
          <w:szCs w:val="22"/>
          <w:lang w:val="en-GB"/>
        </w:rPr>
        <w:t xml:space="preserve"> of gerontological nursing</w:t>
      </w:r>
      <w:r w:rsidRPr="1DF7427E" w:rsidR="338A4C25">
        <w:rPr>
          <w:rFonts w:ascii="Arial" w:hAnsi="Arial" w:eastAsia="Arial" w:cs="Arial"/>
          <w:b w:val="0"/>
          <w:bCs w:val="0"/>
          <w:i w:val="0"/>
          <w:iCs w:val="0"/>
          <w:caps w:val="0"/>
          <w:smallCaps w:val="0"/>
          <w:noProof w:val="0"/>
          <w:color w:val="333333"/>
          <w:sz w:val="22"/>
          <w:szCs w:val="22"/>
          <w:lang w:val="en-GB"/>
        </w:rPr>
        <w:t>, 51(10), pp.35-42.</w:t>
      </w:r>
    </w:p>
    <w:p w:rsidR="338A4C25" w:rsidP="1DF7427E" w:rsidRDefault="338A4C25" w14:paraId="773C5EF5" w14:textId="01F2B90B">
      <w:pPr>
        <w:pStyle w:val="Normal"/>
        <w:spacing w:line="360" w:lineRule="auto"/>
        <w:rPr>
          <w:rFonts w:ascii="Arial" w:hAnsi="Arial" w:eastAsia="Arial" w:cs="Arial"/>
          <w:noProof w:val="0"/>
          <w:sz w:val="22"/>
          <w:szCs w:val="22"/>
          <w:lang w:val="en-GB"/>
        </w:rPr>
      </w:pPr>
      <w:r w:rsidRPr="1DF7427E" w:rsidR="338A4C25">
        <w:rPr>
          <w:rFonts w:ascii="Arial" w:hAnsi="Arial" w:eastAsia="Arial" w:cs="Arial"/>
          <w:b w:val="0"/>
          <w:bCs w:val="0"/>
          <w:i w:val="0"/>
          <w:iCs w:val="0"/>
          <w:caps w:val="0"/>
          <w:smallCaps w:val="0"/>
          <w:noProof w:val="0"/>
          <w:color w:val="333333"/>
          <w:sz w:val="22"/>
          <w:szCs w:val="22"/>
          <w:lang w:val="en-GB"/>
        </w:rPr>
        <w:t xml:space="preserve">Emmesjo,L.,Hallgren,J. and </w:t>
      </w:r>
      <w:r w:rsidRPr="1DF7427E" w:rsidR="338A4C25">
        <w:rPr>
          <w:rFonts w:ascii="Arial" w:hAnsi="Arial" w:eastAsia="Arial" w:cs="Arial"/>
          <w:b w:val="0"/>
          <w:bCs w:val="0"/>
          <w:i w:val="0"/>
          <w:iCs w:val="0"/>
          <w:caps w:val="0"/>
          <w:smallCaps w:val="0"/>
          <w:noProof w:val="0"/>
          <w:color w:val="333333"/>
          <w:sz w:val="22"/>
          <w:szCs w:val="22"/>
          <w:lang w:val="en-GB"/>
        </w:rPr>
        <w:t>Gillsjo,C</w:t>
      </w:r>
      <w:r w:rsidRPr="1DF7427E" w:rsidR="338A4C25">
        <w:rPr>
          <w:rFonts w:ascii="Arial" w:hAnsi="Arial" w:eastAsia="Arial" w:cs="Arial"/>
          <w:b w:val="0"/>
          <w:bCs w:val="0"/>
          <w:i w:val="0"/>
          <w:iCs w:val="0"/>
          <w:caps w:val="0"/>
          <w:smallCaps w:val="0"/>
          <w:noProof w:val="0"/>
          <w:color w:val="333333"/>
          <w:sz w:val="22"/>
          <w:szCs w:val="22"/>
          <w:lang w:val="en-GB"/>
        </w:rPr>
        <w:t xml:space="preserve">. (2025) 'Older adults ' digital technology experiences: a qualitative study', </w:t>
      </w:r>
      <w:r w:rsidRPr="1DF7427E" w:rsidR="338A4C25">
        <w:rPr>
          <w:rFonts w:ascii="Arial" w:hAnsi="Arial" w:eastAsia="Arial" w:cs="Arial"/>
          <w:b w:val="0"/>
          <w:bCs w:val="0"/>
          <w:i w:val="1"/>
          <w:iCs w:val="1"/>
          <w:caps w:val="0"/>
          <w:smallCaps w:val="0"/>
          <w:noProof w:val="0"/>
          <w:color w:val="333333"/>
          <w:sz w:val="22"/>
          <w:szCs w:val="22"/>
          <w:lang w:val="en-GB"/>
        </w:rPr>
        <w:t xml:space="preserve">BMC Digit </w:t>
      </w:r>
      <w:bookmarkStart w:name="_Int_pk8r1RrC" w:id="1148299946"/>
      <w:r w:rsidRPr="1DF7427E" w:rsidR="338A4C25">
        <w:rPr>
          <w:rFonts w:ascii="Arial" w:hAnsi="Arial" w:eastAsia="Arial" w:cs="Arial"/>
          <w:b w:val="0"/>
          <w:bCs w:val="0"/>
          <w:i w:val="1"/>
          <w:iCs w:val="1"/>
          <w:caps w:val="0"/>
          <w:smallCaps w:val="0"/>
          <w:noProof w:val="0"/>
          <w:color w:val="333333"/>
          <w:sz w:val="22"/>
          <w:szCs w:val="22"/>
          <w:lang w:val="en-GB"/>
        </w:rPr>
        <w:t xml:space="preserve">Health </w:t>
      </w:r>
      <w:r w:rsidRPr="1DF7427E" w:rsidR="338A4C25">
        <w:rPr>
          <w:rFonts w:ascii="Arial" w:hAnsi="Arial" w:eastAsia="Arial" w:cs="Arial"/>
          <w:b w:val="0"/>
          <w:bCs w:val="0"/>
          <w:i w:val="0"/>
          <w:iCs w:val="0"/>
          <w:caps w:val="0"/>
          <w:smallCaps w:val="0"/>
          <w:noProof w:val="0"/>
          <w:color w:val="333333"/>
          <w:sz w:val="22"/>
          <w:szCs w:val="22"/>
          <w:lang w:val="en-GB"/>
        </w:rPr>
        <w:t>,</w:t>
      </w:r>
      <w:bookmarkEnd w:id="1148299946"/>
      <w:r w:rsidRPr="1DF7427E" w:rsidR="338A4C25">
        <w:rPr>
          <w:rFonts w:ascii="Arial" w:hAnsi="Arial" w:eastAsia="Arial" w:cs="Arial"/>
          <w:b w:val="0"/>
          <w:bCs w:val="0"/>
          <w:i w:val="0"/>
          <w:iCs w:val="0"/>
          <w:caps w:val="0"/>
          <w:smallCaps w:val="0"/>
          <w:noProof w:val="0"/>
          <w:color w:val="333333"/>
          <w:sz w:val="22"/>
          <w:szCs w:val="22"/>
          <w:lang w:val="en-GB"/>
        </w:rPr>
        <w:t xml:space="preserve"> 3,24. Available at: https:// doi.org/10.1186/s44247-025-00163-7</w:t>
      </w:r>
    </w:p>
    <w:p w:rsidR="4DA8747D" w:rsidP="1DF7427E" w:rsidRDefault="4DA8747D" w14:paraId="351F437A" w14:textId="4AAD7A33">
      <w:pPr>
        <w:pStyle w:val="Normal"/>
        <w:spacing w:line="360" w:lineRule="auto"/>
        <w:rPr>
          <w:rFonts w:ascii="Arial" w:hAnsi="Arial" w:eastAsia="Arial" w:cs="Arial" w:asciiTheme="minorAscii" w:hAnsiTheme="minorAscii" w:eastAsiaTheme="minorAscii" w:cstheme="minorAscii"/>
          <w:sz w:val="22"/>
          <w:szCs w:val="22"/>
        </w:rPr>
      </w:pPr>
      <w:r w:rsidRPr="1DF7427E" w:rsidR="4DA8747D">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Frishammar</w:t>
      </w:r>
      <w:r w:rsidRPr="1DF7427E" w:rsidR="4DA8747D">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J., </w:t>
      </w:r>
      <w:r w:rsidRPr="1DF7427E" w:rsidR="4DA8747D">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Essen,A</w:t>
      </w:r>
      <w:r w:rsidRPr="1DF7427E" w:rsidR="4DA8747D">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w:t>
      </w:r>
      <w:r w:rsidRPr="1DF7427E" w:rsidR="4DA8747D">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Bergstrom,F</w:t>
      </w:r>
      <w:r w:rsidRPr="1DF7427E" w:rsidR="4DA8747D">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and </w:t>
      </w:r>
      <w:r w:rsidRPr="1DF7427E" w:rsidR="4DA8747D">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Ekman,T</w:t>
      </w:r>
      <w:r w:rsidRPr="1DF7427E" w:rsidR="4DA8747D">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(2023) 'Digital health platforms for the elderly? Key adoption and usage barriers and ways to address them ', </w:t>
      </w:r>
      <w:r w:rsidRPr="1DF7427E" w:rsidR="4DA8747D">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Technological Forecasting and Social Change</w:t>
      </w:r>
      <w:r w:rsidRPr="1DF7427E" w:rsidR="4DA8747D">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Vol189. Available at: </w:t>
      </w:r>
      <w:hyperlink r:id="R06ef93be92ba4512">
        <w:r w:rsidRPr="1DF7427E" w:rsidR="4DA8747D">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https://doi.org/10.1016/j.techfore.2023.122319</w:t>
        </w:r>
      </w:hyperlink>
    </w:p>
    <w:p w:rsidR="06461C03" w:rsidP="1DF7427E" w:rsidRDefault="06461C03" w14:paraId="0B3439FE" w14:textId="68785F0E">
      <w:pPr>
        <w:pStyle w:val="Normal"/>
        <w:spacing w:line="360" w:lineRule="auto"/>
        <w:rPr>
          <w:rFonts w:ascii="Arial" w:hAnsi="Arial" w:eastAsia="Arial" w:cs="Arial"/>
          <w:noProof w:val="0"/>
          <w:sz w:val="22"/>
          <w:szCs w:val="22"/>
          <w:lang w:val="en-GB"/>
        </w:rPr>
      </w:pPr>
      <w:r w:rsidRPr="1DF7427E" w:rsidR="06461C03">
        <w:rPr>
          <w:rFonts w:ascii="Arial" w:hAnsi="Arial" w:eastAsia="Arial" w:cs="Arial"/>
          <w:b w:val="0"/>
          <w:bCs w:val="0"/>
          <w:i w:val="0"/>
          <w:iCs w:val="0"/>
          <w:caps w:val="0"/>
          <w:smallCaps w:val="0"/>
          <w:noProof w:val="0"/>
          <w:color w:val="333333"/>
          <w:sz w:val="22"/>
          <w:szCs w:val="22"/>
          <w:lang w:val="en-GB"/>
        </w:rPr>
        <w:t xml:space="preserve">Hepburn, J., </w:t>
      </w:r>
      <w:r w:rsidRPr="1DF7427E" w:rsidR="06461C03">
        <w:rPr>
          <w:rFonts w:ascii="Arial" w:hAnsi="Arial" w:eastAsia="Arial" w:cs="Arial"/>
          <w:b w:val="0"/>
          <w:bCs w:val="0"/>
          <w:i w:val="0"/>
          <w:iCs w:val="0"/>
          <w:caps w:val="0"/>
          <w:smallCaps w:val="0"/>
          <w:noProof w:val="0"/>
          <w:color w:val="333333"/>
          <w:sz w:val="22"/>
          <w:szCs w:val="22"/>
          <w:lang w:val="en-GB"/>
        </w:rPr>
        <w:t>Williams,L</w:t>
      </w:r>
      <w:r w:rsidRPr="1DF7427E" w:rsidR="06461C03">
        <w:rPr>
          <w:rFonts w:ascii="Arial" w:hAnsi="Arial" w:eastAsia="Arial" w:cs="Arial"/>
          <w:b w:val="0"/>
          <w:bCs w:val="0"/>
          <w:i w:val="0"/>
          <w:iCs w:val="0"/>
          <w:caps w:val="0"/>
          <w:smallCaps w:val="0"/>
          <w:noProof w:val="0"/>
          <w:color w:val="333333"/>
          <w:sz w:val="22"/>
          <w:szCs w:val="22"/>
          <w:lang w:val="en-GB"/>
        </w:rPr>
        <w:t xml:space="preserve">. and McCan, L. (2025) ', </w:t>
      </w:r>
      <w:r w:rsidRPr="1DF7427E" w:rsidR="06461C03">
        <w:rPr>
          <w:rFonts w:ascii="Arial" w:hAnsi="Arial" w:eastAsia="Arial" w:cs="Arial"/>
          <w:b w:val="0"/>
          <w:bCs w:val="0"/>
          <w:i w:val="1"/>
          <w:iCs w:val="1"/>
          <w:caps w:val="0"/>
          <w:smallCaps w:val="0"/>
          <w:noProof w:val="0"/>
          <w:color w:val="333333"/>
          <w:sz w:val="22"/>
          <w:szCs w:val="22"/>
          <w:lang w:val="en-GB"/>
        </w:rPr>
        <w:t xml:space="preserve">Barriers and facilitators to digital health technology adoption by </w:t>
      </w:r>
      <w:r w:rsidRPr="1DF7427E" w:rsidR="06461C03">
        <w:rPr>
          <w:rFonts w:ascii="Arial" w:hAnsi="Arial" w:eastAsia="Arial" w:cs="Arial"/>
          <w:b w:val="0"/>
          <w:bCs w:val="0"/>
          <w:i w:val="1"/>
          <w:iCs w:val="1"/>
          <w:caps w:val="0"/>
          <w:smallCaps w:val="0"/>
          <w:noProof w:val="0"/>
          <w:color w:val="333333"/>
          <w:sz w:val="22"/>
          <w:szCs w:val="22"/>
          <w:lang w:val="en-GB"/>
        </w:rPr>
        <w:t>olders</w:t>
      </w:r>
      <w:r w:rsidRPr="1DF7427E" w:rsidR="06461C03">
        <w:rPr>
          <w:rFonts w:ascii="Arial" w:hAnsi="Arial" w:eastAsia="Arial" w:cs="Arial"/>
          <w:b w:val="0"/>
          <w:bCs w:val="0"/>
          <w:i w:val="1"/>
          <w:iCs w:val="1"/>
          <w:caps w:val="0"/>
          <w:smallCaps w:val="0"/>
          <w:noProof w:val="0"/>
          <w:color w:val="333333"/>
          <w:sz w:val="22"/>
          <w:szCs w:val="22"/>
          <w:lang w:val="en-GB"/>
        </w:rPr>
        <w:t xml:space="preserve"> with chronic disease: an updated systematic review, </w:t>
      </w:r>
      <w:r w:rsidRPr="1DF7427E" w:rsidR="06461C03">
        <w:rPr>
          <w:rFonts w:ascii="Arial" w:hAnsi="Arial" w:eastAsia="Arial" w:cs="Arial"/>
          <w:b w:val="0"/>
          <w:bCs w:val="0"/>
          <w:i w:val="0"/>
          <w:iCs w:val="0"/>
          <w:caps w:val="0"/>
          <w:smallCaps w:val="0"/>
          <w:noProof w:val="0"/>
          <w:color w:val="333333"/>
          <w:sz w:val="22"/>
          <w:szCs w:val="22"/>
          <w:lang w:val="en-GB"/>
        </w:rPr>
        <w:t xml:space="preserve">75 </w:t>
      </w:r>
      <w:r w:rsidRPr="1DF7427E" w:rsidR="06461C03">
        <w:rPr>
          <w:rFonts w:ascii="Arial" w:hAnsi="Arial" w:eastAsia="Arial" w:cs="Arial"/>
          <w:b w:val="0"/>
          <w:bCs w:val="0"/>
          <w:i w:val="1"/>
          <w:iCs w:val="1"/>
          <w:caps w:val="0"/>
          <w:smallCaps w:val="0"/>
          <w:noProof w:val="0"/>
          <w:color w:val="333333"/>
          <w:sz w:val="22"/>
          <w:szCs w:val="22"/>
          <w:lang w:val="en-GB"/>
        </w:rPr>
        <w:t>A</w:t>
      </w:r>
      <w:r w:rsidRPr="1DF7427E" w:rsidR="06461C03">
        <w:rPr>
          <w:rFonts w:ascii="Arial" w:hAnsi="Arial" w:eastAsia="Arial" w:cs="Arial"/>
          <w:b w:val="0"/>
          <w:bCs w:val="0"/>
          <w:i w:val="0"/>
          <w:iCs w:val="0"/>
          <w:caps w:val="0"/>
          <w:smallCaps w:val="0"/>
          <w:noProof w:val="0"/>
          <w:color w:val="333333"/>
          <w:sz w:val="22"/>
          <w:szCs w:val="22"/>
          <w:lang w:val="en-GB"/>
        </w:rPr>
        <w:t xml:space="preserve">vailable </w:t>
      </w:r>
      <w:r w:rsidRPr="1DF7427E" w:rsidR="06461C03">
        <w:rPr>
          <w:rFonts w:ascii="Arial" w:hAnsi="Arial" w:eastAsia="Arial" w:cs="Arial"/>
          <w:b w:val="0"/>
          <w:bCs w:val="0"/>
          <w:i w:val="0"/>
          <w:iCs w:val="0"/>
          <w:caps w:val="0"/>
          <w:smallCaps w:val="0"/>
          <w:noProof w:val="0"/>
          <w:color w:val="333333"/>
          <w:sz w:val="22"/>
          <w:szCs w:val="22"/>
          <w:lang w:val="en-GB"/>
        </w:rPr>
        <w:t>at:htps</w:t>
      </w:r>
      <w:r w:rsidRPr="1DF7427E" w:rsidR="06461C03">
        <w:rPr>
          <w:rFonts w:ascii="Arial" w:hAnsi="Arial" w:eastAsia="Arial" w:cs="Arial"/>
          <w:b w:val="0"/>
          <w:bCs w:val="0"/>
          <w:i w:val="0"/>
          <w:iCs w:val="0"/>
          <w:caps w:val="0"/>
          <w:smallCaps w:val="0"/>
          <w:noProof w:val="0"/>
          <w:color w:val="333333"/>
          <w:sz w:val="22"/>
          <w:szCs w:val="22"/>
          <w:lang w:val="en-GB"/>
        </w:rPr>
        <w:t>:// doi.org/10.3399/bjgp25X742161</w:t>
      </w:r>
    </w:p>
    <w:p w:rsidR="609BABD1" w:rsidP="1DF7427E" w:rsidRDefault="609BABD1" w14:paraId="438732EE" w14:textId="606C2F6F">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1DF7427E" w:rsidR="609BABD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Jiwon, B. </w:t>
      </w:r>
      <w:r w:rsidRPr="1DF7427E" w:rsidR="609BABD1">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 xml:space="preserve">et al. </w:t>
      </w:r>
      <w:r w:rsidRPr="1DF7427E" w:rsidR="609BABD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(2024) ''Digital Literacy and Associated Factors in Older Adults Living in Urban </w:t>
      </w:r>
      <w:r w:rsidRPr="1DF7427E" w:rsidR="609BABD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Soutch</w:t>
      </w:r>
      <w:r w:rsidRPr="1DF7427E" w:rsidR="609BABD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Korea: A Qualitative </w:t>
      </w:r>
      <w:r w:rsidRPr="1DF7427E" w:rsidR="0A87CBFD">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Study,</w:t>
      </w:r>
      <w:r w:rsidRPr="1DF7427E" w:rsidR="609BABD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w:t>
      </w:r>
      <w:r w:rsidRPr="1DF7427E" w:rsidR="609BABD1">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 xml:space="preserve">CIN: Computers, </w:t>
      </w:r>
      <w:r w:rsidRPr="1DF7427E" w:rsidR="609BABD1">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Informatics,Nursing</w:t>
      </w:r>
      <w:r w:rsidRPr="1DF7427E" w:rsidR="609BABD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42(3</w:t>
      </w:r>
      <w:r w:rsidRPr="1DF7427E" w:rsidR="517894C0">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pp.</w:t>
      </w:r>
      <w:r w:rsidRPr="1DF7427E" w:rsidR="609BABD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226-239. Available at: https: DOI:10.1097/CIN.0000000000001109</w:t>
      </w:r>
    </w:p>
    <w:p w:rsidR="609BABD1" w:rsidP="1DF7427E" w:rsidRDefault="609BABD1" w14:paraId="46A9EC2B" w14:textId="76BF3149">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pPr>
      <w:r w:rsidRPr="1DF7427E" w:rsidR="609BABD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Kebede,A.S</w:t>
      </w:r>
      <w:r w:rsidRPr="1DF7427E" w:rsidR="609BABD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Ozolins, L.L.,</w:t>
      </w:r>
      <w:r w:rsidRPr="1DF7427E" w:rsidR="609BABD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Holst,H</w:t>
      </w:r>
      <w:r w:rsidRPr="1DF7427E" w:rsidR="609BABD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and </w:t>
      </w:r>
      <w:r w:rsidRPr="1DF7427E" w:rsidR="609BABD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Galvin,K</w:t>
      </w:r>
      <w:r w:rsidRPr="1DF7427E" w:rsidR="609BABD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(2022) '', </w:t>
      </w:r>
      <w:r w:rsidRPr="1DF7427E" w:rsidR="609BABD1">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 xml:space="preserve">Digital Engagement of Older Adults: Scoping </w:t>
      </w:r>
      <w:r w:rsidRPr="1DF7427E" w:rsidR="609BABD1">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Review',Journal</w:t>
      </w:r>
      <w:r w:rsidRPr="1DF7427E" w:rsidR="609BABD1">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 xml:space="preserve"> of </w:t>
      </w:r>
      <w:bookmarkStart w:name="_Int_qis4ZnBL" w:id="1422570370"/>
      <w:r w:rsidRPr="1DF7427E" w:rsidR="609BABD1">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Medical  Internet</w:t>
      </w:r>
      <w:bookmarkEnd w:id="1422570370"/>
      <w:r w:rsidRPr="1DF7427E" w:rsidR="609BABD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Research,24(12).</w:t>
      </w:r>
    </w:p>
    <w:p w:rsidR="0896C66D" w:rsidP="1DF7427E" w:rsidRDefault="0896C66D" w14:paraId="1D8C134C" w14:textId="58083736">
      <w:pPr>
        <w:pStyle w:val="Normal"/>
        <w:spacing w:line="360" w:lineRule="auto"/>
        <w:rPr>
          <w:rFonts w:ascii="Arial" w:hAnsi="Arial" w:eastAsia="Arial" w:cs="Arial"/>
          <w:noProof w:val="0"/>
          <w:sz w:val="22"/>
          <w:szCs w:val="22"/>
          <w:lang w:val="en-GB"/>
        </w:rPr>
      </w:pPr>
      <w:r w:rsidRPr="1DF7427E" w:rsidR="0896C66D">
        <w:rPr>
          <w:rFonts w:ascii="Arial" w:hAnsi="Arial" w:eastAsia="Arial" w:cs="Arial"/>
          <w:b w:val="0"/>
          <w:bCs w:val="0"/>
          <w:i w:val="0"/>
          <w:iCs w:val="0"/>
          <w:caps w:val="0"/>
          <w:smallCaps w:val="0"/>
          <w:noProof w:val="0"/>
          <w:color w:val="333333"/>
          <w:sz w:val="22"/>
          <w:szCs w:val="22"/>
          <w:lang w:val="en-GB"/>
        </w:rPr>
        <w:t>Ma,T</w:t>
      </w:r>
      <w:r w:rsidRPr="1DF7427E" w:rsidR="0896C66D">
        <w:rPr>
          <w:rFonts w:ascii="Arial" w:hAnsi="Arial" w:eastAsia="Arial" w:cs="Arial"/>
          <w:b w:val="0"/>
          <w:bCs w:val="0"/>
          <w:i w:val="0"/>
          <w:iCs w:val="0"/>
          <w:caps w:val="0"/>
          <w:smallCaps w:val="0"/>
          <w:noProof w:val="0"/>
          <w:color w:val="333333"/>
          <w:sz w:val="22"/>
          <w:szCs w:val="22"/>
          <w:lang w:val="en-GB"/>
        </w:rPr>
        <w:t xml:space="preserve">. </w:t>
      </w:r>
      <w:r w:rsidRPr="1DF7427E" w:rsidR="0896C66D">
        <w:rPr>
          <w:rFonts w:ascii="Arial" w:hAnsi="Arial" w:eastAsia="Arial" w:cs="Arial"/>
          <w:b w:val="0"/>
          <w:bCs w:val="0"/>
          <w:i w:val="1"/>
          <w:iCs w:val="1"/>
          <w:caps w:val="0"/>
          <w:smallCaps w:val="0"/>
          <w:noProof w:val="0"/>
          <w:color w:val="333333"/>
          <w:sz w:val="22"/>
          <w:szCs w:val="22"/>
          <w:lang w:val="en-GB"/>
        </w:rPr>
        <w:t xml:space="preserve">et al </w:t>
      </w:r>
      <w:r w:rsidRPr="1DF7427E" w:rsidR="0896C66D">
        <w:rPr>
          <w:rFonts w:ascii="Arial" w:hAnsi="Arial" w:eastAsia="Arial" w:cs="Arial"/>
          <w:b w:val="0"/>
          <w:bCs w:val="0"/>
          <w:i w:val="0"/>
          <w:iCs w:val="0"/>
          <w:caps w:val="0"/>
          <w:smallCaps w:val="0"/>
          <w:noProof w:val="0"/>
          <w:color w:val="333333"/>
          <w:sz w:val="22"/>
          <w:szCs w:val="22"/>
          <w:lang w:val="en-GB"/>
        </w:rPr>
        <w:t xml:space="preserve">(2022) 'The new role of nursing in digital inclusion: Reflections on smartphone use and willingness to increase digital skills among Chinese older adults ', </w:t>
      </w:r>
      <w:r w:rsidRPr="1DF7427E" w:rsidR="0896C66D">
        <w:rPr>
          <w:rFonts w:ascii="Arial" w:hAnsi="Arial" w:eastAsia="Arial" w:cs="Arial"/>
          <w:b w:val="0"/>
          <w:bCs w:val="0"/>
          <w:i w:val="1"/>
          <w:iCs w:val="1"/>
          <w:caps w:val="0"/>
          <w:smallCaps w:val="0"/>
          <w:noProof w:val="0"/>
          <w:color w:val="333333"/>
          <w:sz w:val="22"/>
          <w:szCs w:val="22"/>
          <w:lang w:val="en-GB"/>
        </w:rPr>
        <w:t>Geriatric Nursing</w:t>
      </w:r>
      <w:r w:rsidRPr="1DF7427E" w:rsidR="0896C66D">
        <w:rPr>
          <w:rFonts w:ascii="Arial" w:hAnsi="Arial" w:eastAsia="Arial" w:cs="Arial"/>
          <w:b w:val="0"/>
          <w:bCs w:val="0"/>
          <w:i w:val="0"/>
          <w:iCs w:val="0"/>
          <w:caps w:val="0"/>
          <w:smallCaps w:val="0"/>
          <w:noProof w:val="0"/>
          <w:color w:val="333333"/>
          <w:sz w:val="22"/>
          <w:szCs w:val="22"/>
          <w:lang w:val="en-GB"/>
        </w:rPr>
        <w:t>, 48, pp.118-126. Available at: https://doi.org/10.1016/j.gerinurse.2022.09.004</w:t>
      </w:r>
    </w:p>
    <w:p w:rsidR="7A1F0F4B" w:rsidP="1DF7427E" w:rsidRDefault="7A1F0F4B" w14:paraId="5B6398C8" w14:textId="7E732056">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1DF7427E" w:rsidR="7A1F0F4B">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Mitzner, </w:t>
      </w:r>
      <w:r w:rsidRPr="1DF7427E" w:rsidR="7A1F0F4B">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T.L</w:t>
      </w:r>
      <w:r w:rsidRPr="1DF7427E" w:rsidR="7A1F0F4B">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w:t>
      </w:r>
      <w:r w:rsidRPr="1DF7427E" w:rsidR="239215B2">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e</w:t>
      </w:r>
      <w:r w:rsidRPr="1DF7427E" w:rsidR="7A1F0F4B">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nd</w:t>
      </w:r>
      <w:r w:rsidRPr="1DF7427E" w:rsidR="7A1F0F4B">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 xml:space="preserve"> </w:t>
      </w:r>
      <w:bookmarkStart w:name="_Int_ELR87jns" w:id="1737948337"/>
      <w:r w:rsidRPr="1DF7427E" w:rsidR="7A1F0F4B">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all .</w:t>
      </w:r>
      <w:bookmarkEnd w:id="1737948337"/>
      <w:r w:rsidRPr="1DF7427E" w:rsidR="7A1F0F4B">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(2019) 'Technology Adoption by Older Adults: Finding </w:t>
      </w:r>
      <w:bookmarkStart w:name="_Int_gOzuIHZ7" w:id="1017788917"/>
      <w:r w:rsidRPr="1DF7427E" w:rsidR="7A1F0F4B">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From</w:t>
      </w:r>
      <w:bookmarkEnd w:id="1017788917"/>
      <w:r w:rsidRPr="1DF7427E" w:rsidR="7A1F0F4B">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the PRISM </w:t>
      </w:r>
      <w:r w:rsidRPr="1DF7427E" w:rsidR="73BC633A">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Trial,</w:t>
      </w:r>
      <w:r w:rsidRPr="1DF7427E" w:rsidR="7A1F0F4B">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w:t>
      </w:r>
      <w:r w:rsidRPr="1DF7427E" w:rsidR="7A1F0F4B">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 xml:space="preserve">The </w:t>
      </w:r>
      <w:bookmarkStart w:name="_Int_MS5f5CoY" w:id="778886767"/>
      <w:r w:rsidRPr="1DF7427E" w:rsidR="7A1F0F4B">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Gerontologist</w:t>
      </w:r>
      <w:r w:rsidRPr="1DF7427E" w:rsidR="7A1F0F4B">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w:t>
      </w:r>
      <w:bookmarkEnd w:id="778886767"/>
      <w:r w:rsidRPr="1DF7427E" w:rsidR="7A1F0F4B">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59(</w:t>
      </w:r>
      <w:r w:rsidRPr="1DF7427E" w:rsidR="4DDC673E">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1) pp.</w:t>
      </w:r>
      <w:r w:rsidRPr="1DF7427E" w:rsidR="7A1F0F4B">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34-44. Available </w:t>
      </w:r>
      <w:r w:rsidRPr="1DF7427E" w:rsidR="7A1F0F4B">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at:https</w:t>
      </w:r>
      <w:r w:rsidRPr="1DF7427E" w:rsidR="7A1F0F4B">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://doi.org/10.1093/</w:t>
      </w:r>
      <w:r w:rsidRPr="1DF7427E" w:rsidR="7A1F0F4B">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geront</w:t>
      </w:r>
      <w:r w:rsidRPr="1DF7427E" w:rsidR="7A1F0F4B">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/gny113</w:t>
      </w:r>
    </w:p>
    <w:p w:rsidR="1DF7427E" w:rsidP="1DF7427E" w:rsidRDefault="1DF7427E" w14:paraId="420EB388" w14:textId="447C1F3F">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pPr>
    </w:p>
    <w:p w:rsidR="1664D310" w:rsidP="1DF7427E" w:rsidRDefault="1664D310" w14:paraId="663337F6" w14:textId="0D46C2CB">
      <w:pPr>
        <w:pStyle w:val="Normal"/>
        <w:spacing w:line="360" w:lineRule="auto"/>
        <w:rPr>
          <w:rFonts w:ascii="Arial" w:hAnsi="Arial" w:eastAsia="Arial" w:cs="Arial"/>
          <w:noProof w:val="0"/>
          <w:sz w:val="22"/>
          <w:szCs w:val="22"/>
          <w:lang w:val="en-GB"/>
        </w:rPr>
      </w:pPr>
      <w:r w:rsidRPr="1DF7427E" w:rsidR="1664D310">
        <w:rPr>
          <w:rFonts w:ascii="Arial" w:hAnsi="Arial" w:eastAsia="Arial" w:cs="Arial"/>
          <w:b w:val="0"/>
          <w:bCs w:val="0"/>
          <w:i w:val="0"/>
          <w:iCs w:val="0"/>
          <w:caps w:val="0"/>
          <w:smallCaps w:val="0"/>
          <w:noProof w:val="0"/>
          <w:color w:val="333333"/>
          <w:sz w:val="22"/>
          <w:szCs w:val="22"/>
          <w:lang w:val="en-GB"/>
        </w:rPr>
        <w:t xml:space="preserve">National Institute for Health and Care Excellence [NICE] (2018) </w:t>
      </w:r>
      <w:r w:rsidRPr="1DF7427E" w:rsidR="1664D310">
        <w:rPr>
          <w:rFonts w:ascii="Arial" w:hAnsi="Arial" w:eastAsia="Arial" w:cs="Arial"/>
          <w:b w:val="0"/>
          <w:bCs w:val="0"/>
          <w:i w:val="1"/>
          <w:iCs w:val="1"/>
          <w:caps w:val="0"/>
          <w:smallCaps w:val="0"/>
          <w:noProof w:val="0"/>
          <w:color w:val="333333"/>
          <w:sz w:val="22"/>
          <w:szCs w:val="22"/>
          <w:lang w:val="en-GB"/>
        </w:rPr>
        <w:t>Evidece</w:t>
      </w:r>
      <w:r w:rsidRPr="1DF7427E" w:rsidR="1664D310">
        <w:rPr>
          <w:rFonts w:ascii="Arial" w:hAnsi="Arial" w:eastAsia="Arial" w:cs="Arial"/>
          <w:b w:val="0"/>
          <w:bCs w:val="0"/>
          <w:i w:val="1"/>
          <w:iCs w:val="1"/>
          <w:caps w:val="0"/>
          <w:smallCaps w:val="0"/>
          <w:noProof w:val="0"/>
          <w:color w:val="333333"/>
          <w:sz w:val="22"/>
          <w:szCs w:val="22"/>
          <w:lang w:val="en-GB"/>
        </w:rPr>
        <w:t xml:space="preserve"> </w:t>
      </w:r>
      <w:r w:rsidRPr="1DF7427E" w:rsidR="1664D310">
        <w:rPr>
          <w:rFonts w:ascii="Arial" w:hAnsi="Arial" w:eastAsia="Arial" w:cs="Arial"/>
          <w:b w:val="0"/>
          <w:bCs w:val="0"/>
          <w:i w:val="1"/>
          <w:iCs w:val="1"/>
          <w:caps w:val="0"/>
          <w:smallCaps w:val="0"/>
          <w:noProof w:val="0"/>
          <w:color w:val="333333"/>
          <w:sz w:val="22"/>
          <w:szCs w:val="22"/>
          <w:lang w:val="en-GB"/>
        </w:rPr>
        <w:t>standars</w:t>
      </w:r>
      <w:r w:rsidRPr="1DF7427E" w:rsidR="1664D310">
        <w:rPr>
          <w:rFonts w:ascii="Arial" w:hAnsi="Arial" w:eastAsia="Arial" w:cs="Arial"/>
          <w:b w:val="0"/>
          <w:bCs w:val="0"/>
          <w:i w:val="1"/>
          <w:iCs w:val="1"/>
          <w:caps w:val="0"/>
          <w:smallCaps w:val="0"/>
          <w:noProof w:val="0"/>
          <w:color w:val="333333"/>
          <w:sz w:val="22"/>
          <w:szCs w:val="22"/>
          <w:lang w:val="en-GB"/>
        </w:rPr>
        <w:t xml:space="preserve"> framework for digital health technologies</w:t>
      </w:r>
      <w:r w:rsidRPr="1DF7427E" w:rsidR="1664D310">
        <w:rPr>
          <w:rFonts w:ascii="Arial" w:hAnsi="Arial" w:eastAsia="Arial" w:cs="Arial"/>
          <w:b w:val="0"/>
          <w:bCs w:val="0"/>
          <w:i w:val="0"/>
          <w:iCs w:val="0"/>
          <w:caps w:val="0"/>
          <w:smallCaps w:val="0"/>
          <w:noProof w:val="0"/>
          <w:color w:val="333333"/>
          <w:sz w:val="22"/>
          <w:szCs w:val="22"/>
          <w:lang w:val="en-GB"/>
        </w:rPr>
        <w:t>. Available at: https://www.https://www.nice.org.uk/corporate/ecd7/chapter/section-a-technologies-suitable-for-evaluation-using-the-evidence-standards-framework#:~:text=Update%20information-,Section%20A:%20Technologies%20suitable%20for%20evaluation%20using%20the%20evidence%20standards,as%20scanners%2C%20sensors%20or%20monitors. (Accessed: 3 April 2026).</w:t>
      </w:r>
    </w:p>
    <w:p w:rsidR="0AB67351" w:rsidP="1DF7427E" w:rsidRDefault="0AB67351" w14:paraId="31A36FF1" w14:textId="673895E2">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1DF7427E" w:rsidR="0AB6735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National Institute for Health and Care Research [NIHR] (2022) </w:t>
      </w:r>
      <w:r w:rsidRPr="1DF7427E" w:rsidR="0AB67351">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Older people's access to digitalised services-a rapid literature review</w:t>
      </w:r>
      <w:r w:rsidRPr="1DF7427E" w:rsidR="0AB6735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Available at: </w:t>
      </w:r>
      <w:bookmarkStart w:name="_Int_rFZlod0a" w:id="805426159"/>
      <w:r w:rsidRPr="1DF7427E" w:rsidR="0AB6735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https://www.https://arc-gm.nihr.ac.uk/media/Resources/ARC/Healthy%20Ageing/Digital%20Inclusion/phase%201%20DI%20Briefing%20Note%2006%20Jan%202022.pdf  (</w:t>
      </w:r>
      <w:bookmarkEnd w:id="805426159"/>
      <w:r w:rsidRPr="1DF7427E" w:rsidR="0AB6735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Accessed: 27 March 2026).</w:t>
      </w:r>
    </w:p>
    <w:p w:rsidR="45EDBE0D" w:rsidP="1DF7427E" w:rsidRDefault="45EDBE0D" w14:paraId="65C0D979" w14:textId="10152A2D">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pPr>
      <w:r w:rsidRPr="1DF7427E" w:rsidR="45EDBE0D">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National Health Service [NHS] (2023) </w:t>
      </w:r>
      <w:r w:rsidRPr="1DF7427E" w:rsidR="45EDBE0D">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Inclusive digital healthcare: a framework for NHS action on digital inclusion</w:t>
      </w:r>
      <w:r w:rsidRPr="1DF7427E" w:rsidR="45EDBE0D">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Available at: https://www.https://www.england.nhs.uk/long-read/inclusive-digital-healthcare-a-framework-for-nhs-action-on-digital-inclusion/#:~:text=Older%20people%2C%20especially%20people%20over,to%20lead%20a%20healthy%20life. (Accessed: 30 March 2026).</w:t>
      </w:r>
    </w:p>
    <w:p w:rsidR="581A238C" w:rsidP="1DF7427E" w:rsidRDefault="581A238C" w14:paraId="05F8A838" w14:textId="021C3FE5">
      <w:pPr>
        <w:pStyle w:val="Normal"/>
        <w:spacing w:line="360" w:lineRule="auto"/>
        <w:rPr>
          <w:rFonts w:ascii="Arial" w:hAnsi="Arial" w:eastAsia="Arial" w:cs="Arial"/>
          <w:noProof w:val="0"/>
          <w:sz w:val="22"/>
          <w:szCs w:val="22"/>
          <w:lang w:val="en-GB"/>
        </w:rPr>
      </w:pPr>
      <w:r w:rsidRPr="1DF7427E" w:rsidR="581A238C">
        <w:rPr>
          <w:rFonts w:ascii="Arial" w:hAnsi="Arial" w:eastAsia="Arial" w:cs="Arial"/>
          <w:b w:val="0"/>
          <w:bCs w:val="0"/>
          <w:i w:val="0"/>
          <w:iCs w:val="0"/>
          <w:caps w:val="0"/>
          <w:smallCaps w:val="0"/>
          <w:noProof w:val="0"/>
          <w:color w:val="333333"/>
          <w:sz w:val="22"/>
          <w:szCs w:val="22"/>
          <w:lang w:val="en-GB"/>
        </w:rPr>
        <w:t>Satoskar,S</w:t>
      </w:r>
      <w:r w:rsidRPr="1DF7427E" w:rsidR="581A238C">
        <w:rPr>
          <w:rFonts w:ascii="Arial" w:hAnsi="Arial" w:eastAsia="Arial" w:cs="Arial"/>
          <w:b w:val="0"/>
          <w:bCs w:val="0"/>
          <w:i w:val="0"/>
          <w:iCs w:val="0"/>
          <w:caps w:val="0"/>
          <w:smallCaps w:val="0"/>
          <w:noProof w:val="0"/>
          <w:color w:val="333333"/>
          <w:sz w:val="22"/>
          <w:szCs w:val="22"/>
          <w:lang w:val="en-GB"/>
        </w:rPr>
        <w:t>. and Zitkus-De-</w:t>
      </w:r>
      <w:r w:rsidRPr="1DF7427E" w:rsidR="13425CC1">
        <w:rPr>
          <w:rFonts w:ascii="Arial" w:hAnsi="Arial" w:eastAsia="Arial" w:cs="Arial"/>
          <w:b w:val="0"/>
          <w:bCs w:val="0"/>
          <w:i w:val="0"/>
          <w:iCs w:val="0"/>
          <w:caps w:val="0"/>
          <w:smallCaps w:val="0"/>
          <w:noProof w:val="0"/>
          <w:color w:val="333333"/>
          <w:sz w:val="22"/>
          <w:szCs w:val="22"/>
          <w:lang w:val="en-GB"/>
        </w:rPr>
        <w:t>Andrade,</w:t>
      </w:r>
      <w:r w:rsidRPr="1DF7427E" w:rsidR="581A238C">
        <w:rPr>
          <w:rFonts w:ascii="Arial" w:hAnsi="Arial" w:eastAsia="Arial" w:cs="Arial"/>
          <w:b w:val="0"/>
          <w:bCs w:val="0"/>
          <w:i w:val="0"/>
          <w:iCs w:val="0"/>
          <w:caps w:val="0"/>
          <w:smallCaps w:val="0"/>
          <w:noProof w:val="0"/>
          <w:color w:val="333333"/>
          <w:sz w:val="22"/>
          <w:szCs w:val="22"/>
          <w:lang w:val="en-GB"/>
        </w:rPr>
        <w:t>E</w:t>
      </w:r>
      <w:r w:rsidRPr="1DF7427E" w:rsidR="581A238C">
        <w:rPr>
          <w:rFonts w:ascii="Arial" w:hAnsi="Arial" w:eastAsia="Arial" w:cs="Arial"/>
          <w:b w:val="0"/>
          <w:bCs w:val="0"/>
          <w:i w:val="0"/>
          <w:iCs w:val="0"/>
          <w:caps w:val="0"/>
          <w:smallCaps w:val="0"/>
          <w:noProof w:val="0"/>
          <w:color w:val="333333"/>
          <w:sz w:val="22"/>
          <w:szCs w:val="22"/>
          <w:lang w:val="en-GB"/>
        </w:rPr>
        <w:t xml:space="preserve">. (2025)'Ageing in a Digitally Connections World: What Lived Experiences Tell Us About Digital </w:t>
      </w:r>
      <w:r w:rsidRPr="1DF7427E" w:rsidR="63EE1884">
        <w:rPr>
          <w:rFonts w:ascii="Arial" w:hAnsi="Arial" w:eastAsia="Arial" w:cs="Arial"/>
          <w:b w:val="0"/>
          <w:bCs w:val="0"/>
          <w:i w:val="0"/>
          <w:iCs w:val="0"/>
          <w:caps w:val="0"/>
          <w:smallCaps w:val="0"/>
          <w:noProof w:val="0"/>
          <w:color w:val="333333"/>
          <w:sz w:val="22"/>
          <w:szCs w:val="22"/>
          <w:lang w:val="en-GB"/>
        </w:rPr>
        <w:t>Engagement?</w:t>
      </w:r>
      <w:r w:rsidRPr="1DF7427E" w:rsidR="581A238C">
        <w:rPr>
          <w:rFonts w:ascii="Arial" w:hAnsi="Arial" w:eastAsia="Arial" w:cs="Arial"/>
          <w:b w:val="0"/>
          <w:bCs w:val="0"/>
          <w:i w:val="0"/>
          <w:iCs w:val="0"/>
          <w:caps w:val="0"/>
          <w:smallCaps w:val="0"/>
          <w:noProof w:val="0"/>
          <w:color w:val="333333"/>
          <w:sz w:val="22"/>
          <w:szCs w:val="22"/>
          <w:lang w:val="en-GB"/>
        </w:rPr>
        <w:t xml:space="preserve"> </w:t>
      </w:r>
      <w:r w:rsidRPr="1DF7427E" w:rsidR="581A238C">
        <w:rPr>
          <w:rFonts w:ascii="Arial" w:hAnsi="Arial" w:eastAsia="Arial" w:cs="Arial"/>
          <w:b w:val="0"/>
          <w:bCs w:val="0"/>
          <w:i w:val="1"/>
          <w:iCs w:val="1"/>
          <w:caps w:val="0"/>
          <w:smallCaps w:val="0"/>
          <w:noProof w:val="0"/>
          <w:color w:val="333333"/>
          <w:sz w:val="22"/>
          <w:szCs w:val="22"/>
          <w:lang w:val="en-GB"/>
        </w:rPr>
        <w:t>Loughborough University</w:t>
      </w:r>
      <w:r w:rsidRPr="1DF7427E" w:rsidR="581A238C">
        <w:rPr>
          <w:rFonts w:ascii="Arial" w:hAnsi="Arial" w:eastAsia="Arial" w:cs="Arial"/>
          <w:b w:val="0"/>
          <w:bCs w:val="0"/>
          <w:i w:val="0"/>
          <w:iCs w:val="0"/>
          <w:caps w:val="0"/>
          <w:smallCaps w:val="0"/>
          <w:noProof w:val="0"/>
          <w:color w:val="333333"/>
          <w:sz w:val="22"/>
          <w:szCs w:val="22"/>
          <w:lang w:val="en-GB"/>
        </w:rPr>
        <w:t>. Available at: https://https://repository.lboro.ac.uk/articles/conference_contribution/Ageing_in_a_digitally_connected_world_what_lived_experiences_tell_us_about_digital_engagement_/30126607/1?file=57960703 (Accessed: 6 April 2026).</w:t>
      </w:r>
    </w:p>
    <w:p w:rsidR="629B75B1" w:rsidP="1DF7427E" w:rsidRDefault="629B75B1" w14:paraId="3EA04887" w14:textId="4BC288DF">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1DF7427E" w:rsidR="629B75B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Vaportzis</w:t>
      </w:r>
      <w:r w:rsidRPr="1DF7427E" w:rsidR="629B75B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E.,</w:t>
      </w:r>
      <w:r w:rsidRPr="1DF7427E" w:rsidR="629B75B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Clausen,MG.and</w:t>
      </w:r>
      <w:r w:rsidRPr="1DF7427E" w:rsidR="629B75B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w:t>
      </w:r>
      <w:r w:rsidRPr="1DF7427E" w:rsidR="629B75B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Gov,AJ</w:t>
      </w:r>
      <w:r w:rsidRPr="1DF7427E" w:rsidR="629B75B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(2017) 'Older Adults Perceptions of Technology and Barriers to </w:t>
      </w:r>
      <w:r w:rsidRPr="1DF7427E" w:rsidR="4B715EBE">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Interacting with</w:t>
      </w:r>
      <w:r w:rsidRPr="1DF7427E" w:rsidR="629B75B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Tablet Computers: A Focus Group Study ', </w:t>
      </w:r>
      <w:r w:rsidRPr="1DF7427E" w:rsidR="629B75B1">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 xml:space="preserve">Front </w:t>
      </w:r>
      <w:r w:rsidRPr="1DF7427E" w:rsidR="629B75B1">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Psychol</w:t>
      </w:r>
      <w:r w:rsidRPr="1DF7427E" w:rsidR="629B75B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4(8). Available </w:t>
      </w:r>
      <w:r w:rsidRPr="1DF7427E" w:rsidR="629B75B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at:https</w:t>
      </w:r>
      <w:r w:rsidRPr="1DF7427E" w:rsidR="629B75B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://doi:10.3389/fpsych.2017.01687.PMID:29071004;PMCID:PMC564915</w:t>
      </w:r>
    </w:p>
    <w:p w:rsidR="20D38287" w:rsidP="1DF7427E" w:rsidRDefault="20D38287" w14:paraId="497DDE73" w14:textId="36BF9B6F">
      <w:pPr>
        <w:pStyle w:val="Normal"/>
        <w:spacing w:line="360" w:lineRule="auto"/>
        <w:rPr>
          <w:rFonts w:ascii="Arial" w:hAnsi="Arial" w:eastAsia="Arial" w:cs="Arial"/>
          <w:noProof w:val="0"/>
          <w:sz w:val="22"/>
          <w:szCs w:val="22"/>
          <w:lang w:val="en-GB"/>
        </w:rPr>
      </w:pPr>
      <w:r w:rsidRPr="1DF7427E" w:rsidR="20D38287">
        <w:rPr>
          <w:rFonts w:ascii="Arial" w:hAnsi="Arial" w:eastAsia="Arial" w:cs="Arial"/>
          <w:b w:val="0"/>
          <w:bCs w:val="0"/>
          <w:i w:val="0"/>
          <w:iCs w:val="0"/>
          <w:caps w:val="0"/>
          <w:smallCaps w:val="0"/>
          <w:noProof w:val="0"/>
          <w:color w:val="333333"/>
          <w:sz w:val="22"/>
          <w:szCs w:val="22"/>
          <w:lang w:val="en-GB"/>
        </w:rPr>
        <w:t>Wale,</w:t>
      </w:r>
      <w:r w:rsidRPr="1DF7427E" w:rsidR="5DBF8745">
        <w:rPr>
          <w:rFonts w:ascii="Arial" w:hAnsi="Arial" w:eastAsia="Arial" w:cs="Arial"/>
          <w:b w:val="0"/>
          <w:bCs w:val="0"/>
          <w:i w:val="0"/>
          <w:iCs w:val="0"/>
          <w:caps w:val="0"/>
          <w:smallCaps w:val="0"/>
          <w:noProof w:val="0"/>
          <w:color w:val="333333"/>
          <w:sz w:val="22"/>
          <w:szCs w:val="22"/>
          <w:lang w:val="en-GB"/>
        </w:rPr>
        <w:t>A</w:t>
      </w:r>
      <w:r w:rsidRPr="1DF7427E" w:rsidR="5DBF8745">
        <w:rPr>
          <w:rFonts w:ascii="Arial" w:hAnsi="Arial" w:eastAsia="Arial" w:cs="Arial"/>
          <w:b w:val="0"/>
          <w:bCs w:val="0"/>
          <w:i w:val="0"/>
          <w:iCs w:val="0"/>
          <w:caps w:val="0"/>
          <w:smallCaps w:val="0"/>
          <w:noProof w:val="0"/>
          <w:color w:val="333333"/>
          <w:sz w:val="22"/>
          <w:szCs w:val="22"/>
          <w:lang w:val="en-GB"/>
        </w:rPr>
        <w:t>.</w:t>
      </w:r>
      <w:r w:rsidRPr="1DF7427E" w:rsidR="5DBF8745">
        <w:rPr>
          <w:rFonts w:ascii="Arial" w:hAnsi="Arial" w:eastAsia="Arial" w:cs="Arial"/>
          <w:b w:val="0"/>
          <w:bCs w:val="0"/>
          <w:i w:val="1"/>
          <w:iCs w:val="1"/>
          <w:caps w:val="0"/>
          <w:smallCaps w:val="0"/>
          <w:noProof w:val="0"/>
          <w:color w:val="333333"/>
          <w:sz w:val="22"/>
          <w:szCs w:val="22"/>
          <w:lang w:val="en-GB"/>
        </w:rPr>
        <w:t xml:space="preserve"> et al</w:t>
      </w:r>
      <w:r w:rsidRPr="1DF7427E" w:rsidR="5DBF8745">
        <w:rPr>
          <w:rFonts w:ascii="Arial" w:hAnsi="Arial" w:eastAsia="Arial" w:cs="Arial"/>
          <w:b w:val="0"/>
          <w:bCs w:val="0"/>
          <w:i w:val="0"/>
          <w:iCs w:val="0"/>
          <w:caps w:val="0"/>
          <w:smallCaps w:val="0"/>
          <w:noProof w:val="0"/>
          <w:color w:val="333333"/>
          <w:sz w:val="22"/>
          <w:szCs w:val="22"/>
          <w:lang w:val="en-GB"/>
        </w:rPr>
        <w:t xml:space="preserve"> (2025) 'Effectiveness of Interventions for Addressing Digital Exclusion in </w:t>
      </w:r>
      <w:bookmarkStart w:name="_Int_H6nt6eNq" w:id="1356567482"/>
      <w:r w:rsidRPr="1DF7427E" w:rsidR="5DBF8745">
        <w:rPr>
          <w:rFonts w:ascii="Arial" w:hAnsi="Arial" w:eastAsia="Arial" w:cs="Arial"/>
          <w:b w:val="0"/>
          <w:bCs w:val="0"/>
          <w:i w:val="0"/>
          <w:iCs w:val="0"/>
          <w:caps w:val="0"/>
          <w:smallCaps w:val="0"/>
          <w:noProof w:val="0"/>
          <w:color w:val="333333"/>
          <w:sz w:val="22"/>
          <w:szCs w:val="22"/>
          <w:lang w:val="en-GB"/>
        </w:rPr>
        <w:t>Older  Adults</w:t>
      </w:r>
      <w:bookmarkEnd w:id="1356567482"/>
      <w:r w:rsidRPr="1DF7427E" w:rsidR="5DBF8745">
        <w:rPr>
          <w:rFonts w:ascii="Arial" w:hAnsi="Arial" w:eastAsia="Arial" w:cs="Arial"/>
          <w:b w:val="0"/>
          <w:bCs w:val="0"/>
          <w:i w:val="0"/>
          <w:iCs w:val="0"/>
          <w:caps w:val="0"/>
          <w:smallCaps w:val="0"/>
          <w:noProof w:val="0"/>
          <w:color w:val="333333"/>
          <w:sz w:val="22"/>
          <w:szCs w:val="22"/>
          <w:lang w:val="en-GB"/>
        </w:rPr>
        <w:t xml:space="preserve"> in the Social Care Domain: Rapid </w:t>
      </w:r>
      <w:r w:rsidRPr="1DF7427E" w:rsidR="5DBF8745">
        <w:rPr>
          <w:rFonts w:ascii="Arial" w:hAnsi="Arial" w:eastAsia="Arial" w:cs="Arial"/>
          <w:b w:val="0"/>
          <w:bCs w:val="0"/>
          <w:i w:val="0"/>
          <w:iCs w:val="0"/>
          <w:caps w:val="0"/>
          <w:smallCaps w:val="0"/>
          <w:noProof w:val="0"/>
          <w:color w:val="333333"/>
          <w:sz w:val="22"/>
          <w:szCs w:val="22"/>
          <w:lang w:val="en-GB"/>
        </w:rPr>
        <w:t>Review',</w:t>
      </w:r>
      <w:r w:rsidRPr="1DF7427E" w:rsidR="5DBF8745">
        <w:rPr>
          <w:rFonts w:ascii="Arial" w:hAnsi="Arial" w:eastAsia="Arial" w:cs="Arial"/>
          <w:b w:val="0"/>
          <w:bCs w:val="0"/>
          <w:i w:val="1"/>
          <w:iCs w:val="1"/>
          <w:caps w:val="0"/>
          <w:smallCaps w:val="0"/>
          <w:noProof w:val="0"/>
          <w:color w:val="333333"/>
          <w:sz w:val="22"/>
          <w:szCs w:val="22"/>
          <w:lang w:val="en-GB"/>
        </w:rPr>
        <w:t>JMIR</w:t>
      </w:r>
      <w:r w:rsidRPr="1DF7427E" w:rsidR="5DBF8745">
        <w:rPr>
          <w:rFonts w:ascii="Arial" w:hAnsi="Arial" w:eastAsia="Arial" w:cs="Arial"/>
          <w:b w:val="0"/>
          <w:bCs w:val="0"/>
          <w:i w:val="1"/>
          <w:iCs w:val="1"/>
          <w:caps w:val="0"/>
          <w:smallCaps w:val="0"/>
          <w:noProof w:val="0"/>
          <w:color w:val="333333"/>
          <w:sz w:val="22"/>
          <w:szCs w:val="22"/>
          <w:lang w:val="en-GB"/>
        </w:rPr>
        <w:t xml:space="preserve"> </w:t>
      </w:r>
      <w:r w:rsidRPr="1DF7427E" w:rsidR="5DBF8745">
        <w:rPr>
          <w:rFonts w:ascii="Arial" w:hAnsi="Arial" w:eastAsia="Arial" w:cs="Arial"/>
          <w:b w:val="0"/>
          <w:bCs w:val="0"/>
          <w:i w:val="1"/>
          <w:iCs w:val="1"/>
          <w:caps w:val="0"/>
          <w:smallCaps w:val="0"/>
          <w:noProof w:val="0"/>
          <w:color w:val="333333"/>
          <w:sz w:val="22"/>
          <w:szCs w:val="22"/>
          <w:lang w:val="en-GB"/>
        </w:rPr>
        <w:t>Againg</w:t>
      </w:r>
      <w:r w:rsidRPr="1DF7427E" w:rsidR="5DBF8745">
        <w:rPr>
          <w:rFonts w:ascii="Arial" w:hAnsi="Arial" w:eastAsia="Arial" w:cs="Arial"/>
          <w:b w:val="0"/>
          <w:bCs w:val="0"/>
          <w:i w:val="1"/>
          <w:iCs w:val="1"/>
          <w:caps w:val="0"/>
          <w:smallCaps w:val="0"/>
          <w:noProof w:val="0"/>
          <w:color w:val="333333"/>
          <w:sz w:val="22"/>
          <w:szCs w:val="22"/>
          <w:lang w:val="en-GB"/>
        </w:rPr>
        <w:t xml:space="preserve">, </w:t>
      </w:r>
      <w:r w:rsidRPr="1DF7427E" w:rsidR="5DBF8745">
        <w:rPr>
          <w:rFonts w:ascii="Arial" w:hAnsi="Arial" w:eastAsia="Arial" w:cs="Arial"/>
          <w:b w:val="0"/>
          <w:bCs w:val="0"/>
          <w:i w:val="0"/>
          <w:iCs w:val="0"/>
          <w:caps w:val="0"/>
          <w:smallCaps w:val="0"/>
          <w:noProof w:val="0"/>
          <w:color w:val="333333"/>
          <w:sz w:val="22"/>
          <w:szCs w:val="22"/>
          <w:lang w:val="en-GB"/>
        </w:rPr>
        <w:t xml:space="preserve">Vol </w:t>
      </w:r>
      <w:r w:rsidRPr="1DF7427E" w:rsidR="5DBF8745">
        <w:rPr>
          <w:rFonts w:ascii="Arial" w:hAnsi="Arial" w:eastAsia="Arial" w:cs="Arial"/>
          <w:b w:val="0"/>
          <w:bCs w:val="0"/>
          <w:i w:val="0"/>
          <w:iCs w:val="0"/>
          <w:caps w:val="0"/>
          <w:smallCaps w:val="0"/>
          <w:noProof w:val="0"/>
          <w:color w:val="333333"/>
          <w:sz w:val="22"/>
          <w:szCs w:val="22"/>
          <w:lang w:val="en-GB"/>
        </w:rPr>
        <w:t>8 ,</w:t>
      </w:r>
      <w:r w:rsidRPr="1DF7427E" w:rsidR="5DBF8745">
        <w:rPr>
          <w:rFonts w:ascii="Arial" w:hAnsi="Arial" w:eastAsia="Arial" w:cs="Arial"/>
          <w:b w:val="0"/>
          <w:bCs w:val="0"/>
          <w:i w:val="0"/>
          <w:iCs w:val="0"/>
          <w:caps w:val="0"/>
          <w:smallCaps w:val="0"/>
          <w:noProof w:val="0"/>
          <w:color w:val="333333"/>
          <w:sz w:val="22"/>
          <w:szCs w:val="22"/>
          <w:lang w:val="en-GB"/>
        </w:rPr>
        <w:t xml:space="preserve"> pp.22. Available at: </w:t>
      </w:r>
      <w:r>
        <w:fldChar w:fldCharType="begin"/>
      </w:r>
      <w:r>
        <w:instrText xml:space="preserve">HYPERLINK "https://DOI:10.2196/70337" </w:instrText>
      </w:r>
      <w:r>
        <w:fldChar w:fldCharType="separate"/>
      </w:r>
      <w:r w:rsidRPr="1DF7427E" w:rsidR="5DBF8745">
        <w:rPr>
          <w:rStyle w:val="Hyperlink"/>
          <w:rFonts w:ascii="Arial" w:hAnsi="Arial" w:eastAsia="Arial" w:cs="Arial"/>
          <w:b w:val="0"/>
          <w:bCs w:val="0"/>
          <w:i w:val="0"/>
          <w:iCs w:val="0"/>
          <w:caps w:val="0"/>
          <w:smallCaps w:val="0"/>
          <w:noProof w:val="0"/>
          <w:sz w:val="22"/>
          <w:szCs w:val="22"/>
          <w:lang w:val="en-GB"/>
        </w:rPr>
        <w:t>https://DOI:10.2196/70337</w:t>
      </w:r>
      <w:r>
        <w:fldChar w:fldCharType="end"/>
      </w:r>
    </w:p>
    <w:p w:rsidR="52E4ACC5" w:rsidP="1DF7427E" w:rsidRDefault="52E4ACC5" w14:paraId="31E983F7" w14:textId="4CAEBFF6">
      <w:pPr>
        <w:pStyle w:val="Normal"/>
        <w:spacing w:line="360" w:lineRule="auto"/>
        <w:rPr>
          <w:rFonts w:ascii="Arial" w:hAnsi="Arial" w:eastAsia="Arial" w:cs="Arial"/>
          <w:noProof w:val="0"/>
          <w:sz w:val="22"/>
          <w:szCs w:val="22"/>
          <w:lang w:val="en-GB"/>
        </w:rPr>
      </w:pPr>
      <w:r w:rsidRPr="1DF7427E" w:rsidR="52E4ACC5">
        <w:rPr>
          <w:rFonts w:ascii="Arial" w:hAnsi="Arial" w:eastAsia="Arial" w:cs="Arial"/>
          <w:b w:val="0"/>
          <w:bCs w:val="0"/>
          <w:i w:val="0"/>
          <w:iCs w:val="0"/>
          <w:caps w:val="0"/>
          <w:smallCaps w:val="0"/>
          <w:noProof w:val="0"/>
          <w:color w:val="333333"/>
          <w:sz w:val="22"/>
          <w:szCs w:val="22"/>
          <w:lang w:val="en-GB"/>
        </w:rPr>
        <w:t xml:space="preserve">Yu, J. </w:t>
      </w:r>
      <w:r w:rsidRPr="1DF7427E" w:rsidR="52E4ACC5">
        <w:rPr>
          <w:rFonts w:ascii="Arial" w:hAnsi="Arial" w:eastAsia="Arial" w:cs="Arial"/>
          <w:b w:val="0"/>
          <w:bCs w:val="0"/>
          <w:i w:val="1"/>
          <w:iCs w:val="1"/>
          <w:caps w:val="0"/>
          <w:smallCaps w:val="0"/>
          <w:noProof w:val="0"/>
          <w:color w:val="333333"/>
          <w:sz w:val="22"/>
          <w:szCs w:val="22"/>
          <w:lang w:val="en-GB"/>
        </w:rPr>
        <w:t>et al.</w:t>
      </w:r>
      <w:r w:rsidRPr="1DF7427E" w:rsidR="52E4ACC5">
        <w:rPr>
          <w:rFonts w:ascii="Arial" w:hAnsi="Arial" w:eastAsia="Arial" w:cs="Arial"/>
          <w:b w:val="0"/>
          <w:bCs w:val="0"/>
          <w:i w:val="0"/>
          <w:iCs w:val="0"/>
          <w:caps w:val="0"/>
          <w:smallCaps w:val="0"/>
          <w:noProof w:val="0"/>
          <w:color w:val="333333"/>
          <w:sz w:val="22"/>
          <w:szCs w:val="22"/>
          <w:lang w:val="en-GB"/>
        </w:rPr>
        <w:t>(</w:t>
      </w:r>
      <w:r w:rsidRPr="1DF7427E" w:rsidR="52E4ACC5">
        <w:rPr>
          <w:rFonts w:ascii="Arial" w:hAnsi="Arial" w:eastAsia="Arial" w:cs="Arial"/>
          <w:b w:val="0"/>
          <w:bCs w:val="0"/>
          <w:i w:val="0"/>
          <w:iCs w:val="0"/>
          <w:caps w:val="0"/>
          <w:smallCaps w:val="0"/>
          <w:noProof w:val="0"/>
          <w:color w:val="333333"/>
          <w:sz w:val="22"/>
          <w:szCs w:val="22"/>
          <w:lang w:val="en-GB"/>
        </w:rPr>
        <w:t xml:space="preserve">2026) 'Digital Exclusion Among Older </w:t>
      </w:r>
      <w:r w:rsidRPr="1DF7427E" w:rsidR="52E4ACC5">
        <w:rPr>
          <w:rFonts w:ascii="Arial" w:hAnsi="Arial" w:eastAsia="Arial" w:cs="Arial"/>
          <w:b w:val="0"/>
          <w:bCs w:val="0"/>
          <w:i w:val="0"/>
          <w:iCs w:val="0"/>
          <w:caps w:val="0"/>
          <w:smallCaps w:val="0"/>
          <w:noProof w:val="0"/>
          <w:color w:val="333333"/>
          <w:sz w:val="22"/>
          <w:szCs w:val="22"/>
          <w:lang w:val="en-GB"/>
        </w:rPr>
        <w:t>Adults: A</w:t>
      </w:r>
      <w:r w:rsidRPr="1DF7427E" w:rsidR="52E4ACC5">
        <w:rPr>
          <w:rFonts w:ascii="Arial" w:hAnsi="Arial" w:eastAsia="Arial" w:cs="Arial"/>
          <w:b w:val="0"/>
          <w:bCs w:val="0"/>
          <w:i w:val="0"/>
          <w:iCs w:val="0"/>
          <w:caps w:val="0"/>
          <w:smallCaps w:val="0"/>
          <w:noProof w:val="0"/>
          <w:color w:val="333333"/>
          <w:sz w:val="22"/>
          <w:szCs w:val="22"/>
          <w:lang w:val="en-GB"/>
        </w:rPr>
        <w:t xml:space="preserve"> Concept Analysis Based on Scoping Review ', </w:t>
      </w:r>
      <w:r w:rsidRPr="1DF7427E" w:rsidR="52E4ACC5">
        <w:rPr>
          <w:rFonts w:ascii="Arial" w:hAnsi="Arial" w:eastAsia="Arial" w:cs="Arial"/>
          <w:b w:val="0"/>
          <w:bCs w:val="0"/>
          <w:i w:val="1"/>
          <w:iCs w:val="1"/>
          <w:caps w:val="0"/>
          <w:smallCaps w:val="0"/>
          <w:noProof w:val="0"/>
          <w:color w:val="333333"/>
          <w:sz w:val="22"/>
          <w:szCs w:val="22"/>
          <w:lang w:val="en-GB"/>
        </w:rPr>
        <w:t>Journal of Applied Gerontology</w:t>
      </w:r>
      <w:r w:rsidRPr="1DF7427E" w:rsidR="52E4ACC5">
        <w:rPr>
          <w:rFonts w:ascii="Arial" w:hAnsi="Arial" w:eastAsia="Arial" w:cs="Arial"/>
          <w:b w:val="0"/>
          <w:bCs w:val="0"/>
          <w:i w:val="0"/>
          <w:iCs w:val="0"/>
          <w:caps w:val="0"/>
          <w:smallCaps w:val="0"/>
          <w:noProof w:val="0"/>
          <w:color w:val="333333"/>
          <w:sz w:val="22"/>
          <w:szCs w:val="22"/>
          <w:lang w:val="en-GB"/>
        </w:rPr>
        <w:t>, 0(0), pp.1-15. Available at: https://DOI 10.1177/07334648251408166</w:t>
      </w:r>
    </w:p>
    <w:p w:rsidR="21102909" w:rsidP="1DF7427E" w:rsidRDefault="21102909" w14:paraId="41684CF6" w14:textId="2B1F72EC">
      <w:pPr>
        <w:pStyle w:val="Normal"/>
        <w:spacing w:line="360" w:lineRule="auto"/>
        <w:rPr>
          <w:rFonts w:ascii="Arial" w:hAnsi="Arial" w:eastAsia="Arial" w:cs="Arial"/>
          <w:noProof w:val="0"/>
          <w:sz w:val="22"/>
          <w:szCs w:val="22"/>
          <w:lang w:val="en-GB"/>
        </w:rPr>
      </w:pPr>
      <w:r w:rsidRPr="1DF7427E" w:rsidR="21102909">
        <w:rPr>
          <w:rFonts w:ascii="Arial" w:hAnsi="Arial" w:eastAsia="Arial" w:cs="Arial"/>
          <w:b w:val="0"/>
          <w:bCs w:val="0"/>
          <w:i w:val="0"/>
          <w:iCs w:val="0"/>
          <w:caps w:val="0"/>
          <w:smallCaps w:val="0"/>
          <w:noProof w:val="0"/>
          <w:color w:val="333333"/>
          <w:sz w:val="22"/>
          <w:szCs w:val="22"/>
          <w:lang w:val="en-GB"/>
        </w:rPr>
        <w:t xml:space="preserve">Zhao, </w:t>
      </w:r>
      <w:bookmarkStart w:name="_Int_zZLofIdH" w:id="332124513"/>
      <w:r w:rsidRPr="1DF7427E" w:rsidR="21102909">
        <w:rPr>
          <w:rFonts w:ascii="Arial" w:hAnsi="Arial" w:eastAsia="Arial" w:cs="Arial"/>
          <w:b w:val="0"/>
          <w:bCs w:val="0"/>
          <w:i w:val="0"/>
          <w:iCs w:val="0"/>
          <w:caps w:val="0"/>
          <w:smallCaps w:val="0"/>
          <w:noProof w:val="0"/>
          <w:color w:val="333333"/>
          <w:sz w:val="22"/>
          <w:szCs w:val="22"/>
          <w:lang w:val="en-GB"/>
        </w:rPr>
        <w:t>Y.,Zhang</w:t>
      </w:r>
      <w:bookmarkEnd w:id="332124513"/>
      <w:r w:rsidRPr="1DF7427E" w:rsidR="21102909">
        <w:rPr>
          <w:rFonts w:ascii="Arial" w:hAnsi="Arial" w:eastAsia="Arial" w:cs="Arial"/>
          <w:b w:val="0"/>
          <w:bCs w:val="0"/>
          <w:i w:val="0"/>
          <w:iCs w:val="0"/>
          <w:caps w:val="0"/>
          <w:smallCaps w:val="0"/>
          <w:noProof w:val="0"/>
          <w:color w:val="333333"/>
          <w:sz w:val="22"/>
          <w:szCs w:val="22"/>
          <w:lang w:val="en-GB"/>
        </w:rPr>
        <w:t>,T.,</w:t>
      </w:r>
      <w:r w:rsidRPr="1DF7427E" w:rsidR="21102909">
        <w:rPr>
          <w:rFonts w:ascii="Arial" w:hAnsi="Arial" w:eastAsia="Arial" w:cs="Arial"/>
          <w:b w:val="0"/>
          <w:bCs w:val="0"/>
          <w:i w:val="0"/>
          <w:iCs w:val="0"/>
          <w:caps w:val="0"/>
          <w:smallCaps w:val="0"/>
          <w:noProof w:val="0"/>
          <w:color w:val="333333"/>
          <w:sz w:val="22"/>
          <w:szCs w:val="22"/>
          <w:lang w:val="en-GB"/>
        </w:rPr>
        <w:t>Dasgupta,R.K</w:t>
      </w:r>
      <w:r w:rsidRPr="1DF7427E" w:rsidR="21102909">
        <w:rPr>
          <w:rFonts w:ascii="Arial" w:hAnsi="Arial" w:eastAsia="Arial" w:cs="Arial"/>
          <w:b w:val="0"/>
          <w:bCs w:val="0"/>
          <w:i w:val="0"/>
          <w:iCs w:val="0"/>
          <w:caps w:val="0"/>
          <w:smallCaps w:val="0"/>
          <w:noProof w:val="0"/>
          <w:color w:val="333333"/>
          <w:sz w:val="22"/>
          <w:szCs w:val="22"/>
          <w:lang w:val="en-GB"/>
        </w:rPr>
        <w:t xml:space="preserve">. and </w:t>
      </w:r>
      <w:r w:rsidRPr="1DF7427E" w:rsidR="21102909">
        <w:rPr>
          <w:rFonts w:ascii="Arial" w:hAnsi="Arial" w:eastAsia="Arial" w:cs="Arial"/>
          <w:b w:val="0"/>
          <w:bCs w:val="0"/>
          <w:i w:val="0"/>
          <w:iCs w:val="0"/>
          <w:caps w:val="0"/>
          <w:smallCaps w:val="0"/>
          <w:noProof w:val="0"/>
          <w:color w:val="333333"/>
          <w:sz w:val="22"/>
          <w:szCs w:val="22"/>
          <w:lang w:val="en-GB"/>
        </w:rPr>
        <w:t>Xia,R</w:t>
      </w:r>
      <w:r w:rsidRPr="1DF7427E" w:rsidR="21102909">
        <w:rPr>
          <w:rFonts w:ascii="Arial" w:hAnsi="Arial" w:eastAsia="Arial" w:cs="Arial"/>
          <w:b w:val="0"/>
          <w:bCs w:val="0"/>
          <w:i w:val="0"/>
          <w:iCs w:val="0"/>
          <w:caps w:val="0"/>
          <w:smallCaps w:val="0"/>
          <w:noProof w:val="0"/>
          <w:color w:val="333333"/>
          <w:sz w:val="22"/>
          <w:szCs w:val="22"/>
          <w:lang w:val="en-GB"/>
        </w:rPr>
        <w:t xml:space="preserve">. (2023) 'Narrowing the age -based digital divide: Developing digital capability through social </w:t>
      </w:r>
      <w:r w:rsidRPr="1DF7427E" w:rsidR="3757EDDC">
        <w:rPr>
          <w:rFonts w:ascii="Arial" w:hAnsi="Arial" w:eastAsia="Arial" w:cs="Arial"/>
          <w:b w:val="0"/>
          <w:bCs w:val="0"/>
          <w:i w:val="0"/>
          <w:iCs w:val="0"/>
          <w:caps w:val="0"/>
          <w:smallCaps w:val="0"/>
          <w:noProof w:val="0"/>
          <w:color w:val="333333"/>
          <w:sz w:val="22"/>
          <w:szCs w:val="22"/>
          <w:lang w:val="en-GB"/>
        </w:rPr>
        <w:t>activities '</w:t>
      </w:r>
      <w:r w:rsidRPr="1DF7427E" w:rsidR="21102909">
        <w:rPr>
          <w:rFonts w:ascii="Arial" w:hAnsi="Arial" w:eastAsia="Arial" w:cs="Arial"/>
          <w:b w:val="0"/>
          <w:bCs w:val="0"/>
          <w:i w:val="0"/>
          <w:iCs w:val="0"/>
          <w:caps w:val="0"/>
          <w:smallCaps w:val="0"/>
          <w:noProof w:val="0"/>
          <w:color w:val="333333"/>
          <w:sz w:val="22"/>
          <w:szCs w:val="22"/>
          <w:lang w:val="en-GB"/>
        </w:rPr>
        <w:t xml:space="preserve">, </w:t>
      </w:r>
      <w:r w:rsidRPr="1DF7427E" w:rsidR="21102909">
        <w:rPr>
          <w:rFonts w:ascii="Arial" w:hAnsi="Arial" w:eastAsia="Arial" w:cs="Arial"/>
          <w:b w:val="0"/>
          <w:bCs w:val="0"/>
          <w:i w:val="1"/>
          <w:iCs w:val="1"/>
          <w:caps w:val="0"/>
          <w:smallCaps w:val="0"/>
          <w:noProof w:val="0"/>
          <w:color w:val="333333"/>
          <w:sz w:val="22"/>
          <w:szCs w:val="22"/>
          <w:lang w:val="en-GB"/>
        </w:rPr>
        <w:t>Information Systems Journal</w:t>
      </w:r>
      <w:r w:rsidRPr="1DF7427E" w:rsidR="21102909">
        <w:rPr>
          <w:rFonts w:ascii="Arial" w:hAnsi="Arial" w:eastAsia="Arial" w:cs="Arial"/>
          <w:b w:val="0"/>
          <w:bCs w:val="0"/>
          <w:i w:val="0"/>
          <w:iCs w:val="0"/>
          <w:caps w:val="0"/>
          <w:smallCaps w:val="0"/>
          <w:noProof w:val="0"/>
          <w:color w:val="333333"/>
          <w:sz w:val="22"/>
          <w:szCs w:val="22"/>
          <w:lang w:val="en-GB"/>
        </w:rPr>
        <w:t xml:space="preserve">, 33(2), pp.268-298. Available </w:t>
      </w:r>
      <w:r w:rsidRPr="1DF7427E" w:rsidR="21102909">
        <w:rPr>
          <w:rFonts w:ascii="Arial" w:hAnsi="Arial" w:eastAsia="Arial" w:cs="Arial"/>
          <w:b w:val="0"/>
          <w:bCs w:val="0"/>
          <w:i w:val="0"/>
          <w:iCs w:val="0"/>
          <w:caps w:val="0"/>
          <w:smallCaps w:val="0"/>
          <w:noProof w:val="0"/>
          <w:color w:val="333333"/>
          <w:sz w:val="22"/>
          <w:szCs w:val="22"/>
          <w:lang w:val="en-GB"/>
        </w:rPr>
        <w:t>at:https</w:t>
      </w:r>
      <w:r w:rsidRPr="1DF7427E" w:rsidR="21102909">
        <w:rPr>
          <w:rFonts w:ascii="Arial" w:hAnsi="Arial" w:eastAsia="Arial" w:cs="Arial"/>
          <w:b w:val="0"/>
          <w:bCs w:val="0"/>
          <w:i w:val="0"/>
          <w:iCs w:val="0"/>
          <w:caps w:val="0"/>
          <w:smallCaps w:val="0"/>
          <w:noProof w:val="0"/>
          <w:color w:val="333333"/>
          <w:sz w:val="22"/>
          <w:szCs w:val="22"/>
          <w:lang w:val="en-GB"/>
        </w:rPr>
        <w:t>://doi.org/10.1111/isj.12400</w:t>
      </w:r>
    </w:p>
    <w:p w:rsidR="1DF7427E" w:rsidP="1DF7427E" w:rsidRDefault="1DF7427E" w14:paraId="1D0C9ACD" w14:textId="0B420BC3">
      <w:pPr>
        <w:pStyle w:val="Normal"/>
        <w:spacing w:line="360" w:lineRule="auto"/>
        <w:rPr>
          <w:rFonts w:ascii="Arial" w:hAnsi="Arial" w:eastAsia="Arial" w:cs="Arial"/>
          <w:b w:val="0"/>
          <w:bCs w:val="0"/>
          <w:i w:val="0"/>
          <w:iCs w:val="0"/>
          <w:caps w:val="0"/>
          <w:smallCaps w:val="0"/>
          <w:noProof w:val="0"/>
          <w:color w:val="333333"/>
          <w:sz w:val="22"/>
          <w:szCs w:val="22"/>
          <w:lang w:val="en-GB"/>
        </w:rPr>
      </w:pPr>
    </w:p>
    <w:p w:rsidR="1DF7427E" w:rsidP="1DF7427E" w:rsidRDefault="1DF7427E" w14:paraId="776F0799" w14:textId="56765BB3">
      <w:pPr>
        <w:pStyle w:val="Normal"/>
        <w:spacing w:line="360" w:lineRule="auto"/>
        <w:rPr>
          <w:rFonts w:ascii="Arial" w:hAnsi="Arial" w:eastAsia="Arial" w:cs="Arial"/>
          <w:b w:val="0"/>
          <w:bCs w:val="0"/>
          <w:i w:val="0"/>
          <w:iCs w:val="0"/>
          <w:caps w:val="0"/>
          <w:smallCaps w:val="0"/>
          <w:noProof w:val="0"/>
          <w:color w:val="333333"/>
          <w:sz w:val="22"/>
          <w:szCs w:val="22"/>
          <w:lang w:val="en-GB"/>
        </w:rPr>
      </w:pPr>
    </w:p>
    <w:p w:rsidR="1DF7427E" w:rsidP="1DF7427E" w:rsidRDefault="1DF7427E" w14:paraId="68EBD58C" w14:textId="4E215E04">
      <w:pPr>
        <w:pStyle w:val="Normal"/>
        <w:spacing w:line="360" w:lineRule="auto"/>
        <w:rPr>
          <w:rFonts w:ascii="Arial" w:hAnsi="Arial" w:eastAsia="Arial" w:cs="Arial"/>
          <w:b w:val="0"/>
          <w:bCs w:val="0"/>
          <w:i w:val="0"/>
          <w:iCs w:val="0"/>
          <w:caps w:val="0"/>
          <w:smallCaps w:val="0"/>
          <w:noProof w:val="0"/>
          <w:color w:val="333333"/>
          <w:sz w:val="22"/>
          <w:szCs w:val="22"/>
          <w:lang w:val="en-GB"/>
        </w:rPr>
      </w:pPr>
    </w:p>
    <w:p w:rsidR="1DF7427E" w:rsidP="1DF7427E" w:rsidRDefault="1DF7427E" w14:paraId="3EBDCB7F" w14:textId="0311C51B">
      <w:pPr>
        <w:pStyle w:val="Normal"/>
        <w:spacing w:line="360" w:lineRule="auto"/>
        <w:rPr>
          <w:rFonts w:ascii="Arial" w:hAnsi="Arial" w:eastAsia="Arial" w:cs="Arial"/>
          <w:b w:val="0"/>
          <w:bCs w:val="0"/>
          <w:i w:val="0"/>
          <w:iCs w:val="0"/>
          <w:caps w:val="0"/>
          <w:smallCaps w:val="0"/>
          <w:noProof w:val="0"/>
          <w:color w:val="333333"/>
          <w:sz w:val="22"/>
          <w:szCs w:val="22"/>
          <w:lang w:val="en-GB"/>
        </w:rPr>
      </w:pPr>
    </w:p>
    <w:p w:rsidR="1DF7427E" w:rsidP="1DF7427E" w:rsidRDefault="1DF7427E" w14:paraId="3A1EB600" w14:textId="025F4CDD">
      <w:pPr>
        <w:pStyle w:val="Normal"/>
        <w:spacing w:line="360" w:lineRule="auto"/>
        <w:rPr>
          <w:rFonts w:ascii="Arial" w:hAnsi="Arial" w:eastAsia="Arial" w:cs="Arial"/>
          <w:b w:val="0"/>
          <w:bCs w:val="0"/>
          <w:i w:val="0"/>
          <w:iCs w:val="0"/>
          <w:caps w:val="0"/>
          <w:smallCaps w:val="0"/>
          <w:noProof w:val="0"/>
          <w:color w:val="333333"/>
          <w:sz w:val="22"/>
          <w:szCs w:val="22"/>
          <w:lang w:val="en-GB"/>
        </w:rPr>
      </w:pPr>
    </w:p>
    <w:p w:rsidR="1DF7427E" w:rsidP="1DF7427E" w:rsidRDefault="1DF7427E" w14:paraId="05E6C5B4" w14:textId="0A39B469">
      <w:pPr>
        <w:pStyle w:val="Normal"/>
        <w:spacing w:line="360" w:lineRule="auto"/>
        <w:rPr>
          <w:rFonts w:ascii="Arial" w:hAnsi="Arial" w:eastAsia="Arial" w:cs="Arial"/>
          <w:b w:val="0"/>
          <w:bCs w:val="0"/>
          <w:i w:val="0"/>
          <w:iCs w:val="0"/>
          <w:caps w:val="0"/>
          <w:smallCaps w:val="0"/>
          <w:noProof w:val="0"/>
          <w:color w:val="333333"/>
          <w:sz w:val="22"/>
          <w:szCs w:val="22"/>
          <w:lang w:val="en-GB"/>
        </w:rPr>
      </w:pPr>
    </w:p>
    <w:p w:rsidR="1DF7427E" w:rsidP="1DF7427E" w:rsidRDefault="1DF7427E" w14:paraId="38658C83" w14:textId="1F91DE38">
      <w:pPr>
        <w:pStyle w:val="Normal"/>
        <w:spacing w:line="360" w:lineRule="auto"/>
        <w:rPr>
          <w:rFonts w:ascii="Arial" w:hAnsi="Arial" w:eastAsia="Arial" w:cs="Arial"/>
          <w:b w:val="0"/>
          <w:bCs w:val="0"/>
          <w:i w:val="0"/>
          <w:iCs w:val="0"/>
          <w:caps w:val="0"/>
          <w:smallCaps w:val="0"/>
          <w:noProof w:val="0"/>
          <w:color w:val="333333"/>
          <w:sz w:val="22"/>
          <w:szCs w:val="22"/>
          <w:lang w:val="en-GB"/>
        </w:rPr>
      </w:pPr>
    </w:p>
    <w:p w:rsidR="1DF7427E" w:rsidP="1DF7427E" w:rsidRDefault="1DF7427E" w14:paraId="7E1E2001" w14:textId="36DCA1F5">
      <w:pPr>
        <w:pStyle w:val="Normal"/>
        <w:spacing w:line="360" w:lineRule="auto"/>
        <w:rPr>
          <w:rFonts w:ascii="Arial" w:hAnsi="Arial" w:eastAsia="Arial" w:cs="Arial"/>
          <w:b w:val="0"/>
          <w:bCs w:val="0"/>
          <w:i w:val="0"/>
          <w:iCs w:val="0"/>
          <w:caps w:val="0"/>
          <w:smallCaps w:val="0"/>
          <w:noProof w:val="0"/>
          <w:color w:val="333333"/>
          <w:sz w:val="22"/>
          <w:szCs w:val="22"/>
          <w:lang w:val="en-GB"/>
        </w:rPr>
      </w:pPr>
    </w:p>
    <w:p w:rsidR="1DF7427E" w:rsidP="1DF7427E" w:rsidRDefault="1DF7427E" w14:paraId="02E21FD9" w14:textId="675FF4AE">
      <w:pPr>
        <w:pStyle w:val="Normal"/>
        <w:spacing w:line="360" w:lineRule="auto"/>
        <w:rPr>
          <w:rFonts w:ascii="Arial" w:hAnsi="Arial" w:eastAsia="Arial" w:cs="Arial"/>
          <w:b w:val="0"/>
          <w:bCs w:val="0"/>
          <w:i w:val="0"/>
          <w:iCs w:val="0"/>
          <w:caps w:val="0"/>
          <w:smallCaps w:val="0"/>
          <w:noProof w:val="0"/>
          <w:color w:val="333333"/>
          <w:sz w:val="22"/>
          <w:szCs w:val="22"/>
          <w:lang w:val="en-GB"/>
        </w:rPr>
      </w:pPr>
    </w:p>
    <w:p w:rsidR="1DF7427E" w:rsidP="1DF7427E" w:rsidRDefault="1DF7427E" w14:paraId="0734CC1E" w14:textId="15D04514">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pPr>
    </w:p>
    <w:p w:rsidR="1DF7427E" w:rsidP="1DF7427E" w:rsidRDefault="1DF7427E" w14:paraId="550655D8" w14:textId="35D1D213">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pPr>
    </w:p>
    <w:p w:rsidR="687889BA" w:rsidP="1DF7427E" w:rsidRDefault="687889BA" w14:paraId="6E05B216" w14:textId="1698393B">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pPr>
      <w:r w:rsidRPr="1DF7427E" w:rsidR="687889BA">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w:t>
      </w:r>
    </w:p>
    <w:p w:rsidR="1DF7427E" w:rsidP="1DF7427E" w:rsidRDefault="1DF7427E" w14:paraId="2225AF27" w14:textId="0ACABE4B">
      <w:pPr>
        <w:pStyle w:val="Normal"/>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pPr>
    </w:p>
    <w:p w:rsidR="1DF7427E" w:rsidP="1DF7427E" w:rsidRDefault="1DF7427E" w14:paraId="37C1FCC3" w14:textId="0F4A2410">
      <w:pPr>
        <w:pStyle w:val="Normal"/>
        <w:rPr>
          <w:rFonts w:ascii="Arial" w:hAnsi="Arial" w:eastAsia="Arial" w:cs="Arial"/>
          <w:noProof w:val="0"/>
          <w:sz w:val="22"/>
          <w:szCs w:val="22"/>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ul7QJuUd+wuDA" int2:id="rzswoEJH">
      <int2:state int2:type="spell" int2:value="Rejected"/>
    </int2:textHash>
    <int2:textHash int2:hashCode="SoRbZekm0lXfiw" int2:id="YXtUeQrK">
      <int2:state int2:type="spell" int2:value="Rejected"/>
    </int2:textHash>
    <int2:bookmark int2:bookmarkName="_Int_zZLofIdH" int2:invalidationBookmarkName="" int2:hashCode="vCHeCJlMC5yLBS" int2:id="FdXeFmId">
      <int2:state int2:type="gram" int2:value="Rejected"/>
    </int2:bookmark>
    <int2:bookmark int2:bookmarkName="_Int_H6nt6eNq" int2:invalidationBookmarkName="" int2:hashCode="7xmlBqMVfIIrzp" int2:id="6bXCpGz0">
      <int2:state int2:type="gram" int2:value="Rejected"/>
    </int2:bookmark>
    <int2:bookmark int2:bookmarkName="_Int_MS5f5CoY" int2:invalidationBookmarkName="" int2:hashCode="qLINUDBuLj+9Ft" int2:id="cGhVEq7O">
      <int2:state int2:type="gram" int2:value="Rejected"/>
    </int2:bookmark>
    <int2:bookmark int2:bookmarkName="_Int_gOzuIHZ7" int2:invalidationBookmarkName="" int2:hashCode="P2YFKhB+r5uufK" int2:id="vTZn6mmd">
      <int2:state int2:type="gram" int2:value="Rejected"/>
    </int2:bookmark>
    <int2:bookmark int2:bookmarkName="_Int_ELR87jns" int2:invalidationBookmarkName="" int2:hashCode="VcQlWVIfJQj01E" int2:id="XicXVmHh">
      <int2:state int2:type="gram" int2:value="Rejected"/>
    </int2:bookmark>
    <int2:bookmark int2:bookmarkName="_Int_qis4ZnBL" int2:invalidationBookmarkName="" int2:hashCode="pV8auKmDfFC+Ju" int2:id="shp1TSB2">
      <int2:state int2:type="gram" int2:value="Rejected"/>
    </int2:bookmark>
    <int2:bookmark int2:bookmarkName="_Int_pk8r1RrC" int2:invalidationBookmarkName="" int2:hashCode="z+lCgsLQFvCJuC" int2:id="U7I6NNME">
      <int2:state int2:type="gram" int2:value="Rejected"/>
    </int2:bookmark>
    <int2:bookmark int2:bookmarkName="_Int_tN79ATRw" int2:invalidationBookmarkName="" int2:hashCode="G2kEcRJZty7RJI" int2:id="T0apftEt">
      <int2:state int2:type="gram" int2:value="Rejected"/>
    </int2:bookmark>
    <int2:bookmark int2:bookmarkName="_Int_rFZlod0a" int2:invalidationBookmarkName="" int2:hashCode="RzWxANlDqdgJAw" int2:id="YbnRwR1Y">
      <int2:state int2:type="gram" int2:value="Rejected"/>
    </int2:bookmark>
    <int2:bookmark int2:bookmarkName="_Int_KvxbtVK3" int2:invalidationBookmarkName="" int2:hashCode="cBTSXyjKVFMf9E" int2:id="vww3RQWC">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62f5e2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0d947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9ec9d4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4d841b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78319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018747"/>
    <w:rsid w:val="0021F757"/>
    <w:rsid w:val="007782F8"/>
    <w:rsid w:val="007782F8"/>
    <w:rsid w:val="01867B79"/>
    <w:rsid w:val="023A56CB"/>
    <w:rsid w:val="02B81E7D"/>
    <w:rsid w:val="0380E488"/>
    <w:rsid w:val="03976E78"/>
    <w:rsid w:val="04FB1320"/>
    <w:rsid w:val="04FB1320"/>
    <w:rsid w:val="0531491A"/>
    <w:rsid w:val="053395D1"/>
    <w:rsid w:val="05824D56"/>
    <w:rsid w:val="05C82B4B"/>
    <w:rsid w:val="05CA11CE"/>
    <w:rsid w:val="05CA11CE"/>
    <w:rsid w:val="06461C03"/>
    <w:rsid w:val="067EB431"/>
    <w:rsid w:val="06A462B9"/>
    <w:rsid w:val="078FFF84"/>
    <w:rsid w:val="0795C493"/>
    <w:rsid w:val="07A9280E"/>
    <w:rsid w:val="07A9280E"/>
    <w:rsid w:val="07BFAF0D"/>
    <w:rsid w:val="0828A110"/>
    <w:rsid w:val="084AC166"/>
    <w:rsid w:val="086C3F09"/>
    <w:rsid w:val="0896C66D"/>
    <w:rsid w:val="08CD4523"/>
    <w:rsid w:val="0936AFBE"/>
    <w:rsid w:val="09869BED"/>
    <w:rsid w:val="09C22377"/>
    <w:rsid w:val="09CCFA2E"/>
    <w:rsid w:val="0A87CBFD"/>
    <w:rsid w:val="0AA8DE3C"/>
    <w:rsid w:val="0AB67351"/>
    <w:rsid w:val="0AFB0E98"/>
    <w:rsid w:val="0BD93983"/>
    <w:rsid w:val="0BD93983"/>
    <w:rsid w:val="0C0551CB"/>
    <w:rsid w:val="0C11EBC8"/>
    <w:rsid w:val="0C11EBC8"/>
    <w:rsid w:val="0C1ECF54"/>
    <w:rsid w:val="0C3AAA26"/>
    <w:rsid w:val="0C57A231"/>
    <w:rsid w:val="0DA7D2BA"/>
    <w:rsid w:val="0E3395D1"/>
    <w:rsid w:val="0E450A87"/>
    <w:rsid w:val="0EB936AB"/>
    <w:rsid w:val="0EE6DA0A"/>
    <w:rsid w:val="0EEE771E"/>
    <w:rsid w:val="0EF678A4"/>
    <w:rsid w:val="0F57852F"/>
    <w:rsid w:val="0F8499A2"/>
    <w:rsid w:val="103F7F10"/>
    <w:rsid w:val="10A63AB2"/>
    <w:rsid w:val="110C5A05"/>
    <w:rsid w:val="1119C24D"/>
    <w:rsid w:val="11BBE550"/>
    <w:rsid w:val="11D707CE"/>
    <w:rsid w:val="1314C78F"/>
    <w:rsid w:val="13282A21"/>
    <w:rsid w:val="13425CC1"/>
    <w:rsid w:val="13CE9183"/>
    <w:rsid w:val="13CE9183"/>
    <w:rsid w:val="150D2A1A"/>
    <w:rsid w:val="153C26EE"/>
    <w:rsid w:val="1566EFEC"/>
    <w:rsid w:val="15D250FE"/>
    <w:rsid w:val="166282DB"/>
    <w:rsid w:val="1664D310"/>
    <w:rsid w:val="167577C6"/>
    <w:rsid w:val="167A45C5"/>
    <w:rsid w:val="167A45C5"/>
    <w:rsid w:val="16BE8A02"/>
    <w:rsid w:val="16C8B26B"/>
    <w:rsid w:val="1787918A"/>
    <w:rsid w:val="17A50B83"/>
    <w:rsid w:val="17FB7F12"/>
    <w:rsid w:val="194AE83A"/>
    <w:rsid w:val="198887C5"/>
    <w:rsid w:val="19B84380"/>
    <w:rsid w:val="19E74A65"/>
    <w:rsid w:val="1A1A64E7"/>
    <w:rsid w:val="1AE57F07"/>
    <w:rsid w:val="1AE57F07"/>
    <w:rsid w:val="1B89D4C3"/>
    <w:rsid w:val="1BA727D1"/>
    <w:rsid w:val="1BCF8D9C"/>
    <w:rsid w:val="1C010677"/>
    <w:rsid w:val="1C127BD5"/>
    <w:rsid w:val="1C4864ED"/>
    <w:rsid w:val="1C55AF24"/>
    <w:rsid w:val="1CC0C61A"/>
    <w:rsid w:val="1D9CA684"/>
    <w:rsid w:val="1DD571C4"/>
    <w:rsid w:val="1DEDD47F"/>
    <w:rsid w:val="1DF7427E"/>
    <w:rsid w:val="1E4C4626"/>
    <w:rsid w:val="1E80E7F7"/>
    <w:rsid w:val="1E9B7CFE"/>
    <w:rsid w:val="1F2C509E"/>
    <w:rsid w:val="1F6F7B7D"/>
    <w:rsid w:val="1FDAFF55"/>
    <w:rsid w:val="2039E8B2"/>
    <w:rsid w:val="2076F6B0"/>
    <w:rsid w:val="20D38287"/>
    <w:rsid w:val="21102909"/>
    <w:rsid w:val="2145E9BE"/>
    <w:rsid w:val="2274EE98"/>
    <w:rsid w:val="231F7942"/>
    <w:rsid w:val="238255EA"/>
    <w:rsid w:val="238255EA"/>
    <w:rsid w:val="239215B2"/>
    <w:rsid w:val="23C24766"/>
    <w:rsid w:val="2426FFAF"/>
    <w:rsid w:val="2426FFAF"/>
    <w:rsid w:val="2427D6C2"/>
    <w:rsid w:val="242FD890"/>
    <w:rsid w:val="245946D9"/>
    <w:rsid w:val="25398B10"/>
    <w:rsid w:val="2613BD7A"/>
    <w:rsid w:val="268B63F0"/>
    <w:rsid w:val="26ABB387"/>
    <w:rsid w:val="273C0CBA"/>
    <w:rsid w:val="273C0CBA"/>
    <w:rsid w:val="2797B278"/>
    <w:rsid w:val="27C10E79"/>
    <w:rsid w:val="2824187B"/>
    <w:rsid w:val="2824187B"/>
    <w:rsid w:val="28F48E4B"/>
    <w:rsid w:val="294221DB"/>
    <w:rsid w:val="29496426"/>
    <w:rsid w:val="29496426"/>
    <w:rsid w:val="29B94FB3"/>
    <w:rsid w:val="2A6574D4"/>
    <w:rsid w:val="2A6574D4"/>
    <w:rsid w:val="2A93EE0B"/>
    <w:rsid w:val="2AE89649"/>
    <w:rsid w:val="2BC74F98"/>
    <w:rsid w:val="2BD4472F"/>
    <w:rsid w:val="2BD9DA44"/>
    <w:rsid w:val="2BDA04C2"/>
    <w:rsid w:val="2BDA04C2"/>
    <w:rsid w:val="2C57565F"/>
    <w:rsid w:val="2C76FDE4"/>
    <w:rsid w:val="2C76FDE4"/>
    <w:rsid w:val="2C84CFDB"/>
    <w:rsid w:val="2C84CFDB"/>
    <w:rsid w:val="2D5A435D"/>
    <w:rsid w:val="2E026999"/>
    <w:rsid w:val="2E3AEEA0"/>
    <w:rsid w:val="2E9B6CC1"/>
    <w:rsid w:val="2EAA9C66"/>
    <w:rsid w:val="2FD337EC"/>
    <w:rsid w:val="30D8EFBD"/>
    <w:rsid w:val="31772093"/>
    <w:rsid w:val="31D83C20"/>
    <w:rsid w:val="31D83C20"/>
    <w:rsid w:val="329A3452"/>
    <w:rsid w:val="32CFAABB"/>
    <w:rsid w:val="32EB1C30"/>
    <w:rsid w:val="3301CBF0"/>
    <w:rsid w:val="33456081"/>
    <w:rsid w:val="338A4C25"/>
    <w:rsid w:val="33BD46B8"/>
    <w:rsid w:val="345A42A1"/>
    <w:rsid w:val="34B36C3B"/>
    <w:rsid w:val="360714BC"/>
    <w:rsid w:val="36636B9B"/>
    <w:rsid w:val="370C0894"/>
    <w:rsid w:val="3712DAE3"/>
    <w:rsid w:val="3712DAE3"/>
    <w:rsid w:val="3757EDDC"/>
    <w:rsid w:val="37CB185A"/>
    <w:rsid w:val="37CB185A"/>
    <w:rsid w:val="37F559F3"/>
    <w:rsid w:val="37FD87E9"/>
    <w:rsid w:val="384657CD"/>
    <w:rsid w:val="38BCCE5F"/>
    <w:rsid w:val="396C752B"/>
    <w:rsid w:val="397FEE97"/>
    <w:rsid w:val="3A5F2FA8"/>
    <w:rsid w:val="3ADC6E50"/>
    <w:rsid w:val="3B38583C"/>
    <w:rsid w:val="3B38583C"/>
    <w:rsid w:val="3B84E091"/>
    <w:rsid w:val="3BBC2FD9"/>
    <w:rsid w:val="3C166D00"/>
    <w:rsid w:val="3CC539E1"/>
    <w:rsid w:val="3CC8A1A1"/>
    <w:rsid w:val="3CEEFA6A"/>
    <w:rsid w:val="3D2487D9"/>
    <w:rsid w:val="3D385BC5"/>
    <w:rsid w:val="3D45AE8C"/>
    <w:rsid w:val="3D4FA2C9"/>
    <w:rsid w:val="3D8BF61E"/>
    <w:rsid w:val="3DD45C38"/>
    <w:rsid w:val="3E08FDE6"/>
    <w:rsid w:val="40666EDB"/>
    <w:rsid w:val="40BF30BF"/>
    <w:rsid w:val="4163DC25"/>
    <w:rsid w:val="41E1E11F"/>
    <w:rsid w:val="420AB8DC"/>
    <w:rsid w:val="424562DC"/>
    <w:rsid w:val="4251C749"/>
    <w:rsid w:val="4297D66C"/>
    <w:rsid w:val="42B83B11"/>
    <w:rsid w:val="42B83B11"/>
    <w:rsid w:val="42F416B3"/>
    <w:rsid w:val="4349472A"/>
    <w:rsid w:val="437EED31"/>
    <w:rsid w:val="43CF3851"/>
    <w:rsid w:val="443202DD"/>
    <w:rsid w:val="45283795"/>
    <w:rsid w:val="45EDBE0D"/>
    <w:rsid w:val="46D61CD9"/>
    <w:rsid w:val="4733743B"/>
    <w:rsid w:val="47B2D476"/>
    <w:rsid w:val="483F9C09"/>
    <w:rsid w:val="488BC2E3"/>
    <w:rsid w:val="48EA0D32"/>
    <w:rsid w:val="48F53B0A"/>
    <w:rsid w:val="499161E2"/>
    <w:rsid w:val="4AC80151"/>
    <w:rsid w:val="4ADF4D62"/>
    <w:rsid w:val="4B715EBE"/>
    <w:rsid w:val="4BD702D8"/>
    <w:rsid w:val="4BE81097"/>
    <w:rsid w:val="4BFEC538"/>
    <w:rsid w:val="4C0C9275"/>
    <w:rsid w:val="4C554E04"/>
    <w:rsid w:val="4C5EAEEA"/>
    <w:rsid w:val="4D125954"/>
    <w:rsid w:val="4D218A6F"/>
    <w:rsid w:val="4D24CD5C"/>
    <w:rsid w:val="4D24CD5C"/>
    <w:rsid w:val="4DA8747D"/>
    <w:rsid w:val="4DDC673E"/>
    <w:rsid w:val="4DE7999F"/>
    <w:rsid w:val="4E0078AD"/>
    <w:rsid w:val="4FAA68E6"/>
    <w:rsid w:val="4FC22319"/>
    <w:rsid w:val="5015BEB8"/>
    <w:rsid w:val="50522BC8"/>
    <w:rsid w:val="5091D83D"/>
    <w:rsid w:val="509A7BBF"/>
    <w:rsid w:val="50C15C55"/>
    <w:rsid w:val="50CB1C15"/>
    <w:rsid w:val="50D505C0"/>
    <w:rsid w:val="5137EED3"/>
    <w:rsid w:val="515E4050"/>
    <w:rsid w:val="51681841"/>
    <w:rsid w:val="517894C0"/>
    <w:rsid w:val="5184F6EF"/>
    <w:rsid w:val="51A47116"/>
    <w:rsid w:val="51FCD0DF"/>
    <w:rsid w:val="52018747"/>
    <w:rsid w:val="525E0910"/>
    <w:rsid w:val="5262819C"/>
    <w:rsid w:val="52E4ACC5"/>
    <w:rsid w:val="52F9BEC6"/>
    <w:rsid w:val="53418729"/>
    <w:rsid w:val="53418729"/>
    <w:rsid w:val="5362FFCD"/>
    <w:rsid w:val="54034866"/>
    <w:rsid w:val="547BC546"/>
    <w:rsid w:val="54A63E5A"/>
    <w:rsid w:val="5504A66F"/>
    <w:rsid w:val="55178A1E"/>
    <w:rsid w:val="5562CB1B"/>
    <w:rsid w:val="56921EAD"/>
    <w:rsid w:val="56C1BE22"/>
    <w:rsid w:val="56CD8049"/>
    <w:rsid w:val="56DB2811"/>
    <w:rsid w:val="56ECD788"/>
    <w:rsid w:val="57D5C614"/>
    <w:rsid w:val="57E0C1F9"/>
    <w:rsid w:val="57F176EA"/>
    <w:rsid w:val="57F176EA"/>
    <w:rsid w:val="581A238C"/>
    <w:rsid w:val="58431211"/>
    <w:rsid w:val="58473141"/>
    <w:rsid w:val="59029FCC"/>
    <w:rsid w:val="590B7319"/>
    <w:rsid w:val="5912E274"/>
    <w:rsid w:val="599CE1FB"/>
    <w:rsid w:val="59F617A1"/>
    <w:rsid w:val="59F617A1"/>
    <w:rsid w:val="5B38161A"/>
    <w:rsid w:val="5B89DB34"/>
    <w:rsid w:val="5B89DB34"/>
    <w:rsid w:val="5BACD847"/>
    <w:rsid w:val="5C39CF03"/>
    <w:rsid w:val="5C771E8F"/>
    <w:rsid w:val="5C99FB5B"/>
    <w:rsid w:val="5D083245"/>
    <w:rsid w:val="5D243ADC"/>
    <w:rsid w:val="5DBF8745"/>
    <w:rsid w:val="5E1B5A99"/>
    <w:rsid w:val="5EFDD646"/>
    <w:rsid w:val="5F04470B"/>
    <w:rsid w:val="5F090227"/>
    <w:rsid w:val="5F090227"/>
    <w:rsid w:val="6044ED8B"/>
    <w:rsid w:val="6044ED8B"/>
    <w:rsid w:val="60906A7F"/>
    <w:rsid w:val="609BABD1"/>
    <w:rsid w:val="60B889D5"/>
    <w:rsid w:val="60E83A19"/>
    <w:rsid w:val="6125EA7E"/>
    <w:rsid w:val="61E48BE8"/>
    <w:rsid w:val="626A01CC"/>
    <w:rsid w:val="629B75B1"/>
    <w:rsid w:val="631C9D7A"/>
    <w:rsid w:val="6389B294"/>
    <w:rsid w:val="63EE1884"/>
    <w:rsid w:val="6463CDCA"/>
    <w:rsid w:val="64B0DD5D"/>
    <w:rsid w:val="64B9791C"/>
    <w:rsid w:val="64B9791C"/>
    <w:rsid w:val="650C1F22"/>
    <w:rsid w:val="65C86343"/>
    <w:rsid w:val="66427FA3"/>
    <w:rsid w:val="67AB9849"/>
    <w:rsid w:val="67C10421"/>
    <w:rsid w:val="682CE5B0"/>
    <w:rsid w:val="687889BA"/>
    <w:rsid w:val="68FE7A09"/>
    <w:rsid w:val="6930D7BB"/>
    <w:rsid w:val="6930D7BB"/>
    <w:rsid w:val="69A207EA"/>
    <w:rsid w:val="69BAA7AC"/>
    <w:rsid w:val="69DAD532"/>
    <w:rsid w:val="69EC0777"/>
    <w:rsid w:val="6A8F2ED9"/>
    <w:rsid w:val="6AA7065A"/>
    <w:rsid w:val="6AAF1EC4"/>
    <w:rsid w:val="6AB11A91"/>
    <w:rsid w:val="6AFAAA33"/>
    <w:rsid w:val="6B503DEC"/>
    <w:rsid w:val="6B5DED80"/>
    <w:rsid w:val="6BBE4C2F"/>
    <w:rsid w:val="6BC27757"/>
    <w:rsid w:val="6BD799E6"/>
    <w:rsid w:val="6BD799E6"/>
    <w:rsid w:val="6C1C757F"/>
    <w:rsid w:val="6D9ABC7B"/>
    <w:rsid w:val="6D9ABC7B"/>
    <w:rsid w:val="6DB20E9B"/>
    <w:rsid w:val="6ECF4B44"/>
    <w:rsid w:val="6F0C914F"/>
    <w:rsid w:val="6FAF206D"/>
    <w:rsid w:val="6FCF532D"/>
    <w:rsid w:val="6FCF532D"/>
    <w:rsid w:val="70336B55"/>
    <w:rsid w:val="70549699"/>
    <w:rsid w:val="70A0D884"/>
    <w:rsid w:val="717669A2"/>
    <w:rsid w:val="717669A2"/>
    <w:rsid w:val="71CFDEA0"/>
    <w:rsid w:val="7280EFFC"/>
    <w:rsid w:val="72CA6131"/>
    <w:rsid w:val="73BC633A"/>
    <w:rsid w:val="746429BE"/>
    <w:rsid w:val="748250E1"/>
    <w:rsid w:val="7621B2B1"/>
    <w:rsid w:val="7685D11F"/>
    <w:rsid w:val="76FB05A3"/>
    <w:rsid w:val="784FC8CF"/>
    <w:rsid w:val="789BB474"/>
    <w:rsid w:val="78CD8795"/>
    <w:rsid w:val="793F77DC"/>
    <w:rsid w:val="79836AFB"/>
    <w:rsid w:val="7A1F0F4B"/>
    <w:rsid w:val="7A40DA49"/>
    <w:rsid w:val="7AE035AE"/>
    <w:rsid w:val="7B8BB0F4"/>
    <w:rsid w:val="7BE7C15F"/>
    <w:rsid w:val="7BF2EB09"/>
    <w:rsid w:val="7C399045"/>
    <w:rsid w:val="7C60104F"/>
    <w:rsid w:val="7E503364"/>
    <w:rsid w:val="7E503364"/>
    <w:rsid w:val="7E750C5B"/>
    <w:rsid w:val="7EA269AE"/>
    <w:rsid w:val="7EA3A688"/>
    <w:rsid w:val="7EB28498"/>
    <w:rsid w:val="7FEBB9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18747"/>
  <w15:chartTrackingRefBased/>
  <w15:docId w15:val="{4FC2CEEC-7988-466F-89DE-11FB943EE3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DF7427E"/>
    <w:rPr>
      <w:color w:val="467886"/>
      <w:u w:val="single"/>
    </w:rPr>
  </w:style>
  <w:style w:type="paragraph" w:styleId="ListParagraph">
    <w:uiPriority w:val="34"/>
    <w:name w:val="List Paragraph"/>
    <w:basedOn w:val="Normal"/>
    <w:qFormat/>
    <w:rsid w:val="1DF7427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369857317" /><Relationship Type="http://schemas.openxmlformats.org/officeDocument/2006/relationships/hyperlink" Target="https://doi.10.1136/bmjopen-2021-054561" TargetMode="External" Id="Rac89fc70a766466f" /><Relationship Type="http://schemas.openxmlformats.org/officeDocument/2006/relationships/hyperlink" Target="https://doi.org/10.1016/j.techfore.2023.122319" TargetMode="External" Id="R06ef93be92ba4512" /><Relationship Type="http://schemas.microsoft.com/office/2020/10/relationships/intelligence" Target="intelligence2.xml" Id="Rcb1f2090babe4b54" /><Relationship Type="http://schemas.openxmlformats.org/officeDocument/2006/relationships/numbering" Target="numbering.xml" Id="Rfa2f2c6b8fa2451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2026-03-27T19:46:32.6586677Z</dcterms:created>
  <dcterms:modified xsi:type="dcterms:W3CDTF">2026-04-09T11:52:33.1416121Z</dcterms:modified>
  <dc:creator>Celina Krawczyk (2317548)</dc:creator>
  <lastModifiedBy>Celina Krawczyk (2317548)</lastModifiedBy>
</coreProperties>
</file>