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2A2504" w14:textId="596776E8" w:rsidR="005C0388" w:rsidRDefault="00A577F6" w:rsidP="006C2EE5">
      <w:pPr>
        <w:spacing w:line="360" w:lineRule="auto"/>
        <w:rPr>
          <w:b/>
          <w:bCs/>
          <w:u w:val="single"/>
        </w:rPr>
      </w:pPr>
      <w:r w:rsidRPr="00A577F6">
        <w:rPr>
          <w:b/>
          <w:bCs/>
          <w:u w:val="single"/>
        </w:rPr>
        <w:t>Rhestr cyfernodi</w:t>
      </w:r>
      <w:bookmarkStart w:id="0" w:name="_GoBack"/>
      <w:bookmarkEnd w:id="0"/>
    </w:p>
    <w:p w14:paraId="52E49289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British Nutriton Foundation, (2018).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Children school food.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6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https://www.nutrition.org.uk/healthyliving/lifestages/children.html?limit=1&amp;start=5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29.06.19). </w:t>
      </w:r>
    </w:p>
    <w:p w14:paraId="25D667DD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CCUHP, (2019).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Hawliau’r plant Cymru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7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https://www.childcomwales.org.uk/uncrc-childrens-rights/uncrc/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4.7.19).</w:t>
      </w:r>
    </w:p>
    <w:p w14:paraId="2D5B57D0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Central Biomed, (2017).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Healthy eating linked to kids happiness.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8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https://www.sciencedaily.com/releases/2017/12/171213220122.htm</w:t>
        </w:r>
      </w:hyperlink>
      <w:r w:rsidRPr="002E1BA8">
        <w:rPr>
          <w:rFonts w:ascii="Arial" w:hAnsi="Arial" w:cs="Arial"/>
          <w:sz w:val="24"/>
          <w:szCs w:val="24"/>
        </w:rPr>
        <w:t xml:space="preserve">. (Darllenwyd: 28.06.19). </w:t>
      </w:r>
    </w:p>
    <w:p w14:paraId="244487D4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Choosemyplate.gov, (2016).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How much is needed?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9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https://www.choosemyplate.gov/physical-activity-amount</w:t>
        </w:r>
      </w:hyperlink>
      <w:r w:rsidRPr="002E1BA8">
        <w:rPr>
          <w:rFonts w:ascii="Arial" w:hAnsi="Arial" w:cs="Arial"/>
          <w:i/>
          <w:iCs/>
          <w:sz w:val="24"/>
          <w:szCs w:val="24"/>
        </w:rPr>
        <w:t xml:space="preserve"> </w:t>
      </w:r>
      <w:r w:rsidRPr="002E1BA8">
        <w:rPr>
          <w:rFonts w:ascii="Arial" w:hAnsi="Arial" w:cs="Arial"/>
          <w:sz w:val="24"/>
          <w:szCs w:val="24"/>
        </w:rPr>
        <w:t>(Darllenwyd: 29.06.19).</w:t>
      </w:r>
    </w:p>
    <w:p w14:paraId="741B8B81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Dim enw, (2009).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Use of Piaget’s theory in preschool nutrition education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10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http://www.readcube.com/articles/10.1590%2Fs1415-52732009000600012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3.7.19).</w:t>
      </w:r>
    </w:p>
    <w:p w14:paraId="5FC3DC9B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HelpGudie, (2019).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Healthy food for kids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11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https://www.helpguide.org/articles/healthy-eating/healthy-food-for-kids.htm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5.7.19).</w:t>
      </w:r>
    </w:p>
    <w:p w14:paraId="77F3132D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Helpguide, (2019).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Benefits of Mindfulness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12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https://www.helpguide.org/harvard/benefits-of-mindfulness.htm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6.7.19).</w:t>
      </w:r>
    </w:p>
    <w:p w14:paraId="4333A2A1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Joseph, E. (2019).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Healthy eating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13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https://kidshealth.org/en/parents/habits.html</w:t>
        </w:r>
      </w:hyperlink>
      <w:r w:rsidRPr="002E1BA8">
        <w:rPr>
          <w:rFonts w:ascii="Arial" w:hAnsi="Arial" w:cs="Arial"/>
          <w:sz w:val="24"/>
          <w:szCs w:val="24"/>
        </w:rPr>
        <w:t>. (Darllenwyd: 4.7.19).</w:t>
      </w:r>
    </w:p>
    <w:p w14:paraId="2EF2C8F1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L, Marvin (2015).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Breackfast basics.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14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https://kidshealth.org/en/parents/breakfast.html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2.7.19).</w:t>
      </w:r>
    </w:p>
    <w:p w14:paraId="33137FD9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Llywodraeth Cynulliad Cymru, (2003).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Siop Frwyth yn ysgolion gynradd.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15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https://dera.ioe.ac.uk/8635/2/A9RDD9_Redacted.pdf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1.7.19).</w:t>
      </w:r>
    </w:p>
    <w:p w14:paraId="0E1C6773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NHS, (2018). </w:t>
      </w:r>
      <w:r w:rsidRPr="002E1BA8">
        <w:rPr>
          <w:rFonts w:ascii="Arial" w:hAnsi="Arial" w:cs="Arial"/>
          <w:i/>
          <w:iCs/>
          <w:sz w:val="24"/>
          <w:szCs w:val="24"/>
        </w:rPr>
        <w:t>Mindfulness.</w:t>
      </w:r>
      <w:r w:rsidRPr="002E1BA8">
        <w:rPr>
          <w:rFonts w:ascii="Arial" w:hAnsi="Arial" w:cs="Arial"/>
          <w:sz w:val="24"/>
          <w:szCs w:val="24"/>
        </w:rPr>
        <w:t xml:space="preserve"> Wefan: </w:t>
      </w:r>
      <w:hyperlink r:id="rId16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https://www.nhs.uk/conditions/stress-anxiety-depression/mindfulness/</w:t>
        </w:r>
      </w:hyperlink>
      <w:r w:rsidRPr="002E1BA8">
        <w:rPr>
          <w:rFonts w:ascii="Arial" w:hAnsi="Arial" w:cs="Arial"/>
          <w:sz w:val="24"/>
          <w:szCs w:val="24"/>
        </w:rPr>
        <w:t>. (Darllenwyd: 28.02.19).</w:t>
      </w:r>
    </w:p>
    <w:p w14:paraId="72B9626B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NHS, (2018).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School fruit and vegetable scheme.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17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https://www.nhs.uk/live-well/eat-well/school-fruit-and-vegetable-scheme/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1.7.19).</w:t>
      </w:r>
    </w:p>
    <w:p w14:paraId="4D019330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lastRenderedPageBreak/>
        <w:t xml:space="preserve">Nhs, (2019).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Obesity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18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https://www.nhs.uk/conditions/obesity/</w:t>
        </w:r>
      </w:hyperlink>
      <w:r w:rsidRPr="002E1BA8">
        <w:rPr>
          <w:rFonts w:ascii="Arial" w:hAnsi="Arial" w:cs="Arial"/>
          <w:sz w:val="24"/>
          <w:szCs w:val="24"/>
        </w:rPr>
        <w:t>. (Darllenwyd: 2.7.19).</w:t>
      </w:r>
    </w:p>
    <w:p w14:paraId="50787D11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Plant iachus.org , (2009).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Promoting physical activity as a way of life.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19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https://www.healthychildren.org/english/ages-stages/gradeschool/fitness/pages/promoting-physical-activity-as-a-way-of-life.aspx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1.7.19).</w:t>
      </w:r>
    </w:p>
    <w:p w14:paraId="3962CCD8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Sampson, S. (2017).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Healthline why do we need endorphins?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20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https://www.healthline.com/health/endorphins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28.06.19).</w:t>
      </w:r>
    </w:p>
    <w:p w14:paraId="1E5941E1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Starjumps, (2019).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The importance of wellbeing.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21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https://starjumpz.com/the-importance-of-well-being/</w:t>
        </w:r>
      </w:hyperlink>
      <w:r w:rsidRPr="002E1BA8">
        <w:rPr>
          <w:rFonts w:ascii="Arial" w:hAnsi="Arial" w:cs="Arial"/>
          <w:i/>
          <w:iCs/>
          <w:sz w:val="24"/>
          <w:szCs w:val="24"/>
        </w:rPr>
        <w:t xml:space="preserve"> </w:t>
      </w:r>
      <w:r w:rsidRPr="002E1BA8">
        <w:rPr>
          <w:rFonts w:ascii="Arial" w:hAnsi="Arial" w:cs="Arial"/>
          <w:sz w:val="24"/>
          <w:szCs w:val="24"/>
        </w:rPr>
        <w:t>(Darllenwyd 28.06.19).</w:t>
      </w:r>
    </w:p>
    <w:p w14:paraId="61410C2F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Underwood, A. (2007).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Young childrens health and well-being. </w:t>
      </w:r>
      <w:r w:rsidRPr="002E1BA8">
        <w:rPr>
          <w:rFonts w:ascii="Arial" w:hAnsi="Arial" w:cs="Arial"/>
          <w:sz w:val="24"/>
          <w:szCs w:val="24"/>
        </w:rPr>
        <w:t>USA, New york.</w:t>
      </w:r>
    </w:p>
    <w:p w14:paraId="177D50CD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US department, (2018). </w:t>
      </w:r>
      <w:r w:rsidRPr="002E1BA8">
        <w:rPr>
          <w:rFonts w:ascii="Arial" w:hAnsi="Arial" w:cs="Arial"/>
          <w:i/>
          <w:iCs/>
          <w:sz w:val="24"/>
          <w:szCs w:val="24"/>
        </w:rPr>
        <w:t xml:space="preserve">Physical Activity guidelines for Americans 2ed. </w:t>
      </w:r>
      <w:r w:rsidRPr="002E1BA8">
        <w:rPr>
          <w:rFonts w:ascii="Arial" w:hAnsi="Arial" w:cs="Arial"/>
          <w:sz w:val="24"/>
          <w:szCs w:val="24"/>
        </w:rPr>
        <w:t xml:space="preserve">Wefan: </w:t>
      </w:r>
      <w:hyperlink r:id="rId22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https://www.cdc.gov/healthyschools/physicalactivity/guidelines.htm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28.06.19).</w:t>
      </w:r>
    </w:p>
    <w:p w14:paraId="3D918743" w14:textId="77777777" w:rsidR="002E1BA8" w:rsidRPr="002E1BA8" w:rsidRDefault="002E1BA8" w:rsidP="006C2EE5">
      <w:pPr>
        <w:spacing w:line="360" w:lineRule="auto"/>
        <w:rPr>
          <w:rFonts w:ascii="Arial" w:hAnsi="Arial" w:cs="Arial"/>
          <w:sz w:val="24"/>
          <w:szCs w:val="24"/>
        </w:rPr>
      </w:pPr>
      <w:r w:rsidRPr="002E1BA8">
        <w:rPr>
          <w:rFonts w:ascii="Arial" w:hAnsi="Arial" w:cs="Arial"/>
          <w:sz w:val="24"/>
          <w:szCs w:val="24"/>
        </w:rPr>
        <w:t xml:space="preserve">Zero to three, (2019). </w:t>
      </w:r>
      <w:r w:rsidRPr="002E1BA8">
        <w:rPr>
          <w:rFonts w:ascii="Arial" w:hAnsi="Arial" w:cs="Arial"/>
          <w:i/>
          <w:iCs/>
          <w:sz w:val="24"/>
          <w:szCs w:val="24"/>
        </w:rPr>
        <w:t>How does nutritio affect the developing brain</w:t>
      </w:r>
      <w:r w:rsidRPr="002E1BA8">
        <w:rPr>
          <w:rFonts w:ascii="Arial" w:hAnsi="Arial" w:cs="Arial"/>
          <w:sz w:val="24"/>
          <w:szCs w:val="24"/>
        </w:rPr>
        <w:t xml:space="preserve">. Wefan: </w:t>
      </w:r>
      <w:hyperlink r:id="rId23" w:history="1">
        <w:r w:rsidRPr="002E1BA8">
          <w:rPr>
            <w:rStyle w:val="Hyperlink"/>
            <w:rFonts w:ascii="Arial" w:hAnsi="Arial" w:cs="Arial"/>
            <w:sz w:val="24"/>
            <w:szCs w:val="24"/>
          </w:rPr>
          <w:t>https://www.zerotothree.org/resources/1372-how-does-nutrition-affect-the-developing-brain</w:t>
        </w:r>
      </w:hyperlink>
      <w:r w:rsidRPr="002E1BA8">
        <w:rPr>
          <w:rFonts w:ascii="Arial" w:hAnsi="Arial" w:cs="Arial"/>
          <w:sz w:val="24"/>
          <w:szCs w:val="24"/>
        </w:rPr>
        <w:t xml:space="preserve"> (Darllenwyd: 3.7.19).</w:t>
      </w:r>
    </w:p>
    <w:p w14:paraId="62BF01A7" w14:textId="77777777" w:rsidR="002E1BA8" w:rsidRPr="002E1BA8" w:rsidRDefault="002E1BA8"/>
    <w:p w14:paraId="66393AE3" w14:textId="77777777" w:rsidR="00CF1624" w:rsidRPr="00CF1624" w:rsidRDefault="00CF1624"/>
    <w:p w14:paraId="7375CAFD" w14:textId="77777777" w:rsidR="00C51EC6" w:rsidRPr="00C51EC6" w:rsidRDefault="00C51EC6"/>
    <w:p w14:paraId="1EB6CD0F" w14:textId="77777777" w:rsidR="00790B87" w:rsidRPr="00790B87" w:rsidRDefault="00790B87"/>
    <w:p w14:paraId="39EEE907" w14:textId="77777777" w:rsidR="00F6749C" w:rsidRPr="00F6749C" w:rsidRDefault="00F6749C"/>
    <w:p w14:paraId="2E8B975C" w14:textId="77777777" w:rsidR="00F6749C" w:rsidRPr="00F6749C" w:rsidRDefault="00F6749C"/>
    <w:p w14:paraId="360BF89C" w14:textId="77777777" w:rsidR="007D26A8" w:rsidRPr="007D26A8" w:rsidRDefault="007D26A8"/>
    <w:p w14:paraId="51691FAB" w14:textId="77777777" w:rsidR="00A577F6" w:rsidRPr="00A577F6" w:rsidRDefault="00A577F6"/>
    <w:sectPr w:rsidR="00A577F6" w:rsidRPr="00A577F6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3081DFB" w14:textId="77777777" w:rsidR="006C2EE5" w:rsidRDefault="006C2EE5" w:rsidP="006C2EE5">
      <w:pPr>
        <w:spacing w:after="0" w:line="240" w:lineRule="auto"/>
      </w:pPr>
      <w:r>
        <w:separator/>
      </w:r>
    </w:p>
  </w:endnote>
  <w:endnote w:type="continuationSeparator" w:id="0">
    <w:p w14:paraId="01DC9908" w14:textId="77777777" w:rsidR="006C2EE5" w:rsidRDefault="006C2EE5" w:rsidP="006C2E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FDC59B" w14:textId="77777777" w:rsidR="006C2EE5" w:rsidRDefault="006C2EE5" w:rsidP="006C2EE5">
      <w:pPr>
        <w:spacing w:after="0" w:line="240" w:lineRule="auto"/>
      </w:pPr>
      <w:r>
        <w:separator/>
      </w:r>
    </w:p>
  </w:footnote>
  <w:footnote w:type="continuationSeparator" w:id="0">
    <w:p w14:paraId="35B70751" w14:textId="77777777" w:rsidR="006C2EE5" w:rsidRDefault="006C2EE5" w:rsidP="006C2E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C84458E" w14:textId="36251EB6" w:rsidR="006C2EE5" w:rsidRDefault="006C2EE5">
    <w:pPr>
      <w:pStyle w:val="Header"/>
    </w:pPr>
    <w:r>
      <w:t>1807308</w:t>
    </w:r>
    <w:r>
      <w:tab/>
    </w:r>
    <w:r>
      <w:tab/>
      <w:t>EAEE5003C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77F6"/>
    <w:rsid w:val="00044379"/>
    <w:rsid w:val="001E683B"/>
    <w:rsid w:val="001F4B1D"/>
    <w:rsid w:val="002721AF"/>
    <w:rsid w:val="002E1BA8"/>
    <w:rsid w:val="0056782B"/>
    <w:rsid w:val="005C0388"/>
    <w:rsid w:val="005C67CE"/>
    <w:rsid w:val="006C2EE5"/>
    <w:rsid w:val="00790B87"/>
    <w:rsid w:val="007D26A8"/>
    <w:rsid w:val="008F5BC4"/>
    <w:rsid w:val="00993C2A"/>
    <w:rsid w:val="009E7E1D"/>
    <w:rsid w:val="00A577F6"/>
    <w:rsid w:val="00AC3E15"/>
    <w:rsid w:val="00C51EC6"/>
    <w:rsid w:val="00CF1624"/>
    <w:rsid w:val="00D10359"/>
    <w:rsid w:val="00D60DED"/>
    <w:rsid w:val="00DB32A9"/>
    <w:rsid w:val="00E56372"/>
    <w:rsid w:val="00F33345"/>
    <w:rsid w:val="00F6749C"/>
    <w:rsid w:val="00FC6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C839E"/>
  <w15:chartTrackingRefBased/>
  <w15:docId w15:val="{3D0A8209-57ED-43F3-A6AC-EAEDE18E5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577F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6C2E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2EE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6C2E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2EE5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aily.com/releases/2017/12/171213220122.htm" TargetMode="External"/><Relationship Id="rId13" Type="http://schemas.openxmlformats.org/officeDocument/2006/relationships/hyperlink" Target="https://kidshealth.org/en/parents/habits.html" TargetMode="External"/><Relationship Id="rId18" Type="http://schemas.openxmlformats.org/officeDocument/2006/relationships/hyperlink" Target="https://www.nhs.uk/conditions/obesity/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starjumpz.com/the-importance-of-well-being/" TargetMode="External"/><Relationship Id="rId7" Type="http://schemas.openxmlformats.org/officeDocument/2006/relationships/hyperlink" Target="https://www.childcomwales.org.uk/uncrc-childrens-rights/uncrc/" TargetMode="External"/><Relationship Id="rId12" Type="http://schemas.openxmlformats.org/officeDocument/2006/relationships/hyperlink" Target="https://www.helpguide.org/harvard/benefits-of-mindfulness.htm" TargetMode="External"/><Relationship Id="rId17" Type="http://schemas.openxmlformats.org/officeDocument/2006/relationships/hyperlink" Target="https://www.nhs.uk/live-well/eat-well/school-fruit-and-vegetable-scheme/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stress-anxiety-depression/mindfulness/" TargetMode="External"/><Relationship Id="rId20" Type="http://schemas.openxmlformats.org/officeDocument/2006/relationships/hyperlink" Target="https://www.healthline.com/health/endorphin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utrition.org.uk/healthyliving/lifestages/children.html?limit=1&amp;start=5" TargetMode="External"/><Relationship Id="rId11" Type="http://schemas.openxmlformats.org/officeDocument/2006/relationships/hyperlink" Target="https://www.helpguide.org/articles/healthy-eating/healthy-food-for-kids.htm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dera.ioe.ac.uk/8635/2/A9RDD9_Redacted.pdf" TargetMode="External"/><Relationship Id="rId23" Type="http://schemas.openxmlformats.org/officeDocument/2006/relationships/hyperlink" Target="https://www.zerotothree.org/resources/1372-how-does-nutrition-affect-the-developing-brain" TargetMode="External"/><Relationship Id="rId10" Type="http://schemas.openxmlformats.org/officeDocument/2006/relationships/hyperlink" Target="http://www.readcube.com/articles/10.1590%2Fs1415-52732009000600012" TargetMode="External"/><Relationship Id="rId19" Type="http://schemas.openxmlformats.org/officeDocument/2006/relationships/hyperlink" Target="https://www.healthychildren.org/english/ages-stages/gradeschool/fitness/pages/promoting-physical-activity-as-a-way-of-life.aspx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hoosemyplate.gov/physical-activity-amount" TargetMode="External"/><Relationship Id="rId14" Type="http://schemas.openxmlformats.org/officeDocument/2006/relationships/hyperlink" Target="https://kidshealth.org/en/parents/breakfast.html" TargetMode="External"/><Relationship Id="rId22" Type="http://schemas.openxmlformats.org/officeDocument/2006/relationships/hyperlink" Target="https://www.cdc.gov/healthyschools/physicalactivity/guidelines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627</Words>
  <Characters>3580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Leanne Lewis</dc:creator>
  <cp:keywords/>
  <dc:description/>
  <cp:lastModifiedBy>Laura Caddell</cp:lastModifiedBy>
  <cp:revision>3</cp:revision>
  <dcterms:created xsi:type="dcterms:W3CDTF">2019-07-11T00:54:00Z</dcterms:created>
  <dcterms:modified xsi:type="dcterms:W3CDTF">2019-07-12T09:13:00Z</dcterms:modified>
</cp:coreProperties>
</file>