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1EBD3" w14:textId="77777777" w:rsidR="00880531" w:rsidRPr="00880531" w:rsidRDefault="00880531" w:rsidP="00880531">
      <w:pPr>
        <w:jc w:val="center"/>
        <w:rPr>
          <w:rFonts w:ascii="Calibri" w:hAnsi="Calibri"/>
          <w:b/>
          <w:bCs/>
          <w:sz w:val="32"/>
          <w:szCs w:val="32"/>
        </w:rPr>
      </w:pPr>
    </w:p>
    <w:p w14:paraId="26059AA5" w14:textId="7D80BF34" w:rsidR="006D2A4F" w:rsidRDefault="008F1C92" w:rsidP="00EE17B5">
      <w:pPr>
        <w:jc w:val="center"/>
        <w:rPr>
          <w:rFonts w:ascii="Calibri" w:hAnsi="Calibri"/>
          <w:b/>
          <w:bCs/>
          <w:sz w:val="56"/>
          <w:szCs w:val="56"/>
        </w:rPr>
      </w:pPr>
      <w:r>
        <w:rPr>
          <w:rFonts w:ascii="Calibri" w:hAnsi="Calibri"/>
          <w:b/>
          <w:bCs/>
          <w:sz w:val="56"/>
          <w:szCs w:val="56"/>
        </w:rPr>
        <w:t>C</w:t>
      </w:r>
      <w:r w:rsidR="00C8775C">
        <w:rPr>
          <w:rFonts w:ascii="Calibri" w:hAnsi="Calibri"/>
          <w:b/>
          <w:bCs/>
          <w:sz w:val="56"/>
          <w:szCs w:val="56"/>
        </w:rPr>
        <w:t>ognitive Behaviour Therapy</w:t>
      </w:r>
      <w:r w:rsidR="007D2742">
        <w:rPr>
          <w:rFonts w:ascii="Calibri" w:hAnsi="Calibri"/>
          <w:b/>
          <w:bCs/>
          <w:sz w:val="56"/>
          <w:szCs w:val="56"/>
        </w:rPr>
        <w:t>:</w:t>
      </w:r>
      <w:r w:rsidR="005E33CA">
        <w:rPr>
          <w:rFonts w:ascii="Calibri" w:hAnsi="Calibri"/>
          <w:b/>
          <w:bCs/>
          <w:sz w:val="56"/>
          <w:szCs w:val="56"/>
        </w:rPr>
        <w:t xml:space="preserve"> Options</w:t>
      </w:r>
      <w:r w:rsidR="006D2A4F" w:rsidRPr="00157EDD">
        <w:rPr>
          <w:rFonts w:ascii="Calibri" w:hAnsi="Calibri"/>
          <w:b/>
          <w:bCs/>
          <w:sz w:val="56"/>
          <w:szCs w:val="56"/>
        </w:rPr>
        <w:t xml:space="preserve"> for Adults with Autism Spectrum Disorder and </w:t>
      </w:r>
      <w:proofErr w:type="spellStart"/>
      <w:r w:rsidR="006D2A4F" w:rsidRPr="00157EDD">
        <w:rPr>
          <w:rFonts w:ascii="Calibri" w:hAnsi="Calibri"/>
          <w:b/>
          <w:bCs/>
          <w:sz w:val="56"/>
          <w:szCs w:val="56"/>
        </w:rPr>
        <w:t>Comorbid</w:t>
      </w:r>
      <w:proofErr w:type="spellEnd"/>
      <w:r w:rsidR="006D2A4F" w:rsidRPr="00157EDD">
        <w:rPr>
          <w:rFonts w:ascii="Calibri" w:hAnsi="Calibri"/>
          <w:b/>
          <w:bCs/>
          <w:sz w:val="56"/>
          <w:szCs w:val="56"/>
        </w:rPr>
        <w:t xml:space="preserve"> Social Anxiety</w:t>
      </w:r>
      <w:r w:rsidR="00B45DA4">
        <w:rPr>
          <w:rFonts w:ascii="Calibri" w:hAnsi="Calibri"/>
          <w:b/>
          <w:bCs/>
          <w:sz w:val="56"/>
          <w:szCs w:val="56"/>
        </w:rPr>
        <w:t xml:space="preserve"> Disorder</w:t>
      </w:r>
    </w:p>
    <w:p w14:paraId="62CFC9E0" w14:textId="77777777" w:rsidR="007443DD" w:rsidRDefault="007443DD" w:rsidP="00EE17B5">
      <w:pPr>
        <w:jc w:val="center"/>
        <w:rPr>
          <w:rFonts w:ascii="Calibri" w:hAnsi="Calibri"/>
          <w:b/>
          <w:bCs/>
          <w:sz w:val="56"/>
          <w:szCs w:val="56"/>
        </w:rPr>
      </w:pPr>
    </w:p>
    <w:p w14:paraId="45EA3CC6" w14:textId="698523EE" w:rsidR="006D2A4F" w:rsidRDefault="007443DD" w:rsidP="00C86F5D">
      <w:pPr>
        <w:jc w:val="both"/>
        <w:rPr>
          <w:sz w:val="32"/>
          <w:szCs w:val="32"/>
        </w:rPr>
      </w:pPr>
      <w:r w:rsidRPr="00153952">
        <w:rPr>
          <w:sz w:val="32"/>
          <w:szCs w:val="32"/>
        </w:rPr>
        <w:t xml:space="preserve">Autism spectrum disorder and social anxiety are two separate conditions with a significant </w:t>
      </w:r>
      <w:r w:rsidR="00330FB6">
        <w:rPr>
          <w:sz w:val="32"/>
          <w:szCs w:val="32"/>
        </w:rPr>
        <w:t xml:space="preserve">overlap of </w:t>
      </w:r>
      <w:r w:rsidRPr="00153952">
        <w:rPr>
          <w:sz w:val="32"/>
          <w:szCs w:val="32"/>
        </w:rPr>
        <w:t>symptom</w:t>
      </w:r>
      <w:r w:rsidR="00330FB6">
        <w:rPr>
          <w:sz w:val="32"/>
          <w:szCs w:val="32"/>
        </w:rPr>
        <w:t>s</w:t>
      </w:r>
      <w:r w:rsidRPr="00153952">
        <w:rPr>
          <w:sz w:val="32"/>
          <w:szCs w:val="32"/>
        </w:rPr>
        <w:t>. That does not mean however</w:t>
      </w:r>
      <w:r w:rsidR="002A69A3">
        <w:rPr>
          <w:sz w:val="32"/>
          <w:szCs w:val="32"/>
        </w:rPr>
        <w:t>,</w:t>
      </w:r>
      <w:r w:rsidRPr="00153952">
        <w:rPr>
          <w:sz w:val="32"/>
          <w:szCs w:val="32"/>
        </w:rPr>
        <w:t xml:space="preserve"> that counselling for one will alleviate symptoms of the other. There is a need to develop counselling </w:t>
      </w:r>
      <w:r w:rsidR="00E7456D">
        <w:rPr>
          <w:sz w:val="32"/>
          <w:szCs w:val="32"/>
        </w:rPr>
        <w:t>interventions</w:t>
      </w:r>
      <w:r w:rsidRPr="00153952">
        <w:rPr>
          <w:sz w:val="32"/>
          <w:szCs w:val="32"/>
        </w:rPr>
        <w:t xml:space="preserve"> that will work to alleviate symptoms of social anxiety </w:t>
      </w:r>
      <w:r w:rsidR="00E7456D">
        <w:rPr>
          <w:sz w:val="32"/>
          <w:szCs w:val="32"/>
        </w:rPr>
        <w:t>in</w:t>
      </w:r>
      <w:r w:rsidRPr="00153952">
        <w:rPr>
          <w:sz w:val="32"/>
          <w:szCs w:val="32"/>
        </w:rPr>
        <w:t xml:space="preserve"> the neurodivergent brain. This </w:t>
      </w:r>
      <w:r w:rsidR="000C73E9">
        <w:rPr>
          <w:sz w:val="32"/>
          <w:szCs w:val="32"/>
        </w:rPr>
        <w:t>b</w:t>
      </w:r>
      <w:r w:rsidRPr="00153952">
        <w:rPr>
          <w:sz w:val="32"/>
          <w:szCs w:val="32"/>
        </w:rPr>
        <w:t xml:space="preserve">riefing paper explores </w:t>
      </w:r>
      <w:r w:rsidR="001671C6">
        <w:rPr>
          <w:sz w:val="32"/>
          <w:szCs w:val="32"/>
        </w:rPr>
        <w:t>the newest</w:t>
      </w:r>
      <w:r w:rsidRPr="00153952">
        <w:rPr>
          <w:sz w:val="32"/>
          <w:szCs w:val="32"/>
        </w:rPr>
        <w:t xml:space="preserve"> counselling techniques, assesses their efficacy and </w:t>
      </w:r>
      <w:r w:rsidR="00215348">
        <w:rPr>
          <w:sz w:val="32"/>
          <w:szCs w:val="32"/>
        </w:rPr>
        <w:t>makes</w:t>
      </w:r>
      <w:r w:rsidRPr="00153952">
        <w:rPr>
          <w:sz w:val="32"/>
          <w:szCs w:val="32"/>
        </w:rPr>
        <w:t xml:space="preserve"> recommendations</w:t>
      </w:r>
      <w:r w:rsidR="00210418">
        <w:rPr>
          <w:sz w:val="32"/>
          <w:szCs w:val="32"/>
        </w:rPr>
        <w:t xml:space="preserve"> for</w:t>
      </w:r>
      <w:r w:rsidR="00291BE7">
        <w:rPr>
          <w:sz w:val="32"/>
          <w:szCs w:val="32"/>
        </w:rPr>
        <w:t xml:space="preserve"> </w:t>
      </w:r>
      <w:r w:rsidR="003E07C0">
        <w:rPr>
          <w:sz w:val="32"/>
          <w:szCs w:val="32"/>
        </w:rPr>
        <w:t xml:space="preserve">the development of future </w:t>
      </w:r>
      <w:r w:rsidR="00291BE7">
        <w:rPr>
          <w:sz w:val="32"/>
          <w:szCs w:val="32"/>
        </w:rPr>
        <w:t>counselling strategies</w:t>
      </w:r>
      <w:r w:rsidR="004C1AF4">
        <w:rPr>
          <w:sz w:val="32"/>
          <w:szCs w:val="32"/>
        </w:rPr>
        <w:t>.</w:t>
      </w:r>
    </w:p>
    <w:p w14:paraId="670A1532" w14:textId="77777777" w:rsidR="00704592" w:rsidRDefault="00704592"/>
    <w:p w14:paraId="6F847DFB" w14:textId="77777777" w:rsidR="00287570" w:rsidRPr="00287570" w:rsidRDefault="00287570"/>
    <w:p w14:paraId="78CBE788" w14:textId="417E4DCF" w:rsidR="00A82B26" w:rsidRDefault="00692E6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How </w:t>
      </w:r>
      <w:r w:rsidR="00DD2876">
        <w:rPr>
          <w:b/>
          <w:bCs/>
          <w:sz w:val="28"/>
          <w:szCs w:val="28"/>
        </w:rPr>
        <w:t>did we get here?</w:t>
      </w:r>
    </w:p>
    <w:p w14:paraId="08069BC8" w14:textId="77777777" w:rsidR="00F9764E" w:rsidRPr="004760C7" w:rsidRDefault="00F9764E">
      <w:pPr>
        <w:rPr>
          <w:b/>
          <w:bCs/>
          <w:sz w:val="28"/>
          <w:szCs w:val="28"/>
        </w:rPr>
      </w:pPr>
    </w:p>
    <w:p w14:paraId="37CF3E98" w14:textId="3B0CFD0F" w:rsidR="00DD2876" w:rsidRPr="00384134" w:rsidRDefault="00DD2876" w:rsidP="00EE17B5">
      <w:pPr>
        <w:spacing w:line="240" w:lineRule="auto"/>
        <w:jc w:val="both"/>
        <w:rPr>
          <w:vertAlign w:val="superscript"/>
        </w:rPr>
      </w:pPr>
      <w:r>
        <w:t xml:space="preserve">The number of people </w:t>
      </w:r>
      <w:r w:rsidR="00706ACC">
        <w:t>diagnosed</w:t>
      </w:r>
      <w:r>
        <w:t xml:space="preserve"> annually with autism spectrum disorder has been rising exponentially since the 1990s</w:t>
      </w:r>
      <w:r w:rsidR="002D0BA0">
        <w:rPr>
          <w:vertAlign w:val="superscript"/>
        </w:rPr>
        <w:t>1</w:t>
      </w:r>
      <w:r w:rsidR="00902C29">
        <w:t xml:space="preserve">, </w:t>
      </w:r>
      <w:r w:rsidR="00384134">
        <w:t>a</w:t>
      </w:r>
      <w:r w:rsidR="006E3E94">
        <w:t>nd a great number</w:t>
      </w:r>
      <w:r w:rsidR="00384134">
        <w:t xml:space="preserve"> of th</w:t>
      </w:r>
      <w:r w:rsidR="00AC6F66">
        <w:t xml:space="preserve">e people </w:t>
      </w:r>
      <w:r w:rsidR="002612EB">
        <w:t xml:space="preserve">who </w:t>
      </w:r>
      <w:r w:rsidR="00AC6F66">
        <w:t>receive the diagnosis</w:t>
      </w:r>
      <w:r w:rsidR="006E3E94">
        <w:t>, more than ever in fact</w:t>
      </w:r>
      <w:r w:rsidR="00384134">
        <w:t xml:space="preserve">, </w:t>
      </w:r>
      <w:r w:rsidR="00454DB0">
        <w:t>are</w:t>
      </w:r>
      <w:r w:rsidR="00384134">
        <w:t xml:space="preserve"> adults.</w:t>
      </w:r>
      <w:r w:rsidR="001158FC">
        <w:t xml:space="preserve"> </w:t>
      </w:r>
      <w:r w:rsidR="00480A29">
        <w:t>Living with autism spectrum disorder is only half the problem</w:t>
      </w:r>
      <w:r w:rsidR="00D43AB5">
        <w:t xml:space="preserve"> however, </w:t>
      </w:r>
      <w:r w:rsidR="00B419B5">
        <w:t>a</w:t>
      </w:r>
      <w:r w:rsidR="001158FC">
        <w:t xml:space="preserve">round 50% of </w:t>
      </w:r>
      <w:r w:rsidR="00D43AB5">
        <w:t>those people</w:t>
      </w:r>
      <w:r w:rsidR="001158FC">
        <w:t xml:space="preserve"> </w:t>
      </w:r>
      <w:r w:rsidR="006B56F6">
        <w:t>also have social anxiety disorder</w:t>
      </w:r>
      <w:r w:rsidR="00E71C6C">
        <w:rPr>
          <w:vertAlign w:val="superscript"/>
        </w:rPr>
        <w:t>2</w:t>
      </w:r>
      <w:r w:rsidR="006B56F6">
        <w:t>.</w:t>
      </w:r>
    </w:p>
    <w:p w14:paraId="5D89CCE2" w14:textId="40F7D77A" w:rsidR="00704592" w:rsidRDefault="00704592" w:rsidP="00EE17B5">
      <w:pPr>
        <w:spacing w:line="240" w:lineRule="auto"/>
        <w:jc w:val="both"/>
      </w:pPr>
      <w:r>
        <w:t xml:space="preserve">There has been precious little research into counselling </w:t>
      </w:r>
      <w:r w:rsidR="009F0538">
        <w:t>interventions</w:t>
      </w:r>
      <w:r>
        <w:t xml:space="preserve"> for social anxiety whe</w:t>
      </w:r>
      <w:r w:rsidR="000C73E9">
        <w:t>re</w:t>
      </w:r>
      <w:r>
        <w:t xml:space="preserve"> it is a </w:t>
      </w:r>
      <w:proofErr w:type="spellStart"/>
      <w:r>
        <w:t>comorbid</w:t>
      </w:r>
      <w:proofErr w:type="spellEnd"/>
      <w:r>
        <w:t xml:space="preserve"> condition with autism spectrum disorder, despite the prevalence of the two conditions appearing together</w:t>
      </w:r>
      <w:r w:rsidR="00AC0669">
        <w:t xml:space="preserve"> in the adult population</w:t>
      </w:r>
      <w:r w:rsidR="00AC0669">
        <w:rPr>
          <w:vertAlign w:val="superscript"/>
        </w:rPr>
        <w:t>2</w:t>
      </w:r>
      <w:r>
        <w:t>. There has however been a great deal of</w:t>
      </w:r>
      <w:r w:rsidR="001959C4">
        <w:t xml:space="preserve"> </w:t>
      </w:r>
      <w:r w:rsidR="00E71C6C">
        <w:t>such</w:t>
      </w:r>
      <w:r>
        <w:t xml:space="preserve"> research with regard to the two conditions appearing in children and adolescents, and it was perhaps assumed that the same strategies </w:t>
      </w:r>
      <w:r w:rsidR="00874BAA">
        <w:t xml:space="preserve">that worked for children </w:t>
      </w:r>
      <w:r>
        <w:t xml:space="preserve">could also be used for the treatment of adults. This has not quite shown to be the case.  </w:t>
      </w:r>
    </w:p>
    <w:p w14:paraId="2036B606" w14:textId="77777777" w:rsidR="00874BAA" w:rsidRDefault="00874BAA" w:rsidP="00EE17B5">
      <w:pPr>
        <w:spacing w:line="240" w:lineRule="auto"/>
        <w:jc w:val="both"/>
      </w:pPr>
    </w:p>
    <w:p w14:paraId="6A0DC62B" w14:textId="77777777" w:rsidR="00287570" w:rsidRDefault="00287570" w:rsidP="00EE17B5">
      <w:pPr>
        <w:spacing w:line="240" w:lineRule="auto"/>
        <w:jc w:val="both"/>
        <w:rPr>
          <w:b/>
          <w:bCs/>
          <w:sz w:val="28"/>
          <w:szCs w:val="28"/>
        </w:rPr>
      </w:pPr>
    </w:p>
    <w:p w14:paraId="13EAC3C5" w14:textId="77777777" w:rsidR="00F9764E" w:rsidRDefault="00F9764E" w:rsidP="00EE17B5">
      <w:pPr>
        <w:spacing w:line="240" w:lineRule="auto"/>
        <w:jc w:val="both"/>
        <w:rPr>
          <w:b/>
          <w:bCs/>
          <w:sz w:val="28"/>
          <w:szCs w:val="28"/>
        </w:rPr>
      </w:pPr>
    </w:p>
    <w:p w14:paraId="54C39665" w14:textId="306524B9" w:rsidR="00A82B26" w:rsidRDefault="009A4FD8" w:rsidP="00EE17B5">
      <w:pPr>
        <w:spacing w:line="24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ASD &amp; SAD: </w:t>
      </w:r>
      <w:r w:rsidR="003F4BD5">
        <w:rPr>
          <w:b/>
          <w:bCs/>
          <w:sz w:val="28"/>
          <w:szCs w:val="28"/>
        </w:rPr>
        <w:t xml:space="preserve">How much </w:t>
      </w:r>
      <w:r w:rsidR="00602B53">
        <w:rPr>
          <w:b/>
          <w:bCs/>
          <w:sz w:val="28"/>
          <w:szCs w:val="28"/>
        </w:rPr>
        <w:t>do we know</w:t>
      </w:r>
      <w:r>
        <w:rPr>
          <w:b/>
          <w:bCs/>
          <w:sz w:val="28"/>
          <w:szCs w:val="28"/>
        </w:rPr>
        <w:t>?</w:t>
      </w:r>
      <w:r w:rsidR="00602B53">
        <w:rPr>
          <w:b/>
          <w:bCs/>
          <w:sz w:val="28"/>
          <w:szCs w:val="28"/>
        </w:rPr>
        <w:t xml:space="preserve"> </w:t>
      </w:r>
    </w:p>
    <w:p w14:paraId="56FD350F" w14:textId="77777777" w:rsidR="00E71C6C" w:rsidRPr="00E71C6C" w:rsidRDefault="00E71C6C" w:rsidP="00EE17B5">
      <w:pPr>
        <w:spacing w:line="240" w:lineRule="auto"/>
        <w:jc w:val="both"/>
        <w:rPr>
          <w:b/>
          <w:bCs/>
        </w:rPr>
      </w:pPr>
    </w:p>
    <w:p w14:paraId="0A85D4FE" w14:textId="34793866" w:rsidR="00704592" w:rsidRDefault="005C59BD" w:rsidP="00EE17B5">
      <w:pPr>
        <w:spacing w:line="240" w:lineRule="auto"/>
        <w:jc w:val="both"/>
      </w:pPr>
      <w:r>
        <w:t xml:space="preserve">To discover </w:t>
      </w:r>
      <w:r w:rsidR="00374EB5">
        <w:t xml:space="preserve">how much </w:t>
      </w:r>
      <w:r w:rsidR="00A15E3C">
        <w:t xml:space="preserve">information is available on </w:t>
      </w:r>
      <w:r w:rsidR="00374EB5">
        <w:t>counselling for adults with the two conditions, a</w:t>
      </w:r>
      <w:r w:rsidR="00704592">
        <w:t>n exhaustive search of the library databases at University Of Wales Trinity Saint David</w:t>
      </w:r>
      <w:r w:rsidR="00423C22">
        <w:t xml:space="preserve"> was performed</w:t>
      </w:r>
      <w:r w:rsidR="00C475BD">
        <w:t>. This library has access to and</w:t>
      </w:r>
      <w:r w:rsidR="00704592">
        <w:t xml:space="preserve"> encompasses many</w:t>
      </w:r>
      <w:r w:rsidR="00940360">
        <w:t xml:space="preserve"> </w:t>
      </w:r>
      <w:r w:rsidR="00704592">
        <w:t>academic resources</w:t>
      </w:r>
      <w:r w:rsidR="00940360">
        <w:t xml:space="preserve"> from all over the </w:t>
      </w:r>
      <w:r w:rsidR="000C73E9">
        <w:t>world and</w:t>
      </w:r>
      <w:r w:rsidR="00704592">
        <w:t xml:space="preserve"> returned 4,438 results when searched for counselling treatments for children with </w:t>
      </w:r>
      <w:proofErr w:type="spellStart"/>
      <w:r w:rsidR="00C43924">
        <w:t>comorbid</w:t>
      </w:r>
      <w:proofErr w:type="spellEnd"/>
      <w:r w:rsidR="00C43924">
        <w:t xml:space="preserve"> autism and social anxiety</w:t>
      </w:r>
      <w:r w:rsidR="000C73E9">
        <w:t>. And</w:t>
      </w:r>
      <w:r w:rsidR="00AB314D">
        <w:t xml:space="preserve"> yet</w:t>
      </w:r>
      <w:r w:rsidR="00704592">
        <w:t xml:space="preserve"> only 5 results</w:t>
      </w:r>
      <w:r w:rsidR="00AB314D">
        <w:t xml:space="preserve"> were returned when the same search </w:t>
      </w:r>
      <w:r w:rsidR="0035684F">
        <w:t>was performed, looking for</w:t>
      </w:r>
      <w:r w:rsidR="00704592">
        <w:t xml:space="preserve"> studies involving adults. </w:t>
      </w:r>
      <w:r w:rsidR="004F50F2">
        <w:t xml:space="preserve">Upon reading, it was discovered that </w:t>
      </w:r>
      <w:r w:rsidR="00704592">
        <w:t xml:space="preserve">4 of those studies used counselling strategies that had been adapted from child therapy, and all 5 of the studies measured their results </w:t>
      </w:r>
      <w:r w:rsidR="001F24C3">
        <w:t>using scales and</w:t>
      </w:r>
      <w:r w:rsidR="00704592">
        <w:t xml:space="preserve"> criteria that were developed to measure the severity of symptoms in children. </w:t>
      </w:r>
    </w:p>
    <w:p w14:paraId="7709A319" w14:textId="77777777" w:rsidR="00C1102A" w:rsidRDefault="00C1102A" w:rsidP="00EE17B5">
      <w:pPr>
        <w:spacing w:line="240" w:lineRule="auto"/>
        <w:jc w:val="both"/>
      </w:pPr>
    </w:p>
    <w:p w14:paraId="56E66DFB" w14:textId="580DC43C" w:rsidR="00222B33" w:rsidRDefault="00F514E6" w:rsidP="00EE17B5">
      <w:pPr>
        <w:spacing w:line="240" w:lineRule="auto"/>
        <w:jc w:val="both"/>
      </w:pPr>
      <w:r>
        <w:t xml:space="preserve">All the studies that </w:t>
      </w:r>
      <w:r w:rsidR="00D66BC5">
        <w:t xml:space="preserve">were scrutinised </w:t>
      </w:r>
      <w:r w:rsidR="004A55E1">
        <w:t xml:space="preserve">showed </w:t>
      </w:r>
      <w:r w:rsidR="000C73E9">
        <w:t xml:space="preserve">some </w:t>
      </w:r>
      <w:r w:rsidR="004A55E1">
        <w:t xml:space="preserve">positive results, but those improvements were </w:t>
      </w:r>
      <w:r w:rsidR="00E64C5A">
        <w:t>for</w:t>
      </w:r>
      <w:r w:rsidR="005B44C0">
        <w:t xml:space="preserve"> </w:t>
      </w:r>
      <w:r w:rsidR="00E64C5A">
        <w:t>the most part</w:t>
      </w:r>
      <w:r w:rsidR="004A55E1">
        <w:t xml:space="preserve"> marginal</w:t>
      </w:r>
      <w:r w:rsidR="00CC36A0">
        <w:t>,</w:t>
      </w:r>
      <w:r w:rsidR="0062198A">
        <w:t xml:space="preserve"> and at best moderate</w:t>
      </w:r>
      <w:r w:rsidR="000C73E9">
        <w:t>,</w:t>
      </w:r>
      <w:r w:rsidR="00713DAA">
        <w:t xml:space="preserve"> when read without bias</w:t>
      </w:r>
      <w:r w:rsidR="0062198A">
        <w:t>.</w:t>
      </w:r>
      <w:r w:rsidR="00B85B30">
        <w:t xml:space="preserve"> It is difficult to even ascertain why the improvements </w:t>
      </w:r>
      <w:r w:rsidR="009E37DA">
        <w:t>experienced</w:t>
      </w:r>
      <w:r w:rsidR="00B85B30">
        <w:t xml:space="preserve"> by the study participants were </w:t>
      </w:r>
      <w:r w:rsidR="009E37DA">
        <w:t xml:space="preserve">only slight, because each study was </w:t>
      </w:r>
      <w:r w:rsidR="00A54261">
        <w:t>carried</w:t>
      </w:r>
      <w:r w:rsidR="009E37DA">
        <w:t xml:space="preserve"> out in a different way. They each used different recruitment criteria, different techniques for</w:t>
      </w:r>
      <w:r w:rsidR="00325DE5">
        <w:t xml:space="preserve"> data gathering, </w:t>
      </w:r>
      <w:r w:rsidR="003F0AEB">
        <w:t xml:space="preserve">and </w:t>
      </w:r>
      <w:r w:rsidR="00325DE5">
        <w:t xml:space="preserve">different ways of measuring </w:t>
      </w:r>
      <w:r w:rsidR="00E55A17">
        <w:t xml:space="preserve">the </w:t>
      </w:r>
      <w:r w:rsidR="00052F6D">
        <w:t>improvements</w:t>
      </w:r>
      <w:r w:rsidR="00E55A17">
        <w:t xml:space="preserve"> in participants’ symptoms</w:t>
      </w:r>
      <w:r w:rsidR="00FA3281">
        <w:t xml:space="preserve"> </w:t>
      </w:r>
      <w:r w:rsidR="004247F0">
        <w:t>when</w:t>
      </w:r>
      <w:r w:rsidR="00FA3281">
        <w:t xml:space="preserve"> pre and post study </w:t>
      </w:r>
      <w:r w:rsidR="00052F6D">
        <w:t>results</w:t>
      </w:r>
      <w:r w:rsidR="004247F0">
        <w:t xml:space="preserve"> were compared</w:t>
      </w:r>
      <w:r w:rsidR="002E60A1">
        <w:t>.</w:t>
      </w:r>
      <w:r w:rsidR="009C6A4A">
        <w:t xml:space="preserve"> The only thing</w:t>
      </w:r>
      <w:r w:rsidR="000C73E9">
        <w:t>s</w:t>
      </w:r>
      <w:r w:rsidR="009C6A4A">
        <w:t xml:space="preserve"> that all the </w:t>
      </w:r>
      <w:r w:rsidR="000C73E9">
        <w:t>studies</w:t>
      </w:r>
      <w:r w:rsidR="009C6A4A">
        <w:t xml:space="preserve"> had in common in fact, was th</w:t>
      </w:r>
      <w:r w:rsidR="008679BE">
        <w:t>at the scales by which the results were measured, were all designed for use with children</w:t>
      </w:r>
      <w:r w:rsidR="00EB333F">
        <w:t xml:space="preserve">. And all the studies were carried out with adults. </w:t>
      </w:r>
    </w:p>
    <w:p w14:paraId="2973E532" w14:textId="77777777" w:rsidR="00222B33" w:rsidRDefault="00222B33" w:rsidP="00EE17B5">
      <w:pPr>
        <w:spacing w:line="240" w:lineRule="auto"/>
        <w:jc w:val="both"/>
      </w:pPr>
    </w:p>
    <w:p w14:paraId="1C35CE4A" w14:textId="7C998F99" w:rsidR="00C1102A" w:rsidRPr="00C02FC1" w:rsidRDefault="00FB0A4E" w:rsidP="00EE17B5">
      <w:pPr>
        <w:spacing w:line="240" w:lineRule="auto"/>
        <w:jc w:val="both"/>
        <w:rPr>
          <w:b/>
          <w:bCs/>
          <w:sz w:val="28"/>
          <w:szCs w:val="28"/>
        </w:rPr>
      </w:pPr>
      <w:r w:rsidRPr="00C02FC1">
        <w:rPr>
          <w:b/>
          <w:bCs/>
          <w:sz w:val="28"/>
          <w:szCs w:val="28"/>
        </w:rPr>
        <w:t>T</w:t>
      </w:r>
      <w:r w:rsidR="002C3036" w:rsidRPr="00C02FC1">
        <w:rPr>
          <w:b/>
          <w:bCs/>
          <w:sz w:val="28"/>
          <w:szCs w:val="28"/>
        </w:rPr>
        <w:t xml:space="preserve">here is </w:t>
      </w:r>
      <w:r w:rsidRPr="00C02FC1">
        <w:rPr>
          <w:b/>
          <w:bCs/>
          <w:sz w:val="28"/>
          <w:szCs w:val="28"/>
        </w:rPr>
        <w:t xml:space="preserve">then </w:t>
      </w:r>
      <w:r w:rsidR="002C3036" w:rsidRPr="00C02FC1">
        <w:rPr>
          <w:b/>
          <w:bCs/>
          <w:sz w:val="28"/>
          <w:szCs w:val="28"/>
        </w:rPr>
        <w:t>a</w:t>
      </w:r>
      <w:r w:rsidRPr="00C02FC1">
        <w:rPr>
          <w:b/>
          <w:bCs/>
          <w:sz w:val="28"/>
          <w:szCs w:val="28"/>
        </w:rPr>
        <w:t xml:space="preserve"> clear</w:t>
      </w:r>
      <w:r w:rsidR="002C3036" w:rsidRPr="00C02FC1">
        <w:rPr>
          <w:b/>
          <w:bCs/>
          <w:sz w:val="28"/>
          <w:szCs w:val="28"/>
        </w:rPr>
        <w:t xml:space="preserve"> need </w:t>
      </w:r>
      <w:r w:rsidR="00550DEE" w:rsidRPr="00C02FC1">
        <w:rPr>
          <w:b/>
          <w:bCs/>
          <w:sz w:val="28"/>
          <w:szCs w:val="28"/>
        </w:rPr>
        <w:t xml:space="preserve">to consolidate data collection methods across studies so the results can be </w:t>
      </w:r>
      <w:r w:rsidR="000C6922" w:rsidRPr="00C02FC1">
        <w:rPr>
          <w:b/>
          <w:bCs/>
          <w:sz w:val="28"/>
          <w:szCs w:val="28"/>
        </w:rPr>
        <w:t>compared</w:t>
      </w:r>
      <w:r w:rsidR="009C30BE">
        <w:rPr>
          <w:b/>
          <w:bCs/>
          <w:sz w:val="28"/>
          <w:szCs w:val="28"/>
        </w:rPr>
        <w:t>,</w:t>
      </w:r>
      <w:r w:rsidR="000C6922" w:rsidRPr="00C02FC1">
        <w:rPr>
          <w:b/>
          <w:bCs/>
          <w:sz w:val="28"/>
          <w:szCs w:val="28"/>
        </w:rPr>
        <w:t xml:space="preserve"> </w:t>
      </w:r>
      <w:r w:rsidR="00E155BE" w:rsidRPr="00C02FC1">
        <w:rPr>
          <w:b/>
          <w:bCs/>
          <w:sz w:val="28"/>
          <w:szCs w:val="28"/>
        </w:rPr>
        <w:t>apples to apples.</w:t>
      </w:r>
    </w:p>
    <w:p w14:paraId="3DD4E93D" w14:textId="77777777" w:rsidR="00E4746C" w:rsidRDefault="00E4746C" w:rsidP="00EE17B5">
      <w:pPr>
        <w:spacing w:line="240" w:lineRule="auto"/>
        <w:jc w:val="both"/>
      </w:pPr>
    </w:p>
    <w:p w14:paraId="495863E3" w14:textId="232E0E2F" w:rsidR="00E4746C" w:rsidRDefault="00E4746C" w:rsidP="00EE17B5">
      <w:pPr>
        <w:spacing w:line="240" w:lineRule="auto"/>
        <w:jc w:val="both"/>
      </w:pPr>
      <w:r>
        <w:t>Between 2017 and 2023,</w:t>
      </w:r>
      <w:r w:rsidR="00076E9B">
        <w:t xml:space="preserve"> </w:t>
      </w:r>
      <w:r w:rsidR="00945897">
        <w:t xml:space="preserve">there were </w:t>
      </w:r>
      <w:r>
        <w:t xml:space="preserve">5 studies conducted </w:t>
      </w:r>
      <w:r w:rsidR="0031787B">
        <w:t xml:space="preserve">in </w:t>
      </w:r>
      <w:r w:rsidR="002F200A">
        <w:t>4</w:t>
      </w:r>
      <w:r w:rsidR="0031787B">
        <w:t xml:space="preserve"> countries (UK, </w:t>
      </w:r>
      <w:r w:rsidR="002F200A">
        <w:t xml:space="preserve">USA, </w:t>
      </w:r>
      <w:r w:rsidR="0031787B">
        <w:t xml:space="preserve">Sweden and Australia) </w:t>
      </w:r>
      <w:r>
        <w:t xml:space="preserve">into possible interventions </w:t>
      </w:r>
      <w:r w:rsidR="00F96B69">
        <w:t xml:space="preserve">for autism spectrum disorder with </w:t>
      </w:r>
      <w:proofErr w:type="spellStart"/>
      <w:r w:rsidR="00F96B69">
        <w:t>comorbid</w:t>
      </w:r>
      <w:proofErr w:type="spellEnd"/>
      <w:r w:rsidR="00F96B69">
        <w:t xml:space="preserve"> social anxiety disorder</w:t>
      </w:r>
      <w:r w:rsidR="00945897">
        <w:t xml:space="preserve"> in adults</w:t>
      </w:r>
      <w:r w:rsidR="00D003B7">
        <w:t xml:space="preserve">. All </w:t>
      </w:r>
      <w:r w:rsidR="00091038">
        <w:t xml:space="preserve">of </w:t>
      </w:r>
      <w:r w:rsidR="00D003B7">
        <w:t xml:space="preserve">these studies involved a modified form of cognitive behaviour </w:t>
      </w:r>
      <w:r w:rsidR="006264C1">
        <w:t>therapy,</w:t>
      </w:r>
      <w:r w:rsidR="0066322B">
        <w:t xml:space="preserve"> and a</w:t>
      </w:r>
      <w:r w:rsidR="002B734B">
        <w:t xml:space="preserve">ll </w:t>
      </w:r>
      <w:r w:rsidR="006264C1">
        <w:t xml:space="preserve">of </w:t>
      </w:r>
      <w:r w:rsidR="002B734B">
        <w:t>the studies were delivered to the participants in a group therapy format</w:t>
      </w:r>
      <w:r w:rsidR="0067790B">
        <w:t xml:space="preserve">. </w:t>
      </w:r>
      <w:r w:rsidR="00740C4F">
        <w:t>This aspect</w:t>
      </w:r>
      <w:r w:rsidR="00CD19C6">
        <w:t xml:space="preserve"> of the studies</w:t>
      </w:r>
      <w:r w:rsidR="0004213B">
        <w:t xml:space="preserve"> </w:t>
      </w:r>
      <w:r w:rsidR="00740C4F">
        <w:t xml:space="preserve">is inherently troublesome, as </w:t>
      </w:r>
      <w:r w:rsidR="007A508A">
        <w:t>forcing people with social anxiety into a social setting in order to receive treatment wi</w:t>
      </w:r>
      <w:r w:rsidR="0004213B">
        <w:t xml:space="preserve">ll surely only exacerbate the problem. </w:t>
      </w:r>
      <w:r w:rsidR="0067790B">
        <w:t xml:space="preserve">The ways in which the therapy had </w:t>
      </w:r>
      <w:r w:rsidR="006264C1">
        <w:t>been</w:t>
      </w:r>
      <w:r w:rsidR="0067790B">
        <w:t xml:space="preserve"> modified to suit the </w:t>
      </w:r>
      <w:r w:rsidR="003E06AE">
        <w:t xml:space="preserve">target demographic </w:t>
      </w:r>
      <w:r w:rsidR="00B003C8">
        <w:t>differed</w:t>
      </w:r>
      <w:r w:rsidR="003E06AE">
        <w:t xml:space="preserve"> in each study, </w:t>
      </w:r>
      <w:r w:rsidR="008172A1">
        <w:t>yet</w:t>
      </w:r>
      <w:r w:rsidR="003E06AE">
        <w:t xml:space="preserve"> each study showed some positive results</w:t>
      </w:r>
      <w:r w:rsidR="003B160E">
        <w:t xml:space="preserve">, which seems in itself positive. It is only upon closer scrutiny of the data that the complexities of those results become apparent. </w:t>
      </w:r>
      <w:r w:rsidR="00784D39">
        <w:t xml:space="preserve">4 of the studies measured the results of the intervention against itself i.e </w:t>
      </w:r>
      <w:r w:rsidR="0019492E">
        <w:t xml:space="preserve">the level of anxiety suffered by the participants was measured before and after the </w:t>
      </w:r>
      <w:r w:rsidR="00DF7B4C">
        <w:t>intervention</w:t>
      </w:r>
      <w:r w:rsidR="000C73E9">
        <w:t>,</w:t>
      </w:r>
      <w:r w:rsidR="0019492E">
        <w:t xml:space="preserve"> and </w:t>
      </w:r>
      <w:r w:rsidR="00436C09">
        <w:t xml:space="preserve">the results of those tests were compared in order to gauge </w:t>
      </w:r>
      <w:r w:rsidR="00B51C48">
        <w:t>improvement.</w:t>
      </w:r>
      <w:r w:rsidR="00DF7B4C">
        <w:t xml:space="preserve"> Only</w:t>
      </w:r>
      <w:r w:rsidR="00B51C48">
        <w:t xml:space="preserve"> 1 of the studies also measured the results of their new intervention against </w:t>
      </w:r>
      <w:r w:rsidR="00E956E3">
        <w:t xml:space="preserve">a traditional form of counselling, and </w:t>
      </w:r>
      <w:r w:rsidR="00C25C19">
        <w:t xml:space="preserve">that study </w:t>
      </w:r>
      <w:r w:rsidR="00E956E3">
        <w:t xml:space="preserve">found each </w:t>
      </w:r>
      <w:r w:rsidR="00A71438">
        <w:t>counselling modality</w:t>
      </w:r>
      <w:r w:rsidR="00E956E3">
        <w:t xml:space="preserve"> was equally </w:t>
      </w:r>
      <w:r w:rsidR="00672417">
        <w:t>effective in attaining an improvement in symptoms.</w:t>
      </w:r>
    </w:p>
    <w:p w14:paraId="76928B08" w14:textId="77777777" w:rsidR="00E71C6C" w:rsidRDefault="00E71C6C" w:rsidP="00EE17B5">
      <w:pPr>
        <w:spacing w:line="240" w:lineRule="auto"/>
        <w:jc w:val="both"/>
      </w:pPr>
    </w:p>
    <w:p w14:paraId="6A674F78" w14:textId="76CF60F9" w:rsidR="006E574C" w:rsidRPr="006E574C" w:rsidRDefault="00F0729C" w:rsidP="00EE17B5">
      <w:pPr>
        <w:spacing w:line="24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Have</w:t>
      </w:r>
      <w:r w:rsidR="00790462">
        <w:rPr>
          <w:b/>
          <w:bCs/>
          <w:sz w:val="28"/>
          <w:szCs w:val="28"/>
        </w:rPr>
        <w:t xml:space="preserve"> </w:t>
      </w:r>
      <w:r w:rsidR="00B5296E">
        <w:rPr>
          <w:b/>
          <w:bCs/>
          <w:sz w:val="28"/>
          <w:szCs w:val="28"/>
        </w:rPr>
        <w:t xml:space="preserve">the </w:t>
      </w:r>
      <w:r w:rsidR="00790462">
        <w:rPr>
          <w:b/>
          <w:bCs/>
          <w:sz w:val="28"/>
          <w:szCs w:val="28"/>
        </w:rPr>
        <w:t>results</w:t>
      </w:r>
      <w:r w:rsidR="00B5296E">
        <w:rPr>
          <w:b/>
          <w:bCs/>
          <w:sz w:val="28"/>
          <w:szCs w:val="28"/>
        </w:rPr>
        <w:t xml:space="preserve"> of studies</w:t>
      </w:r>
      <w:r>
        <w:rPr>
          <w:b/>
          <w:bCs/>
          <w:sz w:val="28"/>
          <w:szCs w:val="28"/>
        </w:rPr>
        <w:t xml:space="preserve"> been</w:t>
      </w:r>
      <w:r w:rsidR="00D15AD5">
        <w:rPr>
          <w:b/>
          <w:bCs/>
          <w:sz w:val="28"/>
          <w:szCs w:val="28"/>
        </w:rPr>
        <w:t xml:space="preserve"> presented</w:t>
      </w:r>
      <w:r w:rsidR="00790462">
        <w:rPr>
          <w:b/>
          <w:bCs/>
          <w:sz w:val="28"/>
          <w:szCs w:val="28"/>
        </w:rPr>
        <w:t xml:space="preserve"> clear</w:t>
      </w:r>
      <w:r w:rsidR="00D15AD5">
        <w:rPr>
          <w:b/>
          <w:bCs/>
          <w:sz w:val="28"/>
          <w:szCs w:val="28"/>
        </w:rPr>
        <w:t>ly</w:t>
      </w:r>
      <w:r w:rsidR="00790462">
        <w:rPr>
          <w:b/>
          <w:bCs/>
          <w:sz w:val="28"/>
          <w:szCs w:val="28"/>
        </w:rPr>
        <w:t xml:space="preserve"> and definitive</w:t>
      </w:r>
      <w:r w:rsidR="00D15AD5">
        <w:rPr>
          <w:b/>
          <w:bCs/>
          <w:sz w:val="28"/>
          <w:szCs w:val="28"/>
        </w:rPr>
        <w:t>ly</w:t>
      </w:r>
      <w:r w:rsidR="00790462">
        <w:rPr>
          <w:b/>
          <w:bCs/>
          <w:sz w:val="28"/>
          <w:szCs w:val="28"/>
        </w:rPr>
        <w:t>?</w:t>
      </w:r>
    </w:p>
    <w:p w14:paraId="69E9DBAC" w14:textId="77777777" w:rsidR="00C704ED" w:rsidRDefault="00C704ED" w:rsidP="00EE17B5">
      <w:pPr>
        <w:spacing w:line="240" w:lineRule="auto"/>
        <w:jc w:val="both"/>
      </w:pPr>
    </w:p>
    <w:p w14:paraId="6338DB8E" w14:textId="438258F2" w:rsidR="0094481B" w:rsidRDefault="00C704ED" w:rsidP="00EE17B5">
      <w:pPr>
        <w:spacing w:line="240" w:lineRule="auto"/>
        <w:jc w:val="both"/>
      </w:pPr>
      <w:r>
        <w:t xml:space="preserve">Of the 5 studies, </w:t>
      </w:r>
      <w:r w:rsidR="002D2095">
        <w:t xml:space="preserve">1 was conducted solely using adult males as participants, </w:t>
      </w:r>
      <w:r w:rsidR="0069097B">
        <w:t>and cited the reason for that as being that</w:t>
      </w:r>
      <w:r w:rsidR="00F337F1">
        <w:t xml:space="preserve"> mixed sex groups</w:t>
      </w:r>
      <w:r w:rsidR="000E3D41">
        <w:t xml:space="preserve"> creat</w:t>
      </w:r>
      <w:r w:rsidR="00676D3D">
        <w:t>ed</w:t>
      </w:r>
      <w:r w:rsidR="001E4785">
        <w:t xml:space="preserve"> the potential for </w:t>
      </w:r>
      <w:r w:rsidR="00BD7607">
        <w:t>complex</w:t>
      </w:r>
      <w:r w:rsidR="001E4785">
        <w:t xml:space="preserve"> group dynamics</w:t>
      </w:r>
      <w:r w:rsidR="00D041F9">
        <w:rPr>
          <w:vertAlign w:val="superscript"/>
        </w:rPr>
        <w:t>3</w:t>
      </w:r>
      <w:r w:rsidR="00676D3D">
        <w:t>.</w:t>
      </w:r>
      <w:r w:rsidR="001E4785">
        <w:t xml:space="preserve"> </w:t>
      </w:r>
      <w:r w:rsidR="00320918">
        <w:t>1</w:t>
      </w:r>
      <w:r w:rsidR="002D2095">
        <w:t xml:space="preserve"> used an </w:t>
      </w:r>
      <w:r w:rsidR="002D2095">
        <w:lastRenderedPageBreak/>
        <w:t xml:space="preserve">Internet </w:t>
      </w:r>
      <w:r w:rsidR="00674CCD">
        <w:t xml:space="preserve">based, text only strategy, 1 trial was produced for the benefit of a single participant, 1 </w:t>
      </w:r>
      <w:r w:rsidR="000D5722">
        <w:t>tested the new intervention against an existing intervention</w:t>
      </w:r>
      <w:r w:rsidR="006F4A49">
        <w:t>,</w:t>
      </w:r>
      <w:r w:rsidR="003C0242">
        <w:t xml:space="preserve"> and 1 had no follow-up procedure </w:t>
      </w:r>
      <w:r w:rsidR="00C56931">
        <w:t xml:space="preserve">in place </w:t>
      </w:r>
      <w:r w:rsidR="003C0242">
        <w:t xml:space="preserve">for collecting </w:t>
      </w:r>
      <w:r w:rsidR="00C56931">
        <w:t xml:space="preserve">post trial </w:t>
      </w:r>
      <w:r w:rsidR="003C0242">
        <w:t xml:space="preserve">data. </w:t>
      </w:r>
    </w:p>
    <w:p w14:paraId="1E780B8A" w14:textId="5B330F41" w:rsidR="00A94704" w:rsidRDefault="003C0242" w:rsidP="00EE17B5">
      <w:pPr>
        <w:spacing w:line="240" w:lineRule="auto"/>
        <w:jc w:val="both"/>
      </w:pPr>
      <w:r>
        <w:t>3 of the studies used self-report</w:t>
      </w:r>
      <w:r w:rsidR="001E1AF6">
        <w:t xml:space="preserve"> forms to collect data</w:t>
      </w:r>
      <w:r w:rsidR="008B168D">
        <w:t>. This is</w:t>
      </w:r>
      <w:r w:rsidR="001E1AF6">
        <w:t xml:space="preserve"> something that has </w:t>
      </w:r>
      <w:r w:rsidR="00A259CB">
        <w:t>been cited</w:t>
      </w:r>
      <w:r w:rsidR="001E1AF6">
        <w:t xml:space="preserve"> </w:t>
      </w:r>
      <w:r w:rsidR="008B168D">
        <w:t>in several previous studies</w:t>
      </w:r>
      <w:r w:rsidR="0094481B">
        <w:t xml:space="preserve"> as</w:t>
      </w:r>
      <w:r w:rsidR="001E1AF6">
        <w:t xml:space="preserve"> being problematic </w:t>
      </w:r>
      <w:r w:rsidR="00A259CB">
        <w:t>when used with people w</w:t>
      </w:r>
      <w:r w:rsidR="009D6647">
        <w:t>ho have</w:t>
      </w:r>
      <w:r w:rsidR="00A259CB">
        <w:t xml:space="preserve"> autism</w:t>
      </w:r>
      <w:r w:rsidR="009D6647">
        <w:t>,</w:t>
      </w:r>
      <w:r w:rsidR="00A259CB">
        <w:t xml:space="preserve"> due to </w:t>
      </w:r>
      <w:r w:rsidR="001B7C5F">
        <w:t>the fact that</w:t>
      </w:r>
      <w:r w:rsidR="003234DD">
        <w:t xml:space="preserve"> </w:t>
      </w:r>
      <w:r w:rsidR="00A94704">
        <w:t>more than half</w:t>
      </w:r>
      <w:r w:rsidR="003234DD">
        <w:t xml:space="preserve"> of people with the condition </w:t>
      </w:r>
      <w:r w:rsidR="001B7C5F">
        <w:t xml:space="preserve">either have difficulty </w:t>
      </w:r>
      <w:r w:rsidR="000C73E9">
        <w:t>with or</w:t>
      </w:r>
      <w:r w:rsidR="001B7C5F">
        <w:t xml:space="preserve"> are completely</w:t>
      </w:r>
      <w:r w:rsidR="003234DD">
        <w:t xml:space="preserve"> unable to connect with or articulate their feelings and emotions</w:t>
      </w:r>
      <w:r w:rsidR="00676D3D">
        <w:rPr>
          <w:vertAlign w:val="superscript"/>
        </w:rPr>
        <w:t>4</w:t>
      </w:r>
      <w:r w:rsidR="004D4E5D">
        <w:t>.</w:t>
      </w:r>
      <w:r w:rsidR="001D5940">
        <w:t xml:space="preserve"> </w:t>
      </w:r>
      <w:r w:rsidR="00C46A4E">
        <w:t>Between t</w:t>
      </w:r>
      <w:r w:rsidR="00AB7FB2">
        <w:t>he 5 studies</w:t>
      </w:r>
      <w:r w:rsidR="004E56E8">
        <w:t>,</w:t>
      </w:r>
      <w:r w:rsidR="00AB7FB2">
        <w:t xml:space="preserve"> </w:t>
      </w:r>
      <w:r w:rsidR="006E5E5A">
        <w:t>3 different ways of measuring the severity of symptoms of anxiety</w:t>
      </w:r>
      <w:r w:rsidR="00C46A4E">
        <w:t xml:space="preserve"> were used</w:t>
      </w:r>
      <w:r w:rsidR="000C73E9">
        <w:t>, h</w:t>
      </w:r>
      <w:r w:rsidR="00524765">
        <w:t xml:space="preserve">owever </w:t>
      </w:r>
      <w:r w:rsidR="000C73E9">
        <w:t>in all cases,</w:t>
      </w:r>
      <w:r w:rsidR="00C46A4E">
        <w:t xml:space="preserve"> th</w:t>
      </w:r>
      <w:r w:rsidR="004E56E8">
        <w:t>e</w:t>
      </w:r>
      <w:r w:rsidR="00524765">
        <w:t xml:space="preserve"> data </w:t>
      </w:r>
      <w:r w:rsidR="000C73E9">
        <w:t>analysis</w:t>
      </w:r>
      <w:r w:rsidR="00C46A4E">
        <w:t xml:space="preserve"> </w:t>
      </w:r>
      <w:r w:rsidR="004E56E8">
        <w:t>methods used</w:t>
      </w:r>
      <w:r w:rsidR="00C46A4E">
        <w:t xml:space="preserve"> </w:t>
      </w:r>
      <w:r w:rsidR="004E56E8">
        <w:t>had been originally</w:t>
      </w:r>
      <w:r w:rsidR="00C46A4E">
        <w:t xml:space="preserve"> developed for use with children</w:t>
      </w:r>
      <w:r w:rsidR="004E56E8">
        <w:t xml:space="preserve">. </w:t>
      </w:r>
    </w:p>
    <w:p w14:paraId="0C7740C9" w14:textId="77777777" w:rsidR="0018267A" w:rsidRDefault="0018267A" w:rsidP="00EE17B5">
      <w:pPr>
        <w:spacing w:line="240" w:lineRule="auto"/>
        <w:jc w:val="both"/>
      </w:pPr>
    </w:p>
    <w:p w14:paraId="0CF67698" w14:textId="060A0338" w:rsidR="00E67302" w:rsidRPr="00935BBC" w:rsidRDefault="00935BBC" w:rsidP="00EE17B5">
      <w:pPr>
        <w:spacing w:line="24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Where do we go from here?</w:t>
      </w:r>
    </w:p>
    <w:p w14:paraId="261DA857" w14:textId="77777777" w:rsidR="000615AE" w:rsidRDefault="000615AE" w:rsidP="00EE17B5">
      <w:pPr>
        <w:spacing w:line="240" w:lineRule="auto"/>
        <w:jc w:val="both"/>
      </w:pPr>
    </w:p>
    <w:p w14:paraId="0E7A7588" w14:textId="66F9A37A" w:rsidR="00246DA9" w:rsidRDefault="00E67302" w:rsidP="00EE17B5">
      <w:pPr>
        <w:spacing w:line="240" w:lineRule="auto"/>
        <w:jc w:val="both"/>
      </w:pPr>
      <w:r>
        <w:t xml:space="preserve">What can be </w:t>
      </w:r>
      <w:r w:rsidR="00647635">
        <w:t>seen</w:t>
      </w:r>
      <w:r>
        <w:t xml:space="preserve"> from th</w:t>
      </w:r>
      <w:r w:rsidR="00174C1C">
        <w:t>e systematic review of these studies</w:t>
      </w:r>
      <w:r w:rsidR="00FF08EF">
        <w:t xml:space="preserve"> is that the</w:t>
      </w:r>
      <w:r w:rsidR="00647635">
        <w:t xml:space="preserve">re was no coordination </w:t>
      </w:r>
      <w:r w:rsidR="001C77D9">
        <w:t>and very likely no commun</w:t>
      </w:r>
      <w:r w:rsidR="00246DA9">
        <w:t xml:space="preserve">ication between the authors of the </w:t>
      </w:r>
      <w:r w:rsidR="000C73E9">
        <w:t xml:space="preserve">different </w:t>
      </w:r>
      <w:r w:rsidR="00C937CB">
        <w:t>trials</w:t>
      </w:r>
      <w:r w:rsidR="00246DA9">
        <w:t xml:space="preserve">. Certainly, none of the later studies cite the earlier ones in their </w:t>
      </w:r>
      <w:r w:rsidR="008E2937">
        <w:t xml:space="preserve">writing. This </w:t>
      </w:r>
      <w:r w:rsidR="00B541A8">
        <w:t>does not present</w:t>
      </w:r>
      <w:r w:rsidR="008E2937">
        <w:t xml:space="preserve"> a problem when it is a specific </w:t>
      </w:r>
      <w:r w:rsidR="00F23DA1">
        <w:t>intervention or treatment</w:t>
      </w:r>
      <w:r w:rsidR="008E2937">
        <w:t xml:space="preserve"> that is being researched</w:t>
      </w:r>
      <w:r w:rsidR="00F13C49">
        <w:t xml:space="preserve">, indeed it is advantageous to have that </w:t>
      </w:r>
      <w:r w:rsidR="00F23DA1">
        <w:t>intervention</w:t>
      </w:r>
      <w:r w:rsidR="00F13C49">
        <w:t xml:space="preserve"> tested in as many different scenarios as possible. In this case however, there are </w:t>
      </w:r>
      <w:r w:rsidR="000C73E9">
        <w:t>simply too many variables. S</w:t>
      </w:r>
      <w:r w:rsidR="00F13C49">
        <w:t xml:space="preserve">everal different </w:t>
      </w:r>
      <w:r w:rsidR="004D25B0">
        <w:t xml:space="preserve">interventions being tested in several different ways, can by definition only produce initial results. </w:t>
      </w:r>
      <w:r w:rsidR="007D1465">
        <w:t xml:space="preserve">Follow-up research must be performed to </w:t>
      </w:r>
      <w:r w:rsidR="00D05028">
        <w:t xml:space="preserve">either confirm or disprove the initial testing, and </w:t>
      </w:r>
      <w:r w:rsidR="00F82944">
        <w:t xml:space="preserve">in any case, </w:t>
      </w:r>
      <w:r w:rsidR="00D05028">
        <w:t xml:space="preserve">to </w:t>
      </w:r>
      <w:r w:rsidR="00F82944">
        <w:t xml:space="preserve">provide </w:t>
      </w:r>
      <w:r w:rsidR="00552516">
        <w:t>further</w:t>
      </w:r>
      <w:r w:rsidR="00F82944">
        <w:t xml:space="preserve"> clarity to</w:t>
      </w:r>
      <w:r w:rsidR="00D05028">
        <w:t xml:space="preserve"> th</w:t>
      </w:r>
      <w:r w:rsidR="000C73E9">
        <w:t>ose</w:t>
      </w:r>
      <w:r w:rsidR="00D05028">
        <w:t xml:space="preserve"> initial results. </w:t>
      </w:r>
    </w:p>
    <w:p w14:paraId="5DF09DD4" w14:textId="77777777" w:rsidR="00104255" w:rsidRDefault="00104255" w:rsidP="00EE17B5">
      <w:pPr>
        <w:spacing w:line="240" w:lineRule="auto"/>
        <w:jc w:val="both"/>
      </w:pPr>
    </w:p>
    <w:p w14:paraId="26BBDF6B" w14:textId="5A36FADD" w:rsidR="00104255" w:rsidRDefault="00104255" w:rsidP="00EE17B5">
      <w:pPr>
        <w:spacing w:line="240" w:lineRule="auto"/>
        <w:jc w:val="both"/>
      </w:pPr>
      <w:r>
        <w:t xml:space="preserve">The studies </w:t>
      </w:r>
      <w:r w:rsidR="00390EB2">
        <w:t xml:space="preserve">in the accompanying </w:t>
      </w:r>
      <w:r w:rsidR="00CF49A0">
        <w:t>systematic review</w:t>
      </w:r>
      <w:r w:rsidR="00552516">
        <w:t xml:space="preserve"> represent a start, an acknowledgement that there is a need </w:t>
      </w:r>
      <w:r w:rsidR="006A5457">
        <w:t xml:space="preserve">to find an intervention that works for adults with </w:t>
      </w:r>
      <w:proofErr w:type="spellStart"/>
      <w:r w:rsidR="006A5457">
        <w:t>comorbid</w:t>
      </w:r>
      <w:proofErr w:type="spellEnd"/>
      <w:r w:rsidR="006A5457">
        <w:t xml:space="preserve"> autism spectrum disorder and social anxiety disorder</w:t>
      </w:r>
      <w:r w:rsidR="00E83C8E">
        <w:t xml:space="preserve">. Further </w:t>
      </w:r>
      <w:r w:rsidR="006D55B8">
        <w:t xml:space="preserve">research is </w:t>
      </w:r>
      <w:r w:rsidR="00047A87">
        <w:t>urgently needed because ther</w:t>
      </w:r>
      <w:r w:rsidR="00300F2F">
        <w:t>e is in this case</w:t>
      </w:r>
      <w:r w:rsidR="008C20CF">
        <w:t>,</w:t>
      </w:r>
      <w:r w:rsidR="00300F2F">
        <w:t xml:space="preserve"> a convergence of 3 </w:t>
      </w:r>
      <w:r w:rsidR="00C75E65">
        <w:t>spectra:</w:t>
      </w:r>
      <w:r w:rsidR="00300F2F">
        <w:t xml:space="preserve"> autism spectrum disorder, </w:t>
      </w:r>
      <w:r w:rsidR="00933205">
        <w:t xml:space="preserve">social anxiety disorder, and the </w:t>
      </w:r>
      <w:r w:rsidR="00910B46">
        <w:t xml:space="preserve">overall </w:t>
      </w:r>
      <w:r w:rsidR="00F54821">
        <w:t>nature of the human mind</w:t>
      </w:r>
      <w:r w:rsidR="00CA69B0">
        <w:t xml:space="preserve">. This makes it almost </w:t>
      </w:r>
      <w:r w:rsidR="00C73B26">
        <w:t xml:space="preserve">inevitable that there will be more than 1 </w:t>
      </w:r>
      <w:r w:rsidR="00860C2D">
        <w:t>way to solve the problem</w:t>
      </w:r>
      <w:r w:rsidR="000C73E9">
        <w:t>, as can be inferred from the study data that has already been produced</w:t>
      </w:r>
      <w:r w:rsidR="00B60FF1">
        <w:t>. Th</w:t>
      </w:r>
      <w:r w:rsidR="00760703">
        <w:t xml:space="preserve">at likelihood </w:t>
      </w:r>
      <w:r w:rsidR="00576654">
        <w:t xml:space="preserve">is </w:t>
      </w:r>
      <w:r w:rsidR="00436A1E">
        <w:t xml:space="preserve">a positive </w:t>
      </w:r>
      <w:r w:rsidR="00B53788">
        <w:t>thing and</w:t>
      </w:r>
      <w:r w:rsidR="00374017">
        <w:t xml:space="preserve"> brings th</w:t>
      </w:r>
      <w:r w:rsidR="00B53788">
        <w:t>e problem</w:t>
      </w:r>
      <w:r w:rsidR="00374017">
        <w:t xml:space="preserve"> full circle</w:t>
      </w:r>
      <w:r w:rsidR="00B53788">
        <w:t>,</w:t>
      </w:r>
      <w:r w:rsidR="00374017">
        <w:t xml:space="preserve"> to emphasise </w:t>
      </w:r>
      <w:r w:rsidR="00CF5AB8">
        <w:t xml:space="preserve">the relevance of the research that has already been </w:t>
      </w:r>
      <w:r w:rsidR="00095BDC">
        <w:t>performed</w:t>
      </w:r>
      <w:r w:rsidR="000C73E9">
        <w:t xml:space="preserve"> and reiterate the need for further research to be done</w:t>
      </w:r>
      <w:r w:rsidR="00CF5AB8">
        <w:t xml:space="preserve">. The </w:t>
      </w:r>
      <w:r w:rsidR="006547D4">
        <w:t xml:space="preserve">positive results that were returned by each of the studies could well be relevant, but </w:t>
      </w:r>
      <w:r w:rsidR="004E13D0">
        <w:t>in order to confirm th</w:t>
      </w:r>
      <w:r w:rsidR="00095BDC">
        <w:t>eir</w:t>
      </w:r>
      <w:r w:rsidR="004E13D0">
        <w:t xml:space="preserve"> validity</w:t>
      </w:r>
      <w:r w:rsidR="007903A1">
        <w:t xml:space="preserve"> some of the variables need to be </w:t>
      </w:r>
      <w:r w:rsidR="00787BE7">
        <w:t>removed</w:t>
      </w:r>
      <w:r w:rsidR="006E3903">
        <w:t>, or at least controlled.</w:t>
      </w:r>
    </w:p>
    <w:p w14:paraId="5D72B194" w14:textId="77777777" w:rsidR="002D4EB9" w:rsidRDefault="002D4EB9" w:rsidP="00EE17B5">
      <w:pPr>
        <w:spacing w:line="240" w:lineRule="auto"/>
        <w:jc w:val="both"/>
      </w:pPr>
    </w:p>
    <w:p w14:paraId="2F2B0325" w14:textId="075BB7F7" w:rsidR="00E728E6" w:rsidRDefault="002D4EB9" w:rsidP="00EE17B5">
      <w:pPr>
        <w:spacing w:line="240" w:lineRule="auto"/>
        <w:jc w:val="both"/>
      </w:pPr>
      <w:r>
        <w:t xml:space="preserve">Firstly, there is a need for a </w:t>
      </w:r>
      <w:r w:rsidR="00917934">
        <w:t xml:space="preserve">reliable scale by which to </w:t>
      </w:r>
      <w:r w:rsidR="001B704D">
        <w:t>measure</w:t>
      </w:r>
      <w:r w:rsidR="00917934">
        <w:t xml:space="preserve"> levels of anxiety in adults with autism spectrum disorder. Once that has been </w:t>
      </w:r>
      <w:r w:rsidR="005B50EE">
        <w:t xml:space="preserve">established, at the very least, the two </w:t>
      </w:r>
      <w:r w:rsidR="007254AD">
        <w:t>approaches</w:t>
      </w:r>
      <w:r w:rsidR="005B50EE">
        <w:t xml:space="preserve"> below </w:t>
      </w:r>
      <w:r w:rsidR="007E3CE3">
        <w:t>must be implemented.</w:t>
      </w:r>
      <w:r w:rsidR="007E3CE3">
        <w:tab/>
      </w:r>
      <w:r w:rsidR="007E3CE3">
        <w:tab/>
      </w:r>
    </w:p>
    <w:p w14:paraId="6446CCE3" w14:textId="3BEDDC58" w:rsidR="006E3903" w:rsidRDefault="007E3CE3" w:rsidP="00EE17B5">
      <w:pPr>
        <w:spacing w:line="240" w:lineRule="auto"/>
        <w:jc w:val="both"/>
      </w:pPr>
      <w:r>
        <w:tab/>
      </w:r>
      <w:r>
        <w:tab/>
      </w:r>
      <w:r>
        <w:tab/>
        <w:t xml:space="preserve">            </w:t>
      </w:r>
    </w:p>
    <w:p w14:paraId="2672FAEC" w14:textId="23666275" w:rsidR="006E3903" w:rsidRDefault="006E3903" w:rsidP="006E3903">
      <w:pPr>
        <w:pStyle w:val="ListParagraph"/>
        <w:numPr>
          <w:ilvl w:val="0"/>
          <w:numId w:val="3"/>
        </w:numPr>
        <w:spacing w:line="240" w:lineRule="auto"/>
        <w:jc w:val="both"/>
      </w:pPr>
      <w:r>
        <w:t xml:space="preserve">The same </w:t>
      </w:r>
      <w:r w:rsidR="00296E25">
        <w:t xml:space="preserve">therapeutic intervention should be tested with different </w:t>
      </w:r>
      <w:r w:rsidR="00033799">
        <w:t xml:space="preserve">sets of </w:t>
      </w:r>
      <w:r w:rsidR="00296E25">
        <w:t>participants</w:t>
      </w:r>
      <w:r w:rsidR="00D60C2E">
        <w:t>,</w:t>
      </w:r>
    </w:p>
    <w:p w14:paraId="364FB307" w14:textId="3500C8E8" w:rsidR="00296E25" w:rsidRDefault="00296E25" w:rsidP="002962F2">
      <w:pPr>
        <w:spacing w:line="240" w:lineRule="auto"/>
        <w:jc w:val="both"/>
      </w:pPr>
    </w:p>
    <w:p w14:paraId="14319D14" w14:textId="6F78B527" w:rsidR="00D60C2E" w:rsidRDefault="00D60C2E" w:rsidP="00D60C2E">
      <w:pPr>
        <w:pStyle w:val="ListParagraph"/>
        <w:numPr>
          <w:ilvl w:val="0"/>
          <w:numId w:val="3"/>
        </w:numPr>
        <w:spacing w:line="240" w:lineRule="auto"/>
        <w:jc w:val="both"/>
      </w:pPr>
      <w:r>
        <w:t xml:space="preserve">Different </w:t>
      </w:r>
      <w:r w:rsidR="002849D9">
        <w:t xml:space="preserve">therapeutic </w:t>
      </w:r>
      <w:r>
        <w:t xml:space="preserve">interventions </w:t>
      </w:r>
      <w:r w:rsidR="00E728E6">
        <w:t>should</w:t>
      </w:r>
      <w:r>
        <w:t xml:space="preserve"> be tested on the same group of participants.</w:t>
      </w:r>
    </w:p>
    <w:p w14:paraId="615239F4" w14:textId="77777777" w:rsidR="002B7588" w:rsidRDefault="002B7588" w:rsidP="002B7588">
      <w:pPr>
        <w:spacing w:line="240" w:lineRule="auto"/>
        <w:jc w:val="both"/>
      </w:pPr>
    </w:p>
    <w:p w14:paraId="7F9B081D" w14:textId="521C23B3" w:rsidR="002B7588" w:rsidRDefault="002B7588" w:rsidP="002B7588">
      <w:pPr>
        <w:spacing w:line="240" w:lineRule="auto"/>
        <w:jc w:val="both"/>
      </w:pPr>
      <w:r>
        <w:lastRenderedPageBreak/>
        <w:t xml:space="preserve">The ideal situation would be for both of these </w:t>
      </w:r>
      <w:r w:rsidR="002A652C">
        <w:t xml:space="preserve">research methods </w:t>
      </w:r>
      <w:r w:rsidR="00CC3373">
        <w:t>to be</w:t>
      </w:r>
      <w:r w:rsidR="002A652C">
        <w:t xml:space="preserve"> tested in a series of studies, in order </w:t>
      </w:r>
      <w:r w:rsidR="00057FDD">
        <w:t xml:space="preserve">for </w:t>
      </w:r>
      <w:r w:rsidR="00CD32BE">
        <w:t xml:space="preserve">the results </w:t>
      </w:r>
      <w:r w:rsidR="00057FDD">
        <w:t>to be</w:t>
      </w:r>
      <w:r w:rsidR="00CD32BE">
        <w:t xml:space="preserve"> both</w:t>
      </w:r>
      <w:r w:rsidR="002A652C">
        <w:t xml:space="preserve"> definit</w:t>
      </w:r>
      <w:r w:rsidR="00A860CB">
        <w:t>ive and sound.</w:t>
      </w:r>
      <w:r w:rsidR="006A40A9">
        <w:t xml:space="preserve"> </w:t>
      </w:r>
      <w:r w:rsidR="00FB3B39">
        <w:t>I</w:t>
      </w:r>
      <w:r w:rsidR="00FB528A">
        <w:t xml:space="preserve">t may well come to light that </w:t>
      </w:r>
      <w:r w:rsidR="00637B73">
        <w:t>there are several options for a successful counselling intervention for these disorders</w:t>
      </w:r>
      <w:r w:rsidR="00FB3B39">
        <w:t xml:space="preserve">, </w:t>
      </w:r>
      <w:r w:rsidR="00637B73">
        <w:t xml:space="preserve">which will make treatment possible for a greater number of </w:t>
      </w:r>
      <w:r w:rsidR="00047D11">
        <w:t xml:space="preserve">sufferers. </w:t>
      </w:r>
      <w:r w:rsidR="00FB3B39">
        <w:t xml:space="preserve">it </w:t>
      </w:r>
      <w:r w:rsidR="00047D11">
        <w:t>may also be</w:t>
      </w:r>
      <w:r w:rsidR="00FB3B39">
        <w:t xml:space="preserve"> possible that several interventions could be used, one after another, to reduce the symptoms of social anxiety </w:t>
      </w:r>
      <w:r w:rsidR="00ED16DE">
        <w:t>further.</w:t>
      </w:r>
    </w:p>
    <w:p w14:paraId="5207E815" w14:textId="77777777" w:rsidR="002B6252" w:rsidRDefault="002B6252" w:rsidP="002B7588">
      <w:pPr>
        <w:spacing w:line="240" w:lineRule="auto"/>
        <w:jc w:val="both"/>
      </w:pPr>
    </w:p>
    <w:p w14:paraId="28D7DAA7" w14:textId="0916CE96" w:rsidR="002B6252" w:rsidRPr="002B6252" w:rsidRDefault="002B6252" w:rsidP="002B7588">
      <w:pPr>
        <w:spacing w:line="24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The truth is</w:t>
      </w:r>
      <w:r w:rsidR="00BD5E81">
        <w:rPr>
          <w:b/>
          <w:bCs/>
          <w:sz w:val="28"/>
          <w:szCs w:val="28"/>
        </w:rPr>
        <w:t>, we don’t yet have the answer.</w:t>
      </w:r>
    </w:p>
    <w:p w14:paraId="1C4F8EFF" w14:textId="77777777" w:rsidR="00481714" w:rsidRDefault="00481714" w:rsidP="002B7588">
      <w:pPr>
        <w:spacing w:line="240" w:lineRule="auto"/>
        <w:jc w:val="both"/>
      </w:pPr>
    </w:p>
    <w:p w14:paraId="4666455C" w14:textId="26E16D71" w:rsidR="003F28D2" w:rsidRDefault="003F28D2" w:rsidP="002B7588">
      <w:pPr>
        <w:spacing w:line="240" w:lineRule="auto"/>
        <w:jc w:val="both"/>
      </w:pPr>
      <w:r>
        <w:t xml:space="preserve">Until the </w:t>
      </w:r>
      <w:r w:rsidR="000C73E9">
        <w:t>much-needed</w:t>
      </w:r>
      <w:r>
        <w:t xml:space="preserve"> further research is done, </w:t>
      </w:r>
      <w:r w:rsidR="00245DCE">
        <w:t>counsellors</w:t>
      </w:r>
      <w:r w:rsidR="00DD5913">
        <w:t>,</w:t>
      </w:r>
      <w:r w:rsidR="00245DCE">
        <w:t xml:space="preserve"> therapists</w:t>
      </w:r>
      <w:r w:rsidR="00DD5913">
        <w:t xml:space="preserve"> and other professionals</w:t>
      </w:r>
      <w:r w:rsidR="00245DCE">
        <w:t xml:space="preserve"> have nowhere to turn for </w:t>
      </w:r>
      <w:r w:rsidR="00BB4FF7">
        <w:t xml:space="preserve">guidance on a </w:t>
      </w:r>
      <w:r w:rsidR="00414416">
        <w:t xml:space="preserve">proven </w:t>
      </w:r>
      <w:r w:rsidR="00BB4FF7">
        <w:t>therapeutic modality</w:t>
      </w:r>
      <w:r w:rsidR="000C73E9">
        <w:t>, for them</w:t>
      </w:r>
      <w:r w:rsidR="006C4263">
        <w:t xml:space="preserve"> </w:t>
      </w:r>
      <w:r w:rsidR="00BB4FF7">
        <w:t xml:space="preserve">to provide assistance </w:t>
      </w:r>
      <w:r w:rsidR="007A77D6">
        <w:t xml:space="preserve">to </w:t>
      </w:r>
      <w:r w:rsidR="00DD199A">
        <w:t xml:space="preserve">adult </w:t>
      </w:r>
      <w:r w:rsidR="007A77D6">
        <w:t xml:space="preserve">clients who present with </w:t>
      </w:r>
      <w:proofErr w:type="spellStart"/>
      <w:r w:rsidR="007A77D6">
        <w:t>comorbid</w:t>
      </w:r>
      <w:proofErr w:type="spellEnd"/>
      <w:r w:rsidR="007A77D6">
        <w:t xml:space="preserve"> autism spectrum disorder and social anxiety disorder.</w:t>
      </w:r>
      <w:r w:rsidR="00414416">
        <w:t xml:space="preserve"> </w:t>
      </w:r>
      <w:r w:rsidR="000A78AD">
        <w:t>The studies referred to in th</w:t>
      </w:r>
      <w:r w:rsidR="001F0A24">
        <w:t>e systematic review that accompanies this briefing</w:t>
      </w:r>
      <w:r w:rsidR="000A78AD">
        <w:t xml:space="preserve"> paper are all they have to </w:t>
      </w:r>
      <w:r w:rsidR="00401240">
        <w:t>refer</w:t>
      </w:r>
      <w:r w:rsidR="00B737B4">
        <w:t xml:space="preserve"> to, and it leaves them in a position where they </w:t>
      </w:r>
      <w:r w:rsidR="00134014">
        <w:t xml:space="preserve">have to choose between turning away a person in need, or practicing outside of their </w:t>
      </w:r>
      <w:r w:rsidR="00804991">
        <w:t xml:space="preserve">established </w:t>
      </w:r>
      <w:r w:rsidR="00134014">
        <w:t>co</w:t>
      </w:r>
      <w:r w:rsidR="00804991">
        <w:t xml:space="preserve">mpetence, which is </w:t>
      </w:r>
      <w:r w:rsidR="009D1447">
        <w:t xml:space="preserve">inherently </w:t>
      </w:r>
      <w:r w:rsidR="00804991">
        <w:t xml:space="preserve">unethical. </w:t>
      </w:r>
    </w:p>
    <w:p w14:paraId="65A2B492" w14:textId="77777777" w:rsidR="00BE1A29" w:rsidRDefault="00BE1A29"/>
    <w:p w14:paraId="45E1C207" w14:textId="77777777" w:rsidR="006D1EFB" w:rsidRDefault="006D1EFB"/>
    <w:p w14:paraId="49F7E80E" w14:textId="77777777" w:rsidR="006D1EFB" w:rsidRDefault="006D1EFB"/>
    <w:p w14:paraId="42E8C2E8" w14:textId="77777777" w:rsidR="006D1EFB" w:rsidRDefault="006D1EFB"/>
    <w:p w14:paraId="758CD3B4" w14:textId="77777777" w:rsidR="00481714" w:rsidRDefault="00481714"/>
    <w:p w14:paraId="7DA2E343" w14:textId="77777777" w:rsidR="006D1EFB" w:rsidRPr="006D1EFB" w:rsidRDefault="006D1EFB"/>
    <w:p w14:paraId="4CD96114" w14:textId="77777777" w:rsidR="00A170CE" w:rsidRDefault="00A170CE" w:rsidP="00EE17B5">
      <w:r>
        <w:rPr>
          <w:b/>
          <w:bCs/>
          <w:u w:val="single"/>
        </w:rPr>
        <w:t>Reference list</w:t>
      </w:r>
    </w:p>
    <w:p w14:paraId="2EB402E0" w14:textId="77777777" w:rsidR="00BB61BE" w:rsidRPr="001B7A89" w:rsidRDefault="00BB61BE" w:rsidP="00EE17B5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/>
          <w:color w:val="000000" w:themeColor="text1"/>
        </w:rPr>
      </w:pPr>
      <w:proofErr w:type="spellStart"/>
      <w:r w:rsidRPr="001B7A89">
        <w:rPr>
          <w:rFonts w:asciiTheme="minorHAnsi" w:eastAsia="Times New Roman" w:hAnsiTheme="minorHAnsi" w:cs="Arial"/>
          <w:color w:val="000000" w:themeColor="text1"/>
          <w:kern w:val="2"/>
        </w:rPr>
        <w:t>Montaser</w:t>
      </w:r>
      <w:proofErr w:type="spellEnd"/>
      <w:r w:rsidRPr="001B7A89">
        <w:rPr>
          <w:rFonts w:asciiTheme="minorHAnsi" w:eastAsia="Times New Roman" w:hAnsiTheme="minorHAnsi" w:cs="Arial"/>
          <w:color w:val="000000" w:themeColor="text1"/>
          <w:kern w:val="2"/>
        </w:rPr>
        <w:t xml:space="preserve">, J. </w:t>
      </w:r>
      <w:proofErr w:type="spellStart"/>
      <w:r w:rsidRPr="001B7A89">
        <w:rPr>
          <w:rFonts w:asciiTheme="minorHAnsi" w:eastAsia="Times New Roman" w:hAnsiTheme="minorHAnsi" w:cs="Arial"/>
          <w:color w:val="000000" w:themeColor="text1"/>
          <w:kern w:val="2"/>
        </w:rPr>
        <w:t>Umeano</w:t>
      </w:r>
      <w:proofErr w:type="spellEnd"/>
      <w:r w:rsidRPr="001B7A89">
        <w:rPr>
          <w:rFonts w:asciiTheme="minorHAnsi" w:eastAsia="Times New Roman" w:hAnsiTheme="minorHAnsi" w:cs="Arial"/>
          <w:color w:val="000000" w:themeColor="text1"/>
          <w:kern w:val="2"/>
        </w:rPr>
        <w:t xml:space="preserve">, L. Pujari, H. Zain </w:t>
      </w:r>
      <w:proofErr w:type="spellStart"/>
      <w:r w:rsidRPr="001B7A89">
        <w:rPr>
          <w:rFonts w:asciiTheme="minorHAnsi" w:eastAsia="Times New Roman" w:hAnsiTheme="minorHAnsi" w:cs="Arial"/>
          <w:color w:val="000000" w:themeColor="text1"/>
          <w:kern w:val="2"/>
        </w:rPr>
        <w:t>Nasiri</w:t>
      </w:r>
      <w:proofErr w:type="spellEnd"/>
      <w:r w:rsidRPr="001B7A89">
        <w:rPr>
          <w:rFonts w:asciiTheme="minorHAnsi" w:eastAsia="Times New Roman" w:hAnsiTheme="minorHAnsi" w:cs="Arial"/>
          <w:color w:val="000000" w:themeColor="text1"/>
          <w:kern w:val="2"/>
        </w:rPr>
        <w:t xml:space="preserve">, S.M. </w:t>
      </w:r>
      <w:proofErr w:type="spellStart"/>
      <w:r w:rsidRPr="001B7A89">
        <w:rPr>
          <w:rFonts w:asciiTheme="minorHAnsi" w:eastAsia="Times New Roman" w:hAnsiTheme="minorHAnsi" w:cs="Arial"/>
          <w:color w:val="000000" w:themeColor="text1"/>
          <w:kern w:val="2"/>
        </w:rPr>
        <w:t>Parisapogu</w:t>
      </w:r>
      <w:proofErr w:type="spellEnd"/>
      <w:r w:rsidRPr="001B7A89">
        <w:rPr>
          <w:rFonts w:asciiTheme="minorHAnsi" w:eastAsia="Times New Roman" w:hAnsiTheme="minorHAnsi" w:cs="Arial"/>
          <w:color w:val="000000" w:themeColor="text1"/>
          <w:kern w:val="2"/>
        </w:rPr>
        <w:t xml:space="preserve">, A. Shah, A.and Khan, S. 2023. Correlations Between the Development of Social Anxiety and Individuals With Autism Spectrum Disorder: A Systematic Review. Available at: </w:t>
      </w:r>
      <w:hyperlink r:id="rId7" w:history="1">
        <w:r w:rsidRPr="001B7A89">
          <w:rPr>
            <w:rStyle w:val="Hyperlink"/>
            <w:rFonts w:asciiTheme="minorHAnsi" w:eastAsia="Times New Roman" w:hAnsiTheme="minorHAnsi" w:cs="Arial"/>
            <w:color w:val="000000" w:themeColor="text1"/>
            <w:kern w:val="2"/>
          </w:rPr>
          <w:t>https://</w:t>
        </w:r>
      </w:hyperlink>
      <w:hyperlink r:id="rId8" w:history="1">
        <w:r w:rsidRPr="001B7A89">
          <w:rPr>
            <w:rStyle w:val="Hyperlink"/>
            <w:rFonts w:asciiTheme="minorHAnsi" w:eastAsia="Times New Roman" w:hAnsiTheme="minorHAnsi" w:cs="Arial"/>
            <w:color w:val="000000" w:themeColor="text1"/>
            <w:kern w:val="2"/>
          </w:rPr>
          <w:t>doi:10.7759</w:t>
        </w:r>
      </w:hyperlink>
      <w:hyperlink r:id="rId9" w:history="1">
        <w:r w:rsidRPr="001B7A89">
          <w:rPr>
            <w:rStyle w:val="Hyperlink"/>
            <w:rFonts w:asciiTheme="minorHAnsi" w:eastAsia="Times New Roman" w:hAnsiTheme="minorHAnsi" w:cs="Arial"/>
            <w:color w:val="000000" w:themeColor="text1"/>
            <w:kern w:val="2"/>
          </w:rPr>
          <w:t>/</w:t>
        </w:r>
      </w:hyperlink>
      <w:hyperlink r:id="rId10" w:history="1">
        <w:r w:rsidRPr="001B7A89">
          <w:rPr>
            <w:rStyle w:val="Hyperlink"/>
            <w:rFonts w:asciiTheme="minorHAnsi" w:eastAsia="Times New Roman" w:hAnsiTheme="minorHAnsi" w:cs="Arial"/>
            <w:color w:val="000000" w:themeColor="text1"/>
            <w:kern w:val="2"/>
          </w:rPr>
          <w:t>cureus.44841</w:t>
        </w:r>
      </w:hyperlink>
      <w:r w:rsidRPr="001B7A89">
        <w:rPr>
          <w:rFonts w:asciiTheme="minorHAnsi" w:eastAsia="Times New Roman" w:hAnsiTheme="minorHAnsi" w:cs="Arial"/>
          <w:color w:val="000000" w:themeColor="text1"/>
          <w:kern w:val="2"/>
        </w:rPr>
        <w:t xml:space="preserve"> (Accessed: 14/1/24).</w:t>
      </w:r>
    </w:p>
    <w:p w14:paraId="37916382" w14:textId="77777777" w:rsidR="00423C22" w:rsidRPr="001B7A89" w:rsidRDefault="00423C22" w:rsidP="00BB61BE">
      <w:pPr>
        <w:pStyle w:val="NormalWeb"/>
        <w:spacing w:before="0" w:beforeAutospacing="0" w:after="0" w:afterAutospacing="0"/>
        <w:ind w:left="720"/>
        <w:rPr>
          <w:rFonts w:asciiTheme="minorHAnsi" w:hAnsiTheme="minorHAnsi"/>
          <w:color w:val="000000" w:themeColor="text1"/>
        </w:rPr>
      </w:pPr>
    </w:p>
    <w:p w14:paraId="4A6E0CF7" w14:textId="166EE69A" w:rsidR="00A170CE" w:rsidRPr="001B7A89" w:rsidRDefault="00A170CE" w:rsidP="00EE17B5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/>
          <w:color w:val="000000" w:themeColor="text1"/>
        </w:rPr>
      </w:pPr>
      <w:r w:rsidRPr="001B7A89">
        <w:rPr>
          <w:rFonts w:asciiTheme="minorHAnsi" w:hAnsiTheme="minorHAnsi"/>
          <w:color w:val="000000" w:themeColor="text1"/>
        </w:rPr>
        <w:t xml:space="preserve">Maddox, B.B. and White S.W. 2015. </w:t>
      </w:r>
      <w:proofErr w:type="spellStart"/>
      <w:r w:rsidRPr="001B7A89">
        <w:rPr>
          <w:rFonts w:asciiTheme="minorHAnsi" w:hAnsiTheme="minorHAnsi"/>
          <w:color w:val="000000" w:themeColor="text1"/>
        </w:rPr>
        <w:t>Comorbid</w:t>
      </w:r>
      <w:proofErr w:type="spellEnd"/>
      <w:r w:rsidRPr="001B7A89">
        <w:rPr>
          <w:rFonts w:asciiTheme="minorHAnsi" w:hAnsiTheme="minorHAnsi"/>
          <w:color w:val="000000" w:themeColor="text1"/>
        </w:rPr>
        <w:t xml:space="preserve"> Social Anxiety Disorder in Adults with Autism Spectrum Disorder. Available at: </w:t>
      </w:r>
      <w:hyperlink r:id="rId11" w:history="1">
        <w:r w:rsidRPr="001B7A89">
          <w:rPr>
            <w:rStyle w:val="Hyperlink"/>
            <w:rFonts w:asciiTheme="minorHAnsi" w:hAnsiTheme="minorHAnsi"/>
          </w:rPr>
          <w:t>http://10.1007/s10803-015-2531-5</w:t>
        </w:r>
      </w:hyperlink>
      <w:r w:rsidRPr="001B7A89">
        <w:rPr>
          <w:rFonts w:asciiTheme="minorHAnsi" w:hAnsiTheme="minorHAnsi"/>
          <w:color w:val="000000" w:themeColor="text1"/>
        </w:rPr>
        <w:t xml:space="preserve"> (Accessed 19/1/24).</w:t>
      </w:r>
    </w:p>
    <w:p w14:paraId="1DBC0BBA" w14:textId="77777777" w:rsidR="008E467D" w:rsidRPr="001B7A89" w:rsidRDefault="008E467D" w:rsidP="008E467D">
      <w:pPr>
        <w:pStyle w:val="ListParagraph"/>
        <w:rPr>
          <w:color w:val="000000" w:themeColor="text1"/>
        </w:rPr>
      </w:pPr>
    </w:p>
    <w:p w14:paraId="7E2CF4E6" w14:textId="361A108E" w:rsidR="008E467D" w:rsidRPr="001B7A89" w:rsidRDefault="008E467D" w:rsidP="008E467D">
      <w:pPr>
        <w:pStyle w:val="ListParagraph"/>
        <w:numPr>
          <w:ilvl w:val="0"/>
          <w:numId w:val="1"/>
        </w:numPr>
        <w:spacing w:after="0" w:line="240" w:lineRule="auto"/>
        <w:rPr>
          <w:rFonts w:cs="Times New Roman"/>
          <w:color w:val="000000" w:themeColor="text1"/>
          <w:kern w:val="0"/>
          <w14:ligatures w14:val="none"/>
        </w:rPr>
      </w:pPr>
      <w:r w:rsidRPr="001B7A89">
        <w:rPr>
          <w:rFonts w:eastAsia="Times New Roman" w:cs="Times New Roman"/>
          <w:color w:val="000000" w:themeColor="text1"/>
          <w14:ligatures w14:val="none"/>
        </w:rPr>
        <w:t xml:space="preserve">Spain, D. </w:t>
      </w:r>
      <w:proofErr w:type="spellStart"/>
      <w:r w:rsidRPr="001B7A89">
        <w:rPr>
          <w:rFonts w:eastAsia="Times New Roman" w:cs="Times New Roman"/>
          <w:color w:val="000000" w:themeColor="text1"/>
          <w14:ligatures w14:val="none"/>
        </w:rPr>
        <w:t>Blainey</w:t>
      </w:r>
      <w:proofErr w:type="spellEnd"/>
      <w:r w:rsidRPr="001B7A89">
        <w:rPr>
          <w:rFonts w:eastAsia="Times New Roman" w:cs="Times New Roman"/>
          <w:color w:val="000000" w:themeColor="text1"/>
          <w14:ligatures w14:val="none"/>
        </w:rPr>
        <w:t xml:space="preserve">, S.H. and </w:t>
      </w:r>
      <w:proofErr w:type="spellStart"/>
      <w:r w:rsidRPr="001B7A89">
        <w:rPr>
          <w:rFonts w:eastAsia="Times New Roman" w:cs="Times New Roman"/>
          <w:color w:val="000000" w:themeColor="text1"/>
          <w14:ligatures w14:val="none"/>
        </w:rPr>
        <w:t>Vaillancourt</w:t>
      </w:r>
      <w:proofErr w:type="spellEnd"/>
      <w:r w:rsidRPr="001B7A89">
        <w:rPr>
          <w:rFonts w:eastAsia="Times New Roman" w:cs="Times New Roman"/>
          <w:color w:val="000000" w:themeColor="text1"/>
          <w14:ligatures w14:val="none"/>
        </w:rPr>
        <w:t xml:space="preserve">, K. 2017. Group cognitive behaviour therapy (CBT) for social interaction anxiety in adults with autism spectrum disorder. Available at: </w:t>
      </w:r>
      <w:hyperlink r:id="rId12" w:history="1">
        <w:r w:rsidRPr="001B7A89">
          <w:rPr>
            <w:rFonts w:eastAsia="Times New Roman" w:cs="Times New Roman"/>
            <w:color w:val="000000" w:themeColor="text1"/>
            <w:u w:val="single"/>
            <w14:ligatures w14:val="none"/>
          </w:rPr>
          <w:t>https://</w:t>
        </w:r>
      </w:hyperlink>
      <w:hyperlink r:id="rId13" w:history="1">
        <w:r w:rsidRPr="001B7A89">
          <w:rPr>
            <w:rFonts w:eastAsia="Times New Roman" w:cs="Times New Roman"/>
            <w:color w:val="000000" w:themeColor="text1"/>
            <w:u w:val="single"/>
            <w14:ligatures w14:val="none"/>
          </w:rPr>
          <w:t>www.sciencedirect.com</w:t>
        </w:r>
      </w:hyperlink>
      <w:hyperlink r:id="rId14" w:history="1">
        <w:r w:rsidRPr="001B7A89">
          <w:rPr>
            <w:rFonts w:eastAsia="Times New Roman" w:cs="Times New Roman"/>
            <w:color w:val="000000" w:themeColor="text1"/>
            <w:u w:val="single"/>
            <w14:ligatures w14:val="none"/>
          </w:rPr>
          <w:t>/science/article/</w:t>
        </w:r>
      </w:hyperlink>
      <w:hyperlink r:id="rId15" w:history="1">
        <w:r w:rsidRPr="001B7A89">
          <w:rPr>
            <w:rFonts w:eastAsia="Times New Roman" w:cs="Times New Roman"/>
            <w:color w:val="000000" w:themeColor="text1"/>
            <w:u w:val="single"/>
            <w14:ligatures w14:val="none"/>
          </w:rPr>
          <w:t>pii</w:t>
        </w:r>
      </w:hyperlink>
      <w:hyperlink r:id="rId16" w:history="1">
        <w:r w:rsidRPr="001B7A89">
          <w:rPr>
            <w:rFonts w:eastAsia="Times New Roman" w:cs="Times New Roman"/>
            <w:color w:val="000000" w:themeColor="text1"/>
            <w:u w:val="single"/>
            <w14:ligatures w14:val="none"/>
          </w:rPr>
          <w:t>/S1750946717300855</w:t>
        </w:r>
      </w:hyperlink>
      <w:r w:rsidRPr="001B7A89">
        <w:rPr>
          <w:rFonts w:eastAsia="Times New Roman" w:cs="Times New Roman"/>
          <w:color w:val="000000" w:themeColor="text1"/>
          <w14:ligatures w14:val="none"/>
        </w:rPr>
        <w:t xml:space="preserve"> (Accessed: 3/1/24).</w:t>
      </w:r>
    </w:p>
    <w:p w14:paraId="5C107798" w14:textId="77777777" w:rsidR="008E467D" w:rsidRPr="001B7A89" w:rsidRDefault="008E467D" w:rsidP="006140FC">
      <w:pPr>
        <w:pStyle w:val="NormalWeb"/>
        <w:spacing w:before="0" w:beforeAutospacing="0" w:after="0" w:afterAutospacing="0"/>
        <w:rPr>
          <w:rFonts w:asciiTheme="minorHAnsi" w:hAnsiTheme="minorHAnsi"/>
          <w:color w:val="000000" w:themeColor="text1"/>
        </w:rPr>
      </w:pPr>
    </w:p>
    <w:p w14:paraId="081F4F71" w14:textId="77777777" w:rsidR="006140FC" w:rsidRPr="001B7A89" w:rsidRDefault="006140FC" w:rsidP="006140FC">
      <w:pPr>
        <w:pStyle w:val="NormalWeb"/>
        <w:spacing w:before="0" w:beforeAutospacing="0" w:after="0" w:afterAutospacing="0"/>
        <w:rPr>
          <w:rFonts w:asciiTheme="minorHAnsi" w:hAnsiTheme="minorHAnsi"/>
          <w:color w:val="000000" w:themeColor="text1"/>
        </w:rPr>
      </w:pPr>
    </w:p>
    <w:p w14:paraId="7BBE1815" w14:textId="324F7B16" w:rsidR="00704592" w:rsidRDefault="001452E3" w:rsidP="006D1EFB">
      <w:pPr>
        <w:pStyle w:val="ListParagraph"/>
        <w:numPr>
          <w:ilvl w:val="0"/>
          <w:numId w:val="1"/>
        </w:numPr>
        <w:spacing w:line="240" w:lineRule="auto"/>
      </w:pPr>
      <w:proofErr w:type="spellStart"/>
      <w:r w:rsidRPr="001B7A89">
        <w:rPr>
          <w:rFonts w:eastAsia="Times New Roman" w:cs="Times New Roman"/>
          <w:color w:val="000000"/>
          <w:spacing w:val="-2"/>
          <w:kern w:val="36"/>
          <w14:ligatures w14:val="none"/>
        </w:rPr>
        <w:t>Kinnaird</w:t>
      </w:r>
      <w:proofErr w:type="spellEnd"/>
      <w:r w:rsidRPr="001B7A89">
        <w:rPr>
          <w:rFonts w:eastAsia="Times New Roman" w:cs="Times New Roman"/>
          <w:color w:val="000000"/>
          <w:spacing w:val="-2"/>
          <w:kern w:val="36"/>
          <w14:ligatures w14:val="none"/>
        </w:rPr>
        <w:t xml:space="preserve">, E. Stewart, S. and </w:t>
      </w:r>
      <w:proofErr w:type="spellStart"/>
      <w:r w:rsidRPr="001B7A89">
        <w:rPr>
          <w:rFonts w:eastAsia="Times New Roman" w:cs="Times New Roman"/>
          <w:color w:val="000000"/>
          <w:spacing w:val="-2"/>
          <w:kern w:val="36"/>
          <w14:ligatures w14:val="none"/>
        </w:rPr>
        <w:t>Tchantiria</w:t>
      </w:r>
      <w:proofErr w:type="spellEnd"/>
      <w:r w:rsidRPr="001B7A89">
        <w:rPr>
          <w:rFonts w:eastAsia="Times New Roman" w:cs="Times New Roman"/>
          <w:color w:val="000000"/>
          <w:spacing w:val="-2"/>
          <w:kern w:val="36"/>
          <w14:ligatures w14:val="none"/>
        </w:rPr>
        <w:t xml:space="preserve">, K. 2019. Investigating </w:t>
      </w:r>
      <w:proofErr w:type="spellStart"/>
      <w:r w:rsidRPr="001B7A89">
        <w:rPr>
          <w:rFonts w:eastAsia="Times New Roman" w:cs="Times New Roman"/>
          <w:color w:val="000000"/>
          <w:spacing w:val="-2"/>
          <w:kern w:val="36"/>
          <w14:ligatures w14:val="none"/>
        </w:rPr>
        <w:t>alexithymia</w:t>
      </w:r>
      <w:proofErr w:type="spellEnd"/>
      <w:r w:rsidRPr="001B7A89">
        <w:rPr>
          <w:rFonts w:eastAsia="Times New Roman" w:cs="Times New Roman"/>
          <w:color w:val="000000"/>
          <w:spacing w:val="-2"/>
          <w:kern w:val="36"/>
          <w14:ligatures w14:val="none"/>
        </w:rPr>
        <w:t xml:space="preserve"> in autism: A systematic review and meta-analysis. Available at:  </w:t>
      </w:r>
      <w:hyperlink r:id="rId17" w:history="1">
        <w:r w:rsidRPr="001B7A89">
          <w:rPr>
            <w:rFonts w:eastAsia="Times New Roman" w:cs="Times New Roman"/>
            <w:color w:val="467886" w:themeColor="hyperlink"/>
            <w:spacing w:val="-2"/>
            <w:kern w:val="36"/>
            <w:u w:val="single"/>
            <w14:ligatures w14:val="none"/>
          </w:rPr>
          <w:t>https://doi.org/10.1016%2Fj.eurpsy.2018.09.004</w:t>
        </w:r>
      </w:hyperlink>
      <w:r w:rsidRPr="001B7A89">
        <w:rPr>
          <w:rFonts w:eastAsia="Times New Roman" w:cs="Times New Roman"/>
          <w:color w:val="000000"/>
          <w:spacing w:val="-2"/>
          <w:kern w:val="36"/>
          <w14:ligatures w14:val="none"/>
        </w:rPr>
        <w:t xml:space="preserve"> (accessed: 14/1/24).</w:t>
      </w:r>
    </w:p>
    <w:sectPr w:rsidR="00704592" w:rsidSect="00027456">
      <w:headerReference w:type="default" r:id="rId18"/>
      <w:footerReference w:type="even" r:id="rId19"/>
      <w:footerReference w:type="default" r:id="rId2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1BA13" w14:textId="77777777" w:rsidR="00027456" w:rsidRDefault="00027456" w:rsidP="004B1725">
      <w:pPr>
        <w:spacing w:after="0" w:line="240" w:lineRule="auto"/>
      </w:pPr>
      <w:r>
        <w:separator/>
      </w:r>
    </w:p>
  </w:endnote>
  <w:endnote w:type="continuationSeparator" w:id="0">
    <w:p w14:paraId="74A0644F" w14:textId="77777777" w:rsidR="00027456" w:rsidRDefault="00027456" w:rsidP="004B1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27544523"/>
      <w:docPartObj>
        <w:docPartGallery w:val="Page Numbers (Bottom of Page)"/>
        <w:docPartUnique/>
      </w:docPartObj>
    </w:sdtPr>
    <w:sdtContent>
      <w:p w14:paraId="2C430A14" w14:textId="7DE299ED" w:rsidR="00F645AF" w:rsidRDefault="00F645AF" w:rsidP="00953DF0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A8F5DE6" w14:textId="77777777" w:rsidR="00F645AF" w:rsidRDefault="00F645A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649782187"/>
      <w:docPartObj>
        <w:docPartGallery w:val="Page Numbers (Bottom of Page)"/>
        <w:docPartUnique/>
      </w:docPartObj>
    </w:sdtPr>
    <w:sdtContent>
      <w:p w14:paraId="21920E50" w14:textId="7ABCF141" w:rsidR="00F645AF" w:rsidRDefault="00F645AF" w:rsidP="00953DF0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99C230F" w14:textId="77777777" w:rsidR="00F645AF" w:rsidRDefault="00F645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FF28F" w14:textId="77777777" w:rsidR="00027456" w:rsidRDefault="00027456" w:rsidP="004B1725">
      <w:pPr>
        <w:spacing w:after="0" w:line="240" w:lineRule="auto"/>
      </w:pPr>
      <w:r>
        <w:separator/>
      </w:r>
    </w:p>
  </w:footnote>
  <w:footnote w:type="continuationSeparator" w:id="0">
    <w:p w14:paraId="172EC1EA" w14:textId="77777777" w:rsidR="00027456" w:rsidRDefault="00027456" w:rsidP="004B17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A03C6" w14:textId="53CB0A22" w:rsidR="004B1725" w:rsidRDefault="004B1725" w:rsidP="00EE17B5">
    <w:pPr>
      <w:jc w:val="center"/>
      <w:rPr>
        <w:rFonts w:ascii="Calibri" w:hAnsi="Calibri"/>
        <w:b/>
        <w:bCs/>
        <w:sz w:val="32"/>
        <w:szCs w:val="32"/>
      </w:rPr>
    </w:pPr>
    <w:r w:rsidRPr="00880531">
      <w:rPr>
        <w:rFonts w:ascii="Calibri" w:hAnsi="Calibri"/>
        <w:b/>
        <w:bCs/>
        <w:sz w:val="32"/>
        <w:szCs w:val="32"/>
      </w:rPr>
      <w:t xml:space="preserve">Briefing paper – Jonathan Butterworth </w:t>
    </w:r>
    <w:r w:rsidR="000C73E9">
      <w:rPr>
        <w:rFonts w:ascii="Calibri" w:hAnsi="Calibri"/>
        <w:b/>
        <w:bCs/>
        <w:sz w:val="32"/>
        <w:szCs w:val="32"/>
      </w:rPr>
      <w:t>20</w:t>
    </w:r>
    <w:r w:rsidRPr="00880531">
      <w:rPr>
        <w:rFonts w:ascii="Calibri" w:hAnsi="Calibri"/>
        <w:b/>
        <w:bCs/>
        <w:sz w:val="32"/>
        <w:szCs w:val="32"/>
      </w:rPr>
      <w:t>/1/24</w:t>
    </w:r>
  </w:p>
  <w:p w14:paraId="53C340A7" w14:textId="77777777" w:rsidR="004B1725" w:rsidRDefault="004B172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72F26"/>
    <w:multiLevelType w:val="hybridMultilevel"/>
    <w:tmpl w:val="F920E6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3E06EA"/>
    <w:multiLevelType w:val="hybridMultilevel"/>
    <w:tmpl w:val="F920E6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8A79E7"/>
    <w:multiLevelType w:val="hybridMultilevel"/>
    <w:tmpl w:val="30F44F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444477">
    <w:abstractNumId w:val="0"/>
  </w:num>
  <w:num w:numId="2" w16cid:durableId="1636837680">
    <w:abstractNumId w:val="1"/>
  </w:num>
  <w:num w:numId="3" w16cid:durableId="16970719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A4F"/>
    <w:rsid w:val="000033DA"/>
    <w:rsid w:val="00027456"/>
    <w:rsid w:val="000309FC"/>
    <w:rsid w:val="00033799"/>
    <w:rsid w:val="0004213B"/>
    <w:rsid w:val="00046FD0"/>
    <w:rsid w:val="00047A87"/>
    <w:rsid w:val="00047D11"/>
    <w:rsid w:val="00052F6D"/>
    <w:rsid w:val="00057FDD"/>
    <w:rsid w:val="000615AE"/>
    <w:rsid w:val="00066040"/>
    <w:rsid w:val="00076E9B"/>
    <w:rsid w:val="00091038"/>
    <w:rsid w:val="00095BDC"/>
    <w:rsid w:val="000A78AD"/>
    <w:rsid w:val="000C6922"/>
    <w:rsid w:val="000C73E9"/>
    <w:rsid w:val="000D5722"/>
    <w:rsid w:val="000E3D41"/>
    <w:rsid w:val="00104255"/>
    <w:rsid w:val="001158FC"/>
    <w:rsid w:val="00134014"/>
    <w:rsid w:val="001452E3"/>
    <w:rsid w:val="001667E7"/>
    <w:rsid w:val="001671C6"/>
    <w:rsid w:val="00174C1C"/>
    <w:rsid w:val="001817CD"/>
    <w:rsid w:val="0018267A"/>
    <w:rsid w:val="0019492E"/>
    <w:rsid w:val="001959C4"/>
    <w:rsid w:val="001A06B8"/>
    <w:rsid w:val="001B704D"/>
    <w:rsid w:val="001B7A89"/>
    <w:rsid w:val="001B7C5F"/>
    <w:rsid w:val="001C77D9"/>
    <w:rsid w:val="001D5940"/>
    <w:rsid w:val="001E1AF6"/>
    <w:rsid w:val="001E4785"/>
    <w:rsid w:val="001F0A24"/>
    <w:rsid w:val="001F1FE1"/>
    <w:rsid w:val="001F24C3"/>
    <w:rsid w:val="00210418"/>
    <w:rsid w:val="00213F3D"/>
    <w:rsid w:val="00215348"/>
    <w:rsid w:val="00222B33"/>
    <w:rsid w:val="00245DCE"/>
    <w:rsid w:val="00246DA9"/>
    <w:rsid w:val="002612EB"/>
    <w:rsid w:val="00267C24"/>
    <w:rsid w:val="002849D9"/>
    <w:rsid w:val="00287570"/>
    <w:rsid w:val="00291BE7"/>
    <w:rsid w:val="002962F2"/>
    <w:rsid w:val="00296E25"/>
    <w:rsid w:val="002A22F0"/>
    <w:rsid w:val="002A652C"/>
    <w:rsid w:val="002A69A3"/>
    <w:rsid w:val="002B4B06"/>
    <w:rsid w:val="002B6252"/>
    <w:rsid w:val="002B734B"/>
    <w:rsid w:val="002B7588"/>
    <w:rsid w:val="002C3036"/>
    <w:rsid w:val="002D0BA0"/>
    <w:rsid w:val="002D2095"/>
    <w:rsid w:val="002D2879"/>
    <w:rsid w:val="002D4EB9"/>
    <w:rsid w:val="002E60A1"/>
    <w:rsid w:val="002F200A"/>
    <w:rsid w:val="002F261F"/>
    <w:rsid w:val="002F48FF"/>
    <w:rsid w:val="00300F2F"/>
    <w:rsid w:val="0031787B"/>
    <w:rsid w:val="00320918"/>
    <w:rsid w:val="00322AC6"/>
    <w:rsid w:val="003234DD"/>
    <w:rsid w:val="00325DE5"/>
    <w:rsid w:val="00330FB6"/>
    <w:rsid w:val="0035684F"/>
    <w:rsid w:val="00374017"/>
    <w:rsid w:val="00374EB5"/>
    <w:rsid w:val="00384134"/>
    <w:rsid w:val="00390EB2"/>
    <w:rsid w:val="003B160E"/>
    <w:rsid w:val="003C0242"/>
    <w:rsid w:val="003E06AE"/>
    <w:rsid w:val="003E07C0"/>
    <w:rsid w:val="003E73C7"/>
    <w:rsid w:val="003F0AEB"/>
    <w:rsid w:val="003F28D2"/>
    <w:rsid w:val="003F4BD5"/>
    <w:rsid w:val="00401240"/>
    <w:rsid w:val="00414416"/>
    <w:rsid w:val="00423C22"/>
    <w:rsid w:val="004247F0"/>
    <w:rsid w:val="00436A1E"/>
    <w:rsid w:val="00436C09"/>
    <w:rsid w:val="00454DB0"/>
    <w:rsid w:val="00463F04"/>
    <w:rsid w:val="0046506F"/>
    <w:rsid w:val="004760C7"/>
    <w:rsid w:val="00480A29"/>
    <w:rsid w:val="00481714"/>
    <w:rsid w:val="004A41CF"/>
    <w:rsid w:val="004A55E1"/>
    <w:rsid w:val="004B1725"/>
    <w:rsid w:val="004B2DB4"/>
    <w:rsid w:val="004C1AF4"/>
    <w:rsid w:val="004D25B0"/>
    <w:rsid w:val="004D4E5D"/>
    <w:rsid w:val="004E13D0"/>
    <w:rsid w:val="004E56E8"/>
    <w:rsid w:val="004F50F2"/>
    <w:rsid w:val="00503D5A"/>
    <w:rsid w:val="005162A0"/>
    <w:rsid w:val="00524765"/>
    <w:rsid w:val="0054003D"/>
    <w:rsid w:val="0054285C"/>
    <w:rsid w:val="00550DEE"/>
    <w:rsid w:val="00552516"/>
    <w:rsid w:val="00576654"/>
    <w:rsid w:val="005B44C0"/>
    <w:rsid w:val="005B50EE"/>
    <w:rsid w:val="005B76E8"/>
    <w:rsid w:val="005C59BD"/>
    <w:rsid w:val="005E33CA"/>
    <w:rsid w:val="00602B53"/>
    <w:rsid w:val="006140FC"/>
    <w:rsid w:val="0062198A"/>
    <w:rsid w:val="006264C1"/>
    <w:rsid w:val="00637B73"/>
    <w:rsid w:val="00647635"/>
    <w:rsid w:val="006547D4"/>
    <w:rsid w:val="0066322B"/>
    <w:rsid w:val="00672417"/>
    <w:rsid w:val="00674CCD"/>
    <w:rsid w:val="00676D3D"/>
    <w:rsid w:val="0067790B"/>
    <w:rsid w:val="0069097B"/>
    <w:rsid w:val="00692E6C"/>
    <w:rsid w:val="006A40A9"/>
    <w:rsid w:val="006A5457"/>
    <w:rsid w:val="006A62F6"/>
    <w:rsid w:val="006B56F6"/>
    <w:rsid w:val="006C143C"/>
    <w:rsid w:val="006C4263"/>
    <w:rsid w:val="006D1EFB"/>
    <w:rsid w:val="006D2A4F"/>
    <w:rsid w:val="006D55B8"/>
    <w:rsid w:val="006E3903"/>
    <w:rsid w:val="006E3E94"/>
    <w:rsid w:val="006E574C"/>
    <w:rsid w:val="006E5E5A"/>
    <w:rsid w:val="006F1557"/>
    <w:rsid w:val="006F1CE1"/>
    <w:rsid w:val="006F4A49"/>
    <w:rsid w:val="006F7889"/>
    <w:rsid w:val="00704592"/>
    <w:rsid w:val="00706ACC"/>
    <w:rsid w:val="00713DAA"/>
    <w:rsid w:val="007254AD"/>
    <w:rsid w:val="00740C4F"/>
    <w:rsid w:val="007443DD"/>
    <w:rsid w:val="00760703"/>
    <w:rsid w:val="0076717F"/>
    <w:rsid w:val="00784D39"/>
    <w:rsid w:val="00787BE7"/>
    <w:rsid w:val="007903A1"/>
    <w:rsid w:val="00790462"/>
    <w:rsid w:val="007A508A"/>
    <w:rsid w:val="007A77D6"/>
    <w:rsid w:val="007D1465"/>
    <w:rsid w:val="007D2742"/>
    <w:rsid w:val="007E3CE3"/>
    <w:rsid w:val="00804991"/>
    <w:rsid w:val="008172A1"/>
    <w:rsid w:val="00860C2D"/>
    <w:rsid w:val="008679BE"/>
    <w:rsid w:val="00874BAA"/>
    <w:rsid w:val="00880531"/>
    <w:rsid w:val="008B168D"/>
    <w:rsid w:val="008C20CF"/>
    <w:rsid w:val="008E2937"/>
    <w:rsid w:val="008E467D"/>
    <w:rsid w:val="008F1C92"/>
    <w:rsid w:val="00902C29"/>
    <w:rsid w:val="00904A6E"/>
    <w:rsid w:val="00910B46"/>
    <w:rsid w:val="00917934"/>
    <w:rsid w:val="00933205"/>
    <w:rsid w:val="00935BBC"/>
    <w:rsid w:val="00940360"/>
    <w:rsid w:val="0094481B"/>
    <w:rsid w:val="00945897"/>
    <w:rsid w:val="009A4FD8"/>
    <w:rsid w:val="009C30BE"/>
    <w:rsid w:val="009C6A4A"/>
    <w:rsid w:val="009D1447"/>
    <w:rsid w:val="009D6647"/>
    <w:rsid w:val="009E37DA"/>
    <w:rsid w:val="009F0538"/>
    <w:rsid w:val="00A15E3C"/>
    <w:rsid w:val="00A170CE"/>
    <w:rsid w:val="00A259CB"/>
    <w:rsid w:val="00A54261"/>
    <w:rsid w:val="00A66183"/>
    <w:rsid w:val="00A71438"/>
    <w:rsid w:val="00A82B26"/>
    <w:rsid w:val="00A860CB"/>
    <w:rsid w:val="00A94704"/>
    <w:rsid w:val="00AB314D"/>
    <w:rsid w:val="00AB7FB2"/>
    <w:rsid w:val="00AC00B3"/>
    <w:rsid w:val="00AC0669"/>
    <w:rsid w:val="00AC28AE"/>
    <w:rsid w:val="00AC6F66"/>
    <w:rsid w:val="00B003C8"/>
    <w:rsid w:val="00B06203"/>
    <w:rsid w:val="00B34644"/>
    <w:rsid w:val="00B419B5"/>
    <w:rsid w:val="00B45DA4"/>
    <w:rsid w:val="00B51C48"/>
    <w:rsid w:val="00B5296E"/>
    <w:rsid w:val="00B53788"/>
    <w:rsid w:val="00B541A8"/>
    <w:rsid w:val="00B60FF1"/>
    <w:rsid w:val="00B737B4"/>
    <w:rsid w:val="00B85B30"/>
    <w:rsid w:val="00BA124B"/>
    <w:rsid w:val="00BB4FF7"/>
    <w:rsid w:val="00BB61BE"/>
    <w:rsid w:val="00BD5E81"/>
    <w:rsid w:val="00BD7607"/>
    <w:rsid w:val="00BE1A29"/>
    <w:rsid w:val="00BF253F"/>
    <w:rsid w:val="00C02FC1"/>
    <w:rsid w:val="00C1102A"/>
    <w:rsid w:val="00C15407"/>
    <w:rsid w:val="00C24A95"/>
    <w:rsid w:val="00C25C19"/>
    <w:rsid w:val="00C261EE"/>
    <w:rsid w:val="00C43924"/>
    <w:rsid w:val="00C46A4E"/>
    <w:rsid w:val="00C475BD"/>
    <w:rsid w:val="00C56931"/>
    <w:rsid w:val="00C704ED"/>
    <w:rsid w:val="00C73B26"/>
    <w:rsid w:val="00C75E65"/>
    <w:rsid w:val="00C86F5D"/>
    <w:rsid w:val="00C8775C"/>
    <w:rsid w:val="00C937CB"/>
    <w:rsid w:val="00CA188B"/>
    <w:rsid w:val="00CA69B0"/>
    <w:rsid w:val="00CB780A"/>
    <w:rsid w:val="00CC0090"/>
    <w:rsid w:val="00CC3373"/>
    <w:rsid w:val="00CC36A0"/>
    <w:rsid w:val="00CD19C6"/>
    <w:rsid w:val="00CD32BE"/>
    <w:rsid w:val="00CF49A0"/>
    <w:rsid w:val="00CF5AB8"/>
    <w:rsid w:val="00D003B7"/>
    <w:rsid w:val="00D041F9"/>
    <w:rsid w:val="00D05028"/>
    <w:rsid w:val="00D12670"/>
    <w:rsid w:val="00D15AD5"/>
    <w:rsid w:val="00D43AB5"/>
    <w:rsid w:val="00D544A7"/>
    <w:rsid w:val="00D60C2E"/>
    <w:rsid w:val="00D66BC5"/>
    <w:rsid w:val="00D84692"/>
    <w:rsid w:val="00DD199A"/>
    <w:rsid w:val="00DD2876"/>
    <w:rsid w:val="00DD5913"/>
    <w:rsid w:val="00DF7B4C"/>
    <w:rsid w:val="00E00D8E"/>
    <w:rsid w:val="00E155BE"/>
    <w:rsid w:val="00E30906"/>
    <w:rsid w:val="00E4746C"/>
    <w:rsid w:val="00E55A17"/>
    <w:rsid w:val="00E64C5A"/>
    <w:rsid w:val="00E67302"/>
    <w:rsid w:val="00E71C6C"/>
    <w:rsid w:val="00E728E6"/>
    <w:rsid w:val="00E7456D"/>
    <w:rsid w:val="00E83C8E"/>
    <w:rsid w:val="00E956E3"/>
    <w:rsid w:val="00EB333F"/>
    <w:rsid w:val="00ED16DE"/>
    <w:rsid w:val="00ED5CD4"/>
    <w:rsid w:val="00ED5FD8"/>
    <w:rsid w:val="00EE49CA"/>
    <w:rsid w:val="00F0729C"/>
    <w:rsid w:val="00F13C49"/>
    <w:rsid w:val="00F23DA1"/>
    <w:rsid w:val="00F337F1"/>
    <w:rsid w:val="00F514E6"/>
    <w:rsid w:val="00F54821"/>
    <w:rsid w:val="00F645AF"/>
    <w:rsid w:val="00F74EF7"/>
    <w:rsid w:val="00F82944"/>
    <w:rsid w:val="00F96B69"/>
    <w:rsid w:val="00F97645"/>
    <w:rsid w:val="00F9764E"/>
    <w:rsid w:val="00FA3281"/>
    <w:rsid w:val="00FB0A4E"/>
    <w:rsid w:val="00FB3B39"/>
    <w:rsid w:val="00FB528A"/>
    <w:rsid w:val="00FC5843"/>
    <w:rsid w:val="00FE715C"/>
    <w:rsid w:val="00FF0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A20D79"/>
  <w15:chartTrackingRefBased/>
  <w15:docId w15:val="{62596FC7-81B7-C449-9658-1BB6B99A3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2A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2A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2A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2A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2A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2A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2A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2A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2A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2A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2A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2A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2A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2A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2A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2A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2A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2A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2A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2A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2A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2A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2A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2A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2A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2A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2A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2A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2A4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170CE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A170C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B17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1725"/>
  </w:style>
  <w:style w:type="paragraph" w:styleId="Footer">
    <w:name w:val="footer"/>
    <w:basedOn w:val="Normal"/>
    <w:link w:val="FooterChar"/>
    <w:uiPriority w:val="99"/>
    <w:unhideWhenUsed/>
    <w:rsid w:val="004B17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1725"/>
  </w:style>
  <w:style w:type="character" w:styleId="PageNumber">
    <w:name w:val="page number"/>
    <w:basedOn w:val="DefaultParagraphFont"/>
    <w:uiPriority w:val="99"/>
    <w:semiHidden/>
    <w:unhideWhenUsed/>
    <w:rsid w:val="00F645AF"/>
  </w:style>
  <w:style w:type="character" w:styleId="FollowedHyperlink">
    <w:name w:val="FollowedHyperlink"/>
    <w:basedOn w:val="DefaultParagraphFont"/>
    <w:uiPriority w:val="99"/>
    <w:semiHidden/>
    <w:unhideWhenUsed/>
    <w:rsid w:val="00E71C6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47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:10.7759/cureus.44841" TargetMode="External"/><Relationship Id="rId13" Type="http://schemas.openxmlformats.org/officeDocument/2006/relationships/hyperlink" Target="https://www.sciencedirect.com/science/article/pii/S1750946717300855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doi:10.7759/cureus.44841" TargetMode="External"/><Relationship Id="rId12" Type="http://schemas.openxmlformats.org/officeDocument/2006/relationships/hyperlink" Target="https://www.sciencedirect.com/science/article/pii/S1750946717300855" TargetMode="External"/><Relationship Id="rId17" Type="http://schemas.openxmlformats.org/officeDocument/2006/relationships/hyperlink" Target="https://doi.org/10.1016%2Fj.eurpsy.2018.09.004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ciencedirect.com/science/article/pii/S1750946717300855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10.1007/s10803-015-2531-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sciencedirect.com/science/article/pii/S1750946717300855" TargetMode="External"/><Relationship Id="rId10" Type="http://schemas.openxmlformats.org/officeDocument/2006/relationships/hyperlink" Target="https://doi:10.7759/cureus.44841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doi:10.7759/cureus.44841" TargetMode="External"/><Relationship Id="rId14" Type="http://schemas.openxmlformats.org/officeDocument/2006/relationships/hyperlink" Target="https://www.sciencedirect.com/science/article/pii/S1750946717300855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4</Pages>
  <Words>1590</Words>
  <Characters>9064</Characters>
  <Application>Microsoft Office Word</Application>
  <DocSecurity>0</DocSecurity>
  <Lines>75</Lines>
  <Paragraphs>21</Paragraphs>
  <ScaleCrop>false</ScaleCrop>
  <Company/>
  <LinksUpToDate>false</LinksUpToDate>
  <CharactersWithSpaces>10633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Butterworth (1806017)</dc:creator>
  <cp:keywords/>
  <dc:description/>
  <cp:lastModifiedBy>Jonathan Butterworth (1806017)</cp:lastModifiedBy>
  <cp:revision>7</cp:revision>
  <dcterms:created xsi:type="dcterms:W3CDTF">2024-01-27T20:37:00Z</dcterms:created>
  <dcterms:modified xsi:type="dcterms:W3CDTF">2024-01-28T12:09:00Z</dcterms:modified>
</cp:coreProperties>
</file>