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0FB18" w14:textId="77777777" w:rsidR="009C49D8" w:rsidRPr="005F4E51" w:rsidRDefault="009C49D8" w:rsidP="009C49D8">
      <w:pPr>
        <w:jc w:val="center"/>
        <w:rPr>
          <w:b/>
          <w:bCs/>
          <w:sz w:val="36"/>
          <w:szCs w:val="36"/>
        </w:rPr>
      </w:pPr>
    </w:p>
    <w:p w14:paraId="4171DDC9" w14:textId="77777777" w:rsidR="009C49D8" w:rsidRPr="005F4E51" w:rsidRDefault="009C49D8" w:rsidP="009C49D8">
      <w:pPr>
        <w:jc w:val="center"/>
        <w:rPr>
          <w:b/>
          <w:bCs/>
          <w:sz w:val="36"/>
          <w:szCs w:val="36"/>
        </w:rPr>
      </w:pPr>
    </w:p>
    <w:p w14:paraId="2FE74992" w14:textId="77777777" w:rsidR="009C49D8" w:rsidRPr="005F4E51" w:rsidRDefault="009C49D8" w:rsidP="009C49D8">
      <w:pPr>
        <w:jc w:val="center"/>
        <w:rPr>
          <w:b/>
          <w:bCs/>
          <w:sz w:val="36"/>
          <w:szCs w:val="36"/>
        </w:rPr>
      </w:pPr>
    </w:p>
    <w:p w14:paraId="6FC9303B" w14:textId="77777777" w:rsidR="009C49D8" w:rsidRPr="005F4E51" w:rsidRDefault="009C49D8" w:rsidP="009C49D8">
      <w:pPr>
        <w:jc w:val="center"/>
        <w:rPr>
          <w:b/>
          <w:bCs/>
          <w:sz w:val="36"/>
          <w:szCs w:val="36"/>
        </w:rPr>
      </w:pPr>
    </w:p>
    <w:p w14:paraId="044FAECF" w14:textId="77777777" w:rsidR="007A0CAE" w:rsidRDefault="007A0CAE" w:rsidP="007A0CAE">
      <w:pPr>
        <w:jc w:val="center"/>
        <w:rPr>
          <w:b/>
          <w:bCs/>
          <w:sz w:val="36"/>
          <w:szCs w:val="36"/>
        </w:rPr>
      </w:pPr>
    </w:p>
    <w:p w14:paraId="01BCB93C" w14:textId="77777777" w:rsidR="007A0CAE" w:rsidRDefault="007A0CAE" w:rsidP="007A0CAE">
      <w:pPr>
        <w:jc w:val="center"/>
        <w:rPr>
          <w:b/>
          <w:bCs/>
          <w:sz w:val="36"/>
          <w:szCs w:val="36"/>
        </w:rPr>
      </w:pPr>
    </w:p>
    <w:p w14:paraId="5732DDBD" w14:textId="7FF1FE7B" w:rsidR="007A0CAE" w:rsidRDefault="009C49D8" w:rsidP="007A0CAE">
      <w:pPr>
        <w:jc w:val="center"/>
        <w:rPr>
          <w:b/>
          <w:bCs/>
          <w:sz w:val="36"/>
          <w:szCs w:val="36"/>
        </w:rPr>
      </w:pPr>
      <w:r w:rsidRPr="005F4E51">
        <w:rPr>
          <w:b/>
          <w:bCs/>
          <w:sz w:val="36"/>
          <w:szCs w:val="36"/>
        </w:rPr>
        <w:t>THE IMPACT OF RECEPTIONIST EMOTIONAL INTELLIGENCE IN STRENGTHENING CUSTOMER RELATIONSHIPS AND BUILDING TRUST AT NOVOTEL BIRMINGHAM AIRPORT</w:t>
      </w:r>
    </w:p>
    <w:p w14:paraId="5A2A1511" w14:textId="1A5C3437" w:rsidR="007A0CAE" w:rsidRDefault="007A0CAE" w:rsidP="007A0CAE">
      <w:pPr>
        <w:jc w:val="center"/>
        <w:rPr>
          <w:b/>
          <w:bCs/>
          <w:sz w:val="36"/>
          <w:szCs w:val="36"/>
        </w:rPr>
      </w:pPr>
      <w:r>
        <w:rPr>
          <w:b/>
          <w:bCs/>
          <w:sz w:val="36"/>
          <w:szCs w:val="36"/>
        </w:rPr>
        <w:t xml:space="preserve">Student </w:t>
      </w:r>
      <w:proofErr w:type="spellStart"/>
      <w:proofErr w:type="gramStart"/>
      <w:r>
        <w:rPr>
          <w:b/>
          <w:bCs/>
          <w:sz w:val="36"/>
          <w:szCs w:val="36"/>
        </w:rPr>
        <w:t>name:Mihaela</w:t>
      </w:r>
      <w:proofErr w:type="spellEnd"/>
      <w:proofErr w:type="gramEnd"/>
      <w:r>
        <w:rPr>
          <w:b/>
          <w:bCs/>
          <w:sz w:val="36"/>
          <w:szCs w:val="36"/>
        </w:rPr>
        <w:t xml:space="preserve"> Caradan</w:t>
      </w:r>
    </w:p>
    <w:p w14:paraId="1EC7357D" w14:textId="1FB12587" w:rsidR="007A0CAE" w:rsidRDefault="007A0CAE" w:rsidP="007A0CAE">
      <w:pPr>
        <w:jc w:val="center"/>
        <w:rPr>
          <w:b/>
          <w:bCs/>
          <w:sz w:val="36"/>
          <w:szCs w:val="36"/>
        </w:rPr>
      </w:pPr>
      <w:r>
        <w:rPr>
          <w:b/>
          <w:bCs/>
          <w:sz w:val="36"/>
          <w:szCs w:val="36"/>
        </w:rPr>
        <w:t>Student id:2248469</w:t>
      </w:r>
    </w:p>
    <w:p w14:paraId="23C8C9D4" w14:textId="77777777" w:rsidR="007A0CAE" w:rsidRDefault="007A0CAE" w:rsidP="00B54AE7">
      <w:pPr>
        <w:spacing w:line="278" w:lineRule="auto"/>
        <w:jc w:val="center"/>
        <w:rPr>
          <w:b/>
          <w:i/>
        </w:rPr>
      </w:pPr>
    </w:p>
    <w:p w14:paraId="630D7AD2" w14:textId="77777777" w:rsidR="007A0CAE" w:rsidRDefault="007A0CAE" w:rsidP="00B54AE7">
      <w:pPr>
        <w:spacing w:line="278" w:lineRule="auto"/>
        <w:jc w:val="center"/>
        <w:rPr>
          <w:b/>
          <w:i/>
        </w:rPr>
      </w:pPr>
    </w:p>
    <w:p w14:paraId="4D5493C8" w14:textId="77777777" w:rsidR="007A0CAE" w:rsidRDefault="007A0CAE" w:rsidP="00B54AE7">
      <w:pPr>
        <w:spacing w:line="278" w:lineRule="auto"/>
        <w:jc w:val="center"/>
        <w:rPr>
          <w:b/>
          <w:i/>
        </w:rPr>
      </w:pPr>
    </w:p>
    <w:p w14:paraId="286F9E54" w14:textId="77777777" w:rsidR="007A0CAE" w:rsidRDefault="007A0CAE" w:rsidP="00B54AE7">
      <w:pPr>
        <w:spacing w:line="278" w:lineRule="auto"/>
        <w:jc w:val="center"/>
        <w:rPr>
          <w:b/>
          <w:i/>
        </w:rPr>
      </w:pPr>
    </w:p>
    <w:p w14:paraId="428EFAC0" w14:textId="77777777" w:rsidR="007A0CAE" w:rsidRDefault="007A0CAE" w:rsidP="00B54AE7">
      <w:pPr>
        <w:spacing w:line="278" w:lineRule="auto"/>
        <w:jc w:val="center"/>
        <w:rPr>
          <w:b/>
          <w:i/>
        </w:rPr>
      </w:pPr>
    </w:p>
    <w:p w14:paraId="7BAB16CD" w14:textId="77777777" w:rsidR="007A0CAE" w:rsidRDefault="007A0CAE" w:rsidP="00B54AE7">
      <w:pPr>
        <w:spacing w:line="278" w:lineRule="auto"/>
        <w:jc w:val="center"/>
        <w:rPr>
          <w:b/>
          <w:i/>
        </w:rPr>
      </w:pPr>
    </w:p>
    <w:p w14:paraId="4BC81E0E" w14:textId="77777777" w:rsidR="007A0CAE" w:rsidRDefault="007A0CAE" w:rsidP="00B54AE7">
      <w:pPr>
        <w:spacing w:line="278" w:lineRule="auto"/>
        <w:jc w:val="center"/>
        <w:rPr>
          <w:b/>
          <w:i/>
        </w:rPr>
      </w:pPr>
    </w:p>
    <w:p w14:paraId="475CD2F1" w14:textId="77777777" w:rsidR="007A0CAE" w:rsidRDefault="007A0CAE" w:rsidP="00B54AE7">
      <w:pPr>
        <w:spacing w:line="278" w:lineRule="auto"/>
        <w:jc w:val="center"/>
        <w:rPr>
          <w:b/>
          <w:bCs/>
        </w:rPr>
      </w:pPr>
    </w:p>
    <w:p w14:paraId="7F1E181D" w14:textId="77777777" w:rsidR="007A0CAE" w:rsidRDefault="007A0CAE" w:rsidP="00B54AE7">
      <w:pPr>
        <w:spacing w:line="278" w:lineRule="auto"/>
        <w:jc w:val="center"/>
        <w:rPr>
          <w:b/>
          <w:bCs/>
        </w:rPr>
      </w:pPr>
    </w:p>
    <w:p w14:paraId="739F603B" w14:textId="77777777" w:rsidR="007A0CAE" w:rsidRDefault="007A0CAE" w:rsidP="00B54AE7">
      <w:pPr>
        <w:spacing w:line="278" w:lineRule="auto"/>
        <w:jc w:val="center"/>
        <w:rPr>
          <w:b/>
          <w:bCs/>
        </w:rPr>
      </w:pPr>
    </w:p>
    <w:p w14:paraId="3E9F80F7" w14:textId="77777777" w:rsidR="007A0CAE" w:rsidRDefault="007A0CAE" w:rsidP="00B54AE7">
      <w:pPr>
        <w:spacing w:line="278" w:lineRule="auto"/>
        <w:jc w:val="center"/>
        <w:rPr>
          <w:b/>
          <w:bCs/>
        </w:rPr>
      </w:pPr>
    </w:p>
    <w:p w14:paraId="4DFAB088" w14:textId="77777777" w:rsidR="007A0CAE" w:rsidRDefault="007A0CAE" w:rsidP="00B54AE7">
      <w:pPr>
        <w:spacing w:line="278" w:lineRule="auto"/>
        <w:jc w:val="center"/>
        <w:rPr>
          <w:b/>
          <w:bCs/>
        </w:rPr>
      </w:pPr>
    </w:p>
    <w:p w14:paraId="0D2E22F3" w14:textId="08235183" w:rsidR="00B54AE7" w:rsidRPr="005F4E51" w:rsidRDefault="00B54AE7" w:rsidP="00B54AE7">
      <w:pPr>
        <w:spacing w:line="278" w:lineRule="auto"/>
        <w:jc w:val="center"/>
        <w:rPr>
          <w:b/>
          <w:bCs/>
        </w:rPr>
      </w:pPr>
      <w:r w:rsidRPr="005F4E51">
        <w:rPr>
          <w:b/>
          <w:bCs/>
        </w:rPr>
        <w:t xml:space="preserve">Abstract </w:t>
      </w:r>
    </w:p>
    <w:p w14:paraId="44AAFD45" w14:textId="77777777" w:rsidR="00136C8E" w:rsidRPr="006645FA" w:rsidRDefault="00136C8E" w:rsidP="00136C8E">
      <w:r w:rsidRPr="006645FA">
        <w:t>The study problem that is being investigated is how receptionist emotional intelligence (EI) can enhance customer relationships and develop trust in Novotel Birmingham Airport. Emotional involvement and interpersonal competence are the key points in hospitality industry, especially in the modern world where the ability to leave a memorable experience on the guest is the simplest way to achieve this goal. The research will examine the role of EI in service encounters, customer satisfaction, and performance of organisations. Through the secondary qualitative research design, based on an interpretivist philosophy and inductive approach, the project will synthesise information about the academic literature, industry reports, and case studies to gain a conceptual notion of relationship management driven by EI in the hotel environment.</w:t>
      </w:r>
    </w:p>
    <w:p w14:paraId="6EC32930" w14:textId="77777777" w:rsidR="00136C8E" w:rsidRPr="006645FA" w:rsidRDefault="00136C8E" w:rsidP="00136C8E">
      <w:r w:rsidRPr="006645FA">
        <w:t xml:space="preserve">Thematic interpretation of secondary data was used in the analysis; it identified four themes, that are all interrelated. The initial theme was that emotional intelligence is a key factor in customer relationship development, and empathy, self-awareness, and social communication can positively affect the development of rapport and service quality. The second theme investigated the direct effect of receptionist EI on trust, loyalty and guest satisfaction. Results were indicative of the fact that emotional competence at the front-desk interactions generate authenticity, support brand reputation, and prompt repeat patronage. The third topic was the emotional labour practices, which focused on the trade-off between surface and deep acting in dealing with the perception of guests and the well-being of staff. </w:t>
      </w:r>
      <w:r w:rsidRPr="00BC3013">
        <w:t>It affirmed that both the real expression of emotions and the adequate control would help in preventing burnout and supporting the normal offer of services</w:t>
      </w:r>
      <w:r w:rsidRPr="006645FA">
        <w:t xml:space="preserve">. </w:t>
      </w:r>
    </w:p>
    <w:p w14:paraId="50101092" w14:textId="77777777" w:rsidR="00136C8E" w:rsidRPr="006645FA" w:rsidRDefault="00136C8E" w:rsidP="00136C8E">
      <w:r w:rsidRPr="006645FA">
        <w:t xml:space="preserve">The research used the Emotional Intelligence Framework and Social Exchange Theory developed by Goleman to describe the processes of relating Emotional Intelligence to emotional labour and trust building. These theoretical views explained how the behaviours of emotional intelligence bring positive reciprocal interactions, cultivate guest relationships and improve the service experience in general. The results were also relevant to managerial insights since they established EI to be a hospitality excellence core competency. </w:t>
      </w:r>
    </w:p>
    <w:p w14:paraId="0A62F8DE" w14:textId="13588DE1" w:rsidR="00307C20" w:rsidRPr="005F4E51" w:rsidRDefault="00136C8E" w:rsidP="00136C8E">
      <w:r w:rsidRPr="006645FA">
        <w:lastRenderedPageBreak/>
        <w:t>These findings were suggested to be put into practice by postulating eight practical suggestions. These were the incorporation of EI in recruitment and performance reviews, having structured training programmes and creation of emotionally intelligent leadership as well as encouraging deep acting using emotional regulation coaching. Other suggestions were the application of AI-enhanced emotional analytics, well-being programs, and lifelong learning cultures to establish an integrated service environment</w:t>
      </w:r>
      <w:r w:rsidR="00307C20" w:rsidRPr="005F4E51">
        <w:t>.</w:t>
      </w:r>
    </w:p>
    <w:p w14:paraId="0638AA81" w14:textId="77777777" w:rsidR="00DA2BAD" w:rsidRPr="005F4E51" w:rsidRDefault="00DA2BAD">
      <w:pPr>
        <w:spacing w:line="278" w:lineRule="auto"/>
        <w:jc w:val="left"/>
        <w:rPr>
          <w:b/>
          <w:bCs/>
        </w:rPr>
      </w:pPr>
      <w:r w:rsidRPr="005F4E51">
        <w:rPr>
          <w:b/>
          <w:bCs/>
        </w:rPr>
        <w:br w:type="page"/>
      </w:r>
    </w:p>
    <w:p w14:paraId="43627192" w14:textId="7CD15862" w:rsidR="0006277B" w:rsidRPr="005F4E51" w:rsidRDefault="0006277B" w:rsidP="0006277B">
      <w:pPr>
        <w:jc w:val="center"/>
        <w:rPr>
          <w:b/>
          <w:bCs/>
        </w:rPr>
      </w:pPr>
      <w:r w:rsidRPr="005F4E51">
        <w:rPr>
          <w:b/>
          <w:bCs/>
        </w:rPr>
        <w:lastRenderedPageBreak/>
        <w:t>Acknowledgement</w:t>
      </w:r>
    </w:p>
    <w:p w14:paraId="32ABCF72" w14:textId="79953603" w:rsidR="0006277B" w:rsidRPr="005F4E51" w:rsidRDefault="00136C8E" w:rsidP="0006277B">
      <w:r w:rsidRPr="006645FA">
        <w:t>I would like to thank my supervisor very much because they provided me with invaluable assistance regarding guidance, constructive feedback during the current research, and encouragement. I also wish to thank, with all my heart, the academic staff at the University of Wales Trinity Saint David who helped me with the current study and provided insights that made this research even longer. I would strongly value the materials that the university library has availed which made it possible to conduct extensive secondary research. A great pardon to my family and friends who were patient, motivated, and understanding through this process of writing this dissertation. Lastly, I admit Novotel Birmingham Airport as the context of this study</w:t>
      </w:r>
      <w:r w:rsidR="0006277B" w:rsidRPr="005F4E51">
        <w:t>.</w:t>
      </w:r>
    </w:p>
    <w:p w14:paraId="7DE50DB2" w14:textId="574B5E73" w:rsidR="00A27399" w:rsidRPr="005F4E51" w:rsidRDefault="00A27399">
      <w:pPr>
        <w:spacing w:line="278" w:lineRule="auto"/>
        <w:jc w:val="left"/>
      </w:pPr>
      <w:r w:rsidRPr="005F4E51">
        <w:br w:type="page"/>
      </w:r>
    </w:p>
    <w:sdt>
      <w:sdtPr>
        <w:rPr>
          <w:rFonts w:ascii="Times New Roman" w:eastAsiaTheme="minorHAnsi" w:hAnsi="Times New Roman" w:cs="Times New Roman"/>
          <w:color w:val="auto"/>
          <w:kern w:val="2"/>
          <w:sz w:val="24"/>
          <w:szCs w:val="24"/>
          <w:lang w:val="en-GB"/>
          <w14:ligatures w14:val="standardContextual"/>
        </w:rPr>
        <w:id w:val="-841240641"/>
        <w:docPartObj>
          <w:docPartGallery w:val="Table of Contents"/>
          <w:docPartUnique/>
        </w:docPartObj>
      </w:sdtPr>
      <w:sdtEndPr>
        <w:rPr>
          <w:rFonts w:cstheme="minorBidi"/>
          <w:b/>
          <w:bCs/>
          <w:noProof/>
        </w:rPr>
      </w:sdtEndPr>
      <w:sdtContent>
        <w:p w14:paraId="7E8F862B" w14:textId="38CE8C6E" w:rsidR="00A27399" w:rsidRPr="005F4E51" w:rsidRDefault="00A27399" w:rsidP="00712F1D">
          <w:pPr>
            <w:pStyle w:val="TOCHeading"/>
            <w:spacing w:line="360" w:lineRule="auto"/>
            <w:jc w:val="center"/>
            <w:rPr>
              <w:rFonts w:ascii="Times New Roman" w:hAnsi="Times New Roman" w:cs="Times New Roman"/>
              <w:b/>
              <w:bCs/>
              <w:color w:val="000000" w:themeColor="text1"/>
              <w:sz w:val="24"/>
              <w:szCs w:val="24"/>
              <w:lang w:val="en-GB"/>
            </w:rPr>
          </w:pPr>
          <w:r w:rsidRPr="005F4E51">
            <w:rPr>
              <w:rFonts w:ascii="Times New Roman" w:hAnsi="Times New Roman" w:cs="Times New Roman"/>
              <w:b/>
              <w:bCs/>
              <w:color w:val="000000" w:themeColor="text1"/>
              <w:sz w:val="24"/>
              <w:szCs w:val="24"/>
              <w:lang w:val="en-GB"/>
            </w:rPr>
            <w:t>Table of Contents</w:t>
          </w:r>
        </w:p>
        <w:p w14:paraId="2CCC57E1" w14:textId="32A31470" w:rsidR="00DC7010" w:rsidRPr="005F4E51" w:rsidRDefault="00A27399">
          <w:pPr>
            <w:pStyle w:val="TOC1"/>
            <w:tabs>
              <w:tab w:val="right" w:leader="dot" w:pos="9350"/>
            </w:tabs>
            <w:rPr>
              <w:rFonts w:asciiTheme="minorHAnsi" w:eastAsiaTheme="minorEastAsia" w:hAnsiTheme="minorHAnsi"/>
              <w:noProof/>
            </w:rPr>
          </w:pPr>
          <w:r w:rsidRPr="005F4E51">
            <w:rPr>
              <w:rFonts w:cs="Times New Roman"/>
            </w:rPr>
            <w:fldChar w:fldCharType="begin"/>
          </w:r>
          <w:r w:rsidRPr="005F4E51">
            <w:rPr>
              <w:rFonts w:cs="Times New Roman"/>
            </w:rPr>
            <w:instrText xml:space="preserve"> TOC \o "1-3" \h \z \u </w:instrText>
          </w:r>
          <w:r w:rsidRPr="005F4E51">
            <w:rPr>
              <w:rFonts w:cs="Times New Roman"/>
            </w:rPr>
            <w:fldChar w:fldCharType="separate"/>
          </w:r>
          <w:hyperlink w:anchor="_Toc213167341" w:history="1">
            <w:r w:rsidR="00DC7010" w:rsidRPr="005F4E51">
              <w:rPr>
                <w:rStyle w:val="Hyperlink"/>
                <w:noProof/>
              </w:rPr>
              <w:t>CHAPTER 1: INTRODUCTION</w:t>
            </w:r>
            <w:r w:rsidR="00DC7010" w:rsidRPr="005F4E51">
              <w:rPr>
                <w:noProof/>
                <w:webHidden/>
              </w:rPr>
              <w:tab/>
            </w:r>
            <w:r w:rsidR="00DC7010" w:rsidRPr="005F4E51">
              <w:rPr>
                <w:noProof/>
                <w:webHidden/>
              </w:rPr>
              <w:fldChar w:fldCharType="begin"/>
            </w:r>
            <w:r w:rsidR="00DC7010" w:rsidRPr="005F4E51">
              <w:rPr>
                <w:noProof/>
                <w:webHidden/>
              </w:rPr>
              <w:instrText xml:space="preserve"> PAGEREF _Toc213167341 \h </w:instrText>
            </w:r>
            <w:r w:rsidR="00DC7010" w:rsidRPr="005F4E51">
              <w:rPr>
                <w:noProof/>
                <w:webHidden/>
              </w:rPr>
            </w:r>
            <w:r w:rsidR="00DC7010" w:rsidRPr="005F4E51">
              <w:rPr>
                <w:noProof/>
                <w:webHidden/>
              </w:rPr>
              <w:fldChar w:fldCharType="separate"/>
            </w:r>
            <w:r w:rsidR="00DC7010" w:rsidRPr="005F4E51">
              <w:rPr>
                <w:noProof/>
                <w:webHidden/>
              </w:rPr>
              <w:t>7</w:t>
            </w:r>
            <w:r w:rsidR="00DC7010" w:rsidRPr="005F4E51">
              <w:rPr>
                <w:noProof/>
                <w:webHidden/>
              </w:rPr>
              <w:fldChar w:fldCharType="end"/>
            </w:r>
          </w:hyperlink>
        </w:p>
        <w:p w14:paraId="36541700" w14:textId="6F8E9167" w:rsidR="00DC7010" w:rsidRPr="005F4E51" w:rsidRDefault="00DC7010">
          <w:pPr>
            <w:pStyle w:val="TOC2"/>
            <w:tabs>
              <w:tab w:val="right" w:leader="dot" w:pos="9350"/>
            </w:tabs>
            <w:rPr>
              <w:rFonts w:asciiTheme="minorHAnsi" w:eastAsiaTheme="minorEastAsia" w:hAnsiTheme="minorHAnsi"/>
              <w:noProof/>
            </w:rPr>
          </w:pPr>
          <w:hyperlink w:anchor="_Toc213167342" w:history="1">
            <w:r w:rsidRPr="005F4E51">
              <w:rPr>
                <w:rStyle w:val="Hyperlink"/>
                <w:noProof/>
              </w:rPr>
              <w:t>1.1 Introduction</w:t>
            </w:r>
            <w:r w:rsidRPr="005F4E51">
              <w:rPr>
                <w:noProof/>
                <w:webHidden/>
              </w:rPr>
              <w:tab/>
            </w:r>
            <w:r w:rsidRPr="005F4E51">
              <w:rPr>
                <w:noProof/>
                <w:webHidden/>
              </w:rPr>
              <w:fldChar w:fldCharType="begin"/>
            </w:r>
            <w:r w:rsidRPr="005F4E51">
              <w:rPr>
                <w:noProof/>
                <w:webHidden/>
              </w:rPr>
              <w:instrText xml:space="preserve"> PAGEREF _Toc213167342 \h </w:instrText>
            </w:r>
            <w:r w:rsidRPr="005F4E51">
              <w:rPr>
                <w:noProof/>
                <w:webHidden/>
              </w:rPr>
            </w:r>
            <w:r w:rsidRPr="005F4E51">
              <w:rPr>
                <w:noProof/>
                <w:webHidden/>
              </w:rPr>
              <w:fldChar w:fldCharType="separate"/>
            </w:r>
            <w:r w:rsidRPr="005F4E51">
              <w:rPr>
                <w:noProof/>
                <w:webHidden/>
              </w:rPr>
              <w:t>7</w:t>
            </w:r>
            <w:r w:rsidRPr="005F4E51">
              <w:rPr>
                <w:noProof/>
                <w:webHidden/>
              </w:rPr>
              <w:fldChar w:fldCharType="end"/>
            </w:r>
          </w:hyperlink>
        </w:p>
        <w:p w14:paraId="530320AF" w14:textId="2FA5C2EA" w:rsidR="00DC7010" w:rsidRPr="005F4E51" w:rsidRDefault="00DC7010">
          <w:pPr>
            <w:pStyle w:val="TOC2"/>
            <w:tabs>
              <w:tab w:val="right" w:leader="dot" w:pos="9350"/>
            </w:tabs>
            <w:rPr>
              <w:rFonts w:asciiTheme="minorHAnsi" w:eastAsiaTheme="minorEastAsia" w:hAnsiTheme="minorHAnsi"/>
              <w:noProof/>
            </w:rPr>
          </w:pPr>
          <w:hyperlink w:anchor="_Toc213167343" w:history="1">
            <w:r w:rsidRPr="005F4E51">
              <w:rPr>
                <w:rStyle w:val="Hyperlink"/>
                <w:noProof/>
              </w:rPr>
              <w:t>1.2 Background</w:t>
            </w:r>
            <w:r w:rsidRPr="005F4E51">
              <w:rPr>
                <w:noProof/>
                <w:webHidden/>
              </w:rPr>
              <w:tab/>
            </w:r>
            <w:r w:rsidRPr="005F4E51">
              <w:rPr>
                <w:noProof/>
                <w:webHidden/>
              </w:rPr>
              <w:fldChar w:fldCharType="begin"/>
            </w:r>
            <w:r w:rsidRPr="005F4E51">
              <w:rPr>
                <w:noProof/>
                <w:webHidden/>
              </w:rPr>
              <w:instrText xml:space="preserve"> PAGEREF _Toc213167343 \h </w:instrText>
            </w:r>
            <w:r w:rsidRPr="005F4E51">
              <w:rPr>
                <w:noProof/>
                <w:webHidden/>
              </w:rPr>
            </w:r>
            <w:r w:rsidRPr="005F4E51">
              <w:rPr>
                <w:noProof/>
                <w:webHidden/>
              </w:rPr>
              <w:fldChar w:fldCharType="separate"/>
            </w:r>
            <w:r w:rsidRPr="005F4E51">
              <w:rPr>
                <w:noProof/>
                <w:webHidden/>
              </w:rPr>
              <w:t>7</w:t>
            </w:r>
            <w:r w:rsidRPr="005F4E51">
              <w:rPr>
                <w:noProof/>
                <w:webHidden/>
              </w:rPr>
              <w:fldChar w:fldCharType="end"/>
            </w:r>
          </w:hyperlink>
        </w:p>
        <w:p w14:paraId="3A09B091" w14:textId="1B1EBF24" w:rsidR="00DC7010" w:rsidRPr="005F4E51" w:rsidRDefault="00DC7010">
          <w:pPr>
            <w:pStyle w:val="TOC2"/>
            <w:tabs>
              <w:tab w:val="right" w:leader="dot" w:pos="9350"/>
            </w:tabs>
            <w:rPr>
              <w:rFonts w:asciiTheme="minorHAnsi" w:eastAsiaTheme="minorEastAsia" w:hAnsiTheme="minorHAnsi"/>
              <w:noProof/>
            </w:rPr>
          </w:pPr>
          <w:hyperlink w:anchor="_Toc213167344" w:history="1">
            <w:r w:rsidRPr="005F4E51">
              <w:rPr>
                <w:rStyle w:val="Hyperlink"/>
                <w:noProof/>
              </w:rPr>
              <w:t>1.3 Research Aim and Objectives</w:t>
            </w:r>
            <w:r w:rsidRPr="005F4E51">
              <w:rPr>
                <w:noProof/>
                <w:webHidden/>
              </w:rPr>
              <w:tab/>
            </w:r>
            <w:r w:rsidRPr="005F4E51">
              <w:rPr>
                <w:noProof/>
                <w:webHidden/>
              </w:rPr>
              <w:fldChar w:fldCharType="begin"/>
            </w:r>
            <w:r w:rsidRPr="005F4E51">
              <w:rPr>
                <w:noProof/>
                <w:webHidden/>
              </w:rPr>
              <w:instrText xml:space="preserve"> PAGEREF _Toc213167344 \h </w:instrText>
            </w:r>
            <w:r w:rsidRPr="005F4E51">
              <w:rPr>
                <w:noProof/>
                <w:webHidden/>
              </w:rPr>
            </w:r>
            <w:r w:rsidRPr="005F4E51">
              <w:rPr>
                <w:noProof/>
                <w:webHidden/>
              </w:rPr>
              <w:fldChar w:fldCharType="separate"/>
            </w:r>
            <w:r w:rsidRPr="005F4E51">
              <w:rPr>
                <w:noProof/>
                <w:webHidden/>
              </w:rPr>
              <w:t>7</w:t>
            </w:r>
            <w:r w:rsidRPr="005F4E51">
              <w:rPr>
                <w:noProof/>
                <w:webHidden/>
              </w:rPr>
              <w:fldChar w:fldCharType="end"/>
            </w:r>
          </w:hyperlink>
        </w:p>
        <w:p w14:paraId="20C78019" w14:textId="237F3951" w:rsidR="00DC7010" w:rsidRPr="005F4E51" w:rsidRDefault="00DC7010">
          <w:pPr>
            <w:pStyle w:val="TOC2"/>
            <w:tabs>
              <w:tab w:val="right" w:leader="dot" w:pos="9350"/>
            </w:tabs>
            <w:rPr>
              <w:rFonts w:asciiTheme="minorHAnsi" w:eastAsiaTheme="minorEastAsia" w:hAnsiTheme="minorHAnsi"/>
              <w:noProof/>
            </w:rPr>
          </w:pPr>
          <w:hyperlink w:anchor="_Toc213167345" w:history="1">
            <w:r w:rsidRPr="005F4E51">
              <w:rPr>
                <w:rStyle w:val="Hyperlink"/>
                <w:noProof/>
              </w:rPr>
              <w:t>1.4 Research Questions</w:t>
            </w:r>
            <w:r w:rsidRPr="005F4E51">
              <w:rPr>
                <w:noProof/>
                <w:webHidden/>
              </w:rPr>
              <w:tab/>
            </w:r>
            <w:r w:rsidRPr="005F4E51">
              <w:rPr>
                <w:noProof/>
                <w:webHidden/>
              </w:rPr>
              <w:fldChar w:fldCharType="begin"/>
            </w:r>
            <w:r w:rsidRPr="005F4E51">
              <w:rPr>
                <w:noProof/>
                <w:webHidden/>
              </w:rPr>
              <w:instrText xml:space="preserve"> PAGEREF _Toc213167345 \h </w:instrText>
            </w:r>
            <w:r w:rsidRPr="005F4E51">
              <w:rPr>
                <w:noProof/>
                <w:webHidden/>
              </w:rPr>
            </w:r>
            <w:r w:rsidRPr="005F4E51">
              <w:rPr>
                <w:noProof/>
                <w:webHidden/>
              </w:rPr>
              <w:fldChar w:fldCharType="separate"/>
            </w:r>
            <w:r w:rsidRPr="005F4E51">
              <w:rPr>
                <w:noProof/>
                <w:webHidden/>
              </w:rPr>
              <w:t>7</w:t>
            </w:r>
            <w:r w:rsidRPr="005F4E51">
              <w:rPr>
                <w:noProof/>
                <w:webHidden/>
              </w:rPr>
              <w:fldChar w:fldCharType="end"/>
            </w:r>
          </w:hyperlink>
        </w:p>
        <w:p w14:paraId="2089F542" w14:textId="75E94EFA" w:rsidR="00DC7010" w:rsidRPr="005F4E51" w:rsidRDefault="00DC7010">
          <w:pPr>
            <w:pStyle w:val="TOC2"/>
            <w:tabs>
              <w:tab w:val="right" w:leader="dot" w:pos="9350"/>
            </w:tabs>
            <w:rPr>
              <w:rFonts w:asciiTheme="minorHAnsi" w:eastAsiaTheme="minorEastAsia" w:hAnsiTheme="minorHAnsi"/>
              <w:noProof/>
            </w:rPr>
          </w:pPr>
          <w:hyperlink w:anchor="_Toc213167346" w:history="1">
            <w:r w:rsidRPr="005F4E51">
              <w:rPr>
                <w:rStyle w:val="Hyperlink"/>
                <w:noProof/>
              </w:rPr>
              <w:t>1.5 Rationale</w:t>
            </w:r>
            <w:r w:rsidRPr="005F4E51">
              <w:rPr>
                <w:noProof/>
                <w:webHidden/>
              </w:rPr>
              <w:tab/>
            </w:r>
            <w:r w:rsidRPr="005F4E51">
              <w:rPr>
                <w:noProof/>
                <w:webHidden/>
              </w:rPr>
              <w:fldChar w:fldCharType="begin"/>
            </w:r>
            <w:r w:rsidRPr="005F4E51">
              <w:rPr>
                <w:noProof/>
                <w:webHidden/>
              </w:rPr>
              <w:instrText xml:space="preserve"> PAGEREF _Toc213167346 \h </w:instrText>
            </w:r>
            <w:r w:rsidRPr="005F4E51">
              <w:rPr>
                <w:noProof/>
                <w:webHidden/>
              </w:rPr>
            </w:r>
            <w:r w:rsidRPr="005F4E51">
              <w:rPr>
                <w:noProof/>
                <w:webHidden/>
              </w:rPr>
              <w:fldChar w:fldCharType="separate"/>
            </w:r>
            <w:r w:rsidRPr="005F4E51">
              <w:rPr>
                <w:noProof/>
                <w:webHidden/>
              </w:rPr>
              <w:t>8</w:t>
            </w:r>
            <w:r w:rsidRPr="005F4E51">
              <w:rPr>
                <w:noProof/>
                <w:webHidden/>
              </w:rPr>
              <w:fldChar w:fldCharType="end"/>
            </w:r>
          </w:hyperlink>
        </w:p>
        <w:p w14:paraId="6792A4F7" w14:textId="7ADA7EA6" w:rsidR="00DC7010" w:rsidRPr="005F4E51" w:rsidRDefault="00DC7010">
          <w:pPr>
            <w:pStyle w:val="TOC2"/>
            <w:tabs>
              <w:tab w:val="right" w:leader="dot" w:pos="9350"/>
            </w:tabs>
            <w:rPr>
              <w:rFonts w:asciiTheme="minorHAnsi" w:eastAsiaTheme="minorEastAsia" w:hAnsiTheme="minorHAnsi"/>
              <w:noProof/>
            </w:rPr>
          </w:pPr>
          <w:hyperlink w:anchor="_Toc213167347" w:history="1">
            <w:r w:rsidRPr="005F4E51">
              <w:rPr>
                <w:rStyle w:val="Hyperlink"/>
                <w:noProof/>
              </w:rPr>
              <w:t>1.8 Structure of the Dissertation</w:t>
            </w:r>
            <w:r w:rsidRPr="005F4E51">
              <w:rPr>
                <w:noProof/>
                <w:webHidden/>
              </w:rPr>
              <w:tab/>
            </w:r>
            <w:r w:rsidRPr="005F4E51">
              <w:rPr>
                <w:noProof/>
                <w:webHidden/>
              </w:rPr>
              <w:fldChar w:fldCharType="begin"/>
            </w:r>
            <w:r w:rsidRPr="005F4E51">
              <w:rPr>
                <w:noProof/>
                <w:webHidden/>
              </w:rPr>
              <w:instrText xml:space="preserve"> PAGEREF _Toc213167347 \h </w:instrText>
            </w:r>
            <w:r w:rsidRPr="005F4E51">
              <w:rPr>
                <w:noProof/>
                <w:webHidden/>
              </w:rPr>
            </w:r>
            <w:r w:rsidRPr="005F4E51">
              <w:rPr>
                <w:noProof/>
                <w:webHidden/>
              </w:rPr>
              <w:fldChar w:fldCharType="separate"/>
            </w:r>
            <w:r w:rsidRPr="005F4E51">
              <w:rPr>
                <w:noProof/>
                <w:webHidden/>
              </w:rPr>
              <w:t>9</w:t>
            </w:r>
            <w:r w:rsidRPr="005F4E51">
              <w:rPr>
                <w:noProof/>
                <w:webHidden/>
              </w:rPr>
              <w:fldChar w:fldCharType="end"/>
            </w:r>
          </w:hyperlink>
        </w:p>
        <w:p w14:paraId="7FCF7636" w14:textId="5F452912" w:rsidR="00DC7010" w:rsidRPr="005F4E51" w:rsidRDefault="00DC7010">
          <w:pPr>
            <w:pStyle w:val="TOC2"/>
            <w:tabs>
              <w:tab w:val="right" w:leader="dot" w:pos="9350"/>
            </w:tabs>
            <w:rPr>
              <w:rFonts w:asciiTheme="minorHAnsi" w:eastAsiaTheme="minorEastAsia" w:hAnsiTheme="minorHAnsi"/>
              <w:noProof/>
            </w:rPr>
          </w:pPr>
          <w:hyperlink w:anchor="_Toc213167348" w:history="1">
            <w:r w:rsidRPr="005F4E51">
              <w:rPr>
                <w:rStyle w:val="Hyperlink"/>
                <w:noProof/>
              </w:rPr>
              <w:t>1.9 Chapter Summary</w:t>
            </w:r>
            <w:r w:rsidRPr="005F4E51">
              <w:rPr>
                <w:noProof/>
                <w:webHidden/>
              </w:rPr>
              <w:tab/>
            </w:r>
            <w:r w:rsidRPr="005F4E51">
              <w:rPr>
                <w:noProof/>
                <w:webHidden/>
              </w:rPr>
              <w:fldChar w:fldCharType="begin"/>
            </w:r>
            <w:r w:rsidRPr="005F4E51">
              <w:rPr>
                <w:noProof/>
                <w:webHidden/>
              </w:rPr>
              <w:instrText xml:space="preserve"> PAGEREF _Toc213167348 \h </w:instrText>
            </w:r>
            <w:r w:rsidRPr="005F4E51">
              <w:rPr>
                <w:noProof/>
                <w:webHidden/>
              </w:rPr>
            </w:r>
            <w:r w:rsidRPr="005F4E51">
              <w:rPr>
                <w:noProof/>
                <w:webHidden/>
              </w:rPr>
              <w:fldChar w:fldCharType="separate"/>
            </w:r>
            <w:r w:rsidRPr="005F4E51">
              <w:rPr>
                <w:noProof/>
                <w:webHidden/>
              </w:rPr>
              <w:t>9</w:t>
            </w:r>
            <w:r w:rsidRPr="005F4E51">
              <w:rPr>
                <w:noProof/>
                <w:webHidden/>
              </w:rPr>
              <w:fldChar w:fldCharType="end"/>
            </w:r>
          </w:hyperlink>
        </w:p>
        <w:p w14:paraId="54F6F7B1" w14:textId="34856C1B" w:rsidR="00DC7010" w:rsidRPr="005F4E51" w:rsidRDefault="00DC7010">
          <w:pPr>
            <w:pStyle w:val="TOC1"/>
            <w:tabs>
              <w:tab w:val="right" w:leader="dot" w:pos="9350"/>
            </w:tabs>
            <w:rPr>
              <w:rFonts w:asciiTheme="minorHAnsi" w:eastAsiaTheme="minorEastAsia" w:hAnsiTheme="minorHAnsi"/>
              <w:noProof/>
            </w:rPr>
          </w:pPr>
          <w:hyperlink w:anchor="_Toc213167349" w:history="1">
            <w:r w:rsidRPr="005F4E51">
              <w:rPr>
                <w:rStyle w:val="Hyperlink"/>
                <w:noProof/>
              </w:rPr>
              <w:t>CHAPTER 2: LITERATURE REVIEW</w:t>
            </w:r>
            <w:r w:rsidRPr="005F4E51">
              <w:rPr>
                <w:noProof/>
                <w:webHidden/>
              </w:rPr>
              <w:tab/>
            </w:r>
            <w:r w:rsidRPr="005F4E51">
              <w:rPr>
                <w:noProof/>
                <w:webHidden/>
              </w:rPr>
              <w:fldChar w:fldCharType="begin"/>
            </w:r>
            <w:r w:rsidRPr="005F4E51">
              <w:rPr>
                <w:noProof/>
                <w:webHidden/>
              </w:rPr>
              <w:instrText xml:space="preserve"> PAGEREF _Toc213167349 \h </w:instrText>
            </w:r>
            <w:r w:rsidRPr="005F4E51">
              <w:rPr>
                <w:noProof/>
                <w:webHidden/>
              </w:rPr>
            </w:r>
            <w:r w:rsidRPr="005F4E51">
              <w:rPr>
                <w:noProof/>
                <w:webHidden/>
              </w:rPr>
              <w:fldChar w:fldCharType="separate"/>
            </w:r>
            <w:r w:rsidRPr="005F4E51">
              <w:rPr>
                <w:noProof/>
                <w:webHidden/>
              </w:rPr>
              <w:t>10</w:t>
            </w:r>
            <w:r w:rsidRPr="005F4E51">
              <w:rPr>
                <w:noProof/>
                <w:webHidden/>
              </w:rPr>
              <w:fldChar w:fldCharType="end"/>
            </w:r>
          </w:hyperlink>
        </w:p>
        <w:p w14:paraId="218927BB" w14:textId="432975F6" w:rsidR="00DC7010" w:rsidRPr="005F4E51" w:rsidRDefault="00DC7010">
          <w:pPr>
            <w:pStyle w:val="TOC2"/>
            <w:tabs>
              <w:tab w:val="right" w:leader="dot" w:pos="9350"/>
            </w:tabs>
            <w:rPr>
              <w:rFonts w:asciiTheme="minorHAnsi" w:eastAsiaTheme="minorEastAsia" w:hAnsiTheme="minorHAnsi"/>
              <w:noProof/>
            </w:rPr>
          </w:pPr>
          <w:hyperlink w:anchor="_Toc213167350" w:history="1">
            <w:r w:rsidRPr="005F4E51">
              <w:rPr>
                <w:rStyle w:val="Hyperlink"/>
                <w:noProof/>
              </w:rPr>
              <w:t>2.1 Introduction</w:t>
            </w:r>
            <w:r w:rsidRPr="005F4E51">
              <w:rPr>
                <w:noProof/>
                <w:webHidden/>
              </w:rPr>
              <w:tab/>
            </w:r>
            <w:r w:rsidRPr="005F4E51">
              <w:rPr>
                <w:noProof/>
                <w:webHidden/>
              </w:rPr>
              <w:fldChar w:fldCharType="begin"/>
            </w:r>
            <w:r w:rsidRPr="005F4E51">
              <w:rPr>
                <w:noProof/>
                <w:webHidden/>
              </w:rPr>
              <w:instrText xml:space="preserve"> PAGEREF _Toc213167350 \h </w:instrText>
            </w:r>
            <w:r w:rsidRPr="005F4E51">
              <w:rPr>
                <w:noProof/>
                <w:webHidden/>
              </w:rPr>
            </w:r>
            <w:r w:rsidRPr="005F4E51">
              <w:rPr>
                <w:noProof/>
                <w:webHidden/>
              </w:rPr>
              <w:fldChar w:fldCharType="separate"/>
            </w:r>
            <w:r w:rsidRPr="005F4E51">
              <w:rPr>
                <w:noProof/>
                <w:webHidden/>
              </w:rPr>
              <w:t>10</w:t>
            </w:r>
            <w:r w:rsidRPr="005F4E51">
              <w:rPr>
                <w:noProof/>
                <w:webHidden/>
              </w:rPr>
              <w:fldChar w:fldCharType="end"/>
            </w:r>
          </w:hyperlink>
        </w:p>
        <w:p w14:paraId="25C5F006" w14:textId="7E05A8E4" w:rsidR="00DC7010" w:rsidRPr="005F4E51" w:rsidRDefault="00DC7010">
          <w:pPr>
            <w:pStyle w:val="TOC2"/>
            <w:tabs>
              <w:tab w:val="right" w:leader="dot" w:pos="9350"/>
            </w:tabs>
            <w:rPr>
              <w:rFonts w:asciiTheme="minorHAnsi" w:eastAsiaTheme="minorEastAsia" w:hAnsiTheme="minorHAnsi"/>
              <w:noProof/>
            </w:rPr>
          </w:pPr>
          <w:hyperlink w:anchor="_Toc213167351" w:history="1">
            <w:r w:rsidRPr="005F4E51">
              <w:rPr>
                <w:rStyle w:val="Hyperlink"/>
                <w:noProof/>
              </w:rPr>
              <w:t>2.2 Key Literature Review</w:t>
            </w:r>
            <w:r w:rsidRPr="005F4E51">
              <w:rPr>
                <w:noProof/>
                <w:webHidden/>
              </w:rPr>
              <w:tab/>
            </w:r>
            <w:r w:rsidRPr="005F4E51">
              <w:rPr>
                <w:noProof/>
                <w:webHidden/>
              </w:rPr>
              <w:fldChar w:fldCharType="begin"/>
            </w:r>
            <w:r w:rsidRPr="005F4E51">
              <w:rPr>
                <w:noProof/>
                <w:webHidden/>
              </w:rPr>
              <w:instrText xml:space="preserve"> PAGEREF _Toc213167351 \h </w:instrText>
            </w:r>
            <w:r w:rsidRPr="005F4E51">
              <w:rPr>
                <w:noProof/>
                <w:webHidden/>
              </w:rPr>
            </w:r>
            <w:r w:rsidRPr="005F4E51">
              <w:rPr>
                <w:noProof/>
                <w:webHidden/>
              </w:rPr>
              <w:fldChar w:fldCharType="separate"/>
            </w:r>
            <w:r w:rsidRPr="005F4E51">
              <w:rPr>
                <w:noProof/>
                <w:webHidden/>
              </w:rPr>
              <w:t>10</w:t>
            </w:r>
            <w:r w:rsidRPr="005F4E51">
              <w:rPr>
                <w:noProof/>
                <w:webHidden/>
              </w:rPr>
              <w:fldChar w:fldCharType="end"/>
            </w:r>
          </w:hyperlink>
        </w:p>
        <w:p w14:paraId="3595EDC6" w14:textId="70AFE6CF" w:rsidR="00DC7010" w:rsidRPr="005F4E51" w:rsidRDefault="00DC7010">
          <w:pPr>
            <w:pStyle w:val="TOC2"/>
            <w:tabs>
              <w:tab w:val="right" w:leader="dot" w:pos="9350"/>
            </w:tabs>
            <w:rPr>
              <w:rFonts w:asciiTheme="minorHAnsi" w:eastAsiaTheme="minorEastAsia" w:hAnsiTheme="minorHAnsi"/>
              <w:noProof/>
            </w:rPr>
          </w:pPr>
          <w:hyperlink w:anchor="_Toc213167352" w:history="1">
            <w:r w:rsidRPr="005F4E51">
              <w:rPr>
                <w:rStyle w:val="Hyperlink"/>
                <w:noProof/>
              </w:rPr>
              <w:t>2.3 Theoretical Application</w:t>
            </w:r>
            <w:r w:rsidRPr="005F4E51">
              <w:rPr>
                <w:noProof/>
                <w:webHidden/>
              </w:rPr>
              <w:tab/>
            </w:r>
            <w:r w:rsidRPr="005F4E51">
              <w:rPr>
                <w:noProof/>
                <w:webHidden/>
              </w:rPr>
              <w:fldChar w:fldCharType="begin"/>
            </w:r>
            <w:r w:rsidRPr="005F4E51">
              <w:rPr>
                <w:noProof/>
                <w:webHidden/>
              </w:rPr>
              <w:instrText xml:space="preserve"> PAGEREF _Toc213167352 \h </w:instrText>
            </w:r>
            <w:r w:rsidRPr="005F4E51">
              <w:rPr>
                <w:noProof/>
                <w:webHidden/>
              </w:rPr>
            </w:r>
            <w:r w:rsidRPr="005F4E51">
              <w:rPr>
                <w:noProof/>
                <w:webHidden/>
              </w:rPr>
              <w:fldChar w:fldCharType="separate"/>
            </w:r>
            <w:r w:rsidRPr="005F4E51">
              <w:rPr>
                <w:noProof/>
                <w:webHidden/>
              </w:rPr>
              <w:t>12</w:t>
            </w:r>
            <w:r w:rsidRPr="005F4E51">
              <w:rPr>
                <w:noProof/>
                <w:webHidden/>
              </w:rPr>
              <w:fldChar w:fldCharType="end"/>
            </w:r>
          </w:hyperlink>
        </w:p>
        <w:p w14:paraId="53CF855E" w14:textId="72321A10" w:rsidR="00DC7010" w:rsidRPr="005F4E51" w:rsidRDefault="00DC7010">
          <w:pPr>
            <w:pStyle w:val="TOC2"/>
            <w:tabs>
              <w:tab w:val="right" w:leader="dot" w:pos="9350"/>
            </w:tabs>
            <w:rPr>
              <w:rFonts w:asciiTheme="minorHAnsi" w:eastAsiaTheme="minorEastAsia" w:hAnsiTheme="minorHAnsi"/>
              <w:noProof/>
            </w:rPr>
          </w:pPr>
          <w:hyperlink w:anchor="_Toc213167353" w:history="1">
            <w:r w:rsidRPr="005F4E51">
              <w:rPr>
                <w:rStyle w:val="Hyperlink"/>
                <w:noProof/>
              </w:rPr>
              <w:t>2.4 Conceptual Framework</w:t>
            </w:r>
            <w:r w:rsidRPr="005F4E51">
              <w:rPr>
                <w:noProof/>
                <w:webHidden/>
              </w:rPr>
              <w:tab/>
            </w:r>
            <w:r w:rsidRPr="005F4E51">
              <w:rPr>
                <w:noProof/>
                <w:webHidden/>
              </w:rPr>
              <w:fldChar w:fldCharType="begin"/>
            </w:r>
            <w:r w:rsidRPr="005F4E51">
              <w:rPr>
                <w:noProof/>
                <w:webHidden/>
              </w:rPr>
              <w:instrText xml:space="preserve"> PAGEREF _Toc213167353 \h </w:instrText>
            </w:r>
            <w:r w:rsidRPr="005F4E51">
              <w:rPr>
                <w:noProof/>
                <w:webHidden/>
              </w:rPr>
            </w:r>
            <w:r w:rsidRPr="005F4E51">
              <w:rPr>
                <w:noProof/>
                <w:webHidden/>
              </w:rPr>
              <w:fldChar w:fldCharType="separate"/>
            </w:r>
            <w:r w:rsidRPr="005F4E51">
              <w:rPr>
                <w:noProof/>
                <w:webHidden/>
              </w:rPr>
              <w:t>14</w:t>
            </w:r>
            <w:r w:rsidRPr="005F4E51">
              <w:rPr>
                <w:noProof/>
                <w:webHidden/>
              </w:rPr>
              <w:fldChar w:fldCharType="end"/>
            </w:r>
          </w:hyperlink>
        </w:p>
        <w:p w14:paraId="5B3C4914" w14:textId="44DC0894" w:rsidR="00DC7010" w:rsidRPr="005F4E51" w:rsidRDefault="00DC7010">
          <w:pPr>
            <w:pStyle w:val="TOC2"/>
            <w:tabs>
              <w:tab w:val="right" w:leader="dot" w:pos="9350"/>
            </w:tabs>
            <w:rPr>
              <w:rFonts w:asciiTheme="minorHAnsi" w:eastAsiaTheme="minorEastAsia" w:hAnsiTheme="minorHAnsi"/>
              <w:noProof/>
            </w:rPr>
          </w:pPr>
          <w:hyperlink w:anchor="_Toc213167354" w:history="1">
            <w:r w:rsidRPr="005F4E51">
              <w:rPr>
                <w:rStyle w:val="Hyperlink"/>
                <w:noProof/>
              </w:rPr>
              <w:t>2.5 Literature Gap</w:t>
            </w:r>
            <w:r w:rsidRPr="005F4E51">
              <w:rPr>
                <w:noProof/>
                <w:webHidden/>
              </w:rPr>
              <w:tab/>
            </w:r>
            <w:r w:rsidRPr="005F4E51">
              <w:rPr>
                <w:noProof/>
                <w:webHidden/>
              </w:rPr>
              <w:fldChar w:fldCharType="begin"/>
            </w:r>
            <w:r w:rsidRPr="005F4E51">
              <w:rPr>
                <w:noProof/>
                <w:webHidden/>
              </w:rPr>
              <w:instrText xml:space="preserve"> PAGEREF _Toc213167354 \h </w:instrText>
            </w:r>
            <w:r w:rsidRPr="005F4E51">
              <w:rPr>
                <w:noProof/>
                <w:webHidden/>
              </w:rPr>
            </w:r>
            <w:r w:rsidRPr="005F4E51">
              <w:rPr>
                <w:noProof/>
                <w:webHidden/>
              </w:rPr>
              <w:fldChar w:fldCharType="separate"/>
            </w:r>
            <w:r w:rsidRPr="005F4E51">
              <w:rPr>
                <w:noProof/>
                <w:webHidden/>
              </w:rPr>
              <w:t>15</w:t>
            </w:r>
            <w:r w:rsidRPr="005F4E51">
              <w:rPr>
                <w:noProof/>
                <w:webHidden/>
              </w:rPr>
              <w:fldChar w:fldCharType="end"/>
            </w:r>
          </w:hyperlink>
        </w:p>
        <w:p w14:paraId="32CC6D9E" w14:textId="232A8F26" w:rsidR="00DC7010" w:rsidRPr="005F4E51" w:rsidRDefault="00DC7010">
          <w:pPr>
            <w:pStyle w:val="TOC2"/>
            <w:tabs>
              <w:tab w:val="right" w:leader="dot" w:pos="9350"/>
            </w:tabs>
            <w:rPr>
              <w:rFonts w:asciiTheme="minorHAnsi" w:eastAsiaTheme="minorEastAsia" w:hAnsiTheme="minorHAnsi"/>
              <w:noProof/>
            </w:rPr>
          </w:pPr>
          <w:hyperlink w:anchor="_Toc213167355" w:history="1">
            <w:r w:rsidRPr="005F4E51">
              <w:rPr>
                <w:rStyle w:val="Hyperlink"/>
                <w:noProof/>
              </w:rPr>
              <w:t>2.6 Chapter Summary</w:t>
            </w:r>
            <w:r w:rsidRPr="005F4E51">
              <w:rPr>
                <w:noProof/>
                <w:webHidden/>
              </w:rPr>
              <w:tab/>
            </w:r>
            <w:r w:rsidRPr="005F4E51">
              <w:rPr>
                <w:noProof/>
                <w:webHidden/>
              </w:rPr>
              <w:fldChar w:fldCharType="begin"/>
            </w:r>
            <w:r w:rsidRPr="005F4E51">
              <w:rPr>
                <w:noProof/>
                <w:webHidden/>
              </w:rPr>
              <w:instrText xml:space="preserve"> PAGEREF _Toc213167355 \h </w:instrText>
            </w:r>
            <w:r w:rsidRPr="005F4E51">
              <w:rPr>
                <w:noProof/>
                <w:webHidden/>
              </w:rPr>
            </w:r>
            <w:r w:rsidRPr="005F4E51">
              <w:rPr>
                <w:noProof/>
                <w:webHidden/>
              </w:rPr>
              <w:fldChar w:fldCharType="separate"/>
            </w:r>
            <w:r w:rsidRPr="005F4E51">
              <w:rPr>
                <w:noProof/>
                <w:webHidden/>
              </w:rPr>
              <w:t>15</w:t>
            </w:r>
            <w:r w:rsidRPr="005F4E51">
              <w:rPr>
                <w:noProof/>
                <w:webHidden/>
              </w:rPr>
              <w:fldChar w:fldCharType="end"/>
            </w:r>
          </w:hyperlink>
        </w:p>
        <w:p w14:paraId="679608B5" w14:textId="6725D848" w:rsidR="00DC7010" w:rsidRPr="005F4E51" w:rsidRDefault="00DC7010">
          <w:pPr>
            <w:pStyle w:val="TOC1"/>
            <w:tabs>
              <w:tab w:val="right" w:leader="dot" w:pos="9350"/>
            </w:tabs>
            <w:rPr>
              <w:rFonts w:asciiTheme="minorHAnsi" w:eastAsiaTheme="minorEastAsia" w:hAnsiTheme="minorHAnsi"/>
              <w:noProof/>
            </w:rPr>
          </w:pPr>
          <w:hyperlink w:anchor="_Toc213167356" w:history="1">
            <w:r w:rsidRPr="005F4E51">
              <w:rPr>
                <w:rStyle w:val="Hyperlink"/>
                <w:noProof/>
              </w:rPr>
              <w:t>CHAPTER 3: METHODS</w:t>
            </w:r>
            <w:r w:rsidRPr="005F4E51">
              <w:rPr>
                <w:noProof/>
                <w:webHidden/>
              </w:rPr>
              <w:tab/>
            </w:r>
            <w:r w:rsidRPr="005F4E51">
              <w:rPr>
                <w:noProof/>
                <w:webHidden/>
              </w:rPr>
              <w:fldChar w:fldCharType="begin"/>
            </w:r>
            <w:r w:rsidRPr="005F4E51">
              <w:rPr>
                <w:noProof/>
                <w:webHidden/>
              </w:rPr>
              <w:instrText xml:space="preserve"> PAGEREF _Toc213167356 \h </w:instrText>
            </w:r>
            <w:r w:rsidRPr="005F4E51">
              <w:rPr>
                <w:noProof/>
                <w:webHidden/>
              </w:rPr>
            </w:r>
            <w:r w:rsidRPr="005F4E51">
              <w:rPr>
                <w:noProof/>
                <w:webHidden/>
              </w:rPr>
              <w:fldChar w:fldCharType="separate"/>
            </w:r>
            <w:r w:rsidRPr="005F4E51">
              <w:rPr>
                <w:noProof/>
                <w:webHidden/>
              </w:rPr>
              <w:t>16</w:t>
            </w:r>
            <w:r w:rsidRPr="005F4E51">
              <w:rPr>
                <w:noProof/>
                <w:webHidden/>
              </w:rPr>
              <w:fldChar w:fldCharType="end"/>
            </w:r>
          </w:hyperlink>
        </w:p>
        <w:p w14:paraId="01D8FE72" w14:textId="0AC7F033" w:rsidR="00DC7010" w:rsidRPr="005F4E51" w:rsidRDefault="00DC7010">
          <w:pPr>
            <w:pStyle w:val="TOC2"/>
            <w:tabs>
              <w:tab w:val="right" w:leader="dot" w:pos="9350"/>
            </w:tabs>
            <w:rPr>
              <w:rFonts w:asciiTheme="minorHAnsi" w:eastAsiaTheme="minorEastAsia" w:hAnsiTheme="minorHAnsi"/>
              <w:noProof/>
            </w:rPr>
          </w:pPr>
          <w:hyperlink w:anchor="_Toc213167357" w:history="1">
            <w:r w:rsidRPr="005F4E51">
              <w:rPr>
                <w:rStyle w:val="Hyperlink"/>
                <w:noProof/>
              </w:rPr>
              <w:t>3.1 Introduction</w:t>
            </w:r>
            <w:r w:rsidRPr="005F4E51">
              <w:rPr>
                <w:noProof/>
                <w:webHidden/>
              </w:rPr>
              <w:tab/>
            </w:r>
            <w:r w:rsidRPr="005F4E51">
              <w:rPr>
                <w:noProof/>
                <w:webHidden/>
              </w:rPr>
              <w:fldChar w:fldCharType="begin"/>
            </w:r>
            <w:r w:rsidRPr="005F4E51">
              <w:rPr>
                <w:noProof/>
                <w:webHidden/>
              </w:rPr>
              <w:instrText xml:space="preserve"> PAGEREF _Toc213167357 \h </w:instrText>
            </w:r>
            <w:r w:rsidRPr="005F4E51">
              <w:rPr>
                <w:noProof/>
                <w:webHidden/>
              </w:rPr>
            </w:r>
            <w:r w:rsidRPr="005F4E51">
              <w:rPr>
                <w:noProof/>
                <w:webHidden/>
              </w:rPr>
              <w:fldChar w:fldCharType="separate"/>
            </w:r>
            <w:r w:rsidRPr="005F4E51">
              <w:rPr>
                <w:noProof/>
                <w:webHidden/>
              </w:rPr>
              <w:t>16</w:t>
            </w:r>
            <w:r w:rsidRPr="005F4E51">
              <w:rPr>
                <w:noProof/>
                <w:webHidden/>
              </w:rPr>
              <w:fldChar w:fldCharType="end"/>
            </w:r>
          </w:hyperlink>
        </w:p>
        <w:p w14:paraId="7CA60419" w14:textId="1A223ABC" w:rsidR="00DC7010" w:rsidRPr="005F4E51" w:rsidRDefault="00DC7010">
          <w:pPr>
            <w:pStyle w:val="TOC2"/>
            <w:tabs>
              <w:tab w:val="right" w:leader="dot" w:pos="9350"/>
            </w:tabs>
            <w:rPr>
              <w:rFonts w:asciiTheme="minorHAnsi" w:eastAsiaTheme="minorEastAsia" w:hAnsiTheme="minorHAnsi"/>
              <w:noProof/>
            </w:rPr>
          </w:pPr>
          <w:hyperlink w:anchor="_Toc213167358" w:history="1">
            <w:r w:rsidRPr="005F4E51">
              <w:rPr>
                <w:rStyle w:val="Hyperlink"/>
                <w:noProof/>
              </w:rPr>
              <w:t>3.2 Research Philosophy</w:t>
            </w:r>
            <w:r w:rsidRPr="005F4E51">
              <w:rPr>
                <w:noProof/>
                <w:webHidden/>
              </w:rPr>
              <w:tab/>
            </w:r>
            <w:r w:rsidRPr="005F4E51">
              <w:rPr>
                <w:noProof/>
                <w:webHidden/>
              </w:rPr>
              <w:fldChar w:fldCharType="begin"/>
            </w:r>
            <w:r w:rsidRPr="005F4E51">
              <w:rPr>
                <w:noProof/>
                <w:webHidden/>
              </w:rPr>
              <w:instrText xml:space="preserve"> PAGEREF _Toc213167358 \h </w:instrText>
            </w:r>
            <w:r w:rsidRPr="005F4E51">
              <w:rPr>
                <w:noProof/>
                <w:webHidden/>
              </w:rPr>
            </w:r>
            <w:r w:rsidRPr="005F4E51">
              <w:rPr>
                <w:noProof/>
                <w:webHidden/>
              </w:rPr>
              <w:fldChar w:fldCharType="separate"/>
            </w:r>
            <w:r w:rsidRPr="005F4E51">
              <w:rPr>
                <w:noProof/>
                <w:webHidden/>
              </w:rPr>
              <w:t>16</w:t>
            </w:r>
            <w:r w:rsidRPr="005F4E51">
              <w:rPr>
                <w:noProof/>
                <w:webHidden/>
              </w:rPr>
              <w:fldChar w:fldCharType="end"/>
            </w:r>
          </w:hyperlink>
        </w:p>
        <w:p w14:paraId="07F82521" w14:textId="1D2A83EF" w:rsidR="00DC7010" w:rsidRPr="005F4E51" w:rsidRDefault="00DC7010">
          <w:pPr>
            <w:pStyle w:val="TOC2"/>
            <w:tabs>
              <w:tab w:val="right" w:leader="dot" w:pos="9350"/>
            </w:tabs>
            <w:rPr>
              <w:rFonts w:asciiTheme="minorHAnsi" w:eastAsiaTheme="minorEastAsia" w:hAnsiTheme="minorHAnsi"/>
              <w:noProof/>
            </w:rPr>
          </w:pPr>
          <w:hyperlink w:anchor="_Toc213167359" w:history="1">
            <w:r w:rsidRPr="005F4E51">
              <w:rPr>
                <w:rStyle w:val="Hyperlink"/>
                <w:noProof/>
              </w:rPr>
              <w:t>3.3 Research Approach</w:t>
            </w:r>
            <w:r w:rsidRPr="005F4E51">
              <w:rPr>
                <w:noProof/>
                <w:webHidden/>
              </w:rPr>
              <w:tab/>
            </w:r>
            <w:r w:rsidRPr="005F4E51">
              <w:rPr>
                <w:noProof/>
                <w:webHidden/>
              </w:rPr>
              <w:fldChar w:fldCharType="begin"/>
            </w:r>
            <w:r w:rsidRPr="005F4E51">
              <w:rPr>
                <w:noProof/>
                <w:webHidden/>
              </w:rPr>
              <w:instrText xml:space="preserve"> PAGEREF _Toc213167359 \h </w:instrText>
            </w:r>
            <w:r w:rsidRPr="005F4E51">
              <w:rPr>
                <w:noProof/>
                <w:webHidden/>
              </w:rPr>
            </w:r>
            <w:r w:rsidRPr="005F4E51">
              <w:rPr>
                <w:noProof/>
                <w:webHidden/>
              </w:rPr>
              <w:fldChar w:fldCharType="separate"/>
            </w:r>
            <w:r w:rsidRPr="005F4E51">
              <w:rPr>
                <w:noProof/>
                <w:webHidden/>
              </w:rPr>
              <w:t>16</w:t>
            </w:r>
            <w:r w:rsidRPr="005F4E51">
              <w:rPr>
                <w:noProof/>
                <w:webHidden/>
              </w:rPr>
              <w:fldChar w:fldCharType="end"/>
            </w:r>
          </w:hyperlink>
        </w:p>
        <w:p w14:paraId="55B518B6" w14:textId="3A675118" w:rsidR="00DC7010" w:rsidRPr="005F4E51" w:rsidRDefault="00DC7010">
          <w:pPr>
            <w:pStyle w:val="TOC2"/>
            <w:tabs>
              <w:tab w:val="right" w:leader="dot" w:pos="9350"/>
            </w:tabs>
            <w:rPr>
              <w:rFonts w:asciiTheme="minorHAnsi" w:eastAsiaTheme="minorEastAsia" w:hAnsiTheme="minorHAnsi"/>
              <w:noProof/>
            </w:rPr>
          </w:pPr>
          <w:hyperlink w:anchor="_Toc213167360" w:history="1">
            <w:r w:rsidRPr="005F4E51">
              <w:rPr>
                <w:rStyle w:val="Hyperlink"/>
                <w:noProof/>
              </w:rPr>
              <w:t>3.4 Research Design</w:t>
            </w:r>
            <w:r w:rsidRPr="005F4E51">
              <w:rPr>
                <w:noProof/>
                <w:webHidden/>
              </w:rPr>
              <w:tab/>
            </w:r>
            <w:r w:rsidRPr="005F4E51">
              <w:rPr>
                <w:noProof/>
                <w:webHidden/>
              </w:rPr>
              <w:fldChar w:fldCharType="begin"/>
            </w:r>
            <w:r w:rsidRPr="005F4E51">
              <w:rPr>
                <w:noProof/>
                <w:webHidden/>
              </w:rPr>
              <w:instrText xml:space="preserve"> PAGEREF _Toc213167360 \h </w:instrText>
            </w:r>
            <w:r w:rsidRPr="005F4E51">
              <w:rPr>
                <w:noProof/>
                <w:webHidden/>
              </w:rPr>
            </w:r>
            <w:r w:rsidRPr="005F4E51">
              <w:rPr>
                <w:noProof/>
                <w:webHidden/>
              </w:rPr>
              <w:fldChar w:fldCharType="separate"/>
            </w:r>
            <w:r w:rsidRPr="005F4E51">
              <w:rPr>
                <w:noProof/>
                <w:webHidden/>
              </w:rPr>
              <w:t>16</w:t>
            </w:r>
            <w:r w:rsidRPr="005F4E51">
              <w:rPr>
                <w:noProof/>
                <w:webHidden/>
              </w:rPr>
              <w:fldChar w:fldCharType="end"/>
            </w:r>
          </w:hyperlink>
        </w:p>
        <w:p w14:paraId="1F81E106" w14:textId="73046D56" w:rsidR="00DC7010" w:rsidRPr="005F4E51" w:rsidRDefault="00DC7010">
          <w:pPr>
            <w:pStyle w:val="TOC2"/>
            <w:tabs>
              <w:tab w:val="right" w:leader="dot" w:pos="9350"/>
            </w:tabs>
            <w:rPr>
              <w:rFonts w:asciiTheme="minorHAnsi" w:eastAsiaTheme="minorEastAsia" w:hAnsiTheme="minorHAnsi"/>
              <w:noProof/>
            </w:rPr>
          </w:pPr>
          <w:hyperlink w:anchor="_Toc213167361" w:history="1">
            <w:r w:rsidRPr="005F4E51">
              <w:rPr>
                <w:rStyle w:val="Hyperlink"/>
                <w:noProof/>
              </w:rPr>
              <w:t>3.5 Data Collection – 80 words</w:t>
            </w:r>
            <w:r w:rsidRPr="005F4E51">
              <w:rPr>
                <w:noProof/>
                <w:webHidden/>
              </w:rPr>
              <w:tab/>
            </w:r>
            <w:r w:rsidRPr="005F4E51">
              <w:rPr>
                <w:noProof/>
                <w:webHidden/>
              </w:rPr>
              <w:fldChar w:fldCharType="begin"/>
            </w:r>
            <w:r w:rsidRPr="005F4E51">
              <w:rPr>
                <w:noProof/>
                <w:webHidden/>
              </w:rPr>
              <w:instrText xml:space="preserve"> PAGEREF _Toc213167361 \h </w:instrText>
            </w:r>
            <w:r w:rsidRPr="005F4E51">
              <w:rPr>
                <w:noProof/>
                <w:webHidden/>
              </w:rPr>
            </w:r>
            <w:r w:rsidRPr="005F4E51">
              <w:rPr>
                <w:noProof/>
                <w:webHidden/>
              </w:rPr>
              <w:fldChar w:fldCharType="separate"/>
            </w:r>
            <w:r w:rsidRPr="005F4E51">
              <w:rPr>
                <w:noProof/>
                <w:webHidden/>
              </w:rPr>
              <w:t>17</w:t>
            </w:r>
            <w:r w:rsidRPr="005F4E51">
              <w:rPr>
                <w:noProof/>
                <w:webHidden/>
              </w:rPr>
              <w:fldChar w:fldCharType="end"/>
            </w:r>
          </w:hyperlink>
        </w:p>
        <w:p w14:paraId="54A27407" w14:textId="2E8F112A" w:rsidR="00DC7010" w:rsidRPr="005F4E51" w:rsidRDefault="00DC7010">
          <w:pPr>
            <w:pStyle w:val="TOC2"/>
            <w:tabs>
              <w:tab w:val="right" w:leader="dot" w:pos="9350"/>
            </w:tabs>
            <w:rPr>
              <w:rFonts w:asciiTheme="minorHAnsi" w:eastAsiaTheme="minorEastAsia" w:hAnsiTheme="minorHAnsi"/>
              <w:noProof/>
            </w:rPr>
          </w:pPr>
          <w:hyperlink w:anchor="_Toc213167362" w:history="1">
            <w:r w:rsidRPr="005F4E51">
              <w:rPr>
                <w:rStyle w:val="Hyperlink"/>
                <w:noProof/>
              </w:rPr>
              <w:t>3.6 Data Analysis – 80 words</w:t>
            </w:r>
            <w:r w:rsidRPr="005F4E51">
              <w:rPr>
                <w:noProof/>
                <w:webHidden/>
              </w:rPr>
              <w:tab/>
            </w:r>
            <w:r w:rsidRPr="005F4E51">
              <w:rPr>
                <w:noProof/>
                <w:webHidden/>
              </w:rPr>
              <w:fldChar w:fldCharType="begin"/>
            </w:r>
            <w:r w:rsidRPr="005F4E51">
              <w:rPr>
                <w:noProof/>
                <w:webHidden/>
              </w:rPr>
              <w:instrText xml:space="preserve"> PAGEREF _Toc213167362 \h </w:instrText>
            </w:r>
            <w:r w:rsidRPr="005F4E51">
              <w:rPr>
                <w:noProof/>
                <w:webHidden/>
              </w:rPr>
            </w:r>
            <w:r w:rsidRPr="005F4E51">
              <w:rPr>
                <w:noProof/>
                <w:webHidden/>
              </w:rPr>
              <w:fldChar w:fldCharType="separate"/>
            </w:r>
            <w:r w:rsidRPr="005F4E51">
              <w:rPr>
                <w:noProof/>
                <w:webHidden/>
              </w:rPr>
              <w:t>17</w:t>
            </w:r>
            <w:r w:rsidRPr="005F4E51">
              <w:rPr>
                <w:noProof/>
                <w:webHidden/>
              </w:rPr>
              <w:fldChar w:fldCharType="end"/>
            </w:r>
          </w:hyperlink>
        </w:p>
        <w:p w14:paraId="774A0A01" w14:textId="25EB74AD" w:rsidR="00DC7010" w:rsidRPr="005F4E51" w:rsidRDefault="00DC7010">
          <w:pPr>
            <w:pStyle w:val="TOC2"/>
            <w:tabs>
              <w:tab w:val="right" w:leader="dot" w:pos="9350"/>
            </w:tabs>
            <w:rPr>
              <w:rFonts w:asciiTheme="minorHAnsi" w:eastAsiaTheme="minorEastAsia" w:hAnsiTheme="minorHAnsi"/>
              <w:noProof/>
            </w:rPr>
          </w:pPr>
          <w:hyperlink w:anchor="_Toc213167363" w:history="1">
            <w:r w:rsidRPr="005F4E51">
              <w:rPr>
                <w:rStyle w:val="Hyperlink"/>
                <w:noProof/>
              </w:rPr>
              <w:t>3.8 Ethical Considerations</w:t>
            </w:r>
            <w:r w:rsidRPr="005F4E51">
              <w:rPr>
                <w:noProof/>
                <w:webHidden/>
              </w:rPr>
              <w:tab/>
            </w:r>
            <w:r w:rsidRPr="005F4E51">
              <w:rPr>
                <w:noProof/>
                <w:webHidden/>
              </w:rPr>
              <w:fldChar w:fldCharType="begin"/>
            </w:r>
            <w:r w:rsidRPr="005F4E51">
              <w:rPr>
                <w:noProof/>
                <w:webHidden/>
              </w:rPr>
              <w:instrText xml:space="preserve"> PAGEREF _Toc213167363 \h </w:instrText>
            </w:r>
            <w:r w:rsidRPr="005F4E51">
              <w:rPr>
                <w:noProof/>
                <w:webHidden/>
              </w:rPr>
            </w:r>
            <w:r w:rsidRPr="005F4E51">
              <w:rPr>
                <w:noProof/>
                <w:webHidden/>
              </w:rPr>
              <w:fldChar w:fldCharType="separate"/>
            </w:r>
            <w:r w:rsidRPr="005F4E51">
              <w:rPr>
                <w:noProof/>
                <w:webHidden/>
              </w:rPr>
              <w:t>17</w:t>
            </w:r>
            <w:r w:rsidRPr="005F4E51">
              <w:rPr>
                <w:noProof/>
                <w:webHidden/>
              </w:rPr>
              <w:fldChar w:fldCharType="end"/>
            </w:r>
          </w:hyperlink>
        </w:p>
        <w:p w14:paraId="6E6EC3EB" w14:textId="5FCA179E" w:rsidR="00DC7010" w:rsidRPr="005F4E51" w:rsidRDefault="00DC7010">
          <w:pPr>
            <w:pStyle w:val="TOC2"/>
            <w:tabs>
              <w:tab w:val="right" w:leader="dot" w:pos="9350"/>
            </w:tabs>
            <w:rPr>
              <w:rFonts w:asciiTheme="minorHAnsi" w:eastAsiaTheme="minorEastAsia" w:hAnsiTheme="minorHAnsi"/>
              <w:noProof/>
            </w:rPr>
          </w:pPr>
          <w:hyperlink w:anchor="_Toc213167364" w:history="1">
            <w:r w:rsidRPr="005F4E51">
              <w:rPr>
                <w:rStyle w:val="Hyperlink"/>
                <w:noProof/>
              </w:rPr>
              <w:t>3.9 Chapter Summary</w:t>
            </w:r>
            <w:r w:rsidRPr="005F4E51">
              <w:rPr>
                <w:noProof/>
                <w:webHidden/>
              </w:rPr>
              <w:tab/>
            </w:r>
            <w:r w:rsidRPr="005F4E51">
              <w:rPr>
                <w:noProof/>
                <w:webHidden/>
              </w:rPr>
              <w:fldChar w:fldCharType="begin"/>
            </w:r>
            <w:r w:rsidRPr="005F4E51">
              <w:rPr>
                <w:noProof/>
                <w:webHidden/>
              </w:rPr>
              <w:instrText xml:space="preserve"> PAGEREF _Toc213167364 \h </w:instrText>
            </w:r>
            <w:r w:rsidRPr="005F4E51">
              <w:rPr>
                <w:noProof/>
                <w:webHidden/>
              </w:rPr>
            </w:r>
            <w:r w:rsidRPr="005F4E51">
              <w:rPr>
                <w:noProof/>
                <w:webHidden/>
              </w:rPr>
              <w:fldChar w:fldCharType="separate"/>
            </w:r>
            <w:r w:rsidRPr="005F4E51">
              <w:rPr>
                <w:noProof/>
                <w:webHidden/>
              </w:rPr>
              <w:t>17</w:t>
            </w:r>
            <w:r w:rsidRPr="005F4E51">
              <w:rPr>
                <w:noProof/>
                <w:webHidden/>
              </w:rPr>
              <w:fldChar w:fldCharType="end"/>
            </w:r>
          </w:hyperlink>
        </w:p>
        <w:p w14:paraId="2A5EFC71" w14:textId="76E09AC0" w:rsidR="00DC7010" w:rsidRPr="005F4E51" w:rsidRDefault="00DC7010">
          <w:pPr>
            <w:pStyle w:val="TOC1"/>
            <w:tabs>
              <w:tab w:val="right" w:leader="dot" w:pos="9350"/>
            </w:tabs>
            <w:rPr>
              <w:rFonts w:asciiTheme="minorHAnsi" w:eastAsiaTheme="minorEastAsia" w:hAnsiTheme="minorHAnsi"/>
              <w:noProof/>
            </w:rPr>
          </w:pPr>
          <w:hyperlink w:anchor="_Toc213167365" w:history="1">
            <w:r w:rsidRPr="005F4E51">
              <w:rPr>
                <w:rStyle w:val="Hyperlink"/>
                <w:noProof/>
              </w:rPr>
              <w:t>CHAPTER 4: FINDINGS AND DISCUSSION</w:t>
            </w:r>
            <w:r w:rsidRPr="005F4E51">
              <w:rPr>
                <w:noProof/>
                <w:webHidden/>
              </w:rPr>
              <w:tab/>
            </w:r>
            <w:r w:rsidRPr="005F4E51">
              <w:rPr>
                <w:noProof/>
                <w:webHidden/>
              </w:rPr>
              <w:fldChar w:fldCharType="begin"/>
            </w:r>
            <w:r w:rsidRPr="005F4E51">
              <w:rPr>
                <w:noProof/>
                <w:webHidden/>
              </w:rPr>
              <w:instrText xml:space="preserve"> PAGEREF _Toc213167365 \h </w:instrText>
            </w:r>
            <w:r w:rsidRPr="005F4E51">
              <w:rPr>
                <w:noProof/>
                <w:webHidden/>
              </w:rPr>
            </w:r>
            <w:r w:rsidRPr="005F4E51">
              <w:rPr>
                <w:noProof/>
                <w:webHidden/>
              </w:rPr>
              <w:fldChar w:fldCharType="separate"/>
            </w:r>
            <w:r w:rsidRPr="005F4E51">
              <w:rPr>
                <w:noProof/>
                <w:webHidden/>
              </w:rPr>
              <w:t>19</w:t>
            </w:r>
            <w:r w:rsidRPr="005F4E51">
              <w:rPr>
                <w:noProof/>
                <w:webHidden/>
              </w:rPr>
              <w:fldChar w:fldCharType="end"/>
            </w:r>
          </w:hyperlink>
        </w:p>
        <w:p w14:paraId="19074E73" w14:textId="37A75FD8" w:rsidR="00DC7010" w:rsidRPr="005F4E51" w:rsidRDefault="00DC7010">
          <w:pPr>
            <w:pStyle w:val="TOC2"/>
            <w:tabs>
              <w:tab w:val="right" w:leader="dot" w:pos="9350"/>
            </w:tabs>
            <w:rPr>
              <w:rFonts w:asciiTheme="minorHAnsi" w:eastAsiaTheme="minorEastAsia" w:hAnsiTheme="minorHAnsi"/>
              <w:noProof/>
            </w:rPr>
          </w:pPr>
          <w:hyperlink w:anchor="_Toc213167366" w:history="1">
            <w:r w:rsidRPr="005F4E51">
              <w:rPr>
                <w:rStyle w:val="Hyperlink"/>
                <w:noProof/>
              </w:rPr>
              <w:t>4.1 Introduction</w:t>
            </w:r>
            <w:r w:rsidRPr="005F4E51">
              <w:rPr>
                <w:noProof/>
                <w:webHidden/>
              </w:rPr>
              <w:tab/>
            </w:r>
            <w:r w:rsidRPr="005F4E51">
              <w:rPr>
                <w:noProof/>
                <w:webHidden/>
              </w:rPr>
              <w:fldChar w:fldCharType="begin"/>
            </w:r>
            <w:r w:rsidRPr="005F4E51">
              <w:rPr>
                <w:noProof/>
                <w:webHidden/>
              </w:rPr>
              <w:instrText xml:space="preserve"> PAGEREF _Toc213167366 \h </w:instrText>
            </w:r>
            <w:r w:rsidRPr="005F4E51">
              <w:rPr>
                <w:noProof/>
                <w:webHidden/>
              </w:rPr>
            </w:r>
            <w:r w:rsidRPr="005F4E51">
              <w:rPr>
                <w:noProof/>
                <w:webHidden/>
              </w:rPr>
              <w:fldChar w:fldCharType="separate"/>
            </w:r>
            <w:r w:rsidRPr="005F4E51">
              <w:rPr>
                <w:noProof/>
                <w:webHidden/>
              </w:rPr>
              <w:t>19</w:t>
            </w:r>
            <w:r w:rsidRPr="005F4E51">
              <w:rPr>
                <w:noProof/>
                <w:webHidden/>
              </w:rPr>
              <w:fldChar w:fldCharType="end"/>
            </w:r>
          </w:hyperlink>
        </w:p>
        <w:p w14:paraId="48594B9F" w14:textId="537CCD3A" w:rsidR="00DC7010" w:rsidRPr="005F4E51" w:rsidRDefault="00DC7010">
          <w:pPr>
            <w:pStyle w:val="TOC2"/>
            <w:tabs>
              <w:tab w:val="right" w:leader="dot" w:pos="9350"/>
            </w:tabs>
            <w:rPr>
              <w:rFonts w:asciiTheme="minorHAnsi" w:eastAsiaTheme="minorEastAsia" w:hAnsiTheme="minorHAnsi"/>
              <w:noProof/>
            </w:rPr>
          </w:pPr>
          <w:hyperlink w:anchor="_Toc213167367" w:history="1">
            <w:r w:rsidRPr="005F4E51">
              <w:rPr>
                <w:rStyle w:val="Hyperlink"/>
                <w:noProof/>
              </w:rPr>
              <w:t>4.2 Findings / Results</w:t>
            </w:r>
            <w:r w:rsidRPr="005F4E51">
              <w:rPr>
                <w:noProof/>
                <w:webHidden/>
              </w:rPr>
              <w:tab/>
            </w:r>
            <w:r w:rsidRPr="005F4E51">
              <w:rPr>
                <w:noProof/>
                <w:webHidden/>
              </w:rPr>
              <w:fldChar w:fldCharType="begin"/>
            </w:r>
            <w:r w:rsidRPr="005F4E51">
              <w:rPr>
                <w:noProof/>
                <w:webHidden/>
              </w:rPr>
              <w:instrText xml:space="preserve"> PAGEREF _Toc213167367 \h </w:instrText>
            </w:r>
            <w:r w:rsidRPr="005F4E51">
              <w:rPr>
                <w:noProof/>
                <w:webHidden/>
              </w:rPr>
            </w:r>
            <w:r w:rsidRPr="005F4E51">
              <w:rPr>
                <w:noProof/>
                <w:webHidden/>
              </w:rPr>
              <w:fldChar w:fldCharType="separate"/>
            </w:r>
            <w:r w:rsidRPr="005F4E51">
              <w:rPr>
                <w:noProof/>
                <w:webHidden/>
              </w:rPr>
              <w:t>19</w:t>
            </w:r>
            <w:r w:rsidRPr="005F4E51">
              <w:rPr>
                <w:noProof/>
                <w:webHidden/>
              </w:rPr>
              <w:fldChar w:fldCharType="end"/>
            </w:r>
          </w:hyperlink>
        </w:p>
        <w:p w14:paraId="24B6F54B" w14:textId="48A6A9E0" w:rsidR="00DC7010" w:rsidRPr="005F4E51" w:rsidRDefault="00DC7010">
          <w:pPr>
            <w:pStyle w:val="TOC2"/>
            <w:tabs>
              <w:tab w:val="right" w:leader="dot" w:pos="9350"/>
            </w:tabs>
            <w:rPr>
              <w:rFonts w:asciiTheme="minorHAnsi" w:eastAsiaTheme="minorEastAsia" w:hAnsiTheme="minorHAnsi"/>
              <w:noProof/>
            </w:rPr>
          </w:pPr>
          <w:hyperlink w:anchor="_Toc213167368" w:history="1">
            <w:r w:rsidRPr="005F4E51">
              <w:rPr>
                <w:rStyle w:val="Hyperlink"/>
                <w:noProof/>
              </w:rPr>
              <w:t>4.3 Discussion</w:t>
            </w:r>
            <w:r w:rsidRPr="005F4E51">
              <w:rPr>
                <w:noProof/>
                <w:webHidden/>
              </w:rPr>
              <w:tab/>
            </w:r>
            <w:r w:rsidRPr="005F4E51">
              <w:rPr>
                <w:noProof/>
                <w:webHidden/>
              </w:rPr>
              <w:fldChar w:fldCharType="begin"/>
            </w:r>
            <w:r w:rsidRPr="005F4E51">
              <w:rPr>
                <w:noProof/>
                <w:webHidden/>
              </w:rPr>
              <w:instrText xml:space="preserve"> PAGEREF _Toc213167368 \h </w:instrText>
            </w:r>
            <w:r w:rsidRPr="005F4E51">
              <w:rPr>
                <w:noProof/>
                <w:webHidden/>
              </w:rPr>
            </w:r>
            <w:r w:rsidRPr="005F4E51">
              <w:rPr>
                <w:noProof/>
                <w:webHidden/>
              </w:rPr>
              <w:fldChar w:fldCharType="separate"/>
            </w:r>
            <w:r w:rsidRPr="005F4E51">
              <w:rPr>
                <w:noProof/>
                <w:webHidden/>
              </w:rPr>
              <w:t>23</w:t>
            </w:r>
            <w:r w:rsidRPr="005F4E51">
              <w:rPr>
                <w:noProof/>
                <w:webHidden/>
              </w:rPr>
              <w:fldChar w:fldCharType="end"/>
            </w:r>
          </w:hyperlink>
        </w:p>
        <w:p w14:paraId="19ED129E" w14:textId="0C4E15D4" w:rsidR="00DC7010" w:rsidRPr="005F4E51" w:rsidRDefault="00DC7010">
          <w:pPr>
            <w:pStyle w:val="TOC2"/>
            <w:tabs>
              <w:tab w:val="right" w:leader="dot" w:pos="9350"/>
            </w:tabs>
            <w:rPr>
              <w:rFonts w:asciiTheme="minorHAnsi" w:eastAsiaTheme="minorEastAsia" w:hAnsiTheme="minorHAnsi"/>
              <w:noProof/>
            </w:rPr>
          </w:pPr>
          <w:hyperlink w:anchor="_Toc213167369" w:history="1">
            <w:r w:rsidRPr="005F4E51">
              <w:rPr>
                <w:rStyle w:val="Hyperlink"/>
                <w:noProof/>
              </w:rPr>
              <w:t>4.4 Chapter Summary</w:t>
            </w:r>
            <w:r w:rsidRPr="005F4E51">
              <w:rPr>
                <w:noProof/>
                <w:webHidden/>
              </w:rPr>
              <w:tab/>
            </w:r>
            <w:r w:rsidRPr="005F4E51">
              <w:rPr>
                <w:noProof/>
                <w:webHidden/>
              </w:rPr>
              <w:fldChar w:fldCharType="begin"/>
            </w:r>
            <w:r w:rsidRPr="005F4E51">
              <w:rPr>
                <w:noProof/>
                <w:webHidden/>
              </w:rPr>
              <w:instrText xml:space="preserve"> PAGEREF _Toc213167369 \h </w:instrText>
            </w:r>
            <w:r w:rsidRPr="005F4E51">
              <w:rPr>
                <w:noProof/>
                <w:webHidden/>
              </w:rPr>
            </w:r>
            <w:r w:rsidRPr="005F4E51">
              <w:rPr>
                <w:noProof/>
                <w:webHidden/>
              </w:rPr>
              <w:fldChar w:fldCharType="separate"/>
            </w:r>
            <w:r w:rsidRPr="005F4E51">
              <w:rPr>
                <w:noProof/>
                <w:webHidden/>
              </w:rPr>
              <w:t>28</w:t>
            </w:r>
            <w:r w:rsidRPr="005F4E51">
              <w:rPr>
                <w:noProof/>
                <w:webHidden/>
              </w:rPr>
              <w:fldChar w:fldCharType="end"/>
            </w:r>
          </w:hyperlink>
        </w:p>
        <w:p w14:paraId="36EFFF1B" w14:textId="0CE41417" w:rsidR="00DC7010" w:rsidRPr="005F4E51" w:rsidRDefault="00DC7010">
          <w:pPr>
            <w:pStyle w:val="TOC1"/>
            <w:tabs>
              <w:tab w:val="right" w:leader="dot" w:pos="9350"/>
            </w:tabs>
            <w:rPr>
              <w:rFonts w:asciiTheme="minorHAnsi" w:eastAsiaTheme="minorEastAsia" w:hAnsiTheme="minorHAnsi"/>
              <w:noProof/>
            </w:rPr>
          </w:pPr>
          <w:hyperlink w:anchor="_Toc213167370" w:history="1">
            <w:r w:rsidRPr="005F4E51">
              <w:rPr>
                <w:rStyle w:val="Hyperlink"/>
                <w:noProof/>
              </w:rPr>
              <w:t>CHAPTER 5: CONCLUSION AND RECOMMENDATIONS</w:t>
            </w:r>
            <w:r w:rsidRPr="005F4E51">
              <w:rPr>
                <w:noProof/>
                <w:webHidden/>
              </w:rPr>
              <w:tab/>
            </w:r>
            <w:r w:rsidRPr="005F4E51">
              <w:rPr>
                <w:noProof/>
                <w:webHidden/>
              </w:rPr>
              <w:fldChar w:fldCharType="begin"/>
            </w:r>
            <w:r w:rsidRPr="005F4E51">
              <w:rPr>
                <w:noProof/>
                <w:webHidden/>
              </w:rPr>
              <w:instrText xml:space="preserve"> PAGEREF _Toc213167370 \h </w:instrText>
            </w:r>
            <w:r w:rsidRPr="005F4E51">
              <w:rPr>
                <w:noProof/>
                <w:webHidden/>
              </w:rPr>
            </w:r>
            <w:r w:rsidRPr="005F4E51">
              <w:rPr>
                <w:noProof/>
                <w:webHidden/>
              </w:rPr>
              <w:fldChar w:fldCharType="separate"/>
            </w:r>
            <w:r w:rsidRPr="005F4E51">
              <w:rPr>
                <w:noProof/>
                <w:webHidden/>
              </w:rPr>
              <w:t>29</w:t>
            </w:r>
            <w:r w:rsidRPr="005F4E51">
              <w:rPr>
                <w:noProof/>
                <w:webHidden/>
              </w:rPr>
              <w:fldChar w:fldCharType="end"/>
            </w:r>
          </w:hyperlink>
        </w:p>
        <w:p w14:paraId="301A8221" w14:textId="4165F8D0" w:rsidR="00DC7010" w:rsidRPr="005F4E51" w:rsidRDefault="00DC7010">
          <w:pPr>
            <w:pStyle w:val="TOC2"/>
            <w:tabs>
              <w:tab w:val="right" w:leader="dot" w:pos="9350"/>
            </w:tabs>
            <w:rPr>
              <w:rFonts w:asciiTheme="minorHAnsi" w:eastAsiaTheme="minorEastAsia" w:hAnsiTheme="minorHAnsi"/>
              <w:noProof/>
            </w:rPr>
          </w:pPr>
          <w:hyperlink w:anchor="_Toc213167371" w:history="1">
            <w:r w:rsidRPr="005F4E51">
              <w:rPr>
                <w:rStyle w:val="Hyperlink"/>
                <w:noProof/>
              </w:rPr>
              <w:t>5.1 Conclusion</w:t>
            </w:r>
            <w:r w:rsidRPr="005F4E51">
              <w:rPr>
                <w:noProof/>
                <w:webHidden/>
              </w:rPr>
              <w:tab/>
            </w:r>
            <w:r w:rsidRPr="005F4E51">
              <w:rPr>
                <w:noProof/>
                <w:webHidden/>
              </w:rPr>
              <w:fldChar w:fldCharType="begin"/>
            </w:r>
            <w:r w:rsidRPr="005F4E51">
              <w:rPr>
                <w:noProof/>
                <w:webHidden/>
              </w:rPr>
              <w:instrText xml:space="preserve"> PAGEREF _Toc213167371 \h </w:instrText>
            </w:r>
            <w:r w:rsidRPr="005F4E51">
              <w:rPr>
                <w:noProof/>
                <w:webHidden/>
              </w:rPr>
            </w:r>
            <w:r w:rsidRPr="005F4E51">
              <w:rPr>
                <w:noProof/>
                <w:webHidden/>
              </w:rPr>
              <w:fldChar w:fldCharType="separate"/>
            </w:r>
            <w:r w:rsidRPr="005F4E51">
              <w:rPr>
                <w:noProof/>
                <w:webHidden/>
              </w:rPr>
              <w:t>29</w:t>
            </w:r>
            <w:r w:rsidRPr="005F4E51">
              <w:rPr>
                <w:noProof/>
                <w:webHidden/>
              </w:rPr>
              <w:fldChar w:fldCharType="end"/>
            </w:r>
          </w:hyperlink>
        </w:p>
        <w:p w14:paraId="03FF053B" w14:textId="2B649113" w:rsidR="00DC7010" w:rsidRPr="005F4E51" w:rsidRDefault="00DC7010">
          <w:pPr>
            <w:pStyle w:val="TOC2"/>
            <w:tabs>
              <w:tab w:val="right" w:leader="dot" w:pos="9350"/>
            </w:tabs>
            <w:rPr>
              <w:rFonts w:asciiTheme="minorHAnsi" w:eastAsiaTheme="minorEastAsia" w:hAnsiTheme="minorHAnsi"/>
              <w:noProof/>
            </w:rPr>
          </w:pPr>
          <w:hyperlink w:anchor="_Toc213167372" w:history="1">
            <w:r w:rsidRPr="005F4E51">
              <w:rPr>
                <w:rStyle w:val="Hyperlink"/>
                <w:noProof/>
              </w:rPr>
              <w:t>5.2 Recommendations</w:t>
            </w:r>
            <w:r w:rsidRPr="005F4E51">
              <w:rPr>
                <w:noProof/>
                <w:webHidden/>
              </w:rPr>
              <w:tab/>
            </w:r>
            <w:r w:rsidRPr="005F4E51">
              <w:rPr>
                <w:noProof/>
                <w:webHidden/>
              </w:rPr>
              <w:fldChar w:fldCharType="begin"/>
            </w:r>
            <w:r w:rsidRPr="005F4E51">
              <w:rPr>
                <w:noProof/>
                <w:webHidden/>
              </w:rPr>
              <w:instrText xml:space="preserve"> PAGEREF _Toc213167372 \h </w:instrText>
            </w:r>
            <w:r w:rsidRPr="005F4E51">
              <w:rPr>
                <w:noProof/>
                <w:webHidden/>
              </w:rPr>
            </w:r>
            <w:r w:rsidRPr="005F4E51">
              <w:rPr>
                <w:noProof/>
                <w:webHidden/>
              </w:rPr>
              <w:fldChar w:fldCharType="separate"/>
            </w:r>
            <w:r w:rsidRPr="005F4E51">
              <w:rPr>
                <w:noProof/>
                <w:webHidden/>
              </w:rPr>
              <w:t>31</w:t>
            </w:r>
            <w:r w:rsidRPr="005F4E51">
              <w:rPr>
                <w:noProof/>
                <w:webHidden/>
              </w:rPr>
              <w:fldChar w:fldCharType="end"/>
            </w:r>
          </w:hyperlink>
        </w:p>
        <w:p w14:paraId="697868B8" w14:textId="4315694D" w:rsidR="00DC7010" w:rsidRPr="005F4E51" w:rsidRDefault="00DC7010">
          <w:pPr>
            <w:pStyle w:val="TOC2"/>
            <w:tabs>
              <w:tab w:val="right" w:leader="dot" w:pos="9350"/>
            </w:tabs>
            <w:rPr>
              <w:rFonts w:asciiTheme="minorHAnsi" w:eastAsiaTheme="minorEastAsia" w:hAnsiTheme="minorHAnsi"/>
              <w:noProof/>
            </w:rPr>
          </w:pPr>
          <w:hyperlink w:anchor="_Toc213167373" w:history="1">
            <w:r w:rsidRPr="005F4E51">
              <w:rPr>
                <w:rStyle w:val="Hyperlink"/>
                <w:noProof/>
              </w:rPr>
              <w:t>5.3 Future Scope</w:t>
            </w:r>
            <w:r w:rsidRPr="005F4E51">
              <w:rPr>
                <w:noProof/>
                <w:webHidden/>
              </w:rPr>
              <w:tab/>
            </w:r>
            <w:r w:rsidRPr="005F4E51">
              <w:rPr>
                <w:noProof/>
                <w:webHidden/>
              </w:rPr>
              <w:fldChar w:fldCharType="begin"/>
            </w:r>
            <w:r w:rsidRPr="005F4E51">
              <w:rPr>
                <w:noProof/>
                <w:webHidden/>
              </w:rPr>
              <w:instrText xml:space="preserve"> PAGEREF _Toc213167373 \h </w:instrText>
            </w:r>
            <w:r w:rsidRPr="005F4E51">
              <w:rPr>
                <w:noProof/>
                <w:webHidden/>
              </w:rPr>
            </w:r>
            <w:r w:rsidRPr="005F4E51">
              <w:rPr>
                <w:noProof/>
                <w:webHidden/>
              </w:rPr>
              <w:fldChar w:fldCharType="separate"/>
            </w:r>
            <w:r w:rsidRPr="005F4E51">
              <w:rPr>
                <w:noProof/>
                <w:webHidden/>
              </w:rPr>
              <w:t>34</w:t>
            </w:r>
            <w:r w:rsidRPr="005F4E51">
              <w:rPr>
                <w:noProof/>
                <w:webHidden/>
              </w:rPr>
              <w:fldChar w:fldCharType="end"/>
            </w:r>
          </w:hyperlink>
        </w:p>
        <w:p w14:paraId="4B565534" w14:textId="6108FC83" w:rsidR="00DC7010" w:rsidRPr="005F4E51" w:rsidRDefault="00DC7010">
          <w:pPr>
            <w:pStyle w:val="TOC1"/>
            <w:tabs>
              <w:tab w:val="right" w:leader="dot" w:pos="9350"/>
            </w:tabs>
            <w:rPr>
              <w:rFonts w:asciiTheme="minorHAnsi" w:eastAsiaTheme="minorEastAsia" w:hAnsiTheme="minorHAnsi"/>
              <w:noProof/>
            </w:rPr>
          </w:pPr>
          <w:hyperlink w:anchor="_Toc213167374" w:history="1">
            <w:r w:rsidRPr="005F4E51">
              <w:rPr>
                <w:rStyle w:val="Hyperlink"/>
                <w:noProof/>
              </w:rPr>
              <w:t>Reference List</w:t>
            </w:r>
            <w:r w:rsidRPr="005F4E51">
              <w:rPr>
                <w:noProof/>
                <w:webHidden/>
              </w:rPr>
              <w:tab/>
            </w:r>
            <w:r w:rsidRPr="005F4E51">
              <w:rPr>
                <w:noProof/>
                <w:webHidden/>
              </w:rPr>
              <w:fldChar w:fldCharType="begin"/>
            </w:r>
            <w:r w:rsidRPr="005F4E51">
              <w:rPr>
                <w:noProof/>
                <w:webHidden/>
              </w:rPr>
              <w:instrText xml:space="preserve"> PAGEREF _Toc213167374 \h </w:instrText>
            </w:r>
            <w:r w:rsidRPr="005F4E51">
              <w:rPr>
                <w:noProof/>
                <w:webHidden/>
              </w:rPr>
            </w:r>
            <w:r w:rsidRPr="005F4E51">
              <w:rPr>
                <w:noProof/>
                <w:webHidden/>
              </w:rPr>
              <w:fldChar w:fldCharType="separate"/>
            </w:r>
            <w:r w:rsidRPr="005F4E51">
              <w:rPr>
                <w:noProof/>
                <w:webHidden/>
              </w:rPr>
              <w:t>35</w:t>
            </w:r>
            <w:r w:rsidRPr="005F4E51">
              <w:rPr>
                <w:noProof/>
                <w:webHidden/>
              </w:rPr>
              <w:fldChar w:fldCharType="end"/>
            </w:r>
          </w:hyperlink>
        </w:p>
        <w:p w14:paraId="4A0F771E" w14:textId="2023032B" w:rsidR="00DC7010" w:rsidRPr="005F4E51" w:rsidRDefault="00DC7010">
          <w:pPr>
            <w:pStyle w:val="TOC2"/>
            <w:tabs>
              <w:tab w:val="right" w:leader="dot" w:pos="9350"/>
            </w:tabs>
            <w:rPr>
              <w:rFonts w:asciiTheme="minorHAnsi" w:eastAsiaTheme="minorEastAsia" w:hAnsiTheme="minorHAnsi"/>
              <w:noProof/>
            </w:rPr>
          </w:pPr>
          <w:hyperlink w:anchor="_Toc213167375" w:history="1">
            <w:r w:rsidRPr="005F4E51">
              <w:rPr>
                <w:rStyle w:val="Hyperlink"/>
                <w:noProof/>
              </w:rPr>
              <w:t>Chapter 1</w:t>
            </w:r>
            <w:r w:rsidRPr="005F4E51">
              <w:rPr>
                <w:noProof/>
                <w:webHidden/>
              </w:rPr>
              <w:tab/>
            </w:r>
            <w:r w:rsidRPr="005F4E51">
              <w:rPr>
                <w:noProof/>
                <w:webHidden/>
              </w:rPr>
              <w:fldChar w:fldCharType="begin"/>
            </w:r>
            <w:r w:rsidRPr="005F4E51">
              <w:rPr>
                <w:noProof/>
                <w:webHidden/>
              </w:rPr>
              <w:instrText xml:space="preserve"> PAGEREF _Toc213167375 \h </w:instrText>
            </w:r>
            <w:r w:rsidRPr="005F4E51">
              <w:rPr>
                <w:noProof/>
                <w:webHidden/>
              </w:rPr>
            </w:r>
            <w:r w:rsidRPr="005F4E51">
              <w:rPr>
                <w:noProof/>
                <w:webHidden/>
              </w:rPr>
              <w:fldChar w:fldCharType="separate"/>
            </w:r>
            <w:r w:rsidRPr="005F4E51">
              <w:rPr>
                <w:noProof/>
                <w:webHidden/>
              </w:rPr>
              <w:t>35</w:t>
            </w:r>
            <w:r w:rsidRPr="005F4E51">
              <w:rPr>
                <w:noProof/>
                <w:webHidden/>
              </w:rPr>
              <w:fldChar w:fldCharType="end"/>
            </w:r>
          </w:hyperlink>
        </w:p>
        <w:p w14:paraId="4E59A1D3" w14:textId="1B1D5269" w:rsidR="00DC7010" w:rsidRPr="005F4E51" w:rsidRDefault="00DC7010">
          <w:pPr>
            <w:pStyle w:val="TOC2"/>
            <w:tabs>
              <w:tab w:val="right" w:leader="dot" w:pos="9350"/>
            </w:tabs>
            <w:rPr>
              <w:rFonts w:asciiTheme="minorHAnsi" w:eastAsiaTheme="minorEastAsia" w:hAnsiTheme="minorHAnsi"/>
              <w:noProof/>
            </w:rPr>
          </w:pPr>
          <w:hyperlink w:anchor="_Toc213167376" w:history="1">
            <w:r w:rsidRPr="005F4E51">
              <w:rPr>
                <w:rStyle w:val="Hyperlink"/>
                <w:noProof/>
              </w:rPr>
              <w:t>Chapter 2</w:t>
            </w:r>
            <w:r w:rsidRPr="005F4E51">
              <w:rPr>
                <w:noProof/>
                <w:webHidden/>
              </w:rPr>
              <w:tab/>
            </w:r>
            <w:r w:rsidRPr="005F4E51">
              <w:rPr>
                <w:noProof/>
                <w:webHidden/>
              </w:rPr>
              <w:fldChar w:fldCharType="begin"/>
            </w:r>
            <w:r w:rsidRPr="005F4E51">
              <w:rPr>
                <w:noProof/>
                <w:webHidden/>
              </w:rPr>
              <w:instrText xml:space="preserve"> PAGEREF _Toc213167376 \h </w:instrText>
            </w:r>
            <w:r w:rsidRPr="005F4E51">
              <w:rPr>
                <w:noProof/>
                <w:webHidden/>
              </w:rPr>
            </w:r>
            <w:r w:rsidRPr="005F4E51">
              <w:rPr>
                <w:noProof/>
                <w:webHidden/>
              </w:rPr>
              <w:fldChar w:fldCharType="separate"/>
            </w:r>
            <w:r w:rsidRPr="005F4E51">
              <w:rPr>
                <w:noProof/>
                <w:webHidden/>
              </w:rPr>
              <w:t>35</w:t>
            </w:r>
            <w:r w:rsidRPr="005F4E51">
              <w:rPr>
                <w:noProof/>
                <w:webHidden/>
              </w:rPr>
              <w:fldChar w:fldCharType="end"/>
            </w:r>
          </w:hyperlink>
        </w:p>
        <w:p w14:paraId="5FA1F304" w14:textId="4CCCC00D" w:rsidR="00DC7010" w:rsidRPr="005F4E51" w:rsidRDefault="00DC7010">
          <w:pPr>
            <w:pStyle w:val="TOC2"/>
            <w:tabs>
              <w:tab w:val="right" w:leader="dot" w:pos="9350"/>
            </w:tabs>
            <w:rPr>
              <w:rFonts w:asciiTheme="minorHAnsi" w:eastAsiaTheme="minorEastAsia" w:hAnsiTheme="minorHAnsi"/>
              <w:noProof/>
            </w:rPr>
          </w:pPr>
          <w:hyperlink w:anchor="_Toc213167377" w:history="1">
            <w:r w:rsidRPr="005F4E51">
              <w:rPr>
                <w:rStyle w:val="Hyperlink"/>
                <w:noProof/>
              </w:rPr>
              <w:t>Chapter 3</w:t>
            </w:r>
            <w:r w:rsidRPr="005F4E51">
              <w:rPr>
                <w:noProof/>
                <w:webHidden/>
              </w:rPr>
              <w:tab/>
            </w:r>
            <w:r w:rsidRPr="005F4E51">
              <w:rPr>
                <w:noProof/>
                <w:webHidden/>
              </w:rPr>
              <w:fldChar w:fldCharType="begin"/>
            </w:r>
            <w:r w:rsidRPr="005F4E51">
              <w:rPr>
                <w:noProof/>
                <w:webHidden/>
              </w:rPr>
              <w:instrText xml:space="preserve"> PAGEREF _Toc213167377 \h </w:instrText>
            </w:r>
            <w:r w:rsidRPr="005F4E51">
              <w:rPr>
                <w:noProof/>
                <w:webHidden/>
              </w:rPr>
            </w:r>
            <w:r w:rsidRPr="005F4E51">
              <w:rPr>
                <w:noProof/>
                <w:webHidden/>
              </w:rPr>
              <w:fldChar w:fldCharType="separate"/>
            </w:r>
            <w:r w:rsidRPr="005F4E51">
              <w:rPr>
                <w:noProof/>
                <w:webHidden/>
              </w:rPr>
              <w:t>36</w:t>
            </w:r>
            <w:r w:rsidRPr="005F4E51">
              <w:rPr>
                <w:noProof/>
                <w:webHidden/>
              </w:rPr>
              <w:fldChar w:fldCharType="end"/>
            </w:r>
          </w:hyperlink>
        </w:p>
        <w:p w14:paraId="62F4D8B6" w14:textId="58BA7D12" w:rsidR="00DC7010" w:rsidRPr="005F4E51" w:rsidRDefault="00DC7010">
          <w:pPr>
            <w:pStyle w:val="TOC2"/>
            <w:tabs>
              <w:tab w:val="right" w:leader="dot" w:pos="9350"/>
            </w:tabs>
            <w:rPr>
              <w:rFonts w:asciiTheme="minorHAnsi" w:eastAsiaTheme="minorEastAsia" w:hAnsiTheme="minorHAnsi"/>
              <w:noProof/>
            </w:rPr>
          </w:pPr>
          <w:hyperlink w:anchor="_Toc213167378" w:history="1">
            <w:r w:rsidRPr="005F4E51">
              <w:rPr>
                <w:rStyle w:val="Hyperlink"/>
                <w:noProof/>
              </w:rPr>
              <w:t>Chapter 4</w:t>
            </w:r>
            <w:r w:rsidRPr="005F4E51">
              <w:rPr>
                <w:noProof/>
                <w:webHidden/>
              </w:rPr>
              <w:tab/>
            </w:r>
            <w:r w:rsidRPr="005F4E51">
              <w:rPr>
                <w:noProof/>
                <w:webHidden/>
              </w:rPr>
              <w:fldChar w:fldCharType="begin"/>
            </w:r>
            <w:r w:rsidRPr="005F4E51">
              <w:rPr>
                <w:noProof/>
                <w:webHidden/>
              </w:rPr>
              <w:instrText xml:space="preserve"> PAGEREF _Toc213167378 \h </w:instrText>
            </w:r>
            <w:r w:rsidRPr="005F4E51">
              <w:rPr>
                <w:noProof/>
                <w:webHidden/>
              </w:rPr>
            </w:r>
            <w:r w:rsidRPr="005F4E51">
              <w:rPr>
                <w:noProof/>
                <w:webHidden/>
              </w:rPr>
              <w:fldChar w:fldCharType="separate"/>
            </w:r>
            <w:r w:rsidRPr="005F4E51">
              <w:rPr>
                <w:noProof/>
                <w:webHidden/>
              </w:rPr>
              <w:t>37</w:t>
            </w:r>
            <w:r w:rsidRPr="005F4E51">
              <w:rPr>
                <w:noProof/>
                <w:webHidden/>
              </w:rPr>
              <w:fldChar w:fldCharType="end"/>
            </w:r>
          </w:hyperlink>
        </w:p>
        <w:p w14:paraId="662AAC69" w14:textId="59B4621E" w:rsidR="00DC7010" w:rsidRPr="005F4E51" w:rsidRDefault="00DC7010">
          <w:pPr>
            <w:pStyle w:val="TOC2"/>
            <w:tabs>
              <w:tab w:val="right" w:leader="dot" w:pos="9350"/>
            </w:tabs>
            <w:rPr>
              <w:rFonts w:asciiTheme="minorHAnsi" w:eastAsiaTheme="minorEastAsia" w:hAnsiTheme="minorHAnsi"/>
              <w:noProof/>
            </w:rPr>
          </w:pPr>
          <w:hyperlink w:anchor="_Toc213167379" w:history="1">
            <w:r w:rsidRPr="005F4E51">
              <w:rPr>
                <w:rStyle w:val="Hyperlink"/>
                <w:noProof/>
              </w:rPr>
              <w:t>Chapter 5</w:t>
            </w:r>
            <w:r w:rsidRPr="005F4E51">
              <w:rPr>
                <w:noProof/>
                <w:webHidden/>
              </w:rPr>
              <w:tab/>
            </w:r>
            <w:r w:rsidRPr="005F4E51">
              <w:rPr>
                <w:noProof/>
                <w:webHidden/>
              </w:rPr>
              <w:fldChar w:fldCharType="begin"/>
            </w:r>
            <w:r w:rsidRPr="005F4E51">
              <w:rPr>
                <w:noProof/>
                <w:webHidden/>
              </w:rPr>
              <w:instrText xml:space="preserve"> PAGEREF _Toc213167379 \h </w:instrText>
            </w:r>
            <w:r w:rsidRPr="005F4E51">
              <w:rPr>
                <w:noProof/>
                <w:webHidden/>
              </w:rPr>
            </w:r>
            <w:r w:rsidRPr="005F4E51">
              <w:rPr>
                <w:noProof/>
                <w:webHidden/>
              </w:rPr>
              <w:fldChar w:fldCharType="separate"/>
            </w:r>
            <w:r w:rsidRPr="005F4E51">
              <w:rPr>
                <w:noProof/>
                <w:webHidden/>
              </w:rPr>
              <w:t>40</w:t>
            </w:r>
            <w:r w:rsidRPr="005F4E51">
              <w:rPr>
                <w:noProof/>
                <w:webHidden/>
              </w:rPr>
              <w:fldChar w:fldCharType="end"/>
            </w:r>
          </w:hyperlink>
        </w:p>
        <w:p w14:paraId="631B2BCF" w14:textId="0E252060" w:rsidR="00A27399" w:rsidRPr="005F4E51" w:rsidRDefault="00A27399" w:rsidP="00712F1D">
          <w:r w:rsidRPr="005F4E51">
            <w:rPr>
              <w:rFonts w:cs="Times New Roman"/>
              <w:b/>
              <w:bCs/>
              <w:noProof/>
            </w:rPr>
            <w:fldChar w:fldCharType="end"/>
          </w:r>
        </w:p>
      </w:sdtContent>
    </w:sdt>
    <w:p w14:paraId="01733421" w14:textId="77777777" w:rsidR="00A27399" w:rsidRPr="005F4E51" w:rsidRDefault="00A27399" w:rsidP="0006277B"/>
    <w:p w14:paraId="5F37C9DA" w14:textId="44BBF171" w:rsidR="009F7A9B" w:rsidRPr="005F4E51" w:rsidRDefault="009F7A9B">
      <w:pPr>
        <w:spacing w:line="278" w:lineRule="auto"/>
        <w:jc w:val="left"/>
      </w:pPr>
      <w:r w:rsidRPr="005F4E51">
        <w:br w:type="page"/>
      </w:r>
    </w:p>
    <w:p w14:paraId="291963D1" w14:textId="47052F6F" w:rsidR="000E33CC" w:rsidRPr="005F4E51" w:rsidRDefault="009F7A9B" w:rsidP="009F7A9B">
      <w:pPr>
        <w:pStyle w:val="Heading1"/>
      </w:pPr>
      <w:bookmarkStart w:id="0" w:name="_Toc213167341"/>
      <w:r w:rsidRPr="005F4E51">
        <w:lastRenderedPageBreak/>
        <w:t>CHAPTER 1: INTRODUCTION</w:t>
      </w:r>
      <w:bookmarkEnd w:id="0"/>
    </w:p>
    <w:p w14:paraId="37DCE951" w14:textId="4207EE5B" w:rsidR="00C86F1C" w:rsidRPr="005F4E51" w:rsidRDefault="00E45E58" w:rsidP="00E45E58">
      <w:pPr>
        <w:pStyle w:val="Heading2"/>
      </w:pPr>
      <w:bookmarkStart w:id="1" w:name="_Toc213167342"/>
      <w:r w:rsidRPr="005F4E51">
        <w:t xml:space="preserve">1.1 </w:t>
      </w:r>
      <w:r w:rsidR="00C86F1C" w:rsidRPr="005F4E51">
        <w:t>Introduction</w:t>
      </w:r>
      <w:bookmarkEnd w:id="1"/>
      <w:r w:rsidR="00C86F1C" w:rsidRPr="005F4E51">
        <w:t xml:space="preserve"> </w:t>
      </w:r>
    </w:p>
    <w:p w14:paraId="00E6991E" w14:textId="77777777" w:rsidR="00A83626" w:rsidRPr="006645FA" w:rsidRDefault="00A83626" w:rsidP="00A83626">
      <w:r>
        <w:t>The h</w:t>
      </w:r>
      <w:r w:rsidRPr="006645FA">
        <w:t xml:space="preserve">ospitality business is based on emotional attachment and quality of services. Receptionists influence the perceptions of the </w:t>
      </w:r>
      <w:proofErr w:type="gramStart"/>
      <w:r w:rsidRPr="006645FA">
        <w:t>guests</w:t>
      </w:r>
      <w:proofErr w:type="gramEnd"/>
      <w:r w:rsidRPr="006645FA">
        <w:t xml:space="preserve"> and their emotional intelligence (EI) is an important factor in the establishing trust and maintaining loyalty.</w:t>
      </w:r>
    </w:p>
    <w:p w14:paraId="298CB9D0" w14:textId="77777777" w:rsidR="00A83626" w:rsidRPr="005F4E51" w:rsidRDefault="00A83626" w:rsidP="00A83626">
      <w:pPr>
        <w:pStyle w:val="Heading2"/>
      </w:pPr>
      <w:bookmarkStart w:id="2" w:name="_Toc213167343"/>
      <w:r w:rsidRPr="005F4E51">
        <w:t>1.2 Background</w:t>
      </w:r>
      <w:bookmarkEnd w:id="2"/>
      <w:r w:rsidRPr="005F4E51">
        <w:t xml:space="preserve"> </w:t>
      </w:r>
    </w:p>
    <w:p w14:paraId="16C136F5" w14:textId="77777777" w:rsidR="00A83626" w:rsidRPr="006645FA" w:rsidRDefault="00A83626" w:rsidP="00A83626">
      <w:r w:rsidRPr="006645FA">
        <w:t>The service-oriented industries depend on the emotional appeal as a way of standing out among other competitive markets. Emotional intelligence as the possibility to recognize, interpret, and control emotions has been introduced as part of the customer service performance (Zhu et al., 2022). High emotional intelligence in hospitality enables employees to foresee the needs of the guests, handle conflict, and increase satisfaction. In Novotel Birmingham Airport, receptionists are exposed to different travellers every day, and EI is a highly considered competency of that place of consistency, emotional stability and trust in high levels of service experiences (Hashish et al., 2022).</w:t>
      </w:r>
    </w:p>
    <w:p w14:paraId="0D66248B" w14:textId="77777777" w:rsidR="00A83626" w:rsidRPr="006645FA" w:rsidRDefault="00A83626" w:rsidP="00A83626">
      <w:pPr>
        <w:pStyle w:val="Heading2"/>
      </w:pPr>
      <w:bookmarkStart w:id="3" w:name="_Toc213167344"/>
      <w:r w:rsidRPr="006645FA">
        <w:t>1.3 Research Aim and Objectives</w:t>
      </w:r>
      <w:bookmarkEnd w:id="3"/>
    </w:p>
    <w:p w14:paraId="2294A7ED" w14:textId="77777777" w:rsidR="00A83626" w:rsidRPr="006645FA" w:rsidRDefault="00A83626" w:rsidP="00A83626">
      <w:pPr>
        <w:rPr>
          <w:rFonts w:cstheme="minorHAnsi"/>
          <w:b/>
          <w:bCs/>
          <w:i/>
          <w:iCs/>
          <w:color w:val="0070C0"/>
        </w:rPr>
      </w:pPr>
      <w:r w:rsidRPr="006645FA">
        <w:rPr>
          <w:rFonts w:cstheme="minorHAnsi"/>
          <w:b/>
          <w:bCs/>
          <w:i/>
          <w:iCs/>
          <w:color w:val="0070C0"/>
        </w:rPr>
        <w:t>Aim:</w:t>
      </w:r>
    </w:p>
    <w:p w14:paraId="3BFAEC81" w14:textId="77777777" w:rsidR="00A83626" w:rsidRPr="006645FA" w:rsidRDefault="00A83626" w:rsidP="00A83626">
      <w:pPr>
        <w:rPr>
          <w:color w:val="0070C0"/>
        </w:rPr>
      </w:pPr>
      <w:r w:rsidRPr="006645FA">
        <w:rPr>
          <w:color w:val="0070C0"/>
        </w:rPr>
        <w:t>This research aims to explore how emotional intelligence (EI) among front desk receptionists contributes to building customer trust and strengthening service relationships, particularly in the context of Novotel Birmingham Airport. It seeks to bridge the knowledge gap between emotional competence and consistent service delivery in hospitality settings.</w:t>
      </w:r>
    </w:p>
    <w:p w14:paraId="244FD1F1" w14:textId="77777777" w:rsidR="00A83626" w:rsidRPr="006645FA" w:rsidRDefault="00A83626" w:rsidP="00A83626">
      <w:pPr>
        <w:rPr>
          <w:rFonts w:cstheme="minorHAnsi"/>
          <w:b/>
          <w:bCs/>
          <w:i/>
          <w:iCs/>
          <w:color w:val="0070C0"/>
        </w:rPr>
      </w:pPr>
      <w:r w:rsidRPr="006645FA">
        <w:rPr>
          <w:rFonts w:cstheme="minorHAnsi"/>
          <w:b/>
          <w:bCs/>
          <w:i/>
          <w:iCs/>
          <w:color w:val="0070C0"/>
        </w:rPr>
        <w:t>Objectives:</w:t>
      </w:r>
    </w:p>
    <w:p w14:paraId="2535C7D8" w14:textId="77777777" w:rsidR="00A83626" w:rsidRPr="006645FA" w:rsidRDefault="00A83626" w:rsidP="00A83626">
      <w:pPr>
        <w:numPr>
          <w:ilvl w:val="0"/>
          <w:numId w:val="1"/>
        </w:numPr>
        <w:rPr>
          <w:rFonts w:cstheme="minorHAnsi"/>
          <w:color w:val="0070C0"/>
        </w:rPr>
      </w:pPr>
      <w:r w:rsidRPr="006645FA">
        <w:rPr>
          <w:rFonts w:cstheme="minorHAnsi"/>
          <w:color w:val="0070C0"/>
        </w:rPr>
        <w:t>To critically review existing literature on EI and customer relationship development</w:t>
      </w:r>
    </w:p>
    <w:p w14:paraId="1B407347" w14:textId="77777777" w:rsidR="00A83626" w:rsidRPr="006645FA" w:rsidRDefault="00A83626" w:rsidP="00A83626">
      <w:pPr>
        <w:numPr>
          <w:ilvl w:val="0"/>
          <w:numId w:val="1"/>
        </w:numPr>
        <w:rPr>
          <w:rFonts w:cstheme="minorHAnsi"/>
          <w:color w:val="0070C0"/>
        </w:rPr>
      </w:pPr>
      <w:r w:rsidRPr="006645FA">
        <w:rPr>
          <w:rFonts w:cstheme="minorHAnsi"/>
          <w:color w:val="0070C0"/>
        </w:rPr>
        <w:t>To identify how receptionist EI impacts trust, loyalty, and guest satisfaction</w:t>
      </w:r>
    </w:p>
    <w:p w14:paraId="12931B0D" w14:textId="77777777" w:rsidR="00A83626" w:rsidRPr="006645FA" w:rsidRDefault="00A83626" w:rsidP="00A83626">
      <w:pPr>
        <w:numPr>
          <w:ilvl w:val="0"/>
          <w:numId w:val="1"/>
        </w:numPr>
        <w:rPr>
          <w:rFonts w:cstheme="minorHAnsi"/>
          <w:color w:val="0070C0"/>
        </w:rPr>
      </w:pPr>
      <w:r w:rsidRPr="006645FA">
        <w:rPr>
          <w:rFonts w:cstheme="minorHAnsi"/>
          <w:color w:val="0070C0"/>
        </w:rPr>
        <w:t>To evaluate current emotional labour practices and their effect on service perception</w:t>
      </w:r>
    </w:p>
    <w:p w14:paraId="3081744D" w14:textId="77777777" w:rsidR="00A83626" w:rsidRPr="006645FA" w:rsidRDefault="00A83626" w:rsidP="00A83626">
      <w:pPr>
        <w:numPr>
          <w:ilvl w:val="0"/>
          <w:numId w:val="1"/>
        </w:numPr>
        <w:rPr>
          <w:rFonts w:cstheme="minorHAnsi"/>
          <w:color w:val="0070C0"/>
        </w:rPr>
      </w:pPr>
      <w:r w:rsidRPr="006645FA">
        <w:rPr>
          <w:rFonts w:cstheme="minorHAnsi"/>
          <w:color w:val="0070C0"/>
        </w:rPr>
        <w:t>To provide recommendations for front-line training or staff development based on findings.</w:t>
      </w:r>
    </w:p>
    <w:p w14:paraId="715778C0" w14:textId="77777777" w:rsidR="00A83626" w:rsidRPr="006645FA" w:rsidRDefault="00A83626" w:rsidP="00A83626">
      <w:pPr>
        <w:pStyle w:val="Heading2"/>
      </w:pPr>
      <w:bookmarkStart w:id="4" w:name="_Toc213167345"/>
      <w:r w:rsidRPr="006645FA">
        <w:lastRenderedPageBreak/>
        <w:t>1.4 Research Questions</w:t>
      </w:r>
      <w:bookmarkEnd w:id="4"/>
      <w:r w:rsidRPr="006645FA">
        <w:t xml:space="preserve"> </w:t>
      </w:r>
    </w:p>
    <w:p w14:paraId="43C0423B" w14:textId="77777777" w:rsidR="00A83626" w:rsidRPr="006645FA" w:rsidRDefault="00A83626" w:rsidP="00A83626">
      <w:pPr>
        <w:numPr>
          <w:ilvl w:val="0"/>
          <w:numId w:val="2"/>
        </w:numPr>
      </w:pPr>
      <w:r w:rsidRPr="006645FA">
        <w:t>How does emotional intelligence influence customer relationship development in hotel reception contexts?</w:t>
      </w:r>
    </w:p>
    <w:p w14:paraId="41B99B3D" w14:textId="77777777" w:rsidR="00A83626" w:rsidRPr="006645FA" w:rsidRDefault="00A83626" w:rsidP="00A83626">
      <w:pPr>
        <w:numPr>
          <w:ilvl w:val="0"/>
          <w:numId w:val="2"/>
        </w:numPr>
      </w:pPr>
      <w:r w:rsidRPr="006645FA">
        <w:t>What is the relationship between receptionist emotional intelligence and guest trust, loyalty, and satisfaction?</w:t>
      </w:r>
    </w:p>
    <w:p w14:paraId="088549C8" w14:textId="77777777" w:rsidR="00A83626" w:rsidRPr="006645FA" w:rsidRDefault="00A83626" w:rsidP="00A83626">
      <w:pPr>
        <w:numPr>
          <w:ilvl w:val="0"/>
          <w:numId w:val="2"/>
        </w:numPr>
      </w:pPr>
      <w:r w:rsidRPr="006645FA">
        <w:t>How do emotional labour practices affect customer service perception?</w:t>
      </w:r>
    </w:p>
    <w:p w14:paraId="7C6C303B" w14:textId="77777777" w:rsidR="00A83626" w:rsidRPr="006645FA" w:rsidRDefault="00A83626" w:rsidP="00A83626">
      <w:pPr>
        <w:numPr>
          <w:ilvl w:val="0"/>
          <w:numId w:val="2"/>
        </w:numPr>
      </w:pPr>
      <w:r w:rsidRPr="006645FA">
        <w:t>What strategies can improve front-line emotional intelligence at Novotel Birmingham Airport?</w:t>
      </w:r>
    </w:p>
    <w:p w14:paraId="5D833893" w14:textId="77777777" w:rsidR="00A83626" w:rsidRPr="006645FA" w:rsidRDefault="00A83626" w:rsidP="00A83626">
      <w:pPr>
        <w:pStyle w:val="Heading2"/>
      </w:pPr>
      <w:bookmarkStart w:id="5" w:name="_Toc213167346"/>
      <w:r w:rsidRPr="006645FA">
        <w:t>1.5 Rationale</w:t>
      </w:r>
      <w:bookmarkEnd w:id="5"/>
      <w:r w:rsidRPr="006645FA">
        <w:t xml:space="preserve"> </w:t>
      </w:r>
    </w:p>
    <w:p w14:paraId="0E1E4409" w14:textId="77777777" w:rsidR="00A83626" w:rsidRPr="006645FA" w:rsidRDefault="00A83626" w:rsidP="00A83626">
      <w:r w:rsidRPr="006645FA">
        <w:t>This study is justified by the fact that receptionists play a vital role in determining their impressions and loyalty towards the guest. Exploring emotional intelligence, the given project helps to draw attention to the direct role of interpersonal skills in improving the quality of services and boosting the image of the business (</w:t>
      </w:r>
      <w:proofErr w:type="spellStart"/>
      <w:r w:rsidRPr="006645FA">
        <w:t>Bigwanto</w:t>
      </w:r>
      <w:proofErr w:type="spellEnd"/>
      <w:r w:rsidRPr="006645FA">
        <w:t xml:space="preserve">, </w:t>
      </w:r>
      <w:proofErr w:type="spellStart"/>
      <w:r w:rsidRPr="006645FA">
        <w:t>Prasetyo</w:t>
      </w:r>
      <w:proofErr w:type="spellEnd"/>
      <w:r w:rsidRPr="006645FA">
        <w:t xml:space="preserve"> </w:t>
      </w:r>
      <w:r>
        <w:t>and</w:t>
      </w:r>
      <w:r w:rsidRPr="006645FA">
        <w:t xml:space="preserve"> Maella, 2024). The results will guide the development of training programs at the Novotel Birmingham Airport and will be included in the context of the academic research on emotional competency and handling affective relationships with guests in the hospitality industry.</w:t>
      </w:r>
    </w:p>
    <w:p w14:paraId="3A24BE93" w14:textId="77777777" w:rsidR="00A83626" w:rsidRPr="005F4E51" w:rsidRDefault="00A83626" w:rsidP="00A83626">
      <w:pPr>
        <w:rPr>
          <w:b/>
          <w:bCs/>
        </w:rPr>
      </w:pPr>
      <w:r w:rsidRPr="005F4E51">
        <w:rPr>
          <w:b/>
          <w:bCs/>
        </w:rPr>
        <w:t xml:space="preserve">1.6 Scope, Significance, and Problem Statement </w:t>
      </w:r>
    </w:p>
    <w:p w14:paraId="2EAFD4CF" w14:textId="77777777" w:rsidR="00A83626" w:rsidRPr="006645FA" w:rsidRDefault="00A83626" w:rsidP="00A83626">
      <w:r w:rsidRPr="006645FA">
        <w:t>The research problem is front-desk activities in Novotel Airport of Birmingham, where the trust of guests is first established. Although emotional intelligence (EI) in hospitality is increasingly gaining recognition, there is a lack of research on its application regarding receptionist interaction (Carrizo, 2025). Most hotels are more focused on technical expertise rather than on emotional competence, which is a requirement to be emphatic, reassuring, and service recovering (Al-</w:t>
      </w:r>
      <w:proofErr w:type="spellStart"/>
      <w:r w:rsidRPr="006645FA">
        <w:t>Gasawneh</w:t>
      </w:r>
      <w:proofErr w:type="spellEnd"/>
      <w:r w:rsidRPr="006645FA">
        <w:t xml:space="preserve"> et al., 2022). </w:t>
      </w:r>
    </w:p>
    <w:p w14:paraId="2A83E703" w14:textId="77777777" w:rsidR="00A83626" w:rsidRPr="005F4E51" w:rsidRDefault="00A83626" w:rsidP="00A83626">
      <w:pPr>
        <w:pStyle w:val="Heading2"/>
      </w:pPr>
      <w:bookmarkStart w:id="6" w:name="_Toc213167347"/>
      <w:r w:rsidRPr="005F4E51">
        <w:lastRenderedPageBreak/>
        <w:t>1.8 Structure of the Dissertation</w:t>
      </w:r>
      <w:bookmarkEnd w:id="6"/>
      <w:r w:rsidRPr="005F4E51">
        <w:t xml:space="preserve"> </w:t>
      </w:r>
    </w:p>
    <w:p w14:paraId="21422174" w14:textId="77777777" w:rsidR="00A83626" w:rsidRPr="005F4E51" w:rsidRDefault="00A83626" w:rsidP="00A83626">
      <w:r w:rsidRPr="005F4E51">
        <w:rPr>
          <w:noProof/>
        </w:rPr>
        <w:drawing>
          <wp:inline distT="0" distB="0" distL="0" distR="0" wp14:anchorId="56AB53A4" wp14:editId="05B49745">
            <wp:extent cx="6067425" cy="3219450"/>
            <wp:effectExtent l="0" t="323850" r="0" b="209550"/>
            <wp:docPr id="157709625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0A1DEF" w14:textId="77777777" w:rsidR="00A83626" w:rsidRPr="005F4E51" w:rsidRDefault="00A83626" w:rsidP="00A83626">
      <w:pPr>
        <w:jc w:val="center"/>
        <w:rPr>
          <w:b/>
          <w:bCs/>
        </w:rPr>
      </w:pPr>
      <w:r w:rsidRPr="005F4E51">
        <w:rPr>
          <w:b/>
          <w:bCs/>
        </w:rPr>
        <w:t>Figure 1: Structure of the Dissertation</w:t>
      </w:r>
    </w:p>
    <w:p w14:paraId="7C2B158A" w14:textId="77777777" w:rsidR="00A83626" w:rsidRPr="006645FA" w:rsidRDefault="00A83626" w:rsidP="00A83626">
      <w:r w:rsidRPr="006645FA">
        <w:t xml:space="preserve">Chapter 1 gives the background of the research. Chapter 2 is a literature review of emotional intelligence and customer trust. The methodology is described in chapter 3. Information and discussion happen in Chapter </w:t>
      </w:r>
      <w:proofErr w:type="gramStart"/>
      <w:r w:rsidRPr="006645FA">
        <w:t>4</w:t>
      </w:r>
      <w:proofErr w:type="gramEnd"/>
      <w:r w:rsidRPr="006645FA">
        <w:t xml:space="preserve"> and conclusions and practice-based recommendations are made in Chapter 5.</w:t>
      </w:r>
    </w:p>
    <w:p w14:paraId="1BE6466C" w14:textId="77777777" w:rsidR="00A83626" w:rsidRPr="005F4E51" w:rsidRDefault="00A83626" w:rsidP="00A83626">
      <w:pPr>
        <w:pStyle w:val="Heading2"/>
      </w:pPr>
      <w:bookmarkStart w:id="7" w:name="_Toc213167348"/>
      <w:r w:rsidRPr="005F4E51">
        <w:t>1.9 Chapter Summary</w:t>
      </w:r>
      <w:bookmarkEnd w:id="7"/>
      <w:r w:rsidRPr="005F4E51">
        <w:t xml:space="preserve"> </w:t>
      </w:r>
    </w:p>
    <w:p w14:paraId="6C2862D7" w14:textId="77777777" w:rsidR="00A83626" w:rsidRPr="006645FA" w:rsidRDefault="00A83626" w:rsidP="00A83626">
      <w:r w:rsidRPr="006645FA">
        <w:t>This chapter put the research on the research ground, its purpose and objectives, reasons, and importance. It identified the problem and questions of the research which set the stage of the literature review in Chapter 2.</w:t>
      </w:r>
    </w:p>
    <w:p w14:paraId="6464C87E" w14:textId="77777777" w:rsidR="00A83626" w:rsidRPr="006645FA" w:rsidRDefault="00A83626" w:rsidP="00A83626">
      <w:r w:rsidRPr="006645FA">
        <w:t> </w:t>
      </w:r>
    </w:p>
    <w:p w14:paraId="096C6351" w14:textId="77777777" w:rsidR="00A83626" w:rsidRPr="005F4E51" w:rsidRDefault="00A83626" w:rsidP="00A83626">
      <w:pPr>
        <w:pStyle w:val="Heading1"/>
      </w:pPr>
      <w:bookmarkStart w:id="8" w:name="_Toc213167349"/>
      <w:r w:rsidRPr="005F4E51">
        <w:lastRenderedPageBreak/>
        <w:t>CHAPTER 2: LITERATURE REVIEW</w:t>
      </w:r>
      <w:bookmarkEnd w:id="8"/>
    </w:p>
    <w:p w14:paraId="1E2AD03A" w14:textId="77777777" w:rsidR="00A83626" w:rsidRPr="005F4E51" w:rsidRDefault="00A83626" w:rsidP="00A83626">
      <w:pPr>
        <w:pStyle w:val="Heading2"/>
      </w:pPr>
      <w:bookmarkStart w:id="9" w:name="_Toc213167350"/>
      <w:r w:rsidRPr="005F4E51">
        <w:t>2.1 Introduction</w:t>
      </w:r>
      <w:bookmarkEnd w:id="9"/>
      <w:r w:rsidRPr="005F4E51">
        <w:t xml:space="preserve"> </w:t>
      </w:r>
    </w:p>
    <w:p w14:paraId="6B830494" w14:textId="77777777" w:rsidR="00A83626" w:rsidRPr="006645FA" w:rsidRDefault="00A83626" w:rsidP="00A83626">
      <w:r w:rsidRPr="006645FA">
        <w:t xml:space="preserve">The chapter is also a review of literature available to examine the impact of emotional intelligence (EI) in customer relationships, trust, and satisfaction in the hospitality sector, especially in front-desk operations. It dwells on the role of EI behaviour in improving the interaction of guests, effectiveness of communication, and quality of services. Major themes that are identified and critically discussed by the review to be pertinent to the study include emotional competence, trust formation, emotional labour, and staff development. It also addresses theoretical frameworks that form the basis of the concepts of EI in the hospitality contexts. </w:t>
      </w:r>
    </w:p>
    <w:p w14:paraId="1C5394DC" w14:textId="77777777" w:rsidR="00A83626" w:rsidRPr="005F4E51" w:rsidRDefault="00A83626" w:rsidP="00A83626">
      <w:pPr>
        <w:pStyle w:val="Heading2"/>
      </w:pPr>
      <w:bookmarkStart w:id="10" w:name="_Toc213167351"/>
      <w:r w:rsidRPr="005F4E51">
        <w:t>2.2 Key Literature Review</w:t>
      </w:r>
      <w:bookmarkEnd w:id="10"/>
      <w:r w:rsidRPr="005F4E51">
        <w:t xml:space="preserve"> </w:t>
      </w:r>
    </w:p>
    <w:p w14:paraId="4D826F66" w14:textId="77777777" w:rsidR="00A83626" w:rsidRPr="005F4E51" w:rsidRDefault="00A83626" w:rsidP="00A83626">
      <w:pPr>
        <w:rPr>
          <w:b/>
          <w:bCs/>
        </w:rPr>
      </w:pPr>
      <w:r w:rsidRPr="005F4E51">
        <w:rPr>
          <w:b/>
          <w:bCs/>
        </w:rPr>
        <w:t xml:space="preserve">2.2.1 Emotional Intelligence and Customer Relationship Development </w:t>
      </w:r>
    </w:p>
    <w:p w14:paraId="1FF86DBB" w14:textId="3870C41F" w:rsidR="00A83626" w:rsidRPr="006645FA" w:rsidRDefault="00A83626" w:rsidP="00A83626">
      <w:r w:rsidRPr="006645FA">
        <w:t xml:space="preserve">Emotional intelligence (EI) involves the capacity to appreciate, perceive and control personal emotions and effectively react to emotions of others. The original models such as those suggested by Mayer and Salovey and then extended upon by Goleman explain EI in terms of such components as self-awareness, self-regulation, empathy, motivation, and social skills. </w:t>
      </w:r>
      <w:r w:rsidR="005D1EF1">
        <w:t xml:space="preserve">According to </w:t>
      </w:r>
      <w:r w:rsidRPr="006645FA">
        <w:t xml:space="preserve">Achieng and Pepela (2023) state that such competencies are especially important in-service industries because emotional interactions are the key to the quality of customer interactions and satisfaction. </w:t>
      </w:r>
    </w:p>
    <w:p w14:paraId="189651F6" w14:textId="77777777" w:rsidR="00A83626" w:rsidRPr="006645FA" w:rsidRDefault="00A83626" w:rsidP="00A83626">
      <w:r w:rsidRPr="006645FA">
        <w:t xml:space="preserve">EI also improves the clarity of communication, expression of emotion, and conflict management that are crucial when dealing with the expectations of a diverse group of guests. Moreover, employees with high EI can provide the same quality of services even when under pressure, enhancing retention and loyalty of the customers (Chehab, </w:t>
      </w:r>
      <w:proofErr w:type="spellStart"/>
      <w:r w:rsidRPr="006645FA">
        <w:t>Ilkhaizadeh</w:t>
      </w:r>
      <w:proofErr w:type="spellEnd"/>
      <w:r w:rsidRPr="006645FA">
        <w:t xml:space="preserve"> and </w:t>
      </w:r>
      <w:proofErr w:type="spellStart"/>
      <w:r w:rsidRPr="006645FA">
        <w:t>Bouzari</w:t>
      </w:r>
      <w:proofErr w:type="spellEnd"/>
      <w:r w:rsidRPr="006645FA">
        <w:t xml:space="preserve">, 2021). With this rise in the digitalization of hospitality, it is still crucial to the satisfaction of customers that perceived human warmth and emotional responsiveness be part of the technology-mediated experience (Söderlund and Oikarinen, 2021). Thus, it is not just that EI leads to effective communication and empathy of the guest, but it is also important to maintain the quality of relationships with guests during the long term in an environment where the emotions of the latter and the former are stressed. </w:t>
      </w:r>
    </w:p>
    <w:p w14:paraId="59D31897" w14:textId="77777777" w:rsidR="00A83626" w:rsidRPr="005F4E51" w:rsidRDefault="00A83626" w:rsidP="00A83626">
      <w:pPr>
        <w:rPr>
          <w:b/>
          <w:bCs/>
        </w:rPr>
      </w:pPr>
      <w:r w:rsidRPr="005F4E51">
        <w:rPr>
          <w:b/>
          <w:bCs/>
        </w:rPr>
        <w:t xml:space="preserve">2.2.2 Receptionist EI and Its Impact on Trust, Loyalty, and Guest Satisfaction </w:t>
      </w:r>
    </w:p>
    <w:p w14:paraId="12634AF9" w14:textId="77777777" w:rsidR="00A83626" w:rsidRPr="006645FA" w:rsidRDefault="00A83626" w:rsidP="00A83626">
      <w:r w:rsidRPr="006645FA">
        <w:lastRenderedPageBreak/>
        <w:t>Receptionist emotional intelligence (EI) plays a crucial role in creating the trust of the guests, solidifying the satisfaction, and converting the experiences into loyalty. Empathy allows a correct sensing of verbal and non-verbal messages, which can then be used to provide specific reassurance and personalisation that leads to a decrease in uncertainty and an indicator of care (</w:t>
      </w:r>
      <w:proofErr w:type="spellStart"/>
      <w:r w:rsidRPr="006645FA">
        <w:t>Arapou</w:t>
      </w:r>
      <w:proofErr w:type="spellEnd"/>
      <w:r w:rsidRPr="006645FA">
        <w:t xml:space="preserve"> </w:t>
      </w:r>
      <w:r>
        <w:t>and</w:t>
      </w:r>
      <w:r w:rsidRPr="006645FA">
        <w:t xml:space="preserve"> </w:t>
      </w:r>
      <w:proofErr w:type="spellStart"/>
      <w:r w:rsidRPr="006645FA">
        <w:t>Kapiki</w:t>
      </w:r>
      <w:proofErr w:type="spellEnd"/>
      <w:r w:rsidRPr="006645FA">
        <w:t xml:space="preserve">, 2023). Emotion control also maintains control in times of peak load or complaint management, which is associated with reliability and professionalism (Das et al., 2021). The intrinsic motivation which is zoned on the services excellence supports the discretionary effort which secures the relationship. </w:t>
      </w:r>
    </w:p>
    <w:p w14:paraId="063FFE70" w14:textId="77777777" w:rsidR="00A83626" w:rsidRPr="006645FA" w:rsidRDefault="00A83626" w:rsidP="00A83626">
      <w:r w:rsidRPr="006645FA">
        <w:t xml:space="preserve">High-EI behaviours that listen carefully, show genuine apology, active listening, and solution-framing, when used in front-office, increase perceived interactional justice and sincerity, and enhance affect- and cognition-based trust (Wanjau, 2024). In the event of failures, receptionists who had a higher EI apply service recovery more warmly and clearly, reducing recovery time, maintenance of dignity, and, in many cases, post-recovery loyalty was even higher than before failure (Ampong et al., 2021). Empathy, regulation, and motivation taken jointly work synergistically: they enhance rapport, shorten service-recovery cycles, and base trust. </w:t>
      </w:r>
    </w:p>
    <w:p w14:paraId="6010C934" w14:textId="77777777" w:rsidR="00A83626" w:rsidRPr="005F4E51" w:rsidRDefault="00A83626" w:rsidP="00A83626">
      <w:pPr>
        <w:rPr>
          <w:b/>
          <w:bCs/>
        </w:rPr>
      </w:pPr>
      <w:r w:rsidRPr="005F4E51">
        <w:rPr>
          <w:b/>
          <w:bCs/>
        </w:rPr>
        <w:t xml:space="preserve">2.2.3 Emotional Labour Practices and Service Perception </w:t>
      </w:r>
    </w:p>
    <w:p w14:paraId="7F03CAC5" w14:textId="77777777" w:rsidR="00A83626" w:rsidRPr="006645FA" w:rsidRDefault="00A83626" w:rsidP="00A83626">
      <w:r>
        <w:t>T</w:t>
      </w:r>
      <w:r w:rsidRPr="006645FA">
        <w:t>he lead of Hochschild, emotional labour differentiates between surface acting which modifies outward displays but not inner feeling and deep acting which matches felt and expressed emotion by way of cognitive reappraisal. Both strategies influence the warmth, competence, and sincerity reception by the customer in the hospitality front desk (Darl, 2015). The systematic reviews also show that curated emotional displays are core aspects of perceived experience quality, which influences satisfaction, intention to be loyal, and narrative word-of-mouth of hotels (Veloso and Gomez-Suarez, 2023). However, the way to positive perception is not entirely performative: emotional intelligence of employees allows responding more to the situation, with less display-rule pressure and turning any encounter into a value of relationships (Stoyanova-</w:t>
      </w:r>
      <w:proofErr w:type="spellStart"/>
      <w:r w:rsidRPr="006645FA">
        <w:t>Bozhkova</w:t>
      </w:r>
      <w:proofErr w:type="spellEnd"/>
      <w:r w:rsidRPr="006645FA">
        <w:t xml:space="preserve">, </w:t>
      </w:r>
      <w:proofErr w:type="spellStart"/>
      <w:r w:rsidRPr="006645FA">
        <w:t>Paskova</w:t>
      </w:r>
      <w:proofErr w:type="spellEnd"/>
      <w:r w:rsidRPr="006645FA">
        <w:t xml:space="preserve"> and </w:t>
      </w:r>
      <w:proofErr w:type="spellStart"/>
      <w:r w:rsidRPr="006645FA">
        <w:t>Buhalis</w:t>
      </w:r>
      <w:proofErr w:type="spellEnd"/>
      <w:r w:rsidRPr="006645FA">
        <w:t>, 2022). Concerning a well-being approach, chronic surface acting is generally linked to emotional dissonance, stress, and decreased engagement, and deep acting.</w:t>
      </w:r>
    </w:p>
    <w:p w14:paraId="4F86E392" w14:textId="77777777" w:rsidR="00A83626" w:rsidRPr="006645FA" w:rsidRDefault="00A83626" w:rsidP="00A83626">
      <w:r w:rsidRPr="006645FA">
        <w:t xml:space="preserve">The main conflict is between brand-standardised scripts and the wish of the guest to get something genuine. Super-scripted surface performances appear to be robotic; too personalised deep acting can raise the question of consistency (Hung et al., 2022). The front-desk practice causes these pulls </w:t>
      </w:r>
      <w:r w:rsidRPr="006645FA">
        <w:lastRenderedPageBreak/>
        <w:t xml:space="preserve">to balance train reappraisal and perspective-taking, discretion is granted within limited boundaries, and supportive climates are designed in such a manner that authentic care is </w:t>
      </w:r>
      <w:proofErr w:type="gramStart"/>
      <w:r w:rsidRPr="006645FA">
        <w:t>promoted</w:t>
      </w:r>
      <w:proofErr w:type="gramEnd"/>
      <w:r w:rsidRPr="006645FA">
        <w:t xml:space="preserve"> and performance reliability is ensured. </w:t>
      </w:r>
    </w:p>
    <w:p w14:paraId="04D5498F" w14:textId="77777777" w:rsidR="00A83626" w:rsidRPr="005F4E51" w:rsidRDefault="00A83626" w:rsidP="00A83626">
      <w:pPr>
        <w:rPr>
          <w:b/>
          <w:bCs/>
        </w:rPr>
      </w:pPr>
      <w:r w:rsidRPr="005F4E51">
        <w:rPr>
          <w:b/>
          <w:bCs/>
        </w:rPr>
        <w:t xml:space="preserve">2.2.4 Recommendations for Front-Line Training and Staff Development </w:t>
      </w:r>
    </w:p>
    <w:p w14:paraId="0573AD8C" w14:textId="77777777" w:rsidR="00A83626" w:rsidRPr="006645FA" w:rsidRDefault="00A83626" w:rsidP="00A83626">
      <w:r w:rsidRPr="005F4E51">
        <w:t xml:space="preserve">Front-line </w:t>
      </w:r>
      <w:r w:rsidRPr="006645FA">
        <w:t xml:space="preserve">EI training integration involving learning design based on skills acquisition, guided practice, and daily service transfer. There is evidence that structured coaching enhances empathy, perspective-taking and emotion regulation, which strengthens front back-office coordination that supports seamless service recovery and consistent messaging to guests (Kearney et al., 2017). Role-play workshops, reflective journalling, and behavioural feedback can assist receptionists in applying concepts of EI into practical scripts in the areas of greeting and complaint handling and closure (Carlisle, Ivanov and Espeso-Molinero, 2023). Formal sessions are supported by micro-learning and just-in-time nudges. </w:t>
      </w:r>
    </w:p>
    <w:p w14:paraId="41D588FC" w14:textId="77777777" w:rsidR="00A83626" w:rsidRPr="006645FA" w:rsidRDefault="00A83626" w:rsidP="00A83626">
      <w:r w:rsidRPr="006645FA">
        <w:t xml:space="preserve">Leadership sponsorship is resolute: supervisors are role models of composure, coach here and now, and are aware of emotionally savvy behaviours, which create the psychological safety so that real deep acting can occur, not just artificial show. Dissonance and burnout are minimized by a supportive culture evidential of rules, liberalization of personalisation and peer-debriefing in the wake of demanding events (Cavaliere et al., 2021). It has been shown that the memorability of emotionally intelligent delivery is enriched, which directly contributes to the loyalty, particularly among older guests, which proves the business case of the investment in EI training (Prentice et al., 2022). </w:t>
      </w:r>
    </w:p>
    <w:p w14:paraId="37F4FD12" w14:textId="77777777" w:rsidR="00A83626" w:rsidRPr="005F4E51" w:rsidRDefault="00A83626" w:rsidP="00A83626">
      <w:pPr>
        <w:pStyle w:val="Heading2"/>
      </w:pPr>
      <w:bookmarkStart w:id="11" w:name="_Toc213167352"/>
      <w:r w:rsidRPr="005F4E51">
        <w:t>2.3 Theoretical Application</w:t>
      </w:r>
      <w:bookmarkEnd w:id="11"/>
      <w:r w:rsidRPr="005F4E51">
        <w:t xml:space="preserve"> </w:t>
      </w:r>
    </w:p>
    <w:p w14:paraId="4C9D66FE" w14:textId="77777777" w:rsidR="00A83626" w:rsidRPr="005F4E51" w:rsidRDefault="00A83626" w:rsidP="00A83626">
      <w:pPr>
        <w:rPr>
          <w:b/>
          <w:bCs/>
        </w:rPr>
      </w:pPr>
      <w:r w:rsidRPr="005F4E51">
        <w:rPr>
          <w:b/>
          <w:bCs/>
        </w:rPr>
        <w:t xml:space="preserve">2.3.1 Emotional Intelligence Theory </w:t>
      </w:r>
    </w:p>
    <w:p w14:paraId="4D84F4BD" w14:textId="77777777" w:rsidR="00A83626" w:rsidRPr="006645FA" w:rsidRDefault="00A83626" w:rsidP="00A83626">
      <w:r w:rsidRPr="005F4E51">
        <w:t xml:space="preserve">Emotional Intelligence Theory (Goleman) </w:t>
      </w:r>
      <w:r w:rsidRPr="006645FA">
        <w:t xml:space="preserve">identifies five areas, namely self-awareness, self-regulation, motivation, empathy, and social skills. Self-awareness in tone; self-regulation in a state of pressure; motivation in proactive problem-solving; empathy in correct needs evaluation; social skills in coordinating verbal and with politeness communication (Wanjau, 2024). Combined, these areas lead to uniform welcome, skilful management of complaints, and plausible assurance, which decrease guest insecurity, amplify perceived justice, and plant trust. </w:t>
      </w:r>
    </w:p>
    <w:p w14:paraId="00ADE808" w14:textId="77777777" w:rsidR="00A83626" w:rsidRPr="005F4E51" w:rsidRDefault="00A83626" w:rsidP="00A83626">
      <w:pPr>
        <w:rPr>
          <w:b/>
          <w:bCs/>
        </w:rPr>
      </w:pPr>
      <w:r w:rsidRPr="005F4E51">
        <w:rPr>
          <w:b/>
          <w:bCs/>
        </w:rPr>
        <w:t xml:space="preserve">2.3.2 Social Exchange Theory </w:t>
      </w:r>
    </w:p>
    <w:p w14:paraId="2AAB2791" w14:textId="77777777" w:rsidR="00A83626" w:rsidRPr="006645FA" w:rsidRDefault="00A83626" w:rsidP="00A83626">
      <w:r w:rsidRPr="006645FA">
        <w:lastRenderedPageBreak/>
        <w:t xml:space="preserve">Social Exchange Theory, the relationships move </w:t>
      </w:r>
      <w:proofErr w:type="gramStart"/>
      <w:r w:rsidRPr="006645FA">
        <w:t>on the basis of</w:t>
      </w:r>
      <w:proofErr w:type="gramEnd"/>
      <w:r w:rsidRPr="006645FA">
        <w:t xml:space="preserve"> assessment of costs and benefits of relationships and reciprocity. Perceived value at the front desk through respectful recognition, clear explanations, and quick recovery is reciprocated by trust, satisfaction, and loyalty intentions of the guests (Ampong et al., 2021). </w:t>
      </w:r>
    </w:p>
    <w:p w14:paraId="0319A30C" w14:textId="77777777" w:rsidR="00A83626" w:rsidRPr="005F4E51" w:rsidRDefault="00A83626" w:rsidP="00A83626">
      <w:pPr>
        <w:pStyle w:val="Heading2"/>
      </w:pPr>
      <w:bookmarkStart w:id="12" w:name="_Toc213167353"/>
      <w:r w:rsidRPr="005F4E51">
        <w:t>2.4 Conceptual Framework</w:t>
      </w:r>
      <w:bookmarkEnd w:id="12"/>
      <w:r w:rsidRPr="005F4E51">
        <w:t xml:space="preserve"> </w:t>
      </w:r>
    </w:p>
    <w:p w14:paraId="0990B946" w14:textId="77777777" w:rsidR="00A83626" w:rsidRPr="005F4E51" w:rsidRDefault="00A83626" w:rsidP="00A83626">
      <w:r w:rsidRPr="005F4E51">
        <w:rPr>
          <w:noProof/>
        </w:rPr>
        <w:drawing>
          <wp:inline distT="0" distB="0" distL="0" distR="0" wp14:anchorId="7C1BD9A0" wp14:editId="5378CBBB">
            <wp:extent cx="5943600" cy="5582920"/>
            <wp:effectExtent l="76200" t="76200" r="133350" b="132080"/>
            <wp:docPr id="1393778948" name="Picture 1" descr="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Mind Ma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582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206D37" w14:textId="77777777" w:rsidR="00A83626" w:rsidRPr="005F4E51" w:rsidRDefault="00A83626" w:rsidP="00A83626">
      <w:pPr>
        <w:jc w:val="center"/>
        <w:rPr>
          <w:b/>
          <w:bCs/>
        </w:rPr>
      </w:pPr>
      <w:r w:rsidRPr="005F4E51">
        <w:rPr>
          <w:b/>
          <w:bCs/>
        </w:rPr>
        <w:t>Figure 2: Conceptual Framework</w:t>
      </w:r>
    </w:p>
    <w:p w14:paraId="470AA156" w14:textId="77777777" w:rsidR="00A83626" w:rsidRPr="005F4E51" w:rsidRDefault="00A83626" w:rsidP="00A83626">
      <w:pPr>
        <w:jc w:val="center"/>
      </w:pPr>
      <w:r w:rsidRPr="005F4E51">
        <w:t xml:space="preserve">(Source: </w:t>
      </w:r>
      <w:hyperlink r:id="rId14" w:history="1">
        <w:r w:rsidRPr="005F4E51">
          <w:rPr>
            <w:rStyle w:val="Hyperlink"/>
          </w:rPr>
          <w:t>https://whimsical.com/generated-board-YHLPzo9gWK7zAMziFHTto1</w:t>
        </w:r>
      </w:hyperlink>
      <w:r w:rsidRPr="005F4E51">
        <w:t>)</w:t>
      </w:r>
    </w:p>
    <w:p w14:paraId="7DDC48B0" w14:textId="77777777" w:rsidR="00A83626" w:rsidRPr="006645FA" w:rsidRDefault="00A83626" w:rsidP="00A83626">
      <w:r w:rsidRPr="006645FA">
        <w:lastRenderedPageBreak/>
        <w:t xml:space="preserve">The theoretical framework is based on the correlation of emotional intelligence (EI) and emotional labour, as well as customer trust results. EI can regulate emotions properly and communicate with sincerity, having an impact on how the guests will see the sincerity and competence (Tai, Wang and Luo, 2021). Deep acting is the mediating element in this relationship since it translates the internal empathy into visible warmness in the service. </w:t>
      </w:r>
    </w:p>
    <w:p w14:paraId="06DD9016" w14:textId="77777777" w:rsidR="00A83626" w:rsidRPr="005F4E51" w:rsidRDefault="00A83626" w:rsidP="00A83626">
      <w:pPr>
        <w:pStyle w:val="Heading2"/>
      </w:pPr>
      <w:bookmarkStart w:id="13" w:name="_Toc213167354"/>
      <w:r w:rsidRPr="005F4E51">
        <w:t>2.5 Literature Gap</w:t>
      </w:r>
      <w:bookmarkEnd w:id="13"/>
      <w:r w:rsidRPr="005F4E51">
        <w:t xml:space="preserve"> </w:t>
      </w:r>
    </w:p>
    <w:p w14:paraId="7CED511D" w14:textId="77777777" w:rsidR="00A83626" w:rsidRPr="006645FA" w:rsidRDefault="00A83626" w:rsidP="00A83626">
      <w:r w:rsidRPr="006645FA">
        <w:t xml:space="preserve">The current literature does not pay much attention to airport hotels and the emotional intelligence of receptionists who are forced to work under the conditions of time limitations and multicultural environment. Few studies use secondary qualitative synthesis to investigate EI in the development of trust (Chen and Li, 2021). </w:t>
      </w:r>
    </w:p>
    <w:p w14:paraId="374DBD6C" w14:textId="77777777" w:rsidR="00A83626" w:rsidRPr="005F4E51" w:rsidRDefault="00A83626" w:rsidP="00A83626">
      <w:pPr>
        <w:pStyle w:val="Heading2"/>
      </w:pPr>
      <w:bookmarkStart w:id="14" w:name="_Toc213167355"/>
      <w:r w:rsidRPr="005F4E51">
        <w:t>2.6 Chapter Summary</w:t>
      </w:r>
      <w:bookmarkEnd w:id="14"/>
      <w:r w:rsidRPr="005F4E51">
        <w:t xml:space="preserve"> </w:t>
      </w:r>
    </w:p>
    <w:p w14:paraId="3C68A3B0" w14:textId="77777777" w:rsidR="00A83626" w:rsidRPr="006645FA" w:rsidRDefault="00A83626" w:rsidP="00A83626">
      <w:r w:rsidRPr="006645FA">
        <w:t xml:space="preserve">This chapter critically examined the literature on emotional intelligence and emotional labour, </w:t>
      </w:r>
      <w:proofErr w:type="gramStart"/>
      <w:r w:rsidRPr="006645FA">
        <w:t>as well as,</w:t>
      </w:r>
      <w:proofErr w:type="gramEnd"/>
      <w:r w:rsidRPr="006645FA">
        <w:t xml:space="preserve"> trust-building and determined the theoretical underpinnings and gaps in the research, and finally, the conceptual foundation of the next methodological discourse in Chapter 3.</w:t>
      </w:r>
    </w:p>
    <w:p w14:paraId="155C6D68" w14:textId="4E4130A8" w:rsidR="00BF45FF" w:rsidRDefault="00A83626" w:rsidP="00A83626">
      <w:r w:rsidRPr="006645FA">
        <w:t> </w:t>
      </w:r>
    </w:p>
    <w:p w14:paraId="405D16D1" w14:textId="015E19B6" w:rsidR="00A83626" w:rsidRPr="006645FA" w:rsidRDefault="00BF45FF" w:rsidP="00BF45FF">
      <w:pPr>
        <w:spacing w:line="278" w:lineRule="auto"/>
        <w:jc w:val="left"/>
      </w:pPr>
      <w:r>
        <w:br w:type="page"/>
      </w:r>
    </w:p>
    <w:p w14:paraId="15DDF9CA" w14:textId="77777777" w:rsidR="00A83626" w:rsidRPr="005F4E51" w:rsidRDefault="00A83626" w:rsidP="00A83626">
      <w:pPr>
        <w:pStyle w:val="Heading1"/>
      </w:pPr>
      <w:bookmarkStart w:id="15" w:name="_Toc213167356"/>
      <w:r w:rsidRPr="005F4E51">
        <w:lastRenderedPageBreak/>
        <w:t>CHAPTER 3: METHODS</w:t>
      </w:r>
      <w:bookmarkEnd w:id="15"/>
    </w:p>
    <w:p w14:paraId="7FC46709" w14:textId="77777777" w:rsidR="00A83626" w:rsidRPr="005F4E51" w:rsidRDefault="00A83626" w:rsidP="00A83626">
      <w:pPr>
        <w:pStyle w:val="Heading2"/>
      </w:pPr>
      <w:bookmarkStart w:id="16" w:name="_Toc213167357"/>
      <w:r w:rsidRPr="005F4E51">
        <w:t>3.1 Introduction</w:t>
      </w:r>
      <w:bookmarkEnd w:id="16"/>
      <w:r w:rsidRPr="005F4E51">
        <w:t xml:space="preserve"> </w:t>
      </w:r>
    </w:p>
    <w:p w14:paraId="2CB1CE5D" w14:textId="77777777" w:rsidR="00A83626" w:rsidRPr="006645FA" w:rsidRDefault="00A83626" w:rsidP="00A83626">
      <w:r w:rsidRPr="006645FA">
        <w:t xml:space="preserve">This chapter outlines the methodological decisions made to help in dealing with the aim and objectives. It elaborates the philosophy, the inductive method, and the qualitative case methodology. It subsequently provides secondary data gathering protocols, thematic analysis measures, and ethical protection. </w:t>
      </w:r>
      <w:r>
        <w:t>T</w:t>
      </w:r>
      <w:r w:rsidRPr="006645FA">
        <w:t>o provide an opportunity to analyse the receptionist emotional intelligence within the placement hotel contextually, a secondary, desk-based case study was chosen.</w:t>
      </w:r>
    </w:p>
    <w:p w14:paraId="3C4696A2" w14:textId="77777777" w:rsidR="00A83626" w:rsidRPr="005F4E51" w:rsidRDefault="00A83626" w:rsidP="00A83626">
      <w:pPr>
        <w:pStyle w:val="Heading2"/>
      </w:pPr>
      <w:bookmarkStart w:id="17" w:name="_Toc213167358"/>
      <w:r w:rsidRPr="005F4E51">
        <w:t>3.2 Research Philosophy</w:t>
      </w:r>
      <w:bookmarkEnd w:id="17"/>
      <w:r w:rsidRPr="005F4E51">
        <w:t xml:space="preserve"> </w:t>
      </w:r>
    </w:p>
    <w:p w14:paraId="7B0D9E50" w14:textId="77777777" w:rsidR="00A83626" w:rsidRPr="006645FA" w:rsidRDefault="00A83626" w:rsidP="00A83626">
      <w:r w:rsidRPr="006645FA">
        <w:t>This research is based on an interpretivist philosophy, which assumes that people provide meaning to a situation more than predicting it by measurement. Emotional intelligence, trust, and relationship quality are constructed concurrently throughout service encounters; the interpretation of them needs sensitivity to subjective experiences, language, as well as symbols (Lynch et al., 2021). It justifies thick description and contextual explication, and considers generalisation as an analytical aspect, not statistical, and informs the choice of evidence of qualitative nature to evaluate credibility and transferability (</w:t>
      </w:r>
      <w:proofErr w:type="spellStart"/>
      <w:r w:rsidRPr="006645FA">
        <w:t>Istiqomah</w:t>
      </w:r>
      <w:proofErr w:type="spellEnd"/>
      <w:r w:rsidRPr="006645FA">
        <w:t xml:space="preserve"> and Riani, 2021).</w:t>
      </w:r>
    </w:p>
    <w:p w14:paraId="547F5E9E" w14:textId="77777777" w:rsidR="00A83626" w:rsidRPr="005F4E51" w:rsidRDefault="00A83626" w:rsidP="00A83626">
      <w:pPr>
        <w:pStyle w:val="Heading2"/>
      </w:pPr>
      <w:bookmarkStart w:id="18" w:name="_Toc213167359"/>
      <w:r w:rsidRPr="005F4E51">
        <w:t>3.3 Research Approach</w:t>
      </w:r>
      <w:bookmarkEnd w:id="18"/>
      <w:r w:rsidRPr="005F4E51">
        <w:t xml:space="preserve"> </w:t>
      </w:r>
    </w:p>
    <w:p w14:paraId="355DC178" w14:textId="77777777" w:rsidR="00A83626" w:rsidRPr="006645FA" w:rsidRDefault="00A83626" w:rsidP="00A83626">
      <w:r w:rsidRPr="006645FA">
        <w:t>An inductive method makes sense out of the trends in a literature, as opposed to a testing procedure of a hypothesis formulated in advance. This fits behaviours empathy, regulation, reassurance occurring in front desk situations that are delicate. This is because the framework is informed through propositions created during iterative reading and comparison (Woodside et al., 2024). The method favours openness to context and exception to confirmation of rules and promotes elucidation of the relationship between emotional intelligence and development of trust in hotels and leads to refinement in the synthesis.</w:t>
      </w:r>
    </w:p>
    <w:p w14:paraId="68D3EBE9" w14:textId="77777777" w:rsidR="00A83626" w:rsidRPr="005F4E51" w:rsidRDefault="00A83626" w:rsidP="00A83626">
      <w:pPr>
        <w:pStyle w:val="Heading2"/>
      </w:pPr>
      <w:bookmarkStart w:id="19" w:name="_Toc213167360"/>
      <w:r w:rsidRPr="005F4E51">
        <w:t>3.4 Research Design</w:t>
      </w:r>
      <w:bookmarkEnd w:id="19"/>
      <w:r w:rsidRPr="005F4E51">
        <w:t xml:space="preserve"> </w:t>
      </w:r>
    </w:p>
    <w:p w14:paraId="250E4940" w14:textId="77777777" w:rsidR="00A83626" w:rsidRPr="006645FA" w:rsidRDefault="00A83626" w:rsidP="00A83626">
      <w:r w:rsidRPr="006645FA">
        <w:t xml:space="preserve">The study has a qualitative, single case design that focuses on Novotel Birmingham Airport and therefore allows deep contextual meaning to be given to receptionist emotional intelligence and customer trust. A desk-based approach uses the secondary sources to rebuild processes and relationships mechanisms without imposing a tax on the participants and limiting access as is </w:t>
      </w:r>
      <w:r w:rsidRPr="006645FA">
        <w:lastRenderedPageBreak/>
        <w:t>common in operational hotels (Peck, 2023). The resort to published hotel research reduces the reactivity and allows triangulation between peer-reviewed articles, industry publications and methodological notes</w:t>
      </w:r>
      <w:r>
        <w:t xml:space="preserve"> </w:t>
      </w:r>
      <w:r w:rsidRPr="006645FA">
        <w:t>(Mahmud, 2025).</w:t>
      </w:r>
    </w:p>
    <w:p w14:paraId="301CDC8A" w14:textId="77777777" w:rsidR="00A83626" w:rsidRPr="005F4E51" w:rsidRDefault="00A83626" w:rsidP="00A83626">
      <w:pPr>
        <w:pStyle w:val="Heading2"/>
      </w:pPr>
      <w:bookmarkStart w:id="20" w:name="_Toc213167361"/>
      <w:r w:rsidRPr="005F4E51">
        <w:t>3.5 Data Collection</w:t>
      </w:r>
      <w:bookmarkEnd w:id="20"/>
    </w:p>
    <w:p w14:paraId="5E456E20" w14:textId="77777777" w:rsidR="00A83626" w:rsidRPr="006645FA" w:rsidRDefault="00A83626" w:rsidP="00A83626">
      <w:r w:rsidRPr="006645FA">
        <w:t>The secondary sources used to collect data included peer-reviewed journals, hospitality reports, and databases. The inclusion criteria emphasised those publications in 2021-2025 on the topic of emotional intelligence, emotional labour, trust, and front-desk service. University library systems, Google Scholar, were used to conduct searches. Credibility was measured through journal ranking, methodological transparency and triangulation. Guidelines on information acquisition of secondary data were used to make documentation and selection choices (</w:t>
      </w:r>
      <w:proofErr w:type="spellStart"/>
      <w:r w:rsidRPr="006645FA">
        <w:t>Aruma</w:t>
      </w:r>
      <w:proofErr w:type="spellEnd"/>
      <w:r w:rsidRPr="006645FA">
        <w:t xml:space="preserve"> et al., 2024). </w:t>
      </w:r>
    </w:p>
    <w:p w14:paraId="289EB338" w14:textId="77777777" w:rsidR="00A83626" w:rsidRPr="005F4E51" w:rsidRDefault="00A83626" w:rsidP="00A83626">
      <w:pPr>
        <w:pStyle w:val="Heading2"/>
      </w:pPr>
      <w:bookmarkStart w:id="21" w:name="_Toc213167362"/>
      <w:r w:rsidRPr="005F4E51">
        <w:t xml:space="preserve">3.6 Data Analysis </w:t>
      </w:r>
      <w:bookmarkEnd w:id="21"/>
    </w:p>
    <w:p w14:paraId="6B4E2CE7" w14:textId="77777777" w:rsidR="00A83626" w:rsidRPr="006645FA" w:rsidRDefault="00A83626" w:rsidP="00A83626">
      <w:r w:rsidRPr="006645FA">
        <w:t xml:space="preserve">The paper used reflexive thematic analysis to generalise patterns across the sources. After six phases of process familiarisation, initial coding, theme construction, review, definition, and reporting texts were coded on the measures of EI, emotional labour, trust, satisfaction, and training constructors (Ayre and McCaffery, 2022). Constant comparison narrowed down boundaries about themes, and negative cases were recorded to put explanations to the test. Triangulation between the cross sources also increased coherence, and decision trails were recorded using memos (Sterling et al., 2022). </w:t>
      </w:r>
    </w:p>
    <w:p w14:paraId="311D97A6" w14:textId="77777777" w:rsidR="00A83626" w:rsidRPr="005F4E51" w:rsidRDefault="00A83626" w:rsidP="00A83626">
      <w:pPr>
        <w:pStyle w:val="Heading2"/>
      </w:pPr>
      <w:bookmarkStart w:id="22" w:name="_Toc213167363"/>
      <w:r w:rsidRPr="005F4E51">
        <w:t>3.8 Ethical Considerations</w:t>
      </w:r>
      <w:bookmarkEnd w:id="22"/>
      <w:r w:rsidRPr="005F4E51">
        <w:t xml:space="preserve"> </w:t>
      </w:r>
    </w:p>
    <w:p w14:paraId="574F8D5A" w14:textId="77777777" w:rsidR="00A83626" w:rsidRPr="006645FA" w:rsidRDefault="00A83626" w:rsidP="00A83626">
      <w:r w:rsidRPr="006645FA">
        <w:t>The UWTSD Research Ethics and Integrity Policy was adhered to ethically. The desk-based design did not include human involvement, which removed the risks of consent, privacy, and protection (</w:t>
      </w:r>
      <w:proofErr w:type="spellStart"/>
      <w:r w:rsidRPr="006645FA">
        <w:t>Novitasari</w:t>
      </w:r>
      <w:proofErr w:type="spellEnd"/>
      <w:r w:rsidRPr="006645FA">
        <w:t xml:space="preserve">, </w:t>
      </w:r>
      <w:proofErr w:type="spellStart"/>
      <w:r w:rsidRPr="006645FA">
        <w:t>Asbari</w:t>
      </w:r>
      <w:proofErr w:type="spellEnd"/>
      <w:r w:rsidRPr="006645FA">
        <w:t xml:space="preserve"> and Purwanto, 2022). authentically obtained sources through licensed databases or open access; copyright and fair-dealing were registered. It was done by citing the sources correctly and using similarity checks as a means of academic integrity (Christou, 2025). </w:t>
      </w:r>
    </w:p>
    <w:p w14:paraId="21EE8B91" w14:textId="77777777" w:rsidR="00A83626" w:rsidRPr="005F4E51" w:rsidRDefault="00A83626" w:rsidP="00A83626">
      <w:pPr>
        <w:pStyle w:val="Heading2"/>
      </w:pPr>
      <w:bookmarkStart w:id="23" w:name="_Toc213167364"/>
      <w:r w:rsidRPr="005F4E51">
        <w:t>3.9 Chapter Summary</w:t>
      </w:r>
      <w:bookmarkEnd w:id="23"/>
      <w:r w:rsidRPr="005F4E51">
        <w:t xml:space="preserve"> </w:t>
      </w:r>
    </w:p>
    <w:p w14:paraId="576CF34B" w14:textId="77777777" w:rsidR="00A83626" w:rsidRPr="006645FA" w:rsidRDefault="00A83626" w:rsidP="00A83626">
      <w:r w:rsidRPr="006645FA">
        <w:t xml:space="preserve">This chapter delineated the interpretivist philosophy, inductive approach and qualitative single case design. It approved the use of secondary data, elaborate thematic analysis processes, and established a measure of ethics protection. In sum, all these decisions offer a stringent base to </w:t>
      </w:r>
      <w:r w:rsidRPr="006645FA">
        <w:lastRenderedPageBreak/>
        <w:t>explore the issue of receptionist emotional intelligence and customer trust, which prepares the ground to Chapter 4: Findings and Discussion.</w:t>
      </w:r>
    </w:p>
    <w:p w14:paraId="09BE783D" w14:textId="77777777" w:rsidR="00A83626" w:rsidRPr="006645FA" w:rsidRDefault="00A83626" w:rsidP="00A83626">
      <w:pPr>
        <w:spacing w:line="278" w:lineRule="auto"/>
        <w:jc w:val="left"/>
      </w:pPr>
      <w:r w:rsidRPr="006645FA">
        <w:br w:type="page"/>
      </w:r>
    </w:p>
    <w:p w14:paraId="6B177687" w14:textId="77777777" w:rsidR="00A83626" w:rsidRPr="006645FA" w:rsidRDefault="00A83626" w:rsidP="00A83626">
      <w:pPr>
        <w:pStyle w:val="Heading1"/>
      </w:pPr>
      <w:bookmarkStart w:id="24" w:name="_Toc213167365"/>
      <w:r w:rsidRPr="006645FA">
        <w:lastRenderedPageBreak/>
        <w:t>CHAPTER 4: FINDINGS AND DISCUSSION</w:t>
      </w:r>
      <w:bookmarkEnd w:id="24"/>
    </w:p>
    <w:p w14:paraId="7E2B05FC" w14:textId="77777777" w:rsidR="00A83626" w:rsidRPr="006645FA" w:rsidRDefault="00A83626" w:rsidP="00A83626">
      <w:pPr>
        <w:pStyle w:val="Heading2"/>
      </w:pPr>
      <w:bookmarkStart w:id="25" w:name="_Toc213167366"/>
      <w:r w:rsidRPr="006645FA">
        <w:t>4.1 Introduction</w:t>
      </w:r>
      <w:bookmarkEnd w:id="25"/>
      <w:r w:rsidRPr="006645FA">
        <w:t xml:space="preserve"> </w:t>
      </w:r>
    </w:p>
    <w:p w14:paraId="539198F2" w14:textId="77777777" w:rsidR="00A83626" w:rsidRPr="006645FA" w:rsidRDefault="00A83626" w:rsidP="00A83626">
      <w:r w:rsidRPr="006645FA">
        <w:t xml:space="preserve">This chapter reports the findings and discussion of the secondary thematic analysis that was developed about the available literature. The patterns and ideas that emerged through the analysis concerned repetitive patterns and ideas revolving around receptionist emotional intelligence and how it affects customer relationship in the hospitality industry. Four main themes surfaced: the emotional intelligence and the relationship development that the receptionist has with customers; the effects of the receptionist EI on trust, customer loyalty and customer satisfaction; the emotional labour practices and service perception and the training and staff development strategies. </w:t>
      </w:r>
    </w:p>
    <w:p w14:paraId="13A55442" w14:textId="77777777" w:rsidR="00A83626" w:rsidRPr="005F4E51" w:rsidRDefault="00A83626" w:rsidP="00A83626">
      <w:pPr>
        <w:pStyle w:val="Heading2"/>
      </w:pPr>
      <w:bookmarkStart w:id="26" w:name="_Toc213167367"/>
      <w:r w:rsidRPr="005F4E51">
        <w:t>4.2 Findings / Results</w:t>
      </w:r>
      <w:bookmarkEnd w:id="26"/>
      <w:r w:rsidRPr="005F4E51">
        <w:t xml:space="preserve"> </w:t>
      </w:r>
    </w:p>
    <w:p w14:paraId="489E215F" w14:textId="77777777" w:rsidR="00A83626" w:rsidRPr="005F4E51" w:rsidRDefault="00A83626" w:rsidP="00A83626">
      <w:pPr>
        <w:rPr>
          <w:b/>
          <w:bCs/>
        </w:rPr>
      </w:pPr>
      <w:r w:rsidRPr="005F4E51">
        <w:rPr>
          <w:b/>
          <w:bCs/>
        </w:rPr>
        <w:t>4.2.1 Emotional Intelligence and Customer Relationship Development</w:t>
      </w:r>
    </w:p>
    <w:p w14:paraId="75731898" w14:textId="77777777" w:rsidR="00A83626" w:rsidRPr="006645FA" w:rsidRDefault="00A83626" w:rsidP="00A83626">
      <w:r w:rsidRPr="006645FA">
        <w:t xml:space="preserve">Emotional intelligence (EI) is central to developing the quality of customer relationships in hospitality where service encounters are highly based on expressing emotions, communicating and connecting with people. EI describes the skill of identifying, cognising, and controlling the feelings of a person and others, which allows employees to react to the situation in the service industry (Singh, Prabhakar and Kiran, 2022). Receptionists who are highly emotionally intelligent in the hotel setting have increased awareness of the needs of the guests and are able to control their emotions when dealing with stressful situations, empathy and social skills help them to establish a real connection. </w:t>
      </w:r>
    </w:p>
    <w:p w14:paraId="5B836C50" w14:textId="77777777" w:rsidR="00A83626" w:rsidRPr="006645FA" w:rsidRDefault="00A83626" w:rsidP="00A83626">
      <w:r>
        <w:t>T</w:t>
      </w:r>
      <w:r w:rsidRPr="006645FA">
        <w:t>he essential components of EI, empathy enables receptionists to pick up rather subtle signals in the tone, body language, and emotional state and personalize their communication, therefore, increasing the guest experience. Self-regulation will provide calmness in stressful situations, especially in complaints resolution or handling queues, and hence the image of the hotel is professional. Relationship building also has the help of social skills, which provide staff with an opportunity to communicate politely, show emotions, and manage disagreement in a constructive way (</w:t>
      </w:r>
      <w:proofErr w:type="spellStart"/>
      <w:r w:rsidRPr="006645FA">
        <w:t>Aririguzoh</w:t>
      </w:r>
      <w:proofErr w:type="spellEnd"/>
      <w:r w:rsidRPr="006645FA">
        <w:t xml:space="preserve">, 2022). </w:t>
      </w:r>
    </w:p>
    <w:p w14:paraId="5BDF24E2" w14:textId="77777777" w:rsidR="00A83626" w:rsidRPr="006645FA" w:rsidRDefault="00A83626" w:rsidP="00A83626">
      <w:r>
        <w:t>T</w:t>
      </w:r>
      <w:r w:rsidRPr="006645FA">
        <w:t xml:space="preserve">he research, emotionally intelligent communication is known to not only fulfil functional service expectations but to also form affective bonds that facilitate behavioural intentions (Jawabreh, Al </w:t>
      </w:r>
      <w:proofErr w:type="spellStart"/>
      <w:r w:rsidRPr="006645FA">
        <w:t>Fayoumi</w:t>
      </w:r>
      <w:proofErr w:type="spellEnd"/>
      <w:r w:rsidRPr="006645FA">
        <w:t xml:space="preserve"> and </w:t>
      </w:r>
      <w:proofErr w:type="spellStart"/>
      <w:r w:rsidRPr="006645FA">
        <w:t>Bareya</w:t>
      </w:r>
      <w:proofErr w:type="spellEnd"/>
      <w:r w:rsidRPr="006645FA">
        <w:t xml:space="preserve">, 2022). Emotionally attuned staff are seen as believable and capable by the </w:t>
      </w:r>
      <w:proofErr w:type="gramStart"/>
      <w:r w:rsidRPr="006645FA">
        <w:lastRenderedPageBreak/>
        <w:t>guests</w:t>
      </w:r>
      <w:proofErr w:type="gramEnd"/>
      <w:r w:rsidRPr="006645FA">
        <w:t xml:space="preserve"> and this helps to sustain the impressions of the quality and genuineness of the services. Emotional intelligence is paramount in the preservation of human touch in the contemporary hospitality industry where digitalisation and automation are on the rise to supplement technological convenience like mobile check-in provisions that boost satisfaction and loyalty (Elisa, Michelle, </w:t>
      </w:r>
      <w:proofErr w:type="spellStart"/>
      <w:r w:rsidRPr="006645FA">
        <w:t>Wahyuningtias</w:t>
      </w:r>
      <w:proofErr w:type="spellEnd"/>
      <w:r w:rsidRPr="006645FA">
        <w:t xml:space="preserve"> and Rosman, 2024). More so, emotional intelligence reinforces the relationship between service certifications and customer behavioural intentions by customising service beyond the procedural requirements (Collado Agudo et al., 2021).</w:t>
      </w:r>
    </w:p>
    <w:p w14:paraId="1A96DA8E" w14:textId="77777777" w:rsidR="00A83626" w:rsidRPr="006645FA" w:rsidRDefault="00A83626" w:rsidP="00A83626">
      <w:r w:rsidRPr="006645FA">
        <w:t>To conclude, emotional intelligence improves communication, empathy, and flexibility of the service, which supports the development of the relationship over time (</w:t>
      </w:r>
      <w:proofErr w:type="spellStart"/>
      <w:r w:rsidRPr="006645FA">
        <w:t>Jegerson</w:t>
      </w:r>
      <w:proofErr w:type="spellEnd"/>
      <w:r w:rsidRPr="006645FA">
        <w:t xml:space="preserve"> et al., 2024). Through the development of the behaviours with the help of EI, hotels develop emotional engagement which develops the trust, hence the willingness to patronize the hotels again, and the perception of the quality of the overall guest experience.</w:t>
      </w:r>
    </w:p>
    <w:p w14:paraId="284B3501" w14:textId="77777777" w:rsidR="00A83626" w:rsidRPr="005F4E51" w:rsidRDefault="00A83626" w:rsidP="00A83626">
      <w:pPr>
        <w:rPr>
          <w:b/>
          <w:bCs/>
        </w:rPr>
      </w:pPr>
      <w:r w:rsidRPr="005F4E51">
        <w:rPr>
          <w:b/>
          <w:bCs/>
        </w:rPr>
        <w:t xml:space="preserve">4.2.2 Receptionist EI and Its Impact on Trust, Loyalty, and Guest Satisfaction </w:t>
      </w:r>
    </w:p>
    <w:p w14:paraId="683D42C6" w14:textId="77777777" w:rsidR="00A83626" w:rsidRPr="006645FA" w:rsidRDefault="00A83626" w:rsidP="00A83626">
      <w:r w:rsidRPr="006645FA">
        <w:t xml:space="preserve">Receptionist emotional intelligence (EI) influences trust, loyalty and guest satisfaction by transforming transactional experiences into believable, caring relationships. Empathy will help receptionists identify signs of affect, adjust tone, and express reassurance that will convey benevolence and competence as two antecedents of trust. Self-regulation contributes to staying calm in the face of service failures and avoiding defensive responses and facilitating recovery; motivation helps maintain focus and resilience to keep reliability between shifts (Brown et al., 2024). </w:t>
      </w:r>
    </w:p>
    <w:p w14:paraId="113796DA" w14:textId="77777777" w:rsidR="00A83626" w:rsidRPr="006645FA" w:rsidRDefault="00A83626" w:rsidP="00A83626">
      <w:r w:rsidRPr="006645FA">
        <w:t xml:space="preserve">These mechanisms are supported by evidence among service settings. In this case, verbal expertise and emotion expression forecasted satisfaction during COVID-19, when masks partially blurred non-verbal cues, indicating that emotional intelligent adaptation safeguards the quality of relationships in times of constriction (Hofmann et al., 2021). Empathic communication and reliable delivery are studies that have been found to improve perceived value and repeat intentions, which are associated with trust-based paths, and have been confirmed to correlate with perceived service quality and satisfaction and loyalty (Nguyen, Tran and Nguyen, 2021). Emotional contagion is relevant to hospitality since the staff influences the transmission to the guests; positive displays increase mood and satisfaction whereas unmanaged negativity weakens trust, all of which can be managed and addressed with the help of EI skills and positive environments (Elshaer et al., 2025). </w:t>
      </w:r>
      <w:r w:rsidRPr="006645FA">
        <w:lastRenderedPageBreak/>
        <w:t xml:space="preserve">Relationship signals also have the effect of affecting brand attachment and word-of-mouth with EI. When the guests feel reliable, treated well, and attended to at the front desk, they deduce that the organisation has a trustworthy personality and reciprocate with commitment behaviours, such as recommendations (Kai Liao et al., 2021). On the inside, the EI facilitates the fulfilment of the psychological contract that demonstrates respect, clarity, and support that improves the performance of the employees and reliability of services thereby enhancing the trust in the guests indirectly (Aluko, Aluko and </w:t>
      </w:r>
      <w:proofErr w:type="spellStart"/>
      <w:r w:rsidRPr="006645FA">
        <w:t>Ogunjimi</w:t>
      </w:r>
      <w:proofErr w:type="spellEnd"/>
      <w:r w:rsidRPr="006645FA">
        <w:t xml:space="preserve">, 2022). </w:t>
      </w:r>
    </w:p>
    <w:p w14:paraId="1CA2D269" w14:textId="77777777" w:rsidR="00A83626" w:rsidRPr="006645FA" w:rsidRDefault="00A83626" w:rsidP="00A83626">
      <w:r w:rsidRPr="006645FA">
        <w:t xml:space="preserve">This trend of intelligent behaviour grounded in emotions gathers up over time eroding into perceived authenticity and fairness currently fortifying long-term loyalty beyond one-sided meetings. In practice, the EI indicators that hotels need to recruit, the emotion regulation and verbal expertise that hotel administrators coach, and the climate that buffers the emotional load should be established, as trust-building behaviours cannot be maintained. </w:t>
      </w:r>
    </w:p>
    <w:p w14:paraId="2D6EB5E0" w14:textId="77777777" w:rsidR="00A83626" w:rsidRPr="005F4E51" w:rsidRDefault="00A83626" w:rsidP="00A83626">
      <w:pPr>
        <w:rPr>
          <w:b/>
          <w:bCs/>
        </w:rPr>
      </w:pPr>
      <w:r w:rsidRPr="005F4E51">
        <w:rPr>
          <w:b/>
          <w:bCs/>
        </w:rPr>
        <w:t xml:space="preserve">4.2.3 Emotional Labour Practices and Service Perception </w:t>
      </w:r>
    </w:p>
    <w:p w14:paraId="0B4420E7" w14:textId="77777777" w:rsidR="00A83626" w:rsidRPr="006645FA" w:rsidRDefault="00A83626" w:rsidP="00A83626">
      <w:r w:rsidRPr="005F4E51">
        <w:t>Emotional labour is central to hospitality, where staff must display emotions aligned with organisational expectations regardless of their true feelings</w:t>
      </w:r>
      <w:r w:rsidRPr="006645FA">
        <w:t xml:space="preserve">. The difference between surface and deep acting introduced by Hochschild is rather basic: surface acting is changing the surface without affecting the inner life of emotions, whereas deep acting demands the real change in the inner life of emotions. Both strategies affect the perceptions of the guests, consistency of work, and the well-being of the staff in front-desk positions (Xu et al., 2022). </w:t>
      </w:r>
    </w:p>
    <w:p w14:paraId="4FAEFF2E" w14:textId="77777777" w:rsidR="00A83626" w:rsidRPr="006645FA" w:rsidRDefault="00A83626" w:rsidP="00A83626">
      <w:r w:rsidRPr="006645FA">
        <w:t xml:space="preserve">Deep acting is usually linked to genuineness and sincerity in dealing with guests. Emotional display rules internalised by receptionists and their true concern about the guests make interactions seem more natural and credible (Keller and Becker, 2021). This type of authenticity increases customer experience and emotional attachment, strengthening loyalty in terms of perceived honesty. On the other hand, surface acting is required in some stressful situations, but it also causes emotional dissonance, burnouts, and exhaustion when used excessively (Amani, 2025). </w:t>
      </w:r>
    </w:p>
    <w:p w14:paraId="07806992" w14:textId="77777777" w:rsidR="00A83626" w:rsidRPr="006645FA" w:rsidRDefault="00A83626" w:rsidP="00A83626">
      <w:r w:rsidRPr="006645FA">
        <w:t xml:space="preserve">Emotional labour is also defined by organisational culture and leadership. Friendly working conditions, intrinsic motivation, and emotional intelligence decrease the stress of having good performances (Twumasi et al., 2025). The staff members are better placed to perform deep acting </w:t>
      </w:r>
      <w:r w:rsidRPr="006645FA">
        <w:lastRenderedPageBreak/>
        <w:t xml:space="preserve">and the authentic expression of emotions that will make them more creative and resilient with the feeling of importance and empowerment. </w:t>
      </w:r>
    </w:p>
    <w:p w14:paraId="645EC20E" w14:textId="77777777" w:rsidR="00A83626" w:rsidRPr="006645FA" w:rsidRDefault="00A83626" w:rsidP="00A83626">
      <w:r w:rsidRPr="006645FA">
        <w:t>In the guest viewpoint, emotional labour has a direct effect on the service perceptions and brand loyalty. Genuine emotional shows create more brand associations and build trust, which improves overall experience and the willingness to visit them again (</w:t>
      </w:r>
      <w:proofErr w:type="spellStart"/>
      <w:r w:rsidRPr="006645FA">
        <w:t>Nuseir</w:t>
      </w:r>
      <w:proofErr w:type="spellEnd"/>
      <w:r w:rsidRPr="006645FA">
        <w:t>, 2021). Hospitality organisations should therefore be able to reconcile between what is expected to be displayed and the well-being of the employees to make sure that the emotional performance is sustainable.</w:t>
      </w:r>
    </w:p>
    <w:p w14:paraId="22477FE2" w14:textId="77777777" w:rsidR="00A83626" w:rsidRPr="006645FA" w:rsidRDefault="00A83626" w:rsidP="00A83626">
      <w:r w:rsidRPr="006645FA">
        <w:t>In conclusion, the linkage that exists between emotional intelligence, service quality and trust is mediated by emotional labour. Deep acting helps a person create authenticity, connect with the guest, whereas uncontrollable surface acting can be emotionally draining. Hotels can sustain service standards and keep the well-being of both the staff and the guests by developing cultures of emotional support and educating employees on how to manage their emotions to retain their sense of well-being and customer satisfaction.</w:t>
      </w:r>
    </w:p>
    <w:p w14:paraId="2C01D10D" w14:textId="77777777" w:rsidR="00A83626" w:rsidRPr="005F4E51" w:rsidRDefault="00A83626" w:rsidP="00A83626">
      <w:pPr>
        <w:rPr>
          <w:b/>
          <w:bCs/>
        </w:rPr>
      </w:pPr>
      <w:r w:rsidRPr="005F4E51">
        <w:rPr>
          <w:b/>
          <w:bCs/>
        </w:rPr>
        <w:t xml:space="preserve">4.2.4 Recommendations for Front-Line Training and Staff Development </w:t>
      </w:r>
    </w:p>
    <w:p w14:paraId="5CBDB24B" w14:textId="1396A167" w:rsidR="00A83626" w:rsidRDefault="00A83626" w:rsidP="00A83626">
      <w:r w:rsidRPr="006645FA">
        <w:t>Structured training and development programs aimed at improving emotional intelligence (EI) are necessary in strengthening relationships and trust in hospitality between customers. The literature identifies that the front-line success requires not just procure expertise, but also emotional competence especially empathy, regulation, and motivation (</w:t>
      </w:r>
      <w:proofErr w:type="spellStart"/>
      <w:r w:rsidRPr="006645FA">
        <w:t>Bigwanto</w:t>
      </w:r>
      <w:proofErr w:type="spellEnd"/>
      <w:r w:rsidRPr="006645FA">
        <w:t xml:space="preserve">, </w:t>
      </w:r>
      <w:proofErr w:type="spellStart"/>
      <w:r w:rsidRPr="006645FA">
        <w:t>Prasetyo</w:t>
      </w:r>
      <w:proofErr w:type="spellEnd"/>
      <w:r w:rsidRPr="006645FA">
        <w:t xml:space="preserve"> </w:t>
      </w:r>
      <w:r>
        <w:t>and</w:t>
      </w:r>
      <w:r w:rsidRPr="006645FA">
        <w:t xml:space="preserve"> Maella, 2024). </w:t>
      </w:r>
      <w:r>
        <w:t xml:space="preserve">Through coaching and reflective learning interventions the receptionists can be empowered to identify triggers in their emotions and be trained to adopt adaptive </w:t>
      </w:r>
      <w:r w:rsidR="00BF45FF">
        <w:t>behaviours</w:t>
      </w:r>
      <w:r>
        <w:t xml:space="preserve"> that enhance their ability to relate personally with their guests at an authentic level. </w:t>
      </w:r>
    </w:p>
    <w:p w14:paraId="746DC787" w14:textId="77777777" w:rsidR="00A83626" w:rsidRPr="006645FA" w:rsidRDefault="00A83626" w:rsidP="00A83626">
      <w:r>
        <w:t>The only way that these practices can be embedded is through leadership. By providing the supervisors with such examples of emotionally intelligent behaviour as the opportunity to stay calm even during moments of pressure, the positive feedback, the regular recognition, the supervisors will be able to make the working environment psychologically safe, where the deep acting and the delivery of real services will become an option</w:t>
      </w:r>
      <w:r w:rsidRPr="006645FA">
        <w:t xml:space="preserve"> (</w:t>
      </w:r>
      <w:proofErr w:type="spellStart"/>
      <w:r w:rsidRPr="006645FA">
        <w:t>Grobelna</w:t>
      </w:r>
      <w:proofErr w:type="spellEnd"/>
      <w:r w:rsidRPr="006645FA">
        <w:t xml:space="preserve">, 2021). Managerial empathy not only lowers emotional exhaustion and </w:t>
      </w:r>
      <w:proofErr w:type="gramStart"/>
      <w:r w:rsidRPr="006645FA">
        <w:t>work load</w:t>
      </w:r>
      <w:proofErr w:type="gramEnd"/>
      <w:r w:rsidRPr="006645FA">
        <w:t xml:space="preserve"> strain but also it creates a culture of respect and support. </w:t>
      </w:r>
    </w:p>
    <w:p w14:paraId="328C6F8B" w14:textId="77777777" w:rsidR="00A83626" w:rsidRPr="006645FA" w:rsidRDefault="00A83626" w:rsidP="00A83626">
      <w:r w:rsidRPr="006645FA">
        <w:lastRenderedPageBreak/>
        <w:t xml:space="preserve">The learning of EI is also supported by peer coaching and daily feedback mechanisms. Strong performance toward the peers will make the team more consistent and affective between shifts, and it will be transferred into a more comfortable experience of guests (Nesher Shoshan and Venz, 2022). Receptionists can also conduct reflection sessions following difficult service experiences to study emotional reactions and enhance resilience and avoid burnout. </w:t>
      </w:r>
    </w:p>
    <w:p w14:paraId="509FF7BE" w14:textId="77777777" w:rsidR="00A83626" w:rsidRPr="006645FA" w:rsidRDefault="00A83626" w:rsidP="00A83626">
      <w:r w:rsidRPr="006645FA">
        <w:t>Emotional training is associated with customer retention and engagement at the organisational level. Emotionally intelligent employees are more likely to recognize and respond to the expectations of guests, promoting satisfaction turning into loyalty and recommending others (</w:t>
      </w:r>
      <w:proofErr w:type="spellStart"/>
      <w:r w:rsidRPr="006645FA">
        <w:t>Torkzadeh</w:t>
      </w:r>
      <w:proofErr w:type="spellEnd"/>
      <w:r w:rsidRPr="006645FA">
        <w:t xml:space="preserve"> et al., 2022). The competencies are maintained in the long term by setting up continuous professional growth that involves coaching, mentoring, and experience acquisition.</w:t>
      </w:r>
    </w:p>
    <w:p w14:paraId="23F02278" w14:textId="77777777" w:rsidR="00A83626" w:rsidRPr="006645FA" w:rsidRDefault="00A83626" w:rsidP="00A83626">
      <w:r w:rsidRPr="006645FA">
        <w:t xml:space="preserve">In short, front-line training should be a mixture of empathy-focused learning, leadership example and supportive HR. </w:t>
      </w:r>
    </w:p>
    <w:p w14:paraId="4E672564" w14:textId="77777777" w:rsidR="00A83626" w:rsidRPr="005F4E51" w:rsidRDefault="00A83626" w:rsidP="00A83626">
      <w:pPr>
        <w:pStyle w:val="Heading2"/>
      </w:pPr>
      <w:bookmarkStart w:id="27" w:name="_Toc213167368"/>
      <w:r w:rsidRPr="005F4E51">
        <w:t>4.3 Discussion</w:t>
      </w:r>
      <w:bookmarkEnd w:id="27"/>
      <w:r w:rsidRPr="005F4E51">
        <w:t xml:space="preserve"> </w:t>
      </w:r>
    </w:p>
    <w:p w14:paraId="66125853" w14:textId="77777777" w:rsidR="00A83626" w:rsidRPr="005F4E51" w:rsidRDefault="00A83626" w:rsidP="00A83626">
      <w:pPr>
        <w:rPr>
          <w:b/>
          <w:bCs/>
        </w:rPr>
      </w:pPr>
      <w:r w:rsidRPr="005F4E51">
        <w:rPr>
          <w:b/>
          <w:bCs/>
        </w:rPr>
        <w:t xml:space="preserve">Interpretation of Thematic Findings </w:t>
      </w:r>
    </w:p>
    <w:p w14:paraId="68D350AD" w14:textId="77777777" w:rsidR="00A83626" w:rsidRPr="006645FA" w:rsidRDefault="00A83626" w:rsidP="00A83626">
      <w:r w:rsidRPr="006645FA">
        <w:t xml:space="preserve">In the context of the four themes, the factual evidence suggests that an emotional intelligence (EI) is the main engine that connects service behaviours to the guest trust, relationship quality and loyalty, in practice. As depicted in Theme 1, empathy, self-regulation and social skills influence communication in such a way that the receptionist </w:t>
      </w:r>
      <w:proofErr w:type="gramStart"/>
      <w:r w:rsidRPr="006645FA">
        <w:t>is able to</w:t>
      </w:r>
      <w:proofErr w:type="gramEnd"/>
      <w:r w:rsidRPr="006645FA">
        <w:t xml:space="preserve"> perceive affective information, avoid escalation and build rapport with their client. Theme 2 illustrates how these competencies can be translated into trust, satisfaction and attachment when presented consistently in the front desk in the form of transparent explanations, proactive reassurance and dignified conversation of recovery. These outcomes are re-framed by Theme 3, which is emotional labour: deep acting has felt and displayed emotion, which is sustainably perceived as sincere and habitual surface acting has all the risks of dissonance, fatigue, and brittle service delivery (Said and </w:t>
      </w:r>
      <w:proofErr w:type="spellStart"/>
      <w:r w:rsidRPr="006645FA">
        <w:t>Tanova</w:t>
      </w:r>
      <w:proofErr w:type="spellEnd"/>
      <w:r w:rsidRPr="006645FA">
        <w:t>, 2021). Theme 4 translates the understanding into practice, through promoting coaching, reflective learning, modelling, and embedding of EI metrics by HR to institutionalise authentic service performance.</w:t>
      </w:r>
    </w:p>
    <w:p w14:paraId="0DCAE59A" w14:textId="77777777" w:rsidR="00A83626" w:rsidRPr="006645FA" w:rsidRDefault="00A83626" w:rsidP="00A83626">
      <w:r w:rsidRPr="006645FA">
        <w:t xml:space="preserve">The overlap between the studies is in the process: it is the emotional intelligent appraisal followed by the proper regulation and prosocial response that is perceived by the customers as a sign of good intentions and competence, the foundations of the trust. The relationship marketing views </w:t>
      </w:r>
      <w:proofErr w:type="gramStart"/>
      <w:r w:rsidRPr="006645FA">
        <w:lastRenderedPageBreak/>
        <w:t>are in agreement</w:t>
      </w:r>
      <w:proofErr w:type="gramEnd"/>
      <w:r w:rsidRPr="006645FA">
        <w:t xml:space="preserve"> with the fact that matching service style with expectations enhances commitment and advocacy (</w:t>
      </w:r>
      <w:proofErr w:type="spellStart"/>
      <w:r w:rsidRPr="006645FA">
        <w:t>Dewnarain</w:t>
      </w:r>
      <w:proofErr w:type="spellEnd"/>
      <w:r w:rsidRPr="006645FA">
        <w:t xml:space="preserve"> et al., 2023). The study of guest satisfaction links positive affect to emotionally supportive experiences, which leads to more intentions to refer and visit once again and ties into the EI-trust-loyalty chain (Fan et al., 2024).</w:t>
      </w:r>
    </w:p>
    <w:p w14:paraId="3BD6F5E0" w14:textId="77777777" w:rsidR="00A83626" w:rsidRPr="006645FA" w:rsidRDefault="00A83626" w:rsidP="00A83626">
      <w:r w:rsidRPr="006645FA">
        <w:t xml:space="preserve">One prominent point of difference is </w:t>
      </w:r>
      <w:proofErr w:type="gramStart"/>
      <w:r w:rsidRPr="006645FA">
        <w:t>with regard to</w:t>
      </w:r>
      <w:proofErr w:type="gramEnd"/>
      <w:r w:rsidRPr="006645FA">
        <w:t xml:space="preserve"> automation. Being able to supplement front-line judgement with timely information and scripts may lower cognitive load and variability, but over-standardisation may reduce authenticity as employees recede to surface acting (Spring et al., 2022). There is one more conflict between efficiency measures and relational depth. </w:t>
      </w:r>
    </w:p>
    <w:p w14:paraId="40A35D4E" w14:textId="77777777" w:rsidR="00A83626" w:rsidRPr="006645FA" w:rsidRDefault="00A83626" w:rsidP="00A83626">
      <w:r w:rsidRPr="006645FA">
        <w:t>There are also studies that vary on the sustainability of EI effects. Others have found instant increases in satisfaction that subside upon no reinforcement; others have associated EI climates with long-term loyalty where deep acting is rewarded by supervisor support, co-worker norms and selection systems. The capability, technology, and leadership seem to be most protective in multi-level alignment: it helps to promote sincerity, maintain strain, and stabilise the quality (Wang et al., 2025).</w:t>
      </w:r>
    </w:p>
    <w:p w14:paraId="563F4563" w14:textId="77777777" w:rsidR="00A83626" w:rsidRPr="006645FA" w:rsidRDefault="00A83626" w:rsidP="00A83626">
      <w:r w:rsidRPr="006645FA">
        <w:t>Where automation provides context and releases attention, EI is less constrained in bandwidth in empathy; where scripting rules, authenticity suffers. In the case of Novotel Birmingham Airport, the balance between speed and sincerity in the process of orchestrating selection, training, micro-coaching and lightweight digital prompts should be made to safeguard the well-being of the staff, as well as enhance the trustworthiness of the guests and the long-term relations.</w:t>
      </w:r>
    </w:p>
    <w:p w14:paraId="5455CED1" w14:textId="77777777" w:rsidR="00A83626" w:rsidRPr="005F4E51" w:rsidRDefault="00A83626" w:rsidP="00A83626">
      <w:pPr>
        <w:rPr>
          <w:b/>
          <w:bCs/>
        </w:rPr>
      </w:pPr>
      <w:r w:rsidRPr="005F4E51">
        <w:rPr>
          <w:b/>
          <w:bCs/>
        </w:rPr>
        <w:t xml:space="preserve">Theoretical Integration </w:t>
      </w:r>
    </w:p>
    <w:p w14:paraId="7AEBF852" w14:textId="77777777" w:rsidR="00A83626" w:rsidRPr="006645FA" w:rsidRDefault="00A83626" w:rsidP="00A83626">
      <w:r w:rsidRPr="006645FA">
        <w:t xml:space="preserve">Hospitality work is characterised by emotional labour and thus, employees are required to constantly manage their emotional expression to achieve organisational display norms and provide uniform services. Balance between authenticity and performance is especially important in front-desk positions where personal interaction is directly related to the guest satisfaction. Surface acting is changing the outward expression but does not change the </w:t>
      </w:r>
      <w:proofErr w:type="gramStart"/>
      <w:r w:rsidRPr="006645FA">
        <w:t>inner feelings</w:t>
      </w:r>
      <w:proofErr w:type="gramEnd"/>
      <w:r w:rsidRPr="006645FA">
        <w:t xml:space="preserve"> and deep acting involves a close alignment of emotions to anticipated behaviours. </w:t>
      </w:r>
    </w:p>
    <w:p w14:paraId="49A25E2B" w14:textId="77777777" w:rsidR="00A83626" w:rsidRPr="006645FA" w:rsidRDefault="00A83626" w:rsidP="00A83626">
      <w:r w:rsidRPr="006645FA">
        <w:t xml:space="preserve">Deep acting is mostly connected with being real and seeming honest. As soon as receptionists are truly emphatic about the guests and internalise values of services, their words will seem natural which will result in increased customer satisfaction and emotional attachment. This emotional fit </w:t>
      </w:r>
      <w:r w:rsidRPr="006645FA">
        <w:lastRenderedPageBreak/>
        <w:t>boosts the perception of trustworthiness and professionalism of the guests, which contributes to the affective commitment to the brand (</w:t>
      </w:r>
      <w:proofErr w:type="spellStart"/>
      <w:r w:rsidRPr="006645FA">
        <w:t>Samudro</w:t>
      </w:r>
      <w:proofErr w:type="spellEnd"/>
      <w:r w:rsidRPr="006645FA">
        <w:t xml:space="preserve"> and Susanti, 2021). On the other hand, surface acting, which is required in brief interactions, may lead to the emergence of emotional dissonance, stress, and exhaustion, which lessen the engagement of an employee and enhance the likelihood of burnout</w:t>
      </w:r>
      <w:r>
        <w:t xml:space="preserve"> </w:t>
      </w:r>
      <w:r w:rsidRPr="006645FA">
        <w:t>(Khan et al., 2021).</w:t>
      </w:r>
    </w:p>
    <w:p w14:paraId="7503858A" w14:textId="77777777" w:rsidR="00A83626" w:rsidRPr="006645FA" w:rsidRDefault="00A83626" w:rsidP="00A83626">
      <w:r w:rsidRPr="006645FA">
        <w:t xml:space="preserve">Emotional labour is also strategic in maintaining e-trust and loyalty due to regular service delivery. A guest will develop a stronger affective commitment and confidence in the reputation of the hotel when they feel the sincerity and understanding of the front-line employees, which will affect both offline and online booking intentions (Amin et al., 2021). </w:t>
      </w:r>
    </w:p>
    <w:p w14:paraId="2326EAE2" w14:textId="77777777" w:rsidR="00A83626" w:rsidRPr="006645FA" w:rsidRDefault="00A83626" w:rsidP="00A83626">
      <w:r w:rsidRPr="006645FA">
        <w:t>The major conflict is between authenticity and efficiency. Hospitality settings with high contact like the airport hotels require fast but emotion-driven communication so that the staff is always under pressure to act as positive people (Görgens-</w:t>
      </w:r>
      <w:proofErr w:type="spellStart"/>
      <w:r w:rsidRPr="006645FA">
        <w:t>Ekermans</w:t>
      </w:r>
      <w:proofErr w:type="spellEnd"/>
      <w:r w:rsidRPr="006645FA">
        <w:t xml:space="preserve"> and Roux, 2021). This strain is alleviated through organisational cultures that highly value training, supervisor support, and the development of emotional intelligence as well as promote employees to engage in deep acting as opposed to surface acting.</w:t>
      </w:r>
    </w:p>
    <w:p w14:paraId="270D9B5F" w14:textId="77777777" w:rsidR="00A83626" w:rsidRPr="006645FA" w:rsidRDefault="00A83626" w:rsidP="00A83626">
      <w:r w:rsidRPr="006645FA">
        <w:t>To conclude, emotional labour has a direct relationship with the guest perception, trust and loyalty. As much as deep acting produces sincerity and well-being, too much surface acting presents the danger of becoming emotionally drained. Authentic engagement can be maintained by training and leadership in long term with balanced emotion regulation to ensure service excellence as well as employee resilience in the high stress hospitality environment.</w:t>
      </w:r>
    </w:p>
    <w:p w14:paraId="500E58FD" w14:textId="77777777" w:rsidR="00A83626" w:rsidRPr="005F4E51" w:rsidRDefault="00A83626" w:rsidP="00A83626">
      <w:pPr>
        <w:rPr>
          <w:b/>
          <w:bCs/>
        </w:rPr>
      </w:pPr>
      <w:r w:rsidRPr="005F4E51">
        <w:rPr>
          <w:b/>
          <w:bCs/>
        </w:rPr>
        <w:t xml:space="preserve">Managerial Implications </w:t>
      </w:r>
    </w:p>
    <w:p w14:paraId="5178B4B5" w14:textId="77777777" w:rsidR="00A83626" w:rsidRPr="006645FA" w:rsidRDefault="00A83626" w:rsidP="00A83626">
      <w:r w:rsidRPr="006645FA">
        <w:t xml:space="preserve">The results have </w:t>
      </w:r>
      <w:proofErr w:type="gramStart"/>
      <w:r w:rsidRPr="006645FA">
        <w:t>a number of</w:t>
      </w:r>
      <w:proofErr w:type="gramEnd"/>
      <w:r w:rsidRPr="006645FA">
        <w:t xml:space="preserve"> practical implications on Novotel Birmingham Airport and the industry in general. By integrating emotional intelligence (EI) in the recruitment, training, and performance management, it is possible to significantly enhance the experience of the guests and the well-being of employees. Recruitment exercises ought to be highly focused on emotional competence in addition to technical skills. Empathy, self-regulation, and interpersonal awareness can be assessed with the help of behavioural interviews and role-play tests, in which the candidates are guaranteed to be able to deliver services related to emotions. </w:t>
      </w:r>
    </w:p>
    <w:p w14:paraId="1EB95295" w14:textId="77777777" w:rsidR="00A83626" w:rsidRPr="006645FA" w:rsidRDefault="00A83626" w:rsidP="00A83626">
      <w:r w:rsidRPr="005F4E51">
        <w:lastRenderedPageBreak/>
        <w:t>Training programmes should integrate EI development into existing service excellence frameworks</w:t>
      </w:r>
      <w:r w:rsidRPr="006645FA">
        <w:t xml:space="preserve">. Receptionists can be provided with methods of managing emotionally charged situations based on structured workshops on empathy, communication, and stress management. Experiential practice provides learners with a feeling of self-awareness and emotional control, achieved by reflective learning, including journalling and peer coaching (Delgoda and Weerasinghe, 2021). </w:t>
      </w:r>
    </w:p>
    <w:p w14:paraId="46A1D4E7" w14:textId="77777777" w:rsidR="00A83626" w:rsidRPr="006645FA" w:rsidRDefault="00A83626" w:rsidP="00A83626">
      <w:r w:rsidRPr="006645FA">
        <w:t xml:space="preserve">AI-based analytics are the sources of EI monitoring and improvement opportunities during the interaction with the customer. Guest review sentiment can be captured through feedback integration platforms and the emotional </w:t>
      </w:r>
      <w:proofErr w:type="gramStart"/>
      <w:r w:rsidRPr="006645FA">
        <w:t>tone</w:t>
      </w:r>
      <w:proofErr w:type="gramEnd"/>
      <w:r w:rsidRPr="006645FA">
        <w:t xml:space="preserve"> and drivers of satisfaction can be identified to adjust service training (Okeke et al., 2024). The data-driven feedback can enable the hotels to customize employee development based on common themes of emotions and customer service pain points thus enhancing trust and satisfaction.</w:t>
      </w:r>
    </w:p>
    <w:p w14:paraId="4971734A" w14:textId="77777777" w:rsidR="00A83626" w:rsidRPr="006645FA" w:rsidRDefault="00A83626" w:rsidP="00A83626">
      <w:r w:rsidRPr="006645FA">
        <w:t>EI-oriented management is also useful in-service recovery. EI receptionists are compassionate and responsible in managing complaints and turn dissatisfaction into loyalty (Shams et al., 2021). Positive recovery rates are based on employee’s capacity to control emotions and express sincere interest that translates to an increased guest retention and advocacy.</w:t>
      </w:r>
    </w:p>
    <w:p w14:paraId="2060C1C4" w14:textId="77777777" w:rsidR="00A83626" w:rsidRPr="006645FA" w:rsidRDefault="00A83626" w:rsidP="00A83626">
      <w:r w:rsidRPr="006645FA">
        <w:t>At the organisational level, EI is supposed to be entrenched in performance appraisals, rewards, and succession planning. It is important to realise that emotionally skill behaviours, calmness during moments of pressure, active listening or conflict prevention will strengthen their strategic importance. In the case of Novotel Birmingham Airport, EI-based HR policy and AI-enhanced feedback analytics will enable the employee development to be in line with customer expectations and to establish an organizational culture that places emotional competence as the base of trust, well-being, and sustainable service excellence in the entire brand network.</w:t>
      </w:r>
    </w:p>
    <w:p w14:paraId="3AF6348D" w14:textId="77777777" w:rsidR="00A83626" w:rsidRPr="005F4E51" w:rsidRDefault="00A83626" w:rsidP="00A83626">
      <w:pPr>
        <w:rPr>
          <w:b/>
          <w:bCs/>
        </w:rPr>
      </w:pPr>
      <w:r w:rsidRPr="005F4E51">
        <w:rPr>
          <w:b/>
          <w:bCs/>
        </w:rPr>
        <w:t xml:space="preserve">Limitations and Future Research </w:t>
      </w:r>
    </w:p>
    <w:p w14:paraId="124ACF7B" w14:textId="77777777" w:rsidR="00A83626" w:rsidRPr="006645FA" w:rsidRDefault="00A83626" w:rsidP="00A83626">
      <w:r>
        <w:t>T</w:t>
      </w:r>
      <w:r w:rsidRPr="006645FA">
        <w:t xml:space="preserve">he fact that the current study gives valuable insights into how customer relationships and trust in the hospitality industry are determined by emotional intelligence (EI), various limitations are connected to the second qualitative research design. Use of only the existing literature limits the scope of obtaining real time views of the receptionists and guests. Although the identified findings </w:t>
      </w:r>
      <w:r w:rsidRPr="006645FA">
        <w:lastRenderedPageBreak/>
        <w:t>are theoretically sound, they are also interpretive as opposed to empirical and rely on the methodology of the reviewed articles.</w:t>
      </w:r>
    </w:p>
    <w:p w14:paraId="5B065562" w14:textId="77777777" w:rsidR="00A83626" w:rsidRPr="006645FA" w:rsidRDefault="00A83626" w:rsidP="00A83626">
      <w:r w:rsidRPr="006645FA">
        <w:t>The other limitation is on publication bias and time sensitivity. Literature on post-pandemic adaptation of emotional labour pays much attention to the adjustments that can be overemphasized on behaviours specific to the crisis instead of cultural long-term standards. COVID-19 hospitality work transformed the ideas of service and care and developed new embodied and emotional labour forms that are both resilient and vulnerable (Jones et al., 2024). In line with this, the speed of digitalisation of guest experiences currently mediates much of the emotional communication and, by implication, a study that concentrated on face-to-face communication may be missing the hybrid quality of technology-mediated modern service (</w:t>
      </w:r>
      <w:proofErr w:type="spellStart"/>
      <w:r w:rsidRPr="006645FA">
        <w:t>Yousesofi</w:t>
      </w:r>
      <w:proofErr w:type="spellEnd"/>
      <w:r w:rsidRPr="006645FA">
        <w:t xml:space="preserve"> et al., 2024).</w:t>
      </w:r>
    </w:p>
    <w:p w14:paraId="1D06772E" w14:textId="77777777" w:rsidR="00A83626" w:rsidRPr="006645FA" w:rsidRDefault="00A83626" w:rsidP="00A83626">
      <w:r w:rsidRPr="006645FA">
        <w:t xml:space="preserve">In future studies, the mixed-method approach that will be used should involve the use of surveys, interviews and ethnographic observation that would help get the firsthand experience of the front-desk employees. Correlations between EI scores and guest satisfaction and loyalty indicators could be measured using quantitative methods, whereas the qualitative narratives are likely to show how emotional labour is practised in everyday activities (Said and </w:t>
      </w:r>
      <w:proofErr w:type="spellStart"/>
      <w:r w:rsidRPr="006645FA">
        <w:t>Tanova</w:t>
      </w:r>
      <w:proofErr w:type="spellEnd"/>
      <w:r w:rsidRPr="006645FA">
        <w:t xml:space="preserve">, 2021). Longitudinal designs also justify the need to trace the impact of training on organisational culture and emotional support systems on trust and relationship quality as time goes. </w:t>
      </w:r>
    </w:p>
    <w:p w14:paraId="1C16ECBD" w14:textId="77777777" w:rsidR="00A83626" w:rsidRPr="006645FA" w:rsidRDefault="00A83626" w:rsidP="00A83626">
      <w:r w:rsidRPr="006645FA">
        <w:t>It is also significant to extend the context of the research. The relationships between EI and customer outcomes might be moderated by service type, that is, it may be found through comparative studies among luxury, business and airport hotels. Investigating the communicative hospitality, the combination of emotional expression and service ethics would enhance the insight into the trust-building process by the front-desk staff members that relies on relational signals and words (</w:t>
      </w:r>
      <w:proofErr w:type="spellStart"/>
      <w:r w:rsidRPr="006645FA">
        <w:t>Bigwanto</w:t>
      </w:r>
      <w:proofErr w:type="spellEnd"/>
      <w:r w:rsidRPr="006645FA">
        <w:t xml:space="preserve">, </w:t>
      </w:r>
      <w:proofErr w:type="spellStart"/>
      <w:r w:rsidRPr="006645FA">
        <w:t>Prasetyo</w:t>
      </w:r>
      <w:proofErr w:type="spellEnd"/>
      <w:r w:rsidRPr="006645FA">
        <w:t xml:space="preserve"> and Maella, 2024). </w:t>
      </w:r>
    </w:p>
    <w:p w14:paraId="3684DE03" w14:textId="77777777" w:rsidR="00A83626" w:rsidRPr="005F4E51" w:rsidRDefault="00A83626" w:rsidP="00A83626">
      <w:pPr>
        <w:pStyle w:val="Heading2"/>
      </w:pPr>
      <w:bookmarkStart w:id="28" w:name="_Toc213167369"/>
      <w:r w:rsidRPr="005F4E51">
        <w:t>4.4 Chapter Summary</w:t>
      </w:r>
      <w:bookmarkEnd w:id="28"/>
      <w:r w:rsidRPr="005F4E51">
        <w:t xml:space="preserve"> </w:t>
      </w:r>
    </w:p>
    <w:p w14:paraId="2245DA48" w14:textId="77777777" w:rsidR="00A83626" w:rsidRPr="006645FA" w:rsidRDefault="00A83626" w:rsidP="00A83626">
      <w:r w:rsidRPr="006645FA">
        <w:t xml:space="preserve">The findings were given and discussed in this chapter based on secondary thematic analysis, and all four objectives of the research were met. It showed how emotional intelligence leads to better customer relationship, trust and satisfaction by providing empathy, regulation and authentic service. The emotional labour became a performance-based tool and a well-being issue, and the training and leadership support was mentioned as the significant facilitator of the long-term service </w:t>
      </w:r>
      <w:r w:rsidRPr="006645FA">
        <w:lastRenderedPageBreak/>
        <w:t xml:space="preserve">quality. The discussion has incorporated both theoretical and managerial views, and these facts are applicable to Novotel Birmingham Airport and the hospitality industry in general. </w:t>
      </w:r>
    </w:p>
    <w:p w14:paraId="6CD3B0AE" w14:textId="77777777" w:rsidR="00A83626" w:rsidRPr="006645FA" w:rsidRDefault="00A83626" w:rsidP="00A83626">
      <w:pPr>
        <w:spacing w:line="278" w:lineRule="auto"/>
        <w:jc w:val="left"/>
      </w:pPr>
      <w:r w:rsidRPr="006645FA">
        <w:br w:type="page"/>
      </w:r>
    </w:p>
    <w:p w14:paraId="102DE9B7" w14:textId="77777777" w:rsidR="00A83626" w:rsidRPr="006645FA" w:rsidRDefault="00A83626" w:rsidP="00A83626">
      <w:pPr>
        <w:pStyle w:val="Heading1"/>
      </w:pPr>
      <w:bookmarkStart w:id="29" w:name="_Toc213167370"/>
      <w:r w:rsidRPr="006645FA">
        <w:lastRenderedPageBreak/>
        <w:t>CHAPTER 5: CONCLUSION AND RECOMMENDATIONS</w:t>
      </w:r>
      <w:bookmarkEnd w:id="29"/>
    </w:p>
    <w:p w14:paraId="4C6BD78A" w14:textId="77777777" w:rsidR="00A83626" w:rsidRPr="006645FA" w:rsidRDefault="00A83626" w:rsidP="00A83626">
      <w:pPr>
        <w:pStyle w:val="Heading2"/>
      </w:pPr>
      <w:bookmarkStart w:id="30" w:name="_Toc213167371"/>
      <w:r w:rsidRPr="006645FA">
        <w:t>5.1 Conclusion</w:t>
      </w:r>
      <w:bookmarkEnd w:id="30"/>
      <w:r w:rsidRPr="006645FA">
        <w:t xml:space="preserve"> </w:t>
      </w:r>
    </w:p>
    <w:p w14:paraId="60389C9A" w14:textId="77777777" w:rsidR="00A83626" w:rsidRPr="006645FA" w:rsidRDefault="00A83626" w:rsidP="00A83626">
      <w:r w:rsidRPr="006645FA">
        <w:t>This paper examined the role of receptionist emotional intelligence (EI) in terms of customer trust and customer relationship building in Novotel Birmingham Airport. The study was seeking to realize the effect of emotional awareness, self-regulation, empathy, and communication on the perceptions and long-term satisfaction of the guests in a high-contact hospitality setting. The chapter summarizes the key findings, re-establishes the objectives of the research and talks about the theoretical and practical implications of the study. It also presents the limitations of the study and the recommendations on future research. The chapter has shown how customer relationships and organisational performance in the hospitality industry can be enhanced by developing and managing EI.</w:t>
      </w:r>
    </w:p>
    <w:p w14:paraId="76DCA71E" w14:textId="77777777" w:rsidR="00A83626" w:rsidRPr="005C46E0" w:rsidRDefault="00A83626" w:rsidP="00A83626">
      <w:pPr>
        <w:rPr>
          <w:b/>
          <w:bCs/>
          <w:i/>
          <w:iCs/>
        </w:rPr>
      </w:pPr>
      <w:r w:rsidRPr="005C46E0">
        <w:rPr>
          <w:b/>
          <w:bCs/>
          <w:i/>
          <w:iCs/>
        </w:rPr>
        <w:t xml:space="preserve">Summary of Key Findings </w:t>
      </w:r>
    </w:p>
    <w:p w14:paraId="0A042EAD" w14:textId="77777777" w:rsidR="00A83626" w:rsidRPr="006645FA" w:rsidRDefault="00A83626" w:rsidP="00A83626">
      <w:r w:rsidRPr="006645FA">
        <w:t>This research paper found that four key themes were core to the explanation of the relationship between emotional intelligence, customer trust, and service excellence.</w:t>
      </w:r>
    </w:p>
    <w:p w14:paraId="5D7F513A" w14:textId="77777777" w:rsidR="00A83626" w:rsidRPr="006645FA" w:rsidRDefault="00A83626" w:rsidP="00A83626">
      <w:r w:rsidRPr="006645FA">
        <w:t xml:space="preserve">The initial theme made EI one of the key customer relationship development and communication drivers. Emotionally smart receptionists </w:t>
      </w:r>
      <w:proofErr w:type="gramStart"/>
      <w:r w:rsidRPr="006645FA">
        <w:t>are able to</w:t>
      </w:r>
      <w:proofErr w:type="gramEnd"/>
      <w:r w:rsidRPr="006645FA">
        <w:t xml:space="preserve"> cause rapport by empathy, self-awareness and social abilities, which make them recognize and act on the needs of the guests in the correct way. Good emotional control is the guarantee of the stable quality of service even in difficult interactions. </w:t>
      </w:r>
    </w:p>
    <w:p w14:paraId="785C089D" w14:textId="77777777" w:rsidR="00A83626" w:rsidRPr="006645FA" w:rsidRDefault="00A83626" w:rsidP="00A83626">
      <w:r w:rsidRPr="006645FA">
        <w:t>The second theme showed that receptionist EI positively influences customer trust, loyalty and satisfaction directly. Empathy and motivation turned out to be able to boost guest confidence, whilst emotional regulation allowed to stay professional when under pressure. Stable emotional behaviour facilitated trust which made the guests view the brand as trustworthy and credible. On occasions when guests were made to feel that they were well understood emotionally, they said that they were more satisfied thus creating loyalty and positive word-of-mouth.</w:t>
      </w:r>
    </w:p>
    <w:p w14:paraId="7DC37A79" w14:textId="77777777" w:rsidR="00A83626" w:rsidRPr="006645FA" w:rsidRDefault="00A83626" w:rsidP="00A83626">
      <w:r w:rsidRPr="006645FA">
        <w:t xml:space="preserve">The third theme discussed the emotional labour as a source of tension and an operating need. Authenticity and perceived sincerity were improved by deep acting, which means matching real emotions to expectations of the service. Surface acting, in contrast, where the surface display of feelings did not correspond with the internal one resulted in stress and emotional dissonance. </w:t>
      </w:r>
    </w:p>
    <w:p w14:paraId="4F3E7582" w14:textId="77777777" w:rsidR="00A83626" w:rsidRPr="006645FA" w:rsidRDefault="00A83626" w:rsidP="00A83626">
      <w:r w:rsidRPr="006645FA">
        <w:lastRenderedPageBreak/>
        <w:t>The fourth theme touched on the importance of training, leadership and organisational culture. Emotional resilience and service empathy were enhanced by continuous EI development by coaching and reflective learning. Authenticity was promoted by leadership support and positive culture, and emotional strain was minimized. Collectively, these results strengthen the argument that EI is not an individual quality but a tactical skill that influences customer confidence, satisfaction, and service excellence in the long run.</w:t>
      </w:r>
    </w:p>
    <w:p w14:paraId="2A2ED851" w14:textId="77777777" w:rsidR="00A83626" w:rsidRPr="005C46E0" w:rsidRDefault="00A83626" w:rsidP="00A83626">
      <w:pPr>
        <w:rPr>
          <w:b/>
          <w:bCs/>
          <w:i/>
          <w:iCs/>
        </w:rPr>
      </w:pPr>
      <w:r w:rsidRPr="005C46E0">
        <w:rPr>
          <w:b/>
          <w:bCs/>
          <w:i/>
          <w:iCs/>
        </w:rPr>
        <w:t xml:space="preserve">Theoretical Implications </w:t>
      </w:r>
    </w:p>
    <w:p w14:paraId="622D57F7" w14:textId="77777777" w:rsidR="00A83626" w:rsidRPr="006645FA" w:rsidRDefault="00A83626" w:rsidP="00A83626">
      <w:r w:rsidRPr="006645FA">
        <w:t xml:space="preserve">The study contributes to the theoretical knowledge by generalizing the Emotional Intelligence Framework and the Social Exchange Theory of Goleman to the hospitality industry. The model created by Goleman and consisting of self-awareness, self-regulation, motivation, empathy, and social skills came out as very relevant in how receptionists </w:t>
      </w:r>
      <w:proofErr w:type="gramStart"/>
      <w:r w:rsidRPr="006645FA">
        <w:t>are able to</w:t>
      </w:r>
      <w:proofErr w:type="gramEnd"/>
      <w:r w:rsidRPr="006645FA">
        <w:t xml:space="preserve"> handle emotion interactions in an effective way. </w:t>
      </w:r>
      <w:proofErr w:type="gramStart"/>
      <w:r w:rsidRPr="006645FA">
        <w:t>All of</w:t>
      </w:r>
      <w:proofErr w:type="gramEnd"/>
      <w:r w:rsidRPr="006645FA">
        <w:t xml:space="preserve"> the components have a role in the service quality by stimulating awareness, communication, and behavioural adjustment. </w:t>
      </w:r>
    </w:p>
    <w:p w14:paraId="009495F2" w14:textId="77777777" w:rsidR="00A83626" w:rsidRPr="006645FA" w:rsidRDefault="00A83626" w:rsidP="00A83626">
      <w:r w:rsidRPr="006645FA">
        <w:t xml:space="preserve">Social Exchange Theory can also be used to explain that emotional intelligence is the motive behind a two-way process between receptionists and guests. Feeling sincere empathy and justness, service employees are observed to attract trust and loyalty in response, preserving relational continuity. EI is therefore a mediating variable between human interaction and value perceived. </w:t>
      </w:r>
    </w:p>
    <w:p w14:paraId="5F491803" w14:textId="77777777" w:rsidR="00A83626" w:rsidRPr="005C46E0" w:rsidRDefault="00A83626" w:rsidP="00A83626">
      <w:pPr>
        <w:rPr>
          <w:b/>
          <w:bCs/>
          <w:i/>
          <w:iCs/>
        </w:rPr>
      </w:pPr>
      <w:r w:rsidRPr="005C46E0">
        <w:rPr>
          <w:b/>
          <w:bCs/>
          <w:i/>
          <w:iCs/>
        </w:rPr>
        <w:t xml:space="preserve">Managerial and Practical Implications. </w:t>
      </w:r>
    </w:p>
    <w:p w14:paraId="122B26A7" w14:textId="77777777" w:rsidR="00A83626" w:rsidRPr="006645FA" w:rsidRDefault="00A83626" w:rsidP="00A83626">
      <w:r w:rsidRPr="006645FA">
        <w:t xml:space="preserve">The results are also directly applicable in practice to such hotels as Novotel Birmingham Airport </w:t>
      </w:r>
      <w:proofErr w:type="gramStart"/>
      <w:r w:rsidRPr="006645FA">
        <w:t>in order to</w:t>
      </w:r>
      <w:proofErr w:type="gramEnd"/>
      <w:r w:rsidRPr="006645FA">
        <w:t xml:space="preserve"> increase customer confidence and employee welfare. The incorporation of emotional intelligence in the recruitment process also guarantees that the candidates have the emotional intelligence, inclusiveness, and communication capabilities that are appropriate in the high-contact service settings. </w:t>
      </w:r>
    </w:p>
    <w:p w14:paraId="1C768167" w14:textId="77777777" w:rsidR="00A83626" w:rsidRPr="006645FA" w:rsidRDefault="00A83626" w:rsidP="00A83626">
      <w:r w:rsidRPr="006645FA">
        <w:t>Managers are vital in the modelling of emotional competence by authentic communication, recognition, and facilitative leadership. They enhance the psychological safety of employees, which helps them express real emotions, eliminating the use of surface acting. Staff can be assisted to analyse emotional challenges with the aid of structured reflection sessions and mechanisms of feedback to enhance resilience and performance.</w:t>
      </w:r>
    </w:p>
    <w:p w14:paraId="094F10C2" w14:textId="77777777" w:rsidR="00A83626" w:rsidRPr="006645FA" w:rsidRDefault="00A83626" w:rsidP="00A83626">
      <w:r w:rsidRPr="006645FA">
        <w:lastRenderedPageBreak/>
        <w:t>Service recovery practices are also positively impacted by the application of EI, since employees who are emotionally intelligent deal with complaints of the guest calmly and understandingly, regaining trust in the best way possible. The incorporation of EI in organisational culture encourages teamwork, morale, and cohesion. In the case of Novotel Birmingham Airport, by promoting the management based on EI, a working environment can be developed where emotional cognizance and genuineness lead to brand loyalty, consumer contentment, and quality-focused service delivery throughout the operations.</w:t>
      </w:r>
    </w:p>
    <w:p w14:paraId="394288C4" w14:textId="77777777" w:rsidR="00A83626" w:rsidRPr="005C46E0" w:rsidRDefault="00A83626" w:rsidP="00A83626">
      <w:pPr>
        <w:rPr>
          <w:b/>
          <w:bCs/>
          <w:i/>
          <w:iCs/>
        </w:rPr>
      </w:pPr>
      <w:r w:rsidRPr="005C46E0">
        <w:rPr>
          <w:b/>
          <w:bCs/>
          <w:i/>
          <w:iCs/>
        </w:rPr>
        <w:t xml:space="preserve">Limitations of the Study </w:t>
      </w:r>
    </w:p>
    <w:p w14:paraId="48859A13" w14:textId="77777777" w:rsidR="00A83626" w:rsidRPr="006645FA" w:rsidRDefault="00A83626" w:rsidP="00A83626">
      <w:r w:rsidRPr="006645FA">
        <w:t xml:space="preserve">The major limitation of this study is its secondary qualitative methodology which depended on the already published literature instead of a primary data collection. Although such an approach was informative, it limited the possibility of recording direct emotional accounts of receptionists or guests. Also, the research concentrated on one case only Novotel Birmingham Airport, which constrained the ability to generalise findings in other types of hotels or of other cultures. The lack of quantitative data also did not allow testing relationships between EI, trust and satisfaction in a statistical manner. </w:t>
      </w:r>
    </w:p>
    <w:p w14:paraId="4874A0B2" w14:textId="77777777" w:rsidR="00A83626" w:rsidRPr="002D7C4D" w:rsidRDefault="00A83626" w:rsidP="00A83626">
      <w:pPr>
        <w:rPr>
          <w:b/>
          <w:bCs/>
          <w:i/>
          <w:iCs/>
        </w:rPr>
      </w:pPr>
      <w:r w:rsidRPr="002D7C4D">
        <w:rPr>
          <w:b/>
          <w:bCs/>
          <w:i/>
          <w:iCs/>
        </w:rPr>
        <w:t xml:space="preserve">Future Research Directions </w:t>
      </w:r>
    </w:p>
    <w:p w14:paraId="3D45A5AE" w14:textId="77777777" w:rsidR="00A83626" w:rsidRPr="006645FA" w:rsidRDefault="00A83626" w:rsidP="00A83626">
      <w:r w:rsidRPr="006645FA">
        <w:t xml:space="preserve">The mixed-method or longitudinal studies should be carried out in the future </w:t>
      </w:r>
      <w:proofErr w:type="gramStart"/>
      <w:r w:rsidRPr="006645FA">
        <w:t>researches</w:t>
      </w:r>
      <w:proofErr w:type="gramEnd"/>
      <w:r w:rsidRPr="006645FA">
        <w:t xml:space="preserve"> to investigate the role of emotional intelligence in establishing trust and loyalty over time. Primary research may involve the interview or survey of front-desk workers and guests. The study of cultural discrepancies, digital affective relationships, and service environments facilitated by AI will add to the knowledge of the EI in hospitality.</w:t>
      </w:r>
    </w:p>
    <w:p w14:paraId="33F1D5F5" w14:textId="77777777" w:rsidR="00A83626" w:rsidRPr="005F4E51" w:rsidRDefault="00A83626" w:rsidP="00A83626">
      <w:pPr>
        <w:pStyle w:val="Heading2"/>
      </w:pPr>
      <w:bookmarkStart w:id="31" w:name="_Toc213167372"/>
      <w:r w:rsidRPr="005F4E51">
        <w:t>5.2 Recommendations</w:t>
      </w:r>
      <w:bookmarkEnd w:id="31"/>
      <w:r w:rsidRPr="005F4E51">
        <w:t xml:space="preserve"> </w:t>
      </w:r>
    </w:p>
    <w:p w14:paraId="5FA9F85C" w14:textId="77777777" w:rsidR="00A83626" w:rsidRPr="005F4E51" w:rsidRDefault="00A83626" w:rsidP="00A83626">
      <w:pPr>
        <w:rPr>
          <w:b/>
          <w:bCs/>
        </w:rPr>
      </w:pPr>
      <w:r w:rsidRPr="005F4E51">
        <w:rPr>
          <w:b/>
          <w:bCs/>
        </w:rPr>
        <w:t>5.2.1 Integrate Emotional Intelligence into Recruitment and Selection</w:t>
      </w:r>
    </w:p>
    <w:p w14:paraId="16A9D1E4" w14:textId="77777777" w:rsidR="00A83626" w:rsidRPr="006645FA" w:rsidRDefault="00A83626" w:rsidP="00A83626">
      <w:r w:rsidRPr="006645FA">
        <w:t xml:space="preserve">Novotel Birmingham Airport is advised to incorporate emotional intelligence (EI) assessment in the recruitment procedures to find the candidates with the required interpersonal competence needed to deliver high-quality services. Empathy, adaptability, and self-regulation can be screened via behavioural and situational judgement interview, whereas the presence of emotional awareness and ability to resolve problems can be detected with the help of psychometric tests (Alabi et al., 2024). Investing in EI during the selection process can be used to ensure that the employees who </w:t>
      </w:r>
      <w:r w:rsidRPr="006645FA">
        <w:lastRenderedPageBreak/>
        <w:t xml:space="preserve">join the front-line departments possess the intuitive ability to establish a rapport with guests and to remain calm in stress. </w:t>
      </w:r>
    </w:p>
    <w:p w14:paraId="0BE5E3F5" w14:textId="77777777" w:rsidR="00A83626" w:rsidRPr="005F4E51" w:rsidRDefault="00A83626" w:rsidP="00A83626">
      <w:pPr>
        <w:rPr>
          <w:b/>
          <w:bCs/>
        </w:rPr>
      </w:pPr>
      <w:r w:rsidRPr="005F4E51">
        <w:rPr>
          <w:b/>
          <w:bCs/>
        </w:rPr>
        <w:t>5.2.2 Implement Structured EI Training and Reflective Learning</w:t>
      </w:r>
    </w:p>
    <w:p w14:paraId="0D66F677" w14:textId="77777777" w:rsidR="00A83626" w:rsidRPr="006645FA" w:rsidRDefault="00A83626" w:rsidP="00A83626">
      <w:r w:rsidRPr="006645FA">
        <w:t xml:space="preserve">An emotional awareness, emotional control and communication training regime must be put in place. Interactive simulation, role-play, and reflective journalling workshops can facilitate the practice of empathy and the development of situational judgement in the staff. Incorporation of EI training into induction and professional development is the guarantee of constant skill reinforcement. Reflections enable the receptionists to analyse emotional reactions and reveal areas of improvements (Dugué et al., 2021). The interventions enhance self-awareness and </w:t>
      </w:r>
      <w:proofErr w:type="gramStart"/>
      <w:r w:rsidRPr="006645FA">
        <w:t>resilience, and</w:t>
      </w:r>
      <w:proofErr w:type="gramEnd"/>
      <w:r w:rsidRPr="006645FA">
        <w:t xml:space="preserve"> maintain authenticity in the interactions with guests. </w:t>
      </w:r>
    </w:p>
    <w:p w14:paraId="4209D925" w14:textId="77777777" w:rsidR="00A83626" w:rsidRPr="006645FA" w:rsidRDefault="00A83626" w:rsidP="00A83626">
      <w:pPr>
        <w:rPr>
          <w:b/>
          <w:bCs/>
        </w:rPr>
      </w:pPr>
      <w:r w:rsidRPr="006645FA">
        <w:rPr>
          <w:b/>
          <w:bCs/>
        </w:rPr>
        <w:t>5.2.3 Strengthen Leadership Modelling and Supportive Supervision</w:t>
      </w:r>
    </w:p>
    <w:p w14:paraId="0EDC36D6" w14:textId="77777777" w:rsidR="00A83626" w:rsidRPr="006645FA" w:rsidRDefault="00A83626" w:rsidP="00A83626">
      <w:r w:rsidRPr="006645FA">
        <w:t xml:space="preserve">The leaders and supervisors in Novotel Birmingham Airport should have the capacity to exemplify emotionally intelligent behaviours that foster psychological security, genuineness, and candid conversation. Empathic, fair, and continuously supportive leaders will create an atmosphere of trust in which employees will feel appreciated and encouraged. Supervisors have an opportunity to have a regular feedback discussion that is emotional in nature, rather than operational (Rabiul et al., 2023). Promoting a positive culture of leadership will reduce work-embarkation and promote the involvement of employees. Improved empathetic response to guests after challenges in service provision is also promoted through such leadership modelling. </w:t>
      </w:r>
    </w:p>
    <w:p w14:paraId="313073C7" w14:textId="77777777" w:rsidR="00A83626" w:rsidRPr="005F4E51" w:rsidRDefault="00A83626" w:rsidP="00A83626">
      <w:pPr>
        <w:rPr>
          <w:b/>
          <w:bCs/>
        </w:rPr>
      </w:pPr>
      <w:r w:rsidRPr="005F4E51">
        <w:rPr>
          <w:b/>
          <w:bCs/>
        </w:rPr>
        <w:t>5.2.4 Introduce AI-Enhanced Feedback and Emotional Analytics Systems</w:t>
      </w:r>
    </w:p>
    <w:p w14:paraId="2AD67070" w14:textId="77777777" w:rsidR="00A83626" w:rsidRPr="006645FA" w:rsidRDefault="00A83626" w:rsidP="00A83626">
      <w:r w:rsidRPr="006645FA">
        <w:t xml:space="preserve">Novotel needs to use artificial intelligence (AI) to examine the customer sentiment, review data, and employee reviews to optimize training and operational practice. AI-based analytics will be able to recognize the feeling of the comment that a guest is posting and identify the service patterns associated with the satisfaction or frustration. Such information can be used in evidence-based decision-making, allowing managers to customise coaching and identify emotional performance strengths (Pumputis, 2024). The AI-based guest sentiment monitoring can also assist the hotel in predicting service gaps and making a proactive change. </w:t>
      </w:r>
    </w:p>
    <w:p w14:paraId="7FA435AD" w14:textId="77777777" w:rsidR="00A83626" w:rsidRPr="005F4E51" w:rsidRDefault="00A83626" w:rsidP="00A83626">
      <w:pPr>
        <w:rPr>
          <w:b/>
          <w:bCs/>
        </w:rPr>
      </w:pPr>
      <w:r w:rsidRPr="005F4E51">
        <w:rPr>
          <w:b/>
          <w:bCs/>
        </w:rPr>
        <w:t>5.2.5 Promote Deep Acting through Emotional Regulation Coaching</w:t>
      </w:r>
    </w:p>
    <w:p w14:paraId="59AC2881" w14:textId="5EF1A0B8" w:rsidR="00A83626" w:rsidRPr="006645FA" w:rsidRDefault="00A83626" w:rsidP="00A83626">
      <w:r w:rsidRPr="006645FA">
        <w:lastRenderedPageBreak/>
        <w:t xml:space="preserve">Employees at the front line must be coached in matters of emotional regulation </w:t>
      </w:r>
      <w:proofErr w:type="gramStart"/>
      <w:r w:rsidRPr="006645FA">
        <w:t>in order to</w:t>
      </w:r>
      <w:proofErr w:type="gramEnd"/>
      <w:r w:rsidRPr="006645FA">
        <w:t xml:space="preserve"> strike a balance between being authentic and demonstrating professionalism. Deep acting involves authentic emotional integration through matching internal experience to external expression, decreases dissonance, burnout. The areas that coaching should centre on include mindfulness, perspective-taking, and stress management because it allows the employees to overcome emotionally challenging experiences. Real scenarios of the guest can be utilized in </w:t>
      </w:r>
      <w:proofErr w:type="gramStart"/>
      <w:r w:rsidR="00E935C7" w:rsidRPr="006645FA">
        <w:t>practical’s</w:t>
      </w:r>
      <w:proofErr w:type="gramEnd"/>
      <w:r w:rsidRPr="006645FA">
        <w:t xml:space="preserve"> to practice emotional regulation techniques (Brunetto et al., 2023). Deep acting helps in sincerity and developing trust with the guest by avoiding the script performance but instead working with genuine interactions. </w:t>
      </w:r>
    </w:p>
    <w:p w14:paraId="3C9AC40A" w14:textId="77777777" w:rsidR="00A83626" w:rsidRPr="005F4E51" w:rsidRDefault="00A83626" w:rsidP="00A83626">
      <w:pPr>
        <w:rPr>
          <w:b/>
          <w:bCs/>
        </w:rPr>
      </w:pPr>
      <w:r w:rsidRPr="005F4E51">
        <w:rPr>
          <w:b/>
          <w:bCs/>
        </w:rPr>
        <w:t>5.2.6 Align EI with Performance Appraisals and Rewards</w:t>
      </w:r>
    </w:p>
    <w:p w14:paraId="185F920C" w14:textId="77777777" w:rsidR="00A83626" w:rsidRPr="006645FA" w:rsidRDefault="00A83626" w:rsidP="00A83626">
      <w:r w:rsidRPr="005F4E51">
        <w:t>Promoting employee well-being is essential for sustaining emotional stability and service excellence</w:t>
      </w:r>
      <w:r w:rsidRPr="006645FA">
        <w:t>. Managers are to evaluate such attributes as empathy, teamwork, and service recovery composure with operational KPIs. Service moments that are emotionally skilful are underlined by recognition programmes that strengthen the significance of EI-guided behaviour (</w:t>
      </w:r>
      <w:proofErr w:type="spellStart"/>
      <w:r w:rsidRPr="006645FA">
        <w:t>Bhaladhare</w:t>
      </w:r>
      <w:proofErr w:type="spellEnd"/>
      <w:r w:rsidRPr="006645FA">
        <w:t xml:space="preserve"> and </w:t>
      </w:r>
      <w:proofErr w:type="spellStart"/>
      <w:r w:rsidRPr="006645FA">
        <w:t>Rishipathak</w:t>
      </w:r>
      <w:proofErr w:type="spellEnd"/>
      <w:r w:rsidRPr="006645FA">
        <w:t xml:space="preserve">, 2025). Novotel promotes life-long growth and responsibility by connecting EI performance and incentives. </w:t>
      </w:r>
    </w:p>
    <w:p w14:paraId="257284BE" w14:textId="77777777" w:rsidR="00A83626" w:rsidRPr="005F4E51" w:rsidRDefault="00A83626" w:rsidP="00A83626">
      <w:pPr>
        <w:rPr>
          <w:b/>
          <w:bCs/>
        </w:rPr>
      </w:pPr>
      <w:r w:rsidRPr="005F4E51">
        <w:rPr>
          <w:b/>
          <w:bCs/>
        </w:rPr>
        <w:t>5.2.7 Enhance Well-Being and Work–Life Balance Initiatives</w:t>
      </w:r>
    </w:p>
    <w:p w14:paraId="355B3136" w14:textId="77777777" w:rsidR="00A83626" w:rsidRPr="006645FA" w:rsidRDefault="00A83626" w:rsidP="00A83626">
      <w:r w:rsidRPr="006645FA">
        <w:t xml:space="preserve">Employee well-being should be promoted as a way of maintaining emotional stability and excellent service delivery. Novotel ought to adopt programs, which reinforce mental health, work-life balance, and flexibility. Emotional exhaustion is alleviated by making counselling services, mindfulness sessions, and employee assistance programmes available. Adequate rest between shifts and fair scheduling will help avoid burnout especially in high demanded airport hotel operations. A well-being culture will boost staff morale and retention and enhance the emotional colour of the interactions with guests (Poon et al., 2022). </w:t>
      </w:r>
    </w:p>
    <w:p w14:paraId="067BA356" w14:textId="77777777" w:rsidR="00A83626" w:rsidRPr="005F4E51" w:rsidRDefault="00A83626" w:rsidP="00A83626">
      <w:pPr>
        <w:rPr>
          <w:b/>
          <w:bCs/>
        </w:rPr>
      </w:pPr>
      <w:r w:rsidRPr="005F4E51">
        <w:rPr>
          <w:b/>
          <w:bCs/>
        </w:rPr>
        <w:t>5.2.8 Foster a Continuous Learning and Feedback Culture</w:t>
      </w:r>
    </w:p>
    <w:p w14:paraId="5035CEFE" w14:textId="77777777" w:rsidR="00A83626" w:rsidRPr="006645FA" w:rsidRDefault="00A83626" w:rsidP="00A83626">
      <w:r w:rsidRPr="006645FA">
        <w:t xml:space="preserve">An ongoing learning culture and open feedback has the benefit of ensuring that the emotional intelligence is dynamic and embedded in the organisation. Novotel needs to promote peer mentoring, cross-departmental work, and post service debriefs as a way of sharing the best practices. Frequent mindful conversations will help workers to optimize emotional regulation and </w:t>
      </w:r>
      <w:r w:rsidRPr="006645FA">
        <w:lastRenderedPageBreak/>
        <w:t>communication. To maintain the consistency of EI development, managers should incorporate a micro-learning module and emotionally checking in within the weekly routine (</w:t>
      </w:r>
      <w:proofErr w:type="spellStart"/>
      <w:r w:rsidRPr="006645FA">
        <w:t>Chandrruangphen</w:t>
      </w:r>
      <w:proofErr w:type="spellEnd"/>
      <w:r w:rsidRPr="006645FA">
        <w:t xml:space="preserve"> et al., 2022). </w:t>
      </w:r>
    </w:p>
    <w:p w14:paraId="3B52BB51" w14:textId="77777777" w:rsidR="00A83626" w:rsidRPr="005F4E51" w:rsidRDefault="00A83626" w:rsidP="00A83626">
      <w:pPr>
        <w:pStyle w:val="Heading2"/>
      </w:pPr>
      <w:bookmarkStart w:id="32" w:name="_Toc213167373"/>
      <w:r w:rsidRPr="005F4E51">
        <w:t>5.3 Future Scope</w:t>
      </w:r>
      <w:bookmarkEnd w:id="32"/>
    </w:p>
    <w:p w14:paraId="757C1CBD" w14:textId="6FE8F27B" w:rsidR="006F4789" w:rsidRPr="005F4E51" w:rsidRDefault="00A83626" w:rsidP="00A83626">
      <w:r w:rsidRPr="006645FA">
        <w:t>In the future, it should be led towards the expansion of emotional intelligence integration within the global network of Novotel to maintain the uniformity of service quality. Longitudinal studies and digital EI assessment tools would improve the training effectiveness further. By implementing these strategies in other departments, the company would improve relations with customers, make its employees more resilient, and establish some standards of emotionally intelligent hospitality management in the industry</w:t>
      </w:r>
      <w:r w:rsidR="006F4789" w:rsidRPr="005F4E51">
        <w:t>.</w:t>
      </w:r>
    </w:p>
    <w:p w14:paraId="451DB194" w14:textId="77777777" w:rsidR="00523948" w:rsidRPr="005F4E51" w:rsidRDefault="00523948" w:rsidP="00523948"/>
    <w:p w14:paraId="697D6F5D" w14:textId="77777777" w:rsidR="00EF7F09" w:rsidRPr="005F4E51" w:rsidRDefault="00EF7F09">
      <w:pPr>
        <w:spacing w:line="278" w:lineRule="auto"/>
        <w:jc w:val="left"/>
        <w:rPr>
          <w:rFonts w:eastAsiaTheme="majorEastAsia" w:cstheme="majorBidi"/>
          <w:b/>
          <w:color w:val="000000" w:themeColor="text1"/>
          <w:szCs w:val="40"/>
        </w:rPr>
      </w:pPr>
      <w:r w:rsidRPr="005F4E51">
        <w:br w:type="page"/>
      </w:r>
    </w:p>
    <w:p w14:paraId="0FA08D4B" w14:textId="795C6AE3" w:rsidR="00EF7F09" w:rsidRPr="005F4E51" w:rsidRDefault="00EF7F09" w:rsidP="00EF7F09">
      <w:pPr>
        <w:pStyle w:val="Heading1"/>
      </w:pPr>
      <w:bookmarkStart w:id="33" w:name="_Toc213167374"/>
      <w:r w:rsidRPr="005F4E51">
        <w:lastRenderedPageBreak/>
        <w:t>Reference List</w:t>
      </w:r>
      <w:bookmarkEnd w:id="33"/>
    </w:p>
    <w:p w14:paraId="029C00F2" w14:textId="77777777" w:rsidR="00EF7F09" w:rsidRPr="005F4E51" w:rsidRDefault="00EF7F09" w:rsidP="00EF7F09">
      <w:pPr>
        <w:pStyle w:val="Heading2"/>
      </w:pPr>
      <w:bookmarkStart w:id="34" w:name="_Toc213167375"/>
      <w:r w:rsidRPr="005F4E51">
        <w:t>Chapter 1</w:t>
      </w:r>
      <w:bookmarkEnd w:id="34"/>
    </w:p>
    <w:p w14:paraId="5F3613E1" w14:textId="77777777" w:rsidR="00EF7F09" w:rsidRPr="005F4E51" w:rsidRDefault="00EF7F09" w:rsidP="00EF7F09">
      <w:r w:rsidRPr="005F4E51">
        <w:t>Al-</w:t>
      </w:r>
      <w:proofErr w:type="spellStart"/>
      <w:r w:rsidRPr="005F4E51">
        <w:t>Gasawneh</w:t>
      </w:r>
      <w:proofErr w:type="spellEnd"/>
      <w:r w:rsidRPr="005F4E51">
        <w:t>, J.A., AlZubi, K.N., Anuar, M.M., Padlee, S.F., Ul-Haque, A. and Saputra, J., 2022. Marketing performance sustainability in the Jordanian hospitality industry: The roles of customer relationship management and service quality. </w:t>
      </w:r>
      <w:r w:rsidRPr="005F4E51">
        <w:rPr>
          <w:i/>
          <w:iCs/>
        </w:rPr>
        <w:t>Sustainability</w:t>
      </w:r>
      <w:r w:rsidRPr="005F4E51">
        <w:t>, </w:t>
      </w:r>
      <w:r w:rsidRPr="005F4E51">
        <w:rPr>
          <w:i/>
          <w:iCs/>
        </w:rPr>
        <w:t>14</w:t>
      </w:r>
      <w:r w:rsidRPr="005F4E51">
        <w:t>(2), p.803.</w:t>
      </w:r>
    </w:p>
    <w:p w14:paraId="38A57A87" w14:textId="77777777" w:rsidR="00EF7F09" w:rsidRPr="005F4E51" w:rsidRDefault="00EF7F09" w:rsidP="00EF7F09">
      <w:proofErr w:type="spellStart"/>
      <w:r w:rsidRPr="005F4E51">
        <w:t>Bigwanto</w:t>
      </w:r>
      <w:proofErr w:type="spellEnd"/>
      <w:r w:rsidRPr="005F4E51">
        <w:t xml:space="preserve">, R., </w:t>
      </w:r>
      <w:proofErr w:type="spellStart"/>
      <w:r w:rsidRPr="005F4E51">
        <w:t>Prasetyo</w:t>
      </w:r>
      <w:proofErr w:type="spellEnd"/>
      <w:r w:rsidRPr="005F4E51">
        <w:t>, I.J. and Maella, N.F.S., 2024. Communicative Hospitality: Acts Of Service Among Front Desk Hotelier. </w:t>
      </w:r>
      <w:proofErr w:type="spellStart"/>
      <w:r w:rsidRPr="005F4E51">
        <w:rPr>
          <w:i/>
          <w:iCs/>
        </w:rPr>
        <w:t>Jurnal</w:t>
      </w:r>
      <w:proofErr w:type="spellEnd"/>
      <w:r w:rsidRPr="005F4E51">
        <w:rPr>
          <w:i/>
          <w:iCs/>
        </w:rPr>
        <w:t xml:space="preserve"> Ekonomi</w:t>
      </w:r>
      <w:r w:rsidRPr="005F4E51">
        <w:t>, </w:t>
      </w:r>
      <w:r w:rsidRPr="005F4E51">
        <w:rPr>
          <w:i/>
          <w:iCs/>
        </w:rPr>
        <w:t>13</w:t>
      </w:r>
      <w:r w:rsidRPr="005F4E51">
        <w:t>(03), pp.151-159.</w:t>
      </w:r>
    </w:p>
    <w:p w14:paraId="3F5A5413" w14:textId="77777777" w:rsidR="00EF7F09" w:rsidRPr="005F4E51" w:rsidRDefault="00EF7F09" w:rsidP="00EF7F09">
      <w:r w:rsidRPr="005F4E51">
        <w:t xml:space="preserve">Carrizo, J.G., 2025. </w:t>
      </w:r>
      <w:proofErr w:type="spellStart"/>
      <w:r w:rsidRPr="005F4E51">
        <w:t>Trazando</w:t>
      </w:r>
      <w:proofErr w:type="spellEnd"/>
      <w:r w:rsidRPr="005F4E51">
        <w:t xml:space="preserve"> Fronteras: Marcas de </w:t>
      </w:r>
      <w:proofErr w:type="spellStart"/>
      <w:r w:rsidRPr="005F4E51">
        <w:t>Espacios</w:t>
      </w:r>
      <w:proofErr w:type="spellEnd"/>
      <w:r w:rsidRPr="005F4E51">
        <w:t xml:space="preserve"> </w:t>
      </w:r>
      <w:proofErr w:type="spellStart"/>
      <w:r w:rsidRPr="005F4E51">
        <w:t>Culturales</w:t>
      </w:r>
      <w:proofErr w:type="spellEnd"/>
      <w:r w:rsidRPr="005F4E51">
        <w:t xml:space="preserve"> y </w:t>
      </w:r>
      <w:proofErr w:type="spellStart"/>
      <w:r w:rsidRPr="005F4E51">
        <w:t>Creativos</w:t>
      </w:r>
      <w:proofErr w:type="spellEnd"/>
      <w:r w:rsidRPr="005F4E51">
        <w:t xml:space="preserve"> </w:t>
      </w:r>
      <w:proofErr w:type="spellStart"/>
      <w:r w:rsidRPr="005F4E51">
        <w:t>en</w:t>
      </w:r>
      <w:proofErr w:type="spellEnd"/>
      <w:r w:rsidRPr="005F4E51">
        <w:t xml:space="preserve"> las </w:t>
      </w:r>
      <w:proofErr w:type="spellStart"/>
      <w:r w:rsidRPr="005F4E51">
        <w:t>periferias</w:t>
      </w:r>
      <w:proofErr w:type="spellEnd"/>
      <w:r w:rsidRPr="005F4E51">
        <w:t xml:space="preserve"> </w:t>
      </w:r>
      <w:proofErr w:type="spellStart"/>
      <w:r w:rsidRPr="005F4E51">
        <w:t>urbanas</w:t>
      </w:r>
      <w:proofErr w:type="spellEnd"/>
      <w:r w:rsidRPr="005F4E51">
        <w:t>. </w:t>
      </w:r>
      <w:r w:rsidRPr="005F4E51">
        <w:rPr>
          <w:i/>
          <w:iCs/>
        </w:rPr>
        <w:t>Street Art &amp; Urban Creativity</w:t>
      </w:r>
      <w:r w:rsidRPr="005F4E51">
        <w:t>, </w:t>
      </w:r>
      <w:r w:rsidRPr="005F4E51">
        <w:rPr>
          <w:i/>
          <w:iCs/>
        </w:rPr>
        <w:t>11</w:t>
      </w:r>
      <w:r w:rsidRPr="005F4E51">
        <w:t>(1), pp.61-76.</w:t>
      </w:r>
    </w:p>
    <w:p w14:paraId="07583E3D" w14:textId="77777777" w:rsidR="00EF7F09" w:rsidRPr="005F4E51" w:rsidRDefault="00EF7F09" w:rsidP="00EF7F09">
      <w:r w:rsidRPr="005F4E51">
        <w:t xml:space="preserve">Hashish, M.E.S., Abdou, A.H., Mohamed, S.A.K., </w:t>
      </w:r>
      <w:proofErr w:type="spellStart"/>
      <w:r w:rsidRPr="005F4E51">
        <w:t>Elenain</w:t>
      </w:r>
      <w:proofErr w:type="spellEnd"/>
      <w:r w:rsidRPr="005F4E51">
        <w:t xml:space="preserve">, A.S.A. and Salama, W., 2022. The nexus between green perceived quality, green satisfaction, green trust, and customers’ green </w:t>
      </w:r>
      <w:proofErr w:type="spellStart"/>
      <w:r w:rsidRPr="005F4E51">
        <w:t>behavioral</w:t>
      </w:r>
      <w:proofErr w:type="spellEnd"/>
      <w:r w:rsidRPr="005F4E51">
        <w:t xml:space="preserve"> intentions in eco-friendly hotels: a structural equation </w:t>
      </w:r>
      <w:proofErr w:type="spellStart"/>
      <w:r w:rsidRPr="005F4E51">
        <w:t>modeling</w:t>
      </w:r>
      <w:proofErr w:type="spellEnd"/>
      <w:r w:rsidRPr="005F4E51">
        <w:t xml:space="preserve"> approach. </w:t>
      </w:r>
      <w:r w:rsidRPr="005F4E51">
        <w:rPr>
          <w:i/>
          <w:iCs/>
        </w:rPr>
        <w:t>International Journal of Environmental Research and Public Health</w:t>
      </w:r>
      <w:r w:rsidRPr="005F4E51">
        <w:t>, </w:t>
      </w:r>
      <w:r w:rsidRPr="005F4E51">
        <w:rPr>
          <w:i/>
          <w:iCs/>
        </w:rPr>
        <w:t>19</w:t>
      </w:r>
      <w:r w:rsidRPr="005F4E51">
        <w:t>(23), p.16195.</w:t>
      </w:r>
    </w:p>
    <w:p w14:paraId="5F585BC3" w14:textId="77777777" w:rsidR="00EF7F09" w:rsidRPr="005F4E51" w:rsidRDefault="00EF7F09" w:rsidP="00EF7F09">
      <w:r w:rsidRPr="005F4E51">
        <w:t xml:space="preserve">Zhu, D., Doan, T., </w:t>
      </w:r>
      <w:proofErr w:type="spellStart"/>
      <w:r w:rsidRPr="005F4E51">
        <w:t>Kanjanakan</w:t>
      </w:r>
      <w:proofErr w:type="spellEnd"/>
      <w:r w:rsidRPr="005F4E51">
        <w:t>, P. and Kim, P.B., 2022. The impact of emotional intelligence on hospitality employees’ work outcomes: a systematic and meta-analytical review. </w:t>
      </w:r>
      <w:r w:rsidRPr="005F4E51">
        <w:rPr>
          <w:i/>
          <w:iCs/>
        </w:rPr>
        <w:t>Journal of Hospitality Marketing &amp; Management</w:t>
      </w:r>
      <w:r w:rsidRPr="005F4E51">
        <w:t>, </w:t>
      </w:r>
      <w:r w:rsidRPr="005F4E51">
        <w:rPr>
          <w:i/>
          <w:iCs/>
        </w:rPr>
        <w:t>31</w:t>
      </w:r>
      <w:r w:rsidRPr="005F4E51">
        <w:t>(3), pp.326-347.</w:t>
      </w:r>
    </w:p>
    <w:p w14:paraId="158E4C70" w14:textId="77777777" w:rsidR="00EF7F09" w:rsidRPr="005F4E51" w:rsidRDefault="00EF7F09" w:rsidP="00EF7F09">
      <w:pPr>
        <w:pStyle w:val="Heading2"/>
      </w:pPr>
      <w:bookmarkStart w:id="35" w:name="_Toc213167376"/>
      <w:r w:rsidRPr="005F4E51">
        <w:t>Chapter 2</w:t>
      </w:r>
      <w:bookmarkEnd w:id="35"/>
    </w:p>
    <w:p w14:paraId="07A132A6" w14:textId="77777777" w:rsidR="00EF7F09" w:rsidRPr="005F4E51" w:rsidRDefault="00EF7F09" w:rsidP="00EF7F09">
      <w:r w:rsidRPr="005F4E51">
        <w:t>Achieng, S.A. and Pepela, A.W., 2023. Influence of interpersonal communication on hotel performance: a case of classified hotels along the Kenyan coastal tourism hub. </w:t>
      </w:r>
      <w:r w:rsidRPr="005F4E51">
        <w:rPr>
          <w:i/>
          <w:iCs/>
        </w:rPr>
        <w:t>International Journal of Research and Innovation in Social Science</w:t>
      </w:r>
      <w:r w:rsidRPr="005F4E51">
        <w:t>, </w:t>
      </w:r>
      <w:r w:rsidRPr="005F4E51">
        <w:rPr>
          <w:i/>
          <w:iCs/>
        </w:rPr>
        <w:t>7</w:t>
      </w:r>
      <w:r w:rsidRPr="005F4E51">
        <w:t>(5), pp.1607-1614.</w:t>
      </w:r>
    </w:p>
    <w:p w14:paraId="4E20C07A" w14:textId="77777777" w:rsidR="00EF7F09" w:rsidRPr="005F4E51" w:rsidRDefault="00EF7F09" w:rsidP="00EF7F09">
      <w:r w:rsidRPr="005F4E51">
        <w:t xml:space="preserve">Ampong, G.O.A., Abubakari, A., Mohammed, M., </w:t>
      </w:r>
      <w:proofErr w:type="spellStart"/>
      <w:r w:rsidRPr="005F4E51">
        <w:t>Appaw-Agbola</w:t>
      </w:r>
      <w:proofErr w:type="spellEnd"/>
      <w:r w:rsidRPr="005F4E51">
        <w:t>, E.T., Addae, J.A. and Ofori, K.S., 2021. Exploring customer loyalty following service recovery: a replication study in the Ghanaian hotel industry. </w:t>
      </w:r>
      <w:r w:rsidRPr="005F4E51">
        <w:rPr>
          <w:i/>
          <w:iCs/>
        </w:rPr>
        <w:t>Journal of Hospitality and Tourism Insights</w:t>
      </w:r>
      <w:r w:rsidRPr="005F4E51">
        <w:t>, </w:t>
      </w:r>
      <w:r w:rsidRPr="005F4E51">
        <w:rPr>
          <w:i/>
          <w:iCs/>
        </w:rPr>
        <w:t>4</w:t>
      </w:r>
      <w:r w:rsidRPr="005F4E51">
        <w:t>(5), pp.639-657.</w:t>
      </w:r>
    </w:p>
    <w:p w14:paraId="5984EEAC" w14:textId="77777777" w:rsidR="00EF7F09" w:rsidRPr="005F4E51" w:rsidRDefault="00EF7F09" w:rsidP="00EF7F09">
      <w:r w:rsidRPr="005F4E51">
        <w:t xml:space="preserve">Cavaliere, L.P.L., Khan, R., Sundram, S., </w:t>
      </w:r>
      <w:proofErr w:type="spellStart"/>
      <w:r w:rsidRPr="005F4E51">
        <w:t>Jainani</w:t>
      </w:r>
      <w:proofErr w:type="spellEnd"/>
      <w:r w:rsidRPr="005F4E51">
        <w:t xml:space="preserve">, K., </w:t>
      </w:r>
      <w:proofErr w:type="spellStart"/>
      <w:r w:rsidRPr="005F4E51">
        <w:t>Bagale</w:t>
      </w:r>
      <w:proofErr w:type="spellEnd"/>
      <w:r w:rsidRPr="005F4E51">
        <w:t>, G., Chakravarthi, M.K., Regin, R. and Rajest, S.S., 2021. The Impact of customer relationship management on customer satisfaction and retention: The mediation of service quality. </w:t>
      </w:r>
      <w:r w:rsidRPr="005F4E51">
        <w:rPr>
          <w:i/>
          <w:iCs/>
        </w:rPr>
        <w:t>Turkish Journal of Physiotherapy and Rehabilitation</w:t>
      </w:r>
      <w:r w:rsidRPr="005F4E51">
        <w:t>, </w:t>
      </w:r>
      <w:r w:rsidRPr="005F4E51">
        <w:rPr>
          <w:i/>
          <w:iCs/>
        </w:rPr>
        <w:t>32</w:t>
      </w:r>
      <w:r w:rsidRPr="005F4E51">
        <w:t>(3), pp.22107-22121.</w:t>
      </w:r>
    </w:p>
    <w:p w14:paraId="5BC51AF8" w14:textId="77777777" w:rsidR="00EF7F09" w:rsidRPr="005F4E51" w:rsidRDefault="00EF7F09" w:rsidP="00EF7F09">
      <w:r w:rsidRPr="005F4E51">
        <w:lastRenderedPageBreak/>
        <w:t xml:space="preserve">Chehab, O., </w:t>
      </w:r>
      <w:proofErr w:type="spellStart"/>
      <w:r w:rsidRPr="005F4E51">
        <w:t>Ilkhanizadeh</w:t>
      </w:r>
      <w:proofErr w:type="spellEnd"/>
      <w:r w:rsidRPr="005F4E51">
        <w:t xml:space="preserve">, S. and </w:t>
      </w:r>
      <w:proofErr w:type="spellStart"/>
      <w:r w:rsidRPr="005F4E51">
        <w:t>Bouzari</w:t>
      </w:r>
      <w:proofErr w:type="spellEnd"/>
      <w:r w:rsidRPr="005F4E51">
        <w:t>, M., 2021. Impacts of job standardisation on restaurant frontline employees: Mediating effect of emotional labour. </w:t>
      </w:r>
      <w:r w:rsidRPr="005F4E51">
        <w:rPr>
          <w:i/>
          <w:iCs/>
        </w:rPr>
        <w:t>Sustainability</w:t>
      </w:r>
      <w:r w:rsidRPr="005F4E51">
        <w:t>, </w:t>
      </w:r>
      <w:r w:rsidRPr="005F4E51">
        <w:rPr>
          <w:i/>
          <w:iCs/>
        </w:rPr>
        <w:t>13</w:t>
      </w:r>
      <w:r w:rsidRPr="005F4E51">
        <w:t>(3), p.1525.</w:t>
      </w:r>
    </w:p>
    <w:p w14:paraId="33A877CF" w14:textId="77777777" w:rsidR="00EF7F09" w:rsidRPr="005F4E51" w:rsidRDefault="00EF7F09" w:rsidP="00EF7F09">
      <w:r w:rsidRPr="005F4E51">
        <w:t xml:space="preserve">Das, S., Ghani, M.U., Rashid, A., Rasheed, R., </w:t>
      </w:r>
      <w:proofErr w:type="spellStart"/>
      <w:r w:rsidRPr="005F4E51">
        <w:t>Manthar</w:t>
      </w:r>
      <w:proofErr w:type="spellEnd"/>
      <w:r w:rsidRPr="005F4E51">
        <w:t>, S. and Ahmed, S., 2021. How customer satisfaction and loyalty can be affected by employee’s perceived emotional competence: The mediating role of rapport. </w:t>
      </w:r>
      <w:r w:rsidRPr="005F4E51">
        <w:rPr>
          <w:i/>
          <w:iCs/>
        </w:rPr>
        <w:t>International Journal of Management (IJM)</w:t>
      </w:r>
      <w:r w:rsidRPr="005F4E51">
        <w:t>, </w:t>
      </w:r>
      <w:r w:rsidRPr="005F4E51">
        <w:rPr>
          <w:i/>
          <w:iCs/>
        </w:rPr>
        <w:t>12</w:t>
      </w:r>
      <w:r w:rsidRPr="005F4E51">
        <w:t>(3), pp.1268-1277.</w:t>
      </w:r>
    </w:p>
    <w:p w14:paraId="61090043" w14:textId="77777777" w:rsidR="00EF7F09" w:rsidRPr="005F4E51" w:rsidRDefault="00EF7F09" w:rsidP="00EF7F09">
      <w:r w:rsidRPr="005F4E51">
        <w:t xml:space="preserve">Hung, T.K., Wang, C.H., Tian, M., Lin, M. and Liu, W.H., 2022. How to prevent stress in the workplace by emotional regulation? The relationship between compulsory citizen </w:t>
      </w:r>
      <w:proofErr w:type="spellStart"/>
      <w:r w:rsidRPr="005F4E51">
        <w:t>behavior</w:t>
      </w:r>
      <w:proofErr w:type="spellEnd"/>
      <w:r w:rsidRPr="005F4E51">
        <w:t>, job engagement, and job performance. </w:t>
      </w:r>
      <w:r w:rsidRPr="005F4E51">
        <w:rPr>
          <w:i/>
          <w:iCs/>
        </w:rPr>
        <w:t>Sage Open</w:t>
      </w:r>
      <w:r w:rsidRPr="005F4E51">
        <w:t>, </w:t>
      </w:r>
      <w:r w:rsidRPr="005F4E51">
        <w:rPr>
          <w:i/>
          <w:iCs/>
        </w:rPr>
        <w:t>12</w:t>
      </w:r>
      <w:r w:rsidRPr="005F4E51">
        <w:t>(2), p.21582440221105483.</w:t>
      </w:r>
    </w:p>
    <w:p w14:paraId="315BEFCB" w14:textId="77777777" w:rsidR="00EF7F09" w:rsidRPr="005F4E51" w:rsidRDefault="00EF7F09" w:rsidP="00EF7F09">
      <w:r w:rsidRPr="005F4E51">
        <w:t>Kearney, T., Walsh, G., Barnett, W., Gong, T., Schwabe, M. and Ifie, K., 2017. Emotional intelligence in front-line/back-office employee relationships. </w:t>
      </w:r>
      <w:r w:rsidRPr="005F4E51">
        <w:rPr>
          <w:i/>
          <w:iCs/>
        </w:rPr>
        <w:t>Journal of Services Marketing</w:t>
      </w:r>
      <w:r w:rsidRPr="005F4E51">
        <w:t>, </w:t>
      </w:r>
      <w:r w:rsidRPr="005F4E51">
        <w:rPr>
          <w:i/>
          <w:iCs/>
        </w:rPr>
        <w:t>31</w:t>
      </w:r>
      <w:r w:rsidRPr="005F4E51">
        <w:t>(2), pp.185-199.</w:t>
      </w:r>
    </w:p>
    <w:p w14:paraId="2F0B1657" w14:textId="77777777" w:rsidR="00EF7F09" w:rsidRPr="005F4E51" w:rsidRDefault="00EF7F09" w:rsidP="00EF7F09">
      <w:r w:rsidRPr="005F4E51">
        <w:t>Prentice, C., Dominique-Ferreira, S., Ferreira, A. and Wang, X.A., 2022. The role of memorable experience and emotional intelligence in senior customer loyalty to geriatric hotels. </w:t>
      </w:r>
      <w:r w:rsidRPr="005F4E51">
        <w:rPr>
          <w:i/>
          <w:iCs/>
        </w:rPr>
        <w:t>Journal of Retailing and Consumer Services</w:t>
      </w:r>
      <w:r w:rsidRPr="005F4E51">
        <w:t>, </w:t>
      </w:r>
      <w:r w:rsidRPr="005F4E51">
        <w:rPr>
          <w:i/>
          <w:iCs/>
        </w:rPr>
        <w:t>64</w:t>
      </w:r>
      <w:r w:rsidRPr="005F4E51">
        <w:t>, p.102788.</w:t>
      </w:r>
    </w:p>
    <w:p w14:paraId="5764C80B" w14:textId="77777777" w:rsidR="00EF7F09" w:rsidRPr="005F4E51" w:rsidRDefault="00EF7F09" w:rsidP="00EF7F09">
      <w:r w:rsidRPr="005F4E51">
        <w:t>Söderlund, M. and Oikarinen, E.L., 2021. Service encounters with virtual agents: an examination of perceived humanness as a source of customer satisfaction. </w:t>
      </w:r>
      <w:r w:rsidRPr="005F4E51">
        <w:rPr>
          <w:i/>
          <w:iCs/>
        </w:rPr>
        <w:t>European Journal of Marketing</w:t>
      </w:r>
      <w:r w:rsidRPr="005F4E51">
        <w:t>, </w:t>
      </w:r>
      <w:r w:rsidRPr="005F4E51">
        <w:rPr>
          <w:i/>
          <w:iCs/>
        </w:rPr>
        <w:t>55</w:t>
      </w:r>
      <w:r w:rsidRPr="005F4E51">
        <w:t>(13), pp.94-121.</w:t>
      </w:r>
    </w:p>
    <w:p w14:paraId="505B2FED" w14:textId="77777777" w:rsidR="00EF7F09" w:rsidRPr="005F4E51" w:rsidRDefault="00EF7F09" w:rsidP="00EF7F09">
      <w:r w:rsidRPr="005F4E51">
        <w:t>Stoyanova-</w:t>
      </w:r>
      <w:proofErr w:type="spellStart"/>
      <w:r w:rsidRPr="005F4E51">
        <w:t>Bozhkova</w:t>
      </w:r>
      <w:proofErr w:type="spellEnd"/>
      <w:r w:rsidRPr="005F4E51">
        <w:t xml:space="preserve">, S., </w:t>
      </w:r>
      <w:proofErr w:type="spellStart"/>
      <w:r w:rsidRPr="005F4E51">
        <w:t>Paskova</w:t>
      </w:r>
      <w:proofErr w:type="spellEnd"/>
      <w:r w:rsidRPr="005F4E51">
        <w:t xml:space="preserve">, T. and </w:t>
      </w:r>
      <w:proofErr w:type="spellStart"/>
      <w:r w:rsidRPr="005F4E51">
        <w:t>Buhalis</w:t>
      </w:r>
      <w:proofErr w:type="spellEnd"/>
      <w:r w:rsidRPr="005F4E51">
        <w:t>, D., 2022. Emotional intelligence: a competitive advantage for tourism and hospitality managers. </w:t>
      </w:r>
      <w:r w:rsidRPr="005F4E51">
        <w:rPr>
          <w:i/>
          <w:iCs/>
        </w:rPr>
        <w:t>Tourism Recreation Research</w:t>
      </w:r>
      <w:r w:rsidRPr="005F4E51">
        <w:t>, </w:t>
      </w:r>
      <w:r w:rsidRPr="005F4E51">
        <w:rPr>
          <w:i/>
          <w:iCs/>
        </w:rPr>
        <w:t>47</w:t>
      </w:r>
      <w:r w:rsidRPr="005F4E51">
        <w:t>(4), pp.359-371.</w:t>
      </w:r>
    </w:p>
    <w:p w14:paraId="554A8072" w14:textId="77777777" w:rsidR="00EF7F09" w:rsidRPr="005F4E51" w:rsidRDefault="00EF7F09" w:rsidP="00EF7F09">
      <w:r w:rsidRPr="005F4E51">
        <w:t>Veloso, M. and Gomez-Suarez, M., 2023. Customer experience in the hotel industry: a systematic literature review and research agenda. </w:t>
      </w:r>
      <w:r w:rsidRPr="005F4E51">
        <w:rPr>
          <w:i/>
          <w:iCs/>
        </w:rPr>
        <w:t>International Journal of Contemporary Hospitality Management</w:t>
      </w:r>
      <w:r w:rsidRPr="005F4E51">
        <w:t>, </w:t>
      </w:r>
      <w:r w:rsidRPr="005F4E51">
        <w:rPr>
          <w:i/>
          <w:iCs/>
        </w:rPr>
        <w:t>35</w:t>
      </w:r>
      <w:r w:rsidRPr="005F4E51">
        <w:t>(8), pp.3006-3028.</w:t>
      </w:r>
    </w:p>
    <w:p w14:paraId="262E7E17" w14:textId="77777777" w:rsidR="00EF7F09" w:rsidRPr="005F4E51" w:rsidRDefault="00EF7F09" w:rsidP="00EF7F09">
      <w:r w:rsidRPr="005F4E51">
        <w:t>Wanjau, K.L., 2024. Emotional Intelligence and Customer Loyalty. </w:t>
      </w:r>
      <w:r w:rsidRPr="005F4E51">
        <w:rPr>
          <w:i/>
          <w:iCs/>
        </w:rPr>
        <w:t>Customer Relationship Management–Contemporary Concepts and Strategies</w:t>
      </w:r>
      <w:r w:rsidRPr="005F4E51">
        <w:t>.</w:t>
      </w:r>
    </w:p>
    <w:p w14:paraId="4B9E4B0D" w14:textId="77777777" w:rsidR="00EF7F09" w:rsidRPr="005F4E51" w:rsidRDefault="00EF7F09" w:rsidP="00EF7F09">
      <w:pPr>
        <w:pStyle w:val="Heading2"/>
      </w:pPr>
      <w:bookmarkStart w:id="36" w:name="_Toc213167377"/>
      <w:r w:rsidRPr="005F4E51">
        <w:t>Chapter 3</w:t>
      </w:r>
      <w:bookmarkEnd w:id="36"/>
    </w:p>
    <w:p w14:paraId="0F8FFF4D" w14:textId="77777777" w:rsidR="00EF7F09" w:rsidRPr="005F4E51" w:rsidRDefault="00EF7F09" w:rsidP="00EF7F09">
      <w:proofErr w:type="spellStart"/>
      <w:r w:rsidRPr="005F4E51">
        <w:t>Aruma</w:t>
      </w:r>
      <w:proofErr w:type="spellEnd"/>
      <w:r w:rsidRPr="005F4E51">
        <w:t xml:space="preserve">, J.F., Hearn, M., Bernacchi, V. and Moss, J.L., 2024. Examining the roles of travel distance, medical mistrust, and cancer fatalism in the uptake of clinical cancer prevention among women in </w:t>
      </w:r>
      <w:r w:rsidRPr="005F4E51">
        <w:lastRenderedPageBreak/>
        <w:t>rural and urban US communities: A secondary data analysis. </w:t>
      </w:r>
      <w:r w:rsidRPr="005F4E51">
        <w:rPr>
          <w:i/>
          <w:iCs/>
        </w:rPr>
        <w:t>Preventive Medicine Reports</w:t>
      </w:r>
      <w:r w:rsidRPr="005F4E51">
        <w:t>, </w:t>
      </w:r>
      <w:r w:rsidRPr="005F4E51">
        <w:rPr>
          <w:i/>
          <w:iCs/>
        </w:rPr>
        <w:t>38</w:t>
      </w:r>
      <w:r w:rsidRPr="005F4E51">
        <w:t>, p.102611.</w:t>
      </w:r>
    </w:p>
    <w:p w14:paraId="2241ECE3" w14:textId="77777777" w:rsidR="00EF7F09" w:rsidRPr="005F4E51" w:rsidRDefault="00EF7F09" w:rsidP="00EF7F09">
      <w:r w:rsidRPr="005F4E51">
        <w:t>Ayre, J. and McCaffery, K.J., 2022. Research Note: Thematic analysis in qualitative research. </w:t>
      </w:r>
      <w:r w:rsidRPr="005F4E51">
        <w:rPr>
          <w:i/>
          <w:iCs/>
        </w:rPr>
        <w:t>Journal of Physiotherapy</w:t>
      </w:r>
      <w:r w:rsidRPr="005F4E51">
        <w:t>, </w:t>
      </w:r>
      <w:r w:rsidRPr="005F4E51">
        <w:rPr>
          <w:i/>
          <w:iCs/>
        </w:rPr>
        <w:t>68</w:t>
      </w:r>
      <w:r w:rsidRPr="005F4E51">
        <w:t>(1), pp.76-79.</w:t>
      </w:r>
    </w:p>
    <w:p w14:paraId="562997FB" w14:textId="77777777" w:rsidR="00EF7F09" w:rsidRPr="005F4E51" w:rsidRDefault="00EF7F09" w:rsidP="00EF7F09">
      <w:r w:rsidRPr="005F4E51">
        <w:t>Christou, P.A., 2025. Reliability and validity in qualitative research revisited and the role of AI. </w:t>
      </w:r>
      <w:r w:rsidRPr="005F4E51">
        <w:rPr>
          <w:i/>
          <w:iCs/>
        </w:rPr>
        <w:t>The Qualitative Report</w:t>
      </w:r>
      <w:r w:rsidRPr="005F4E51">
        <w:t>, </w:t>
      </w:r>
      <w:r w:rsidRPr="005F4E51">
        <w:rPr>
          <w:i/>
          <w:iCs/>
        </w:rPr>
        <w:t>30</w:t>
      </w:r>
      <w:r w:rsidRPr="005F4E51">
        <w:t>(3), pp.3306-3314.</w:t>
      </w:r>
    </w:p>
    <w:p w14:paraId="14B85805" w14:textId="77777777" w:rsidR="00EF7F09" w:rsidRPr="005F4E51" w:rsidRDefault="00EF7F09" w:rsidP="00EF7F09">
      <w:r w:rsidRPr="005F4E51">
        <w:t>Lynch, P., McIntosh, A., Lugosi, P., Germann Molz, J. and Ong, C.E., 2021. Hospitality &amp; Society: Critical reflections on the theorizing of hospitality. </w:t>
      </w:r>
      <w:r w:rsidRPr="005F4E51">
        <w:rPr>
          <w:i/>
          <w:iCs/>
        </w:rPr>
        <w:t>Hospitality &amp; Society</w:t>
      </w:r>
      <w:r w:rsidRPr="005F4E51">
        <w:t>, </w:t>
      </w:r>
      <w:r w:rsidRPr="005F4E51">
        <w:rPr>
          <w:i/>
          <w:iCs/>
        </w:rPr>
        <w:t>11</w:t>
      </w:r>
      <w:r w:rsidRPr="005F4E51">
        <w:t>(3), pp.293-331.</w:t>
      </w:r>
    </w:p>
    <w:p w14:paraId="7F157780" w14:textId="77777777" w:rsidR="00EF7F09" w:rsidRPr="005F4E51" w:rsidRDefault="00EF7F09" w:rsidP="00EF7F09">
      <w:r w:rsidRPr="005F4E51">
        <w:t>Peck, T., 2023. Interdisciplinary methodological approaches to desk-based socio-legal human rights research. </w:t>
      </w:r>
      <w:r w:rsidRPr="005F4E51">
        <w:rPr>
          <w:i/>
          <w:iCs/>
        </w:rPr>
        <w:t>Law and Method</w:t>
      </w:r>
      <w:r w:rsidRPr="005F4E51">
        <w:t>, pp.1-14.</w:t>
      </w:r>
    </w:p>
    <w:p w14:paraId="759678D6" w14:textId="77777777" w:rsidR="00EF7F09" w:rsidRPr="005F4E51" w:rsidRDefault="00EF7F09" w:rsidP="00EF7F09">
      <w:r w:rsidRPr="005F4E51">
        <w:t xml:space="preserve">Woodside, A.G., Mir-Bernal, P., </w:t>
      </w:r>
      <w:proofErr w:type="spellStart"/>
      <w:r w:rsidRPr="005F4E51">
        <w:t>Garraza</w:t>
      </w:r>
      <w:proofErr w:type="spellEnd"/>
      <w:r w:rsidRPr="005F4E51">
        <w:t>, T.S. and San Miguel, P., 2024. Who’s asking? Social platform and research sponsors’ identity biases in guests’ hospitality experience-reviews: a case study of Spanish hotels. </w:t>
      </w:r>
      <w:r w:rsidRPr="005F4E51">
        <w:rPr>
          <w:i/>
          <w:iCs/>
        </w:rPr>
        <w:t>Journal of Hospitality Marketing &amp; Management</w:t>
      </w:r>
      <w:r w:rsidRPr="005F4E51">
        <w:t>, </w:t>
      </w:r>
      <w:r w:rsidRPr="005F4E51">
        <w:rPr>
          <w:i/>
          <w:iCs/>
        </w:rPr>
        <w:t>33</w:t>
      </w:r>
      <w:r w:rsidRPr="005F4E51">
        <w:t>(2), pp.233-250.</w:t>
      </w:r>
    </w:p>
    <w:p w14:paraId="0C8D1BED" w14:textId="77777777" w:rsidR="00EF7F09" w:rsidRPr="005F4E51" w:rsidRDefault="00EF7F09" w:rsidP="00EF7F09">
      <w:pPr>
        <w:pStyle w:val="Heading2"/>
      </w:pPr>
      <w:bookmarkStart w:id="37" w:name="_Toc213167378"/>
      <w:r w:rsidRPr="005F4E51">
        <w:t>Chapter 4</w:t>
      </w:r>
      <w:bookmarkEnd w:id="37"/>
    </w:p>
    <w:p w14:paraId="7EB459E9" w14:textId="77777777" w:rsidR="006D294B" w:rsidRPr="005F4E51" w:rsidRDefault="006D294B" w:rsidP="006D294B">
      <w:r w:rsidRPr="005F4E51">
        <w:t xml:space="preserve">Aluko, H.A., Aluko, A. and </w:t>
      </w:r>
      <w:proofErr w:type="spellStart"/>
      <w:r w:rsidRPr="005F4E51">
        <w:t>Ogunjimi</w:t>
      </w:r>
      <w:proofErr w:type="spellEnd"/>
      <w:r w:rsidRPr="005F4E51">
        <w:t>, F., 2022. The implications of psychological contract on employee job performance in education service delivery: a study of Ebonyi State University. </w:t>
      </w:r>
      <w:r w:rsidRPr="005F4E51">
        <w:rPr>
          <w:i/>
          <w:iCs/>
        </w:rPr>
        <w:t>Open Journal of Business and Management</w:t>
      </w:r>
      <w:r w:rsidRPr="005F4E51">
        <w:t>, </w:t>
      </w:r>
      <w:r w:rsidRPr="005F4E51">
        <w:rPr>
          <w:i/>
          <w:iCs/>
        </w:rPr>
        <w:t>10</w:t>
      </w:r>
      <w:r w:rsidRPr="005F4E51">
        <w:t>(2), pp.978-999.</w:t>
      </w:r>
    </w:p>
    <w:p w14:paraId="67EA495C" w14:textId="77777777" w:rsidR="006D294B" w:rsidRPr="005F4E51" w:rsidRDefault="006D294B" w:rsidP="006D294B">
      <w:r w:rsidRPr="005F4E51">
        <w:t>Amin, M., Ryu, K., Cobanoglu, C. and Nizam, A., 2021. Determinants of online hotel booking intentions: website quality, social presence, affective commitment, and e-trust. </w:t>
      </w:r>
      <w:r w:rsidRPr="005F4E51">
        <w:rPr>
          <w:i/>
          <w:iCs/>
        </w:rPr>
        <w:t>Journal of Hospitality Marketing &amp; Management</w:t>
      </w:r>
      <w:r w:rsidRPr="005F4E51">
        <w:t>, </w:t>
      </w:r>
      <w:r w:rsidRPr="005F4E51">
        <w:rPr>
          <w:i/>
          <w:iCs/>
        </w:rPr>
        <w:t>30</w:t>
      </w:r>
      <w:r w:rsidRPr="005F4E51">
        <w:t>(7), pp.845-870.</w:t>
      </w:r>
    </w:p>
    <w:p w14:paraId="220D493B" w14:textId="77777777" w:rsidR="006D294B" w:rsidRPr="005F4E51" w:rsidRDefault="006D294B" w:rsidP="006D294B">
      <w:proofErr w:type="spellStart"/>
      <w:r w:rsidRPr="005F4E51">
        <w:t>Bigwanto</w:t>
      </w:r>
      <w:proofErr w:type="spellEnd"/>
      <w:r w:rsidRPr="005F4E51">
        <w:t xml:space="preserve">, R., </w:t>
      </w:r>
      <w:proofErr w:type="spellStart"/>
      <w:r w:rsidRPr="005F4E51">
        <w:t>Prasetyo</w:t>
      </w:r>
      <w:proofErr w:type="spellEnd"/>
      <w:r w:rsidRPr="005F4E51">
        <w:t>, I.J. and Maella, N.F.S., 2024. Communicative Hospitality: Acts Of Service Among Front Desk Hotelier. </w:t>
      </w:r>
      <w:proofErr w:type="spellStart"/>
      <w:r w:rsidRPr="005F4E51">
        <w:rPr>
          <w:i/>
          <w:iCs/>
        </w:rPr>
        <w:t>Jurnal</w:t>
      </w:r>
      <w:proofErr w:type="spellEnd"/>
      <w:r w:rsidRPr="005F4E51">
        <w:rPr>
          <w:i/>
          <w:iCs/>
        </w:rPr>
        <w:t xml:space="preserve"> Ekonomi</w:t>
      </w:r>
      <w:r w:rsidRPr="005F4E51">
        <w:t>, </w:t>
      </w:r>
      <w:r w:rsidRPr="005F4E51">
        <w:rPr>
          <w:i/>
          <w:iCs/>
        </w:rPr>
        <w:t>13</w:t>
      </w:r>
      <w:r w:rsidRPr="005F4E51">
        <w:t>(03), pp.151-159.</w:t>
      </w:r>
    </w:p>
    <w:p w14:paraId="72BF2B1B" w14:textId="77777777" w:rsidR="006D294B" w:rsidRPr="005F4E51" w:rsidRDefault="006D294B" w:rsidP="006D294B">
      <w:r w:rsidRPr="005F4E51">
        <w:t xml:space="preserve">Collado Agudo, J., Martínez García de Leaniz, P., Herrero Crespo, A. and Gómez-López, R., 2021. Quality-certified hotels: The role of certification bodies on the formation of customer </w:t>
      </w:r>
      <w:proofErr w:type="spellStart"/>
      <w:r w:rsidRPr="005F4E51">
        <w:t>behavioral</w:t>
      </w:r>
      <w:proofErr w:type="spellEnd"/>
      <w:r w:rsidRPr="005F4E51">
        <w:t xml:space="preserve"> intentions. </w:t>
      </w:r>
      <w:r w:rsidRPr="005F4E51">
        <w:rPr>
          <w:i/>
          <w:iCs/>
        </w:rPr>
        <w:t>Sustainability</w:t>
      </w:r>
      <w:r w:rsidRPr="005F4E51">
        <w:t>, </w:t>
      </w:r>
      <w:r w:rsidRPr="005F4E51">
        <w:rPr>
          <w:i/>
          <w:iCs/>
        </w:rPr>
        <w:t>13</w:t>
      </w:r>
      <w:r w:rsidRPr="005F4E51">
        <w:t>(22), p.12733.</w:t>
      </w:r>
    </w:p>
    <w:p w14:paraId="2AE5A05F" w14:textId="77777777" w:rsidR="006D294B" w:rsidRPr="005F4E51" w:rsidRDefault="006D294B" w:rsidP="006D294B">
      <w:r w:rsidRPr="005F4E51">
        <w:lastRenderedPageBreak/>
        <w:t>Delgoda, L. and Weerasinghe, T.D., 2021. Gender differences in emotional Intelligence: moderating role of organizational culture. </w:t>
      </w:r>
      <w:r w:rsidRPr="005F4E51">
        <w:rPr>
          <w:i/>
          <w:iCs/>
        </w:rPr>
        <w:t>Journal of Human Resource Management Perspectives</w:t>
      </w:r>
      <w:r w:rsidRPr="005F4E51">
        <w:t>, </w:t>
      </w:r>
      <w:r w:rsidRPr="005F4E51">
        <w:rPr>
          <w:i/>
          <w:iCs/>
        </w:rPr>
        <w:t>6</w:t>
      </w:r>
      <w:r w:rsidRPr="005F4E51">
        <w:t>(1), pp.59-82.</w:t>
      </w:r>
    </w:p>
    <w:p w14:paraId="46463633" w14:textId="77777777" w:rsidR="006D294B" w:rsidRPr="005F4E51" w:rsidRDefault="006D294B" w:rsidP="006D294B">
      <w:proofErr w:type="spellStart"/>
      <w:r w:rsidRPr="005F4E51">
        <w:t>Dewnarain</w:t>
      </w:r>
      <w:proofErr w:type="spellEnd"/>
      <w:r w:rsidRPr="005F4E51">
        <w:t xml:space="preserve">, S., </w:t>
      </w:r>
      <w:proofErr w:type="spellStart"/>
      <w:r w:rsidRPr="005F4E51">
        <w:t>Mavondo</w:t>
      </w:r>
      <w:proofErr w:type="spellEnd"/>
      <w:r w:rsidRPr="005F4E51">
        <w:t>, F., Ramkissoon, H. and Shaalan, A., 2023. A profile deviation approach to enhancing relationship marketing outcomes. </w:t>
      </w:r>
      <w:r w:rsidRPr="005F4E51">
        <w:rPr>
          <w:i/>
          <w:iCs/>
        </w:rPr>
        <w:t>Journal of Hospitality Marketing &amp; Management</w:t>
      </w:r>
      <w:r w:rsidRPr="005F4E51">
        <w:t>, </w:t>
      </w:r>
      <w:r w:rsidRPr="005F4E51">
        <w:rPr>
          <w:i/>
          <w:iCs/>
        </w:rPr>
        <w:t>32</w:t>
      </w:r>
      <w:r w:rsidRPr="005F4E51">
        <w:t>(8), pp.1005-1024.</w:t>
      </w:r>
    </w:p>
    <w:p w14:paraId="0E9A2CA1" w14:textId="77777777" w:rsidR="006D294B" w:rsidRPr="005F4E51" w:rsidRDefault="006D294B" w:rsidP="006D294B">
      <w:r w:rsidRPr="005F4E51">
        <w:t>Elisa, Michelle, V., Wahyuningtias, D. and Rosman, D., 2024. The influence of mobile check-In service on guest satisfaction and revisit intention in 5-star luxury hotel. In </w:t>
      </w:r>
      <w:r w:rsidRPr="005F4E51">
        <w:rPr>
          <w:i/>
          <w:iCs/>
        </w:rPr>
        <w:t>Opportunities and Risks in AI for Business Development: Volume 1</w:t>
      </w:r>
      <w:r w:rsidRPr="005F4E51">
        <w:t> (pp. 507-516). Cham: Springer Nature Switzerland.</w:t>
      </w:r>
    </w:p>
    <w:p w14:paraId="4BAED7C2" w14:textId="77777777" w:rsidR="006D294B" w:rsidRPr="005F4E51" w:rsidRDefault="006D294B" w:rsidP="006D294B">
      <w:r w:rsidRPr="005F4E51">
        <w:t xml:space="preserve">Elshaer, I.A., </w:t>
      </w:r>
      <w:proofErr w:type="spellStart"/>
      <w:r w:rsidRPr="005F4E51">
        <w:t>Azazz</w:t>
      </w:r>
      <w:proofErr w:type="spellEnd"/>
      <w:r w:rsidRPr="005F4E51">
        <w:t xml:space="preserve">, A.M., Alyahya, M., Mohammad, A.A., Fayyad, S. and Elsawy, O., 2025. Emotional contagion in the hospitality industry: </w:t>
      </w:r>
      <w:proofErr w:type="spellStart"/>
      <w:r w:rsidRPr="005F4E51">
        <w:t>Unraveling</w:t>
      </w:r>
      <w:proofErr w:type="spellEnd"/>
      <w:r w:rsidRPr="005F4E51">
        <w:t xml:space="preserve"> its impacts and mitigation strategies through a moderated mediated PLS-SEM approach. </w:t>
      </w:r>
      <w:r w:rsidRPr="005F4E51">
        <w:rPr>
          <w:i/>
          <w:iCs/>
        </w:rPr>
        <w:t>Tourism and Hospitality</w:t>
      </w:r>
      <w:r w:rsidRPr="005F4E51">
        <w:t>, </w:t>
      </w:r>
      <w:r w:rsidRPr="005F4E51">
        <w:rPr>
          <w:i/>
          <w:iCs/>
        </w:rPr>
        <w:t>6</w:t>
      </w:r>
      <w:r w:rsidRPr="005F4E51">
        <w:t>(1), p.46.</w:t>
      </w:r>
    </w:p>
    <w:p w14:paraId="0D97FAF5" w14:textId="77777777" w:rsidR="006D294B" w:rsidRPr="005F4E51" w:rsidRDefault="006D294B" w:rsidP="006D294B">
      <w:r w:rsidRPr="005F4E51">
        <w:t>Fan, Y., Mohd Isa, S., Yang, S. and Zhu, T., 2024. Exploring the Triggering Mechanism of Different Word-of-Mouth Intentions by Guest Experience and Well-Being Perception. </w:t>
      </w:r>
      <w:r w:rsidRPr="005F4E51">
        <w:rPr>
          <w:i/>
          <w:iCs/>
        </w:rPr>
        <w:t>SAGE Open</w:t>
      </w:r>
      <w:r w:rsidRPr="005F4E51">
        <w:t>, </w:t>
      </w:r>
      <w:r w:rsidRPr="005F4E51">
        <w:rPr>
          <w:i/>
          <w:iCs/>
        </w:rPr>
        <w:t>14</w:t>
      </w:r>
      <w:r w:rsidRPr="005F4E51">
        <w:t>(2), p.21582440241264015.</w:t>
      </w:r>
    </w:p>
    <w:p w14:paraId="1A833570" w14:textId="77777777" w:rsidR="006D294B" w:rsidRPr="005F4E51" w:rsidRDefault="006D294B" w:rsidP="006D294B">
      <w:r w:rsidRPr="005F4E51">
        <w:t>Görgens-</w:t>
      </w:r>
      <w:proofErr w:type="spellStart"/>
      <w:r w:rsidRPr="005F4E51">
        <w:t>Ekermans</w:t>
      </w:r>
      <w:proofErr w:type="spellEnd"/>
      <w:r w:rsidRPr="005F4E51">
        <w:t xml:space="preserve">, G. and Roux, C., 2021. Revisiting the emotional intelligence and transformational leadership debate:(How) does emotional intelligence matter to effective </w:t>
      </w:r>
      <w:proofErr w:type="gramStart"/>
      <w:r w:rsidRPr="005F4E51">
        <w:t>leadership?.</w:t>
      </w:r>
      <w:proofErr w:type="gramEnd"/>
      <w:r w:rsidRPr="005F4E51">
        <w:t> </w:t>
      </w:r>
      <w:r w:rsidRPr="005F4E51">
        <w:rPr>
          <w:i/>
          <w:iCs/>
        </w:rPr>
        <w:t>SA Journal of Human Resource Management</w:t>
      </w:r>
      <w:r w:rsidRPr="005F4E51">
        <w:t>, </w:t>
      </w:r>
      <w:r w:rsidRPr="005F4E51">
        <w:rPr>
          <w:i/>
          <w:iCs/>
        </w:rPr>
        <w:t>19</w:t>
      </w:r>
      <w:r w:rsidRPr="005F4E51">
        <w:t>, p.1279.</w:t>
      </w:r>
    </w:p>
    <w:p w14:paraId="36A5D883" w14:textId="77777777" w:rsidR="006D294B" w:rsidRPr="005F4E51" w:rsidRDefault="006D294B" w:rsidP="006D294B">
      <w:proofErr w:type="spellStart"/>
      <w:r w:rsidRPr="005F4E51">
        <w:t>Grobelna</w:t>
      </w:r>
      <w:proofErr w:type="spellEnd"/>
      <w:r w:rsidRPr="005F4E51">
        <w:t>, A., 2021. Emotional exhaustion and its consequences for hotel service quality: The critical role of workload and supervisor support. </w:t>
      </w:r>
      <w:r w:rsidRPr="005F4E51">
        <w:rPr>
          <w:i/>
          <w:iCs/>
        </w:rPr>
        <w:t>Journal of Hospitality Marketing &amp; Management</w:t>
      </w:r>
      <w:r w:rsidRPr="005F4E51">
        <w:t>, </w:t>
      </w:r>
      <w:r w:rsidRPr="005F4E51">
        <w:rPr>
          <w:i/>
          <w:iCs/>
        </w:rPr>
        <w:t>30</w:t>
      </w:r>
      <w:r w:rsidRPr="005F4E51">
        <w:t>(4), pp.395-418.</w:t>
      </w:r>
    </w:p>
    <w:p w14:paraId="136FF6BB" w14:textId="77777777" w:rsidR="006D294B" w:rsidRPr="005F4E51" w:rsidRDefault="006D294B" w:rsidP="006D294B">
      <w:r w:rsidRPr="005F4E51">
        <w:t xml:space="preserve">Hofmann, V., Stokburger-Sauer, N.E., </w:t>
      </w:r>
      <w:proofErr w:type="spellStart"/>
      <w:r w:rsidRPr="005F4E51">
        <w:t>Wanisch</w:t>
      </w:r>
      <w:proofErr w:type="spellEnd"/>
      <w:r w:rsidRPr="005F4E51">
        <w:t xml:space="preserve">, A. and </w:t>
      </w:r>
      <w:proofErr w:type="spellStart"/>
      <w:r w:rsidRPr="005F4E51">
        <w:t>Hebborn</w:t>
      </w:r>
      <w:proofErr w:type="spellEnd"/>
      <w:r w:rsidRPr="005F4E51">
        <w:t>, H., 2021. Masked smiles matter–employee verbal expertise and emotion display during COVID-19. </w:t>
      </w:r>
      <w:r w:rsidRPr="005F4E51">
        <w:rPr>
          <w:i/>
          <w:iCs/>
        </w:rPr>
        <w:t>The Service Industries Journal</w:t>
      </w:r>
      <w:r w:rsidRPr="005F4E51">
        <w:t>, </w:t>
      </w:r>
      <w:r w:rsidRPr="005F4E51">
        <w:rPr>
          <w:i/>
          <w:iCs/>
        </w:rPr>
        <w:t>41</w:t>
      </w:r>
      <w:r w:rsidRPr="005F4E51">
        <w:t>(1-2), pp.107-137.</w:t>
      </w:r>
    </w:p>
    <w:p w14:paraId="49590EF1" w14:textId="77777777" w:rsidR="006D294B" w:rsidRPr="005F4E51" w:rsidRDefault="006D294B" w:rsidP="006D294B">
      <w:r w:rsidRPr="005F4E51">
        <w:t xml:space="preserve">Jawabreh, O., Al Fayoumi, T. and </w:t>
      </w:r>
      <w:proofErr w:type="spellStart"/>
      <w:r w:rsidRPr="005F4E51">
        <w:t>Bareya</w:t>
      </w:r>
      <w:proofErr w:type="spellEnd"/>
      <w:r w:rsidRPr="005F4E51">
        <w:t>, A., 2022. Customer satisfaction towards communication skills of front office staff at the hotel (case study five stars Hotels in Aqaba). </w:t>
      </w:r>
      <w:r w:rsidRPr="005F4E51">
        <w:rPr>
          <w:i/>
          <w:iCs/>
        </w:rPr>
        <w:t xml:space="preserve">Geo Journal of Tourism and </w:t>
      </w:r>
      <w:proofErr w:type="spellStart"/>
      <w:r w:rsidRPr="005F4E51">
        <w:rPr>
          <w:i/>
          <w:iCs/>
        </w:rPr>
        <w:t>Geosites</w:t>
      </w:r>
      <w:proofErr w:type="spellEnd"/>
      <w:r w:rsidRPr="005F4E51">
        <w:t>, </w:t>
      </w:r>
      <w:r w:rsidRPr="005F4E51">
        <w:rPr>
          <w:i/>
          <w:iCs/>
        </w:rPr>
        <w:t>44</w:t>
      </w:r>
      <w:r w:rsidRPr="005F4E51">
        <w:t>(4), pp.1312-1318.</w:t>
      </w:r>
    </w:p>
    <w:p w14:paraId="789F176D" w14:textId="77777777" w:rsidR="006D294B" w:rsidRPr="005F4E51" w:rsidRDefault="006D294B" w:rsidP="006D294B">
      <w:r w:rsidRPr="005F4E51">
        <w:lastRenderedPageBreak/>
        <w:t xml:space="preserve">Jones, C., White, L., Slater, T. and </w:t>
      </w:r>
      <w:proofErr w:type="spellStart"/>
      <w:r w:rsidRPr="005F4E51">
        <w:t>Pluquailec</w:t>
      </w:r>
      <w:proofErr w:type="spellEnd"/>
      <w:r w:rsidRPr="005F4E51">
        <w:t>, J., 2024. Hospitality work as social reproduction: embodied and emotional labour during COVID-19. </w:t>
      </w:r>
      <w:r w:rsidRPr="005F4E51">
        <w:rPr>
          <w:i/>
          <w:iCs/>
        </w:rPr>
        <w:t>Sociology</w:t>
      </w:r>
      <w:r w:rsidRPr="005F4E51">
        <w:t>, </w:t>
      </w:r>
      <w:r w:rsidRPr="005F4E51">
        <w:rPr>
          <w:i/>
          <w:iCs/>
        </w:rPr>
        <w:t>58</w:t>
      </w:r>
      <w:r w:rsidRPr="005F4E51">
        <w:t>(2), pp.471-488.</w:t>
      </w:r>
    </w:p>
    <w:p w14:paraId="0A52B5AD" w14:textId="77777777" w:rsidR="006D294B" w:rsidRPr="005F4E51" w:rsidRDefault="006D294B" w:rsidP="006D294B">
      <w:r w:rsidRPr="005F4E51">
        <w:t xml:space="preserve">Keller, M.M. and Becker, E.S., 2021. Teachers’ emotions and emotional authenticity: Do they matter to students’ emotional responses in the </w:t>
      </w:r>
      <w:proofErr w:type="gramStart"/>
      <w:r w:rsidRPr="005F4E51">
        <w:t>classroom?.</w:t>
      </w:r>
      <w:proofErr w:type="gramEnd"/>
      <w:r w:rsidRPr="005F4E51">
        <w:t> </w:t>
      </w:r>
      <w:r w:rsidRPr="005F4E51">
        <w:rPr>
          <w:i/>
          <w:iCs/>
        </w:rPr>
        <w:t>Teachers and Teaching</w:t>
      </w:r>
      <w:r w:rsidRPr="005F4E51">
        <w:t>, </w:t>
      </w:r>
      <w:r w:rsidRPr="005F4E51">
        <w:rPr>
          <w:i/>
          <w:iCs/>
        </w:rPr>
        <w:t>27</w:t>
      </w:r>
      <w:r w:rsidRPr="005F4E51">
        <w:t>(5), pp.404-422.</w:t>
      </w:r>
    </w:p>
    <w:p w14:paraId="221051BE" w14:textId="77777777" w:rsidR="006D294B" w:rsidRPr="005F4E51" w:rsidRDefault="006D294B" w:rsidP="006D294B">
      <w:r w:rsidRPr="005F4E51">
        <w:t>Khan, A.J., Bashir, F., Nasim, I. and Ahmad, R., 2021. Understanding affective, normative &amp; continuance commitment through the lens of training &amp; development. </w:t>
      </w:r>
      <w:proofErr w:type="spellStart"/>
      <w:r w:rsidRPr="005F4E51">
        <w:rPr>
          <w:i/>
          <w:iCs/>
        </w:rPr>
        <w:t>iRASD</w:t>
      </w:r>
      <w:proofErr w:type="spellEnd"/>
      <w:r w:rsidRPr="005F4E51">
        <w:rPr>
          <w:i/>
          <w:iCs/>
        </w:rPr>
        <w:t xml:space="preserve"> Journal of Management</w:t>
      </w:r>
      <w:r w:rsidRPr="005F4E51">
        <w:t>, </w:t>
      </w:r>
      <w:r w:rsidRPr="005F4E51">
        <w:rPr>
          <w:i/>
          <w:iCs/>
        </w:rPr>
        <w:t>3</w:t>
      </w:r>
      <w:r w:rsidRPr="005F4E51">
        <w:t>(2), pp.105-113.</w:t>
      </w:r>
    </w:p>
    <w:p w14:paraId="671C99B9" w14:textId="77777777" w:rsidR="006D294B" w:rsidRPr="005F4E51" w:rsidRDefault="006D294B" w:rsidP="006D294B">
      <w:r w:rsidRPr="005F4E51">
        <w:t>Nesher Shoshan, H. and Venz, L., 2022. Daily deep acting toward coworkers: An examination of day‐specific antecedents and consequences. </w:t>
      </w:r>
      <w:r w:rsidRPr="005F4E51">
        <w:rPr>
          <w:i/>
          <w:iCs/>
        </w:rPr>
        <w:t xml:space="preserve">Journal of Organizational </w:t>
      </w:r>
      <w:proofErr w:type="spellStart"/>
      <w:r w:rsidRPr="005F4E51">
        <w:rPr>
          <w:i/>
          <w:iCs/>
        </w:rPr>
        <w:t>Behavior</w:t>
      </w:r>
      <w:proofErr w:type="spellEnd"/>
      <w:r w:rsidRPr="005F4E51">
        <w:t>, </w:t>
      </w:r>
      <w:r w:rsidRPr="005F4E51">
        <w:rPr>
          <w:i/>
          <w:iCs/>
        </w:rPr>
        <w:t>43</w:t>
      </w:r>
      <w:r w:rsidRPr="005F4E51">
        <w:t>(1), pp.112-124.</w:t>
      </w:r>
    </w:p>
    <w:p w14:paraId="4F4234C9" w14:textId="77777777" w:rsidR="006D294B" w:rsidRPr="005F4E51" w:rsidRDefault="006D294B" w:rsidP="006D294B">
      <w:r w:rsidRPr="005F4E51">
        <w:t>Nguyen, N.X., Tran, K. and Nguyen, T.A., 2021. Impact of service quality on in-patients’ satisfaction, perceived value, and customer loyalty: A mixed-methods study from a developing country. </w:t>
      </w:r>
      <w:r w:rsidRPr="005F4E51">
        <w:rPr>
          <w:i/>
          <w:iCs/>
        </w:rPr>
        <w:t>Patient preference and adherence</w:t>
      </w:r>
      <w:r w:rsidRPr="005F4E51">
        <w:t>, pp.2523-2538.</w:t>
      </w:r>
    </w:p>
    <w:p w14:paraId="39EFD00C" w14:textId="77777777" w:rsidR="006D294B" w:rsidRPr="005F4E51" w:rsidRDefault="006D294B" w:rsidP="006D294B">
      <w:proofErr w:type="spellStart"/>
      <w:r w:rsidRPr="005F4E51">
        <w:t>Nuseir</w:t>
      </w:r>
      <w:proofErr w:type="spellEnd"/>
      <w:r w:rsidRPr="005F4E51">
        <w:t>, M.T., 2021. Assessing the impact of brand equity and customer experience on brand loyalty in the United Arab Emirates' hotel industry. </w:t>
      </w:r>
      <w:r w:rsidRPr="005F4E51">
        <w:rPr>
          <w:i/>
          <w:iCs/>
        </w:rPr>
        <w:t>International Journal of Business Excellence</w:t>
      </w:r>
      <w:r w:rsidRPr="005F4E51">
        <w:t>, </w:t>
      </w:r>
      <w:r w:rsidRPr="005F4E51">
        <w:rPr>
          <w:i/>
          <w:iCs/>
        </w:rPr>
        <w:t>25</w:t>
      </w:r>
      <w:r w:rsidRPr="005F4E51">
        <w:t>(4), pp.459-473.</w:t>
      </w:r>
    </w:p>
    <w:p w14:paraId="400D2BB5" w14:textId="77777777" w:rsidR="006D294B" w:rsidRPr="005F4E51" w:rsidRDefault="006D294B" w:rsidP="006D294B">
      <w:r w:rsidRPr="005F4E51">
        <w:t xml:space="preserve">Okeke, N.I., Alabi, O.A., Igwe, A.N., </w:t>
      </w:r>
      <w:proofErr w:type="spellStart"/>
      <w:r w:rsidRPr="005F4E51">
        <w:t>Ofodile</w:t>
      </w:r>
      <w:proofErr w:type="spellEnd"/>
      <w:r w:rsidRPr="005F4E51">
        <w:t xml:space="preserve">, O.C. and </w:t>
      </w:r>
      <w:proofErr w:type="spellStart"/>
      <w:r w:rsidRPr="005F4E51">
        <w:t>Ewim</w:t>
      </w:r>
      <w:proofErr w:type="spellEnd"/>
      <w:r w:rsidRPr="005F4E51">
        <w:t>, C.P.M., 2024. AI in customer feedback integration: A data-driven framework for enhancing business strategy. </w:t>
      </w:r>
      <w:r w:rsidRPr="005F4E51">
        <w:rPr>
          <w:i/>
          <w:iCs/>
        </w:rPr>
        <w:t>World J. Advanced Res. Reviews</w:t>
      </w:r>
      <w:r w:rsidRPr="005F4E51">
        <w:t>, </w:t>
      </w:r>
      <w:r w:rsidRPr="005F4E51">
        <w:rPr>
          <w:i/>
          <w:iCs/>
        </w:rPr>
        <w:t>24</w:t>
      </w:r>
      <w:r w:rsidRPr="005F4E51">
        <w:t>(1), pp.3207-3220.</w:t>
      </w:r>
    </w:p>
    <w:p w14:paraId="5452A64E" w14:textId="77777777" w:rsidR="006D294B" w:rsidRPr="005F4E51" w:rsidRDefault="006D294B" w:rsidP="006D294B">
      <w:r w:rsidRPr="005F4E51">
        <w:t xml:space="preserve">Said, H. and </w:t>
      </w:r>
      <w:proofErr w:type="spellStart"/>
      <w:r w:rsidRPr="005F4E51">
        <w:t>Tanova</w:t>
      </w:r>
      <w:proofErr w:type="spellEnd"/>
      <w:r w:rsidRPr="005F4E51">
        <w:t>, C., 2021. Workplace bullying in the hospitality industry: A hindrance to the employee mindfulness state and a source of emotional exhaustion. </w:t>
      </w:r>
      <w:r w:rsidRPr="005F4E51">
        <w:rPr>
          <w:i/>
          <w:iCs/>
        </w:rPr>
        <w:t>International Journal of Hospitality Management</w:t>
      </w:r>
      <w:r w:rsidRPr="005F4E51">
        <w:t>, </w:t>
      </w:r>
      <w:r w:rsidRPr="005F4E51">
        <w:rPr>
          <w:i/>
          <w:iCs/>
        </w:rPr>
        <w:t>96</w:t>
      </w:r>
      <w:r w:rsidRPr="005F4E51">
        <w:t>, p.102961.</w:t>
      </w:r>
    </w:p>
    <w:p w14:paraId="01C2D93A" w14:textId="77777777" w:rsidR="006D294B" w:rsidRPr="005F4E51" w:rsidRDefault="006D294B" w:rsidP="006D294B">
      <w:proofErr w:type="spellStart"/>
      <w:r w:rsidRPr="005F4E51">
        <w:t>Samudro</w:t>
      </w:r>
      <w:proofErr w:type="spellEnd"/>
      <w:r w:rsidRPr="005F4E51">
        <w:t>, A. and Susanti, V., 2021. The model development of industrial brand loyalty: Assessing the rational and emotional aspects as antecedents of loyalty. </w:t>
      </w:r>
      <w:r w:rsidRPr="005F4E51">
        <w:rPr>
          <w:i/>
          <w:iCs/>
        </w:rPr>
        <w:t>Cogent Business &amp; Management</w:t>
      </w:r>
      <w:r w:rsidRPr="005F4E51">
        <w:t>, </w:t>
      </w:r>
      <w:r w:rsidRPr="005F4E51">
        <w:rPr>
          <w:i/>
          <w:iCs/>
        </w:rPr>
        <w:t>8</w:t>
      </w:r>
      <w:r w:rsidRPr="005F4E51">
        <w:t>(1), p.1896871.</w:t>
      </w:r>
    </w:p>
    <w:p w14:paraId="2B144636" w14:textId="77777777" w:rsidR="006D294B" w:rsidRPr="005F4E51" w:rsidRDefault="006D294B" w:rsidP="006D294B">
      <w:r w:rsidRPr="005F4E51">
        <w:t xml:space="preserve">Shams, G., Rather, R., Abdur Rehman, M. and Lodhi, R.N., 2021. Hospitality-based service recovery, outcome favourability, satisfaction with service recovery and consequent customer </w:t>
      </w:r>
      <w:r w:rsidRPr="005F4E51">
        <w:lastRenderedPageBreak/>
        <w:t>loyalty: an empirical analysis. </w:t>
      </w:r>
      <w:r w:rsidRPr="005F4E51">
        <w:rPr>
          <w:i/>
          <w:iCs/>
        </w:rPr>
        <w:t>International Journal of Culture, Tourism and Hospitality Research</w:t>
      </w:r>
      <w:r w:rsidRPr="005F4E51">
        <w:t>, </w:t>
      </w:r>
      <w:r w:rsidRPr="005F4E51">
        <w:rPr>
          <w:i/>
          <w:iCs/>
        </w:rPr>
        <w:t>15</w:t>
      </w:r>
      <w:r w:rsidRPr="005F4E51">
        <w:t>(2), pp.266-284.</w:t>
      </w:r>
    </w:p>
    <w:p w14:paraId="43D64BAD" w14:textId="77777777" w:rsidR="006D294B" w:rsidRPr="005F4E51" w:rsidRDefault="006D294B" w:rsidP="006D294B">
      <w:r w:rsidRPr="005F4E51">
        <w:t>Singh, A., Prabhakar, R. and Kiran, J.S., 2022. Emotional intelligence: A literature review of its concept, models, and measures. </w:t>
      </w:r>
      <w:r w:rsidRPr="005F4E51">
        <w:rPr>
          <w:i/>
          <w:iCs/>
        </w:rPr>
        <w:t>Journal of Positive School Psychology</w:t>
      </w:r>
      <w:r w:rsidRPr="005F4E51">
        <w:t>, </w:t>
      </w:r>
      <w:r w:rsidRPr="005F4E51">
        <w:rPr>
          <w:i/>
          <w:iCs/>
        </w:rPr>
        <w:t>6</w:t>
      </w:r>
      <w:r w:rsidRPr="005F4E51">
        <w:t>(10).</w:t>
      </w:r>
    </w:p>
    <w:p w14:paraId="0F221653" w14:textId="77777777" w:rsidR="006D294B" w:rsidRPr="005F4E51" w:rsidRDefault="006D294B" w:rsidP="006D294B">
      <w:r w:rsidRPr="005F4E51">
        <w:t>Spring, M., Faulconbridge, J. and Sarwar, A., 2022. How information technology automates and augments processes: Insights from Artificial‐Intelligence‐based systems in professional service operations. </w:t>
      </w:r>
      <w:r w:rsidRPr="005F4E51">
        <w:rPr>
          <w:i/>
          <w:iCs/>
        </w:rPr>
        <w:t>Journal of Operations Management</w:t>
      </w:r>
      <w:r w:rsidRPr="005F4E51">
        <w:t>, </w:t>
      </w:r>
      <w:r w:rsidRPr="005F4E51">
        <w:rPr>
          <w:i/>
          <w:iCs/>
        </w:rPr>
        <w:t>68</w:t>
      </w:r>
      <w:r w:rsidRPr="005F4E51">
        <w:t>(6-7), pp.592-618.</w:t>
      </w:r>
    </w:p>
    <w:p w14:paraId="29BF25E7" w14:textId="77777777" w:rsidR="006D294B" w:rsidRPr="005F4E51" w:rsidRDefault="006D294B" w:rsidP="006D294B">
      <w:proofErr w:type="spellStart"/>
      <w:r w:rsidRPr="005F4E51">
        <w:t>Torkzadeh</w:t>
      </w:r>
      <w:proofErr w:type="spellEnd"/>
      <w:r w:rsidRPr="005F4E51">
        <w:t xml:space="preserve">, S., </w:t>
      </w:r>
      <w:proofErr w:type="spellStart"/>
      <w:r w:rsidRPr="005F4E51">
        <w:t>Zolfagharian</w:t>
      </w:r>
      <w:proofErr w:type="spellEnd"/>
      <w:r w:rsidRPr="005F4E51">
        <w:t xml:space="preserve">, M., </w:t>
      </w:r>
      <w:proofErr w:type="spellStart"/>
      <w:r w:rsidRPr="005F4E51">
        <w:t>Yazdanparast</w:t>
      </w:r>
      <w:proofErr w:type="spellEnd"/>
      <w:r w:rsidRPr="005F4E51">
        <w:t xml:space="preserve">, A. and Gremler, D.D., 2022. From customer readiness to customer retention: the mediating role of customer psychological and </w:t>
      </w:r>
      <w:proofErr w:type="spellStart"/>
      <w:r w:rsidRPr="005F4E51">
        <w:t>behavioral</w:t>
      </w:r>
      <w:proofErr w:type="spellEnd"/>
      <w:r w:rsidRPr="005F4E51">
        <w:t xml:space="preserve"> engagement. </w:t>
      </w:r>
      <w:r w:rsidRPr="005F4E51">
        <w:rPr>
          <w:i/>
          <w:iCs/>
        </w:rPr>
        <w:t>European Journal of Marketing</w:t>
      </w:r>
      <w:r w:rsidRPr="005F4E51">
        <w:t>, </w:t>
      </w:r>
      <w:r w:rsidRPr="005F4E51">
        <w:rPr>
          <w:i/>
          <w:iCs/>
        </w:rPr>
        <w:t>56</w:t>
      </w:r>
      <w:r w:rsidRPr="005F4E51">
        <w:t>(7), pp.1799-1829.</w:t>
      </w:r>
    </w:p>
    <w:p w14:paraId="251DC7CA" w14:textId="77777777" w:rsidR="006D294B" w:rsidRPr="005F4E51" w:rsidRDefault="006D294B" w:rsidP="006D294B">
      <w:r w:rsidRPr="005F4E51">
        <w:t xml:space="preserve">Twumasi, E., Adu, I.N., Kyei-Frimpong, M. and Sowah, N., 2025. Organisational culture and employee creativity: do emotional intelligence and employee self-efficacy </w:t>
      </w:r>
      <w:proofErr w:type="gramStart"/>
      <w:r w:rsidRPr="005F4E51">
        <w:t>matter?.</w:t>
      </w:r>
      <w:proofErr w:type="gramEnd"/>
      <w:r w:rsidRPr="005F4E51">
        <w:t> </w:t>
      </w:r>
      <w:r w:rsidRPr="005F4E51">
        <w:rPr>
          <w:i/>
          <w:iCs/>
        </w:rPr>
        <w:t>Journal of Humanities and Applied Social Sciences</w:t>
      </w:r>
      <w:r w:rsidRPr="005F4E51">
        <w:t>.</w:t>
      </w:r>
    </w:p>
    <w:p w14:paraId="0286650E" w14:textId="77777777" w:rsidR="006D294B" w:rsidRPr="005F4E51" w:rsidRDefault="006D294B" w:rsidP="006D294B">
      <w:r w:rsidRPr="005F4E51">
        <w:t>Wang, Y., Jin, Z.J., Jin, C.H. and Kan, C., 2025. Building Customer Loyalty Through Emotional Connection: How Service Provider Rapport Drives Sustainable Business. </w:t>
      </w:r>
      <w:r w:rsidRPr="005F4E51">
        <w:rPr>
          <w:i/>
          <w:iCs/>
        </w:rPr>
        <w:t>Sustainability</w:t>
      </w:r>
      <w:r w:rsidRPr="005F4E51">
        <w:t>, </w:t>
      </w:r>
      <w:r w:rsidRPr="005F4E51">
        <w:rPr>
          <w:i/>
          <w:iCs/>
        </w:rPr>
        <w:t>17</w:t>
      </w:r>
      <w:r w:rsidRPr="005F4E51">
        <w:t>(6), p.2396.</w:t>
      </w:r>
    </w:p>
    <w:p w14:paraId="78DF874D" w14:textId="77777777" w:rsidR="006D294B" w:rsidRPr="005F4E51" w:rsidRDefault="006D294B" w:rsidP="006D294B">
      <w:r w:rsidRPr="005F4E51">
        <w:t xml:space="preserve">Xu, Y., Jie, D., Wu, H., Shi, X., Badulescu, D., Akbar, S. and </w:t>
      </w:r>
      <w:proofErr w:type="spellStart"/>
      <w:r w:rsidRPr="005F4E51">
        <w:t>Badulescu</w:t>
      </w:r>
      <w:proofErr w:type="spellEnd"/>
      <w:r w:rsidRPr="005F4E51">
        <w:t>, A., 2022. Reducing employee turnover intentions in tourism and hospitality sector: The mediating effect of quality of work life and intrinsic motivation. </w:t>
      </w:r>
      <w:r w:rsidRPr="005F4E51">
        <w:rPr>
          <w:i/>
          <w:iCs/>
        </w:rPr>
        <w:t>International journal of environmental research and public health</w:t>
      </w:r>
      <w:r w:rsidRPr="005F4E51">
        <w:t>, </w:t>
      </w:r>
      <w:r w:rsidRPr="005F4E51">
        <w:rPr>
          <w:i/>
          <w:iCs/>
        </w:rPr>
        <w:t>19</w:t>
      </w:r>
      <w:r w:rsidRPr="005F4E51">
        <w:t>(18), p.11222.</w:t>
      </w:r>
    </w:p>
    <w:p w14:paraId="32567E2D" w14:textId="77777777" w:rsidR="006D294B" w:rsidRPr="005F4E51" w:rsidRDefault="006D294B" w:rsidP="006D294B">
      <w:proofErr w:type="spellStart"/>
      <w:r w:rsidRPr="005F4E51">
        <w:t>Youssofi</w:t>
      </w:r>
      <w:proofErr w:type="spellEnd"/>
      <w:r w:rsidRPr="005F4E51">
        <w:t xml:space="preserve">, A., Jeannot, F., </w:t>
      </w:r>
      <w:proofErr w:type="spellStart"/>
      <w:r w:rsidRPr="005F4E51">
        <w:t>Jongmans</w:t>
      </w:r>
      <w:proofErr w:type="spellEnd"/>
      <w:r w:rsidRPr="005F4E51">
        <w:t xml:space="preserve">, E. and </w:t>
      </w:r>
      <w:proofErr w:type="spellStart"/>
      <w:r w:rsidRPr="005F4E51">
        <w:t>Dampérat</w:t>
      </w:r>
      <w:proofErr w:type="spellEnd"/>
      <w:r w:rsidRPr="005F4E51">
        <w:t>, M., 2024. Designing the digitalized guest experience: A comprehensive framework and research agenda. </w:t>
      </w:r>
      <w:r w:rsidRPr="005F4E51">
        <w:rPr>
          <w:i/>
          <w:iCs/>
        </w:rPr>
        <w:t>Psychology &amp; marketing</w:t>
      </w:r>
      <w:r w:rsidRPr="005F4E51">
        <w:t>, </w:t>
      </w:r>
      <w:r w:rsidRPr="005F4E51">
        <w:rPr>
          <w:i/>
          <w:iCs/>
        </w:rPr>
        <w:t>41</w:t>
      </w:r>
      <w:r w:rsidRPr="005F4E51">
        <w:t>(3), pp.512-531.</w:t>
      </w:r>
    </w:p>
    <w:p w14:paraId="24720D06" w14:textId="77777777" w:rsidR="006F4789" w:rsidRPr="005F4E51" w:rsidRDefault="006F4789" w:rsidP="006F4789">
      <w:pPr>
        <w:pStyle w:val="Heading2"/>
      </w:pPr>
      <w:bookmarkStart w:id="38" w:name="_Toc213167379"/>
      <w:r w:rsidRPr="005F4E51">
        <w:t>Chapter 5</w:t>
      </w:r>
      <w:bookmarkEnd w:id="38"/>
    </w:p>
    <w:p w14:paraId="0D7BB68A" w14:textId="77777777" w:rsidR="006F4789" w:rsidRPr="005F4E51" w:rsidRDefault="006F4789" w:rsidP="006F4789">
      <w:r w:rsidRPr="005F4E51">
        <w:t xml:space="preserve">Alabi, O.A., Ajayi, F.A., Udeh, C.A. and </w:t>
      </w:r>
      <w:proofErr w:type="spellStart"/>
      <w:r w:rsidRPr="005F4E51">
        <w:t>Efunniyi</w:t>
      </w:r>
      <w:proofErr w:type="spellEnd"/>
      <w:r w:rsidRPr="005F4E51">
        <w:t>, C.P., 2024. The impact of workforce analytics on HR strategies for customer service excellence. </w:t>
      </w:r>
      <w:r w:rsidRPr="005F4E51">
        <w:rPr>
          <w:i/>
          <w:iCs/>
        </w:rPr>
        <w:t>World Journal of Advanced Research and Reviews</w:t>
      </w:r>
      <w:r w:rsidRPr="005F4E51">
        <w:t>, </w:t>
      </w:r>
      <w:r w:rsidRPr="005F4E51">
        <w:rPr>
          <w:i/>
          <w:iCs/>
        </w:rPr>
        <w:t>23</w:t>
      </w:r>
      <w:r w:rsidRPr="005F4E51">
        <w:t>(3), pp.245-263.</w:t>
      </w:r>
    </w:p>
    <w:p w14:paraId="5E16823B" w14:textId="77777777" w:rsidR="006F4789" w:rsidRPr="005F4E51" w:rsidRDefault="006F4789" w:rsidP="006F4789">
      <w:proofErr w:type="spellStart"/>
      <w:r w:rsidRPr="005F4E51">
        <w:lastRenderedPageBreak/>
        <w:t>Bhaladhare</w:t>
      </w:r>
      <w:proofErr w:type="spellEnd"/>
      <w:r w:rsidRPr="005F4E51">
        <w:t xml:space="preserve">, R. and </w:t>
      </w:r>
      <w:proofErr w:type="spellStart"/>
      <w:r w:rsidRPr="005F4E51">
        <w:t>Rishipathak</w:t>
      </w:r>
      <w:proofErr w:type="spellEnd"/>
      <w:r w:rsidRPr="005F4E51">
        <w:t>, P., 2025. Strategies of quality improvement in healthcare organizations on sustainable healthcare system. </w:t>
      </w:r>
      <w:r w:rsidRPr="005F4E51">
        <w:rPr>
          <w:i/>
          <w:iCs/>
        </w:rPr>
        <w:t>Discover Social Science and Health</w:t>
      </w:r>
      <w:r w:rsidRPr="005F4E51">
        <w:t>, </w:t>
      </w:r>
      <w:r w:rsidRPr="005F4E51">
        <w:rPr>
          <w:i/>
          <w:iCs/>
        </w:rPr>
        <w:t>5</w:t>
      </w:r>
      <w:r w:rsidRPr="005F4E51">
        <w:t>(1), p.74.</w:t>
      </w:r>
    </w:p>
    <w:p w14:paraId="208EF0D2" w14:textId="77777777" w:rsidR="006F4789" w:rsidRPr="005F4E51" w:rsidRDefault="006F4789" w:rsidP="006F4789">
      <w:r w:rsidRPr="005F4E51">
        <w:t xml:space="preserve">Brunetto, Y., Farr-Wharton, B., Wankhade, P., </w:t>
      </w:r>
      <w:proofErr w:type="spellStart"/>
      <w:r w:rsidRPr="005F4E51">
        <w:t>Saccon</w:t>
      </w:r>
      <w:proofErr w:type="spellEnd"/>
      <w:r w:rsidRPr="005F4E51">
        <w:t>, C. and Xerri, M., 2023. Managing emotional labour: The importance of organisational support for managing police officers in England and Italy. </w:t>
      </w:r>
      <w:r w:rsidRPr="005F4E51">
        <w:rPr>
          <w:i/>
          <w:iCs/>
        </w:rPr>
        <w:t>The International Journal of Human Resource Management</w:t>
      </w:r>
      <w:r w:rsidRPr="005F4E51">
        <w:t>, </w:t>
      </w:r>
      <w:r w:rsidRPr="005F4E51">
        <w:rPr>
          <w:i/>
          <w:iCs/>
        </w:rPr>
        <w:t>34</w:t>
      </w:r>
      <w:r w:rsidRPr="005F4E51">
        <w:t>(4), pp.832-854.</w:t>
      </w:r>
    </w:p>
    <w:p w14:paraId="26B96489" w14:textId="77777777" w:rsidR="006F4789" w:rsidRPr="005F4E51" w:rsidRDefault="006F4789" w:rsidP="006F4789">
      <w:proofErr w:type="spellStart"/>
      <w:r w:rsidRPr="005F4E51">
        <w:t>Chandrruangphen</w:t>
      </w:r>
      <w:proofErr w:type="spellEnd"/>
      <w:r w:rsidRPr="005F4E51">
        <w:t xml:space="preserve">, E., </w:t>
      </w:r>
      <w:proofErr w:type="spellStart"/>
      <w:r w:rsidRPr="005F4E51">
        <w:t>Assarut</w:t>
      </w:r>
      <w:proofErr w:type="spellEnd"/>
      <w:r w:rsidRPr="005F4E51">
        <w:t xml:space="preserve">, N. and </w:t>
      </w:r>
      <w:proofErr w:type="spellStart"/>
      <w:r w:rsidRPr="005F4E51">
        <w:t>Sinthupinyo</w:t>
      </w:r>
      <w:proofErr w:type="spellEnd"/>
      <w:r w:rsidRPr="005F4E51">
        <w:t>, S., 2022. The effects of live streaming attributes on consumer trust and shopping intentions for fashion clothing. </w:t>
      </w:r>
      <w:r w:rsidRPr="005F4E51">
        <w:rPr>
          <w:i/>
          <w:iCs/>
        </w:rPr>
        <w:t>Cogent Business &amp; Management</w:t>
      </w:r>
      <w:r w:rsidRPr="005F4E51">
        <w:t>, </w:t>
      </w:r>
      <w:r w:rsidRPr="005F4E51">
        <w:rPr>
          <w:i/>
          <w:iCs/>
        </w:rPr>
        <w:t>9</w:t>
      </w:r>
      <w:r w:rsidRPr="005F4E51">
        <w:t>(1), p.2034238.</w:t>
      </w:r>
    </w:p>
    <w:p w14:paraId="315290BF" w14:textId="77777777" w:rsidR="006F4789" w:rsidRPr="005F4E51" w:rsidRDefault="006F4789" w:rsidP="006F4789">
      <w:r w:rsidRPr="005F4E51">
        <w:t xml:space="preserve">Dugué, M., </w:t>
      </w:r>
      <w:proofErr w:type="spellStart"/>
      <w:r w:rsidRPr="005F4E51">
        <w:t>Sirost</w:t>
      </w:r>
      <w:proofErr w:type="spellEnd"/>
      <w:r w:rsidRPr="005F4E51">
        <w:t xml:space="preserve">, O. and </w:t>
      </w:r>
      <w:proofErr w:type="spellStart"/>
      <w:r w:rsidRPr="005F4E51">
        <w:t>Dosseville</w:t>
      </w:r>
      <w:proofErr w:type="spellEnd"/>
      <w:r w:rsidRPr="005F4E51">
        <w:t>, F., 2021. A literature review of emotional intelligence and nursing education. </w:t>
      </w:r>
      <w:r w:rsidRPr="005F4E51">
        <w:rPr>
          <w:i/>
          <w:iCs/>
        </w:rPr>
        <w:t>Nurse Education in Practice</w:t>
      </w:r>
      <w:r w:rsidRPr="005F4E51">
        <w:t>, </w:t>
      </w:r>
      <w:r w:rsidRPr="005F4E51">
        <w:rPr>
          <w:i/>
          <w:iCs/>
        </w:rPr>
        <w:t>54</w:t>
      </w:r>
      <w:r w:rsidRPr="005F4E51">
        <w:t>, p.103124.</w:t>
      </w:r>
    </w:p>
    <w:p w14:paraId="4787B2F9" w14:textId="77777777" w:rsidR="006F4789" w:rsidRPr="005F4E51" w:rsidRDefault="006F4789" w:rsidP="006F4789">
      <w:r w:rsidRPr="005F4E51">
        <w:t>Poon, Y.S.R., Lin, Y.P., Griffiths, P., Yong, K.K., Seah, B. and Liaw, S.Y., 2022. A global overview of healthcare workers’ turnover intention amid COVID-19 pandemic: a systematic review with future directions. </w:t>
      </w:r>
      <w:r w:rsidRPr="005F4E51">
        <w:rPr>
          <w:i/>
          <w:iCs/>
        </w:rPr>
        <w:t>Human resources for health</w:t>
      </w:r>
      <w:r w:rsidRPr="005F4E51">
        <w:t>, </w:t>
      </w:r>
      <w:r w:rsidRPr="005F4E51">
        <w:rPr>
          <w:i/>
          <w:iCs/>
        </w:rPr>
        <w:t>20</w:t>
      </w:r>
      <w:r w:rsidRPr="005F4E51">
        <w:t>(1), p.70.</w:t>
      </w:r>
    </w:p>
    <w:p w14:paraId="3BE9CE27" w14:textId="77777777" w:rsidR="006F4789" w:rsidRPr="005F4E51" w:rsidRDefault="006F4789" w:rsidP="006F4789">
      <w:r w:rsidRPr="005F4E51">
        <w:t xml:space="preserve">Pumputis, A., 2024. Complexities of trust building through </w:t>
      </w:r>
      <w:proofErr w:type="spellStart"/>
      <w:r w:rsidRPr="005F4E51">
        <w:t>sociomaterial</w:t>
      </w:r>
      <w:proofErr w:type="spellEnd"/>
      <w:r w:rsidRPr="005F4E51">
        <w:t xml:space="preserve"> arrangements of peer-to-peer platforms. </w:t>
      </w:r>
      <w:r w:rsidRPr="005F4E51">
        <w:rPr>
          <w:i/>
          <w:iCs/>
        </w:rPr>
        <w:t>Current Issues in Tourism</w:t>
      </w:r>
      <w:r w:rsidRPr="005F4E51">
        <w:t>, </w:t>
      </w:r>
      <w:r w:rsidRPr="005F4E51">
        <w:rPr>
          <w:i/>
          <w:iCs/>
        </w:rPr>
        <w:t>27</w:t>
      </w:r>
      <w:r w:rsidRPr="005F4E51">
        <w:t>(11), pp.1800-1813.</w:t>
      </w:r>
    </w:p>
    <w:p w14:paraId="139683E4" w14:textId="77777777" w:rsidR="006F4789" w:rsidRPr="005F4E51" w:rsidRDefault="006F4789" w:rsidP="006F4789">
      <w:r w:rsidRPr="005F4E51">
        <w:t>Rabiul, M.K., Mohamed, A.E., Patwary, A.K., Yean, T.F. and Osman, S.Z., 2023. Linking human resources practices to employee engagement in the hospitality industry: the mediating influences of psychological safety, availability and meaningfulness. </w:t>
      </w:r>
      <w:r w:rsidRPr="005F4E51">
        <w:rPr>
          <w:i/>
          <w:iCs/>
        </w:rPr>
        <w:t>European Journal of Management and Business Economics</w:t>
      </w:r>
      <w:r w:rsidRPr="005F4E51">
        <w:t>, </w:t>
      </w:r>
      <w:r w:rsidRPr="005F4E51">
        <w:rPr>
          <w:i/>
          <w:iCs/>
        </w:rPr>
        <w:t>32</w:t>
      </w:r>
      <w:r w:rsidRPr="005F4E51">
        <w:t>(2), pp.223-240.</w:t>
      </w:r>
    </w:p>
    <w:p w14:paraId="28BDD193" w14:textId="77777777" w:rsidR="00C96161" w:rsidRPr="005F4E51" w:rsidRDefault="00C96161" w:rsidP="00C96161">
      <w:pPr>
        <w:rPr>
          <w:b/>
          <w:bCs/>
        </w:rPr>
      </w:pPr>
      <w:r w:rsidRPr="005F4E51">
        <w:rPr>
          <w:b/>
          <w:bCs/>
        </w:rPr>
        <w:t>Additional</w:t>
      </w:r>
    </w:p>
    <w:p w14:paraId="323662BD" w14:textId="77777777" w:rsidR="00C96161" w:rsidRPr="005F4E51" w:rsidRDefault="00C96161" w:rsidP="00C96161">
      <w:r w:rsidRPr="005F4E51">
        <w:t>Amani, D., 2025. Survival of the fittest: nurturing employee psychological resilience through the interplay of employees’ religiosity and emotional intelligence in hospitality industry. </w:t>
      </w:r>
      <w:r w:rsidRPr="005F4E51">
        <w:rPr>
          <w:i/>
          <w:iCs/>
        </w:rPr>
        <w:t>International Hospitality Review</w:t>
      </w:r>
      <w:r w:rsidRPr="005F4E51">
        <w:t>, pp.1-23.</w:t>
      </w:r>
    </w:p>
    <w:p w14:paraId="6B76B3B1" w14:textId="77777777" w:rsidR="00C96161" w:rsidRPr="005F4E51" w:rsidRDefault="00C96161" w:rsidP="00C96161">
      <w:proofErr w:type="spellStart"/>
      <w:r w:rsidRPr="005F4E51">
        <w:t>Arapou</w:t>
      </w:r>
      <w:proofErr w:type="spellEnd"/>
      <w:r w:rsidRPr="005F4E51">
        <w:t xml:space="preserve">, D. and </w:t>
      </w:r>
      <w:proofErr w:type="spellStart"/>
      <w:r w:rsidRPr="005F4E51">
        <w:t>Kapiki</w:t>
      </w:r>
      <w:proofErr w:type="spellEnd"/>
      <w:r w:rsidRPr="005F4E51">
        <w:t>, S., 2023. Enhancing the Guest Experience in Hospitality through Technology: An Outlook of the Future.</w:t>
      </w:r>
    </w:p>
    <w:p w14:paraId="43D86EA2" w14:textId="77777777" w:rsidR="00C96161" w:rsidRPr="005F4E51" w:rsidRDefault="00C96161" w:rsidP="00C96161">
      <w:proofErr w:type="spellStart"/>
      <w:r w:rsidRPr="005F4E51">
        <w:t>Aririguzoh</w:t>
      </w:r>
      <w:proofErr w:type="spellEnd"/>
      <w:r w:rsidRPr="005F4E51">
        <w:t>, S., 2022. Communication competencies, culture and SDGs: effective processes to cross-cultural communication. </w:t>
      </w:r>
      <w:r w:rsidRPr="005F4E51">
        <w:rPr>
          <w:i/>
          <w:iCs/>
        </w:rPr>
        <w:t>Humanities and Social Sciences Communications</w:t>
      </w:r>
      <w:r w:rsidRPr="005F4E51">
        <w:t>, </w:t>
      </w:r>
      <w:r w:rsidRPr="005F4E51">
        <w:rPr>
          <w:i/>
          <w:iCs/>
        </w:rPr>
        <w:t>9</w:t>
      </w:r>
      <w:r w:rsidRPr="005F4E51">
        <w:t>(1), pp.1-11.</w:t>
      </w:r>
    </w:p>
    <w:p w14:paraId="611914E4" w14:textId="77777777" w:rsidR="00C96161" w:rsidRPr="005F4E51" w:rsidRDefault="00C96161" w:rsidP="00C96161">
      <w:proofErr w:type="spellStart"/>
      <w:r w:rsidRPr="005F4E51">
        <w:lastRenderedPageBreak/>
        <w:t>Bigwanto</w:t>
      </w:r>
      <w:proofErr w:type="spellEnd"/>
      <w:r w:rsidRPr="005F4E51">
        <w:t xml:space="preserve">, R., </w:t>
      </w:r>
      <w:proofErr w:type="spellStart"/>
      <w:r w:rsidRPr="005F4E51">
        <w:t>Prasetyo</w:t>
      </w:r>
      <w:proofErr w:type="spellEnd"/>
      <w:r w:rsidRPr="005F4E51">
        <w:t>, I.J. and Maella, N.F.S., 2024. Communicative Hospitality: Acts Of Service Among Front Desk Hotelier. </w:t>
      </w:r>
      <w:proofErr w:type="spellStart"/>
      <w:r w:rsidRPr="005F4E51">
        <w:rPr>
          <w:i/>
          <w:iCs/>
        </w:rPr>
        <w:t>Jurnal</w:t>
      </w:r>
      <w:proofErr w:type="spellEnd"/>
      <w:r w:rsidRPr="005F4E51">
        <w:rPr>
          <w:i/>
          <w:iCs/>
        </w:rPr>
        <w:t xml:space="preserve"> Ekonomi</w:t>
      </w:r>
      <w:r w:rsidRPr="005F4E51">
        <w:t>, </w:t>
      </w:r>
      <w:r w:rsidRPr="005F4E51">
        <w:rPr>
          <w:i/>
          <w:iCs/>
        </w:rPr>
        <w:t>13</w:t>
      </w:r>
      <w:r w:rsidRPr="005F4E51">
        <w:t>(03), pp.151-159.</w:t>
      </w:r>
    </w:p>
    <w:p w14:paraId="1A435914" w14:textId="77777777" w:rsidR="00C96161" w:rsidRPr="005F4E51" w:rsidRDefault="00C96161" w:rsidP="00C96161">
      <w:r w:rsidRPr="005F4E51">
        <w:t>Brown, C.E., Richardson, K., Halil-Pizzirani, B., Atkins, L., Yücel, M. and Segrave, R.A., 2024. Key influences on university students’ physical activity: a systematic review using the Theoretical Domains Framework and the COM-B model of human behaviour. </w:t>
      </w:r>
      <w:r w:rsidRPr="005F4E51">
        <w:rPr>
          <w:i/>
          <w:iCs/>
        </w:rPr>
        <w:t>BMC Public Health</w:t>
      </w:r>
      <w:r w:rsidRPr="005F4E51">
        <w:t>, </w:t>
      </w:r>
      <w:r w:rsidRPr="005F4E51">
        <w:rPr>
          <w:i/>
          <w:iCs/>
        </w:rPr>
        <w:t>24</w:t>
      </w:r>
      <w:r w:rsidRPr="005F4E51">
        <w:t>(1), p.418.</w:t>
      </w:r>
    </w:p>
    <w:p w14:paraId="24BD1D79" w14:textId="77777777" w:rsidR="00C96161" w:rsidRPr="005F4E51" w:rsidRDefault="00C96161" w:rsidP="00C96161">
      <w:r w:rsidRPr="005F4E51">
        <w:t xml:space="preserve">Carlisle, S., Ivanov, S. and </w:t>
      </w:r>
      <w:proofErr w:type="spellStart"/>
      <w:r w:rsidRPr="005F4E51">
        <w:t>Espeso</w:t>
      </w:r>
      <w:proofErr w:type="spellEnd"/>
      <w:r w:rsidRPr="005F4E51">
        <w:t>-Molinero, P., 2023. Delivering the European Skills Agenda: the importance of social skills for a sustainable tourism and hospitality industry. </w:t>
      </w:r>
      <w:r w:rsidRPr="005F4E51">
        <w:rPr>
          <w:i/>
          <w:iCs/>
        </w:rPr>
        <w:t>Tourism &amp; Management Studies</w:t>
      </w:r>
      <w:r w:rsidRPr="005F4E51">
        <w:t>, </w:t>
      </w:r>
      <w:r w:rsidRPr="005F4E51">
        <w:rPr>
          <w:i/>
          <w:iCs/>
        </w:rPr>
        <w:t>19</w:t>
      </w:r>
      <w:r w:rsidRPr="005F4E51">
        <w:t>(3), pp.23-40.</w:t>
      </w:r>
    </w:p>
    <w:p w14:paraId="06207032" w14:textId="77777777" w:rsidR="00C96161" w:rsidRPr="005F4E51" w:rsidRDefault="00C96161" w:rsidP="00C96161">
      <w:r w:rsidRPr="005F4E51">
        <w:t xml:space="preserve">Chen, G. and Li, S., 2021. Effect of employee–customer interaction quality on customers’ prohibitive voice </w:t>
      </w:r>
      <w:proofErr w:type="spellStart"/>
      <w:r w:rsidRPr="005F4E51">
        <w:t>behaviors</w:t>
      </w:r>
      <w:proofErr w:type="spellEnd"/>
      <w:r w:rsidRPr="005F4E51">
        <w:t>: Mediating roles of customer trust and identification. </w:t>
      </w:r>
      <w:r w:rsidRPr="005F4E51">
        <w:rPr>
          <w:i/>
          <w:iCs/>
        </w:rPr>
        <w:t>Frontiers in Psychology</w:t>
      </w:r>
      <w:r w:rsidRPr="005F4E51">
        <w:t>, </w:t>
      </w:r>
      <w:r w:rsidRPr="005F4E51">
        <w:rPr>
          <w:i/>
          <w:iCs/>
        </w:rPr>
        <w:t>12</w:t>
      </w:r>
      <w:r w:rsidRPr="005F4E51">
        <w:t>, p.773354.</w:t>
      </w:r>
    </w:p>
    <w:p w14:paraId="257CDB59" w14:textId="77777777" w:rsidR="00C96161" w:rsidRPr="005F4E51" w:rsidRDefault="00C96161" w:rsidP="00C96161">
      <w:proofErr w:type="spellStart"/>
      <w:r w:rsidRPr="005F4E51">
        <w:t>Istiqomah</w:t>
      </w:r>
      <w:proofErr w:type="spellEnd"/>
      <w:r w:rsidRPr="005F4E51">
        <w:t>, S. and Riani, A.L., 2021. Linking transformational leadership to OCB in hospitality industry: The mediating influence of affective commitment and work engagement. </w:t>
      </w:r>
      <w:r w:rsidRPr="005F4E51">
        <w:rPr>
          <w:i/>
          <w:iCs/>
        </w:rPr>
        <w:t>JDM (</w:t>
      </w:r>
      <w:proofErr w:type="spellStart"/>
      <w:r w:rsidRPr="005F4E51">
        <w:rPr>
          <w:i/>
          <w:iCs/>
        </w:rPr>
        <w:t>Jurnal</w:t>
      </w:r>
      <w:proofErr w:type="spellEnd"/>
      <w:r w:rsidRPr="005F4E51">
        <w:rPr>
          <w:i/>
          <w:iCs/>
        </w:rPr>
        <w:t xml:space="preserve"> </w:t>
      </w:r>
      <w:proofErr w:type="spellStart"/>
      <w:r w:rsidRPr="005F4E51">
        <w:rPr>
          <w:i/>
          <w:iCs/>
        </w:rPr>
        <w:t>Dinamika</w:t>
      </w:r>
      <w:proofErr w:type="spellEnd"/>
      <w:r w:rsidRPr="005F4E51">
        <w:rPr>
          <w:i/>
          <w:iCs/>
        </w:rPr>
        <w:t xml:space="preserve"> </w:t>
      </w:r>
      <w:proofErr w:type="spellStart"/>
      <w:r w:rsidRPr="005F4E51">
        <w:rPr>
          <w:i/>
          <w:iCs/>
        </w:rPr>
        <w:t>Manajemen</w:t>
      </w:r>
      <w:proofErr w:type="spellEnd"/>
      <w:r w:rsidRPr="005F4E51">
        <w:rPr>
          <w:i/>
          <w:iCs/>
        </w:rPr>
        <w:t>)</w:t>
      </w:r>
      <w:r w:rsidRPr="005F4E51">
        <w:t>, </w:t>
      </w:r>
      <w:r w:rsidRPr="005F4E51">
        <w:rPr>
          <w:i/>
          <w:iCs/>
        </w:rPr>
        <w:t>12</w:t>
      </w:r>
      <w:r w:rsidRPr="005F4E51">
        <w:t>(1), pp.53-67.</w:t>
      </w:r>
    </w:p>
    <w:p w14:paraId="41F7AD1D" w14:textId="77777777" w:rsidR="00C96161" w:rsidRPr="005F4E51" w:rsidRDefault="00C96161" w:rsidP="00C96161">
      <w:r w:rsidRPr="005F4E51">
        <w:t xml:space="preserve">Jegerson, D., Jabeen, F., Abdulla, H.H., </w:t>
      </w:r>
      <w:proofErr w:type="spellStart"/>
      <w:r w:rsidRPr="005F4E51">
        <w:t>Putrevu</w:t>
      </w:r>
      <w:proofErr w:type="spellEnd"/>
      <w:r w:rsidRPr="005F4E51">
        <w:t xml:space="preserve">, J. and </w:t>
      </w:r>
      <w:proofErr w:type="spellStart"/>
      <w:r w:rsidRPr="005F4E51">
        <w:t>Streimikiene</w:t>
      </w:r>
      <w:proofErr w:type="spellEnd"/>
      <w:r w:rsidRPr="005F4E51">
        <w:t>, D., 2024. Does emotional intelligence impact service innovation capabilities? Exploring the role of diversity climate and innovation culture. </w:t>
      </w:r>
      <w:r w:rsidRPr="005F4E51">
        <w:rPr>
          <w:i/>
          <w:iCs/>
        </w:rPr>
        <w:t>Journal of Intellectual Capital</w:t>
      </w:r>
      <w:r w:rsidRPr="005F4E51">
        <w:t>, </w:t>
      </w:r>
      <w:r w:rsidRPr="005F4E51">
        <w:rPr>
          <w:i/>
          <w:iCs/>
        </w:rPr>
        <w:t>25</w:t>
      </w:r>
      <w:r w:rsidRPr="005F4E51">
        <w:t>(1), pp.166-187.</w:t>
      </w:r>
    </w:p>
    <w:p w14:paraId="55B90BD3" w14:textId="77777777" w:rsidR="00C96161" w:rsidRPr="005F4E51" w:rsidRDefault="00C96161" w:rsidP="00C96161">
      <w:r w:rsidRPr="005F4E51">
        <w:t>Kai Liao, Y., Wu, W.Y., Dao, T.C. and Ngoc Luu, T.M., 2021. The influence of emotional intelligence and cultural adaptability on cross-cultural adjustment and performance with the mediating effect of cross-cultural competence: A study of expatriates in Taiwan. </w:t>
      </w:r>
      <w:r w:rsidRPr="005F4E51">
        <w:rPr>
          <w:i/>
          <w:iCs/>
        </w:rPr>
        <w:t>Sustainability</w:t>
      </w:r>
      <w:r w:rsidRPr="005F4E51">
        <w:t>, </w:t>
      </w:r>
      <w:r w:rsidRPr="005F4E51">
        <w:rPr>
          <w:i/>
          <w:iCs/>
        </w:rPr>
        <w:t>13</w:t>
      </w:r>
      <w:r w:rsidRPr="005F4E51">
        <w:t>(6), p.3374.</w:t>
      </w:r>
    </w:p>
    <w:p w14:paraId="370772C6" w14:textId="77777777" w:rsidR="00C96161" w:rsidRPr="005F4E51" w:rsidRDefault="00C96161" w:rsidP="00C96161">
      <w:r w:rsidRPr="005F4E51">
        <w:t>Mahmud, S., 2025. The Future of US Retail Banking-A Comparative Analysis of AI versus Human Interaction Driving Service Excellence and Customer Satisfaction Prepared by. </w:t>
      </w:r>
      <w:r w:rsidRPr="005F4E51">
        <w:rPr>
          <w:i/>
          <w:iCs/>
        </w:rPr>
        <w:t>Available at SSRN</w:t>
      </w:r>
      <w:r w:rsidRPr="005F4E51">
        <w:t>.</w:t>
      </w:r>
    </w:p>
    <w:p w14:paraId="33CAD698" w14:textId="77777777" w:rsidR="00C96161" w:rsidRPr="005F4E51" w:rsidRDefault="00C96161" w:rsidP="00C96161">
      <w:proofErr w:type="spellStart"/>
      <w:r w:rsidRPr="005F4E51">
        <w:t>Novitasari</w:t>
      </w:r>
      <w:proofErr w:type="spellEnd"/>
      <w:r w:rsidRPr="005F4E51">
        <w:t xml:space="preserve">, D., </w:t>
      </w:r>
      <w:proofErr w:type="spellStart"/>
      <w:r w:rsidRPr="005F4E51">
        <w:t>Asbari</w:t>
      </w:r>
      <w:proofErr w:type="spellEnd"/>
      <w:r w:rsidRPr="005F4E51">
        <w:t xml:space="preserve">, M. and Purwanto, A., 2022. Tourist satisfaction and performance of tourism industries: how the role of innovative work behaviour, organizational citizenship </w:t>
      </w:r>
      <w:proofErr w:type="gramStart"/>
      <w:r w:rsidRPr="005F4E51">
        <w:t>behaviour?.</w:t>
      </w:r>
      <w:proofErr w:type="gramEnd"/>
      <w:r w:rsidRPr="005F4E51">
        <w:t> </w:t>
      </w:r>
      <w:r w:rsidRPr="005F4E51">
        <w:rPr>
          <w:i/>
          <w:iCs/>
        </w:rPr>
        <w:t>Journal of Industrial Engineering &amp; Management Research</w:t>
      </w:r>
      <w:r w:rsidRPr="005F4E51">
        <w:t>, </w:t>
      </w:r>
      <w:r w:rsidRPr="005F4E51">
        <w:rPr>
          <w:i/>
          <w:iCs/>
        </w:rPr>
        <w:t>3</w:t>
      </w:r>
      <w:r w:rsidRPr="005F4E51">
        <w:t>(1).</w:t>
      </w:r>
    </w:p>
    <w:p w14:paraId="079755B2" w14:textId="77777777" w:rsidR="00C96161" w:rsidRPr="005F4E51" w:rsidRDefault="00C96161" w:rsidP="00C96161">
      <w:r w:rsidRPr="005F4E51">
        <w:lastRenderedPageBreak/>
        <w:t>Sterling, R., Rinne, S.T., Reddy, A., Moldestad, M., Kaboli, P., Helfrich, C.D., Henrikson, N.B., Nelson, K.M., Kaminetzky, C. and Wong, E.S., 2022. Identifying and prioritizing workplace climate predictors of burnout among VHA primary care physicians. </w:t>
      </w:r>
      <w:r w:rsidRPr="005F4E51">
        <w:rPr>
          <w:i/>
          <w:iCs/>
        </w:rPr>
        <w:t>Journal of general internal medicine</w:t>
      </w:r>
      <w:r w:rsidRPr="005F4E51">
        <w:t>, </w:t>
      </w:r>
      <w:r w:rsidRPr="005F4E51">
        <w:rPr>
          <w:i/>
          <w:iCs/>
        </w:rPr>
        <w:t>37</w:t>
      </w:r>
      <w:r w:rsidRPr="005F4E51">
        <w:t>(1), pp.87-94.</w:t>
      </w:r>
    </w:p>
    <w:p w14:paraId="53BF4449" w14:textId="77777777" w:rsidR="00C96161" w:rsidRPr="005F4E51" w:rsidRDefault="00C96161" w:rsidP="00C96161">
      <w:r w:rsidRPr="005F4E51">
        <w:t>Tai, Y.F., Wang, Y.C. and Luo, C.C., 2021. Technology-or human-related service innovation? Enhancing customer satisfaction, delight, and loyalty in the hospitality industry. </w:t>
      </w:r>
      <w:r w:rsidRPr="005F4E51">
        <w:rPr>
          <w:i/>
          <w:iCs/>
        </w:rPr>
        <w:t>Service Business</w:t>
      </w:r>
      <w:r w:rsidRPr="005F4E51">
        <w:t>, </w:t>
      </w:r>
      <w:r w:rsidRPr="005F4E51">
        <w:rPr>
          <w:i/>
          <w:iCs/>
        </w:rPr>
        <w:t>15</w:t>
      </w:r>
      <w:r w:rsidRPr="005F4E51">
        <w:t>(4), pp.667-694.</w:t>
      </w:r>
    </w:p>
    <w:p w14:paraId="6245BF03" w14:textId="77777777" w:rsidR="00C96161" w:rsidRPr="005F4E51" w:rsidRDefault="00C96161" w:rsidP="006F4789"/>
    <w:p w14:paraId="1BC30A62" w14:textId="77777777" w:rsidR="006F4789" w:rsidRPr="005F4E51" w:rsidRDefault="006F4789" w:rsidP="006D294B"/>
    <w:p w14:paraId="2ED9E424" w14:textId="77777777" w:rsidR="00EF7F09" w:rsidRPr="005F4E51" w:rsidRDefault="00EF7F09" w:rsidP="00EF7F09"/>
    <w:p w14:paraId="181F6AE6" w14:textId="77777777" w:rsidR="000443C8" w:rsidRPr="005F4E51" w:rsidRDefault="000443C8" w:rsidP="007505C5"/>
    <w:p w14:paraId="0AEEC893" w14:textId="77777777" w:rsidR="000443C8" w:rsidRPr="005F4E51" w:rsidRDefault="000443C8" w:rsidP="007505C5"/>
    <w:p w14:paraId="18D513F3" w14:textId="77777777" w:rsidR="00ED5424" w:rsidRPr="005F4E51" w:rsidRDefault="00ED5424" w:rsidP="00ED5424"/>
    <w:p w14:paraId="7E56B22A" w14:textId="77777777" w:rsidR="00BB32B9" w:rsidRPr="005F4E51" w:rsidRDefault="00BB32B9" w:rsidP="00BB32B9"/>
    <w:p w14:paraId="38495FAB" w14:textId="77777777" w:rsidR="00C86F1C" w:rsidRPr="005F4E51" w:rsidRDefault="00C86F1C" w:rsidP="00C86F1C"/>
    <w:sectPr w:rsidR="00C86F1C" w:rsidRPr="005F4E51" w:rsidSect="009F7A9B">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B59FA" w14:textId="77777777" w:rsidR="00EC7658" w:rsidRDefault="00EC7658" w:rsidP="009F7A9B">
      <w:pPr>
        <w:spacing w:after="0" w:line="240" w:lineRule="auto"/>
      </w:pPr>
      <w:r>
        <w:separator/>
      </w:r>
    </w:p>
  </w:endnote>
  <w:endnote w:type="continuationSeparator" w:id="0">
    <w:p w14:paraId="5623CC62" w14:textId="77777777" w:rsidR="00EC7658" w:rsidRDefault="00EC7658" w:rsidP="009F7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521381"/>
      <w:docPartObj>
        <w:docPartGallery w:val="Page Numbers (Bottom of Page)"/>
        <w:docPartUnique/>
      </w:docPartObj>
    </w:sdtPr>
    <w:sdtEndPr>
      <w:rPr>
        <w:noProof/>
        <w:sz w:val="20"/>
        <w:szCs w:val="20"/>
      </w:rPr>
    </w:sdtEndPr>
    <w:sdtContent>
      <w:p w14:paraId="7A9CE17E" w14:textId="26123E9B" w:rsidR="009F7A9B" w:rsidRPr="009F7A9B" w:rsidRDefault="009F7A9B">
        <w:pPr>
          <w:pStyle w:val="Footer"/>
          <w:jc w:val="right"/>
          <w:rPr>
            <w:sz w:val="20"/>
            <w:szCs w:val="20"/>
          </w:rPr>
        </w:pPr>
        <w:r w:rsidRPr="009F7A9B">
          <w:rPr>
            <w:sz w:val="20"/>
            <w:szCs w:val="20"/>
          </w:rPr>
          <w:fldChar w:fldCharType="begin"/>
        </w:r>
        <w:r w:rsidRPr="009F7A9B">
          <w:rPr>
            <w:sz w:val="20"/>
            <w:szCs w:val="20"/>
          </w:rPr>
          <w:instrText xml:space="preserve"> PAGE   \* MERGEFORMAT </w:instrText>
        </w:r>
        <w:r w:rsidRPr="009F7A9B">
          <w:rPr>
            <w:sz w:val="20"/>
            <w:szCs w:val="20"/>
          </w:rPr>
          <w:fldChar w:fldCharType="separate"/>
        </w:r>
        <w:r w:rsidRPr="009F7A9B">
          <w:rPr>
            <w:noProof/>
            <w:sz w:val="20"/>
            <w:szCs w:val="20"/>
          </w:rPr>
          <w:t>2</w:t>
        </w:r>
        <w:r w:rsidRPr="009F7A9B">
          <w:rPr>
            <w:noProof/>
            <w:sz w:val="20"/>
            <w:szCs w:val="20"/>
          </w:rPr>
          <w:fldChar w:fldCharType="end"/>
        </w:r>
      </w:p>
    </w:sdtContent>
  </w:sdt>
  <w:p w14:paraId="23415B55" w14:textId="77777777" w:rsidR="009F7A9B" w:rsidRDefault="009F7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899D3" w14:textId="77777777" w:rsidR="00EC7658" w:rsidRDefault="00EC7658" w:rsidP="009F7A9B">
      <w:pPr>
        <w:spacing w:after="0" w:line="240" w:lineRule="auto"/>
      </w:pPr>
      <w:r>
        <w:separator/>
      </w:r>
    </w:p>
  </w:footnote>
  <w:footnote w:type="continuationSeparator" w:id="0">
    <w:p w14:paraId="678179E5" w14:textId="77777777" w:rsidR="00EC7658" w:rsidRDefault="00EC7658" w:rsidP="009F7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91B27"/>
    <w:multiLevelType w:val="multilevel"/>
    <w:tmpl w:val="A6D85A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F85087"/>
    <w:multiLevelType w:val="multilevel"/>
    <w:tmpl w:val="2E0CE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4A4BA2"/>
    <w:multiLevelType w:val="hybridMultilevel"/>
    <w:tmpl w:val="8EFE4E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6123A7"/>
    <w:multiLevelType w:val="hybridMultilevel"/>
    <w:tmpl w:val="DF7E6E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5C5743"/>
    <w:multiLevelType w:val="hybridMultilevel"/>
    <w:tmpl w:val="CD9EBA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6361ED"/>
    <w:multiLevelType w:val="hybridMultilevel"/>
    <w:tmpl w:val="8EFE4E0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9CC7976"/>
    <w:multiLevelType w:val="hybridMultilevel"/>
    <w:tmpl w:val="006EF4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223016"/>
    <w:multiLevelType w:val="multilevel"/>
    <w:tmpl w:val="EC563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9977DA"/>
    <w:multiLevelType w:val="hybridMultilevel"/>
    <w:tmpl w:val="791215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7970730">
    <w:abstractNumId w:val="7"/>
  </w:num>
  <w:num w:numId="2" w16cid:durableId="519046046">
    <w:abstractNumId w:val="1"/>
  </w:num>
  <w:num w:numId="3" w16cid:durableId="1946381798">
    <w:abstractNumId w:val="0"/>
  </w:num>
  <w:num w:numId="4" w16cid:durableId="1981301575">
    <w:abstractNumId w:val="4"/>
  </w:num>
  <w:num w:numId="5" w16cid:durableId="243804393">
    <w:abstractNumId w:val="6"/>
  </w:num>
  <w:num w:numId="6" w16cid:durableId="1814329446">
    <w:abstractNumId w:val="3"/>
  </w:num>
  <w:num w:numId="7" w16cid:durableId="1664629190">
    <w:abstractNumId w:val="2"/>
  </w:num>
  <w:num w:numId="8" w16cid:durableId="520361244">
    <w:abstractNumId w:val="5"/>
  </w:num>
  <w:num w:numId="9" w16cid:durableId="10854149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A9"/>
    <w:rsid w:val="000110AD"/>
    <w:rsid w:val="000443C8"/>
    <w:rsid w:val="0004595E"/>
    <w:rsid w:val="0006277B"/>
    <w:rsid w:val="00086B43"/>
    <w:rsid w:val="000C251B"/>
    <w:rsid w:val="000E33CC"/>
    <w:rsid w:val="001023F9"/>
    <w:rsid w:val="00135250"/>
    <w:rsid w:val="00136C8E"/>
    <w:rsid w:val="00190961"/>
    <w:rsid w:val="00194D5A"/>
    <w:rsid w:val="001A4198"/>
    <w:rsid w:val="00234EFC"/>
    <w:rsid w:val="002D0EC6"/>
    <w:rsid w:val="00307C20"/>
    <w:rsid w:val="00317FA6"/>
    <w:rsid w:val="003B300A"/>
    <w:rsid w:val="003C562F"/>
    <w:rsid w:val="004230CA"/>
    <w:rsid w:val="004E3C37"/>
    <w:rsid w:val="004F6FBD"/>
    <w:rsid w:val="00523948"/>
    <w:rsid w:val="00554507"/>
    <w:rsid w:val="005D1EF1"/>
    <w:rsid w:val="005E0FC6"/>
    <w:rsid w:val="005F32D6"/>
    <w:rsid w:val="005F4E51"/>
    <w:rsid w:val="00603B4E"/>
    <w:rsid w:val="006069A5"/>
    <w:rsid w:val="00626DF5"/>
    <w:rsid w:val="00652A42"/>
    <w:rsid w:val="006B6329"/>
    <w:rsid w:val="006D294B"/>
    <w:rsid w:val="006F2856"/>
    <w:rsid w:val="006F4789"/>
    <w:rsid w:val="00712F1D"/>
    <w:rsid w:val="0074408B"/>
    <w:rsid w:val="007505C5"/>
    <w:rsid w:val="007905A9"/>
    <w:rsid w:val="007A0CAE"/>
    <w:rsid w:val="0082036C"/>
    <w:rsid w:val="00824F21"/>
    <w:rsid w:val="008306A5"/>
    <w:rsid w:val="00893327"/>
    <w:rsid w:val="008A104F"/>
    <w:rsid w:val="008C4AC2"/>
    <w:rsid w:val="008C680E"/>
    <w:rsid w:val="008E0338"/>
    <w:rsid w:val="009155FE"/>
    <w:rsid w:val="0094068F"/>
    <w:rsid w:val="00944648"/>
    <w:rsid w:val="00947E79"/>
    <w:rsid w:val="00972133"/>
    <w:rsid w:val="009C49D8"/>
    <w:rsid w:val="009D1EB2"/>
    <w:rsid w:val="009E7182"/>
    <w:rsid w:val="009F7A9B"/>
    <w:rsid w:val="00A0103E"/>
    <w:rsid w:val="00A228C1"/>
    <w:rsid w:val="00A27399"/>
    <w:rsid w:val="00A83626"/>
    <w:rsid w:val="00AA6764"/>
    <w:rsid w:val="00AB1041"/>
    <w:rsid w:val="00AB5312"/>
    <w:rsid w:val="00AF3574"/>
    <w:rsid w:val="00B11834"/>
    <w:rsid w:val="00B30BC6"/>
    <w:rsid w:val="00B35C32"/>
    <w:rsid w:val="00B50A5B"/>
    <w:rsid w:val="00B54AE7"/>
    <w:rsid w:val="00B73A89"/>
    <w:rsid w:val="00B845E2"/>
    <w:rsid w:val="00BB32B9"/>
    <w:rsid w:val="00BD67D0"/>
    <w:rsid w:val="00BE4459"/>
    <w:rsid w:val="00BF45FF"/>
    <w:rsid w:val="00BF6C73"/>
    <w:rsid w:val="00C86F1C"/>
    <w:rsid w:val="00C96161"/>
    <w:rsid w:val="00CA5A94"/>
    <w:rsid w:val="00CC30CB"/>
    <w:rsid w:val="00CD2F95"/>
    <w:rsid w:val="00D24C3A"/>
    <w:rsid w:val="00D77500"/>
    <w:rsid w:val="00DA2BAD"/>
    <w:rsid w:val="00DB0DD7"/>
    <w:rsid w:val="00DC7010"/>
    <w:rsid w:val="00DF7BB1"/>
    <w:rsid w:val="00E15A25"/>
    <w:rsid w:val="00E45E58"/>
    <w:rsid w:val="00E90C28"/>
    <w:rsid w:val="00E935C7"/>
    <w:rsid w:val="00EC7658"/>
    <w:rsid w:val="00ED5424"/>
    <w:rsid w:val="00ED75EC"/>
    <w:rsid w:val="00EF7F09"/>
    <w:rsid w:val="00F70320"/>
    <w:rsid w:val="00F946D8"/>
    <w:rsid w:val="00FA31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CD339"/>
  <w15:chartTrackingRefBased/>
  <w15:docId w15:val="{40823647-D75F-4C76-B45B-1DAFC55C2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BB1"/>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ED75EC"/>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E45E58"/>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semiHidden/>
    <w:unhideWhenUsed/>
    <w:qFormat/>
    <w:rsid w:val="0055450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905A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905A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905A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05A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05A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05A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EC"/>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E45E58"/>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554507"/>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905A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905A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905A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905A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905A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905A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905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5A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905A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5A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905A9"/>
    <w:pPr>
      <w:spacing w:before="160"/>
      <w:jc w:val="center"/>
    </w:pPr>
    <w:rPr>
      <w:i/>
      <w:iCs/>
      <w:color w:val="404040" w:themeColor="text1" w:themeTint="BF"/>
    </w:rPr>
  </w:style>
  <w:style w:type="character" w:customStyle="1" w:styleId="QuoteChar">
    <w:name w:val="Quote Char"/>
    <w:basedOn w:val="DefaultParagraphFont"/>
    <w:link w:val="Quote"/>
    <w:uiPriority w:val="29"/>
    <w:rsid w:val="007905A9"/>
    <w:rPr>
      <w:rFonts w:ascii="Times New Roman" w:hAnsi="Times New Roman"/>
      <w:i/>
      <w:iCs/>
      <w:color w:val="404040" w:themeColor="text1" w:themeTint="BF"/>
      <w:lang w:val="en-GB"/>
    </w:rPr>
  </w:style>
  <w:style w:type="paragraph" w:styleId="ListParagraph">
    <w:name w:val="List Paragraph"/>
    <w:basedOn w:val="Normal"/>
    <w:uiPriority w:val="34"/>
    <w:qFormat/>
    <w:rsid w:val="007905A9"/>
    <w:pPr>
      <w:ind w:left="720"/>
      <w:contextualSpacing/>
    </w:pPr>
  </w:style>
  <w:style w:type="character" w:styleId="IntenseEmphasis">
    <w:name w:val="Intense Emphasis"/>
    <w:basedOn w:val="DefaultParagraphFont"/>
    <w:uiPriority w:val="21"/>
    <w:qFormat/>
    <w:rsid w:val="007905A9"/>
    <w:rPr>
      <w:i/>
      <w:iCs/>
      <w:color w:val="2F5496" w:themeColor="accent1" w:themeShade="BF"/>
    </w:rPr>
  </w:style>
  <w:style w:type="paragraph" w:styleId="IntenseQuote">
    <w:name w:val="Intense Quote"/>
    <w:basedOn w:val="Normal"/>
    <w:next w:val="Normal"/>
    <w:link w:val="IntenseQuoteChar"/>
    <w:uiPriority w:val="30"/>
    <w:qFormat/>
    <w:rsid w:val="007905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05A9"/>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7905A9"/>
    <w:rPr>
      <w:b/>
      <w:bCs/>
      <w:smallCaps/>
      <w:color w:val="2F5496" w:themeColor="accent1" w:themeShade="BF"/>
      <w:spacing w:val="5"/>
    </w:rPr>
  </w:style>
  <w:style w:type="paragraph" w:styleId="Header">
    <w:name w:val="header"/>
    <w:basedOn w:val="Normal"/>
    <w:link w:val="HeaderChar"/>
    <w:uiPriority w:val="99"/>
    <w:unhideWhenUsed/>
    <w:rsid w:val="009F7A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7A9B"/>
    <w:rPr>
      <w:rFonts w:ascii="Times New Roman" w:hAnsi="Times New Roman"/>
      <w:lang w:val="en-GB"/>
    </w:rPr>
  </w:style>
  <w:style w:type="paragraph" w:styleId="Footer">
    <w:name w:val="footer"/>
    <w:basedOn w:val="Normal"/>
    <w:link w:val="FooterChar"/>
    <w:uiPriority w:val="99"/>
    <w:unhideWhenUsed/>
    <w:rsid w:val="009F7A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7A9B"/>
    <w:rPr>
      <w:rFonts w:ascii="Times New Roman" w:hAnsi="Times New Roman"/>
      <w:lang w:val="en-GB"/>
    </w:rPr>
  </w:style>
  <w:style w:type="character" w:styleId="Hyperlink">
    <w:name w:val="Hyperlink"/>
    <w:basedOn w:val="DefaultParagraphFont"/>
    <w:uiPriority w:val="99"/>
    <w:unhideWhenUsed/>
    <w:rsid w:val="008C4AC2"/>
    <w:rPr>
      <w:color w:val="0563C1" w:themeColor="hyperlink"/>
      <w:u w:val="single"/>
    </w:rPr>
  </w:style>
  <w:style w:type="character" w:styleId="UnresolvedMention">
    <w:name w:val="Unresolved Mention"/>
    <w:basedOn w:val="DefaultParagraphFont"/>
    <w:uiPriority w:val="99"/>
    <w:semiHidden/>
    <w:unhideWhenUsed/>
    <w:rsid w:val="008C4AC2"/>
    <w:rPr>
      <w:color w:val="605E5C"/>
      <w:shd w:val="clear" w:color="auto" w:fill="E1DFDD"/>
    </w:rPr>
  </w:style>
  <w:style w:type="paragraph" w:styleId="TOCHeading">
    <w:name w:val="TOC Heading"/>
    <w:basedOn w:val="Heading1"/>
    <w:next w:val="Normal"/>
    <w:uiPriority w:val="39"/>
    <w:unhideWhenUsed/>
    <w:qFormat/>
    <w:rsid w:val="00A2739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27399"/>
    <w:pPr>
      <w:spacing w:after="100"/>
    </w:pPr>
  </w:style>
  <w:style w:type="paragraph" w:styleId="TOC2">
    <w:name w:val="toc 2"/>
    <w:basedOn w:val="Normal"/>
    <w:next w:val="Normal"/>
    <w:autoRedefine/>
    <w:uiPriority w:val="39"/>
    <w:unhideWhenUsed/>
    <w:rsid w:val="00A273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himsical.com/generated-board-YHLPzo9gWK7zAMziFHTto1"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ABF74E-E37B-4716-9C81-4A48B16BCAC7}" type="doc">
      <dgm:prSet loTypeId="urn:microsoft.com/office/officeart/2005/8/layout/list1" loCatId="list" qsTypeId="urn:microsoft.com/office/officeart/2005/8/quickstyle/3d5" qsCatId="3D" csTypeId="urn:microsoft.com/office/officeart/2005/8/colors/colorful1" csCatId="colorful" phldr="1"/>
      <dgm:spPr/>
      <dgm:t>
        <a:bodyPr/>
        <a:lstStyle/>
        <a:p>
          <a:endParaRPr lang="en-US"/>
        </a:p>
      </dgm:t>
    </dgm:pt>
    <dgm:pt modelId="{33A2B0B9-5C61-4328-B8ED-A36BF920ABE5}">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CHAPTER 1: INTRODUCTION</a:t>
          </a:r>
        </a:p>
      </dgm:t>
    </dgm:pt>
    <dgm:pt modelId="{0970CCB5-C781-41EE-AFC5-7ECCBA70F736}" type="parTrans" cxnId="{A96CDD42-3CA8-451C-8E36-CE428A488D4E}">
      <dgm:prSet/>
      <dgm:spPr/>
      <dgm:t>
        <a:bodyPr/>
        <a:lstStyle/>
        <a:p>
          <a:pPr algn="ctr"/>
          <a:endParaRPr lang="en-US"/>
        </a:p>
      </dgm:t>
    </dgm:pt>
    <dgm:pt modelId="{36148AB6-1FC9-40C8-A723-C109708924F4}" type="sibTrans" cxnId="{A96CDD42-3CA8-451C-8E36-CE428A488D4E}">
      <dgm:prSet/>
      <dgm:spPr/>
      <dgm:t>
        <a:bodyPr/>
        <a:lstStyle/>
        <a:p>
          <a:pPr algn="ctr"/>
          <a:endParaRPr lang="en-US"/>
        </a:p>
      </dgm:t>
    </dgm:pt>
    <dgm:pt modelId="{F3213E4C-CEBC-443D-AEE2-378A52519796}">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CHAPTER 2: LITERATURE REVIEW</a:t>
          </a:r>
        </a:p>
      </dgm:t>
    </dgm:pt>
    <dgm:pt modelId="{421CBBC1-7C01-4364-9B0B-ACAC3A1A54BC}" type="parTrans" cxnId="{76FF1FAF-C9DA-4A17-AF6A-C9F574FE1B96}">
      <dgm:prSet/>
      <dgm:spPr/>
      <dgm:t>
        <a:bodyPr/>
        <a:lstStyle/>
        <a:p>
          <a:pPr algn="ctr"/>
          <a:endParaRPr lang="en-US"/>
        </a:p>
      </dgm:t>
    </dgm:pt>
    <dgm:pt modelId="{914CC027-AFFD-4D33-97D8-DA30B9CDF227}" type="sibTrans" cxnId="{76FF1FAF-C9DA-4A17-AF6A-C9F574FE1B96}">
      <dgm:prSet/>
      <dgm:spPr/>
      <dgm:t>
        <a:bodyPr/>
        <a:lstStyle/>
        <a:p>
          <a:pPr algn="ctr"/>
          <a:endParaRPr lang="en-US"/>
        </a:p>
      </dgm:t>
    </dgm:pt>
    <dgm:pt modelId="{2D1F16DB-B7F4-4587-8C63-5CCF3FBD0697}">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CHAPTER 3: METHODS</a:t>
          </a:r>
        </a:p>
      </dgm:t>
    </dgm:pt>
    <dgm:pt modelId="{4174AB58-AAF5-46D3-B5FE-7394F799A4FC}" type="parTrans" cxnId="{FC114417-4A41-400E-8CE1-751C0DA53835}">
      <dgm:prSet/>
      <dgm:spPr/>
      <dgm:t>
        <a:bodyPr/>
        <a:lstStyle/>
        <a:p>
          <a:pPr algn="ctr"/>
          <a:endParaRPr lang="en-US"/>
        </a:p>
      </dgm:t>
    </dgm:pt>
    <dgm:pt modelId="{72A2FAA5-8F2D-4140-9CFE-6225B772D641}" type="sibTrans" cxnId="{FC114417-4A41-400E-8CE1-751C0DA53835}">
      <dgm:prSet/>
      <dgm:spPr/>
      <dgm:t>
        <a:bodyPr/>
        <a:lstStyle/>
        <a:p>
          <a:pPr algn="ctr"/>
          <a:endParaRPr lang="en-US"/>
        </a:p>
      </dgm:t>
    </dgm:pt>
    <dgm:pt modelId="{50CF3B47-84C7-43B1-998F-A618FB2F8E1C}">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CHAPTER 4: FINDINGS AND DISCUSSIONS</a:t>
          </a:r>
        </a:p>
      </dgm:t>
    </dgm:pt>
    <dgm:pt modelId="{3F0693C7-BDA4-4588-98B0-13803812A23A}" type="parTrans" cxnId="{8906A777-CE10-4CF8-A63E-6D619E63C13F}">
      <dgm:prSet/>
      <dgm:spPr/>
      <dgm:t>
        <a:bodyPr/>
        <a:lstStyle/>
        <a:p>
          <a:pPr algn="ctr"/>
          <a:endParaRPr lang="en-US"/>
        </a:p>
      </dgm:t>
    </dgm:pt>
    <dgm:pt modelId="{CB690931-6B12-46C6-A56C-7C523498B9E5}" type="sibTrans" cxnId="{8906A777-CE10-4CF8-A63E-6D619E63C13F}">
      <dgm:prSet/>
      <dgm:spPr/>
      <dgm:t>
        <a:bodyPr/>
        <a:lstStyle/>
        <a:p>
          <a:pPr algn="ctr"/>
          <a:endParaRPr lang="en-US"/>
        </a:p>
      </dgm:t>
    </dgm:pt>
    <dgm:pt modelId="{18BF1506-B213-4EAF-A510-90BB2940FE14}">
      <dgm:prSet phldrT="[Text]" custT="1"/>
      <dgm:spPr/>
      <dgm:t>
        <a:bodyPr/>
        <a:lstStyle/>
        <a:p>
          <a:pPr algn="ctr"/>
          <a:r>
            <a:rPr lang="en-US" sz="1200" b="1">
              <a:solidFill>
                <a:schemeClr val="tx1"/>
              </a:solidFill>
              <a:latin typeface="Times New Roman" panose="02020603050405020304" pitchFamily="18" charset="0"/>
              <a:cs typeface="Times New Roman" panose="02020603050405020304" pitchFamily="18" charset="0"/>
            </a:rPr>
            <a:t>CHAPTER 5: CONCLUSION AND RECOMMENDATION</a:t>
          </a:r>
        </a:p>
      </dgm:t>
    </dgm:pt>
    <dgm:pt modelId="{607A1C5D-2DB3-4F6E-A1BF-1FE7AA2225A9}" type="parTrans" cxnId="{EBD40787-3858-44B8-9CC2-6FA1BBBEBE50}">
      <dgm:prSet/>
      <dgm:spPr/>
      <dgm:t>
        <a:bodyPr/>
        <a:lstStyle/>
        <a:p>
          <a:pPr algn="ctr"/>
          <a:endParaRPr lang="en-US"/>
        </a:p>
      </dgm:t>
    </dgm:pt>
    <dgm:pt modelId="{B1B40EFC-6DC6-4C7F-B4D4-853BE0E17E67}" type="sibTrans" cxnId="{EBD40787-3858-44B8-9CC2-6FA1BBBEBE50}">
      <dgm:prSet/>
      <dgm:spPr/>
      <dgm:t>
        <a:bodyPr/>
        <a:lstStyle/>
        <a:p>
          <a:pPr algn="ctr"/>
          <a:endParaRPr lang="en-US"/>
        </a:p>
      </dgm:t>
    </dgm:pt>
    <dgm:pt modelId="{AD48E145-C12C-42DA-83C3-36F4649DA49F}" type="pres">
      <dgm:prSet presAssocID="{01ABF74E-E37B-4716-9C81-4A48B16BCAC7}" presName="linear" presStyleCnt="0">
        <dgm:presLayoutVars>
          <dgm:dir/>
          <dgm:animLvl val="lvl"/>
          <dgm:resizeHandles val="exact"/>
        </dgm:presLayoutVars>
      </dgm:prSet>
      <dgm:spPr/>
    </dgm:pt>
    <dgm:pt modelId="{4AEDD1A7-E608-415A-A2BC-38AD56CE583D}" type="pres">
      <dgm:prSet presAssocID="{33A2B0B9-5C61-4328-B8ED-A36BF920ABE5}" presName="parentLin" presStyleCnt="0"/>
      <dgm:spPr/>
    </dgm:pt>
    <dgm:pt modelId="{393897AE-CA97-41E3-910A-0D02AACA3ED1}" type="pres">
      <dgm:prSet presAssocID="{33A2B0B9-5C61-4328-B8ED-A36BF920ABE5}" presName="parentLeftMargin" presStyleLbl="node1" presStyleIdx="0" presStyleCnt="5"/>
      <dgm:spPr/>
    </dgm:pt>
    <dgm:pt modelId="{3F40E1F8-B1BE-4F75-A810-58EBB58BACD1}" type="pres">
      <dgm:prSet presAssocID="{33A2B0B9-5C61-4328-B8ED-A36BF920ABE5}" presName="parentText" presStyleLbl="node1" presStyleIdx="0" presStyleCnt="5">
        <dgm:presLayoutVars>
          <dgm:chMax val="0"/>
          <dgm:bulletEnabled val="1"/>
        </dgm:presLayoutVars>
      </dgm:prSet>
      <dgm:spPr/>
    </dgm:pt>
    <dgm:pt modelId="{E3711AA5-DB8E-43F4-BA20-58B962278C6C}" type="pres">
      <dgm:prSet presAssocID="{33A2B0B9-5C61-4328-B8ED-A36BF920ABE5}" presName="negativeSpace" presStyleCnt="0"/>
      <dgm:spPr/>
    </dgm:pt>
    <dgm:pt modelId="{6A58CCB1-BB10-4B35-91F7-A8332BA4F8A0}" type="pres">
      <dgm:prSet presAssocID="{33A2B0B9-5C61-4328-B8ED-A36BF920ABE5}" presName="childText" presStyleLbl="conFgAcc1" presStyleIdx="0" presStyleCnt="5">
        <dgm:presLayoutVars>
          <dgm:bulletEnabled val="1"/>
        </dgm:presLayoutVars>
      </dgm:prSet>
      <dgm:spPr/>
    </dgm:pt>
    <dgm:pt modelId="{9F05DB75-C009-45C7-B20E-0AEE29E407F6}" type="pres">
      <dgm:prSet presAssocID="{36148AB6-1FC9-40C8-A723-C109708924F4}" presName="spaceBetweenRectangles" presStyleCnt="0"/>
      <dgm:spPr/>
    </dgm:pt>
    <dgm:pt modelId="{75EF0503-DE04-40E6-A661-831EF1CD8BB2}" type="pres">
      <dgm:prSet presAssocID="{F3213E4C-CEBC-443D-AEE2-378A52519796}" presName="parentLin" presStyleCnt="0"/>
      <dgm:spPr/>
    </dgm:pt>
    <dgm:pt modelId="{567D1804-6207-4D19-89CF-CED51E362A60}" type="pres">
      <dgm:prSet presAssocID="{F3213E4C-CEBC-443D-AEE2-378A52519796}" presName="parentLeftMargin" presStyleLbl="node1" presStyleIdx="0" presStyleCnt="5"/>
      <dgm:spPr/>
    </dgm:pt>
    <dgm:pt modelId="{5640515F-CA8B-4565-9270-9E3F9031363A}" type="pres">
      <dgm:prSet presAssocID="{F3213E4C-CEBC-443D-AEE2-378A52519796}" presName="parentText" presStyleLbl="node1" presStyleIdx="1" presStyleCnt="5">
        <dgm:presLayoutVars>
          <dgm:chMax val="0"/>
          <dgm:bulletEnabled val="1"/>
        </dgm:presLayoutVars>
      </dgm:prSet>
      <dgm:spPr/>
    </dgm:pt>
    <dgm:pt modelId="{866C7B6C-1A8E-40C1-A16A-AB1D6C47DCC6}" type="pres">
      <dgm:prSet presAssocID="{F3213E4C-CEBC-443D-AEE2-378A52519796}" presName="negativeSpace" presStyleCnt="0"/>
      <dgm:spPr/>
    </dgm:pt>
    <dgm:pt modelId="{AA714740-F891-48FA-85D7-C3A83E91C616}" type="pres">
      <dgm:prSet presAssocID="{F3213E4C-CEBC-443D-AEE2-378A52519796}" presName="childText" presStyleLbl="conFgAcc1" presStyleIdx="1" presStyleCnt="5">
        <dgm:presLayoutVars>
          <dgm:bulletEnabled val="1"/>
        </dgm:presLayoutVars>
      </dgm:prSet>
      <dgm:spPr/>
    </dgm:pt>
    <dgm:pt modelId="{537FDBA9-AA7A-4A77-A82C-EACAF7849D56}" type="pres">
      <dgm:prSet presAssocID="{914CC027-AFFD-4D33-97D8-DA30B9CDF227}" presName="spaceBetweenRectangles" presStyleCnt="0"/>
      <dgm:spPr/>
    </dgm:pt>
    <dgm:pt modelId="{FD275CB4-A34A-422F-B8CB-9B7F687FF43A}" type="pres">
      <dgm:prSet presAssocID="{2D1F16DB-B7F4-4587-8C63-5CCF3FBD0697}" presName="parentLin" presStyleCnt="0"/>
      <dgm:spPr/>
    </dgm:pt>
    <dgm:pt modelId="{2E3D116E-67E5-4172-88A8-4C53C274F5CD}" type="pres">
      <dgm:prSet presAssocID="{2D1F16DB-B7F4-4587-8C63-5CCF3FBD0697}" presName="parentLeftMargin" presStyleLbl="node1" presStyleIdx="1" presStyleCnt="5"/>
      <dgm:spPr/>
    </dgm:pt>
    <dgm:pt modelId="{19CDB1E3-0004-4246-9027-13BAD2A05B01}" type="pres">
      <dgm:prSet presAssocID="{2D1F16DB-B7F4-4587-8C63-5CCF3FBD0697}" presName="parentText" presStyleLbl="node1" presStyleIdx="2" presStyleCnt="5">
        <dgm:presLayoutVars>
          <dgm:chMax val="0"/>
          <dgm:bulletEnabled val="1"/>
        </dgm:presLayoutVars>
      </dgm:prSet>
      <dgm:spPr/>
    </dgm:pt>
    <dgm:pt modelId="{033B7604-DC05-478D-9CD0-58C32EB0BF0A}" type="pres">
      <dgm:prSet presAssocID="{2D1F16DB-B7F4-4587-8C63-5CCF3FBD0697}" presName="negativeSpace" presStyleCnt="0"/>
      <dgm:spPr/>
    </dgm:pt>
    <dgm:pt modelId="{8BCFCCEE-71E3-4849-9189-F8A42147AEA4}" type="pres">
      <dgm:prSet presAssocID="{2D1F16DB-B7F4-4587-8C63-5CCF3FBD0697}" presName="childText" presStyleLbl="conFgAcc1" presStyleIdx="2" presStyleCnt="5">
        <dgm:presLayoutVars>
          <dgm:bulletEnabled val="1"/>
        </dgm:presLayoutVars>
      </dgm:prSet>
      <dgm:spPr/>
    </dgm:pt>
    <dgm:pt modelId="{42F86795-7309-41AE-809C-317DCCF56EDA}" type="pres">
      <dgm:prSet presAssocID="{72A2FAA5-8F2D-4140-9CFE-6225B772D641}" presName="spaceBetweenRectangles" presStyleCnt="0"/>
      <dgm:spPr/>
    </dgm:pt>
    <dgm:pt modelId="{89E3FDC8-8E23-404A-B0D8-E79C9948E87F}" type="pres">
      <dgm:prSet presAssocID="{50CF3B47-84C7-43B1-998F-A618FB2F8E1C}" presName="parentLin" presStyleCnt="0"/>
      <dgm:spPr/>
    </dgm:pt>
    <dgm:pt modelId="{5E3B54D5-1D85-4204-A0D2-FC6F672F9554}" type="pres">
      <dgm:prSet presAssocID="{50CF3B47-84C7-43B1-998F-A618FB2F8E1C}" presName="parentLeftMargin" presStyleLbl="node1" presStyleIdx="2" presStyleCnt="5"/>
      <dgm:spPr/>
    </dgm:pt>
    <dgm:pt modelId="{7971E609-49CA-49B5-96D1-9734B1C6435E}" type="pres">
      <dgm:prSet presAssocID="{50CF3B47-84C7-43B1-998F-A618FB2F8E1C}" presName="parentText" presStyleLbl="node1" presStyleIdx="3" presStyleCnt="5">
        <dgm:presLayoutVars>
          <dgm:chMax val="0"/>
          <dgm:bulletEnabled val="1"/>
        </dgm:presLayoutVars>
      </dgm:prSet>
      <dgm:spPr/>
    </dgm:pt>
    <dgm:pt modelId="{A8B3A3C5-342A-4D01-9A8B-D3A9B0B07914}" type="pres">
      <dgm:prSet presAssocID="{50CF3B47-84C7-43B1-998F-A618FB2F8E1C}" presName="negativeSpace" presStyleCnt="0"/>
      <dgm:spPr/>
    </dgm:pt>
    <dgm:pt modelId="{5E88E448-21F1-47D6-8DD8-1171D6E0ACF5}" type="pres">
      <dgm:prSet presAssocID="{50CF3B47-84C7-43B1-998F-A618FB2F8E1C}" presName="childText" presStyleLbl="conFgAcc1" presStyleIdx="3" presStyleCnt="5">
        <dgm:presLayoutVars>
          <dgm:bulletEnabled val="1"/>
        </dgm:presLayoutVars>
      </dgm:prSet>
      <dgm:spPr/>
    </dgm:pt>
    <dgm:pt modelId="{EAB33F01-617E-4C96-85DD-03BCCCC1B3B8}" type="pres">
      <dgm:prSet presAssocID="{CB690931-6B12-46C6-A56C-7C523498B9E5}" presName="spaceBetweenRectangles" presStyleCnt="0"/>
      <dgm:spPr/>
    </dgm:pt>
    <dgm:pt modelId="{5E1B39B0-C1D3-4789-B7CF-4766E22BAC90}" type="pres">
      <dgm:prSet presAssocID="{18BF1506-B213-4EAF-A510-90BB2940FE14}" presName="parentLin" presStyleCnt="0"/>
      <dgm:spPr/>
    </dgm:pt>
    <dgm:pt modelId="{BA7C0F30-7ADD-4F3F-A863-A6ECAF1BDD21}" type="pres">
      <dgm:prSet presAssocID="{18BF1506-B213-4EAF-A510-90BB2940FE14}" presName="parentLeftMargin" presStyleLbl="node1" presStyleIdx="3" presStyleCnt="5"/>
      <dgm:spPr/>
    </dgm:pt>
    <dgm:pt modelId="{216D88F8-D408-4CA4-A053-84AB582B409F}" type="pres">
      <dgm:prSet presAssocID="{18BF1506-B213-4EAF-A510-90BB2940FE14}" presName="parentText" presStyleLbl="node1" presStyleIdx="4" presStyleCnt="5">
        <dgm:presLayoutVars>
          <dgm:chMax val="0"/>
          <dgm:bulletEnabled val="1"/>
        </dgm:presLayoutVars>
      </dgm:prSet>
      <dgm:spPr/>
    </dgm:pt>
    <dgm:pt modelId="{20CF9193-BFB3-4EB4-89F1-C8265822D83B}" type="pres">
      <dgm:prSet presAssocID="{18BF1506-B213-4EAF-A510-90BB2940FE14}" presName="negativeSpace" presStyleCnt="0"/>
      <dgm:spPr/>
    </dgm:pt>
    <dgm:pt modelId="{8930AC95-6E30-4DCE-B4C0-DA7CFED15570}" type="pres">
      <dgm:prSet presAssocID="{18BF1506-B213-4EAF-A510-90BB2940FE14}" presName="childText" presStyleLbl="conFgAcc1" presStyleIdx="4" presStyleCnt="5">
        <dgm:presLayoutVars>
          <dgm:bulletEnabled val="1"/>
        </dgm:presLayoutVars>
      </dgm:prSet>
      <dgm:spPr/>
    </dgm:pt>
  </dgm:ptLst>
  <dgm:cxnLst>
    <dgm:cxn modelId="{B1067301-7FA9-404F-A4E3-27BB983D0D90}" type="presOf" srcId="{18BF1506-B213-4EAF-A510-90BB2940FE14}" destId="{216D88F8-D408-4CA4-A053-84AB582B409F}" srcOrd="1" destOrd="0" presId="urn:microsoft.com/office/officeart/2005/8/layout/list1"/>
    <dgm:cxn modelId="{DC5B4602-55BD-4A04-B0D2-C91D84015BB5}" type="presOf" srcId="{50CF3B47-84C7-43B1-998F-A618FB2F8E1C}" destId="{5E3B54D5-1D85-4204-A0D2-FC6F672F9554}" srcOrd="0" destOrd="0" presId="urn:microsoft.com/office/officeart/2005/8/layout/list1"/>
    <dgm:cxn modelId="{10D6DA10-93C6-4552-A19E-F26848160279}" type="presOf" srcId="{01ABF74E-E37B-4716-9C81-4A48B16BCAC7}" destId="{AD48E145-C12C-42DA-83C3-36F4649DA49F}" srcOrd="0" destOrd="0" presId="urn:microsoft.com/office/officeart/2005/8/layout/list1"/>
    <dgm:cxn modelId="{FC114417-4A41-400E-8CE1-751C0DA53835}" srcId="{01ABF74E-E37B-4716-9C81-4A48B16BCAC7}" destId="{2D1F16DB-B7F4-4587-8C63-5CCF3FBD0697}" srcOrd="2" destOrd="0" parTransId="{4174AB58-AAF5-46D3-B5FE-7394F799A4FC}" sibTransId="{72A2FAA5-8F2D-4140-9CFE-6225B772D641}"/>
    <dgm:cxn modelId="{BC427B19-63E8-428C-9AF7-2503A8B2AEF7}" type="presOf" srcId="{18BF1506-B213-4EAF-A510-90BB2940FE14}" destId="{BA7C0F30-7ADD-4F3F-A863-A6ECAF1BDD21}" srcOrd="0" destOrd="0" presId="urn:microsoft.com/office/officeart/2005/8/layout/list1"/>
    <dgm:cxn modelId="{A9C33A1F-9095-4672-A883-5CA553BC667B}" type="presOf" srcId="{F3213E4C-CEBC-443D-AEE2-378A52519796}" destId="{567D1804-6207-4D19-89CF-CED51E362A60}" srcOrd="0" destOrd="0" presId="urn:microsoft.com/office/officeart/2005/8/layout/list1"/>
    <dgm:cxn modelId="{9DB16A1F-BE7D-4FCC-8D3A-925ACA8DBB15}" type="presOf" srcId="{2D1F16DB-B7F4-4587-8C63-5CCF3FBD0697}" destId="{19CDB1E3-0004-4246-9027-13BAD2A05B01}" srcOrd="1" destOrd="0" presId="urn:microsoft.com/office/officeart/2005/8/layout/list1"/>
    <dgm:cxn modelId="{A96CDD42-3CA8-451C-8E36-CE428A488D4E}" srcId="{01ABF74E-E37B-4716-9C81-4A48B16BCAC7}" destId="{33A2B0B9-5C61-4328-B8ED-A36BF920ABE5}" srcOrd="0" destOrd="0" parTransId="{0970CCB5-C781-41EE-AFC5-7ECCBA70F736}" sibTransId="{36148AB6-1FC9-40C8-A723-C109708924F4}"/>
    <dgm:cxn modelId="{0BDB1D64-67C4-4E24-A665-927D0B1610F2}" type="presOf" srcId="{50CF3B47-84C7-43B1-998F-A618FB2F8E1C}" destId="{7971E609-49CA-49B5-96D1-9734B1C6435E}" srcOrd="1" destOrd="0" presId="urn:microsoft.com/office/officeart/2005/8/layout/list1"/>
    <dgm:cxn modelId="{29D1AD49-B97D-42B0-BBEB-193B3BD83ED9}" type="presOf" srcId="{2D1F16DB-B7F4-4587-8C63-5CCF3FBD0697}" destId="{2E3D116E-67E5-4172-88A8-4C53C274F5CD}" srcOrd="0" destOrd="0" presId="urn:microsoft.com/office/officeart/2005/8/layout/list1"/>
    <dgm:cxn modelId="{15C94E6E-9B54-47D5-AC83-6A2C1FDF1AC8}" type="presOf" srcId="{33A2B0B9-5C61-4328-B8ED-A36BF920ABE5}" destId="{3F40E1F8-B1BE-4F75-A810-58EBB58BACD1}" srcOrd="1" destOrd="0" presId="urn:microsoft.com/office/officeart/2005/8/layout/list1"/>
    <dgm:cxn modelId="{8906A777-CE10-4CF8-A63E-6D619E63C13F}" srcId="{01ABF74E-E37B-4716-9C81-4A48B16BCAC7}" destId="{50CF3B47-84C7-43B1-998F-A618FB2F8E1C}" srcOrd="3" destOrd="0" parTransId="{3F0693C7-BDA4-4588-98B0-13803812A23A}" sibTransId="{CB690931-6B12-46C6-A56C-7C523498B9E5}"/>
    <dgm:cxn modelId="{EBD40787-3858-44B8-9CC2-6FA1BBBEBE50}" srcId="{01ABF74E-E37B-4716-9C81-4A48B16BCAC7}" destId="{18BF1506-B213-4EAF-A510-90BB2940FE14}" srcOrd="4" destOrd="0" parTransId="{607A1C5D-2DB3-4F6E-A1BF-1FE7AA2225A9}" sibTransId="{B1B40EFC-6DC6-4C7F-B4D4-853BE0E17E67}"/>
    <dgm:cxn modelId="{76FF1FAF-C9DA-4A17-AF6A-C9F574FE1B96}" srcId="{01ABF74E-E37B-4716-9C81-4A48B16BCAC7}" destId="{F3213E4C-CEBC-443D-AEE2-378A52519796}" srcOrd="1" destOrd="0" parTransId="{421CBBC1-7C01-4364-9B0B-ACAC3A1A54BC}" sibTransId="{914CC027-AFFD-4D33-97D8-DA30B9CDF227}"/>
    <dgm:cxn modelId="{36B480B9-4F37-4270-AC53-34C0171F2D66}" type="presOf" srcId="{33A2B0B9-5C61-4328-B8ED-A36BF920ABE5}" destId="{393897AE-CA97-41E3-910A-0D02AACA3ED1}" srcOrd="0" destOrd="0" presId="urn:microsoft.com/office/officeart/2005/8/layout/list1"/>
    <dgm:cxn modelId="{B0FCC6C2-788E-489C-B75D-14F1C5C9557A}" type="presOf" srcId="{F3213E4C-CEBC-443D-AEE2-378A52519796}" destId="{5640515F-CA8B-4565-9270-9E3F9031363A}" srcOrd="1" destOrd="0" presId="urn:microsoft.com/office/officeart/2005/8/layout/list1"/>
    <dgm:cxn modelId="{03CC95B8-361D-4829-B92F-C4C5CD8BC180}" type="presParOf" srcId="{AD48E145-C12C-42DA-83C3-36F4649DA49F}" destId="{4AEDD1A7-E608-415A-A2BC-38AD56CE583D}" srcOrd="0" destOrd="0" presId="urn:microsoft.com/office/officeart/2005/8/layout/list1"/>
    <dgm:cxn modelId="{AE709B46-CD7A-498D-9258-1877D8C53669}" type="presParOf" srcId="{4AEDD1A7-E608-415A-A2BC-38AD56CE583D}" destId="{393897AE-CA97-41E3-910A-0D02AACA3ED1}" srcOrd="0" destOrd="0" presId="urn:microsoft.com/office/officeart/2005/8/layout/list1"/>
    <dgm:cxn modelId="{06EE1BB3-54CD-4EF2-9005-1D3C0ADB03E9}" type="presParOf" srcId="{4AEDD1A7-E608-415A-A2BC-38AD56CE583D}" destId="{3F40E1F8-B1BE-4F75-A810-58EBB58BACD1}" srcOrd="1" destOrd="0" presId="urn:microsoft.com/office/officeart/2005/8/layout/list1"/>
    <dgm:cxn modelId="{E16C901A-9A0B-48EB-B57F-7032E286385A}" type="presParOf" srcId="{AD48E145-C12C-42DA-83C3-36F4649DA49F}" destId="{E3711AA5-DB8E-43F4-BA20-58B962278C6C}" srcOrd="1" destOrd="0" presId="urn:microsoft.com/office/officeart/2005/8/layout/list1"/>
    <dgm:cxn modelId="{B0A8EC57-3DF2-4EE6-90EE-67667241C505}" type="presParOf" srcId="{AD48E145-C12C-42DA-83C3-36F4649DA49F}" destId="{6A58CCB1-BB10-4B35-91F7-A8332BA4F8A0}" srcOrd="2" destOrd="0" presId="urn:microsoft.com/office/officeart/2005/8/layout/list1"/>
    <dgm:cxn modelId="{1941FB1B-2A0E-4B16-A7F6-FEEEF4BECBBB}" type="presParOf" srcId="{AD48E145-C12C-42DA-83C3-36F4649DA49F}" destId="{9F05DB75-C009-45C7-B20E-0AEE29E407F6}" srcOrd="3" destOrd="0" presId="urn:microsoft.com/office/officeart/2005/8/layout/list1"/>
    <dgm:cxn modelId="{52A57206-B05F-4571-8410-BC5CBD4E2388}" type="presParOf" srcId="{AD48E145-C12C-42DA-83C3-36F4649DA49F}" destId="{75EF0503-DE04-40E6-A661-831EF1CD8BB2}" srcOrd="4" destOrd="0" presId="urn:microsoft.com/office/officeart/2005/8/layout/list1"/>
    <dgm:cxn modelId="{61BB9FB9-CE0D-403F-859B-8D4BD81E0AB0}" type="presParOf" srcId="{75EF0503-DE04-40E6-A661-831EF1CD8BB2}" destId="{567D1804-6207-4D19-89CF-CED51E362A60}" srcOrd="0" destOrd="0" presId="urn:microsoft.com/office/officeart/2005/8/layout/list1"/>
    <dgm:cxn modelId="{F7FF78CD-9F96-4ED7-9174-C0B9B08E22ED}" type="presParOf" srcId="{75EF0503-DE04-40E6-A661-831EF1CD8BB2}" destId="{5640515F-CA8B-4565-9270-9E3F9031363A}" srcOrd="1" destOrd="0" presId="urn:microsoft.com/office/officeart/2005/8/layout/list1"/>
    <dgm:cxn modelId="{91969AD2-10F1-4760-839E-9CC477E9B8CF}" type="presParOf" srcId="{AD48E145-C12C-42DA-83C3-36F4649DA49F}" destId="{866C7B6C-1A8E-40C1-A16A-AB1D6C47DCC6}" srcOrd="5" destOrd="0" presId="urn:microsoft.com/office/officeart/2005/8/layout/list1"/>
    <dgm:cxn modelId="{6A9104D1-314A-4770-BB86-27CD48E2468D}" type="presParOf" srcId="{AD48E145-C12C-42DA-83C3-36F4649DA49F}" destId="{AA714740-F891-48FA-85D7-C3A83E91C616}" srcOrd="6" destOrd="0" presId="urn:microsoft.com/office/officeart/2005/8/layout/list1"/>
    <dgm:cxn modelId="{EE08CC10-138E-40FF-9CC5-3284B2F01DAE}" type="presParOf" srcId="{AD48E145-C12C-42DA-83C3-36F4649DA49F}" destId="{537FDBA9-AA7A-4A77-A82C-EACAF7849D56}" srcOrd="7" destOrd="0" presId="urn:microsoft.com/office/officeart/2005/8/layout/list1"/>
    <dgm:cxn modelId="{871FD0DC-B898-4DAF-9824-89BC656C8070}" type="presParOf" srcId="{AD48E145-C12C-42DA-83C3-36F4649DA49F}" destId="{FD275CB4-A34A-422F-B8CB-9B7F687FF43A}" srcOrd="8" destOrd="0" presId="urn:microsoft.com/office/officeart/2005/8/layout/list1"/>
    <dgm:cxn modelId="{BE59C3EB-1B66-4F50-872D-E39E06C39483}" type="presParOf" srcId="{FD275CB4-A34A-422F-B8CB-9B7F687FF43A}" destId="{2E3D116E-67E5-4172-88A8-4C53C274F5CD}" srcOrd="0" destOrd="0" presId="urn:microsoft.com/office/officeart/2005/8/layout/list1"/>
    <dgm:cxn modelId="{34D9AA93-E08F-4D02-AF76-88784DB6C89F}" type="presParOf" srcId="{FD275CB4-A34A-422F-B8CB-9B7F687FF43A}" destId="{19CDB1E3-0004-4246-9027-13BAD2A05B01}" srcOrd="1" destOrd="0" presId="urn:microsoft.com/office/officeart/2005/8/layout/list1"/>
    <dgm:cxn modelId="{49ACD4A0-F581-4DAE-B67E-BAE5AF121B82}" type="presParOf" srcId="{AD48E145-C12C-42DA-83C3-36F4649DA49F}" destId="{033B7604-DC05-478D-9CD0-58C32EB0BF0A}" srcOrd="9" destOrd="0" presId="urn:microsoft.com/office/officeart/2005/8/layout/list1"/>
    <dgm:cxn modelId="{4D644384-4671-4C97-9C12-CB9188BCB0B4}" type="presParOf" srcId="{AD48E145-C12C-42DA-83C3-36F4649DA49F}" destId="{8BCFCCEE-71E3-4849-9189-F8A42147AEA4}" srcOrd="10" destOrd="0" presId="urn:microsoft.com/office/officeart/2005/8/layout/list1"/>
    <dgm:cxn modelId="{E13B3D8D-31EE-45DD-B87A-735731D4ACD2}" type="presParOf" srcId="{AD48E145-C12C-42DA-83C3-36F4649DA49F}" destId="{42F86795-7309-41AE-809C-317DCCF56EDA}" srcOrd="11" destOrd="0" presId="urn:microsoft.com/office/officeart/2005/8/layout/list1"/>
    <dgm:cxn modelId="{55326839-3A29-4B5B-A80E-BC52524AE599}" type="presParOf" srcId="{AD48E145-C12C-42DA-83C3-36F4649DA49F}" destId="{89E3FDC8-8E23-404A-B0D8-E79C9948E87F}" srcOrd="12" destOrd="0" presId="urn:microsoft.com/office/officeart/2005/8/layout/list1"/>
    <dgm:cxn modelId="{9FA4A572-FF38-4A61-9DCA-1DEC9FD4BD5C}" type="presParOf" srcId="{89E3FDC8-8E23-404A-B0D8-E79C9948E87F}" destId="{5E3B54D5-1D85-4204-A0D2-FC6F672F9554}" srcOrd="0" destOrd="0" presId="urn:microsoft.com/office/officeart/2005/8/layout/list1"/>
    <dgm:cxn modelId="{5094BC03-98AB-4229-998B-5D06B0FFB3CB}" type="presParOf" srcId="{89E3FDC8-8E23-404A-B0D8-E79C9948E87F}" destId="{7971E609-49CA-49B5-96D1-9734B1C6435E}" srcOrd="1" destOrd="0" presId="urn:microsoft.com/office/officeart/2005/8/layout/list1"/>
    <dgm:cxn modelId="{C413821E-A28A-4C3E-A604-2DD44E1794DA}" type="presParOf" srcId="{AD48E145-C12C-42DA-83C3-36F4649DA49F}" destId="{A8B3A3C5-342A-4D01-9A8B-D3A9B0B07914}" srcOrd="13" destOrd="0" presId="urn:microsoft.com/office/officeart/2005/8/layout/list1"/>
    <dgm:cxn modelId="{65784823-F0EB-49B5-8664-231B05856FF4}" type="presParOf" srcId="{AD48E145-C12C-42DA-83C3-36F4649DA49F}" destId="{5E88E448-21F1-47D6-8DD8-1171D6E0ACF5}" srcOrd="14" destOrd="0" presId="urn:microsoft.com/office/officeart/2005/8/layout/list1"/>
    <dgm:cxn modelId="{637801BE-4342-472B-9EE9-61E1FD708A83}" type="presParOf" srcId="{AD48E145-C12C-42DA-83C3-36F4649DA49F}" destId="{EAB33F01-617E-4C96-85DD-03BCCCC1B3B8}" srcOrd="15" destOrd="0" presId="urn:microsoft.com/office/officeart/2005/8/layout/list1"/>
    <dgm:cxn modelId="{501082C3-4FED-4F74-883C-FC302E8FDB12}" type="presParOf" srcId="{AD48E145-C12C-42DA-83C3-36F4649DA49F}" destId="{5E1B39B0-C1D3-4789-B7CF-4766E22BAC90}" srcOrd="16" destOrd="0" presId="urn:microsoft.com/office/officeart/2005/8/layout/list1"/>
    <dgm:cxn modelId="{208588A4-83D4-4D32-9B28-4377A274B8D5}" type="presParOf" srcId="{5E1B39B0-C1D3-4789-B7CF-4766E22BAC90}" destId="{BA7C0F30-7ADD-4F3F-A863-A6ECAF1BDD21}" srcOrd="0" destOrd="0" presId="urn:microsoft.com/office/officeart/2005/8/layout/list1"/>
    <dgm:cxn modelId="{3B193085-4766-468B-A18E-E2045987DEE1}" type="presParOf" srcId="{5E1B39B0-C1D3-4789-B7CF-4766E22BAC90}" destId="{216D88F8-D408-4CA4-A053-84AB582B409F}" srcOrd="1" destOrd="0" presId="urn:microsoft.com/office/officeart/2005/8/layout/list1"/>
    <dgm:cxn modelId="{DAAA49BE-87B7-41CE-AB7A-820C83DC3708}" type="presParOf" srcId="{AD48E145-C12C-42DA-83C3-36F4649DA49F}" destId="{20CF9193-BFB3-4EB4-89F1-C8265822D83B}" srcOrd="17" destOrd="0" presId="urn:microsoft.com/office/officeart/2005/8/layout/list1"/>
    <dgm:cxn modelId="{B18C1D14-3B3A-49AF-911E-8E5E460962EB}" type="presParOf" srcId="{AD48E145-C12C-42DA-83C3-36F4649DA49F}" destId="{8930AC95-6E30-4DCE-B4C0-DA7CFED15570}"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58CCB1-BB10-4B35-91F7-A8332BA4F8A0}">
      <dsp:nvSpPr>
        <dsp:cNvPr id="0" name=""/>
        <dsp:cNvSpPr/>
      </dsp:nvSpPr>
      <dsp:spPr>
        <a:xfrm>
          <a:off x="0" y="266564"/>
          <a:ext cx="6067425" cy="352800"/>
        </a:xfrm>
        <a:prstGeom prst="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p3d z="-60000" extrusionH="63500" prstMaterial="matte"/>
      </dsp:spPr>
      <dsp:style>
        <a:lnRef idx="1">
          <a:scrgbClr r="0" g="0" b="0"/>
        </a:lnRef>
        <a:fillRef idx="1">
          <a:scrgbClr r="0" g="0" b="0"/>
        </a:fillRef>
        <a:effectRef idx="0">
          <a:scrgbClr r="0" g="0" b="0"/>
        </a:effectRef>
        <a:fontRef idx="minor"/>
      </dsp:style>
    </dsp:sp>
    <dsp:sp modelId="{3F40E1F8-B1BE-4F75-A810-58EBB58BACD1}">
      <dsp:nvSpPr>
        <dsp:cNvPr id="0" name=""/>
        <dsp:cNvSpPr/>
      </dsp:nvSpPr>
      <dsp:spPr>
        <a:xfrm>
          <a:off x="303371" y="59924"/>
          <a:ext cx="4247197" cy="413280"/>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60534" tIns="0" rIns="160534"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CHAPTER 1: INTRODUCTION</a:t>
          </a:r>
        </a:p>
      </dsp:txBody>
      <dsp:txXfrm>
        <a:off x="323546" y="80099"/>
        <a:ext cx="4206847" cy="372930"/>
      </dsp:txXfrm>
    </dsp:sp>
    <dsp:sp modelId="{AA714740-F891-48FA-85D7-C3A83E91C616}">
      <dsp:nvSpPr>
        <dsp:cNvPr id="0" name=""/>
        <dsp:cNvSpPr/>
      </dsp:nvSpPr>
      <dsp:spPr>
        <a:xfrm>
          <a:off x="0" y="901604"/>
          <a:ext cx="6067425" cy="3528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p3d z="-60000" extrusionH="63500" prstMaterial="matte"/>
      </dsp:spPr>
      <dsp:style>
        <a:lnRef idx="1">
          <a:scrgbClr r="0" g="0" b="0"/>
        </a:lnRef>
        <a:fillRef idx="1">
          <a:scrgbClr r="0" g="0" b="0"/>
        </a:fillRef>
        <a:effectRef idx="0">
          <a:scrgbClr r="0" g="0" b="0"/>
        </a:effectRef>
        <a:fontRef idx="minor"/>
      </dsp:style>
    </dsp:sp>
    <dsp:sp modelId="{5640515F-CA8B-4565-9270-9E3F9031363A}">
      <dsp:nvSpPr>
        <dsp:cNvPr id="0" name=""/>
        <dsp:cNvSpPr/>
      </dsp:nvSpPr>
      <dsp:spPr>
        <a:xfrm>
          <a:off x="303371" y="694964"/>
          <a:ext cx="4247197" cy="413280"/>
        </a:xfrm>
        <a:prstGeom prst="roundRect">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60534" tIns="0" rIns="160534"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CHAPTER 2: LITERATURE REVIEW</a:t>
          </a:r>
        </a:p>
      </dsp:txBody>
      <dsp:txXfrm>
        <a:off x="323546" y="715139"/>
        <a:ext cx="4206847" cy="372930"/>
      </dsp:txXfrm>
    </dsp:sp>
    <dsp:sp modelId="{8BCFCCEE-71E3-4849-9189-F8A42147AEA4}">
      <dsp:nvSpPr>
        <dsp:cNvPr id="0" name=""/>
        <dsp:cNvSpPr/>
      </dsp:nvSpPr>
      <dsp:spPr>
        <a:xfrm>
          <a:off x="0" y="1536644"/>
          <a:ext cx="6067425" cy="352800"/>
        </a:xfrm>
        <a:prstGeom prst="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p3d z="-60000" extrusionH="63500" prstMaterial="matte"/>
      </dsp:spPr>
      <dsp:style>
        <a:lnRef idx="1">
          <a:scrgbClr r="0" g="0" b="0"/>
        </a:lnRef>
        <a:fillRef idx="1">
          <a:scrgbClr r="0" g="0" b="0"/>
        </a:fillRef>
        <a:effectRef idx="0">
          <a:scrgbClr r="0" g="0" b="0"/>
        </a:effectRef>
        <a:fontRef idx="minor"/>
      </dsp:style>
    </dsp:sp>
    <dsp:sp modelId="{19CDB1E3-0004-4246-9027-13BAD2A05B01}">
      <dsp:nvSpPr>
        <dsp:cNvPr id="0" name=""/>
        <dsp:cNvSpPr/>
      </dsp:nvSpPr>
      <dsp:spPr>
        <a:xfrm>
          <a:off x="303371" y="1330005"/>
          <a:ext cx="4247197" cy="413280"/>
        </a:xfrm>
        <a:prstGeom prst="roundRect">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60534" tIns="0" rIns="160534"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CHAPTER 3: METHODS</a:t>
          </a:r>
        </a:p>
      </dsp:txBody>
      <dsp:txXfrm>
        <a:off x="323546" y="1350180"/>
        <a:ext cx="4206847" cy="372930"/>
      </dsp:txXfrm>
    </dsp:sp>
    <dsp:sp modelId="{5E88E448-21F1-47D6-8DD8-1171D6E0ACF5}">
      <dsp:nvSpPr>
        <dsp:cNvPr id="0" name=""/>
        <dsp:cNvSpPr/>
      </dsp:nvSpPr>
      <dsp:spPr>
        <a:xfrm>
          <a:off x="0" y="2171685"/>
          <a:ext cx="6067425" cy="3528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p3d z="-60000" extrusionH="63500" prstMaterial="matte"/>
      </dsp:spPr>
      <dsp:style>
        <a:lnRef idx="1">
          <a:scrgbClr r="0" g="0" b="0"/>
        </a:lnRef>
        <a:fillRef idx="1">
          <a:scrgbClr r="0" g="0" b="0"/>
        </a:fillRef>
        <a:effectRef idx="0">
          <a:scrgbClr r="0" g="0" b="0"/>
        </a:effectRef>
        <a:fontRef idx="minor"/>
      </dsp:style>
    </dsp:sp>
    <dsp:sp modelId="{7971E609-49CA-49B5-96D1-9734B1C6435E}">
      <dsp:nvSpPr>
        <dsp:cNvPr id="0" name=""/>
        <dsp:cNvSpPr/>
      </dsp:nvSpPr>
      <dsp:spPr>
        <a:xfrm>
          <a:off x="303371" y="1965045"/>
          <a:ext cx="4247197" cy="413280"/>
        </a:xfrm>
        <a:prstGeom prst="round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60534" tIns="0" rIns="160534"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CHAPTER 4: FINDINGS AND DISCUSSIONS</a:t>
          </a:r>
        </a:p>
      </dsp:txBody>
      <dsp:txXfrm>
        <a:off x="323546" y="1985220"/>
        <a:ext cx="4206847" cy="372930"/>
      </dsp:txXfrm>
    </dsp:sp>
    <dsp:sp modelId="{8930AC95-6E30-4DCE-B4C0-DA7CFED15570}">
      <dsp:nvSpPr>
        <dsp:cNvPr id="0" name=""/>
        <dsp:cNvSpPr/>
      </dsp:nvSpPr>
      <dsp:spPr>
        <a:xfrm>
          <a:off x="0" y="2806725"/>
          <a:ext cx="6067425" cy="352800"/>
        </a:xfrm>
        <a:prstGeom prst="rect">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p3d z="-60000" extrusionH="63500" prstMaterial="matte"/>
      </dsp:spPr>
      <dsp:style>
        <a:lnRef idx="1">
          <a:scrgbClr r="0" g="0" b="0"/>
        </a:lnRef>
        <a:fillRef idx="1">
          <a:scrgbClr r="0" g="0" b="0"/>
        </a:fillRef>
        <a:effectRef idx="0">
          <a:scrgbClr r="0" g="0" b="0"/>
        </a:effectRef>
        <a:fontRef idx="minor"/>
      </dsp:style>
    </dsp:sp>
    <dsp:sp modelId="{216D88F8-D408-4CA4-A053-84AB582B409F}">
      <dsp:nvSpPr>
        <dsp:cNvPr id="0" name=""/>
        <dsp:cNvSpPr/>
      </dsp:nvSpPr>
      <dsp:spPr>
        <a:xfrm>
          <a:off x="303371" y="2600084"/>
          <a:ext cx="4247197" cy="413280"/>
        </a:xfrm>
        <a:prstGeom prst="roundRect">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60534" tIns="0" rIns="160534" bIns="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CHAPTER 5: CONCLUSION AND RECOMMENDATION</a:t>
          </a:r>
        </a:p>
      </dsp:txBody>
      <dsp:txXfrm>
        <a:off x="323546" y="2620259"/>
        <a:ext cx="4206847"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A5057-2343-434C-A8D4-91D1D7765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42</Pages>
  <Words>10778</Words>
  <Characters>66393</Characters>
  <Application>Microsoft Office Word</Application>
  <DocSecurity>0</DocSecurity>
  <Lines>1021</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caradan</cp:lastModifiedBy>
  <cp:revision>74</cp:revision>
  <dcterms:created xsi:type="dcterms:W3CDTF">2025-11-04T09:43:00Z</dcterms:created>
  <dcterms:modified xsi:type="dcterms:W3CDTF">2025-11-05T13:18:00Z</dcterms:modified>
</cp:coreProperties>
</file>