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464C3" w14:textId="479A785D" w:rsidR="00F821D5" w:rsidRDefault="00F821D5" w:rsidP="009E75E0">
      <w:pPr>
        <w:pStyle w:val="NoSpacing"/>
        <w:rPr>
          <w:rFonts w:asciiTheme="minorHAnsi" w:eastAsiaTheme="minorHAnsi" w:hAnsiTheme="minorHAnsi" w:cstheme="minorBidi"/>
          <w:sz w:val="2"/>
          <w:szCs w:val="22"/>
          <w:lang w:val="en-GB"/>
        </w:rPr>
      </w:pPr>
      <w:r>
        <w:rPr>
          <w:rFonts w:asciiTheme="minorHAnsi" w:eastAsiaTheme="minorHAnsi" w:hAnsiTheme="minorHAnsi" w:cstheme="minorBidi"/>
          <w:sz w:val="2"/>
          <w:szCs w:val="22"/>
          <w:lang w:val="en-GB"/>
        </w:rPr>
        <w:t xml:space="preserve"> </w:t>
      </w:r>
    </w:p>
    <w:sdt>
      <w:sdtPr>
        <w:rPr>
          <w:rFonts w:asciiTheme="minorHAnsi" w:eastAsiaTheme="minorHAnsi" w:hAnsiTheme="minorHAnsi" w:cstheme="minorBidi"/>
          <w:sz w:val="2"/>
          <w:szCs w:val="22"/>
          <w:lang w:val="en-GB"/>
        </w:rPr>
        <w:id w:val="-1341454721"/>
        <w:docPartObj>
          <w:docPartGallery w:val="Cover Pages"/>
          <w:docPartUnique/>
        </w:docPartObj>
      </w:sdtPr>
      <w:sdtEndPr>
        <w:rPr>
          <w:rFonts w:ascii="Arial" w:hAnsi="Arial" w:cs="Arial"/>
          <w:sz w:val="22"/>
        </w:rPr>
      </w:sdtEndPr>
      <w:sdtContent>
        <w:p w14:paraId="32C351BE" w14:textId="38C761EC" w:rsidR="009E75E0" w:rsidRDefault="009E75E0" w:rsidP="009E75E0">
          <w:pPr>
            <w:pStyle w:val="NoSpacing"/>
            <w:rPr>
              <w:sz w:val="2"/>
            </w:rPr>
          </w:pPr>
          <w:r>
            <w:rPr>
              <w:noProof/>
            </w:rPr>
            <mc:AlternateContent>
              <mc:Choice Requires="wps">
                <w:drawing>
                  <wp:anchor distT="0" distB="0" distL="114300" distR="114300" simplePos="0" relativeHeight="251662336" behindDoc="0" locked="0" layoutInCell="1" allowOverlap="1" wp14:anchorId="376CE7BA" wp14:editId="6802AB87">
                    <wp:simplePos x="0" y="0"/>
                    <wp:positionH relativeFrom="column">
                      <wp:posOffset>5173362</wp:posOffset>
                    </wp:positionH>
                    <wp:positionV relativeFrom="paragraph">
                      <wp:posOffset>-659027</wp:posOffset>
                    </wp:positionV>
                    <wp:extent cx="1351006" cy="1268627"/>
                    <wp:effectExtent l="0" t="0" r="1905" b="8255"/>
                    <wp:wrapNone/>
                    <wp:docPr id="1447248325" name="Rectangle 1"/>
                    <wp:cNvGraphicFramePr/>
                    <a:graphic xmlns:a="http://schemas.openxmlformats.org/drawingml/2006/main">
                      <a:graphicData uri="http://schemas.microsoft.com/office/word/2010/wordprocessingShape">
                        <wps:wsp>
                          <wps:cNvSpPr/>
                          <wps:spPr>
                            <a:xfrm>
                              <a:off x="0" y="0"/>
                              <a:ext cx="1351006" cy="1268627"/>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6E4AB4FD" w14:textId="77777777" w:rsidR="009E75E0" w:rsidRDefault="009E75E0" w:rsidP="009E75E0">
                                <w:pPr>
                                  <w:pStyle w:val="NormalWeb"/>
                                </w:pPr>
                                <w:r>
                                  <w:rPr>
                                    <w:noProof/>
                                  </w:rPr>
                                  <w:drawing>
                                    <wp:inline distT="0" distB="0" distL="0" distR="0" wp14:anchorId="6CD3A6A5" wp14:editId="0EACFB1C">
                                      <wp:extent cx="1144905" cy="1144905"/>
                                      <wp:effectExtent l="0" t="0" r="0" b="0"/>
                                      <wp:docPr id="1105475776" name="Picture 2" descr="A blue background with a black and yellow shiel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475776" name="Picture 2" descr="A blue background with a black and yellow shield with white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44905" cy="1144905"/>
                                              </a:xfrm>
                                              <a:prstGeom prst="rect">
                                                <a:avLst/>
                                              </a:prstGeom>
                                              <a:noFill/>
                                              <a:ln>
                                                <a:noFill/>
                                              </a:ln>
                                            </pic:spPr>
                                          </pic:pic>
                                        </a:graphicData>
                                      </a:graphic>
                                    </wp:inline>
                                  </w:drawing>
                                </w:r>
                              </w:p>
                              <w:p w14:paraId="430E36CF" w14:textId="77777777" w:rsidR="009E75E0" w:rsidRDefault="009E75E0" w:rsidP="009E75E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6CE7BA" id="Rectangle 1" o:spid="_x0000_s1026" style="position:absolute;margin-left:407.35pt;margin-top:-51.9pt;width:106.4pt;height:99.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" fillcolor="white [3201]" stroked="f" strokeweight="1pt">
                    <v:textbox>
                      <w:txbxContent>
                        <w:p w14:paraId="6E4AB4FD" w14:textId="77777777" w:rsidR="009E75E0" w:rsidRDefault="009E75E0" w:rsidP="009E75E0">
                          <w:pPr>
                            <w:pStyle w:val="NormalWeb"/>
                          </w:pPr>
                          <w:r>
                            <w:rPr>
                              <w:noProof/>
                            </w:rPr>
                            <w:drawing>
                              <wp:inline distT="0" distB="0" distL="0" distR="0" wp14:anchorId="6CD3A6A5" wp14:editId="0EACFB1C">
                                <wp:extent cx="1144905" cy="1144905"/>
                                <wp:effectExtent l="0" t="0" r="0" b="0"/>
                                <wp:docPr id="1105475776" name="Picture 2" descr="A blue background with a black and yellow shiel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475776" name="Picture 2" descr="A blue background with a black and yellow shield with white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44905" cy="1144905"/>
                                        </a:xfrm>
                                        <a:prstGeom prst="rect">
                                          <a:avLst/>
                                        </a:prstGeom>
                                        <a:noFill/>
                                        <a:ln>
                                          <a:noFill/>
                                        </a:ln>
                                      </pic:spPr>
                                    </pic:pic>
                                  </a:graphicData>
                                </a:graphic>
                              </wp:inline>
                            </w:drawing>
                          </w:r>
                        </w:p>
                        <w:p w14:paraId="430E36CF" w14:textId="77777777" w:rsidR="009E75E0" w:rsidRDefault="009E75E0" w:rsidP="009E75E0">
                          <w:pPr>
                            <w:jc w:val="center"/>
                          </w:pPr>
                        </w:p>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497B3588" wp14:editId="16C173EE">
                    <wp:simplePos x="0" y="0"/>
                    <wp:positionH relativeFrom="page">
                      <wp:posOffset>304800</wp:posOffset>
                    </wp:positionH>
                    <wp:positionV relativeFrom="margin">
                      <wp:posOffset>-214184</wp:posOffset>
                    </wp:positionV>
                    <wp:extent cx="5519351" cy="3781168"/>
                    <wp:effectExtent l="0" t="0" r="0" b="0"/>
                    <wp:wrapNone/>
                    <wp:docPr id="62" name="Text Box 66"/>
                    <wp:cNvGraphicFramePr/>
                    <a:graphic xmlns:a="http://schemas.openxmlformats.org/drawingml/2006/main">
                      <a:graphicData uri="http://schemas.microsoft.com/office/word/2010/wordprocessingShape">
                        <wps:wsp>
                          <wps:cNvSpPr txBox="1"/>
                          <wps:spPr>
                            <a:xfrm>
                              <a:off x="0" y="0"/>
                              <a:ext cx="5519351" cy="378116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1F4E79" w:themeColor="accent1" w:themeShade="80"/>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1D2A1BB1" w14:textId="43A725C9" w:rsidR="009E75E0" w:rsidRPr="009E75E0" w:rsidRDefault="00F821D5" w:rsidP="009E75E0">
                                    <w:pPr>
                                      <w:pStyle w:val="NoSpacing"/>
                                      <w:rPr>
                                        <w:rFonts w:asciiTheme="majorHAnsi" w:eastAsiaTheme="majorEastAsia" w:hAnsiTheme="majorHAnsi" w:cstheme="majorBidi"/>
                                        <w:b/>
                                        <w:bCs/>
                                        <w:caps/>
                                        <w:color w:val="1F4E79" w:themeColor="accent1" w:themeShade="80"/>
                                        <w:sz w:val="72"/>
                                        <w:szCs w:val="72"/>
                                      </w:rPr>
                                    </w:pPr>
                                    <w:r>
                                      <w:rPr>
                                        <w:rFonts w:ascii="Arial" w:hAnsi="Arial" w:cs="Arial"/>
                                        <w:b/>
                                        <w:bCs/>
                                        <w:color w:val="1F4E79" w:themeColor="accent1" w:themeShade="80"/>
                                        <w:sz w:val="72"/>
                                        <w:szCs w:val="72"/>
                                      </w:rPr>
                                      <w:t>Emotional Intelligence and Generational Differences in the Workplace</w:t>
                                    </w:r>
                                  </w:p>
                                </w:sdtContent>
                              </w:sdt>
                              <w:p w14:paraId="737529D1" w14:textId="77777777" w:rsidR="009E75E0" w:rsidRDefault="009E75E0" w:rsidP="009E75E0"/>
                              <w:p w14:paraId="70D232EE" w14:textId="77777777" w:rsidR="009E75E0" w:rsidRDefault="009E75E0" w:rsidP="009E75E0"/>
                              <w:p w14:paraId="4AF8C5FA" w14:textId="77777777" w:rsidR="009E75E0" w:rsidRDefault="009E75E0" w:rsidP="009E75E0"/>
                              <w:p w14:paraId="44CFE8DA" w14:textId="453C355D" w:rsidR="009E75E0" w:rsidRPr="00E927E9" w:rsidRDefault="00000000" w:rsidP="009E75E0">
                                <w:pPr>
                                  <w:pStyle w:val="NoSpacing"/>
                                  <w:spacing w:before="120"/>
                                  <w:rPr>
                                    <w:color w:val="5B9BD5" w:themeColor="accent1"/>
                                    <w:sz w:val="44"/>
                                    <w:szCs w:val="44"/>
                                  </w:rPr>
                                </w:pPr>
                                <w:sdt>
                                  <w:sdtPr>
                                    <w:rPr>
                                      <w:rFonts w:ascii="Arial" w:hAnsi="Arial" w:cs="Arial"/>
                                      <w:color w:val="1F4E79" w:themeColor="accent1" w:themeShade="80"/>
                                      <w:sz w:val="44"/>
                                      <w:szCs w:val="44"/>
                                    </w:rPr>
                                    <w:alias w:val="Subtitle"/>
                                    <w:tag w:val=""/>
                                    <w:id w:val="1255712764"/>
                                    <w:showingPlcHdr/>
                                    <w:dataBinding w:prefixMappings="xmlns:ns0='http://purl.org/dc/elements/1.1/' xmlns:ns1='http://schemas.openxmlformats.org/package/2006/metadata/core-properties' " w:xpath="/ns1:coreProperties[1]/ns0:subject[1]" w:storeItemID="{6C3C8BC8-F283-45AE-878A-BAB7291924A1}"/>
                                    <w:text/>
                                  </w:sdtPr>
                                  <w:sdtContent>
                                    <w:r w:rsidR="009E75E0">
                                      <w:rPr>
                                        <w:rFonts w:ascii="Arial" w:hAnsi="Arial" w:cs="Arial"/>
                                        <w:color w:val="1F4E79" w:themeColor="accent1" w:themeShade="80"/>
                                        <w:sz w:val="44"/>
                                        <w:szCs w:val="44"/>
                                      </w:rPr>
                                      <w:t xml:space="preserve">     </w:t>
                                    </w:r>
                                  </w:sdtContent>
                                </w:sdt>
                                <w:r w:rsidR="009E75E0" w:rsidRPr="009E75E0">
                                  <w:rPr>
                                    <w:rFonts w:ascii="Arial" w:hAnsi="Arial" w:cs="Arial"/>
                                    <w:b/>
                                    <w:bCs/>
                                    <w:color w:val="1F4E79" w:themeColor="accent1" w:themeShade="80"/>
                                    <w:sz w:val="40"/>
                                    <w:szCs w:val="40"/>
                                  </w:rPr>
                                  <w:t>Developing Emotional Intelligence Skills</w:t>
                                </w:r>
                              </w:p>
                              <w:p w14:paraId="7724D5A6" w14:textId="77777777" w:rsidR="009E75E0" w:rsidRDefault="009E75E0" w:rsidP="009E75E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97B3588" id="_x0000_t202" coordsize="21600,21600" o:spt="202" path="m,l,21600r21600,l21600,xe">
                    <v:stroke joinstyle="miter"/>
                    <v:path gradientshapeok="t" o:connecttype="rect"/>
                  </v:shapetype>
                  <v:shape id="Text Box 66" o:spid="_x0000_s1027" type="#_x0000_t202" style="position:absolute;margin-left:24pt;margin-top:-16.85pt;width:434.6pt;height:297.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" filled="f" stroked="f" strokeweight=".5pt">
                    <v:textbox>
                      <w:txbxContent>
                        <w:sdt>
                          <w:sdtPr>
                            <w:rPr>
                              <w:rFonts w:ascii="Arial" w:hAnsi="Arial" w:cs="Arial"/>
                              <w:b/>
                              <w:bCs/>
                              <w:color w:val="1F4E79" w:themeColor="accent1" w:themeShade="80"/>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1D2A1BB1" w14:textId="43A725C9" w:rsidR="009E75E0" w:rsidRPr="009E75E0" w:rsidRDefault="00F821D5" w:rsidP="009E75E0">
                              <w:pPr>
                                <w:pStyle w:val="NoSpacing"/>
                                <w:rPr>
                                  <w:rFonts w:asciiTheme="majorHAnsi" w:eastAsiaTheme="majorEastAsia" w:hAnsiTheme="majorHAnsi" w:cstheme="majorBidi"/>
                                  <w:b/>
                                  <w:bCs/>
                                  <w:caps/>
                                  <w:color w:val="1F4E79" w:themeColor="accent1" w:themeShade="80"/>
                                  <w:sz w:val="72"/>
                                  <w:szCs w:val="72"/>
                                </w:rPr>
                              </w:pPr>
                              <w:r>
                                <w:rPr>
                                  <w:rFonts w:ascii="Arial" w:hAnsi="Arial" w:cs="Arial"/>
                                  <w:b/>
                                  <w:bCs/>
                                  <w:color w:val="1F4E79" w:themeColor="accent1" w:themeShade="80"/>
                                  <w:sz w:val="72"/>
                                  <w:szCs w:val="72"/>
                                </w:rPr>
                                <w:t>Emotional Intelligence and Generational Differences in the Workplace</w:t>
                              </w:r>
                            </w:p>
                          </w:sdtContent>
                        </w:sdt>
                        <w:p w14:paraId="737529D1" w14:textId="77777777" w:rsidR="009E75E0" w:rsidRDefault="009E75E0" w:rsidP="009E75E0"/>
                        <w:p w14:paraId="70D232EE" w14:textId="77777777" w:rsidR="009E75E0" w:rsidRDefault="009E75E0" w:rsidP="009E75E0"/>
                        <w:p w14:paraId="4AF8C5FA" w14:textId="77777777" w:rsidR="009E75E0" w:rsidRDefault="009E75E0" w:rsidP="009E75E0"/>
                        <w:p w14:paraId="44CFE8DA" w14:textId="453C355D" w:rsidR="009E75E0" w:rsidRPr="00E927E9" w:rsidRDefault="00000000" w:rsidP="009E75E0">
                          <w:pPr>
                            <w:pStyle w:val="NoSpacing"/>
                            <w:spacing w:before="120"/>
                            <w:rPr>
                              <w:color w:val="5B9BD5" w:themeColor="accent1"/>
                              <w:sz w:val="44"/>
                              <w:szCs w:val="44"/>
                            </w:rPr>
                          </w:pPr>
                          <w:sdt>
                            <w:sdtPr>
                              <w:rPr>
                                <w:rFonts w:ascii="Arial" w:hAnsi="Arial" w:cs="Arial"/>
                                <w:color w:val="1F4E79" w:themeColor="accent1" w:themeShade="80"/>
                                <w:sz w:val="44"/>
                                <w:szCs w:val="44"/>
                              </w:rPr>
                              <w:alias w:val="Subtitle"/>
                              <w:tag w:val=""/>
                              <w:id w:val="1255712764"/>
                              <w:showingPlcHdr/>
                              <w:dataBinding w:prefixMappings="xmlns:ns0='http://purl.org/dc/elements/1.1/' xmlns:ns1='http://schemas.openxmlformats.org/package/2006/metadata/core-properties' " w:xpath="/ns1:coreProperties[1]/ns0:subject[1]" w:storeItemID="{6C3C8BC8-F283-45AE-878A-BAB7291924A1}"/>
                              <w:text/>
                            </w:sdtPr>
                            <w:sdtContent>
                              <w:r w:rsidR="009E75E0">
                                <w:rPr>
                                  <w:rFonts w:ascii="Arial" w:hAnsi="Arial" w:cs="Arial"/>
                                  <w:color w:val="1F4E79" w:themeColor="accent1" w:themeShade="80"/>
                                  <w:sz w:val="44"/>
                                  <w:szCs w:val="44"/>
                                </w:rPr>
                                <w:t xml:space="preserve">     </w:t>
                              </w:r>
                            </w:sdtContent>
                          </w:sdt>
                          <w:r w:rsidR="009E75E0" w:rsidRPr="009E75E0">
                            <w:rPr>
                              <w:rFonts w:ascii="Arial" w:hAnsi="Arial" w:cs="Arial"/>
                              <w:b/>
                              <w:bCs/>
                              <w:color w:val="1F4E79" w:themeColor="accent1" w:themeShade="80"/>
                              <w:sz w:val="40"/>
                              <w:szCs w:val="40"/>
                            </w:rPr>
                            <w:t>Developing Emotional Intelligence Skills</w:t>
                          </w:r>
                        </w:p>
                        <w:p w14:paraId="7724D5A6" w14:textId="77777777" w:rsidR="009E75E0" w:rsidRDefault="009E75E0" w:rsidP="009E75E0"/>
                      </w:txbxContent>
                    </v:textbox>
                    <w10:wrap anchorx="page" anchory="margin"/>
                  </v:shape>
                </w:pict>
              </mc:Fallback>
            </mc:AlternateContent>
          </w:r>
        </w:p>
        <w:p w14:paraId="0A23AFE8" w14:textId="77777777" w:rsidR="009E75E0" w:rsidRDefault="009E75E0" w:rsidP="009E75E0">
          <w:r>
            <w:rPr>
              <w:noProof/>
              <w:color w:val="5B9BD5" w:themeColor="accent1"/>
              <w:sz w:val="36"/>
              <w:szCs w:val="36"/>
            </w:rPr>
            <mc:AlternateContent>
              <mc:Choice Requires="wpg">
                <w:drawing>
                  <wp:anchor distT="0" distB="0" distL="114300" distR="114300" simplePos="0" relativeHeight="251660288" behindDoc="1" locked="0" layoutInCell="1" allowOverlap="1" wp14:anchorId="16893CEB" wp14:editId="29F2B37A">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126C50D"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16200E82" w14:textId="77777777" w:rsidR="009E75E0" w:rsidRDefault="009E75E0" w:rsidP="009E75E0">
          <w:pPr>
            <w:rPr>
              <w:rFonts w:ascii="Arial" w:hAnsi="Arial" w:cs="Arial"/>
            </w:rPr>
          </w:pPr>
          <w:r>
            <w:rPr>
              <w:noProof/>
            </w:rPr>
            <mc:AlternateContent>
              <mc:Choice Requires="wps">
                <w:drawing>
                  <wp:anchor distT="0" distB="0" distL="114300" distR="114300" simplePos="0" relativeHeight="251659264" behindDoc="0" locked="0" layoutInCell="1" allowOverlap="1" wp14:anchorId="5EDC1A52" wp14:editId="3CEAB52C">
                    <wp:simplePos x="0" y="0"/>
                    <wp:positionH relativeFrom="page">
                      <wp:posOffset>3641124</wp:posOffset>
                    </wp:positionH>
                    <wp:positionV relativeFrom="margin">
                      <wp:posOffset>6787978</wp:posOffset>
                    </wp:positionV>
                    <wp:extent cx="3599935" cy="2611395"/>
                    <wp:effectExtent l="0" t="0" r="635" b="0"/>
                    <wp:wrapNone/>
                    <wp:docPr id="69" name="Text Box 73"/>
                    <wp:cNvGraphicFramePr/>
                    <a:graphic xmlns:a="http://schemas.openxmlformats.org/drawingml/2006/main">
                      <a:graphicData uri="http://schemas.microsoft.com/office/word/2010/wordprocessingShape">
                        <wps:wsp>
                          <wps:cNvSpPr txBox="1"/>
                          <wps:spPr>
                            <a:xfrm>
                              <a:off x="0" y="0"/>
                              <a:ext cx="3599935" cy="26113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71BF71" w14:textId="77777777" w:rsidR="009E75E0" w:rsidRDefault="009E75E0" w:rsidP="009E75E0">
                                <w:pPr>
                                  <w:pStyle w:val="NoSpacing"/>
                                  <w:spacing w:line="360" w:lineRule="auto"/>
                                  <w:jc w:val="both"/>
                                </w:pPr>
                                <w:r>
                                  <w:rPr>
                                    <w:rFonts w:ascii="Arial" w:hAnsi="Arial" w:cs="Arial"/>
                                    <w:b/>
                                    <w:bCs/>
                                    <w:color w:val="0F4761"/>
                                  </w:rPr>
                                  <w:t>By Anna Gromova</w:t>
                                </w:r>
                              </w:p>
                              <w:p w14:paraId="4FCA2BF7" w14:textId="77777777" w:rsidR="009E75E0" w:rsidRDefault="009E75E0" w:rsidP="009E75E0">
                                <w:pPr>
                                  <w:pStyle w:val="NoSpacing"/>
                                  <w:spacing w:line="360" w:lineRule="auto"/>
                                  <w:jc w:val="both"/>
                                  <w:rPr>
                                    <w:rFonts w:ascii="Arial" w:hAnsi="Arial" w:cs="Arial"/>
                                    <w:b/>
                                    <w:bCs/>
                                    <w:color w:val="0F4761"/>
                                  </w:rPr>
                                </w:pPr>
                                <w:r>
                                  <w:rPr>
                                    <w:rFonts w:ascii="Arial" w:hAnsi="Arial" w:cs="Arial"/>
                                    <w:b/>
                                    <w:bCs/>
                                    <w:color w:val="0F4761"/>
                                  </w:rPr>
                                  <w:t>Student ID:2321913</w:t>
                                </w:r>
                              </w:p>
                              <w:p w14:paraId="1A057B60" w14:textId="77777777" w:rsidR="009E75E0" w:rsidRDefault="009E75E0" w:rsidP="009E75E0">
                                <w:pPr>
                                  <w:pStyle w:val="NoSpacing"/>
                                  <w:spacing w:line="360" w:lineRule="auto"/>
                                  <w:jc w:val="both"/>
                                  <w:rPr>
                                    <w:rFonts w:ascii="Arial" w:hAnsi="Arial" w:cs="Arial"/>
                                    <w:b/>
                                    <w:bCs/>
                                    <w:color w:val="0F4761"/>
                                  </w:rPr>
                                </w:pPr>
                                <w:r>
                                  <w:rPr>
                                    <w:rFonts w:ascii="Arial" w:hAnsi="Arial" w:cs="Arial"/>
                                    <w:b/>
                                    <w:bCs/>
                                    <w:color w:val="0F4761"/>
                                  </w:rPr>
                                  <w:t>Module: Developing Emotional Intelligent Skills</w:t>
                                </w:r>
                              </w:p>
                              <w:p w14:paraId="5F5AC0C7" w14:textId="77777777" w:rsidR="009E75E0" w:rsidRDefault="009E75E0" w:rsidP="009E75E0">
                                <w:pPr>
                                  <w:pStyle w:val="NoSpacing"/>
                                  <w:spacing w:line="360" w:lineRule="auto"/>
                                  <w:jc w:val="both"/>
                                  <w:rPr>
                                    <w:rFonts w:ascii="Arial" w:hAnsi="Arial" w:cs="Arial"/>
                                    <w:b/>
                                    <w:bCs/>
                                    <w:color w:val="0F4761"/>
                                  </w:rPr>
                                </w:pPr>
                                <w:r>
                                  <w:rPr>
                                    <w:rFonts w:ascii="Arial" w:hAnsi="Arial" w:cs="Arial"/>
                                    <w:b/>
                                    <w:bCs/>
                                    <w:color w:val="0F4761"/>
                                  </w:rPr>
                                  <w:t>Module code: LCLM5006</w:t>
                                </w:r>
                              </w:p>
                              <w:p w14:paraId="37A28742" w14:textId="77777777" w:rsidR="009E75E0" w:rsidRDefault="009E75E0" w:rsidP="009E75E0">
                                <w:pPr>
                                  <w:pStyle w:val="NoSpacing"/>
                                  <w:spacing w:line="360" w:lineRule="auto"/>
                                  <w:jc w:val="both"/>
                                </w:pPr>
                                <w:r>
                                  <w:rPr>
                                    <w:rFonts w:ascii="Arial" w:hAnsi="Arial" w:cs="Arial"/>
                                    <w:b/>
                                    <w:bCs/>
                                    <w:color w:val="0F4761"/>
                                  </w:rPr>
                                  <w:t>Lecturer name: Nishi Ramsurrun</w:t>
                                </w:r>
                              </w:p>
                              <w:p w14:paraId="712BB734" w14:textId="77777777" w:rsidR="009E75E0" w:rsidRDefault="009E75E0" w:rsidP="009E75E0">
                                <w:pPr>
                                  <w:pStyle w:val="NoSpacing"/>
                                  <w:jc w:val="right"/>
                                  <w:rPr>
                                    <w:color w:val="5B9BD5"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EDC1A52" id="Text Box 73" o:spid="_x0000_s1028" type="#_x0000_t202" style="position:absolute;margin-left:286.7pt;margin-top:534.5pt;width:283.45pt;height:205.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" filled="f" stroked="f" strokeweight=".5pt">
                    <v:textbox inset="0,0,0,0">
                      <w:txbxContent>
                        <w:p w14:paraId="3D71BF71" w14:textId="77777777" w:rsidR="009E75E0" w:rsidRDefault="009E75E0" w:rsidP="009E75E0">
                          <w:pPr>
                            <w:pStyle w:val="NoSpacing"/>
                            <w:spacing w:line="360" w:lineRule="auto"/>
                            <w:jc w:val="both"/>
                          </w:pPr>
                          <w:r>
                            <w:rPr>
                              <w:rFonts w:ascii="Arial" w:hAnsi="Arial" w:cs="Arial"/>
                              <w:b/>
                              <w:bCs/>
                              <w:color w:val="0F4761"/>
                            </w:rPr>
                            <w:t>By Anna Gromova</w:t>
                          </w:r>
                        </w:p>
                        <w:p w14:paraId="4FCA2BF7" w14:textId="77777777" w:rsidR="009E75E0" w:rsidRDefault="009E75E0" w:rsidP="009E75E0">
                          <w:pPr>
                            <w:pStyle w:val="NoSpacing"/>
                            <w:spacing w:line="360" w:lineRule="auto"/>
                            <w:jc w:val="both"/>
                            <w:rPr>
                              <w:rFonts w:ascii="Arial" w:hAnsi="Arial" w:cs="Arial"/>
                              <w:b/>
                              <w:bCs/>
                              <w:color w:val="0F4761"/>
                            </w:rPr>
                          </w:pPr>
                          <w:r>
                            <w:rPr>
                              <w:rFonts w:ascii="Arial" w:hAnsi="Arial" w:cs="Arial"/>
                              <w:b/>
                              <w:bCs/>
                              <w:color w:val="0F4761"/>
                            </w:rPr>
                            <w:t>Student ID:2321913</w:t>
                          </w:r>
                        </w:p>
                        <w:p w14:paraId="1A057B60" w14:textId="77777777" w:rsidR="009E75E0" w:rsidRDefault="009E75E0" w:rsidP="009E75E0">
                          <w:pPr>
                            <w:pStyle w:val="NoSpacing"/>
                            <w:spacing w:line="360" w:lineRule="auto"/>
                            <w:jc w:val="both"/>
                            <w:rPr>
                              <w:rFonts w:ascii="Arial" w:hAnsi="Arial" w:cs="Arial"/>
                              <w:b/>
                              <w:bCs/>
                              <w:color w:val="0F4761"/>
                            </w:rPr>
                          </w:pPr>
                          <w:r>
                            <w:rPr>
                              <w:rFonts w:ascii="Arial" w:hAnsi="Arial" w:cs="Arial"/>
                              <w:b/>
                              <w:bCs/>
                              <w:color w:val="0F4761"/>
                            </w:rPr>
                            <w:t>Module: Developing Emotional Intelligent Skills</w:t>
                          </w:r>
                        </w:p>
                        <w:p w14:paraId="5F5AC0C7" w14:textId="77777777" w:rsidR="009E75E0" w:rsidRDefault="009E75E0" w:rsidP="009E75E0">
                          <w:pPr>
                            <w:pStyle w:val="NoSpacing"/>
                            <w:spacing w:line="360" w:lineRule="auto"/>
                            <w:jc w:val="both"/>
                            <w:rPr>
                              <w:rFonts w:ascii="Arial" w:hAnsi="Arial" w:cs="Arial"/>
                              <w:b/>
                              <w:bCs/>
                              <w:color w:val="0F4761"/>
                            </w:rPr>
                          </w:pPr>
                          <w:r>
                            <w:rPr>
                              <w:rFonts w:ascii="Arial" w:hAnsi="Arial" w:cs="Arial"/>
                              <w:b/>
                              <w:bCs/>
                              <w:color w:val="0F4761"/>
                            </w:rPr>
                            <w:t>Module code: LCLM5006</w:t>
                          </w:r>
                        </w:p>
                        <w:p w14:paraId="37A28742" w14:textId="77777777" w:rsidR="009E75E0" w:rsidRDefault="009E75E0" w:rsidP="009E75E0">
                          <w:pPr>
                            <w:pStyle w:val="NoSpacing"/>
                            <w:spacing w:line="360" w:lineRule="auto"/>
                            <w:jc w:val="both"/>
                          </w:pPr>
                          <w:r>
                            <w:rPr>
                              <w:rFonts w:ascii="Arial" w:hAnsi="Arial" w:cs="Arial"/>
                              <w:b/>
                              <w:bCs/>
                              <w:color w:val="0F4761"/>
                            </w:rPr>
                            <w:t>Lecturer name: Nishi Ramsurrun</w:t>
                          </w:r>
                        </w:p>
                        <w:p w14:paraId="712BB734" w14:textId="77777777" w:rsidR="009E75E0" w:rsidRDefault="009E75E0" w:rsidP="009E75E0">
                          <w:pPr>
                            <w:pStyle w:val="NoSpacing"/>
                            <w:jc w:val="right"/>
                            <w:rPr>
                              <w:color w:val="5B9BD5" w:themeColor="accent1"/>
                              <w:sz w:val="36"/>
                              <w:szCs w:val="36"/>
                            </w:rPr>
                          </w:pPr>
                        </w:p>
                      </w:txbxContent>
                    </v:textbox>
                    <w10:wrap anchorx="page" anchory="margin"/>
                  </v:shape>
                </w:pict>
              </mc:Fallback>
            </mc:AlternateContent>
          </w:r>
          <w:r>
            <w:rPr>
              <w:rFonts w:ascii="Arial" w:hAnsi="Arial" w:cs="Arial"/>
            </w:rPr>
            <w:br w:type="page"/>
          </w:r>
        </w:p>
        <w:p w14:paraId="5E36ADE0" w14:textId="20F3A84F" w:rsidR="009E75E0" w:rsidRDefault="009E75E0" w:rsidP="009E75E0">
          <w:pPr>
            <w:rPr>
              <w:rFonts w:ascii="Arial" w:hAnsi="Arial" w:cs="Arial"/>
            </w:rPr>
          </w:pPr>
        </w:p>
        <w:p w14:paraId="35CD1DD2" w14:textId="18FDDDE7" w:rsidR="009E75E0" w:rsidRDefault="00000000" w:rsidP="009E75E0">
          <w:pPr>
            <w:rPr>
              <w:rFonts w:ascii="Arial" w:hAnsi="Arial" w:cs="Arial"/>
            </w:rPr>
          </w:pPr>
        </w:p>
      </w:sdtContent>
    </w:sdt>
    <w:sdt>
      <w:sdtPr>
        <w:rPr>
          <w:rFonts w:ascii="Arial" w:hAnsi="Arial" w:cs="Arial"/>
        </w:rPr>
        <w:id w:val="-458485164"/>
        <w:docPartObj>
          <w:docPartGallery w:val="Table of Contents"/>
          <w:docPartUnique/>
        </w:docPartObj>
      </w:sdtPr>
      <w:sdtEndPr>
        <w:rPr>
          <w:b/>
          <w:bCs/>
          <w:noProof/>
        </w:rPr>
      </w:sdtEndPr>
      <w:sdtContent>
        <w:p w14:paraId="7DCCCA3C" w14:textId="7471BD31" w:rsidR="00887E7F" w:rsidRPr="00685EF9" w:rsidRDefault="00076ED2" w:rsidP="009E75E0">
          <w:pPr>
            <w:rPr>
              <w:rFonts w:ascii="Arial" w:hAnsi="Arial" w:cs="Arial"/>
              <w:color w:val="000000" w:themeColor="text1"/>
            </w:rPr>
          </w:pPr>
          <w:r w:rsidRPr="00685EF9">
            <w:rPr>
              <w:rFonts w:ascii="Arial" w:hAnsi="Arial" w:cs="Arial"/>
              <w:color w:val="000000" w:themeColor="text1"/>
            </w:rPr>
            <w:t xml:space="preserve">Table of </w:t>
          </w:r>
          <w:r w:rsidR="00FC14D0">
            <w:rPr>
              <w:rFonts w:ascii="Arial" w:hAnsi="Arial" w:cs="Arial"/>
              <w:color w:val="000000" w:themeColor="text1"/>
            </w:rPr>
            <w:t>C</w:t>
          </w:r>
          <w:r w:rsidRPr="00685EF9">
            <w:rPr>
              <w:rFonts w:ascii="Arial" w:hAnsi="Arial" w:cs="Arial"/>
              <w:color w:val="000000" w:themeColor="text1"/>
            </w:rPr>
            <w:t>ontent</w:t>
          </w:r>
          <w:r w:rsidR="00FC14D0">
            <w:rPr>
              <w:rFonts w:ascii="Arial" w:hAnsi="Arial" w:cs="Arial"/>
              <w:color w:val="000000" w:themeColor="text1"/>
            </w:rPr>
            <w:t>s</w:t>
          </w:r>
        </w:p>
        <w:p w14:paraId="71A96185" w14:textId="3141B779" w:rsidR="00F821D5" w:rsidRPr="00F821D5" w:rsidRDefault="00887E7F">
          <w:pPr>
            <w:pStyle w:val="TOC1"/>
            <w:tabs>
              <w:tab w:val="right" w:leader="dot" w:pos="9016"/>
            </w:tabs>
            <w:rPr>
              <w:rFonts w:ascii="Arial" w:eastAsiaTheme="minorEastAsia" w:hAnsi="Arial" w:cs="Arial"/>
              <w:noProof/>
              <w:kern w:val="2"/>
              <w:sz w:val="24"/>
              <w:szCs w:val="24"/>
              <w:lang w:eastAsia="en-GB"/>
              <w14:ligatures w14:val="standardContextual"/>
            </w:rPr>
          </w:pPr>
          <w:r w:rsidRPr="00F821D5">
            <w:rPr>
              <w:rFonts w:ascii="Arial" w:hAnsi="Arial" w:cs="Arial"/>
            </w:rPr>
            <w:fldChar w:fldCharType="begin"/>
          </w:r>
          <w:r w:rsidRPr="00F821D5">
            <w:rPr>
              <w:rFonts w:ascii="Arial" w:hAnsi="Arial" w:cs="Arial"/>
            </w:rPr>
            <w:instrText xml:space="preserve"> TOC \o "1-3" \h \z \u </w:instrText>
          </w:r>
          <w:r w:rsidRPr="00F821D5">
            <w:rPr>
              <w:rFonts w:ascii="Arial" w:hAnsi="Arial" w:cs="Arial"/>
            </w:rPr>
            <w:fldChar w:fldCharType="separate"/>
          </w:r>
          <w:hyperlink w:anchor="_Toc211715658" w:history="1">
            <w:r w:rsidR="00F821D5" w:rsidRPr="00F821D5">
              <w:rPr>
                <w:rStyle w:val="Hyperlink"/>
                <w:rFonts w:ascii="Arial" w:hAnsi="Arial" w:cs="Arial"/>
                <w:noProof/>
              </w:rPr>
              <w:t>Introduction</w:t>
            </w:r>
            <w:r w:rsidR="00F821D5" w:rsidRPr="00F821D5">
              <w:rPr>
                <w:rFonts w:ascii="Arial" w:hAnsi="Arial" w:cs="Arial"/>
                <w:noProof/>
                <w:webHidden/>
              </w:rPr>
              <w:tab/>
            </w:r>
            <w:r w:rsidR="00F821D5" w:rsidRPr="00F821D5">
              <w:rPr>
                <w:rFonts w:ascii="Arial" w:hAnsi="Arial" w:cs="Arial"/>
                <w:noProof/>
                <w:webHidden/>
              </w:rPr>
              <w:fldChar w:fldCharType="begin"/>
            </w:r>
            <w:r w:rsidR="00F821D5" w:rsidRPr="00F821D5">
              <w:rPr>
                <w:rFonts w:ascii="Arial" w:hAnsi="Arial" w:cs="Arial"/>
                <w:noProof/>
                <w:webHidden/>
              </w:rPr>
              <w:instrText xml:space="preserve"> PAGEREF _Toc211715658 \h </w:instrText>
            </w:r>
            <w:r w:rsidR="00F821D5" w:rsidRPr="00F821D5">
              <w:rPr>
                <w:rFonts w:ascii="Arial" w:hAnsi="Arial" w:cs="Arial"/>
                <w:noProof/>
                <w:webHidden/>
              </w:rPr>
            </w:r>
            <w:r w:rsidR="00F821D5" w:rsidRPr="00F821D5">
              <w:rPr>
                <w:rFonts w:ascii="Arial" w:hAnsi="Arial" w:cs="Arial"/>
                <w:noProof/>
                <w:webHidden/>
              </w:rPr>
              <w:fldChar w:fldCharType="separate"/>
            </w:r>
            <w:r w:rsidR="00586E47">
              <w:rPr>
                <w:rFonts w:ascii="Arial" w:hAnsi="Arial" w:cs="Arial"/>
                <w:noProof/>
                <w:webHidden/>
              </w:rPr>
              <w:t>2</w:t>
            </w:r>
            <w:r w:rsidR="00F821D5" w:rsidRPr="00F821D5">
              <w:rPr>
                <w:rFonts w:ascii="Arial" w:hAnsi="Arial" w:cs="Arial"/>
                <w:noProof/>
                <w:webHidden/>
              </w:rPr>
              <w:fldChar w:fldCharType="end"/>
            </w:r>
          </w:hyperlink>
        </w:p>
        <w:p w14:paraId="0A0F0D40" w14:textId="135B740A" w:rsidR="00F821D5" w:rsidRPr="00F821D5" w:rsidRDefault="00F821D5">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11715659" w:history="1">
            <w:r w:rsidRPr="00F821D5">
              <w:rPr>
                <w:rStyle w:val="Hyperlink"/>
                <w:rFonts w:ascii="Arial" w:hAnsi="Arial" w:cs="Arial"/>
                <w:noProof/>
              </w:rPr>
              <w:t>Critical Evaluation of Emotional Intelligence Components in the Workplace</w:t>
            </w:r>
            <w:r w:rsidRPr="00F821D5">
              <w:rPr>
                <w:rFonts w:ascii="Arial" w:hAnsi="Arial" w:cs="Arial"/>
                <w:noProof/>
                <w:webHidden/>
              </w:rPr>
              <w:tab/>
            </w:r>
            <w:r w:rsidRPr="00F821D5">
              <w:rPr>
                <w:rFonts w:ascii="Arial" w:hAnsi="Arial" w:cs="Arial"/>
                <w:noProof/>
                <w:webHidden/>
              </w:rPr>
              <w:fldChar w:fldCharType="begin"/>
            </w:r>
            <w:r w:rsidRPr="00F821D5">
              <w:rPr>
                <w:rFonts w:ascii="Arial" w:hAnsi="Arial" w:cs="Arial"/>
                <w:noProof/>
                <w:webHidden/>
              </w:rPr>
              <w:instrText xml:space="preserve"> PAGEREF _Toc211715659 \h </w:instrText>
            </w:r>
            <w:r w:rsidRPr="00F821D5">
              <w:rPr>
                <w:rFonts w:ascii="Arial" w:hAnsi="Arial" w:cs="Arial"/>
                <w:noProof/>
                <w:webHidden/>
              </w:rPr>
            </w:r>
            <w:r w:rsidRPr="00F821D5">
              <w:rPr>
                <w:rFonts w:ascii="Arial" w:hAnsi="Arial" w:cs="Arial"/>
                <w:noProof/>
                <w:webHidden/>
              </w:rPr>
              <w:fldChar w:fldCharType="separate"/>
            </w:r>
            <w:r w:rsidR="00586E47">
              <w:rPr>
                <w:rFonts w:ascii="Arial" w:hAnsi="Arial" w:cs="Arial"/>
                <w:noProof/>
                <w:webHidden/>
              </w:rPr>
              <w:t>2</w:t>
            </w:r>
            <w:r w:rsidRPr="00F821D5">
              <w:rPr>
                <w:rFonts w:ascii="Arial" w:hAnsi="Arial" w:cs="Arial"/>
                <w:noProof/>
                <w:webHidden/>
              </w:rPr>
              <w:fldChar w:fldCharType="end"/>
            </w:r>
          </w:hyperlink>
        </w:p>
        <w:p w14:paraId="7E7C134F" w14:textId="4F33C3D4" w:rsidR="00F821D5" w:rsidRPr="00F821D5" w:rsidRDefault="00F821D5">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11715660" w:history="1">
            <w:r w:rsidRPr="00F821D5">
              <w:rPr>
                <w:rStyle w:val="Hyperlink"/>
                <w:rFonts w:ascii="Arial" w:hAnsi="Arial" w:cs="Arial"/>
                <w:noProof/>
              </w:rPr>
              <w:t>Application of EI Models in the UK Workplace</w:t>
            </w:r>
            <w:r w:rsidRPr="00F821D5">
              <w:rPr>
                <w:rFonts w:ascii="Arial" w:hAnsi="Arial" w:cs="Arial"/>
                <w:noProof/>
                <w:webHidden/>
              </w:rPr>
              <w:tab/>
            </w:r>
            <w:r w:rsidRPr="00F821D5">
              <w:rPr>
                <w:rFonts w:ascii="Arial" w:hAnsi="Arial" w:cs="Arial"/>
                <w:noProof/>
                <w:webHidden/>
              </w:rPr>
              <w:fldChar w:fldCharType="begin"/>
            </w:r>
            <w:r w:rsidRPr="00F821D5">
              <w:rPr>
                <w:rFonts w:ascii="Arial" w:hAnsi="Arial" w:cs="Arial"/>
                <w:noProof/>
                <w:webHidden/>
              </w:rPr>
              <w:instrText xml:space="preserve"> PAGEREF _Toc211715660 \h </w:instrText>
            </w:r>
            <w:r w:rsidRPr="00F821D5">
              <w:rPr>
                <w:rFonts w:ascii="Arial" w:hAnsi="Arial" w:cs="Arial"/>
                <w:noProof/>
                <w:webHidden/>
              </w:rPr>
            </w:r>
            <w:r w:rsidRPr="00F821D5">
              <w:rPr>
                <w:rFonts w:ascii="Arial" w:hAnsi="Arial" w:cs="Arial"/>
                <w:noProof/>
                <w:webHidden/>
              </w:rPr>
              <w:fldChar w:fldCharType="separate"/>
            </w:r>
            <w:r w:rsidR="00586E47">
              <w:rPr>
                <w:rFonts w:ascii="Arial" w:hAnsi="Arial" w:cs="Arial"/>
                <w:noProof/>
                <w:webHidden/>
              </w:rPr>
              <w:t>5</w:t>
            </w:r>
            <w:r w:rsidRPr="00F821D5">
              <w:rPr>
                <w:rFonts w:ascii="Arial" w:hAnsi="Arial" w:cs="Arial"/>
                <w:noProof/>
                <w:webHidden/>
              </w:rPr>
              <w:fldChar w:fldCharType="end"/>
            </w:r>
          </w:hyperlink>
        </w:p>
        <w:p w14:paraId="78FDAD57" w14:textId="1082DCF0" w:rsidR="00F821D5" w:rsidRPr="00F821D5" w:rsidRDefault="00F821D5">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11715661" w:history="1">
            <w:r w:rsidRPr="00F821D5">
              <w:rPr>
                <w:rStyle w:val="Hyperlink"/>
                <w:rFonts w:ascii="Arial" w:hAnsi="Arial" w:cs="Arial"/>
                <w:bCs/>
                <w:noProof/>
              </w:rPr>
              <w:t>Link Between EI and Workplace Performance</w:t>
            </w:r>
            <w:r w:rsidRPr="00F821D5">
              <w:rPr>
                <w:rFonts w:ascii="Arial" w:hAnsi="Arial" w:cs="Arial"/>
                <w:noProof/>
                <w:webHidden/>
              </w:rPr>
              <w:tab/>
            </w:r>
            <w:r w:rsidRPr="00F821D5">
              <w:rPr>
                <w:rFonts w:ascii="Arial" w:hAnsi="Arial" w:cs="Arial"/>
                <w:noProof/>
                <w:webHidden/>
              </w:rPr>
              <w:fldChar w:fldCharType="begin"/>
            </w:r>
            <w:r w:rsidRPr="00F821D5">
              <w:rPr>
                <w:rFonts w:ascii="Arial" w:hAnsi="Arial" w:cs="Arial"/>
                <w:noProof/>
                <w:webHidden/>
              </w:rPr>
              <w:instrText xml:space="preserve"> PAGEREF _Toc211715661 \h </w:instrText>
            </w:r>
            <w:r w:rsidRPr="00F821D5">
              <w:rPr>
                <w:rFonts w:ascii="Arial" w:hAnsi="Arial" w:cs="Arial"/>
                <w:noProof/>
                <w:webHidden/>
              </w:rPr>
            </w:r>
            <w:r w:rsidRPr="00F821D5">
              <w:rPr>
                <w:rFonts w:ascii="Arial" w:hAnsi="Arial" w:cs="Arial"/>
                <w:noProof/>
                <w:webHidden/>
              </w:rPr>
              <w:fldChar w:fldCharType="separate"/>
            </w:r>
            <w:r w:rsidR="00586E47">
              <w:rPr>
                <w:rFonts w:ascii="Arial" w:hAnsi="Arial" w:cs="Arial"/>
                <w:noProof/>
                <w:webHidden/>
              </w:rPr>
              <w:t>5</w:t>
            </w:r>
            <w:r w:rsidRPr="00F821D5">
              <w:rPr>
                <w:rFonts w:ascii="Arial" w:hAnsi="Arial" w:cs="Arial"/>
                <w:noProof/>
                <w:webHidden/>
              </w:rPr>
              <w:fldChar w:fldCharType="end"/>
            </w:r>
          </w:hyperlink>
        </w:p>
        <w:p w14:paraId="36EFD552" w14:textId="1E487C21" w:rsidR="00F821D5" w:rsidRPr="00F821D5" w:rsidRDefault="00F821D5">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11715662" w:history="1">
            <w:r w:rsidRPr="00F821D5">
              <w:rPr>
                <w:rStyle w:val="Hyperlink"/>
                <w:rFonts w:ascii="Arial" w:hAnsi="Arial" w:cs="Arial"/>
                <w:bCs/>
                <w:noProof/>
              </w:rPr>
              <w:t>Challenges in Applying EI in the Workplace</w:t>
            </w:r>
            <w:r w:rsidRPr="00F821D5">
              <w:rPr>
                <w:rFonts w:ascii="Arial" w:hAnsi="Arial" w:cs="Arial"/>
                <w:noProof/>
                <w:webHidden/>
              </w:rPr>
              <w:tab/>
            </w:r>
            <w:r w:rsidRPr="00F821D5">
              <w:rPr>
                <w:rFonts w:ascii="Arial" w:hAnsi="Arial" w:cs="Arial"/>
                <w:noProof/>
                <w:webHidden/>
              </w:rPr>
              <w:fldChar w:fldCharType="begin"/>
            </w:r>
            <w:r w:rsidRPr="00F821D5">
              <w:rPr>
                <w:rFonts w:ascii="Arial" w:hAnsi="Arial" w:cs="Arial"/>
                <w:noProof/>
                <w:webHidden/>
              </w:rPr>
              <w:instrText xml:space="preserve"> PAGEREF _Toc211715662 \h </w:instrText>
            </w:r>
            <w:r w:rsidRPr="00F821D5">
              <w:rPr>
                <w:rFonts w:ascii="Arial" w:hAnsi="Arial" w:cs="Arial"/>
                <w:noProof/>
                <w:webHidden/>
              </w:rPr>
            </w:r>
            <w:r w:rsidRPr="00F821D5">
              <w:rPr>
                <w:rFonts w:ascii="Arial" w:hAnsi="Arial" w:cs="Arial"/>
                <w:noProof/>
                <w:webHidden/>
              </w:rPr>
              <w:fldChar w:fldCharType="separate"/>
            </w:r>
            <w:r w:rsidR="00586E47">
              <w:rPr>
                <w:rFonts w:ascii="Arial" w:hAnsi="Arial" w:cs="Arial"/>
                <w:noProof/>
                <w:webHidden/>
              </w:rPr>
              <w:t>6</w:t>
            </w:r>
            <w:r w:rsidRPr="00F821D5">
              <w:rPr>
                <w:rFonts w:ascii="Arial" w:hAnsi="Arial" w:cs="Arial"/>
                <w:noProof/>
                <w:webHidden/>
              </w:rPr>
              <w:fldChar w:fldCharType="end"/>
            </w:r>
          </w:hyperlink>
        </w:p>
        <w:p w14:paraId="29D7883A" w14:textId="7168F8C9" w:rsidR="00F821D5" w:rsidRPr="00F821D5" w:rsidRDefault="00F821D5">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11715663" w:history="1">
            <w:r w:rsidRPr="00F821D5">
              <w:rPr>
                <w:rStyle w:val="Hyperlink"/>
                <w:rFonts w:ascii="Arial" w:hAnsi="Arial" w:cs="Arial"/>
                <w:noProof/>
              </w:rPr>
              <w:t>Emotional Intelligence and Generational Diversity in Recruitment</w:t>
            </w:r>
            <w:r w:rsidRPr="00F821D5">
              <w:rPr>
                <w:rFonts w:ascii="Arial" w:hAnsi="Arial" w:cs="Arial"/>
                <w:noProof/>
                <w:webHidden/>
              </w:rPr>
              <w:tab/>
            </w:r>
            <w:r w:rsidRPr="00F821D5">
              <w:rPr>
                <w:rFonts w:ascii="Arial" w:hAnsi="Arial" w:cs="Arial"/>
                <w:noProof/>
                <w:webHidden/>
              </w:rPr>
              <w:fldChar w:fldCharType="begin"/>
            </w:r>
            <w:r w:rsidRPr="00F821D5">
              <w:rPr>
                <w:rFonts w:ascii="Arial" w:hAnsi="Arial" w:cs="Arial"/>
                <w:noProof/>
                <w:webHidden/>
              </w:rPr>
              <w:instrText xml:space="preserve"> PAGEREF _Toc211715663 \h </w:instrText>
            </w:r>
            <w:r w:rsidRPr="00F821D5">
              <w:rPr>
                <w:rFonts w:ascii="Arial" w:hAnsi="Arial" w:cs="Arial"/>
                <w:noProof/>
                <w:webHidden/>
              </w:rPr>
            </w:r>
            <w:r w:rsidRPr="00F821D5">
              <w:rPr>
                <w:rFonts w:ascii="Arial" w:hAnsi="Arial" w:cs="Arial"/>
                <w:noProof/>
                <w:webHidden/>
              </w:rPr>
              <w:fldChar w:fldCharType="separate"/>
            </w:r>
            <w:r w:rsidR="00586E47">
              <w:rPr>
                <w:rFonts w:ascii="Arial" w:hAnsi="Arial" w:cs="Arial"/>
                <w:noProof/>
                <w:webHidden/>
              </w:rPr>
              <w:t>6</w:t>
            </w:r>
            <w:r w:rsidRPr="00F821D5">
              <w:rPr>
                <w:rFonts w:ascii="Arial" w:hAnsi="Arial" w:cs="Arial"/>
                <w:noProof/>
                <w:webHidden/>
              </w:rPr>
              <w:fldChar w:fldCharType="end"/>
            </w:r>
          </w:hyperlink>
        </w:p>
        <w:p w14:paraId="4C91DFF4" w14:textId="24F241AF" w:rsidR="00F821D5" w:rsidRPr="00F821D5" w:rsidRDefault="00F821D5">
          <w:pPr>
            <w:pStyle w:val="TOC2"/>
            <w:tabs>
              <w:tab w:val="right" w:leader="dot" w:pos="9016"/>
            </w:tabs>
            <w:rPr>
              <w:rFonts w:ascii="Arial" w:eastAsiaTheme="minorEastAsia" w:hAnsi="Arial" w:cs="Arial"/>
              <w:noProof/>
              <w:kern w:val="2"/>
              <w:sz w:val="24"/>
              <w:szCs w:val="24"/>
              <w:lang w:eastAsia="en-GB"/>
              <w14:ligatures w14:val="standardContextual"/>
            </w:rPr>
          </w:pPr>
          <w:hyperlink w:anchor="_Toc211715664" w:history="1">
            <w:r w:rsidRPr="00F821D5">
              <w:rPr>
                <w:rStyle w:val="Hyperlink"/>
                <w:rFonts w:ascii="Arial" w:hAnsi="Arial" w:cs="Arial"/>
                <w:noProof/>
              </w:rPr>
              <w:t>Generational Characteristics in the UK Workplace</w:t>
            </w:r>
            <w:r w:rsidRPr="00F821D5">
              <w:rPr>
                <w:rFonts w:ascii="Arial" w:hAnsi="Arial" w:cs="Arial"/>
                <w:noProof/>
                <w:webHidden/>
              </w:rPr>
              <w:tab/>
            </w:r>
            <w:r w:rsidRPr="00F821D5">
              <w:rPr>
                <w:rFonts w:ascii="Arial" w:hAnsi="Arial" w:cs="Arial"/>
                <w:noProof/>
                <w:webHidden/>
              </w:rPr>
              <w:fldChar w:fldCharType="begin"/>
            </w:r>
            <w:r w:rsidRPr="00F821D5">
              <w:rPr>
                <w:rFonts w:ascii="Arial" w:hAnsi="Arial" w:cs="Arial"/>
                <w:noProof/>
                <w:webHidden/>
              </w:rPr>
              <w:instrText xml:space="preserve"> PAGEREF _Toc211715664 \h </w:instrText>
            </w:r>
            <w:r w:rsidRPr="00F821D5">
              <w:rPr>
                <w:rFonts w:ascii="Arial" w:hAnsi="Arial" w:cs="Arial"/>
                <w:noProof/>
                <w:webHidden/>
              </w:rPr>
            </w:r>
            <w:r w:rsidRPr="00F821D5">
              <w:rPr>
                <w:rFonts w:ascii="Arial" w:hAnsi="Arial" w:cs="Arial"/>
                <w:noProof/>
                <w:webHidden/>
              </w:rPr>
              <w:fldChar w:fldCharType="separate"/>
            </w:r>
            <w:r w:rsidR="00586E47">
              <w:rPr>
                <w:rFonts w:ascii="Arial" w:hAnsi="Arial" w:cs="Arial"/>
                <w:noProof/>
                <w:webHidden/>
              </w:rPr>
              <w:t>6</w:t>
            </w:r>
            <w:r w:rsidRPr="00F821D5">
              <w:rPr>
                <w:rFonts w:ascii="Arial" w:hAnsi="Arial" w:cs="Arial"/>
                <w:noProof/>
                <w:webHidden/>
              </w:rPr>
              <w:fldChar w:fldCharType="end"/>
            </w:r>
          </w:hyperlink>
        </w:p>
        <w:p w14:paraId="1349670A" w14:textId="212F5738" w:rsidR="00F821D5" w:rsidRPr="00F821D5" w:rsidRDefault="00F821D5">
          <w:pPr>
            <w:pStyle w:val="TOC2"/>
            <w:tabs>
              <w:tab w:val="right" w:leader="dot" w:pos="9016"/>
            </w:tabs>
            <w:rPr>
              <w:rFonts w:ascii="Arial" w:eastAsiaTheme="minorEastAsia" w:hAnsi="Arial" w:cs="Arial"/>
              <w:noProof/>
              <w:kern w:val="2"/>
              <w:sz w:val="24"/>
              <w:szCs w:val="24"/>
              <w:lang w:eastAsia="en-GB"/>
              <w14:ligatures w14:val="standardContextual"/>
            </w:rPr>
          </w:pPr>
          <w:hyperlink w:anchor="_Toc211715665" w:history="1">
            <w:r w:rsidRPr="00F821D5">
              <w:rPr>
                <w:rStyle w:val="Hyperlink"/>
                <w:rFonts w:ascii="Arial" w:eastAsia="Times New Roman" w:hAnsi="Arial" w:cs="Arial"/>
                <w:noProof/>
                <w:lang w:eastAsia="en-GB"/>
              </w:rPr>
              <w:t>Influence of EI on Generational Diversity</w:t>
            </w:r>
            <w:r w:rsidRPr="00F821D5">
              <w:rPr>
                <w:rFonts w:ascii="Arial" w:hAnsi="Arial" w:cs="Arial"/>
                <w:noProof/>
                <w:webHidden/>
              </w:rPr>
              <w:tab/>
            </w:r>
            <w:r w:rsidRPr="00F821D5">
              <w:rPr>
                <w:rFonts w:ascii="Arial" w:hAnsi="Arial" w:cs="Arial"/>
                <w:noProof/>
                <w:webHidden/>
              </w:rPr>
              <w:fldChar w:fldCharType="begin"/>
            </w:r>
            <w:r w:rsidRPr="00F821D5">
              <w:rPr>
                <w:rFonts w:ascii="Arial" w:hAnsi="Arial" w:cs="Arial"/>
                <w:noProof/>
                <w:webHidden/>
              </w:rPr>
              <w:instrText xml:space="preserve"> PAGEREF _Toc211715665 \h </w:instrText>
            </w:r>
            <w:r w:rsidRPr="00F821D5">
              <w:rPr>
                <w:rFonts w:ascii="Arial" w:hAnsi="Arial" w:cs="Arial"/>
                <w:noProof/>
                <w:webHidden/>
              </w:rPr>
            </w:r>
            <w:r w:rsidRPr="00F821D5">
              <w:rPr>
                <w:rFonts w:ascii="Arial" w:hAnsi="Arial" w:cs="Arial"/>
                <w:noProof/>
                <w:webHidden/>
              </w:rPr>
              <w:fldChar w:fldCharType="separate"/>
            </w:r>
            <w:r w:rsidR="00586E47">
              <w:rPr>
                <w:rFonts w:ascii="Arial" w:hAnsi="Arial" w:cs="Arial"/>
                <w:noProof/>
                <w:webHidden/>
              </w:rPr>
              <w:t>8</w:t>
            </w:r>
            <w:r w:rsidRPr="00F821D5">
              <w:rPr>
                <w:rFonts w:ascii="Arial" w:hAnsi="Arial" w:cs="Arial"/>
                <w:noProof/>
                <w:webHidden/>
              </w:rPr>
              <w:fldChar w:fldCharType="end"/>
            </w:r>
          </w:hyperlink>
        </w:p>
        <w:p w14:paraId="0202A47B" w14:textId="16B66D1C" w:rsidR="00F821D5" w:rsidRPr="00F821D5" w:rsidRDefault="00F821D5">
          <w:pPr>
            <w:pStyle w:val="TOC2"/>
            <w:tabs>
              <w:tab w:val="right" w:leader="dot" w:pos="9016"/>
            </w:tabs>
            <w:rPr>
              <w:rFonts w:ascii="Arial" w:eastAsiaTheme="minorEastAsia" w:hAnsi="Arial" w:cs="Arial"/>
              <w:noProof/>
              <w:kern w:val="2"/>
              <w:sz w:val="24"/>
              <w:szCs w:val="24"/>
              <w:lang w:eastAsia="en-GB"/>
              <w14:ligatures w14:val="standardContextual"/>
            </w:rPr>
          </w:pPr>
          <w:hyperlink w:anchor="_Toc211715666" w:history="1">
            <w:r w:rsidRPr="00F821D5">
              <w:rPr>
                <w:rStyle w:val="Hyperlink"/>
                <w:rFonts w:ascii="Arial" w:hAnsi="Arial" w:cs="Arial"/>
                <w:noProof/>
              </w:rPr>
              <w:t>Implications for Recruitment and Employee Development</w:t>
            </w:r>
            <w:r w:rsidRPr="00F821D5">
              <w:rPr>
                <w:rFonts w:ascii="Arial" w:hAnsi="Arial" w:cs="Arial"/>
                <w:noProof/>
                <w:webHidden/>
              </w:rPr>
              <w:tab/>
            </w:r>
            <w:r w:rsidRPr="00F821D5">
              <w:rPr>
                <w:rFonts w:ascii="Arial" w:hAnsi="Arial" w:cs="Arial"/>
                <w:noProof/>
                <w:webHidden/>
              </w:rPr>
              <w:fldChar w:fldCharType="begin"/>
            </w:r>
            <w:r w:rsidRPr="00F821D5">
              <w:rPr>
                <w:rFonts w:ascii="Arial" w:hAnsi="Arial" w:cs="Arial"/>
                <w:noProof/>
                <w:webHidden/>
              </w:rPr>
              <w:instrText xml:space="preserve"> PAGEREF _Toc211715666 \h </w:instrText>
            </w:r>
            <w:r w:rsidRPr="00F821D5">
              <w:rPr>
                <w:rFonts w:ascii="Arial" w:hAnsi="Arial" w:cs="Arial"/>
                <w:noProof/>
                <w:webHidden/>
              </w:rPr>
            </w:r>
            <w:r w:rsidRPr="00F821D5">
              <w:rPr>
                <w:rFonts w:ascii="Arial" w:hAnsi="Arial" w:cs="Arial"/>
                <w:noProof/>
                <w:webHidden/>
              </w:rPr>
              <w:fldChar w:fldCharType="separate"/>
            </w:r>
            <w:r w:rsidR="00586E47">
              <w:rPr>
                <w:rFonts w:ascii="Arial" w:hAnsi="Arial" w:cs="Arial"/>
                <w:noProof/>
                <w:webHidden/>
              </w:rPr>
              <w:t>9</w:t>
            </w:r>
            <w:r w:rsidRPr="00F821D5">
              <w:rPr>
                <w:rFonts w:ascii="Arial" w:hAnsi="Arial" w:cs="Arial"/>
                <w:noProof/>
                <w:webHidden/>
              </w:rPr>
              <w:fldChar w:fldCharType="end"/>
            </w:r>
          </w:hyperlink>
        </w:p>
        <w:p w14:paraId="3A6CBEDA" w14:textId="22C9E812" w:rsidR="00F821D5" w:rsidRPr="00F821D5" w:rsidRDefault="00F821D5">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11715667" w:history="1">
            <w:r w:rsidRPr="00F821D5">
              <w:rPr>
                <w:rStyle w:val="Hyperlink"/>
                <w:rFonts w:ascii="Arial" w:hAnsi="Arial" w:cs="Arial"/>
                <w:noProof/>
              </w:rPr>
              <w:t>Conclusion</w:t>
            </w:r>
            <w:r w:rsidRPr="00F821D5">
              <w:rPr>
                <w:rFonts w:ascii="Arial" w:hAnsi="Arial" w:cs="Arial"/>
                <w:noProof/>
                <w:webHidden/>
              </w:rPr>
              <w:tab/>
            </w:r>
            <w:r w:rsidRPr="00F821D5">
              <w:rPr>
                <w:rFonts w:ascii="Arial" w:hAnsi="Arial" w:cs="Arial"/>
                <w:noProof/>
                <w:webHidden/>
              </w:rPr>
              <w:fldChar w:fldCharType="begin"/>
            </w:r>
            <w:r w:rsidRPr="00F821D5">
              <w:rPr>
                <w:rFonts w:ascii="Arial" w:hAnsi="Arial" w:cs="Arial"/>
                <w:noProof/>
                <w:webHidden/>
              </w:rPr>
              <w:instrText xml:space="preserve"> PAGEREF _Toc211715667 \h </w:instrText>
            </w:r>
            <w:r w:rsidRPr="00F821D5">
              <w:rPr>
                <w:rFonts w:ascii="Arial" w:hAnsi="Arial" w:cs="Arial"/>
                <w:noProof/>
                <w:webHidden/>
              </w:rPr>
            </w:r>
            <w:r w:rsidRPr="00F821D5">
              <w:rPr>
                <w:rFonts w:ascii="Arial" w:hAnsi="Arial" w:cs="Arial"/>
                <w:noProof/>
                <w:webHidden/>
              </w:rPr>
              <w:fldChar w:fldCharType="separate"/>
            </w:r>
            <w:r w:rsidR="00586E47">
              <w:rPr>
                <w:rFonts w:ascii="Arial" w:hAnsi="Arial" w:cs="Arial"/>
                <w:noProof/>
                <w:webHidden/>
              </w:rPr>
              <w:t>10</w:t>
            </w:r>
            <w:r w:rsidRPr="00F821D5">
              <w:rPr>
                <w:rFonts w:ascii="Arial" w:hAnsi="Arial" w:cs="Arial"/>
                <w:noProof/>
                <w:webHidden/>
              </w:rPr>
              <w:fldChar w:fldCharType="end"/>
            </w:r>
          </w:hyperlink>
        </w:p>
        <w:p w14:paraId="78E28590" w14:textId="35C61FB0" w:rsidR="00F821D5" w:rsidRPr="00F821D5" w:rsidRDefault="00F821D5">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11715668" w:history="1">
            <w:r w:rsidRPr="00F821D5">
              <w:rPr>
                <w:rStyle w:val="Hyperlink"/>
                <w:rFonts w:ascii="Arial" w:hAnsi="Arial" w:cs="Arial"/>
                <w:noProof/>
              </w:rPr>
              <w:t>Recommendations</w:t>
            </w:r>
            <w:r w:rsidRPr="00F821D5">
              <w:rPr>
                <w:rFonts w:ascii="Arial" w:hAnsi="Arial" w:cs="Arial"/>
                <w:noProof/>
                <w:webHidden/>
              </w:rPr>
              <w:tab/>
            </w:r>
            <w:r w:rsidRPr="00F821D5">
              <w:rPr>
                <w:rFonts w:ascii="Arial" w:hAnsi="Arial" w:cs="Arial"/>
                <w:noProof/>
                <w:webHidden/>
              </w:rPr>
              <w:fldChar w:fldCharType="begin"/>
            </w:r>
            <w:r w:rsidRPr="00F821D5">
              <w:rPr>
                <w:rFonts w:ascii="Arial" w:hAnsi="Arial" w:cs="Arial"/>
                <w:noProof/>
                <w:webHidden/>
              </w:rPr>
              <w:instrText xml:space="preserve"> PAGEREF _Toc211715668 \h </w:instrText>
            </w:r>
            <w:r w:rsidRPr="00F821D5">
              <w:rPr>
                <w:rFonts w:ascii="Arial" w:hAnsi="Arial" w:cs="Arial"/>
                <w:noProof/>
                <w:webHidden/>
              </w:rPr>
            </w:r>
            <w:r w:rsidRPr="00F821D5">
              <w:rPr>
                <w:rFonts w:ascii="Arial" w:hAnsi="Arial" w:cs="Arial"/>
                <w:noProof/>
                <w:webHidden/>
              </w:rPr>
              <w:fldChar w:fldCharType="separate"/>
            </w:r>
            <w:r w:rsidR="00586E47">
              <w:rPr>
                <w:rFonts w:ascii="Arial" w:hAnsi="Arial" w:cs="Arial"/>
                <w:noProof/>
                <w:webHidden/>
              </w:rPr>
              <w:t>10</w:t>
            </w:r>
            <w:r w:rsidRPr="00F821D5">
              <w:rPr>
                <w:rFonts w:ascii="Arial" w:hAnsi="Arial" w:cs="Arial"/>
                <w:noProof/>
                <w:webHidden/>
              </w:rPr>
              <w:fldChar w:fldCharType="end"/>
            </w:r>
          </w:hyperlink>
        </w:p>
        <w:p w14:paraId="252AEA63" w14:textId="4279A85A" w:rsidR="00F821D5" w:rsidRPr="00F821D5" w:rsidRDefault="00F821D5">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11715669" w:history="1">
            <w:r w:rsidRPr="00F821D5">
              <w:rPr>
                <w:rStyle w:val="Hyperlink"/>
                <w:rFonts w:ascii="Arial" w:hAnsi="Arial" w:cs="Arial"/>
                <w:noProof/>
              </w:rPr>
              <w:t>References</w:t>
            </w:r>
            <w:r w:rsidRPr="00F821D5">
              <w:rPr>
                <w:rFonts w:ascii="Arial" w:hAnsi="Arial" w:cs="Arial"/>
                <w:noProof/>
                <w:webHidden/>
              </w:rPr>
              <w:tab/>
            </w:r>
            <w:r w:rsidRPr="00F821D5">
              <w:rPr>
                <w:rFonts w:ascii="Arial" w:hAnsi="Arial" w:cs="Arial"/>
                <w:noProof/>
                <w:webHidden/>
              </w:rPr>
              <w:fldChar w:fldCharType="begin"/>
            </w:r>
            <w:r w:rsidRPr="00F821D5">
              <w:rPr>
                <w:rFonts w:ascii="Arial" w:hAnsi="Arial" w:cs="Arial"/>
                <w:noProof/>
                <w:webHidden/>
              </w:rPr>
              <w:instrText xml:space="preserve"> PAGEREF _Toc211715669 \h </w:instrText>
            </w:r>
            <w:r w:rsidRPr="00F821D5">
              <w:rPr>
                <w:rFonts w:ascii="Arial" w:hAnsi="Arial" w:cs="Arial"/>
                <w:noProof/>
                <w:webHidden/>
              </w:rPr>
            </w:r>
            <w:r w:rsidRPr="00F821D5">
              <w:rPr>
                <w:rFonts w:ascii="Arial" w:hAnsi="Arial" w:cs="Arial"/>
                <w:noProof/>
                <w:webHidden/>
              </w:rPr>
              <w:fldChar w:fldCharType="separate"/>
            </w:r>
            <w:r w:rsidR="00586E47">
              <w:rPr>
                <w:rFonts w:ascii="Arial" w:hAnsi="Arial" w:cs="Arial"/>
                <w:noProof/>
                <w:webHidden/>
              </w:rPr>
              <w:t>12</w:t>
            </w:r>
            <w:r w:rsidRPr="00F821D5">
              <w:rPr>
                <w:rFonts w:ascii="Arial" w:hAnsi="Arial" w:cs="Arial"/>
                <w:noProof/>
                <w:webHidden/>
              </w:rPr>
              <w:fldChar w:fldCharType="end"/>
            </w:r>
          </w:hyperlink>
        </w:p>
        <w:p w14:paraId="46CEF84A" w14:textId="7A6EA237" w:rsidR="009E75E0" w:rsidRPr="00F821D5" w:rsidRDefault="00887E7F" w:rsidP="009E75E0">
          <w:pPr>
            <w:spacing w:line="360" w:lineRule="auto"/>
            <w:rPr>
              <w:rFonts w:ascii="Arial" w:hAnsi="Arial" w:cs="Arial"/>
              <w:b/>
              <w:bCs/>
              <w:noProof/>
            </w:rPr>
          </w:pPr>
          <w:r w:rsidRPr="00F821D5">
            <w:rPr>
              <w:rFonts w:ascii="Arial" w:hAnsi="Arial" w:cs="Arial"/>
              <w:b/>
              <w:bCs/>
              <w:noProof/>
            </w:rPr>
            <w:fldChar w:fldCharType="end"/>
          </w:r>
        </w:p>
        <w:p w14:paraId="27FAC746" w14:textId="5F6BD4C8" w:rsidR="00E77442" w:rsidRPr="009E75E0" w:rsidRDefault="00000000" w:rsidP="009E75E0">
          <w:pPr>
            <w:spacing w:line="360" w:lineRule="auto"/>
          </w:pPr>
        </w:p>
      </w:sdtContent>
    </w:sdt>
    <w:p w14:paraId="488EE2BF" w14:textId="77777777" w:rsidR="009E75E0" w:rsidRDefault="009E75E0" w:rsidP="00887E7F">
      <w:pPr>
        <w:pStyle w:val="Heading1"/>
        <w:rPr>
          <w:rFonts w:eastAsia="Times New Roman"/>
          <w:lang w:eastAsia="en-GB"/>
        </w:rPr>
      </w:pPr>
    </w:p>
    <w:p w14:paraId="358499F7" w14:textId="77777777" w:rsidR="009E75E0" w:rsidRDefault="009E75E0" w:rsidP="00887E7F">
      <w:pPr>
        <w:pStyle w:val="Heading1"/>
        <w:rPr>
          <w:rFonts w:eastAsia="Times New Roman"/>
          <w:lang w:eastAsia="en-GB"/>
        </w:rPr>
      </w:pPr>
    </w:p>
    <w:p w14:paraId="7372A478" w14:textId="77777777" w:rsidR="009E75E0" w:rsidRDefault="009E75E0" w:rsidP="00887E7F">
      <w:pPr>
        <w:pStyle w:val="Heading1"/>
        <w:rPr>
          <w:rFonts w:eastAsia="Times New Roman"/>
          <w:lang w:eastAsia="en-GB"/>
        </w:rPr>
      </w:pPr>
    </w:p>
    <w:p w14:paraId="3E0AF9AC" w14:textId="77777777" w:rsidR="009E75E0" w:rsidRDefault="009E75E0" w:rsidP="00887E7F">
      <w:pPr>
        <w:pStyle w:val="Heading1"/>
        <w:rPr>
          <w:rFonts w:eastAsia="Times New Roman"/>
          <w:lang w:eastAsia="en-GB"/>
        </w:rPr>
      </w:pPr>
    </w:p>
    <w:p w14:paraId="4CDAD13C" w14:textId="77777777" w:rsidR="009E75E0" w:rsidRDefault="009E75E0" w:rsidP="00887E7F">
      <w:pPr>
        <w:pStyle w:val="Heading1"/>
        <w:rPr>
          <w:rFonts w:eastAsia="Times New Roman"/>
          <w:lang w:eastAsia="en-GB"/>
        </w:rPr>
      </w:pPr>
    </w:p>
    <w:p w14:paraId="68915DC1" w14:textId="77777777" w:rsidR="009E75E0" w:rsidRDefault="009E75E0" w:rsidP="009E75E0">
      <w:pPr>
        <w:pStyle w:val="Heading1"/>
        <w:jc w:val="left"/>
        <w:rPr>
          <w:rFonts w:eastAsia="Times New Roman"/>
          <w:lang w:eastAsia="en-GB"/>
        </w:rPr>
      </w:pPr>
    </w:p>
    <w:p w14:paraId="7ED5E9DF" w14:textId="69CD6B0A" w:rsidR="00887E7F" w:rsidRDefault="00887E7F" w:rsidP="009E75E0">
      <w:pPr>
        <w:spacing w:line="360" w:lineRule="auto"/>
        <w:rPr>
          <w:rFonts w:ascii="Arial" w:hAnsi="Arial" w:cs="Arial"/>
        </w:rPr>
      </w:pPr>
    </w:p>
    <w:p w14:paraId="524E6C90" w14:textId="77777777" w:rsidR="009E75E0" w:rsidRDefault="009E75E0" w:rsidP="009E75E0">
      <w:pPr>
        <w:spacing w:line="360" w:lineRule="auto"/>
        <w:rPr>
          <w:rFonts w:ascii="Arial" w:hAnsi="Arial" w:cs="Arial"/>
        </w:rPr>
      </w:pPr>
    </w:p>
    <w:p w14:paraId="5D376265" w14:textId="545AA5AD" w:rsidR="00076ED2" w:rsidRDefault="00076ED2" w:rsidP="009E75E0">
      <w:pPr>
        <w:spacing w:line="360" w:lineRule="auto"/>
        <w:rPr>
          <w:rFonts w:ascii="Arial" w:hAnsi="Arial" w:cs="Arial"/>
        </w:rPr>
      </w:pPr>
    </w:p>
    <w:p w14:paraId="107DE730" w14:textId="77777777" w:rsidR="009E75E0" w:rsidRPr="001074E4" w:rsidRDefault="009E75E0" w:rsidP="00076ED2">
      <w:pPr>
        <w:pStyle w:val="Heading1"/>
        <w:jc w:val="left"/>
      </w:pPr>
      <w:bookmarkStart w:id="0" w:name="_Toc211715658"/>
      <w:r w:rsidRPr="001074E4">
        <w:lastRenderedPageBreak/>
        <w:t>Introduction</w:t>
      </w:r>
      <w:bookmarkEnd w:id="0"/>
      <w:r w:rsidRPr="001074E4">
        <w:t xml:space="preserve"> </w:t>
      </w:r>
    </w:p>
    <w:p w14:paraId="491AC8CB" w14:textId="39FD8BC1" w:rsidR="009E75E0" w:rsidRPr="00887E7F" w:rsidRDefault="009E75E0" w:rsidP="009E75E0">
      <w:pPr>
        <w:spacing w:line="360" w:lineRule="auto"/>
        <w:jc w:val="both"/>
        <w:rPr>
          <w:rStyle w:val="Strong"/>
          <w:rFonts w:ascii="Arial" w:hAnsi="Arial" w:cs="Arial"/>
        </w:rPr>
      </w:pPr>
      <w:r w:rsidRPr="00887E7F">
        <w:rPr>
          <w:rStyle w:val="Strong"/>
          <w:rFonts w:ascii="Arial" w:hAnsi="Arial" w:cs="Arial"/>
          <w:b w:val="0"/>
        </w:rPr>
        <w:t>Emotional Intelligence (EI) has been defined as the ability to experience, understand and manage personal feelings and those of other people. EI is crucial at the workplace to create positive relationships, communication and leadership. Due to the increasing diversity of organisations</w:t>
      </w:r>
      <w:r w:rsidR="001B01FC">
        <w:rPr>
          <w:rStyle w:val="Strong"/>
          <w:rFonts w:ascii="Arial" w:hAnsi="Arial" w:cs="Arial"/>
          <w:b w:val="0"/>
        </w:rPr>
        <w:t xml:space="preserve"> NHS, Google, H</w:t>
      </w:r>
      <w:r w:rsidR="004269B3">
        <w:rPr>
          <w:rStyle w:val="Strong"/>
          <w:rFonts w:ascii="Arial" w:hAnsi="Arial" w:cs="Arial"/>
          <w:b w:val="0"/>
        </w:rPr>
        <w:t>SBC amongst others</w:t>
      </w:r>
      <w:r w:rsidR="001C5393" w:rsidRPr="00C6025F">
        <w:rPr>
          <w:rStyle w:val="Strong"/>
          <w:rFonts w:ascii="Arial" w:hAnsi="Arial" w:cs="Arial"/>
          <w:b w:val="0"/>
          <w:color w:val="EE0000"/>
        </w:rPr>
        <w:t xml:space="preserve"> </w:t>
      </w:r>
      <w:r w:rsidRPr="00887E7F">
        <w:rPr>
          <w:rStyle w:val="Strong"/>
          <w:rFonts w:ascii="Arial" w:hAnsi="Arial" w:cs="Arial"/>
          <w:b w:val="0"/>
        </w:rPr>
        <w:t xml:space="preserve">, there has been the need to understand how emotional intelligence applies to different generations in diverse uses in organisations to support organisational success (Gross and Munoz, 2020). With organisations moving towards more diversity, it is vital to know how the employees of various generations (Generation X, </w:t>
      </w:r>
      <w:r>
        <w:rPr>
          <w:rStyle w:val="Strong"/>
          <w:rFonts w:ascii="Arial" w:hAnsi="Arial" w:cs="Arial"/>
          <w:b w:val="0"/>
        </w:rPr>
        <w:t xml:space="preserve">Y </w:t>
      </w:r>
      <w:r w:rsidRPr="00887E7F">
        <w:rPr>
          <w:rStyle w:val="Strong"/>
          <w:rFonts w:ascii="Arial" w:hAnsi="Arial" w:cs="Arial"/>
          <w:b w:val="0"/>
        </w:rPr>
        <w:t>and Z) use emotional intelligence in recruiting and managing employees. This report critically analyses the use of EI components by employees belonging to these generational groups, and also the distinctive features that have to be looked at by managers during recruitment of such individuals. Lastly, it examines how emotional intelligence can be incorporated into the recruitment process to create a diverse and emotionally intelligent workplace</w:t>
      </w:r>
      <w:r w:rsidRPr="00887E7F">
        <w:rPr>
          <w:rStyle w:val="Strong"/>
          <w:rFonts w:ascii="Arial" w:hAnsi="Arial" w:cs="Arial"/>
        </w:rPr>
        <w:t>.</w:t>
      </w:r>
    </w:p>
    <w:p w14:paraId="239601F8" w14:textId="77777777" w:rsidR="009E75E0" w:rsidRPr="001074E4" w:rsidRDefault="009E75E0" w:rsidP="00076ED2">
      <w:pPr>
        <w:pStyle w:val="Heading1"/>
      </w:pPr>
      <w:bookmarkStart w:id="1" w:name="_Toc211715659"/>
      <w:r w:rsidRPr="001074E4">
        <w:t>Critical Evaluation of Emotional Intelligence Components in the Workplace</w:t>
      </w:r>
      <w:bookmarkEnd w:id="1"/>
      <w:r w:rsidRPr="001074E4">
        <w:t xml:space="preserve"> </w:t>
      </w:r>
    </w:p>
    <w:p w14:paraId="4CD641FD" w14:textId="63B81F84" w:rsidR="009E75E0" w:rsidRPr="00C87C31" w:rsidRDefault="009E75E0" w:rsidP="00076ED2">
      <w:pPr>
        <w:spacing w:line="360" w:lineRule="auto"/>
        <w:jc w:val="both"/>
        <w:rPr>
          <w:rFonts w:ascii="Arial" w:hAnsi="Arial" w:cs="Arial"/>
        </w:rPr>
      </w:pPr>
      <w:r w:rsidRPr="00C87C31">
        <w:rPr>
          <w:rStyle w:val="Strong"/>
          <w:rFonts w:ascii="Arial" w:hAnsi="Arial" w:cs="Arial"/>
          <w:b w:val="0"/>
        </w:rPr>
        <w:t xml:space="preserve">Self-awareness has been regarded as the basic aspect of EI. It also entails the ability to identify and comprehend the emotions, including how the emotions influence behaviour and decision making. Self-awareness assists employees in the UK workplace to recognise when they are stressed, frustrated, and other negative emotions to manage them, instead of letting them affect their performance (Choi, 2021). As an example, self-aware leaders have the ability to gain awareness of their emotional conditions and can modify their attitude with respect to how they handle their teams </w:t>
      </w:r>
      <w:r w:rsidR="00333D3C" w:rsidRPr="00C87C31">
        <w:rPr>
          <w:rStyle w:val="Strong"/>
          <w:rFonts w:ascii="Arial" w:hAnsi="Arial" w:cs="Arial"/>
          <w:b w:val="0"/>
        </w:rPr>
        <w:t>and</w:t>
      </w:r>
      <w:r w:rsidRPr="00C87C31">
        <w:rPr>
          <w:rStyle w:val="Strong"/>
          <w:rFonts w:ascii="Arial" w:hAnsi="Arial" w:cs="Arial"/>
          <w:b w:val="0"/>
        </w:rPr>
        <w:t xml:space="preserve"> make objective decisions despite extreme stresses. Conversely, when </w:t>
      </w:r>
      <w:r w:rsidRPr="00C87C31">
        <w:rPr>
          <w:rFonts w:ascii="Arial" w:hAnsi="Arial" w:cs="Arial"/>
        </w:rPr>
        <w:t>deprived of self-awareness an employee in the customer service industry can only react on short notice leading to negative responses resulting in worsening relationships with their work associates, inadequacy in decision making, and the overall loss of control to handle their emotional state. They do not only increase customer satisfaction but also promote employee wellbeing, because it decreases chances of burnout (Tugade et al., 2021). Companies such as John Lewis have incorporated emotional intelligence training into their customer service modules, recognising that self-awareness is crucial for delivering exceptional customer experiences.</w:t>
      </w:r>
    </w:p>
    <w:p w14:paraId="52AE57E8" w14:textId="77777777" w:rsidR="009E75E0" w:rsidRPr="00C87C31" w:rsidRDefault="009E75E0" w:rsidP="00076ED2">
      <w:pPr>
        <w:spacing w:line="360" w:lineRule="auto"/>
        <w:jc w:val="both"/>
        <w:rPr>
          <w:rFonts w:ascii="Arial" w:hAnsi="Arial" w:cs="Arial"/>
        </w:rPr>
      </w:pPr>
      <w:r w:rsidRPr="00C87C31">
        <w:rPr>
          <w:rFonts w:ascii="Arial" w:hAnsi="Arial" w:cs="Arial"/>
        </w:rPr>
        <w:t xml:space="preserve">Self-regulation, a complementary component to self-awareness, refers to the ability to manage and control one’s emotional responses, especially in challenging situations. Employees with strong self-regulation can remain calm under pressure, avoid emotional outbursts, and think clearly, which is especially important in leadership roles (Ali and Naseem, 2022). For instance, in the UK’s financial sector, leaders often face high-pressure environments where they must make time-sensitive decisions. In these scenarios, self-regulation helps prevent hasty </w:t>
      </w:r>
      <w:r w:rsidRPr="00C87C31">
        <w:rPr>
          <w:rFonts w:ascii="Arial" w:hAnsi="Arial" w:cs="Arial"/>
        </w:rPr>
        <w:lastRenderedPageBreak/>
        <w:t>decisions driven by emotional impulses, leading to more rational and strategic thinking. In healthcare environments, where professionals frequently encounter stressful situations, self-regulation ensures that staff can provide high-quality care while managing their own emotional reactions to distressing situations (Ramachandran, 2021). For example, nurses working in intensive care units (ICUs) are trained to self-regulate when handling both patients and grieving families, ensuring that they remain composed and focused on delivering the best care possible. Without self-regulation, emotions such as stress, anxiety, or anger can undermine patient care and create a toxic work environment.</w:t>
      </w:r>
    </w:p>
    <w:p w14:paraId="056F46B0" w14:textId="77777777" w:rsidR="009E75E0" w:rsidRPr="00C87C31" w:rsidRDefault="009E75E0" w:rsidP="00076ED2">
      <w:pPr>
        <w:spacing w:line="360" w:lineRule="auto"/>
        <w:jc w:val="both"/>
        <w:rPr>
          <w:rFonts w:ascii="Arial" w:hAnsi="Arial" w:cs="Arial"/>
        </w:rPr>
      </w:pPr>
      <w:r w:rsidRPr="00C87C31">
        <w:rPr>
          <w:rFonts w:ascii="Arial" w:hAnsi="Arial" w:cs="Arial"/>
        </w:rPr>
        <w:t>Motivation, the intrinsic drive to pursue goals with energy and persistence, is another key component of EI. Motivated employees are often more engaged and productive, as they derive satisfaction from pursuing their personal and professional goals. In UK organisations such as Google UK, motivation is a cornerstone of company culture, where employees are encouraged to pursue innovative projects and are recognised for their achievements. A motivated workforce is likely to go above and beyond, driving organisational success (Zhang and Li, 2022). Furthermore, motivation plays a crucial role in setting goals, achieving targets, and maintaining a positive attitude in the face of setbacks. For instance, in the sales sector, where employees face constant targets and performance metrics, motivation keeps workers driven even when faced with challenges like customer rejections (Boyatzis, Goleman and Rhee, 2020). Companies that prioritise motivation through recognition, incentives, and meaningful work are more likely to see higher levels of employee satisfaction and retention.</w:t>
      </w:r>
    </w:p>
    <w:p w14:paraId="18F77487" w14:textId="565C3971" w:rsidR="009E75E0" w:rsidRPr="00C87C31" w:rsidRDefault="009E75E0" w:rsidP="00076ED2">
      <w:pPr>
        <w:pStyle w:val="NormalWeb"/>
        <w:spacing w:line="360" w:lineRule="auto"/>
        <w:jc w:val="both"/>
        <w:rPr>
          <w:rFonts w:ascii="Arial" w:hAnsi="Arial" w:cs="Arial"/>
          <w:sz w:val="22"/>
          <w:szCs w:val="22"/>
        </w:rPr>
      </w:pPr>
      <w:r w:rsidRPr="00C87C31">
        <w:rPr>
          <w:rFonts w:ascii="Arial" w:hAnsi="Arial" w:cs="Arial"/>
          <w:sz w:val="22"/>
          <w:szCs w:val="22"/>
        </w:rPr>
        <w:t xml:space="preserve">Empathy, the ability to understand and share the feelings of others, is essential in fostering strong workplace relationships and teamwork. In the UK workplace, where diversity and inclusion are increasingly prioritised, empathy allows employees to understand and appreciate different perspectives, leading to more inclusive and supportive work environments (Choi, 2021). Indicatively, in multinational corporations like HSBC UK, staff ought to be </w:t>
      </w:r>
      <w:r w:rsidR="00333D3C" w:rsidRPr="00C87C31">
        <w:rPr>
          <w:rFonts w:ascii="Arial" w:hAnsi="Arial" w:cs="Arial"/>
          <w:sz w:val="22"/>
          <w:szCs w:val="22"/>
        </w:rPr>
        <w:t>able</w:t>
      </w:r>
      <w:r w:rsidRPr="00C87C31">
        <w:rPr>
          <w:rFonts w:ascii="Arial" w:hAnsi="Arial" w:cs="Arial"/>
          <w:sz w:val="22"/>
          <w:szCs w:val="22"/>
        </w:rPr>
        <w:t xml:space="preserve"> to understand employees of other cultures to create cohesive teams. Empath</w:t>
      </w:r>
      <w:r w:rsidR="00A33618">
        <w:rPr>
          <w:rFonts w:ascii="Arial" w:hAnsi="Arial" w:cs="Arial"/>
          <w:sz w:val="22"/>
          <w:szCs w:val="22"/>
        </w:rPr>
        <w:t>e</w:t>
      </w:r>
      <w:r w:rsidR="00361F31">
        <w:rPr>
          <w:rFonts w:ascii="Arial" w:hAnsi="Arial" w:cs="Arial"/>
          <w:sz w:val="22"/>
          <w:szCs w:val="22"/>
        </w:rPr>
        <w:t>t</w:t>
      </w:r>
      <w:r w:rsidRPr="00C87C31">
        <w:rPr>
          <w:rFonts w:ascii="Arial" w:hAnsi="Arial" w:cs="Arial"/>
          <w:sz w:val="22"/>
          <w:szCs w:val="22"/>
        </w:rPr>
        <w:t xml:space="preserve">ic employees </w:t>
      </w:r>
      <w:r w:rsidR="00333D3C" w:rsidRPr="00C87C31">
        <w:rPr>
          <w:rFonts w:ascii="Arial" w:hAnsi="Arial" w:cs="Arial"/>
          <w:sz w:val="22"/>
          <w:szCs w:val="22"/>
        </w:rPr>
        <w:t>can</w:t>
      </w:r>
      <w:r w:rsidRPr="00C87C31">
        <w:rPr>
          <w:rFonts w:ascii="Arial" w:hAnsi="Arial" w:cs="Arial"/>
          <w:sz w:val="22"/>
          <w:szCs w:val="22"/>
        </w:rPr>
        <w:t xml:space="preserve"> successfully negotiate challenging conversations, solve issues, and establish trust among teams in healthcare. Healthcare professionals should know how to sympathise with the patients, knowing their worries and addressing them with compassion. The health sector in UK has been focusing on training healthcare workers in empathy, as the healthcare system there has realised that an empathetic approach to patients improves patient satisfaction, as well as the morale of health workers. Also, the empathy builds positive work environment, which is the key to staff retention and psychological wellness.</w:t>
      </w:r>
    </w:p>
    <w:p w14:paraId="683E276C" w14:textId="36C21F55" w:rsidR="009E75E0" w:rsidRDefault="009E75E0" w:rsidP="00076ED2">
      <w:pPr>
        <w:pStyle w:val="NormalWeb"/>
        <w:spacing w:line="360" w:lineRule="auto"/>
        <w:jc w:val="both"/>
        <w:rPr>
          <w:rFonts w:ascii="Arial" w:hAnsi="Arial" w:cs="Arial"/>
          <w:sz w:val="22"/>
          <w:szCs w:val="22"/>
        </w:rPr>
      </w:pPr>
      <w:r w:rsidRPr="00C87C31">
        <w:rPr>
          <w:rFonts w:ascii="Arial" w:hAnsi="Arial" w:cs="Arial"/>
          <w:sz w:val="22"/>
          <w:szCs w:val="22"/>
        </w:rPr>
        <w:t xml:space="preserve">Social skills involve the capacity to manage relationships, cooperate with others, and shape decision making, which is part of being successful in </w:t>
      </w:r>
      <w:r w:rsidR="00333D3C" w:rsidRPr="00C87C31">
        <w:rPr>
          <w:rFonts w:ascii="Arial" w:hAnsi="Arial" w:cs="Arial"/>
          <w:sz w:val="22"/>
          <w:szCs w:val="22"/>
        </w:rPr>
        <w:t>team-oriented</w:t>
      </w:r>
      <w:r w:rsidRPr="00C87C31">
        <w:rPr>
          <w:rFonts w:ascii="Arial" w:hAnsi="Arial" w:cs="Arial"/>
          <w:sz w:val="22"/>
          <w:szCs w:val="22"/>
        </w:rPr>
        <w:t xml:space="preserve"> settings. Cross-functional </w:t>
      </w:r>
      <w:r w:rsidRPr="00C87C31">
        <w:rPr>
          <w:rFonts w:ascii="Arial" w:hAnsi="Arial" w:cs="Arial"/>
          <w:sz w:val="22"/>
          <w:szCs w:val="22"/>
        </w:rPr>
        <w:lastRenderedPageBreak/>
        <w:t xml:space="preserve">collaboration is quite common in the technology sector in the UK, which is why social skills are the only requirement to work with different teams, negotiate with stakeholders, and maintain a good level </w:t>
      </w:r>
      <w:r>
        <w:rPr>
          <w:rFonts w:ascii="Arial" w:hAnsi="Arial" w:cs="Arial"/>
          <w:sz w:val="22"/>
          <w:szCs w:val="22"/>
        </w:rPr>
        <w:t xml:space="preserve">of communication (Cote, 2021). </w:t>
      </w:r>
      <w:r w:rsidRPr="00C87C31">
        <w:rPr>
          <w:rFonts w:ascii="Arial" w:hAnsi="Arial" w:cs="Arial"/>
          <w:sz w:val="22"/>
          <w:szCs w:val="22"/>
        </w:rPr>
        <w:t>To illustrate, in the project management, social skills enable the manager to nurture teamwork, good relationship with clients and also inspire team. Employees who are socially skilled have been perceived to be robust leaders and initiators of group dynamics that are essential in the realisation of organisational objectives.</w:t>
      </w:r>
    </w:p>
    <w:p w14:paraId="25309136" w14:textId="579B209E" w:rsidR="00895477" w:rsidRDefault="0026631E" w:rsidP="00895477">
      <w:pPr>
        <w:spacing w:line="360" w:lineRule="auto"/>
        <w:rPr>
          <w:rFonts w:ascii="Arial" w:hAnsi="Arial" w:cs="Arial"/>
        </w:rPr>
      </w:pPr>
      <w:r w:rsidRPr="007D1750">
        <w:rPr>
          <w:rFonts w:ascii="Arial" w:hAnsi="Arial" w:cs="Arial"/>
        </w:rPr>
        <w:t>Table 1 below illustrates how the five key components of Emotional Intelligence (EI)  self-awareness, self-regulation, motivation, empathy, and social skills  are applied within UK workplaces. It also highlights their direct impact on employee performance and organisational effectiveness.</w:t>
      </w:r>
    </w:p>
    <w:p w14:paraId="1B53A1DB" w14:textId="77777777" w:rsidR="00895477" w:rsidRDefault="00895477" w:rsidP="00895477">
      <w:pPr>
        <w:spacing w:line="360" w:lineRule="auto"/>
        <w:rPr>
          <w:rFonts w:ascii="Arial" w:hAnsi="Arial" w:cs="Arial"/>
        </w:rPr>
      </w:pPr>
    </w:p>
    <w:p w14:paraId="76E460F3" w14:textId="3DE53040" w:rsidR="00895477" w:rsidRDefault="00895477" w:rsidP="00895477">
      <w:pPr>
        <w:pStyle w:val="Caption"/>
        <w:keepNext/>
        <w:jc w:val="center"/>
      </w:pPr>
      <w:r>
        <w:t xml:space="preserve">Table </w:t>
      </w:r>
      <w:fldSimple w:instr=" SEQ Table \* ARABIC ">
        <w:r>
          <w:rPr>
            <w:noProof/>
          </w:rPr>
          <w:t>1</w:t>
        </w:r>
      </w:fldSimple>
      <w:r>
        <w:t>:Application of Emotional Intelligence Component in UK Workplaces</w:t>
      </w:r>
    </w:p>
    <w:tbl>
      <w:tblPr>
        <w:tblStyle w:val="TableGrid"/>
        <w:tblW w:w="9525" w:type="dxa"/>
        <w:tblLook w:val="04A0" w:firstRow="1" w:lastRow="0" w:firstColumn="1" w:lastColumn="0" w:noHBand="0" w:noVBand="1"/>
      </w:tblPr>
      <w:tblGrid>
        <w:gridCol w:w="3145"/>
        <w:gridCol w:w="3203"/>
        <w:gridCol w:w="3177"/>
      </w:tblGrid>
      <w:tr w:rsidR="00895477" w14:paraId="5CC7432D" w14:textId="77777777" w:rsidTr="008C42C8">
        <w:trPr>
          <w:trHeight w:val="840"/>
        </w:trPr>
        <w:tc>
          <w:tcPr>
            <w:tcW w:w="3145" w:type="dxa"/>
            <w:shd w:val="clear" w:color="auto" w:fill="F2F2F2" w:themeFill="background1" w:themeFillShade="F2"/>
            <w:vAlign w:val="center"/>
          </w:tcPr>
          <w:p w14:paraId="14C6AB1D" w14:textId="77777777" w:rsidR="00895477" w:rsidRPr="00D80BF0" w:rsidRDefault="00895477" w:rsidP="00FC6BDA">
            <w:pPr>
              <w:rPr>
                <w:rFonts w:ascii="Arial" w:hAnsi="Arial" w:cs="Arial"/>
              </w:rPr>
            </w:pPr>
            <w:r w:rsidRPr="007D1750">
              <w:rPr>
                <w:rFonts w:ascii="Arial" w:hAnsi="Arial" w:cs="Arial"/>
                <w:b/>
                <w:bCs/>
              </w:rPr>
              <w:t>EI Component</w:t>
            </w:r>
          </w:p>
        </w:tc>
        <w:tc>
          <w:tcPr>
            <w:tcW w:w="3203" w:type="dxa"/>
            <w:shd w:val="clear" w:color="auto" w:fill="F2F2F2" w:themeFill="background1" w:themeFillShade="F2"/>
          </w:tcPr>
          <w:p w14:paraId="249F2146" w14:textId="77777777" w:rsidR="00895477" w:rsidRPr="00D80BF0" w:rsidRDefault="00895477" w:rsidP="00FC6BDA">
            <w:pPr>
              <w:rPr>
                <w:rFonts w:ascii="Arial" w:hAnsi="Arial" w:cs="Arial"/>
                <w:b/>
                <w:bCs/>
              </w:rPr>
            </w:pPr>
          </w:p>
          <w:p w14:paraId="07CC3494" w14:textId="77777777" w:rsidR="00895477" w:rsidRPr="00D80BF0" w:rsidRDefault="00895477" w:rsidP="00FC6BDA">
            <w:pPr>
              <w:rPr>
                <w:rFonts w:ascii="Arial" w:hAnsi="Arial" w:cs="Arial"/>
              </w:rPr>
            </w:pPr>
            <w:r w:rsidRPr="007D1750">
              <w:rPr>
                <w:rFonts w:ascii="Arial" w:hAnsi="Arial" w:cs="Arial"/>
                <w:b/>
                <w:bCs/>
              </w:rPr>
              <w:t>Example in a UK Workplace</w:t>
            </w:r>
          </w:p>
        </w:tc>
        <w:tc>
          <w:tcPr>
            <w:tcW w:w="3177" w:type="dxa"/>
            <w:shd w:val="clear" w:color="auto" w:fill="F2F2F2" w:themeFill="background1" w:themeFillShade="F2"/>
          </w:tcPr>
          <w:p w14:paraId="4009C372" w14:textId="77777777" w:rsidR="00895477" w:rsidRPr="00D80BF0" w:rsidRDefault="00895477" w:rsidP="00FC6BDA">
            <w:pPr>
              <w:rPr>
                <w:rFonts w:ascii="Arial" w:hAnsi="Arial" w:cs="Arial"/>
                <w:b/>
                <w:bCs/>
              </w:rPr>
            </w:pPr>
          </w:p>
          <w:p w14:paraId="519BB04C" w14:textId="77777777" w:rsidR="00895477" w:rsidRPr="00D80BF0" w:rsidRDefault="00895477" w:rsidP="00FC6BDA">
            <w:pPr>
              <w:rPr>
                <w:rFonts w:ascii="Arial" w:hAnsi="Arial" w:cs="Arial"/>
              </w:rPr>
            </w:pPr>
            <w:r w:rsidRPr="007D1750">
              <w:rPr>
                <w:rFonts w:ascii="Arial" w:hAnsi="Arial" w:cs="Arial"/>
                <w:b/>
                <w:bCs/>
              </w:rPr>
              <w:t>Impact on Performance</w:t>
            </w:r>
          </w:p>
        </w:tc>
      </w:tr>
      <w:tr w:rsidR="00895477" w14:paraId="344DA798" w14:textId="77777777" w:rsidTr="008C42C8">
        <w:trPr>
          <w:trHeight w:val="840"/>
        </w:trPr>
        <w:tc>
          <w:tcPr>
            <w:tcW w:w="3145" w:type="dxa"/>
            <w:shd w:val="clear" w:color="auto" w:fill="F2F2F2" w:themeFill="background1" w:themeFillShade="F2"/>
            <w:vAlign w:val="center"/>
          </w:tcPr>
          <w:p w14:paraId="636900F1" w14:textId="77777777" w:rsidR="00895477" w:rsidRPr="00D80BF0" w:rsidRDefault="00895477" w:rsidP="00FC6BDA">
            <w:pPr>
              <w:rPr>
                <w:rFonts w:ascii="Arial" w:hAnsi="Arial" w:cs="Arial"/>
              </w:rPr>
            </w:pPr>
            <w:r w:rsidRPr="007D1750">
              <w:rPr>
                <w:rFonts w:ascii="Arial" w:hAnsi="Arial" w:cs="Arial"/>
              </w:rPr>
              <w:t>Self-awareness</w:t>
            </w:r>
          </w:p>
        </w:tc>
        <w:tc>
          <w:tcPr>
            <w:tcW w:w="3203" w:type="dxa"/>
            <w:shd w:val="clear" w:color="auto" w:fill="F2F2F2" w:themeFill="background1" w:themeFillShade="F2"/>
            <w:vAlign w:val="center"/>
          </w:tcPr>
          <w:p w14:paraId="4E561775" w14:textId="77777777" w:rsidR="00895477" w:rsidRPr="00D80BF0" w:rsidRDefault="00895477" w:rsidP="00FC6BDA">
            <w:pPr>
              <w:rPr>
                <w:rFonts w:ascii="Arial" w:hAnsi="Arial" w:cs="Arial"/>
              </w:rPr>
            </w:pPr>
            <w:r w:rsidRPr="007D1750">
              <w:rPr>
                <w:rFonts w:ascii="Arial" w:hAnsi="Arial" w:cs="Arial"/>
              </w:rPr>
              <w:t>A manager at John Lewis recognises stress triggers and manages reactions effectively.</w:t>
            </w:r>
          </w:p>
        </w:tc>
        <w:tc>
          <w:tcPr>
            <w:tcW w:w="3177" w:type="dxa"/>
            <w:shd w:val="clear" w:color="auto" w:fill="F2F2F2" w:themeFill="background1" w:themeFillShade="F2"/>
            <w:vAlign w:val="center"/>
          </w:tcPr>
          <w:p w14:paraId="57CED1A6" w14:textId="77777777" w:rsidR="00895477" w:rsidRPr="00D80BF0" w:rsidRDefault="00895477" w:rsidP="00FC6BDA">
            <w:pPr>
              <w:rPr>
                <w:rFonts w:ascii="Arial" w:hAnsi="Arial" w:cs="Arial"/>
              </w:rPr>
            </w:pPr>
            <w:r w:rsidRPr="007D1750">
              <w:rPr>
                <w:rFonts w:ascii="Arial" w:hAnsi="Arial" w:cs="Arial"/>
              </w:rPr>
              <w:t>Improves customer experience and reduces decision-making errors.</w:t>
            </w:r>
          </w:p>
        </w:tc>
      </w:tr>
      <w:tr w:rsidR="00895477" w14:paraId="28DEB31F" w14:textId="77777777" w:rsidTr="008C42C8">
        <w:trPr>
          <w:trHeight w:val="840"/>
        </w:trPr>
        <w:tc>
          <w:tcPr>
            <w:tcW w:w="3145" w:type="dxa"/>
            <w:shd w:val="clear" w:color="auto" w:fill="F2F2F2" w:themeFill="background1" w:themeFillShade="F2"/>
            <w:vAlign w:val="center"/>
          </w:tcPr>
          <w:p w14:paraId="22234757" w14:textId="77777777" w:rsidR="00895477" w:rsidRPr="00D80BF0" w:rsidRDefault="00895477" w:rsidP="00FC6BDA">
            <w:pPr>
              <w:rPr>
                <w:rFonts w:ascii="Arial" w:hAnsi="Arial" w:cs="Arial"/>
              </w:rPr>
            </w:pPr>
            <w:r w:rsidRPr="007D1750">
              <w:rPr>
                <w:rFonts w:ascii="Arial" w:hAnsi="Arial" w:cs="Arial"/>
              </w:rPr>
              <w:t>Self-regulation</w:t>
            </w:r>
          </w:p>
        </w:tc>
        <w:tc>
          <w:tcPr>
            <w:tcW w:w="3203" w:type="dxa"/>
            <w:shd w:val="clear" w:color="auto" w:fill="F2F2F2" w:themeFill="background1" w:themeFillShade="F2"/>
            <w:vAlign w:val="center"/>
          </w:tcPr>
          <w:p w14:paraId="3E749545" w14:textId="77777777" w:rsidR="00895477" w:rsidRPr="00D80BF0" w:rsidRDefault="00895477" w:rsidP="00FC6BDA">
            <w:pPr>
              <w:rPr>
                <w:rFonts w:ascii="Arial" w:hAnsi="Arial" w:cs="Arial"/>
              </w:rPr>
            </w:pPr>
            <w:r w:rsidRPr="007D1750">
              <w:rPr>
                <w:rFonts w:ascii="Arial" w:hAnsi="Arial" w:cs="Arial"/>
              </w:rPr>
              <w:t>An ICU nurse maintains composure in high-pressure situations.</w:t>
            </w:r>
          </w:p>
        </w:tc>
        <w:tc>
          <w:tcPr>
            <w:tcW w:w="3177" w:type="dxa"/>
            <w:shd w:val="clear" w:color="auto" w:fill="F2F2F2" w:themeFill="background1" w:themeFillShade="F2"/>
            <w:vAlign w:val="center"/>
          </w:tcPr>
          <w:p w14:paraId="198F488B" w14:textId="77777777" w:rsidR="00895477" w:rsidRPr="00D80BF0" w:rsidRDefault="00895477" w:rsidP="00FC6BDA">
            <w:pPr>
              <w:rPr>
                <w:rFonts w:ascii="Arial" w:hAnsi="Arial" w:cs="Arial"/>
              </w:rPr>
            </w:pPr>
            <w:r w:rsidRPr="007D1750">
              <w:rPr>
                <w:rFonts w:ascii="Arial" w:hAnsi="Arial" w:cs="Arial"/>
              </w:rPr>
              <w:t>Ensures quality of care and minimises burnout.</w:t>
            </w:r>
          </w:p>
        </w:tc>
      </w:tr>
      <w:tr w:rsidR="00895477" w14:paraId="00F2947D" w14:textId="77777777" w:rsidTr="008C42C8">
        <w:trPr>
          <w:trHeight w:val="810"/>
        </w:trPr>
        <w:tc>
          <w:tcPr>
            <w:tcW w:w="3145" w:type="dxa"/>
            <w:shd w:val="clear" w:color="auto" w:fill="F2F2F2" w:themeFill="background1" w:themeFillShade="F2"/>
            <w:vAlign w:val="center"/>
          </w:tcPr>
          <w:p w14:paraId="028A6FB4" w14:textId="77777777" w:rsidR="00895477" w:rsidRPr="00D80BF0" w:rsidRDefault="00895477" w:rsidP="00FC6BDA">
            <w:pPr>
              <w:rPr>
                <w:rFonts w:ascii="Arial" w:hAnsi="Arial" w:cs="Arial"/>
              </w:rPr>
            </w:pPr>
            <w:r w:rsidRPr="007D1750">
              <w:rPr>
                <w:rFonts w:ascii="Arial" w:hAnsi="Arial" w:cs="Arial"/>
              </w:rPr>
              <w:t>Motivation</w:t>
            </w:r>
          </w:p>
        </w:tc>
        <w:tc>
          <w:tcPr>
            <w:tcW w:w="3203" w:type="dxa"/>
            <w:shd w:val="clear" w:color="auto" w:fill="F2F2F2" w:themeFill="background1" w:themeFillShade="F2"/>
            <w:vAlign w:val="center"/>
          </w:tcPr>
          <w:p w14:paraId="13EBEBCA" w14:textId="77777777" w:rsidR="00895477" w:rsidRPr="00D80BF0" w:rsidRDefault="00895477" w:rsidP="00FC6BDA">
            <w:pPr>
              <w:rPr>
                <w:rFonts w:ascii="Arial" w:hAnsi="Arial" w:cs="Arial"/>
              </w:rPr>
            </w:pPr>
            <w:r w:rsidRPr="007D1750">
              <w:rPr>
                <w:rFonts w:ascii="Arial" w:hAnsi="Arial" w:cs="Arial"/>
              </w:rPr>
              <w:t>Google UK encourages innovative projects and recognises employee achievements.</w:t>
            </w:r>
          </w:p>
        </w:tc>
        <w:tc>
          <w:tcPr>
            <w:tcW w:w="3177" w:type="dxa"/>
            <w:shd w:val="clear" w:color="auto" w:fill="F2F2F2" w:themeFill="background1" w:themeFillShade="F2"/>
            <w:vAlign w:val="center"/>
          </w:tcPr>
          <w:p w14:paraId="5CC15BFB" w14:textId="77777777" w:rsidR="00895477" w:rsidRPr="00D80BF0" w:rsidRDefault="00895477" w:rsidP="00FC6BDA">
            <w:pPr>
              <w:rPr>
                <w:rFonts w:ascii="Arial" w:hAnsi="Arial" w:cs="Arial"/>
              </w:rPr>
            </w:pPr>
            <w:r w:rsidRPr="007D1750">
              <w:rPr>
                <w:rFonts w:ascii="Arial" w:hAnsi="Arial" w:cs="Arial"/>
              </w:rPr>
              <w:t>Increases engagement, creativity, and productivity.</w:t>
            </w:r>
          </w:p>
        </w:tc>
      </w:tr>
      <w:tr w:rsidR="00895477" w14:paraId="4EFD2DE5" w14:textId="77777777" w:rsidTr="008C42C8">
        <w:trPr>
          <w:trHeight w:val="840"/>
        </w:trPr>
        <w:tc>
          <w:tcPr>
            <w:tcW w:w="3145" w:type="dxa"/>
            <w:shd w:val="clear" w:color="auto" w:fill="F2F2F2" w:themeFill="background1" w:themeFillShade="F2"/>
            <w:vAlign w:val="center"/>
          </w:tcPr>
          <w:p w14:paraId="75372CE4" w14:textId="77777777" w:rsidR="00895477" w:rsidRPr="00D80BF0" w:rsidRDefault="00895477" w:rsidP="00FC6BDA">
            <w:pPr>
              <w:rPr>
                <w:rFonts w:ascii="Arial" w:hAnsi="Arial" w:cs="Arial"/>
              </w:rPr>
            </w:pPr>
            <w:r w:rsidRPr="007D1750">
              <w:rPr>
                <w:rFonts w:ascii="Arial" w:hAnsi="Arial" w:cs="Arial"/>
              </w:rPr>
              <w:t>Empathy</w:t>
            </w:r>
          </w:p>
        </w:tc>
        <w:tc>
          <w:tcPr>
            <w:tcW w:w="3203" w:type="dxa"/>
            <w:shd w:val="clear" w:color="auto" w:fill="F2F2F2" w:themeFill="background1" w:themeFillShade="F2"/>
            <w:vAlign w:val="center"/>
          </w:tcPr>
          <w:p w14:paraId="60C20A7B" w14:textId="77777777" w:rsidR="00895477" w:rsidRPr="00D80BF0" w:rsidRDefault="00895477" w:rsidP="00FC6BDA">
            <w:pPr>
              <w:rPr>
                <w:rFonts w:ascii="Arial" w:hAnsi="Arial" w:cs="Arial"/>
              </w:rPr>
            </w:pPr>
            <w:r w:rsidRPr="007D1750">
              <w:rPr>
                <w:rFonts w:ascii="Arial" w:hAnsi="Arial" w:cs="Arial"/>
              </w:rPr>
              <w:t>HSBC UK managers build strong multicultural teams through active listening and understanding.</w:t>
            </w:r>
          </w:p>
        </w:tc>
        <w:tc>
          <w:tcPr>
            <w:tcW w:w="3177" w:type="dxa"/>
            <w:shd w:val="clear" w:color="auto" w:fill="F2F2F2" w:themeFill="background1" w:themeFillShade="F2"/>
            <w:vAlign w:val="center"/>
          </w:tcPr>
          <w:p w14:paraId="0F190C65" w14:textId="77777777" w:rsidR="00895477" w:rsidRPr="00D80BF0" w:rsidRDefault="00895477" w:rsidP="00FC6BDA">
            <w:pPr>
              <w:rPr>
                <w:rFonts w:ascii="Arial" w:hAnsi="Arial" w:cs="Arial"/>
              </w:rPr>
            </w:pPr>
            <w:r w:rsidRPr="007D1750">
              <w:rPr>
                <w:rFonts w:ascii="Arial" w:hAnsi="Arial" w:cs="Arial"/>
              </w:rPr>
              <w:t>Fosters trust, inclusivity, and collaboration.</w:t>
            </w:r>
          </w:p>
        </w:tc>
      </w:tr>
      <w:tr w:rsidR="00895477" w14:paraId="65499CC5" w14:textId="77777777" w:rsidTr="008C42C8">
        <w:trPr>
          <w:trHeight w:val="840"/>
        </w:trPr>
        <w:tc>
          <w:tcPr>
            <w:tcW w:w="3145" w:type="dxa"/>
            <w:shd w:val="clear" w:color="auto" w:fill="F2F2F2" w:themeFill="background1" w:themeFillShade="F2"/>
            <w:vAlign w:val="center"/>
          </w:tcPr>
          <w:p w14:paraId="61D694AA" w14:textId="77777777" w:rsidR="00895477" w:rsidRPr="00D80BF0" w:rsidRDefault="00895477" w:rsidP="00FC6BDA">
            <w:pPr>
              <w:rPr>
                <w:rFonts w:ascii="Arial" w:hAnsi="Arial" w:cs="Arial"/>
              </w:rPr>
            </w:pPr>
            <w:r w:rsidRPr="007D1750">
              <w:rPr>
                <w:rFonts w:ascii="Arial" w:hAnsi="Arial" w:cs="Arial"/>
              </w:rPr>
              <w:t>Social skills</w:t>
            </w:r>
          </w:p>
        </w:tc>
        <w:tc>
          <w:tcPr>
            <w:tcW w:w="3203" w:type="dxa"/>
            <w:shd w:val="clear" w:color="auto" w:fill="F2F2F2" w:themeFill="background1" w:themeFillShade="F2"/>
            <w:vAlign w:val="center"/>
          </w:tcPr>
          <w:p w14:paraId="00121BDF" w14:textId="77777777" w:rsidR="00895477" w:rsidRPr="00D80BF0" w:rsidRDefault="00895477" w:rsidP="00FC6BDA">
            <w:pPr>
              <w:rPr>
                <w:rFonts w:ascii="Arial" w:hAnsi="Arial" w:cs="Arial"/>
              </w:rPr>
            </w:pPr>
            <w:r w:rsidRPr="007D1750">
              <w:rPr>
                <w:rFonts w:ascii="Arial" w:hAnsi="Arial" w:cs="Arial"/>
              </w:rPr>
              <w:t>Technology project teams communicate and negotiate effectively across departments.</w:t>
            </w:r>
          </w:p>
        </w:tc>
        <w:tc>
          <w:tcPr>
            <w:tcW w:w="3177" w:type="dxa"/>
            <w:shd w:val="clear" w:color="auto" w:fill="F2F2F2" w:themeFill="background1" w:themeFillShade="F2"/>
            <w:vAlign w:val="center"/>
          </w:tcPr>
          <w:p w14:paraId="51C3F2E2" w14:textId="77777777" w:rsidR="00895477" w:rsidRPr="00D80BF0" w:rsidRDefault="00895477" w:rsidP="00FC6BDA">
            <w:pPr>
              <w:rPr>
                <w:rFonts w:ascii="Arial" w:hAnsi="Arial" w:cs="Arial"/>
              </w:rPr>
            </w:pPr>
            <w:r w:rsidRPr="007D1750">
              <w:rPr>
                <w:rFonts w:ascii="Arial" w:hAnsi="Arial" w:cs="Arial"/>
              </w:rPr>
              <w:t>Enhances teamwork, cooperation, and goal achievement.</w:t>
            </w:r>
          </w:p>
        </w:tc>
      </w:tr>
    </w:tbl>
    <w:p w14:paraId="52B2146E" w14:textId="77777777" w:rsidR="00895477" w:rsidRPr="007D1750" w:rsidRDefault="00895477" w:rsidP="0026631E">
      <w:pPr>
        <w:spacing w:line="360" w:lineRule="auto"/>
        <w:rPr>
          <w:rFonts w:ascii="Arial" w:hAnsi="Arial" w:cs="Arial"/>
        </w:rPr>
      </w:pPr>
    </w:p>
    <w:p w14:paraId="0FE7FE20" w14:textId="77777777" w:rsidR="0026631E" w:rsidRDefault="0026631E" w:rsidP="00076ED2">
      <w:pPr>
        <w:pStyle w:val="NormalWeb"/>
        <w:spacing w:line="360" w:lineRule="auto"/>
        <w:jc w:val="both"/>
        <w:rPr>
          <w:rFonts w:ascii="Arial" w:hAnsi="Arial" w:cs="Arial"/>
          <w:sz w:val="22"/>
          <w:szCs w:val="22"/>
        </w:rPr>
      </w:pPr>
    </w:p>
    <w:p w14:paraId="2DBC3108" w14:textId="77777777" w:rsidR="00333D3C" w:rsidRPr="00E77442" w:rsidRDefault="00333D3C" w:rsidP="00076ED2">
      <w:pPr>
        <w:pStyle w:val="NormalWeb"/>
        <w:spacing w:line="360" w:lineRule="auto"/>
        <w:jc w:val="both"/>
        <w:rPr>
          <w:rFonts w:ascii="Arial" w:hAnsi="Arial" w:cs="Arial"/>
          <w:sz w:val="22"/>
          <w:szCs w:val="22"/>
        </w:rPr>
      </w:pPr>
    </w:p>
    <w:p w14:paraId="337B45E8" w14:textId="77777777" w:rsidR="009E75E0" w:rsidRPr="001074E4" w:rsidRDefault="009E75E0" w:rsidP="00076ED2">
      <w:pPr>
        <w:pStyle w:val="Heading1"/>
        <w:jc w:val="left"/>
      </w:pPr>
      <w:bookmarkStart w:id="2" w:name="_Toc211715660"/>
      <w:r w:rsidRPr="001074E4">
        <w:rPr>
          <w:rStyle w:val="Strong"/>
          <w:b/>
          <w:bCs w:val="0"/>
        </w:rPr>
        <w:lastRenderedPageBreak/>
        <w:t>Application of EI Models in the UK Workplace</w:t>
      </w:r>
      <w:bookmarkEnd w:id="2"/>
    </w:p>
    <w:p w14:paraId="1B35AFCC" w14:textId="77777777" w:rsidR="009E75E0" w:rsidRPr="00C87C31" w:rsidRDefault="009E75E0" w:rsidP="00076ED2">
      <w:pPr>
        <w:pStyle w:val="NormalWeb"/>
        <w:spacing w:line="360" w:lineRule="auto"/>
        <w:jc w:val="both"/>
        <w:rPr>
          <w:rFonts w:ascii="Arial" w:hAnsi="Arial" w:cs="Arial"/>
          <w:sz w:val="22"/>
          <w:szCs w:val="22"/>
        </w:rPr>
      </w:pPr>
      <w:r w:rsidRPr="00C87C31">
        <w:rPr>
          <w:rFonts w:ascii="Arial" w:hAnsi="Arial" w:cs="Arial"/>
          <w:sz w:val="22"/>
          <w:szCs w:val="22"/>
        </w:rPr>
        <w:t>The Goleman EI Model, which categorises emotional intelligence into five traits such as self-awareness, self-regulation, motivation, empathy, and social skills, is also enormously prevalent in the UK organisations, promoting leadership, collaboration, and the overall performance of employees (Goleman, 2021). An example can be given of Goleman model being adopted in Unilever UK where the managers are taught to identify their emotional trigger and control their reactions, such that their leadership up to tricky circumstances are calm and constructive. In this way, Unilever will enhance decision-making and establish a more team-oriented and emotionally intelligent workplace.</w:t>
      </w:r>
    </w:p>
    <w:p w14:paraId="75A5E8C4" w14:textId="77777777" w:rsidR="009E75E0" w:rsidRPr="00C87C31" w:rsidRDefault="009E75E0" w:rsidP="00076ED2">
      <w:pPr>
        <w:pStyle w:val="NormalWeb"/>
        <w:spacing w:line="360" w:lineRule="auto"/>
        <w:jc w:val="both"/>
        <w:rPr>
          <w:rFonts w:ascii="Arial" w:hAnsi="Arial" w:cs="Arial"/>
          <w:sz w:val="22"/>
          <w:szCs w:val="22"/>
        </w:rPr>
      </w:pPr>
      <w:r w:rsidRPr="00C87C31">
        <w:rPr>
          <w:rFonts w:ascii="Arial" w:hAnsi="Arial" w:cs="Arial"/>
          <w:sz w:val="22"/>
          <w:szCs w:val="22"/>
        </w:rPr>
        <w:t>Moreover, the Mayer and Salovey EI Model that subdivides EI into perceiving emotions, facilitating thought, understanding emotions and managing emotions is applied in most organisations in the UK, especially in the public sector (Salovey and Mayer, 2020). To illustrate this, using this model during education, a teacher can learn the emotional needs of their student, which can be used to enhance the teaching performance and student participation through the cultivation of emotional awareness in employees and leaders (Cote, 2021).</w:t>
      </w:r>
    </w:p>
    <w:p w14:paraId="78DFA83A" w14:textId="77777777" w:rsidR="009E75E0" w:rsidRPr="001074E4" w:rsidRDefault="009E75E0" w:rsidP="00076ED2">
      <w:pPr>
        <w:pStyle w:val="NormalWeb"/>
        <w:spacing w:line="360" w:lineRule="auto"/>
        <w:jc w:val="both"/>
        <w:rPr>
          <w:rFonts w:ascii="Arial" w:hAnsi="Arial" w:cs="Arial"/>
          <w:color w:val="000000" w:themeColor="text1"/>
          <w:sz w:val="22"/>
          <w:szCs w:val="22"/>
        </w:rPr>
      </w:pPr>
      <w:r w:rsidRPr="00C87C31">
        <w:rPr>
          <w:rFonts w:ascii="Arial" w:hAnsi="Arial" w:cs="Arial"/>
          <w:sz w:val="22"/>
          <w:szCs w:val="22"/>
        </w:rPr>
        <w:t>The two models are useful in helping organisations enhance their performance in the workplace since organisations that have embraced EI in their culture and leadership development programmes are likely to gain motivations to have more workers take part in their jobs and experiences job satisfaction coupled with increased productivity (Frederiksen and Olsen ,2020).</w:t>
      </w:r>
    </w:p>
    <w:p w14:paraId="3745B12E" w14:textId="77777777" w:rsidR="009E75E0" w:rsidRPr="00685EF9" w:rsidRDefault="009E75E0" w:rsidP="00076ED2">
      <w:pPr>
        <w:pStyle w:val="Heading1"/>
        <w:jc w:val="left"/>
        <w:rPr>
          <w:szCs w:val="24"/>
        </w:rPr>
      </w:pPr>
      <w:r w:rsidRPr="001074E4">
        <w:rPr>
          <w:rStyle w:val="Strong"/>
          <w:rFonts w:cs="Arial"/>
          <w:b/>
          <w:sz w:val="22"/>
          <w:szCs w:val="22"/>
        </w:rPr>
        <w:t xml:space="preserve"> </w:t>
      </w:r>
      <w:bookmarkStart w:id="3" w:name="_Toc211715661"/>
      <w:r w:rsidRPr="00685EF9">
        <w:rPr>
          <w:rStyle w:val="Strong"/>
          <w:rFonts w:cs="Arial"/>
          <w:b/>
          <w:szCs w:val="24"/>
        </w:rPr>
        <w:t>Link Between EI and Workplace Performance</w:t>
      </w:r>
      <w:bookmarkEnd w:id="3"/>
    </w:p>
    <w:p w14:paraId="07AB1226" w14:textId="5FE2D6D3" w:rsidR="009E75E0" w:rsidRPr="00C87C31" w:rsidRDefault="009E75E0" w:rsidP="00076ED2">
      <w:pPr>
        <w:pStyle w:val="Heading4"/>
        <w:spacing w:line="360" w:lineRule="auto"/>
        <w:jc w:val="both"/>
        <w:rPr>
          <w:rFonts w:ascii="Arial" w:hAnsi="Arial" w:cs="Arial"/>
          <w:b w:val="0"/>
          <w:bCs w:val="0"/>
          <w:sz w:val="22"/>
          <w:szCs w:val="22"/>
        </w:rPr>
      </w:pPr>
      <w:r w:rsidRPr="00C87C31">
        <w:rPr>
          <w:rFonts w:ascii="Arial" w:hAnsi="Arial" w:cs="Arial"/>
          <w:b w:val="0"/>
          <w:bCs w:val="0"/>
          <w:sz w:val="22"/>
          <w:szCs w:val="22"/>
        </w:rPr>
        <w:t xml:space="preserve">The association between EI and performance in the workplace is both supported in the literature and in practise. High EI employees do well in a team, leadership and </w:t>
      </w:r>
      <w:r w:rsidR="009D43C4" w:rsidRPr="00C87C31">
        <w:rPr>
          <w:rFonts w:ascii="Arial" w:hAnsi="Arial" w:cs="Arial"/>
          <w:b w:val="0"/>
          <w:bCs w:val="0"/>
          <w:sz w:val="22"/>
          <w:szCs w:val="22"/>
        </w:rPr>
        <w:t>service-oriented</w:t>
      </w:r>
      <w:r w:rsidRPr="00C87C31">
        <w:rPr>
          <w:rFonts w:ascii="Arial" w:hAnsi="Arial" w:cs="Arial"/>
          <w:b w:val="0"/>
          <w:bCs w:val="0"/>
          <w:sz w:val="22"/>
          <w:szCs w:val="22"/>
        </w:rPr>
        <w:t xml:space="preserve"> jobs because they are better placed to deal with people and working under pressure. Employees of the UK financial industry</w:t>
      </w:r>
      <w:r w:rsidR="00333D3C" w:rsidRPr="00C87C31">
        <w:rPr>
          <w:rFonts w:ascii="Arial" w:hAnsi="Arial" w:cs="Arial"/>
          <w:b w:val="0"/>
          <w:bCs w:val="0"/>
          <w:sz w:val="22"/>
          <w:szCs w:val="22"/>
        </w:rPr>
        <w:t xml:space="preserve"> have</w:t>
      </w:r>
      <w:r w:rsidRPr="00C87C31">
        <w:rPr>
          <w:rFonts w:ascii="Arial" w:hAnsi="Arial" w:cs="Arial"/>
          <w:b w:val="0"/>
          <w:bCs w:val="0"/>
          <w:sz w:val="22"/>
          <w:szCs w:val="22"/>
        </w:rPr>
        <w:t xml:space="preserve"> better capabilities to manage customer relationships, especially in investment banking and wealth management where emotional intelligence is also vital to meet client expectations through building trust (Tugade et al., 2021).</w:t>
      </w:r>
    </w:p>
    <w:p w14:paraId="48E3E683" w14:textId="77777777" w:rsidR="009E75E0" w:rsidRDefault="009E75E0" w:rsidP="00076ED2">
      <w:pPr>
        <w:pStyle w:val="Heading4"/>
        <w:spacing w:line="360" w:lineRule="auto"/>
        <w:jc w:val="both"/>
        <w:rPr>
          <w:rFonts w:ascii="Arial" w:hAnsi="Arial" w:cs="Arial"/>
          <w:b w:val="0"/>
          <w:bCs w:val="0"/>
          <w:sz w:val="22"/>
          <w:szCs w:val="22"/>
        </w:rPr>
      </w:pPr>
      <w:r w:rsidRPr="00C87C31">
        <w:rPr>
          <w:rFonts w:ascii="Arial" w:hAnsi="Arial" w:cs="Arial"/>
          <w:b w:val="0"/>
          <w:bCs w:val="0"/>
          <w:sz w:val="22"/>
          <w:szCs w:val="22"/>
        </w:rPr>
        <w:t>The studies by the Chartered</w:t>
      </w:r>
      <w:r>
        <w:rPr>
          <w:rFonts w:ascii="Arial" w:hAnsi="Arial" w:cs="Arial"/>
          <w:b w:val="0"/>
          <w:bCs w:val="0"/>
          <w:sz w:val="22"/>
          <w:szCs w:val="22"/>
        </w:rPr>
        <w:t xml:space="preserve"> </w:t>
      </w:r>
      <w:r w:rsidRPr="00C87C31">
        <w:rPr>
          <w:rFonts w:ascii="Arial" w:hAnsi="Arial" w:cs="Arial"/>
          <w:b w:val="0"/>
          <w:bCs w:val="0"/>
          <w:sz w:val="22"/>
          <w:szCs w:val="22"/>
        </w:rPr>
        <w:t>Institute</w:t>
      </w:r>
      <w:r>
        <w:rPr>
          <w:rFonts w:ascii="Arial" w:hAnsi="Arial" w:cs="Arial"/>
          <w:b w:val="0"/>
          <w:bCs w:val="0"/>
          <w:sz w:val="22"/>
          <w:szCs w:val="22"/>
        </w:rPr>
        <w:t xml:space="preserve"> </w:t>
      </w:r>
      <w:r w:rsidRPr="00C87C31">
        <w:rPr>
          <w:rFonts w:ascii="Arial" w:hAnsi="Arial" w:cs="Arial"/>
          <w:b w:val="0"/>
          <w:bCs w:val="0"/>
          <w:sz w:val="22"/>
          <w:szCs w:val="22"/>
        </w:rPr>
        <w:t>of</w:t>
      </w:r>
      <w:r>
        <w:rPr>
          <w:rFonts w:ascii="Arial" w:hAnsi="Arial" w:cs="Arial"/>
          <w:b w:val="0"/>
          <w:bCs w:val="0"/>
          <w:sz w:val="22"/>
          <w:szCs w:val="22"/>
        </w:rPr>
        <w:t xml:space="preserve"> </w:t>
      </w:r>
      <w:r w:rsidRPr="00C87C31">
        <w:rPr>
          <w:rFonts w:ascii="Arial" w:hAnsi="Arial" w:cs="Arial"/>
          <w:b w:val="0"/>
          <w:bCs w:val="0"/>
          <w:sz w:val="22"/>
          <w:szCs w:val="22"/>
        </w:rPr>
        <w:t>Personnel</w:t>
      </w:r>
      <w:r>
        <w:rPr>
          <w:rFonts w:ascii="Arial" w:hAnsi="Arial" w:cs="Arial"/>
          <w:b w:val="0"/>
          <w:bCs w:val="0"/>
          <w:sz w:val="22"/>
          <w:szCs w:val="22"/>
        </w:rPr>
        <w:t xml:space="preserve"> </w:t>
      </w:r>
      <w:r w:rsidRPr="00C87C31">
        <w:rPr>
          <w:rFonts w:ascii="Arial" w:hAnsi="Arial" w:cs="Arial"/>
          <w:b w:val="0"/>
          <w:bCs w:val="0"/>
          <w:sz w:val="22"/>
          <w:szCs w:val="22"/>
        </w:rPr>
        <w:t>and</w:t>
      </w:r>
      <w:r>
        <w:rPr>
          <w:rFonts w:ascii="Arial" w:hAnsi="Arial" w:cs="Arial"/>
          <w:b w:val="0"/>
          <w:bCs w:val="0"/>
          <w:sz w:val="22"/>
          <w:szCs w:val="22"/>
        </w:rPr>
        <w:t xml:space="preserve"> </w:t>
      </w:r>
      <w:r w:rsidRPr="00C87C31">
        <w:rPr>
          <w:rFonts w:ascii="Arial" w:hAnsi="Arial" w:cs="Arial"/>
          <w:b w:val="0"/>
          <w:bCs w:val="0"/>
          <w:sz w:val="22"/>
          <w:szCs w:val="22"/>
        </w:rPr>
        <w:t xml:space="preserve">Development (CIPD) have revealed that organisations that lay more emphasis on EI training reported increased employee satisfaction, as well as reduced rates of employee turnover. Indicatively, in PwC UK, leaders are conditioned on EI to enhance engagement of the employees leading to improvement in </w:t>
      </w:r>
      <w:r w:rsidRPr="00C87C31">
        <w:rPr>
          <w:rFonts w:ascii="Arial" w:hAnsi="Arial" w:cs="Arial"/>
          <w:b w:val="0"/>
          <w:bCs w:val="0"/>
          <w:sz w:val="22"/>
          <w:szCs w:val="22"/>
        </w:rPr>
        <w:lastRenderedPageBreak/>
        <w:t>team performance and retention. Organisations also have an opportunity to enhance their customer service performance by creating an emotionally smart workforce; empathetic and socially skilled employees can serve the needs of customers and solve their problems more successfully (Zhang and Li, 2022).</w:t>
      </w:r>
    </w:p>
    <w:p w14:paraId="6A0F1DF5" w14:textId="77777777" w:rsidR="009E75E0" w:rsidRPr="00685EF9" w:rsidRDefault="009E75E0" w:rsidP="00076ED2">
      <w:pPr>
        <w:pStyle w:val="Heading1"/>
        <w:jc w:val="left"/>
        <w:rPr>
          <w:color w:val="2E74B5" w:themeColor="accent1" w:themeShade="BF"/>
          <w:szCs w:val="24"/>
        </w:rPr>
      </w:pPr>
      <w:r w:rsidRPr="00076ED2">
        <w:rPr>
          <w:rStyle w:val="Strong"/>
          <w:rFonts w:cs="Arial"/>
          <w:b/>
          <w:color w:val="2E74B5" w:themeColor="accent1" w:themeShade="BF"/>
          <w:sz w:val="22"/>
          <w:szCs w:val="22"/>
        </w:rPr>
        <w:t xml:space="preserve"> </w:t>
      </w:r>
      <w:bookmarkStart w:id="4" w:name="_Toc211715662"/>
      <w:r w:rsidRPr="00685EF9">
        <w:rPr>
          <w:rStyle w:val="Strong"/>
          <w:rFonts w:cs="Arial"/>
          <w:b/>
          <w:szCs w:val="24"/>
        </w:rPr>
        <w:t>Challenges in Applying EI in the Workplace</w:t>
      </w:r>
      <w:bookmarkEnd w:id="4"/>
    </w:p>
    <w:p w14:paraId="60FD2F32" w14:textId="77777777" w:rsidR="009E75E0" w:rsidRPr="00737FB9" w:rsidRDefault="009E75E0" w:rsidP="00076ED2">
      <w:pPr>
        <w:spacing w:before="100" w:beforeAutospacing="1" w:after="100" w:afterAutospacing="1" w:line="360" w:lineRule="auto"/>
        <w:jc w:val="both"/>
        <w:rPr>
          <w:rFonts w:ascii="Arial" w:eastAsia="Times New Roman" w:hAnsi="Arial" w:cs="Arial"/>
          <w:lang w:eastAsia="en-GB"/>
        </w:rPr>
      </w:pPr>
      <w:r w:rsidRPr="00737FB9">
        <w:rPr>
          <w:rFonts w:ascii="Arial" w:eastAsia="Times New Roman" w:hAnsi="Arial" w:cs="Arial"/>
          <w:lang w:eastAsia="en-GB"/>
        </w:rPr>
        <w:t>Even though EI has numerous benefits, several difficulties arise when it has to be implemented in the workplace. Among the main obstacles, one can note the absence of training in EI among some sectors, especially the manufacturing or logistics sector, which values technical skills more than emotional awareness in many cases (Salovey and Mayer, 2020). Also, there is cultural resistance to the open expression of emotions in some branches--law or finance--that may interfere with the development of EI. The staff in these industries might struggle to adopt empathy or social interaction skills because of the old-fashioned professional culture that does not favour emotional elaboration.</w:t>
      </w:r>
    </w:p>
    <w:p w14:paraId="6C088048" w14:textId="77777777" w:rsidR="009E75E0" w:rsidRPr="00E77442" w:rsidRDefault="009E75E0" w:rsidP="001074E4">
      <w:pPr>
        <w:spacing w:before="100" w:beforeAutospacing="1" w:after="100" w:afterAutospacing="1" w:line="360" w:lineRule="auto"/>
        <w:jc w:val="both"/>
        <w:rPr>
          <w:rFonts w:ascii="Arial" w:eastAsia="Times New Roman" w:hAnsi="Arial" w:cs="Arial"/>
          <w:lang w:eastAsia="en-GB"/>
        </w:rPr>
      </w:pPr>
      <w:r w:rsidRPr="00737FB9">
        <w:rPr>
          <w:rFonts w:ascii="Arial" w:eastAsia="Times New Roman" w:hAnsi="Arial" w:cs="Arial"/>
          <w:lang w:eastAsia="en-GB"/>
        </w:rPr>
        <w:t>Moreover, the differences between the generations of emotional expression and management can generate conflict at work. Employees of Generation X, say Gen Me, might need to work on their feelings on their own, whereas Millennials might need more emotional expression (Boyatzis, Goleman and Rhee, 2020). The UK organisations need to overcome these barriers through detailed EI training programmes and promoting open dialogues on the topic of emotional wellbeing so that every employee, irrespective of their generations, feels safe.</w:t>
      </w:r>
    </w:p>
    <w:p w14:paraId="1D2E324F" w14:textId="2BF3A0B1" w:rsidR="009E75E0" w:rsidRPr="00685EF9" w:rsidRDefault="009E75E0" w:rsidP="00685EF9">
      <w:pPr>
        <w:pStyle w:val="Heading1"/>
      </w:pPr>
      <w:r w:rsidRPr="00076ED2">
        <w:rPr>
          <w:rStyle w:val="Strong"/>
          <w:rFonts w:cs="Arial"/>
          <w:b/>
          <w:color w:val="2E74B5" w:themeColor="accent1" w:themeShade="BF"/>
          <w:sz w:val="22"/>
          <w:szCs w:val="22"/>
        </w:rPr>
        <w:t xml:space="preserve">  </w:t>
      </w:r>
      <w:bookmarkStart w:id="5" w:name="_Toc211715663"/>
      <w:r w:rsidRPr="00685EF9">
        <w:t>Emotional Intelligence and Generational Diversity in Recruitment</w:t>
      </w:r>
      <w:bookmarkEnd w:id="5"/>
      <w:r w:rsidRPr="00685EF9">
        <w:t xml:space="preserve"> </w:t>
      </w:r>
    </w:p>
    <w:p w14:paraId="104CC6C3" w14:textId="77777777" w:rsidR="009E75E0" w:rsidRPr="00685EF9" w:rsidRDefault="009E75E0" w:rsidP="00685EF9">
      <w:pPr>
        <w:pStyle w:val="Heading2"/>
        <w:rPr>
          <w:sz w:val="22"/>
          <w:szCs w:val="22"/>
        </w:rPr>
      </w:pPr>
      <w:bookmarkStart w:id="6" w:name="_Toc211715664"/>
      <w:r w:rsidRPr="00685EF9">
        <w:rPr>
          <w:sz w:val="22"/>
          <w:szCs w:val="22"/>
        </w:rPr>
        <w:t>Generational Characteristics in the UK Workplace</w:t>
      </w:r>
      <w:bookmarkEnd w:id="6"/>
    </w:p>
    <w:p w14:paraId="6C71D3F2" w14:textId="77777777" w:rsidR="009E75E0" w:rsidRPr="00737FB9" w:rsidRDefault="009E75E0" w:rsidP="00076ED2">
      <w:pPr>
        <w:spacing w:before="100" w:beforeAutospacing="1" w:after="100" w:afterAutospacing="1" w:line="360" w:lineRule="auto"/>
        <w:jc w:val="both"/>
        <w:outlineLvl w:val="3"/>
        <w:rPr>
          <w:rFonts w:ascii="Arial" w:hAnsi="Arial" w:cs="Arial"/>
        </w:rPr>
      </w:pPr>
      <w:r w:rsidRPr="00737FB9">
        <w:rPr>
          <w:rFonts w:ascii="Arial" w:hAnsi="Arial" w:cs="Arial"/>
        </w:rPr>
        <w:t>There are three major generations, including Generation X, Generation Y (Millennials), and Generation Z, who present distinct traits, work ethics, and emotional reactions to the UK workplace. It is important to understand these differences in order to be able to build a harmonious and productive workplace.</w:t>
      </w:r>
    </w:p>
    <w:p w14:paraId="65DCD217" w14:textId="77777777" w:rsidR="009E75E0" w:rsidRPr="00737FB9" w:rsidRDefault="009E75E0" w:rsidP="00EA1D50">
      <w:pPr>
        <w:spacing w:before="100" w:beforeAutospacing="1" w:after="100" w:afterAutospacing="1" w:line="360" w:lineRule="auto"/>
        <w:jc w:val="both"/>
        <w:outlineLvl w:val="3"/>
        <w:rPr>
          <w:rFonts w:ascii="Arial" w:hAnsi="Arial" w:cs="Arial"/>
        </w:rPr>
      </w:pPr>
      <w:r w:rsidRPr="00737FB9">
        <w:rPr>
          <w:rFonts w:ascii="Arial" w:hAnsi="Arial" w:cs="Arial"/>
        </w:rPr>
        <w:t xml:space="preserve">Generation X (1965-1980) is said to be independent, pragmatic, and self-reliant. Being brought up in economic slowdown and technological advancement, Gen X employees believe in work-life balance and tend to appreciate efficiency over collaboration procedures (Ali and Naseem, 2022). In the UK, Gen X employees prefer having a structured communication system and value efficiency over collaborative processes. They tend to be independent in their actions </w:t>
      </w:r>
      <w:r w:rsidRPr="00737FB9">
        <w:rPr>
          <w:rFonts w:ascii="Arial" w:hAnsi="Arial" w:cs="Arial"/>
        </w:rPr>
        <w:lastRenderedPageBreak/>
        <w:t>and not to be too emotional or open in their workplace and to hold back their feelings and concentrate on outcomes.</w:t>
      </w:r>
    </w:p>
    <w:p w14:paraId="63749AD7" w14:textId="77777777" w:rsidR="009E75E0" w:rsidRPr="00737FB9" w:rsidRDefault="009E75E0" w:rsidP="00EA1D50">
      <w:pPr>
        <w:spacing w:before="100" w:beforeAutospacing="1" w:after="100" w:afterAutospacing="1" w:line="360" w:lineRule="auto"/>
        <w:jc w:val="both"/>
        <w:outlineLvl w:val="3"/>
        <w:rPr>
          <w:rFonts w:ascii="Arial" w:hAnsi="Arial" w:cs="Arial"/>
        </w:rPr>
      </w:pPr>
      <w:r w:rsidRPr="00737FB9">
        <w:rPr>
          <w:rFonts w:ascii="Arial" w:hAnsi="Arial" w:cs="Arial"/>
        </w:rPr>
        <w:t>Generation Y (Millennials, born 1981-1996), in turn, has a high degree of social awareness, preference to flexibilities, and technology usage as a means of communication. They are more appreciative of organisational culture and purpose-driven organisations and usually, they attach value to personal growth and career advancement. Regarding emotional regulation, the Millennials tend to be more accepting of emotions on the job than Generation X, and they might appreciate empathy and supportive leadership (Mayer, Salovey, and Caruso, 2021). Millennials in the UK tend to be more accepting of diversity and inclusivity, and they prefer working in environments that involve feedback and recognition as part of their emotional involvement.</w:t>
      </w:r>
    </w:p>
    <w:p w14:paraId="0B6505D2" w14:textId="77777777" w:rsidR="009E75E0" w:rsidRPr="00737FB9" w:rsidRDefault="009E75E0" w:rsidP="00EA1D50">
      <w:pPr>
        <w:spacing w:before="100" w:beforeAutospacing="1" w:after="100" w:afterAutospacing="1" w:line="360" w:lineRule="auto"/>
        <w:jc w:val="both"/>
        <w:outlineLvl w:val="3"/>
        <w:rPr>
          <w:rFonts w:ascii="Arial" w:hAnsi="Arial" w:cs="Arial"/>
        </w:rPr>
      </w:pPr>
      <w:r w:rsidRPr="00737FB9">
        <w:rPr>
          <w:rFonts w:ascii="Arial" w:hAnsi="Arial" w:cs="Arial"/>
        </w:rPr>
        <w:t>Generation Z (born 1997-2012) is the first generation who has grown up in a fully digital world in which technology plays a part in both their personal and professional life. They are used to fast interactions and expect flexibility and work-life integration (O’Rourke, 2020). Gen Z in the UK can be perceived as ambitious, innovative and entrepreneurial, yet emotionally conscious, aware of the significance of mental health and wellbeing. They are usually very flexible yet could also have problems controlling their emotions with work setups that require high concentration and lack of emotional support or work flexibility.</w:t>
      </w:r>
    </w:p>
    <w:p w14:paraId="7E20A178" w14:textId="7090663B" w:rsidR="00752AE9" w:rsidRDefault="009E75E0" w:rsidP="00EA1D50">
      <w:pPr>
        <w:spacing w:before="100" w:beforeAutospacing="1" w:after="100" w:afterAutospacing="1" w:line="360" w:lineRule="auto"/>
        <w:jc w:val="both"/>
        <w:outlineLvl w:val="3"/>
        <w:rPr>
          <w:rFonts w:ascii="Arial" w:hAnsi="Arial" w:cs="Arial"/>
        </w:rPr>
      </w:pPr>
      <w:r w:rsidRPr="00737FB9">
        <w:rPr>
          <w:rFonts w:ascii="Arial" w:hAnsi="Arial" w:cs="Arial"/>
        </w:rPr>
        <w:t xml:space="preserve">Such generational differences influence the style of communication, emotion control, and workplace relationships. When managers recruit across the generational lines, it is important that they understand these </w:t>
      </w:r>
      <w:r w:rsidR="009D43C4" w:rsidRPr="00737FB9">
        <w:rPr>
          <w:rFonts w:ascii="Arial" w:hAnsi="Arial" w:cs="Arial"/>
        </w:rPr>
        <w:t>differences.</w:t>
      </w:r>
    </w:p>
    <w:p w14:paraId="3D9D095A" w14:textId="00262909" w:rsidR="009E75E0" w:rsidRDefault="00752AE9" w:rsidP="00EA1D50">
      <w:pPr>
        <w:spacing w:before="100" w:beforeAutospacing="1" w:after="100" w:afterAutospacing="1" w:line="360" w:lineRule="auto"/>
        <w:jc w:val="both"/>
        <w:outlineLvl w:val="3"/>
        <w:rPr>
          <w:rFonts w:ascii="Arial" w:hAnsi="Arial" w:cs="Arial"/>
        </w:rPr>
      </w:pPr>
      <w:r w:rsidRPr="00752AE9">
        <w:rPr>
          <w:rFonts w:ascii="Arial" w:hAnsi="Arial" w:cs="Arial"/>
        </w:rPr>
        <w:t>Figure 1</w:t>
      </w:r>
      <w:r>
        <w:rPr>
          <w:rFonts w:ascii="Arial" w:hAnsi="Arial" w:cs="Arial"/>
        </w:rPr>
        <w:t xml:space="preserve"> below</w:t>
      </w:r>
      <w:r w:rsidRPr="00752AE9">
        <w:rPr>
          <w:rFonts w:ascii="Arial" w:hAnsi="Arial" w:cs="Arial"/>
        </w:rPr>
        <w:t xml:space="preserve"> illustrates the </w:t>
      </w:r>
      <w:r>
        <w:rPr>
          <w:rFonts w:ascii="Arial" w:hAnsi="Arial" w:cs="Arial"/>
        </w:rPr>
        <w:t xml:space="preserve">key </w:t>
      </w:r>
      <w:r w:rsidRPr="00752AE9">
        <w:rPr>
          <w:rFonts w:ascii="Arial" w:hAnsi="Arial" w:cs="Arial"/>
        </w:rPr>
        <w:t>Emotional Intelligence comp</w:t>
      </w:r>
      <w:r>
        <w:rPr>
          <w:rFonts w:ascii="Arial" w:hAnsi="Arial" w:cs="Arial"/>
        </w:rPr>
        <w:t>onents</w:t>
      </w:r>
      <w:r w:rsidR="00592BD6">
        <w:rPr>
          <w:rFonts w:ascii="Arial" w:hAnsi="Arial" w:cs="Arial"/>
        </w:rPr>
        <w:t xml:space="preserve"> across </w:t>
      </w:r>
      <w:r w:rsidRPr="00752AE9">
        <w:rPr>
          <w:rFonts w:ascii="Arial" w:hAnsi="Arial" w:cs="Arial"/>
        </w:rPr>
        <w:t xml:space="preserve">Generations X, Y (Millennials), and Z, highlighting the relative strengths and areas for development of each </w:t>
      </w:r>
      <w:r w:rsidR="00592BD6" w:rsidRPr="00752AE9">
        <w:rPr>
          <w:rFonts w:ascii="Arial" w:hAnsi="Arial" w:cs="Arial"/>
        </w:rPr>
        <w:t>generation.</w:t>
      </w:r>
    </w:p>
    <w:p w14:paraId="3716CECB" w14:textId="77777777" w:rsidR="00586E47" w:rsidRDefault="00DC62B3" w:rsidP="00586E47">
      <w:pPr>
        <w:keepNext/>
        <w:spacing w:before="100" w:beforeAutospacing="1" w:after="100" w:afterAutospacing="1" w:line="360" w:lineRule="auto"/>
        <w:jc w:val="both"/>
        <w:outlineLvl w:val="3"/>
      </w:pPr>
      <w:r>
        <w:rPr>
          <w:noProof/>
        </w:rPr>
        <w:lastRenderedPageBreak/>
        <w:drawing>
          <wp:inline distT="0" distB="0" distL="0" distR="0" wp14:anchorId="100EDFC3" wp14:editId="6C9F19BE">
            <wp:extent cx="5975350" cy="4502150"/>
            <wp:effectExtent l="0" t="0" r="6350" b="12700"/>
            <wp:docPr id="837197153" name="Chart 1">
              <a:extLst xmlns:a="http://schemas.openxmlformats.org/drawingml/2006/main">
                <a:ext uri="{FF2B5EF4-FFF2-40B4-BE49-F238E27FC236}">
                  <a16:creationId xmlns:a16="http://schemas.microsoft.com/office/drawing/2014/main" id="{A114D234-E7A4-C9EB-40FF-42ADE605AF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9347F1A" w14:textId="2CC07AD5" w:rsidR="00DC62B3" w:rsidRDefault="00586E47" w:rsidP="00586E47">
      <w:pPr>
        <w:pStyle w:val="Caption"/>
        <w:jc w:val="center"/>
        <w:rPr>
          <w:rFonts w:ascii="Arial" w:hAnsi="Arial" w:cs="Arial"/>
        </w:rPr>
      </w:pPr>
      <w:r>
        <w:t xml:space="preserve">Figure </w:t>
      </w:r>
      <w:fldSimple w:instr=" SEQ Figure \* ARABIC ">
        <w:r>
          <w:rPr>
            <w:noProof/>
          </w:rPr>
          <w:t>1</w:t>
        </w:r>
      </w:fldSimple>
      <w:r>
        <w:t>:Generational Differences in Emotional Intelligence Competencies</w:t>
      </w:r>
    </w:p>
    <w:p w14:paraId="35FC986A" w14:textId="77777777" w:rsidR="00752AE9" w:rsidRDefault="00752AE9" w:rsidP="00EA1D50">
      <w:pPr>
        <w:spacing w:before="100" w:beforeAutospacing="1" w:after="100" w:afterAutospacing="1" w:line="360" w:lineRule="auto"/>
        <w:jc w:val="both"/>
        <w:outlineLvl w:val="3"/>
        <w:rPr>
          <w:rFonts w:ascii="Arial" w:hAnsi="Arial" w:cs="Arial"/>
        </w:rPr>
      </w:pPr>
    </w:p>
    <w:p w14:paraId="4C7CA726" w14:textId="77777777" w:rsidR="009E75E0" w:rsidRPr="00685EF9" w:rsidRDefault="009E75E0" w:rsidP="00685EF9">
      <w:pPr>
        <w:pStyle w:val="Heading2"/>
        <w:rPr>
          <w:rFonts w:eastAsia="Times New Roman"/>
          <w:sz w:val="22"/>
          <w:szCs w:val="22"/>
          <w:lang w:eastAsia="en-GB"/>
        </w:rPr>
      </w:pPr>
      <w:r w:rsidRPr="00685EF9">
        <w:rPr>
          <w:rFonts w:eastAsia="Times New Roman"/>
          <w:sz w:val="22"/>
          <w:szCs w:val="22"/>
          <w:lang w:eastAsia="en-GB"/>
        </w:rPr>
        <w:t xml:space="preserve"> </w:t>
      </w:r>
      <w:bookmarkStart w:id="7" w:name="_Toc211715665"/>
      <w:r w:rsidRPr="00685EF9">
        <w:rPr>
          <w:rFonts w:eastAsia="Times New Roman"/>
          <w:sz w:val="22"/>
          <w:szCs w:val="22"/>
          <w:lang w:eastAsia="en-GB"/>
        </w:rPr>
        <w:t>Influence of EI on Generational Diversity</w:t>
      </w:r>
      <w:bookmarkEnd w:id="7"/>
    </w:p>
    <w:p w14:paraId="65253465" w14:textId="63690449" w:rsidR="009E75E0" w:rsidRPr="00737FB9" w:rsidRDefault="009E75E0" w:rsidP="00EA1D50">
      <w:pPr>
        <w:spacing w:line="360" w:lineRule="auto"/>
        <w:jc w:val="both"/>
        <w:rPr>
          <w:rFonts w:ascii="Arial" w:hAnsi="Arial" w:cs="Arial"/>
        </w:rPr>
      </w:pPr>
      <w:r w:rsidRPr="00737FB9">
        <w:rPr>
          <w:rFonts w:ascii="Arial" w:hAnsi="Arial" w:cs="Arial"/>
        </w:rPr>
        <w:t xml:space="preserve">Emotional Intelligence (EI) is a large factor to fill the generation gap in the UK workplace. Different generations may be </w:t>
      </w:r>
      <w:r w:rsidR="00333D3C" w:rsidRPr="00737FB9">
        <w:rPr>
          <w:rFonts w:ascii="Arial" w:hAnsi="Arial" w:cs="Arial"/>
        </w:rPr>
        <w:t>emotional and</w:t>
      </w:r>
      <w:r w:rsidRPr="00737FB9">
        <w:rPr>
          <w:rFonts w:ascii="Arial" w:hAnsi="Arial" w:cs="Arial"/>
        </w:rPr>
        <w:t xml:space="preserve"> communicate with each other differently and thereby affect interactions among themselves as well as in the workplace.</w:t>
      </w:r>
    </w:p>
    <w:p w14:paraId="5F57ED7E" w14:textId="0D5C7300" w:rsidR="009E75E0" w:rsidRPr="00737FB9" w:rsidRDefault="009E75E0" w:rsidP="00EA1D50">
      <w:pPr>
        <w:spacing w:line="360" w:lineRule="auto"/>
        <w:jc w:val="both"/>
        <w:rPr>
          <w:rFonts w:ascii="Arial" w:hAnsi="Arial" w:cs="Arial"/>
        </w:rPr>
      </w:pPr>
      <w:r w:rsidRPr="00737FB9">
        <w:rPr>
          <w:rFonts w:ascii="Arial" w:hAnsi="Arial" w:cs="Arial"/>
        </w:rPr>
        <w:t xml:space="preserve">High levels of self-regulation are a characteristic of Generation X. This generation tends to keep emotions in check and focus on results. However, while this self-regulation enables them to perform well in high-pressure environments, it can also lead to emotional suppression. Managers must recognise that Gen X employees might not always communicate their emotional needs, potentially causing frustration or burnout (Mayer, Salovey, and Caruso, 2021). In terms of leadership, they tend to appreciate autonomy and clear instructions over emotional </w:t>
      </w:r>
      <w:r w:rsidR="00333D3C" w:rsidRPr="00737FB9">
        <w:rPr>
          <w:rFonts w:ascii="Arial" w:hAnsi="Arial" w:cs="Arial"/>
        </w:rPr>
        <w:t>support and</w:t>
      </w:r>
      <w:r w:rsidRPr="00737FB9">
        <w:rPr>
          <w:rFonts w:ascii="Arial" w:hAnsi="Arial" w:cs="Arial"/>
        </w:rPr>
        <w:t xml:space="preserve"> may feel disengaged in environments that focus heavily on team-building exercises or emotional expression.</w:t>
      </w:r>
    </w:p>
    <w:p w14:paraId="4B3EDCB4" w14:textId="77777777" w:rsidR="009E75E0" w:rsidRPr="00737FB9" w:rsidRDefault="009E75E0" w:rsidP="00EA1D50">
      <w:pPr>
        <w:spacing w:line="360" w:lineRule="auto"/>
        <w:jc w:val="both"/>
        <w:rPr>
          <w:rFonts w:ascii="Arial" w:hAnsi="Arial" w:cs="Arial"/>
        </w:rPr>
      </w:pPr>
      <w:r w:rsidRPr="00737FB9">
        <w:rPr>
          <w:rFonts w:ascii="Arial" w:hAnsi="Arial" w:cs="Arial"/>
        </w:rPr>
        <w:lastRenderedPageBreak/>
        <w:t>Millennials, in contrast, tend to embrace a more open and empathetic approach to emotional regulation. They are more likely to express their emotions at work, making them more susceptible to burnout in high-stress environments. Millennial employees in the UK value empathy from their leaders and are more likely to expect their managers to provide emotional support and career development (Boyatzis, Goleman and Rhee, 2020). This generation also thrives in work environments that emphasise collaboration, teamwork, and continuous feedback. Millennials are highly motivated by work that aligns with their personal values and social consciousness.</w:t>
      </w:r>
    </w:p>
    <w:p w14:paraId="45A5CEBD" w14:textId="77777777" w:rsidR="009E75E0" w:rsidRPr="00737FB9" w:rsidRDefault="009E75E0" w:rsidP="00EA1D50">
      <w:pPr>
        <w:spacing w:before="100" w:beforeAutospacing="1" w:after="100" w:afterAutospacing="1" w:line="360" w:lineRule="auto"/>
        <w:jc w:val="both"/>
        <w:rPr>
          <w:rFonts w:ascii="Arial" w:eastAsia="Times New Roman" w:hAnsi="Arial" w:cs="Arial"/>
          <w:lang w:eastAsia="en-GB"/>
        </w:rPr>
      </w:pPr>
      <w:r w:rsidRPr="00737FB9">
        <w:rPr>
          <w:rFonts w:ascii="Arial" w:eastAsia="Times New Roman" w:hAnsi="Arial" w:cs="Arial"/>
          <w:bCs/>
          <w:lang w:eastAsia="en-GB"/>
        </w:rPr>
        <w:t>Generation Z</w:t>
      </w:r>
      <w:r w:rsidRPr="00E77442">
        <w:rPr>
          <w:rFonts w:ascii="Arial" w:eastAsia="Times New Roman" w:hAnsi="Arial" w:cs="Arial"/>
          <w:lang w:eastAsia="en-GB"/>
        </w:rPr>
        <w:t xml:space="preserve"> is still developing its emotional regulation skills, but </w:t>
      </w:r>
      <w:r w:rsidRPr="00737FB9">
        <w:rPr>
          <w:rFonts w:ascii="Arial" w:eastAsia="Times New Roman" w:hAnsi="Arial" w:cs="Arial"/>
          <w:bCs/>
          <w:lang w:eastAsia="en-GB"/>
        </w:rPr>
        <w:t>empathy</w:t>
      </w:r>
      <w:r w:rsidRPr="00E77442">
        <w:rPr>
          <w:rFonts w:ascii="Arial" w:eastAsia="Times New Roman" w:hAnsi="Arial" w:cs="Arial"/>
          <w:lang w:eastAsia="en-GB"/>
        </w:rPr>
        <w:t xml:space="preserve"> is an area where this generation excels. </w:t>
      </w:r>
      <w:r w:rsidRPr="00737FB9">
        <w:rPr>
          <w:rFonts w:ascii="Arial" w:eastAsia="Times New Roman" w:hAnsi="Arial" w:cs="Arial"/>
          <w:lang w:eastAsia="en-GB"/>
        </w:rPr>
        <w:t>Their emotional intelligence is usually marked by profound comprehension of mental health concerns and diversity with appreciation of an inclusive work setting where they seek to take their whole selves to work (O’Rourke, 2020). Nevertheless, their digital upbringing can also provoke difficulties in face-to-face communication, which requires managers to be more individual in emotional support and clarification during the interaction. This generation characteristic is why Gen z employees in the UK would attach more importance to organisations that care about mental health and emotional wellbeing.</w:t>
      </w:r>
    </w:p>
    <w:p w14:paraId="04F91157" w14:textId="0ECE76C0" w:rsidR="009E75E0" w:rsidRPr="00E77442" w:rsidRDefault="009E75E0" w:rsidP="00EA1D50">
      <w:pPr>
        <w:spacing w:before="100" w:beforeAutospacing="1" w:after="100" w:afterAutospacing="1" w:line="360" w:lineRule="auto"/>
        <w:jc w:val="both"/>
        <w:rPr>
          <w:rFonts w:ascii="Arial" w:eastAsia="Times New Roman" w:hAnsi="Arial" w:cs="Arial"/>
          <w:lang w:eastAsia="en-GB"/>
        </w:rPr>
      </w:pPr>
      <w:r w:rsidRPr="00737FB9">
        <w:rPr>
          <w:rFonts w:ascii="Arial" w:eastAsia="Times New Roman" w:hAnsi="Arial" w:cs="Arial"/>
          <w:lang w:eastAsia="en-GB"/>
        </w:rPr>
        <w:t>Such variations in emotional expression and regulation imply that managers in the UK have to adjust their leadership styles to the distinct needs of successive generations. One-size-fits-all leadership and emotional support strategies will not be effective across generations.</w:t>
      </w:r>
    </w:p>
    <w:p w14:paraId="621AE090" w14:textId="77777777" w:rsidR="009E75E0" w:rsidRPr="00685EF9" w:rsidRDefault="009E75E0" w:rsidP="00685EF9">
      <w:pPr>
        <w:pStyle w:val="Heading2"/>
        <w:rPr>
          <w:sz w:val="22"/>
          <w:szCs w:val="22"/>
        </w:rPr>
      </w:pPr>
      <w:bookmarkStart w:id="8" w:name="_Toc211715666"/>
      <w:r w:rsidRPr="00685EF9">
        <w:rPr>
          <w:sz w:val="22"/>
          <w:szCs w:val="22"/>
        </w:rPr>
        <w:t>Implications for Recruitment and Employee Development</w:t>
      </w:r>
      <w:bookmarkEnd w:id="8"/>
    </w:p>
    <w:p w14:paraId="3C25E9BA" w14:textId="1C4FEF08" w:rsidR="009E75E0" w:rsidRPr="00304595" w:rsidRDefault="009E75E0" w:rsidP="00EA1D50">
      <w:pPr>
        <w:spacing w:before="100" w:beforeAutospacing="1" w:after="100" w:afterAutospacing="1" w:line="360" w:lineRule="auto"/>
        <w:jc w:val="both"/>
        <w:outlineLvl w:val="3"/>
        <w:rPr>
          <w:rStyle w:val="Strong"/>
          <w:rFonts w:ascii="Arial" w:hAnsi="Arial" w:cs="Arial"/>
          <w:b w:val="0"/>
        </w:rPr>
      </w:pPr>
      <w:r w:rsidRPr="00304595">
        <w:rPr>
          <w:rStyle w:val="Strong"/>
          <w:rFonts w:ascii="Arial" w:hAnsi="Arial" w:cs="Arial"/>
          <w:b w:val="0"/>
        </w:rPr>
        <w:t xml:space="preserve">To recruit employees according to their emotional intelligence, managers should be aware of the peculiarities of each generation. Gen Xs candidates tend to be self-reliant and independent, and their high self-regulation suits jobs with autonomy like high management or consulting (Frederiksen and Olsen ,2020.) In hiring Gen X, employers ought to evaluate their capacity to restrain their emotions and perform autonomously. To identify the appropriate candidates in such positions, structured interviews and psychometric tests that determine emotional </w:t>
      </w:r>
      <w:r w:rsidR="00333D3C" w:rsidRPr="00304595">
        <w:rPr>
          <w:rStyle w:val="Strong"/>
          <w:rFonts w:ascii="Arial" w:hAnsi="Arial" w:cs="Arial"/>
          <w:b w:val="0"/>
        </w:rPr>
        <w:t>control,</w:t>
      </w:r>
      <w:r w:rsidRPr="00304595">
        <w:rPr>
          <w:rStyle w:val="Strong"/>
          <w:rFonts w:ascii="Arial" w:hAnsi="Arial" w:cs="Arial"/>
          <w:b w:val="0"/>
        </w:rPr>
        <w:t xml:space="preserve"> and problem-solving capabilities will play a critical role.</w:t>
      </w:r>
    </w:p>
    <w:p w14:paraId="15845040" w14:textId="0F0BB012" w:rsidR="009E75E0" w:rsidRPr="00304595" w:rsidRDefault="009E75E0" w:rsidP="00EA1D50">
      <w:pPr>
        <w:spacing w:before="100" w:beforeAutospacing="1" w:after="100" w:afterAutospacing="1" w:line="360" w:lineRule="auto"/>
        <w:jc w:val="both"/>
        <w:outlineLvl w:val="3"/>
        <w:rPr>
          <w:rStyle w:val="Strong"/>
          <w:rFonts w:ascii="Arial" w:hAnsi="Arial" w:cs="Arial"/>
          <w:b w:val="0"/>
        </w:rPr>
      </w:pPr>
      <w:r w:rsidRPr="00304595">
        <w:rPr>
          <w:rStyle w:val="Strong"/>
          <w:rFonts w:ascii="Arial" w:hAnsi="Arial" w:cs="Arial"/>
          <w:b w:val="0"/>
        </w:rPr>
        <w:t xml:space="preserve">To Millennials, empathy, teamwork and collaboration must be evaluated in the recruitment process since they perform better when the workplace allows open communication and </w:t>
      </w:r>
      <w:r w:rsidR="00333D3C" w:rsidRPr="00304595">
        <w:rPr>
          <w:rStyle w:val="Strong"/>
          <w:rFonts w:ascii="Arial" w:hAnsi="Arial" w:cs="Arial"/>
          <w:b w:val="0"/>
        </w:rPr>
        <w:t>feedback</w:t>
      </w:r>
      <w:r w:rsidRPr="00304595">
        <w:rPr>
          <w:rStyle w:val="Strong"/>
          <w:rFonts w:ascii="Arial" w:hAnsi="Arial" w:cs="Arial"/>
          <w:b w:val="0"/>
        </w:rPr>
        <w:t>. The millennials are also attracted to those organisations which provide them with the experience of professional development and the similar organisations which are highly committed to the corporate social responsibility. As such, recruiters in the UK must emphasise company values and attitude towards employee welfare to appeal to this generation.</w:t>
      </w:r>
    </w:p>
    <w:p w14:paraId="10076C43" w14:textId="77777777" w:rsidR="009E75E0" w:rsidRPr="00304595" w:rsidRDefault="009E75E0" w:rsidP="00EA1D50">
      <w:pPr>
        <w:spacing w:before="100" w:beforeAutospacing="1" w:after="100" w:afterAutospacing="1" w:line="360" w:lineRule="auto"/>
        <w:jc w:val="both"/>
        <w:outlineLvl w:val="3"/>
        <w:rPr>
          <w:rStyle w:val="Strong"/>
          <w:rFonts w:ascii="Arial" w:hAnsi="Arial" w:cs="Arial"/>
          <w:b w:val="0"/>
        </w:rPr>
      </w:pPr>
      <w:r w:rsidRPr="00304595">
        <w:rPr>
          <w:rStyle w:val="Strong"/>
          <w:rFonts w:ascii="Arial" w:hAnsi="Arial" w:cs="Arial"/>
          <w:b w:val="0"/>
        </w:rPr>
        <w:lastRenderedPageBreak/>
        <w:t>Generation Z should be recruited based on the presence of a high degree of empathy, socialising skills, and knowledge of diversity and inclusion. Gen Z job seekers insist on transparent, flexible, and innovative organisations in their work (Mayer, Salovey, and Caruso, 2021). Recruitment campaigns may be customised to highlight the mental health support, employer flexibility, and career advancements in the company.</w:t>
      </w:r>
    </w:p>
    <w:p w14:paraId="07D104FC" w14:textId="77777777" w:rsidR="009E75E0" w:rsidRPr="00304595" w:rsidRDefault="009E75E0" w:rsidP="00EA1D50">
      <w:pPr>
        <w:spacing w:before="100" w:beforeAutospacing="1" w:after="100" w:afterAutospacing="1" w:line="360" w:lineRule="auto"/>
        <w:jc w:val="both"/>
        <w:outlineLvl w:val="3"/>
        <w:rPr>
          <w:rStyle w:val="Strong"/>
          <w:rFonts w:ascii="Arial" w:hAnsi="Arial" w:cs="Arial"/>
          <w:b w:val="0"/>
        </w:rPr>
      </w:pPr>
      <w:r w:rsidRPr="00304595">
        <w:rPr>
          <w:rStyle w:val="Strong"/>
          <w:rFonts w:ascii="Arial" w:hAnsi="Arial" w:cs="Arial"/>
          <w:b w:val="0"/>
        </w:rPr>
        <w:t>Regarding employee development, UK managers should allow the continuous learning and emotional development. In the case of Generation X, leadership skills, decision-making, and a healthy work-life balance should be placed in the forefront of development programmes (Ramachandran, 2021). In the case of Millennials, development programmes should prioritise collaborative skills, mentorship, and career growth opportunities. Being highly engaged with mental health and the concepts of inclusivity at work, Generation Z needs development programmes that would combine mindfulness and emotional resilience training to support them in working in high-stress settings.</w:t>
      </w:r>
    </w:p>
    <w:p w14:paraId="78B8E553" w14:textId="77777777" w:rsidR="009E75E0" w:rsidRPr="00304595" w:rsidRDefault="009E75E0" w:rsidP="00EA1D50">
      <w:pPr>
        <w:spacing w:before="100" w:beforeAutospacing="1" w:after="100" w:afterAutospacing="1" w:line="360" w:lineRule="auto"/>
        <w:jc w:val="both"/>
        <w:outlineLvl w:val="3"/>
        <w:rPr>
          <w:rStyle w:val="Strong"/>
          <w:rFonts w:ascii="Arial" w:hAnsi="Arial" w:cs="Arial"/>
          <w:b w:val="0"/>
        </w:rPr>
      </w:pPr>
      <w:r w:rsidRPr="00304595">
        <w:rPr>
          <w:rStyle w:val="Strong"/>
          <w:rFonts w:ascii="Arial" w:hAnsi="Arial" w:cs="Arial"/>
          <w:b w:val="0"/>
        </w:rPr>
        <w:t xml:space="preserve">Managers should also be mindful of a possible workplace generational conflict especially in matters of differing emotive expression and communication styles. Recruitment and development programmes at the emotional intelligence level need to strive to create empathy and comprehension between and between generations so that no employee feels ignored or unloved. </w:t>
      </w:r>
      <w:r w:rsidRPr="00005ED5">
        <w:rPr>
          <w:rStyle w:val="Strong"/>
          <w:rFonts w:ascii="Arial" w:hAnsi="Arial" w:cs="Arial"/>
          <w:b w:val="0"/>
        </w:rPr>
        <w:t>The culture of open communication of feelings and mental health will also be diverse and help to decrease potential conflicts and help to collaborate between generations.</w:t>
      </w:r>
    </w:p>
    <w:p w14:paraId="6842A0AE" w14:textId="77777777" w:rsidR="009E75E0" w:rsidRPr="00685EF9" w:rsidRDefault="009E75E0" w:rsidP="00685EF9">
      <w:pPr>
        <w:pStyle w:val="Heading1"/>
        <w:jc w:val="left"/>
      </w:pPr>
      <w:bookmarkStart w:id="9" w:name="_Toc211715667"/>
      <w:r w:rsidRPr="00685EF9">
        <w:t>Conclusion</w:t>
      </w:r>
      <w:bookmarkEnd w:id="9"/>
      <w:r w:rsidRPr="00685EF9">
        <w:t xml:space="preserve"> </w:t>
      </w:r>
    </w:p>
    <w:p w14:paraId="5F1B130B" w14:textId="0BED43F0" w:rsidR="009E75E0" w:rsidRPr="00E77442" w:rsidRDefault="009E75E0" w:rsidP="00EA1D50">
      <w:pPr>
        <w:spacing w:after="0" w:line="360" w:lineRule="auto"/>
        <w:jc w:val="both"/>
        <w:rPr>
          <w:rFonts w:ascii="Arial" w:eastAsia="Times New Roman" w:hAnsi="Arial" w:cs="Arial"/>
          <w:lang w:eastAsia="en-GB"/>
        </w:rPr>
      </w:pPr>
      <w:r w:rsidRPr="00005ED5">
        <w:rPr>
          <w:rFonts w:ascii="Arial" w:eastAsia="Times New Roman" w:hAnsi="Arial" w:cs="Arial"/>
          <w:lang w:eastAsia="en-GB"/>
        </w:rPr>
        <w:t xml:space="preserve">In conclusion, Emotional Intelligence (EI) plays a critical part in the workplace dynamics in UK where generational differences play a crucial part in workplace perception and application of EI. Gen X, Gen Y (Millennials), and Gen Z have different emotional traits and work, communication, and philosophy of leadership. Unlike the Generation X who value independence and control, the Millennials perform well where there </w:t>
      </w:r>
      <w:r w:rsidR="009D43C4" w:rsidRPr="00005ED5">
        <w:rPr>
          <w:rFonts w:ascii="Arial" w:eastAsia="Times New Roman" w:hAnsi="Arial" w:cs="Arial"/>
          <w:lang w:eastAsia="en-GB"/>
        </w:rPr>
        <w:t>are</w:t>
      </w:r>
      <w:r w:rsidRPr="00005ED5">
        <w:rPr>
          <w:rFonts w:ascii="Arial" w:eastAsia="Times New Roman" w:hAnsi="Arial" w:cs="Arial"/>
          <w:lang w:eastAsia="en-GB"/>
        </w:rPr>
        <w:t xml:space="preserve"> feedback and collaboration. Gen Z is emotionally attentive and requires flexible and mind supporting workplaces. Knowledge of these generation differences in emotional expression and control would assist a manager in designing recruitment strategies and management approaches to suit better. By identifying and cultivating EI across generations, organisations can enhance team performance, reinforced group staff satisfaction and ultimately achieve enhanced output and interest. Such mind-set will result in an inclusive and emotionally intelligent working environment that effectively benefits employees and organisations.</w:t>
      </w:r>
    </w:p>
    <w:p w14:paraId="2CB6730D" w14:textId="77777777" w:rsidR="009E75E0" w:rsidRPr="001074E4" w:rsidRDefault="009E75E0" w:rsidP="00076ED2">
      <w:pPr>
        <w:pStyle w:val="Heading1"/>
        <w:jc w:val="both"/>
      </w:pPr>
      <w:bookmarkStart w:id="10" w:name="_Toc211715668"/>
      <w:r w:rsidRPr="001074E4">
        <w:lastRenderedPageBreak/>
        <w:t>Recommendations</w:t>
      </w:r>
      <w:bookmarkEnd w:id="10"/>
      <w:r w:rsidRPr="001074E4">
        <w:t xml:space="preserve"> </w:t>
      </w:r>
    </w:p>
    <w:p w14:paraId="6E687C55" w14:textId="78EF743E" w:rsidR="009E75E0" w:rsidRPr="003C2DC7" w:rsidRDefault="009E75E0" w:rsidP="00EA1D50">
      <w:pPr>
        <w:pStyle w:val="NormalWeb"/>
        <w:spacing w:line="360" w:lineRule="auto"/>
        <w:jc w:val="both"/>
        <w:rPr>
          <w:rFonts w:ascii="Arial" w:hAnsi="Arial" w:cs="Arial"/>
          <w:sz w:val="22"/>
          <w:szCs w:val="22"/>
        </w:rPr>
      </w:pPr>
      <w:r w:rsidRPr="003C2DC7">
        <w:rPr>
          <w:rFonts w:ascii="Arial" w:hAnsi="Arial" w:cs="Arial"/>
          <w:sz w:val="22"/>
          <w:szCs w:val="22"/>
        </w:rPr>
        <w:t xml:space="preserve">First, the recruitment strategies must target EI competencies applicable to each generation. In the case of generation X, priorities need to be on self-control and self-reliance. Jobs where autonomy and limited supervision are essential, especially top-level or consulting-level work, are most appropriate (Frederiksen and Olsen ,2020). Recruitment efforts should also evaluate empathy, teamwork, and responsiveness to </w:t>
      </w:r>
      <w:r w:rsidR="00333D3C" w:rsidRPr="003C2DC7">
        <w:rPr>
          <w:rFonts w:ascii="Arial" w:hAnsi="Arial" w:cs="Arial"/>
          <w:sz w:val="22"/>
          <w:szCs w:val="22"/>
        </w:rPr>
        <w:t>feedback</w:t>
      </w:r>
      <w:r w:rsidRPr="003C2DC7">
        <w:rPr>
          <w:rFonts w:ascii="Arial" w:hAnsi="Arial" w:cs="Arial"/>
          <w:sz w:val="22"/>
          <w:szCs w:val="22"/>
        </w:rPr>
        <w:t>, where the Millennials work better, fostering collaborative work, and personal advancement. To the Generation Z, emotional intelligence tests must be tailored to empathy, resilience and their capacity to succeed in flexible and inclusive cultures. By tailoring the recruitment process to such traits, a better fit will be guaranteed to the generation in the organisation.</w:t>
      </w:r>
    </w:p>
    <w:p w14:paraId="3976B513" w14:textId="77777777" w:rsidR="009E75E0" w:rsidRPr="00887E7F" w:rsidRDefault="009E75E0" w:rsidP="00EA1D50">
      <w:pPr>
        <w:spacing w:line="360" w:lineRule="auto"/>
        <w:jc w:val="both"/>
        <w:rPr>
          <w:rFonts w:ascii="Arial" w:eastAsia="Times New Roman" w:hAnsi="Arial" w:cs="Arial"/>
          <w:lang w:eastAsia="en-GB"/>
        </w:rPr>
      </w:pPr>
      <w:r w:rsidRPr="00887E7F">
        <w:rPr>
          <w:rFonts w:ascii="Arial" w:eastAsia="Times New Roman" w:hAnsi="Arial" w:cs="Arial"/>
          <w:lang w:eastAsia="en-GB"/>
        </w:rPr>
        <w:t>Second, organisations need to invest in EI-specific development programmes. To Generation X, management training on increasing the emotional state in stressful moments will assist in creating managerial effectiveness (Ramachandran, 2021). For Millennials, offering mentorship and feedback-oriented development will foster emotional growth and professional advancement. For Generation Z, programmes focused on emotional resilience and mindfulness will enhance their ability to manage stress in dynamic work environments.</w:t>
      </w:r>
    </w:p>
    <w:p w14:paraId="1A0D7ED5" w14:textId="77777777" w:rsidR="009E75E0" w:rsidRPr="00887E7F" w:rsidRDefault="009E75E0" w:rsidP="00EA1D50">
      <w:pPr>
        <w:spacing w:line="360" w:lineRule="auto"/>
        <w:jc w:val="both"/>
        <w:rPr>
          <w:rFonts w:ascii="Arial" w:eastAsia="Times New Roman" w:hAnsi="Arial" w:cs="Arial"/>
          <w:lang w:eastAsia="en-GB"/>
        </w:rPr>
      </w:pPr>
      <w:r w:rsidRPr="00887E7F">
        <w:rPr>
          <w:rFonts w:ascii="Arial" w:eastAsia="Times New Roman" w:hAnsi="Arial" w:cs="Arial"/>
          <w:lang w:eastAsia="en-GB"/>
        </w:rPr>
        <w:t>Finally, fostering an inclusive workplace culture that prioritises mental health support and open communication is crucial to ensure all generations feel emotionally supported and engaged (O’Rourke, 2020).</w:t>
      </w:r>
    </w:p>
    <w:p w14:paraId="12C77E8F" w14:textId="77777777" w:rsidR="009E75E0" w:rsidRDefault="009E75E0" w:rsidP="00EA1D50">
      <w:pPr>
        <w:pStyle w:val="Heading1"/>
        <w:jc w:val="left"/>
      </w:pPr>
    </w:p>
    <w:p w14:paraId="35C213C1" w14:textId="77777777" w:rsidR="00EA1D50" w:rsidRDefault="00EA1D50" w:rsidP="00EA1D50"/>
    <w:p w14:paraId="54F5D5FA" w14:textId="77777777" w:rsidR="00EA1D50" w:rsidRDefault="00EA1D50" w:rsidP="00EA1D50"/>
    <w:p w14:paraId="51E8AF8D" w14:textId="77777777" w:rsidR="00EA1D50" w:rsidRDefault="00EA1D50" w:rsidP="00EA1D50"/>
    <w:p w14:paraId="67C3FBCA" w14:textId="77777777" w:rsidR="00EA1D50" w:rsidRDefault="00EA1D50" w:rsidP="00EA1D50"/>
    <w:p w14:paraId="1A184D3E" w14:textId="77777777" w:rsidR="00EA1D50" w:rsidRDefault="00EA1D50" w:rsidP="00EA1D50"/>
    <w:p w14:paraId="1284E241" w14:textId="77777777" w:rsidR="00EA1D50" w:rsidRDefault="00EA1D50" w:rsidP="00EA1D50"/>
    <w:p w14:paraId="61020E10" w14:textId="77777777" w:rsidR="00EA1D50" w:rsidRDefault="00EA1D50" w:rsidP="00EA1D50"/>
    <w:p w14:paraId="0CC8CD06" w14:textId="77777777" w:rsidR="00EA1D50" w:rsidRDefault="00EA1D50" w:rsidP="00EA1D50"/>
    <w:p w14:paraId="24E9A0A1" w14:textId="77777777" w:rsidR="00EA1D50" w:rsidRDefault="00EA1D50" w:rsidP="00EA1D50"/>
    <w:p w14:paraId="74C36F9D" w14:textId="77777777" w:rsidR="00EA1D50" w:rsidRPr="00EA1D50" w:rsidRDefault="00EA1D50" w:rsidP="00EA1D50"/>
    <w:p w14:paraId="0A4EEAE0" w14:textId="77777777" w:rsidR="009E75E0" w:rsidRPr="001074E4" w:rsidRDefault="009E75E0" w:rsidP="00EA1D50">
      <w:pPr>
        <w:pStyle w:val="Heading1"/>
        <w:jc w:val="left"/>
      </w:pPr>
      <w:bookmarkStart w:id="11" w:name="_Toc211715669"/>
      <w:r w:rsidRPr="001074E4">
        <w:lastRenderedPageBreak/>
        <w:t>References</w:t>
      </w:r>
      <w:bookmarkEnd w:id="11"/>
      <w:r w:rsidRPr="001074E4">
        <w:t xml:space="preserve"> </w:t>
      </w:r>
    </w:p>
    <w:p w14:paraId="6399598E" w14:textId="77777777" w:rsidR="00EA1D50" w:rsidRPr="00EA1D50" w:rsidRDefault="00EA1D50" w:rsidP="00EA1D50">
      <w:pPr>
        <w:spacing w:line="360" w:lineRule="auto"/>
        <w:rPr>
          <w:rFonts w:ascii="Arial" w:hAnsi="Arial" w:cs="Arial"/>
        </w:rPr>
      </w:pPr>
      <w:r w:rsidRPr="00EA1D50">
        <w:rPr>
          <w:rFonts w:ascii="Arial" w:hAnsi="Arial" w:cs="Arial"/>
        </w:rPr>
        <w:t xml:space="preserve">Ali, R. and Naseem, A., 2022. Impact of Emotional Intelligence on Organizational Commitment in Millennials and Generation Z. </w:t>
      </w:r>
      <w:r w:rsidRPr="00EA1D50">
        <w:rPr>
          <w:rFonts w:ascii="Arial" w:hAnsi="Arial" w:cs="Arial"/>
          <w:i/>
          <w:iCs/>
        </w:rPr>
        <w:t>Journal of Management Development</w:t>
      </w:r>
      <w:r w:rsidRPr="00EA1D50">
        <w:rPr>
          <w:rFonts w:ascii="Arial" w:hAnsi="Arial" w:cs="Arial"/>
        </w:rPr>
        <w:t>, 41(3), pp. 32-47.</w:t>
      </w:r>
    </w:p>
    <w:p w14:paraId="0D0D9958" w14:textId="77777777" w:rsidR="00EA1D50" w:rsidRPr="00EA1D50" w:rsidRDefault="00EA1D50" w:rsidP="00EA1D50">
      <w:pPr>
        <w:spacing w:line="360" w:lineRule="auto"/>
        <w:rPr>
          <w:rFonts w:ascii="Arial" w:hAnsi="Arial" w:cs="Arial"/>
        </w:rPr>
      </w:pPr>
      <w:r w:rsidRPr="00EA1D50">
        <w:rPr>
          <w:rFonts w:ascii="Arial" w:hAnsi="Arial" w:cs="Arial"/>
        </w:rPr>
        <w:t xml:space="preserve">Boyatzis, R.E., Goleman, D. and Rhee, K., 2020. Clustering Competence in Emotional Intelligence: Insights from the Emotional Competence Inventory (ECI). </w:t>
      </w:r>
      <w:r w:rsidRPr="00EA1D50">
        <w:rPr>
          <w:rFonts w:ascii="Arial" w:hAnsi="Arial" w:cs="Arial"/>
          <w:i/>
          <w:iCs/>
        </w:rPr>
        <w:t>Journal of Organizational Behavior</w:t>
      </w:r>
      <w:r w:rsidRPr="00EA1D50">
        <w:rPr>
          <w:rFonts w:ascii="Arial" w:hAnsi="Arial" w:cs="Arial"/>
        </w:rPr>
        <w:t>, 41(3), pp. 276-295.</w:t>
      </w:r>
    </w:p>
    <w:p w14:paraId="5DC08901" w14:textId="77777777" w:rsidR="00EA1D50" w:rsidRPr="00EA1D50" w:rsidRDefault="00EA1D50" w:rsidP="00EA1D50">
      <w:pPr>
        <w:spacing w:line="360" w:lineRule="auto"/>
        <w:rPr>
          <w:rFonts w:ascii="Arial" w:hAnsi="Arial" w:cs="Arial"/>
        </w:rPr>
      </w:pPr>
      <w:r w:rsidRPr="00EA1D50">
        <w:rPr>
          <w:rFonts w:ascii="Arial" w:hAnsi="Arial" w:cs="Arial"/>
        </w:rPr>
        <w:t xml:space="preserve">Choi, Y., 2021. Millennials vs. Gen Z: The Role of Emotional Intelligence in Work Performance. </w:t>
      </w:r>
      <w:r w:rsidRPr="00EA1D50">
        <w:rPr>
          <w:rFonts w:ascii="Arial" w:hAnsi="Arial" w:cs="Arial"/>
          <w:i/>
          <w:iCs/>
        </w:rPr>
        <w:t>International Journal of Career Development</w:t>
      </w:r>
      <w:r w:rsidRPr="00EA1D50">
        <w:rPr>
          <w:rFonts w:ascii="Arial" w:hAnsi="Arial" w:cs="Arial"/>
        </w:rPr>
        <w:t>, 29(4), pp. 513-527.</w:t>
      </w:r>
    </w:p>
    <w:p w14:paraId="3E54C281" w14:textId="77777777" w:rsidR="00EA1D50" w:rsidRPr="00EA1D50" w:rsidRDefault="00EA1D50" w:rsidP="00EA1D50">
      <w:pPr>
        <w:spacing w:line="360" w:lineRule="auto"/>
        <w:rPr>
          <w:rFonts w:ascii="Arial" w:hAnsi="Arial" w:cs="Arial"/>
        </w:rPr>
      </w:pPr>
      <w:r w:rsidRPr="00EA1D50">
        <w:rPr>
          <w:rFonts w:ascii="Arial" w:hAnsi="Arial" w:cs="Arial"/>
        </w:rPr>
        <w:t xml:space="preserve">Côté, S., 2021. </w:t>
      </w:r>
      <w:r w:rsidRPr="00EA1D50">
        <w:rPr>
          <w:rFonts w:ascii="Arial" w:hAnsi="Arial" w:cs="Arial"/>
          <w:i/>
          <w:iCs/>
        </w:rPr>
        <w:t>Emotional Intelligence in Organizations: Theoretical and Practical Perspectives</w:t>
      </w:r>
      <w:r w:rsidRPr="00EA1D50">
        <w:rPr>
          <w:rFonts w:ascii="Arial" w:hAnsi="Arial" w:cs="Arial"/>
        </w:rPr>
        <w:t>. New York: Routledge.</w:t>
      </w:r>
    </w:p>
    <w:p w14:paraId="54B6B238" w14:textId="77777777" w:rsidR="00EA1D50" w:rsidRPr="00EA1D50" w:rsidRDefault="00EA1D50" w:rsidP="00EA1D50">
      <w:pPr>
        <w:spacing w:line="360" w:lineRule="auto"/>
        <w:rPr>
          <w:rFonts w:ascii="Arial" w:hAnsi="Arial" w:cs="Arial"/>
        </w:rPr>
      </w:pPr>
      <w:r w:rsidRPr="00EA1D50">
        <w:rPr>
          <w:rFonts w:ascii="Arial" w:hAnsi="Arial" w:cs="Arial"/>
        </w:rPr>
        <w:t xml:space="preserve">Frederiksen, L. and Olsen, L., 2020. The Role of Emotional Intelligence in Leadership Effectiveness. </w:t>
      </w:r>
      <w:r w:rsidRPr="00EA1D50">
        <w:rPr>
          <w:rFonts w:ascii="Arial" w:hAnsi="Arial" w:cs="Arial"/>
          <w:i/>
          <w:iCs/>
        </w:rPr>
        <w:t>International Journal of Leadership Studies</w:t>
      </w:r>
      <w:r w:rsidRPr="00EA1D50">
        <w:rPr>
          <w:rFonts w:ascii="Arial" w:hAnsi="Arial" w:cs="Arial"/>
        </w:rPr>
        <w:t>, 15(1), pp. 54-68.</w:t>
      </w:r>
    </w:p>
    <w:p w14:paraId="7FDFE2A2" w14:textId="77777777" w:rsidR="00EA1D50" w:rsidRPr="00EA1D50" w:rsidRDefault="00EA1D50" w:rsidP="00EA1D50">
      <w:pPr>
        <w:spacing w:line="360" w:lineRule="auto"/>
        <w:rPr>
          <w:rFonts w:ascii="Arial" w:hAnsi="Arial" w:cs="Arial"/>
        </w:rPr>
      </w:pPr>
      <w:r w:rsidRPr="00EA1D50">
        <w:rPr>
          <w:rFonts w:ascii="Arial" w:hAnsi="Arial" w:cs="Arial"/>
        </w:rPr>
        <w:t xml:space="preserve">Goleman, D., 2020. </w:t>
      </w:r>
      <w:r w:rsidRPr="00EA1D50">
        <w:rPr>
          <w:rFonts w:ascii="Arial" w:hAnsi="Arial" w:cs="Arial"/>
          <w:i/>
          <w:iCs/>
        </w:rPr>
        <w:t>Emotional Intelligence: Why It Can Matter More Than IQ</w:t>
      </w:r>
      <w:r w:rsidRPr="00EA1D50">
        <w:rPr>
          <w:rFonts w:ascii="Arial" w:hAnsi="Arial" w:cs="Arial"/>
        </w:rPr>
        <w:t>. 2nd ed. London: Bloomsbury.</w:t>
      </w:r>
    </w:p>
    <w:p w14:paraId="4B066E51" w14:textId="77777777" w:rsidR="00EA1D50" w:rsidRPr="00EA1D50" w:rsidRDefault="00EA1D50" w:rsidP="00EA1D50">
      <w:pPr>
        <w:spacing w:line="360" w:lineRule="auto"/>
        <w:rPr>
          <w:rFonts w:ascii="Arial" w:hAnsi="Arial" w:cs="Arial"/>
        </w:rPr>
      </w:pPr>
      <w:r w:rsidRPr="00EA1D50">
        <w:rPr>
          <w:rFonts w:ascii="Arial" w:hAnsi="Arial" w:cs="Arial"/>
        </w:rPr>
        <w:t xml:space="preserve">Goleman, D., 2021. The Power of Emotional Intelligence in Workplace Culture. </w:t>
      </w:r>
      <w:r w:rsidRPr="00EA1D50">
        <w:rPr>
          <w:rFonts w:ascii="Arial" w:hAnsi="Arial" w:cs="Arial"/>
          <w:i/>
          <w:iCs/>
        </w:rPr>
        <w:t>Leadership &amp; Organization Development Journal</w:t>
      </w:r>
      <w:r w:rsidRPr="00EA1D50">
        <w:rPr>
          <w:rFonts w:ascii="Arial" w:hAnsi="Arial" w:cs="Arial"/>
        </w:rPr>
        <w:t>, 42(5), pp. 734-748.</w:t>
      </w:r>
    </w:p>
    <w:p w14:paraId="50C2F0DE" w14:textId="77777777" w:rsidR="00EA1D50" w:rsidRPr="00EA1D50" w:rsidRDefault="00EA1D50" w:rsidP="00EA1D50">
      <w:pPr>
        <w:spacing w:line="360" w:lineRule="auto"/>
        <w:rPr>
          <w:rFonts w:ascii="Arial" w:hAnsi="Arial" w:cs="Arial"/>
        </w:rPr>
      </w:pPr>
      <w:r w:rsidRPr="00EA1D50">
        <w:rPr>
          <w:rFonts w:ascii="Arial" w:hAnsi="Arial" w:cs="Arial"/>
        </w:rPr>
        <w:t xml:space="preserve">Gross, J.J. and Muñoz, R.F., 2020. Emotion Regulation and Mental Health: The Influence of Emotional Intelligence on Wellbeing. </w:t>
      </w:r>
      <w:r w:rsidRPr="00EA1D50">
        <w:rPr>
          <w:rFonts w:ascii="Arial" w:hAnsi="Arial" w:cs="Arial"/>
          <w:i/>
          <w:iCs/>
        </w:rPr>
        <w:t>Psychological Science</w:t>
      </w:r>
      <w:r w:rsidRPr="00EA1D50">
        <w:rPr>
          <w:rFonts w:ascii="Arial" w:hAnsi="Arial" w:cs="Arial"/>
        </w:rPr>
        <w:t>, 31(7), pp. 101-113.</w:t>
      </w:r>
    </w:p>
    <w:p w14:paraId="619F4D83" w14:textId="77777777" w:rsidR="00EA1D50" w:rsidRPr="00EA1D50" w:rsidRDefault="00EA1D50" w:rsidP="00EA1D50">
      <w:pPr>
        <w:spacing w:line="360" w:lineRule="auto"/>
        <w:rPr>
          <w:rFonts w:ascii="Arial" w:hAnsi="Arial" w:cs="Arial"/>
        </w:rPr>
      </w:pPr>
      <w:r w:rsidRPr="00EA1D50">
        <w:rPr>
          <w:rFonts w:ascii="Arial" w:hAnsi="Arial" w:cs="Arial"/>
        </w:rPr>
        <w:t xml:space="preserve">Mayer, J.D., Salovey, P. and Caruso, D.R., 2021. The Ability Model of Emotional Intelligence: Principles and Recent Advances. In: </w:t>
      </w:r>
      <w:r w:rsidRPr="00EA1D50">
        <w:rPr>
          <w:rFonts w:ascii="Arial" w:hAnsi="Arial" w:cs="Arial"/>
          <w:i/>
          <w:iCs/>
        </w:rPr>
        <w:t>Handbook of Emotional Intelligence</w:t>
      </w:r>
      <w:r w:rsidRPr="00EA1D50">
        <w:rPr>
          <w:rFonts w:ascii="Arial" w:hAnsi="Arial" w:cs="Arial"/>
        </w:rPr>
        <w:t>. pp. 195-221.</w:t>
      </w:r>
    </w:p>
    <w:p w14:paraId="376D84C4" w14:textId="77777777" w:rsidR="00EA1D50" w:rsidRPr="00EA1D50" w:rsidRDefault="00EA1D50" w:rsidP="00EA1D50">
      <w:pPr>
        <w:spacing w:line="360" w:lineRule="auto"/>
        <w:rPr>
          <w:rFonts w:ascii="Arial" w:hAnsi="Arial" w:cs="Arial"/>
        </w:rPr>
      </w:pPr>
      <w:r w:rsidRPr="00EA1D50">
        <w:rPr>
          <w:rFonts w:ascii="Arial" w:hAnsi="Arial" w:cs="Arial"/>
        </w:rPr>
        <w:t xml:space="preserve">Miao, C., Humphrey, R.H. and Qian, S., 2021. A Meta-Analysis of Emotional Intelligence and Work Attitudes. </w:t>
      </w:r>
      <w:r w:rsidRPr="00EA1D50">
        <w:rPr>
          <w:rFonts w:ascii="Arial" w:hAnsi="Arial" w:cs="Arial"/>
          <w:i/>
          <w:iCs/>
        </w:rPr>
        <w:t>Personality and Individual Differences</w:t>
      </w:r>
      <w:r w:rsidRPr="00EA1D50">
        <w:rPr>
          <w:rFonts w:ascii="Arial" w:hAnsi="Arial" w:cs="Arial"/>
        </w:rPr>
        <w:t>, 181, pp. 1-9.</w:t>
      </w:r>
    </w:p>
    <w:p w14:paraId="7F8B1570" w14:textId="77777777" w:rsidR="00EA1D50" w:rsidRPr="00EA1D50" w:rsidRDefault="00EA1D50" w:rsidP="00EA1D50">
      <w:pPr>
        <w:spacing w:line="360" w:lineRule="auto"/>
        <w:rPr>
          <w:rFonts w:ascii="Arial" w:hAnsi="Arial" w:cs="Arial"/>
        </w:rPr>
      </w:pPr>
      <w:r w:rsidRPr="00EA1D50">
        <w:rPr>
          <w:rFonts w:ascii="Arial" w:hAnsi="Arial" w:cs="Arial"/>
        </w:rPr>
        <w:t xml:space="preserve">O’Rourke, M., 2020. Emotional Intelligence in the Age of Diversity: Bridging Generational Gaps in the Workplace. </w:t>
      </w:r>
      <w:r w:rsidRPr="00EA1D50">
        <w:rPr>
          <w:rFonts w:ascii="Arial" w:hAnsi="Arial" w:cs="Arial"/>
          <w:i/>
          <w:iCs/>
        </w:rPr>
        <w:t>Journal of Human Resources Development</w:t>
      </w:r>
      <w:r w:rsidRPr="00EA1D50">
        <w:rPr>
          <w:rFonts w:ascii="Arial" w:hAnsi="Arial" w:cs="Arial"/>
        </w:rPr>
        <w:t>, 39(2), pp. 167-183.</w:t>
      </w:r>
    </w:p>
    <w:p w14:paraId="15C25969" w14:textId="77777777" w:rsidR="00EA1D50" w:rsidRPr="00EA1D50" w:rsidRDefault="00EA1D50" w:rsidP="00EA1D50">
      <w:pPr>
        <w:spacing w:line="360" w:lineRule="auto"/>
        <w:rPr>
          <w:rFonts w:ascii="Arial" w:hAnsi="Arial" w:cs="Arial"/>
        </w:rPr>
      </w:pPr>
      <w:r w:rsidRPr="00EA1D50">
        <w:rPr>
          <w:rFonts w:ascii="Arial" w:hAnsi="Arial" w:cs="Arial"/>
        </w:rPr>
        <w:t xml:space="preserve">Ramachandran, V.S., 2021. The Brain’s Emotional Intelligence: Exploring the Role of Emotional Awareness in Cognitive and Social Functioning. </w:t>
      </w:r>
      <w:r w:rsidRPr="00EA1D50">
        <w:rPr>
          <w:rFonts w:ascii="Arial" w:hAnsi="Arial" w:cs="Arial"/>
          <w:i/>
          <w:iCs/>
        </w:rPr>
        <w:t>Psychological Science</w:t>
      </w:r>
      <w:r w:rsidRPr="00EA1D50">
        <w:rPr>
          <w:rFonts w:ascii="Arial" w:hAnsi="Arial" w:cs="Arial"/>
        </w:rPr>
        <w:t>, 32(6), pp. 875-889.</w:t>
      </w:r>
    </w:p>
    <w:p w14:paraId="5BECBE06" w14:textId="77777777" w:rsidR="00EA1D50" w:rsidRPr="00EA1D50" w:rsidRDefault="00EA1D50" w:rsidP="00EA1D50">
      <w:pPr>
        <w:spacing w:line="360" w:lineRule="auto"/>
        <w:rPr>
          <w:rFonts w:ascii="Arial" w:hAnsi="Arial" w:cs="Arial"/>
        </w:rPr>
      </w:pPr>
      <w:r w:rsidRPr="00EA1D50">
        <w:rPr>
          <w:rFonts w:ascii="Arial" w:hAnsi="Arial" w:cs="Arial"/>
        </w:rPr>
        <w:t xml:space="preserve">Salovey, P. and Mayer, J.D., 2020. </w:t>
      </w:r>
      <w:r w:rsidRPr="00EA1D50">
        <w:rPr>
          <w:rFonts w:ascii="Arial" w:hAnsi="Arial" w:cs="Arial"/>
          <w:i/>
          <w:iCs/>
        </w:rPr>
        <w:t>Emotional Intelligence</w:t>
      </w:r>
      <w:r w:rsidRPr="00EA1D50">
        <w:rPr>
          <w:rFonts w:ascii="Arial" w:hAnsi="Arial" w:cs="Arial"/>
        </w:rPr>
        <w:t>. Imprint Academic.</w:t>
      </w:r>
    </w:p>
    <w:p w14:paraId="2442E4D1" w14:textId="77777777" w:rsidR="00EA1D50" w:rsidRPr="00EA1D50" w:rsidRDefault="00EA1D50" w:rsidP="00EA1D50">
      <w:pPr>
        <w:spacing w:line="360" w:lineRule="auto"/>
        <w:rPr>
          <w:rFonts w:ascii="Arial" w:hAnsi="Arial" w:cs="Arial"/>
        </w:rPr>
      </w:pPr>
      <w:r w:rsidRPr="00EA1D50">
        <w:rPr>
          <w:rFonts w:ascii="Arial" w:hAnsi="Arial" w:cs="Arial"/>
        </w:rPr>
        <w:lastRenderedPageBreak/>
        <w:t xml:space="preserve">Tugade, M.M., Shiota, M.N. and Kirby, L., 2021. Positive Emotional Intelligence and the Management of Stress in the Workplace. </w:t>
      </w:r>
      <w:r w:rsidRPr="00EA1D50">
        <w:rPr>
          <w:rFonts w:ascii="Arial" w:hAnsi="Arial" w:cs="Arial"/>
          <w:i/>
          <w:iCs/>
        </w:rPr>
        <w:t>Journal of Applied Psychology</w:t>
      </w:r>
      <w:r w:rsidRPr="00EA1D50">
        <w:rPr>
          <w:rFonts w:ascii="Arial" w:hAnsi="Arial" w:cs="Arial"/>
        </w:rPr>
        <w:t>, 106(2), pp. 220-233.</w:t>
      </w:r>
    </w:p>
    <w:p w14:paraId="3550EA56" w14:textId="77777777" w:rsidR="00EA1D50" w:rsidRPr="00EA1D50" w:rsidRDefault="00EA1D50" w:rsidP="00EA1D50">
      <w:pPr>
        <w:spacing w:line="360" w:lineRule="auto"/>
        <w:rPr>
          <w:rFonts w:ascii="Arial" w:hAnsi="Arial" w:cs="Arial"/>
        </w:rPr>
      </w:pPr>
      <w:r w:rsidRPr="00EA1D50">
        <w:rPr>
          <w:rFonts w:ascii="Arial" w:hAnsi="Arial" w:cs="Arial"/>
        </w:rPr>
        <w:t xml:space="preserve">Zhang, Y. and Li, Z., 2022. Generational Differences in the Workplace: How Emotional Intelligence Influences Job Satisfaction and Performance. </w:t>
      </w:r>
      <w:r w:rsidRPr="00EA1D50">
        <w:rPr>
          <w:rFonts w:ascii="Arial" w:hAnsi="Arial" w:cs="Arial"/>
          <w:i/>
          <w:iCs/>
        </w:rPr>
        <w:t>Journal of Organizational Behavior and Research</w:t>
      </w:r>
      <w:r w:rsidRPr="00EA1D50">
        <w:rPr>
          <w:rFonts w:ascii="Arial" w:hAnsi="Arial" w:cs="Arial"/>
        </w:rPr>
        <w:t>, 47(1), pp. 88-99.</w:t>
      </w:r>
    </w:p>
    <w:p w14:paraId="2C59EA4A" w14:textId="6FF0236C" w:rsidR="009E75E0" w:rsidRPr="00887E7F" w:rsidRDefault="009E75E0" w:rsidP="009E75E0">
      <w:pPr>
        <w:spacing w:line="360" w:lineRule="auto"/>
        <w:rPr>
          <w:rFonts w:ascii="Arial" w:hAnsi="Arial" w:cs="Arial"/>
        </w:rPr>
      </w:pPr>
    </w:p>
    <w:sectPr w:rsidR="009E75E0" w:rsidRPr="00887E7F" w:rsidSect="001074E4">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77055" w14:textId="77777777" w:rsidR="00FB3288" w:rsidRDefault="00FB3288" w:rsidP="00887E7F">
      <w:pPr>
        <w:spacing w:after="0" w:line="240" w:lineRule="auto"/>
      </w:pPr>
      <w:r>
        <w:separator/>
      </w:r>
    </w:p>
  </w:endnote>
  <w:endnote w:type="continuationSeparator" w:id="0">
    <w:p w14:paraId="3C6AC860" w14:textId="77777777" w:rsidR="00FB3288" w:rsidRDefault="00FB3288" w:rsidP="00887E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E6D89" w14:textId="77777777" w:rsidR="00BB5A3E" w:rsidRPr="001074E4" w:rsidRDefault="00BB5A3E">
    <w:pPr>
      <w:pStyle w:val="Footer"/>
      <w:jc w:val="center"/>
      <w:rPr>
        <w:caps/>
        <w:noProof/>
        <w:color w:val="000000" w:themeColor="text1"/>
      </w:rPr>
    </w:pPr>
    <w:r w:rsidRPr="001074E4">
      <w:rPr>
        <w:caps/>
        <w:color w:val="000000" w:themeColor="text1"/>
      </w:rPr>
      <w:fldChar w:fldCharType="begin"/>
    </w:r>
    <w:r w:rsidRPr="001074E4">
      <w:rPr>
        <w:caps/>
        <w:color w:val="000000" w:themeColor="text1"/>
      </w:rPr>
      <w:instrText xml:space="preserve"> PAGE   \* MERGEFORMAT </w:instrText>
    </w:r>
    <w:r w:rsidRPr="001074E4">
      <w:rPr>
        <w:caps/>
        <w:color w:val="000000" w:themeColor="text1"/>
      </w:rPr>
      <w:fldChar w:fldCharType="separate"/>
    </w:r>
    <w:r w:rsidRPr="001074E4">
      <w:rPr>
        <w:caps/>
        <w:noProof/>
        <w:color w:val="000000" w:themeColor="text1"/>
      </w:rPr>
      <w:t>2</w:t>
    </w:r>
    <w:r w:rsidRPr="001074E4">
      <w:rPr>
        <w:caps/>
        <w:noProof/>
        <w:color w:val="000000" w:themeColor="text1"/>
      </w:rPr>
      <w:fldChar w:fldCharType="end"/>
    </w:r>
  </w:p>
  <w:p w14:paraId="4963B376" w14:textId="77777777" w:rsidR="00BB5A3E" w:rsidRDefault="00BB5A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AC16E" w14:textId="77777777" w:rsidR="00FB3288" w:rsidRDefault="00FB3288" w:rsidP="00887E7F">
      <w:pPr>
        <w:spacing w:after="0" w:line="240" w:lineRule="auto"/>
      </w:pPr>
      <w:r>
        <w:separator/>
      </w:r>
    </w:p>
  </w:footnote>
  <w:footnote w:type="continuationSeparator" w:id="0">
    <w:p w14:paraId="7B3BD50C" w14:textId="77777777" w:rsidR="00FB3288" w:rsidRDefault="00FB3288" w:rsidP="00887E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6975"/>
    <w:rsid w:val="00005ED5"/>
    <w:rsid w:val="00035E6B"/>
    <w:rsid w:val="000414A4"/>
    <w:rsid w:val="00076ED2"/>
    <w:rsid w:val="001074E4"/>
    <w:rsid w:val="00146022"/>
    <w:rsid w:val="00182420"/>
    <w:rsid w:val="001B01FC"/>
    <w:rsid w:val="001C5393"/>
    <w:rsid w:val="001F6975"/>
    <w:rsid w:val="0026631E"/>
    <w:rsid w:val="00294CB5"/>
    <w:rsid w:val="002F470F"/>
    <w:rsid w:val="00304595"/>
    <w:rsid w:val="00313231"/>
    <w:rsid w:val="00333D3C"/>
    <w:rsid w:val="00361F31"/>
    <w:rsid w:val="003C2DC7"/>
    <w:rsid w:val="003C7E59"/>
    <w:rsid w:val="003F22C2"/>
    <w:rsid w:val="004269B3"/>
    <w:rsid w:val="00463A05"/>
    <w:rsid w:val="00495761"/>
    <w:rsid w:val="00585F6D"/>
    <w:rsid w:val="00586E47"/>
    <w:rsid w:val="00592BD6"/>
    <w:rsid w:val="005A3B6D"/>
    <w:rsid w:val="00685482"/>
    <w:rsid w:val="00685EF9"/>
    <w:rsid w:val="00707356"/>
    <w:rsid w:val="007166F8"/>
    <w:rsid w:val="0073527F"/>
    <w:rsid w:val="00737FB9"/>
    <w:rsid w:val="00752AE9"/>
    <w:rsid w:val="007B61DA"/>
    <w:rsid w:val="007D6A83"/>
    <w:rsid w:val="00811243"/>
    <w:rsid w:val="00830F66"/>
    <w:rsid w:val="008409CC"/>
    <w:rsid w:val="00887E7F"/>
    <w:rsid w:val="00894708"/>
    <w:rsid w:val="00895477"/>
    <w:rsid w:val="008B1978"/>
    <w:rsid w:val="008C00BD"/>
    <w:rsid w:val="008C42C8"/>
    <w:rsid w:val="008D7AF0"/>
    <w:rsid w:val="009B1516"/>
    <w:rsid w:val="009D43C4"/>
    <w:rsid w:val="009E75E0"/>
    <w:rsid w:val="00A33618"/>
    <w:rsid w:val="00AA2E85"/>
    <w:rsid w:val="00AC6885"/>
    <w:rsid w:val="00AF5F5A"/>
    <w:rsid w:val="00BB5A3E"/>
    <w:rsid w:val="00BE1CC7"/>
    <w:rsid w:val="00BF1BC9"/>
    <w:rsid w:val="00C16860"/>
    <w:rsid w:val="00C6025F"/>
    <w:rsid w:val="00C87C31"/>
    <w:rsid w:val="00CB214A"/>
    <w:rsid w:val="00D84253"/>
    <w:rsid w:val="00D93B41"/>
    <w:rsid w:val="00DA2FCE"/>
    <w:rsid w:val="00DC62B3"/>
    <w:rsid w:val="00E4482F"/>
    <w:rsid w:val="00E77442"/>
    <w:rsid w:val="00E8372B"/>
    <w:rsid w:val="00EA1D50"/>
    <w:rsid w:val="00EC0821"/>
    <w:rsid w:val="00F41D60"/>
    <w:rsid w:val="00F821D5"/>
    <w:rsid w:val="00FB3288"/>
    <w:rsid w:val="00FC1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DE598"/>
  <w15:chartTrackingRefBased/>
  <w15:docId w15:val="{3BAD3A5B-CFBE-4FAF-9DE2-C76D03AAA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7E7F"/>
    <w:pPr>
      <w:keepNext/>
      <w:keepLines/>
      <w:spacing w:before="240" w:after="0" w:line="480" w:lineRule="auto"/>
      <w:jc w:val="center"/>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uiPriority w:val="9"/>
    <w:unhideWhenUsed/>
    <w:qFormat/>
    <w:rsid w:val="00887E7F"/>
    <w:pPr>
      <w:keepNext/>
      <w:keepLines/>
      <w:spacing w:before="40" w:after="0" w:line="480" w:lineRule="auto"/>
      <w:outlineLvl w:val="1"/>
    </w:pPr>
    <w:rPr>
      <w:rFonts w:ascii="Arial" w:eastAsiaTheme="majorEastAsia" w:hAnsi="Arial" w:cstheme="majorBidi"/>
      <w:b/>
      <w:sz w:val="24"/>
      <w:szCs w:val="26"/>
    </w:rPr>
  </w:style>
  <w:style w:type="paragraph" w:styleId="Heading3">
    <w:name w:val="heading 3"/>
    <w:basedOn w:val="Normal"/>
    <w:link w:val="Heading3Char"/>
    <w:uiPriority w:val="9"/>
    <w:qFormat/>
    <w:rsid w:val="00887E7F"/>
    <w:pPr>
      <w:spacing w:before="100" w:beforeAutospacing="1" w:after="100" w:afterAutospacing="1" w:line="480" w:lineRule="auto"/>
      <w:outlineLvl w:val="2"/>
    </w:pPr>
    <w:rPr>
      <w:rFonts w:ascii="Arial" w:eastAsia="Times New Roman" w:hAnsi="Arial" w:cs="Times New Roman"/>
      <w:b/>
      <w:bCs/>
      <w:color w:val="000000" w:themeColor="text1"/>
      <w:sz w:val="24"/>
      <w:szCs w:val="27"/>
      <w:lang w:eastAsia="en-GB"/>
    </w:rPr>
  </w:style>
  <w:style w:type="paragraph" w:styleId="Heading4">
    <w:name w:val="heading 4"/>
    <w:basedOn w:val="Normal"/>
    <w:link w:val="Heading4Char"/>
    <w:uiPriority w:val="9"/>
    <w:qFormat/>
    <w:rsid w:val="001F697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87E7F"/>
    <w:rPr>
      <w:rFonts w:ascii="Arial" w:eastAsia="Times New Roman" w:hAnsi="Arial" w:cs="Times New Roman"/>
      <w:b/>
      <w:bCs/>
      <w:color w:val="000000" w:themeColor="text1"/>
      <w:sz w:val="24"/>
      <w:szCs w:val="27"/>
      <w:lang w:eastAsia="en-GB"/>
    </w:rPr>
  </w:style>
  <w:style w:type="character" w:customStyle="1" w:styleId="Heading4Char">
    <w:name w:val="Heading 4 Char"/>
    <w:basedOn w:val="DefaultParagraphFont"/>
    <w:link w:val="Heading4"/>
    <w:uiPriority w:val="9"/>
    <w:rsid w:val="001F6975"/>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1F69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F6975"/>
    <w:rPr>
      <w:b/>
      <w:bCs/>
    </w:rPr>
  </w:style>
  <w:style w:type="character" w:styleId="Emphasis">
    <w:name w:val="Emphasis"/>
    <w:basedOn w:val="DefaultParagraphFont"/>
    <w:uiPriority w:val="20"/>
    <w:qFormat/>
    <w:rsid w:val="00F41D60"/>
    <w:rPr>
      <w:i/>
      <w:iCs/>
    </w:rPr>
  </w:style>
  <w:style w:type="character" w:customStyle="1" w:styleId="Heading1Char">
    <w:name w:val="Heading 1 Char"/>
    <w:basedOn w:val="DefaultParagraphFont"/>
    <w:link w:val="Heading1"/>
    <w:uiPriority w:val="9"/>
    <w:rsid w:val="00887E7F"/>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887E7F"/>
    <w:rPr>
      <w:rFonts w:ascii="Arial" w:eastAsiaTheme="majorEastAsia" w:hAnsi="Arial" w:cstheme="majorBidi"/>
      <w:b/>
      <w:sz w:val="24"/>
      <w:szCs w:val="26"/>
    </w:rPr>
  </w:style>
  <w:style w:type="paragraph" w:styleId="Header">
    <w:name w:val="header"/>
    <w:basedOn w:val="Normal"/>
    <w:link w:val="HeaderChar"/>
    <w:uiPriority w:val="99"/>
    <w:unhideWhenUsed/>
    <w:rsid w:val="00887E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7E7F"/>
  </w:style>
  <w:style w:type="paragraph" w:styleId="Footer">
    <w:name w:val="footer"/>
    <w:basedOn w:val="Normal"/>
    <w:link w:val="FooterChar"/>
    <w:uiPriority w:val="99"/>
    <w:unhideWhenUsed/>
    <w:rsid w:val="00887E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7E7F"/>
  </w:style>
  <w:style w:type="paragraph" w:styleId="TOCHeading">
    <w:name w:val="TOC Heading"/>
    <w:basedOn w:val="Heading1"/>
    <w:next w:val="Normal"/>
    <w:uiPriority w:val="39"/>
    <w:unhideWhenUsed/>
    <w:qFormat/>
    <w:rsid w:val="00887E7F"/>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87E7F"/>
    <w:pPr>
      <w:spacing w:after="100"/>
    </w:pPr>
  </w:style>
  <w:style w:type="paragraph" w:styleId="TOC3">
    <w:name w:val="toc 3"/>
    <w:basedOn w:val="Normal"/>
    <w:next w:val="Normal"/>
    <w:autoRedefine/>
    <w:uiPriority w:val="39"/>
    <w:unhideWhenUsed/>
    <w:rsid w:val="00887E7F"/>
    <w:pPr>
      <w:spacing w:after="100"/>
      <w:ind w:left="440"/>
    </w:pPr>
  </w:style>
  <w:style w:type="paragraph" w:styleId="TOC2">
    <w:name w:val="toc 2"/>
    <w:basedOn w:val="Normal"/>
    <w:next w:val="Normal"/>
    <w:autoRedefine/>
    <w:uiPriority w:val="39"/>
    <w:unhideWhenUsed/>
    <w:rsid w:val="00887E7F"/>
    <w:pPr>
      <w:spacing w:after="100"/>
      <w:ind w:left="220"/>
    </w:pPr>
  </w:style>
  <w:style w:type="character" w:styleId="Hyperlink">
    <w:name w:val="Hyperlink"/>
    <w:basedOn w:val="DefaultParagraphFont"/>
    <w:uiPriority w:val="99"/>
    <w:unhideWhenUsed/>
    <w:rsid w:val="00887E7F"/>
    <w:rPr>
      <w:color w:val="0563C1" w:themeColor="hyperlink"/>
      <w:u w:val="single"/>
    </w:rPr>
  </w:style>
  <w:style w:type="paragraph" w:styleId="NoSpacing">
    <w:name w:val="No Spacing"/>
    <w:link w:val="NoSpacingChar"/>
    <w:qFormat/>
    <w:rsid w:val="009E75E0"/>
    <w:pPr>
      <w:spacing w:after="0" w:line="240" w:lineRule="auto"/>
    </w:pPr>
    <w:rPr>
      <w:rFonts w:ascii="Times New Roman" w:eastAsia="Times New Roman" w:hAnsi="Times New Roman" w:cs="Times New Roman"/>
      <w:sz w:val="24"/>
      <w:szCs w:val="24"/>
      <w:lang w:val="en-US"/>
    </w:rPr>
  </w:style>
  <w:style w:type="character" w:customStyle="1" w:styleId="NoSpacingChar">
    <w:name w:val="No Spacing Char"/>
    <w:basedOn w:val="DefaultParagraphFont"/>
    <w:link w:val="NoSpacing"/>
    <w:rsid w:val="009E75E0"/>
    <w:rPr>
      <w:rFonts w:ascii="Times New Roman" w:eastAsia="Times New Roman" w:hAnsi="Times New Roman" w:cs="Times New Roman"/>
      <w:sz w:val="24"/>
      <w:szCs w:val="24"/>
      <w:lang w:val="en-US"/>
    </w:rPr>
  </w:style>
  <w:style w:type="table" w:styleId="TableGrid">
    <w:name w:val="Table Grid"/>
    <w:basedOn w:val="TableNormal"/>
    <w:uiPriority w:val="39"/>
    <w:rsid w:val="0089547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9547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964692">
      <w:bodyDiv w:val="1"/>
      <w:marLeft w:val="0"/>
      <w:marRight w:val="0"/>
      <w:marTop w:val="0"/>
      <w:marBottom w:val="0"/>
      <w:divBdr>
        <w:top w:val="none" w:sz="0" w:space="0" w:color="auto"/>
        <w:left w:val="none" w:sz="0" w:space="0" w:color="auto"/>
        <w:bottom w:val="none" w:sz="0" w:space="0" w:color="auto"/>
        <w:right w:val="none" w:sz="0" w:space="0" w:color="auto"/>
      </w:divBdr>
    </w:div>
    <w:div w:id="513035184">
      <w:bodyDiv w:val="1"/>
      <w:marLeft w:val="0"/>
      <w:marRight w:val="0"/>
      <w:marTop w:val="0"/>
      <w:marBottom w:val="0"/>
      <w:divBdr>
        <w:top w:val="none" w:sz="0" w:space="0" w:color="auto"/>
        <w:left w:val="none" w:sz="0" w:space="0" w:color="auto"/>
        <w:bottom w:val="none" w:sz="0" w:space="0" w:color="auto"/>
        <w:right w:val="none" w:sz="0" w:space="0" w:color="auto"/>
      </w:divBdr>
    </w:div>
    <w:div w:id="610287759">
      <w:bodyDiv w:val="1"/>
      <w:marLeft w:val="0"/>
      <w:marRight w:val="0"/>
      <w:marTop w:val="0"/>
      <w:marBottom w:val="0"/>
      <w:divBdr>
        <w:top w:val="none" w:sz="0" w:space="0" w:color="auto"/>
        <w:left w:val="none" w:sz="0" w:space="0" w:color="auto"/>
        <w:bottom w:val="none" w:sz="0" w:space="0" w:color="auto"/>
        <w:right w:val="none" w:sz="0" w:space="0" w:color="auto"/>
      </w:divBdr>
    </w:div>
    <w:div w:id="647326416">
      <w:bodyDiv w:val="1"/>
      <w:marLeft w:val="0"/>
      <w:marRight w:val="0"/>
      <w:marTop w:val="0"/>
      <w:marBottom w:val="0"/>
      <w:divBdr>
        <w:top w:val="none" w:sz="0" w:space="0" w:color="auto"/>
        <w:left w:val="none" w:sz="0" w:space="0" w:color="auto"/>
        <w:bottom w:val="none" w:sz="0" w:space="0" w:color="auto"/>
        <w:right w:val="none" w:sz="0" w:space="0" w:color="auto"/>
      </w:divBdr>
    </w:div>
    <w:div w:id="700782434">
      <w:bodyDiv w:val="1"/>
      <w:marLeft w:val="0"/>
      <w:marRight w:val="0"/>
      <w:marTop w:val="0"/>
      <w:marBottom w:val="0"/>
      <w:divBdr>
        <w:top w:val="none" w:sz="0" w:space="0" w:color="auto"/>
        <w:left w:val="none" w:sz="0" w:space="0" w:color="auto"/>
        <w:bottom w:val="none" w:sz="0" w:space="0" w:color="auto"/>
        <w:right w:val="none" w:sz="0" w:space="0" w:color="auto"/>
      </w:divBdr>
    </w:div>
    <w:div w:id="1086999132">
      <w:bodyDiv w:val="1"/>
      <w:marLeft w:val="0"/>
      <w:marRight w:val="0"/>
      <w:marTop w:val="0"/>
      <w:marBottom w:val="0"/>
      <w:divBdr>
        <w:top w:val="none" w:sz="0" w:space="0" w:color="auto"/>
        <w:left w:val="none" w:sz="0" w:space="0" w:color="auto"/>
        <w:bottom w:val="none" w:sz="0" w:space="0" w:color="auto"/>
        <w:right w:val="none" w:sz="0" w:space="0" w:color="auto"/>
      </w:divBdr>
    </w:div>
    <w:div w:id="1129667478">
      <w:bodyDiv w:val="1"/>
      <w:marLeft w:val="0"/>
      <w:marRight w:val="0"/>
      <w:marTop w:val="0"/>
      <w:marBottom w:val="0"/>
      <w:divBdr>
        <w:top w:val="none" w:sz="0" w:space="0" w:color="auto"/>
        <w:left w:val="none" w:sz="0" w:space="0" w:color="auto"/>
        <w:bottom w:val="none" w:sz="0" w:space="0" w:color="auto"/>
        <w:right w:val="none" w:sz="0" w:space="0" w:color="auto"/>
      </w:divBdr>
    </w:div>
    <w:div w:id="1137647907">
      <w:bodyDiv w:val="1"/>
      <w:marLeft w:val="0"/>
      <w:marRight w:val="0"/>
      <w:marTop w:val="0"/>
      <w:marBottom w:val="0"/>
      <w:divBdr>
        <w:top w:val="none" w:sz="0" w:space="0" w:color="auto"/>
        <w:left w:val="none" w:sz="0" w:space="0" w:color="auto"/>
        <w:bottom w:val="none" w:sz="0" w:space="0" w:color="auto"/>
        <w:right w:val="none" w:sz="0" w:space="0" w:color="auto"/>
      </w:divBdr>
    </w:div>
    <w:div w:id="1196430010">
      <w:bodyDiv w:val="1"/>
      <w:marLeft w:val="0"/>
      <w:marRight w:val="0"/>
      <w:marTop w:val="0"/>
      <w:marBottom w:val="0"/>
      <w:divBdr>
        <w:top w:val="none" w:sz="0" w:space="0" w:color="auto"/>
        <w:left w:val="none" w:sz="0" w:space="0" w:color="auto"/>
        <w:bottom w:val="none" w:sz="0" w:space="0" w:color="auto"/>
        <w:right w:val="none" w:sz="0" w:space="0" w:color="auto"/>
      </w:divBdr>
    </w:div>
    <w:div w:id="1221745548">
      <w:bodyDiv w:val="1"/>
      <w:marLeft w:val="0"/>
      <w:marRight w:val="0"/>
      <w:marTop w:val="0"/>
      <w:marBottom w:val="0"/>
      <w:divBdr>
        <w:top w:val="none" w:sz="0" w:space="0" w:color="auto"/>
        <w:left w:val="none" w:sz="0" w:space="0" w:color="auto"/>
        <w:bottom w:val="none" w:sz="0" w:space="0" w:color="auto"/>
        <w:right w:val="none" w:sz="0" w:space="0" w:color="auto"/>
      </w:divBdr>
    </w:div>
    <w:div w:id="1252010702">
      <w:bodyDiv w:val="1"/>
      <w:marLeft w:val="0"/>
      <w:marRight w:val="0"/>
      <w:marTop w:val="0"/>
      <w:marBottom w:val="0"/>
      <w:divBdr>
        <w:top w:val="none" w:sz="0" w:space="0" w:color="auto"/>
        <w:left w:val="none" w:sz="0" w:space="0" w:color="auto"/>
        <w:bottom w:val="none" w:sz="0" w:space="0" w:color="auto"/>
        <w:right w:val="none" w:sz="0" w:space="0" w:color="auto"/>
      </w:divBdr>
    </w:div>
    <w:div w:id="1309556975">
      <w:bodyDiv w:val="1"/>
      <w:marLeft w:val="0"/>
      <w:marRight w:val="0"/>
      <w:marTop w:val="0"/>
      <w:marBottom w:val="0"/>
      <w:divBdr>
        <w:top w:val="none" w:sz="0" w:space="0" w:color="auto"/>
        <w:left w:val="none" w:sz="0" w:space="0" w:color="auto"/>
        <w:bottom w:val="none" w:sz="0" w:space="0" w:color="auto"/>
        <w:right w:val="none" w:sz="0" w:space="0" w:color="auto"/>
      </w:divBdr>
    </w:div>
    <w:div w:id="1651789284">
      <w:bodyDiv w:val="1"/>
      <w:marLeft w:val="0"/>
      <w:marRight w:val="0"/>
      <w:marTop w:val="0"/>
      <w:marBottom w:val="0"/>
      <w:divBdr>
        <w:top w:val="none" w:sz="0" w:space="0" w:color="auto"/>
        <w:left w:val="none" w:sz="0" w:space="0" w:color="auto"/>
        <w:bottom w:val="none" w:sz="0" w:space="0" w:color="auto"/>
        <w:right w:val="none" w:sz="0" w:space="0" w:color="auto"/>
      </w:divBdr>
    </w:div>
    <w:div w:id="1689213852">
      <w:bodyDiv w:val="1"/>
      <w:marLeft w:val="0"/>
      <w:marRight w:val="0"/>
      <w:marTop w:val="0"/>
      <w:marBottom w:val="0"/>
      <w:divBdr>
        <w:top w:val="none" w:sz="0" w:space="0" w:color="auto"/>
        <w:left w:val="none" w:sz="0" w:space="0" w:color="auto"/>
        <w:bottom w:val="none" w:sz="0" w:space="0" w:color="auto"/>
        <w:right w:val="none" w:sz="0" w:space="0" w:color="auto"/>
      </w:divBdr>
    </w:div>
    <w:div w:id="1869292891">
      <w:bodyDiv w:val="1"/>
      <w:marLeft w:val="0"/>
      <w:marRight w:val="0"/>
      <w:marTop w:val="0"/>
      <w:marBottom w:val="0"/>
      <w:divBdr>
        <w:top w:val="none" w:sz="0" w:space="0" w:color="auto"/>
        <w:left w:val="none" w:sz="0" w:space="0" w:color="auto"/>
        <w:bottom w:val="none" w:sz="0" w:space="0" w:color="auto"/>
        <w:right w:val="none" w:sz="0" w:space="0" w:color="auto"/>
      </w:divBdr>
    </w:div>
    <w:div w:id="2101558272">
      <w:bodyDiv w:val="1"/>
      <w:marLeft w:val="0"/>
      <w:marRight w:val="0"/>
      <w:marTop w:val="0"/>
      <w:marBottom w:val="0"/>
      <w:divBdr>
        <w:top w:val="none" w:sz="0" w:space="0" w:color="auto"/>
        <w:left w:val="none" w:sz="0" w:space="0" w:color="auto"/>
        <w:bottom w:val="none" w:sz="0" w:space="0" w:color="auto"/>
        <w:right w:val="none" w:sz="0" w:space="0" w:color="auto"/>
      </w:divBdr>
    </w:div>
    <w:div w:id="2128891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EI Competencies Across Generations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radarChart>
        <c:radarStyle val="marker"/>
        <c:varyColors val="0"/>
        <c:ser>
          <c:idx val="0"/>
          <c:order val="0"/>
          <c:tx>
            <c:strRef>
              <c:f>Sheet1!$B$1</c:f>
              <c:strCache>
                <c:ptCount val="1"/>
                <c:pt idx="0">
                  <c:v>Gen X</c:v>
                </c:pt>
              </c:strCache>
            </c:strRef>
          </c:tx>
          <c:spPr>
            <a:ln w="28575" cap="rnd">
              <a:solidFill>
                <a:schemeClr val="accent1"/>
              </a:solidFill>
              <a:round/>
            </a:ln>
            <a:effectLst/>
          </c:spPr>
          <c:marker>
            <c:symbol val="none"/>
          </c:marker>
          <c:cat>
            <c:strRef>
              <c:f>Sheet1!$A$2:$A$7</c:f>
              <c:strCache>
                <c:ptCount val="5"/>
                <c:pt idx="0">
                  <c:v>Self-awareness</c:v>
                </c:pt>
                <c:pt idx="1">
                  <c:v>Self-regulation</c:v>
                </c:pt>
                <c:pt idx="2">
                  <c:v>Motivation</c:v>
                </c:pt>
                <c:pt idx="3">
                  <c:v>Empathy</c:v>
                </c:pt>
                <c:pt idx="4">
                  <c:v>Social skills</c:v>
                </c:pt>
              </c:strCache>
            </c:strRef>
          </c:cat>
          <c:val>
            <c:numRef>
              <c:f>Sheet1!$B$2:$B$7</c:f>
              <c:numCache>
                <c:formatCode>General</c:formatCode>
                <c:ptCount val="6"/>
                <c:pt idx="0">
                  <c:v>8</c:v>
                </c:pt>
                <c:pt idx="1">
                  <c:v>9</c:v>
                </c:pt>
                <c:pt idx="2">
                  <c:v>7</c:v>
                </c:pt>
                <c:pt idx="3">
                  <c:v>6</c:v>
                </c:pt>
                <c:pt idx="4">
                  <c:v>7</c:v>
                </c:pt>
              </c:numCache>
            </c:numRef>
          </c:val>
          <c:extLst>
            <c:ext xmlns:c16="http://schemas.microsoft.com/office/drawing/2014/chart" uri="{C3380CC4-5D6E-409C-BE32-E72D297353CC}">
              <c16:uniqueId val="{00000000-533B-4846-95A5-76442AD64E9A}"/>
            </c:ext>
          </c:extLst>
        </c:ser>
        <c:ser>
          <c:idx val="1"/>
          <c:order val="1"/>
          <c:tx>
            <c:strRef>
              <c:f>Sheet1!$C$1</c:f>
              <c:strCache>
                <c:ptCount val="1"/>
                <c:pt idx="0">
                  <c:v>Millennials</c:v>
                </c:pt>
              </c:strCache>
            </c:strRef>
          </c:tx>
          <c:spPr>
            <a:ln w="28575" cap="rnd">
              <a:solidFill>
                <a:schemeClr val="accent2"/>
              </a:solidFill>
              <a:round/>
            </a:ln>
            <a:effectLst/>
          </c:spPr>
          <c:marker>
            <c:symbol val="none"/>
          </c:marker>
          <c:cat>
            <c:strRef>
              <c:f>Sheet1!$A$2:$A$7</c:f>
              <c:strCache>
                <c:ptCount val="5"/>
                <c:pt idx="0">
                  <c:v>Self-awareness</c:v>
                </c:pt>
                <c:pt idx="1">
                  <c:v>Self-regulation</c:v>
                </c:pt>
                <c:pt idx="2">
                  <c:v>Motivation</c:v>
                </c:pt>
                <c:pt idx="3">
                  <c:v>Empathy</c:v>
                </c:pt>
                <c:pt idx="4">
                  <c:v>Social skills</c:v>
                </c:pt>
              </c:strCache>
            </c:strRef>
          </c:cat>
          <c:val>
            <c:numRef>
              <c:f>Sheet1!$C$2:$C$7</c:f>
              <c:numCache>
                <c:formatCode>General</c:formatCode>
                <c:ptCount val="6"/>
                <c:pt idx="0">
                  <c:v>7</c:v>
                </c:pt>
                <c:pt idx="1">
                  <c:v>7</c:v>
                </c:pt>
                <c:pt idx="2">
                  <c:v>8</c:v>
                </c:pt>
                <c:pt idx="3">
                  <c:v>9</c:v>
                </c:pt>
                <c:pt idx="4">
                  <c:v>8</c:v>
                </c:pt>
              </c:numCache>
            </c:numRef>
          </c:val>
          <c:extLst>
            <c:ext xmlns:c16="http://schemas.microsoft.com/office/drawing/2014/chart" uri="{C3380CC4-5D6E-409C-BE32-E72D297353CC}">
              <c16:uniqueId val="{00000001-533B-4846-95A5-76442AD64E9A}"/>
            </c:ext>
          </c:extLst>
        </c:ser>
        <c:ser>
          <c:idx val="2"/>
          <c:order val="2"/>
          <c:tx>
            <c:strRef>
              <c:f>Sheet1!$D$1</c:f>
              <c:strCache>
                <c:ptCount val="1"/>
                <c:pt idx="0">
                  <c:v>Gen Z</c:v>
                </c:pt>
              </c:strCache>
            </c:strRef>
          </c:tx>
          <c:spPr>
            <a:ln w="28575" cap="rnd">
              <a:solidFill>
                <a:schemeClr val="accent3"/>
              </a:solidFill>
              <a:round/>
            </a:ln>
            <a:effectLst/>
          </c:spPr>
          <c:marker>
            <c:symbol val="none"/>
          </c:marker>
          <c:cat>
            <c:strRef>
              <c:f>Sheet1!$A$2:$A$7</c:f>
              <c:strCache>
                <c:ptCount val="5"/>
                <c:pt idx="0">
                  <c:v>Self-awareness</c:v>
                </c:pt>
                <c:pt idx="1">
                  <c:v>Self-regulation</c:v>
                </c:pt>
                <c:pt idx="2">
                  <c:v>Motivation</c:v>
                </c:pt>
                <c:pt idx="3">
                  <c:v>Empathy</c:v>
                </c:pt>
                <c:pt idx="4">
                  <c:v>Social skills</c:v>
                </c:pt>
              </c:strCache>
            </c:strRef>
          </c:cat>
          <c:val>
            <c:numRef>
              <c:f>Sheet1!$D$2:$D$7</c:f>
              <c:numCache>
                <c:formatCode>General</c:formatCode>
                <c:ptCount val="6"/>
                <c:pt idx="0">
                  <c:v>6</c:v>
                </c:pt>
                <c:pt idx="1">
                  <c:v>6</c:v>
                </c:pt>
                <c:pt idx="2">
                  <c:v>7</c:v>
                </c:pt>
                <c:pt idx="3">
                  <c:v>8</c:v>
                </c:pt>
                <c:pt idx="4">
                  <c:v>8</c:v>
                </c:pt>
              </c:numCache>
            </c:numRef>
          </c:val>
          <c:extLst>
            <c:ext xmlns:c16="http://schemas.microsoft.com/office/drawing/2014/chart" uri="{C3380CC4-5D6E-409C-BE32-E72D297353CC}">
              <c16:uniqueId val="{00000002-533B-4846-95A5-76442AD64E9A}"/>
            </c:ext>
          </c:extLst>
        </c:ser>
        <c:dLbls>
          <c:showLegendKey val="0"/>
          <c:showVal val="0"/>
          <c:showCatName val="0"/>
          <c:showSerName val="0"/>
          <c:showPercent val="0"/>
          <c:showBubbleSize val="0"/>
        </c:dLbls>
        <c:axId val="453595647"/>
        <c:axId val="453610527"/>
      </c:radarChart>
      <c:catAx>
        <c:axId val="4535956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3610527"/>
        <c:crosses val="autoZero"/>
        <c:auto val="1"/>
        <c:lblAlgn val="ctr"/>
        <c:lblOffset val="100"/>
        <c:noMultiLvlLbl val="0"/>
      </c:catAx>
      <c:valAx>
        <c:axId val="4536105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3595647"/>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C9600-E292-4D4B-9398-0107C9FDE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14</Pages>
  <Words>3982</Words>
  <Characters>22702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Emotional Intelligence and Generational Differences in the Workplace</vt:lpstr>
    </vt:vector>
  </TitlesOfParts>
  <Company/>
  <LinksUpToDate>false</LinksUpToDate>
  <CharactersWithSpaces>26631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Emotional Intelligence and Generational Differences in the Workplace</dc:title>
  <dc:subject/>
  <dc:creator>Anna Gromova</dc:creator>
  <cp:keywords/>
  <dc:description/>
  <cp:lastModifiedBy>Anna Gromova</cp:lastModifiedBy>
  <cp:revision>21</cp:revision>
  <dcterms:created xsi:type="dcterms:W3CDTF">2025-10-18T21:53:00Z</dcterms:created>
  <dcterms:modified xsi:type="dcterms:W3CDTF">2025-12-07T11:51:00Z</dcterms:modified>
</cp:coreProperties>
</file>