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5FAE2" w14:textId="77777777" w:rsidR="003F2257" w:rsidRPr="000440BE" w:rsidRDefault="003F2257" w:rsidP="003F2257">
      <w:pPr>
        <w:jc w:val="center"/>
        <w:rPr>
          <w:sz w:val="34"/>
          <w:szCs w:val="34"/>
        </w:rPr>
      </w:pPr>
      <w:r w:rsidRPr="000440BE">
        <w:rPr>
          <w:noProof/>
        </w:rPr>
        <w:drawing>
          <wp:inline distT="0" distB="0" distL="0" distR="0" wp14:anchorId="1A2E8833" wp14:editId="062BDF41">
            <wp:extent cx="2816225" cy="673100"/>
            <wp:effectExtent l="0" t="0" r="0" b="0"/>
            <wp:docPr id="72386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7E6879F" w14:textId="77777777" w:rsidR="003F2257" w:rsidRPr="000440BE" w:rsidRDefault="003F2257" w:rsidP="003F2257">
      <w:pPr>
        <w:spacing w:line="240" w:lineRule="auto"/>
        <w:jc w:val="center"/>
        <w:rPr>
          <w:sz w:val="38"/>
          <w:szCs w:val="38"/>
        </w:rPr>
      </w:pPr>
      <w:r w:rsidRPr="000440BE">
        <w:rPr>
          <w:sz w:val="38"/>
          <w:szCs w:val="38"/>
        </w:rPr>
        <w:t>Master of Business Administration</w:t>
      </w:r>
    </w:p>
    <w:p w14:paraId="31ED983C" w14:textId="77777777" w:rsidR="003F2257" w:rsidRPr="000440BE" w:rsidRDefault="003F2257" w:rsidP="003F2257">
      <w:pPr>
        <w:spacing w:line="240" w:lineRule="auto"/>
        <w:jc w:val="center"/>
        <w:rPr>
          <w:sz w:val="32"/>
          <w:szCs w:val="32"/>
        </w:rPr>
      </w:pPr>
      <w:r w:rsidRPr="000440BE">
        <w:rPr>
          <w:sz w:val="32"/>
          <w:szCs w:val="32"/>
        </w:rPr>
        <w:t>International Business pathway</w:t>
      </w:r>
    </w:p>
    <w:p w14:paraId="02F5F57D" w14:textId="77777777" w:rsidR="003F2257" w:rsidRPr="000440BE" w:rsidRDefault="003F2257" w:rsidP="003F2257">
      <w:pPr>
        <w:jc w:val="center"/>
        <w:rPr>
          <w:sz w:val="28"/>
          <w:szCs w:val="28"/>
        </w:rPr>
      </w:pPr>
    </w:p>
    <w:p w14:paraId="2982A206" w14:textId="37E493DC" w:rsidR="003F2257" w:rsidRPr="000440BE" w:rsidRDefault="003F2257" w:rsidP="003F2257">
      <w:pPr>
        <w:jc w:val="center"/>
        <w:rPr>
          <w:b/>
          <w:bCs/>
        </w:rPr>
      </w:pPr>
      <w:r w:rsidRPr="000440BE">
        <w:rPr>
          <w:b/>
          <w:bCs/>
        </w:rPr>
        <w:t xml:space="preserve">Assessment 1: Individual report. </w:t>
      </w:r>
    </w:p>
    <w:p w14:paraId="47533290" w14:textId="77777777" w:rsidR="00171DA4" w:rsidRPr="000440BE" w:rsidRDefault="00171DA4" w:rsidP="003F2257">
      <w:pPr>
        <w:jc w:val="center"/>
        <w:rPr>
          <w:b/>
          <w:bCs/>
        </w:rPr>
      </w:pPr>
    </w:p>
    <w:p w14:paraId="138E844B" w14:textId="18F11EB6" w:rsidR="003F2257" w:rsidRPr="000440BE" w:rsidRDefault="003F2257" w:rsidP="003F2257">
      <w:r w:rsidRPr="000440BE">
        <w:rPr>
          <w:b/>
          <w:bCs/>
        </w:rPr>
        <w:t>Module name: International Marketing: Principles and Practices</w:t>
      </w:r>
    </w:p>
    <w:p w14:paraId="5D75E8FE" w14:textId="4C684CED" w:rsidR="003F2257" w:rsidRDefault="003F2257" w:rsidP="003F2257">
      <w:pPr>
        <w:jc w:val="left"/>
        <w:rPr>
          <w:b/>
          <w:bCs/>
        </w:rPr>
      </w:pPr>
      <w:r w:rsidRPr="000440BE">
        <w:rPr>
          <w:b/>
          <w:bCs/>
        </w:rPr>
        <w:t>Module code</w:t>
      </w:r>
      <w:r w:rsidRPr="000440BE">
        <w:t xml:space="preserve">: </w:t>
      </w:r>
      <w:r w:rsidRPr="000440BE">
        <w:rPr>
          <w:b/>
          <w:bCs/>
        </w:rPr>
        <w:t>LCMB7026</w:t>
      </w:r>
    </w:p>
    <w:p w14:paraId="585C058D" w14:textId="0C44175E" w:rsidR="00AE3894" w:rsidRPr="00AE3894" w:rsidRDefault="00AE3894" w:rsidP="00AE3894">
      <w:r w:rsidRPr="000440BE">
        <w:rPr>
          <w:b/>
          <w:bCs/>
        </w:rPr>
        <w:t>Student name</w:t>
      </w:r>
      <w:r w:rsidRPr="000440BE">
        <w:t xml:space="preserve">: </w:t>
      </w:r>
      <w:r w:rsidRPr="000440BE">
        <w:rPr>
          <w:b/>
          <w:bCs/>
        </w:rPr>
        <w:t xml:space="preserve">Md </w:t>
      </w:r>
      <w:proofErr w:type="spellStart"/>
      <w:r w:rsidRPr="000440BE">
        <w:rPr>
          <w:b/>
          <w:bCs/>
        </w:rPr>
        <w:t>Rabiul</w:t>
      </w:r>
      <w:proofErr w:type="spellEnd"/>
      <w:r w:rsidRPr="000440BE">
        <w:rPr>
          <w:b/>
          <w:bCs/>
        </w:rPr>
        <w:t xml:space="preserve"> Hasan</w:t>
      </w:r>
    </w:p>
    <w:p w14:paraId="30A416C6" w14:textId="4624CD56" w:rsidR="003F2257" w:rsidRDefault="003F2257" w:rsidP="003F2257">
      <w:pPr>
        <w:rPr>
          <w:b/>
          <w:bCs/>
        </w:rPr>
      </w:pPr>
      <w:r w:rsidRPr="000440BE">
        <w:rPr>
          <w:b/>
          <w:bCs/>
        </w:rPr>
        <w:t>Student ID</w:t>
      </w:r>
      <w:r w:rsidRPr="000440BE">
        <w:t xml:space="preserve">: </w:t>
      </w:r>
      <w:r w:rsidRPr="000440BE">
        <w:rPr>
          <w:b/>
          <w:bCs/>
        </w:rPr>
        <w:t>2504429</w:t>
      </w:r>
    </w:p>
    <w:p w14:paraId="0CE62CDE" w14:textId="3358A3D0" w:rsidR="00C82E74" w:rsidRPr="000440BE" w:rsidRDefault="00C82E74" w:rsidP="003F2257">
      <w:r w:rsidRPr="000440BE">
        <w:rPr>
          <w:b/>
          <w:bCs/>
        </w:rPr>
        <w:t>Lecturer name</w:t>
      </w:r>
      <w:r w:rsidRPr="000440BE">
        <w:t xml:space="preserve">: </w:t>
      </w:r>
      <w:proofErr w:type="spellStart"/>
      <w:r w:rsidRPr="000440BE">
        <w:rPr>
          <w:b/>
          <w:bCs/>
        </w:rPr>
        <w:t>Mustakkima</w:t>
      </w:r>
      <w:proofErr w:type="spellEnd"/>
      <w:r w:rsidRPr="000440BE">
        <w:rPr>
          <w:b/>
          <w:bCs/>
        </w:rPr>
        <w:t xml:space="preserve"> Afrin</w:t>
      </w:r>
    </w:p>
    <w:p w14:paraId="220A6CC5" w14:textId="7CE18896" w:rsidR="003F2257" w:rsidRPr="000440BE" w:rsidRDefault="003F2257" w:rsidP="003F2257">
      <w:r w:rsidRPr="000440BE">
        <w:rPr>
          <w:b/>
          <w:bCs/>
        </w:rPr>
        <w:t>Word count</w:t>
      </w:r>
      <w:r w:rsidRPr="000440BE">
        <w:t>:</w:t>
      </w:r>
      <w:r w:rsidR="0075661C" w:rsidRPr="000440BE">
        <w:t xml:space="preserve"> </w:t>
      </w:r>
      <w:r w:rsidR="0075661C" w:rsidRPr="000440BE">
        <w:rPr>
          <w:b/>
          <w:bCs/>
        </w:rPr>
        <w:t>5485</w:t>
      </w:r>
    </w:p>
    <w:p w14:paraId="48C6B406" w14:textId="2FD27523" w:rsidR="003F2257" w:rsidRPr="009B1F1B" w:rsidRDefault="003F2257" w:rsidP="003F2257">
      <w:pPr>
        <w:rPr>
          <w:b/>
        </w:rPr>
      </w:pPr>
      <w:r w:rsidRPr="000440BE">
        <w:rPr>
          <w:b/>
          <w:bCs/>
        </w:rPr>
        <w:t>Submission date</w:t>
      </w:r>
      <w:r w:rsidRPr="000440BE">
        <w:t>:</w:t>
      </w:r>
      <w:r w:rsidR="00AE3894">
        <w:t xml:space="preserve"> </w:t>
      </w:r>
      <w:r w:rsidR="00AE3894" w:rsidRPr="009B1F1B">
        <w:rPr>
          <w:b/>
        </w:rPr>
        <w:t>24</w:t>
      </w:r>
      <w:r w:rsidR="00AE3894" w:rsidRPr="009B1F1B">
        <w:rPr>
          <w:b/>
          <w:vertAlign w:val="superscript"/>
        </w:rPr>
        <w:t>th</w:t>
      </w:r>
      <w:r w:rsidR="00AE3894" w:rsidRPr="009B1F1B">
        <w:rPr>
          <w:b/>
        </w:rPr>
        <w:t xml:space="preserve"> </w:t>
      </w:r>
      <w:r w:rsidR="009B1F1B" w:rsidRPr="009B1F1B">
        <w:rPr>
          <w:b/>
        </w:rPr>
        <w:t>April 2026</w:t>
      </w:r>
    </w:p>
    <w:p w14:paraId="797918B5" w14:textId="35B5CB98" w:rsidR="00380DC3" w:rsidRPr="000440BE" w:rsidRDefault="00380DC3" w:rsidP="003F2257"/>
    <w:p w14:paraId="1A50592B" w14:textId="17797D06" w:rsidR="00380DC3" w:rsidRPr="000440BE" w:rsidRDefault="00380DC3" w:rsidP="003F2257"/>
    <w:p w14:paraId="715485B5" w14:textId="57093816" w:rsidR="00380DC3" w:rsidRDefault="00380DC3" w:rsidP="00380DC3">
      <w:pPr>
        <w:pStyle w:val="Heading1"/>
        <w:rPr>
          <w:color w:val="auto"/>
        </w:rPr>
      </w:pPr>
    </w:p>
    <w:p w14:paraId="17B983AE" w14:textId="42FD5BF7" w:rsidR="009B1F1B" w:rsidRDefault="009B1F1B" w:rsidP="009B1F1B"/>
    <w:p w14:paraId="0CBDDD96" w14:textId="6AEA8893" w:rsidR="009B1F1B" w:rsidRDefault="009B1F1B" w:rsidP="009B1F1B"/>
    <w:p w14:paraId="42865B60" w14:textId="376C41F9" w:rsidR="009B1F1B" w:rsidRDefault="009B1F1B" w:rsidP="009B1F1B"/>
    <w:p w14:paraId="4F2BCDF7" w14:textId="5E8954C5" w:rsidR="009B1F1B" w:rsidRDefault="009B1F1B" w:rsidP="009B1F1B"/>
    <w:p w14:paraId="5585F3D0" w14:textId="77777777" w:rsidR="009B1F1B" w:rsidRPr="009B1F1B" w:rsidRDefault="009B1F1B" w:rsidP="009B1F1B"/>
    <w:p w14:paraId="55BB013D" w14:textId="529A754D" w:rsidR="00380DC3" w:rsidRPr="000440BE" w:rsidRDefault="00380DC3" w:rsidP="00380DC3">
      <w:pPr>
        <w:pStyle w:val="Heading1"/>
        <w:rPr>
          <w:color w:val="auto"/>
        </w:rPr>
      </w:pPr>
      <w:r w:rsidRPr="000440BE">
        <w:rPr>
          <w:color w:val="auto"/>
        </w:rPr>
        <w:lastRenderedPageBreak/>
        <w:t>AI use acknowledgement</w:t>
      </w:r>
    </w:p>
    <w:p w14:paraId="0A92F141" w14:textId="340EB61E" w:rsidR="00380DC3" w:rsidRPr="000440BE" w:rsidRDefault="00380DC3" w:rsidP="00380DC3">
      <w:r w:rsidRPr="000440BE">
        <w:rPr>
          <w:noProof/>
        </w:rPr>
        <w:drawing>
          <wp:inline distT="0" distB="0" distL="0" distR="0" wp14:anchorId="112FE4FA" wp14:editId="768A55E9">
            <wp:extent cx="5731510" cy="21882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88210"/>
                    </a:xfrm>
                    <a:prstGeom prst="rect">
                      <a:avLst/>
                    </a:prstGeom>
                  </pic:spPr>
                </pic:pic>
              </a:graphicData>
            </a:graphic>
          </wp:inline>
        </w:drawing>
      </w:r>
    </w:p>
    <w:p w14:paraId="336D7B16" w14:textId="77777777" w:rsidR="00380DC3" w:rsidRPr="000440BE" w:rsidRDefault="00380DC3" w:rsidP="00380DC3"/>
    <w:p w14:paraId="2ABDFDB6" w14:textId="77777777" w:rsidR="00380DC3" w:rsidRPr="000440BE" w:rsidRDefault="00380DC3" w:rsidP="003F2257"/>
    <w:p w14:paraId="7AFE4524" w14:textId="77777777" w:rsidR="007F3CC4" w:rsidRPr="000440BE" w:rsidRDefault="00717623">
      <w:r w:rsidRPr="000440BE">
        <w:br w:type="page"/>
      </w:r>
    </w:p>
    <w:p w14:paraId="38D634B1" w14:textId="6FE68EB9" w:rsidR="00380DC3" w:rsidRPr="000440BE" w:rsidRDefault="00380DC3">
      <w:pPr>
        <w:sectPr w:rsidR="00380DC3" w:rsidRPr="000440BE">
          <w:pgSz w:w="11906" w:h="16838"/>
          <w:pgMar w:top="1440" w:right="1440" w:bottom="1440" w:left="1440" w:header="708" w:footer="708" w:gutter="0"/>
          <w:pgNumType w:start="1"/>
          <w:cols w:space="720"/>
        </w:sectPr>
      </w:pPr>
    </w:p>
    <w:p w14:paraId="0CB041E5" w14:textId="0DD28599" w:rsidR="007F3CC4" w:rsidRPr="000440BE" w:rsidRDefault="00717623">
      <w:pPr>
        <w:keepNext/>
        <w:keepLines/>
        <w:pBdr>
          <w:top w:val="nil"/>
          <w:left w:val="nil"/>
          <w:bottom w:val="nil"/>
          <w:right w:val="nil"/>
          <w:between w:val="nil"/>
        </w:pBdr>
        <w:spacing w:before="240" w:after="0" w:line="259" w:lineRule="auto"/>
        <w:jc w:val="left"/>
        <w:rPr>
          <w:rFonts w:ascii="Cambria" w:eastAsia="Cambria" w:hAnsi="Cambria" w:cs="Cambria"/>
          <w:sz w:val="32"/>
          <w:szCs w:val="32"/>
        </w:rPr>
      </w:pPr>
      <w:r w:rsidRPr="000440BE">
        <w:rPr>
          <w:rFonts w:ascii="Cambria" w:eastAsia="Cambria" w:hAnsi="Cambria" w:cs="Cambria"/>
          <w:sz w:val="32"/>
          <w:szCs w:val="32"/>
        </w:rPr>
        <w:lastRenderedPageBreak/>
        <w:t>Table of Contents</w:t>
      </w:r>
    </w:p>
    <w:sdt>
      <w:sdtPr>
        <w:id w:val="230002687"/>
        <w:docPartObj>
          <w:docPartGallery w:val="Table of Contents"/>
          <w:docPartUnique/>
        </w:docPartObj>
      </w:sdtPr>
      <w:sdtEndPr/>
      <w:sdtContent>
        <w:p w14:paraId="2218BD18" w14:textId="768EA12C" w:rsidR="0075661C" w:rsidRPr="000440BE" w:rsidRDefault="00717623">
          <w:pPr>
            <w:pStyle w:val="TOC1"/>
            <w:tabs>
              <w:tab w:val="right" w:leader="dot" w:pos="9016"/>
            </w:tabs>
            <w:rPr>
              <w:rFonts w:asciiTheme="minorHAnsi" w:eastAsiaTheme="minorEastAsia" w:hAnsiTheme="minorHAnsi" w:cstheme="minorBidi"/>
              <w:noProof/>
              <w:kern w:val="2"/>
              <w:lang w:val="en-US"/>
              <w14:ligatures w14:val="standardContextual"/>
            </w:rPr>
          </w:pPr>
          <w:r w:rsidRPr="000440BE">
            <w:fldChar w:fldCharType="begin"/>
          </w:r>
          <w:r w:rsidRPr="000440BE">
            <w:instrText xml:space="preserve"> TOC \h \u \z \t "Heading 1,1,Heading 2,2,Heading 3,3,"</w:instrText>
          </w:r>
          <w:r w:rsidRPr="000440BE">
            <w:fldChar w:fldCharType="separate"/>
          </w:r>
          <w:hyperlink w:anchor="_Toc227883281" w:history="1">
            <w:r w:rsidR="0075661C" w:rsidRPr="000440BE">
              <w:rPr>
                <w:rStyle w:val="Hyperlink"/>
                <w:noProof/>
                <w:color w:val="auto"/>
              </w:rPr>
              <w:t>Introduction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_Toc227883281 \h </w:instrText>
            </w:r>
            <w:r w:rsidR="0075661C" w:rsidRPr="000440BE">
              <w:rPr>
                <w:noProof/>
                <w:webHidden/>
              </w:rPr>
            </w:r>
            <w:r w:rsidR="0075661C" w:rsidRPr="000440BE">
              <w:rPr>
                <w:noProof/>
                <w:webHidden/>
              </w:rPr>
              <w:fldChar w:fldCharType="separate"/>
            </w:r>
            <w:r w:rsidR="000440BE" w:rsidRPr="000440BE">
              <w:rPr>
                <w:noProof/>
                <w:webHidden/>
              </w:rPr>
              <w:t>5</w:t>
            </w:r>
            <w:r w:rsidR="0075661C" w:rsidRPr="000440BE">
              <w:rPr>
                <w:noProof/>
                <w:webHidden/>
              </w:rPr>
              <w:fldChar w:fldCharType="end"/>
            </w:r>
          </w:hyperlink>
        </w:p>
        <w:p w14:paraId="2A1B06BB" w14:textId="1E668A5A"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2" w:history="1">
            <w:r w:rsidR="0075661C" w:rsidRPr="000440BE">
              <w:rPr>
                <w:rStyle w:val="Hyperlink"/>
                <w:noProof/>
                <w:color w:val="auto"/>
              </w:rPr>
              <w:t>Brand and Country Overview</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_Toc227883282 \h </w:instrText>
            </w:r>
            <w:r w:rsidR="0075661C" w:rsidRPr="000440BE">
              <w:rPr>
                <w:noProof/>
                <w:webHidden/>
              </w:rPr>
            </w:r>
            <w:r w:rsidR="0075661C" w:rsidRPr="000440BE">
              <w:rPr>
                <w:noProof/>
                <w:webHidden/>
              </w:rPr>
              <w:fldChar w:fldCharType="separate"/>
            </w:r>
            <w:r w:rsidR="000440BE" w:rsidRPr="000440BE">
              <w:rPr>
                <w:noProof/>
                <w:webHidden/>
              </w:rPr>
              <w:t>6</w:t>
            </w:r>
            <w:r w:rsidR="0075661C" w:rsidRPr="000440BE">
              <w:rPr>
                <w:noProof/>
                <w:webHidden/>
              </w:rPr>
              <w:fldChar w:fldCharType="end"/>
            </w:r>
          </w:hyperlink>
        </w:p>
        <w:p w14:paraId="69DDF292" w14:textId="3EAB8FA8"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3" w:history="1">
            <w:r w:rsidR="0075661C" w:rsidRPr="000440BE">
              <w:rPr>
                <w:rStyle w:val="Hyperlink"/>
                <w:noProof/>
                <w:color w:val="auto"/>
              </w:rPr>
              <w:t>Comparative Analysis of the Macroenvironment (PESTEL Analysis)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_Toc227883283 \h </w:instrText>
            </w:r>
            <w:r w:rsidR="0075661C" w:rsidRPr="000440BE">
              <w:rPr>
                <w:noProof/>
                <w:webHidden/>
              </w:rPr>
            </w:r>
            <w:r w:rsidR="0075661C" w:rsidRPr="000440BE">
              <w:rPr>
                <w:noProof/>
                <w:webHidden/>
              </w:rPr>
              <w:fldChar w:fldCharType="separate"/>
            </w:r>
            <w:r w:rsidR="000440BE" w:rsidRPr="000440BE">
              <w:rPr>
                <w:noProof/>
                <w:webHidden/>
              </w:rPr>
              <w:t>6</w:t>
            </w:r>
            <w:r w:rsidR="0075661C" w:rsidRPr="000440BE">
              <w:rPr>
                <w:noProof/>
                <w:webHidden/>
              </w:rPr>
              <w:fldChar w:fldCharType="end"/>
            </w:r>
          </w:hyperlink>
        </w:p>
        <w:p w14:paraId="02AFC58D" w14:textId="1C9E2E00"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4" w:history="1">
            <w:r w:rsidR="0075661C" w:rsidRPr="000440BE">
              <w:rPr>
                <w:rStyle w:val="Hyperlink"/>
                <w:noProof/>
                <w:color w:val="auto"/>
              </w:rPr>
              <w:t>Comparative Analysis of STP and International Marketing Mix (7Ps) of KFC in the UK and South Africa</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_Toc227883284 \h </w:instrText>
            </w:r>
            <w:r w:rsidR="0075661C" w:rsidRPr="000440BE">
              <w:rPr>
                <w:noProof/>
                <w:webHidden/>
              </w:rPr>
            </w:r>
            <w:r w:rsidR="0075661C" w:rsidRPr="000440BE">
              <w:rPr>
                <w:noProof/>
                <w:webHidden/>
              </w:rPr>
              <w:fldChar w:fldCharType="separate"/>
            </w:r>
            <w:r w:rsidR="000440BE" w:rsidRPr="000440BE">
              <w:rPr>
                <w:noProof/>
                <w:webHidden/>
              </w:rPr>
              <w:t>13</w:t>
            </w:r>
            <w:r w:rsidR="0075661C" w:rsidRPr="000440BE">
              <w:rPr>
                <w:noProof/>
                <w:webHidden/>
              </w:rPr>
              <w:fldChar w:fldCharType="end"/>
            </w:r>
          </w:hyperlink>
        </w:p>
        <w:p w14:paraId="2C3A6507" w14:textId="28147905" w:rsidR="0075661C" w:rsidRPr="000440BE" w:rsidRDefault="00A55359">
          <w:pPr>
            <w:pStyle w:val="TOC2"/>
            <w:tabs>
              <w:tab w:val="right" w:leader="dot" w:pos="9016"/>
            </w:tabs>
            <w:rPr>
              <w:rFonts w:asciiTheme="minorHAnsi" w:eastAsiaTheme="minorEastAsia" w:hAnsiTheme="minorHAnsi" w:cstheme="minorBidi"/>
              <w:noProof/>
              <w:kern w:val="2"/>
              <w:lang w:val="en-US"/>
              <w14:ligatures w14:val="standardContextual"/>
            </w:rPr>
          </w:pPr>
          <w:hyperlink w:anchor="_Toc227883285" w:history="1">
            <w:r w:rsidR="0075661C" w:rsidRPr="000440BE">
              <w:rPr>
                <w:rStyle w:val="Hyperlink"/>
                <w:noProof/>
                <w:color w:val="auto"/>
              </w:rPr>
              <w:t>Comparison of Brand’s STP strategies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_Toc227883285 \h </w:instrText>
            </w:r>
            <w:r w:rsidR="0075661C" w:rsidRPr="000440BE">
              <w:rPr>
                <w:noProof/>
                <w:webHidden/>
              </w:rPr>
            </w:r>
            <w:r w:rsidR="0075661C" w:rsidRPr="000440BE">
              <w:rPr>
                <w:noProof/>
                <w:webHidden/>
              </w:rPr>
              <w:fldChar w:fldCharType="separate"/>
            </w:r>
            <w:r w:rsidR="000440BE" w:rsidRPr="000440BE">
              <w:rPr>
                <w:noProof/>
                <w:webHidden/>
              </w:rPr>
              <w:t>13</w:t>
            </w:r>
            <w:r w:rsidR="0075661C" w:rsidRPr="000440BE">
              <w:rPr>
                <w:noProof/>
                <w:webHidden/>
              </w:rPr>
              <w:fldChar w:fldCharType="end"/>
            </w:r>
          </w:hyperlink>
        </w:p>
        <w:p w14:paraId="574276DD" w14:textId="7B3AAF4F" w:rsidR="0075661C" w:rsidRPr="000440BE" w:rsidRDefault="00A55359">
          <w:pPr>
            <w:pStyle w:val="TOC2"/>
            <w:tabs>
              <w:tab w:val="right" w:leader="dot" w:pos="9016"/>
            </w:tabs>
            <w:rPr>
              <w:rFonts w:asciiTheme="minorHAnsi" w:eastAsiaTheme="minorEastAsia" w:hAnsiTheme="minorHAnsi" w:cstheme="minorBidi"/>
              <w:noProof/>
              <w:kern w:val="2"/>
              <w:lang w:val="en-US"/>
              <w14:ligatures w14:val="standardContextual"/>
            </w:rPr>
          </w:pPr>
          <w:hyperlink w:anchor="_Toc227883286" w:history="1">
            <w:r w:rsidR="0075661C" w:rsidRPr="000440BE">
              <w:rPr>
                <w:rStyle w:val="Hyperlink"/>
                <w:noProof/>
                <w:color w:val="auto"/>
              </w:rPr>
              <w:t>Comparison of International Marketing Mix (7Ps) Strategies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_Toc227883286 \h </w:instrText>
            </w:r>
            <w:r w:rsidR="0075661C" w:rsidRPr="000440BE">
              <w:rPr>
                <w:noProof/>
                <w:webHidden/>
              </w:rPr>
            </w:r>
            <w:r w:rsidR="0075661C" w:rsidRPr="000440BE">
              <w:rPr>
                <w:noProof/>
                <w:webHidden/>
              </w:rPr>
              <w:fldChar w:fldCharType="separate"/>
            </w:r>
            <w:r w:rsidR="000440BE" w:rsidRPr="000440BE">
              <w:rPr>
                <w:noProof/>
                <w:webHidden/>
              </w:rPr>
              <w:t>17</w:t>
            </w:r>
            <w:r w:rsidR="0075661C" w:rsidRPr="000440BE">
              <w:rPr>
                <w:noProof/>
                <w:webHidden/>
              </w:rPr>
              <w:fldChar w:fldCharType="end"/>
            </w:r>
          </w:hyperlink>
        </w:p>
        <w:p w14:paraId="2BD6EB68" w14:textId="63E99BCD"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7" w:history="1">
            <w:r w:rsidR="0075661C" w:rsidRPr="000440BE">
              <w:rPr>
                <w:rStyle w:val="Hyperlink"/>
                <w:noProof/>
                <w:color w:val="auto"/>
              </w:rPr>
              <w:t>Directional Development Strategy in South Africa</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_Toc227883287 \h </w:instrText>
            </w:r>
            <w:r w:rsidR="0075661C" w:rsidRPr="000440BE">
              <w:rPr>
                <w:noProof/>
                <w:webHidden/>
              </w:rPr>
            </w:r>
            <w:r w:rsidR="0075661C" w:rsidRPr="000440BE">
              <w:rPr>
                <w:noProof/>
                <w:webHidden/>
              </w:rPr>
              <w:fldChar w:fldCharType="separate"/>
            </w:r>
            <w:r w:rsidR="000440BE" w:rsidRPr="000440BE">
              <w:rPr>
                <w:noProof/>
                <w:webHidden/>
              </w:rPr>
              <w:t>25</w:t>
            </w:r>
            <w:r w:rsidR="0075661C" w:rsidRPr="000440BE">
              <w:rPr>
                <w:noProof/>
                <w:webHidden/>
              </w:rPr>
              <w:fldChar w:fldCharType="end"/>
            </w:r>
          </w:hyperlink>
        </w:p>
        <w:p w14:paraId="6F11B691" w14:textId="5CF4E418"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8" w:history="1">
            <w:r w:rsidR="0075661C" w:rsidRPr="000440BE">
              <w:rPr>
                <w:rStyle w:val="Hyperlink"/>
                <w:noProof/>
                <w:color w:val="auto"/>
              </w:rPr>
              <w:t>Ethical Evaluation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_Toc227883288 \h </w:instrText>
            </w:r>
            <w:r w:rsidR="0075661C" w:rsidRPr="000440BE">
              <w:rPr>
                <w:noProof/>
                <w:webHidden/>
              </w:rPr>
            </w:r>
            <w:r w:rsidR="0075661C" w:rsidRPr="000440BE">
              <w:rPr>
                <w:noProof/>
                <w:webHidden/>
              </w:rPr>
              <w:fldChar w:fldCharType="separate"/>
            </w:r>
            <w:r w:rsidR="000440BE" w:rsidRPr="000440BE">
              <w:rPr>
                <w:noProof/>
                <w:webHidden/>
              </w:rPr>
              <w:t>27</w:t>
            </w:r>
            <w:r w:rsidR="0075661C" w:rsidRPr="000440BE">
              <w:rPr>
                <w:noProof/>
                <w:webHidden/>
              </w:rPr>
              <w:fldChar w:fldCharType="end"/>
            </w:r>
          </w:hyperlink>
        </w:p>
        <w:p w14:paraId="1595C4F3" w14:textId="3FC4125A"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89" w:history="1">
            <w:r w:rsidR="0075661C" w:rsidRPr="000440BE">
              <w:rPr>
                <w:rStyle w:val="Hyperlink"/>
                <w:noProof/>
                <w:color w:val="auto"/>
              </w:rPr>
              <w:t>Unethical Practices for Both Countiries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_Toc227883289 \h </w:instrText>
            </w:r>
            <w:r w:rsidR="0075661C" w:rsidRPr="000440BE">
              <w:rPr>
                <w:noProof/>
                <w:webHidden/>
              </w:rPr>
            </w:r>
            <w:r w:rsidR="0075661C" w:rsidRPr="000440BE">
              <w:rPr>
                <w:noProof/>
                <w:webHidden/>
              </w:rPr>
              <w:fldChar w:fldCharType="separate"/>
            </w:r>
            <w:r w:rsidR="000440BE" w:rsidRPr="000440BE">
              <w:rPr>
                <w:noProof/>
                <w:webHidden/>
              </w:rPr>
              <w:t>27</w:t>
            </w:r>
            <w:r w:rsidR="0075661C" w:rsidRPr="000440BE">
              <w:rPr>
                <w:noProof/>
                <w:webHidden/>
              </w:rPr>
              <w:fldChar w:fldCharType="end"/>
            </w:r>
          </w:hyperlink>
        </w:p>
        <w:p w14:paraId="2DB163E3" w14:textId="312C62B4"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0" w:history="1">
            <w:r w:rsidR="0075661C" w:rsidRPr="000440BE">
              <w:rPr>
                <w:rStyle w:val="Hyperlink"/>
                <w:noProof/>
                <w:color w:val="auto"/>
              </w:rPr>
              <w:t>Recommendation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_Toc227883290 \h </w:instrText>
            </w:r>
            <w:r w:rsidR="0075661C" w:rsidRPr="000440BE">
              <w:rPr>
                <w:noProof/>
                <w:webHidden/>
              </w:rPr>
            </w:r>
            <w:r w:rsidR="0075661C" w:rsidRPr="000440BE">
              <w:rPr>
                <w:noProof/>
                <w:webHidden/>
              </w:rPr>
              <w:fldChar w:fldCharType="separate"/>
            </w:r>
            <w:r w:rsidR="000440BE" w:rsidRPr="000440BE">
              <w:rPr>
                <w:noProof/>
                <w:webHidden/>
              </w:rPr>
              <w:t>28</w:t>
            </w:r>
            <w:r w:rsidR="0075661C" w:rsidRPr="000440BE">
              <w:rPr>
                <w:noProof/>
                <w:webHidden/>
              </w:rPr>
              <w:fldChar w:fldCharType="end"/>
            </w:r>
          </w:hyperlink>
        </w:p>
        <w:p w14:paraId="0951CB7E" w14:textId="2809847A"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1" w:history="1">
            <w:r w:rsidR="0075661C" w:rsidRPr="000440BE">
              <w:rPr>
                <w:rStyle w:val="Hyperlink"/>
                <w:noProof/>
                <w:color w:val="auto"/>
              </w:rPr>
              <w:t>Conclusion</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_Toc227883291 \h </w:instrText>
            </w:r>
            <w:r w:rsidR="0075661C" w:rsidRPr="000440BE">
              <w:rPr>
                <w:noProof/>
                <w:webHidden/>
              </w:rPr>
            </w:r>
            <w:r w:rsidR="0075661C" w:rsidRPr="000440BE">
              <w:rPr>
                <w:noProof/>
                <w:webHidden/>
              </w:rPr>
              <w:fldChar w:fldCharType="separate"/>
            </w:r>
            <w:r w:rsidR="000440BE" w:rsidRPr="000440BE">
              <w:rPr>
                <w:noProof/>
                <w:webHidden/>
              </w:rPr>
              <w:t>29</w:t>
            </w:r>
            <w:r w:rsidR="0075661C" w:rsidRPr="000440BE">
              <w:rPr>
                <w:noProof/>
                <w:webHidden/>
              </w:rPr>
              <w:fldChar w:fldCharType="end"/>
            </w:r>
          </w:hyperlink>
        </w:p>
        <w:p w14:paraId="21F853F4" w14:textId="654C1D68"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2" w:history="1">
            <w:r w:rsidR="0075661C" w:rsidRPr="000440BE">
              <w:rPr>
                <w:rStyle w:val="Hyperlink"/>
                <w:noProof/>
                <w:color w:val="auto"/>
              </w:rPr>
              <w:t>Reflective Part</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_Toc227883292 \h </w:instrText>
            </w:r>
            <w:r w:rsidR="0075661C" w:rsidRPr="000440BE">
              <w:rPr>
                <w:noProof/>
                <w:webHidden/>
              </w:rPr>
            </w:r>
            <w:r w:rsidR="0075661C" w:rsidRPr="000440BE">
              <w:rPr>
                <w:noProof/>
                <w:webHidden/>
              </w:rPr>
              <w:fldChar w:fldCharType="separate"/>
            </w:r>
            <w:r w:rsidR="000440BE" w:rsidRPr="000440BE">
              <w:rPr>
                <w:noProof/>
                <w:webHidden/>
              </w:rPr>
              <w:t>30</w:t>
            </w:r>
            <w:r w:rsidR="0075661C" w:rsidRPr="000440BE">
              <w:rPr>
                <w:noProof/>
                <w:webHidden/>
              </w:rPr>
              <w:fldChar w:fldCharType="end"/>
            </w:r>
          </w:hyperlink>
        </w:p>
        <w:p w14:paraId="4EB96D70" w14:textId="3C1136B0" w:rsidR="0075661C" w:rsidRPr="000440BE" w:rsidRDefault="00A55359">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27883293" w:history="1">
            <w:r w:rsidR="0075661C" w:rsidRPr="000440BE">
              <w:rPr>
                <w:rStyle w:val="Hyperlink"/>
                <w:noProof/>
                <w:color w:val="auto"/>
              </w:rPr>
              <w:t>References</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_Toc227883293 \h </w:instrText>
            </w:r>
            <w:r w:rsidR="0075661C" w:rsidRPr="000440BE">
              <w:rPr>
                <w:noProof/>
                <w:webHidden/>
              </w:rPr>
            </w:r>
            <w:r w:rsidR="0075661C" w:rsidRPr="000440BE">
              <w:rPr>
                <w:noProof/>
                <w:webHidden/>
              </w:rPr>
              <w:fldChar w:fldCharType="separate"/>
            </w:r>
            <w:r w:rsidR="000440BE" w:rsidRPr="000440BE">
              <w:rPr>
                <w:noProof/>
                <w:webHidden/>
              </w:rPr>
              <w:t>33</w:t>
            </w:r>
            <w:r w:rsidR="0075661C" w:rsidRPr="000440BE">
              <w:rPr>
                <w:noProof/>
                <w:webHidden/>
              </w:rPr>
              <w:fldChar w:fldCharType="end"/>
            </w:r>
          </w:hyperlink>
        </w:p>
        <w:p w14:paraId="225E0265" w14:textId="3AA84B90" w:rsidR="002F0EF1" w:rsidRPr="000440BE" w:rsidRDefault="00717623">
          <w:r w:rsidRPr="000440BE">
            <w:fldChar w:fldCharType="end"/>
          </w:r>
        </w:p>
      </w:sdtContent>
    </w:sdt>
    <w:p w14:paraId="61797D66" w14:textId="4B1D8D3A" w:rsidR="00897F21" w:rsidRPr="000440BE" w:rsidRDefault="002F0EF1" w:rsidP="00897F21">
      <w:pPr>
        <w:rPr>
          <w:b/>
          <w:bCs/>
          <w:sz w:val="28"/>
          <w:szCs w:val="28"/>
        </w:rPr>
      </w:pPr>
      <w:r w:rsidRPr="000440BE">
        <w:rPr>
          <w:b/>
          <w:bCs/>
          <w:sz w:val="28"/>
          <w:szCs w:val="28"/>
        </w:rPr>
        <w:t xml:space="preserve"> </w:t>
      </w:r>
      <w:r w:rsidR="00897F21" w:rsidRPr="000440BE">
        <w:rPr>
          <w:b/>
          <w:bCs/>
          <w:sz w:val="28"/>
          <w:szCs w:val="28"/>
        </w:rPr>
        <w:t>Table of Figures</w:t>
      </w:r>
    </w:p>
    <w:p w14:paraId="41D8DB1D" w14:textId="669E7F86" w:rsidR="0075661C" w:rsidRPr="000440BE" w:rsidRDefault="0075661C">
      <w:pPr>
        <w:pStyle w:val="TableofFigures"/>
        <w:tabs>
          <w:tab w:val="right" w:leader="dot" w:pos="9016"/>
        </w:tabs>
        <w:rPr>
          <w:rFonts w:asciiTheme="minorHAnsi" w:eastAsiaTheme="minorEastAsia" w:hAnsiTheme="minorHAnsi" w:cstheme="minorBidi"/>
          <w:noProof/>
          <w:kern w:val="2"/>
          <w:lang w:val="en-US"/>
          <w14:ligatures w14:val="standardContextual"/>
        </w:rPr>
      </w:pPr>
      <w:r w:rsidRPr="000440BE">
        <w:fldChar w:fldCharType="begin"/>
      </w:r>
      <w:r w:rsidRPr="000440BE">
        <w:instrText xml:space="preserve"> TOC \h \z \c "Figure" </w:instrText>
      </w:r>
      <w:r w:rsidRPr="000440BE">
        <w:fldChar w:fldCharType="separate"/>
      </w:r>
      <w:hyperlink w:anchor="_Toc227883294" w:history="1">
        <w:r w:rsidRPr="000440BE">
          <w:rPr>
            <w:rStyle w:val="Hyperlink"/>
            <w:noProof/>
            <w:color w:val="auto"/>
          </w:rPr>
          <w:t>Figure 1: Kentucky Fried Chicken; Source: (KFC, 2025)</w:t>
        </w:r>
        <w:r w:rsidRPr="000440BE">
          <w:rPr>
            <w:noProof/>
            <w:webHidden/>
          </w:rPr>
          <w:tab/>
        </w:r>
        <w:r w:rsidRPr="000440BE">
          <w:rPr>
            <w:noProof/>
            <w:webHidden/>
          </w:rPr>
          <w:fldChar w:fldCharType="begin"/>
        </w:r>
        <w:r w:rsidRPr="000440BE">
          <w:rPr>
            <w:noProof/>
            <w:webHidden/>
          </w:rPr>
          <w:instrText xml:space="preserve"> PAGEREF _Toc227883294 \h </w:instrText>
        </w:r>
        <w:r w:rsidRPr="000440BE">
          <w:rPr>
            <w:noProof/>
            <w:webHidden/>
          </w:rPr>
        </w:r>
        <w:r w:rsidRPr="000440BE">
          <w:rPr>
            <w:noProof/>
            <w:webHidden/>
          </w:rPr>
          <w:fldChar w:fldCharType="separate"/>
        </w:r>
        <w:r w:rsidRPr="000440BE">
          <w:rPr>
            <w:noProof/>
            <w:webHidden/>
          </w:rPr>
          <w:t>5</w:t>
        </w:r>
        <w:r w:rsidRPr="000440BE">
          <w:rPr>
            <w:noProof/>
            <w:webHidden/>
          </w:rPr>
          <w:fldChar w:fldCharType="end"/>
        </w:r>
      </w:hyperlink>
    </w:p>
    <w:p w14:paraId="375ACFE9" w14:textId="344EC292"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5" w:history="1">
        <w:r w:rsidR="0075661C" w:rsidRPr="000440BE">
          <w:rPr>
            <w:rStyle w:val="Hyperlink"/>
            <w:noProof/>
            <w:color w:val="auto"/>
          </w:rPr>
          <w:t>Figure 2: UK Inflation Rate (Trading Economics,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_Toc227883295 \h </w:instrText>
        </w:r>
        <w:r w:rsidR="0075661C" w:rsidRPr="000440BE">
          <w:rPr>
            <w:noProof/>
            <w:webHidden/>
          </w:rPr>
        </w:r>
        <w:r w:rsidR="0075661C" w:rsidRPr="000440BE">
          <w:rPr>
            <w:noProof/>
            <w:webHidden/>
          </w:rPr>
          <w:fldChar w:fldCharType="separate"/>
        </w:r>
        <w:r w:rsidR="0075661C" w:rsidRPr="000440BE">
          <w:rPr>
            <w:noProof/>
            <w:webHidden/>
          </w:rPr>
          <w:t>7</w:t>
        </w:r>
        <w:r w:rsidR="0075661C" w:rsidRPr="000440BE">
          <w:rPr>
            <w:noProof/>
            <w:webHidden/>
          </w:rPr>
          <w:fldChar w:fldCharType="end"/>
        </w:r>
      </w:hyperlink>
    </w:p>
    <w:p w14:paraId="31E6F875" w14:textId="120E3DB5"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6" w:history="1">
        <w:r w:rsidR="0075661C" w:rsidRPr="000440BE">
          <w:rPr>
            <w:rStyle w:val="Hyperlink"/>
            <w:noProof/>
            <w:color w:val="auto"/>
          </w:rPr>
          <w:t>Figure 3: Country Comparison of South Africa and United Kingdom (The Culture Factor Group,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_Toc227883296 \h </w:instrText>
        </w:r>
        <w:r w:rsidR="0075661C" w:rsidRPr="000440BE">
          <w:rPr>
            <w:noProof/>
            <w:webHidden/>
          </w:rPr>
        </w:r>
        <w:r w:rsidR="0075661C" w:rsidRPr="000440BE">
          <w:rPr>
            <w:noProof/>
            <w:webHidden/>
          </w:rPr>
          <w:fldChar w:fldCharType="separate"/>
        </w:r>
        <w:r w:rsidR="0075661C" w:rsidRPr="000440BE">
          <w:rPr>
            <w:noProof/>
            <w:webHidden/>
          </w:rPr>
          <w:t>8</w:t>
        </w:r>
        <w:r w:rsidR="0075661C" w:rsidRPr="000440BE">
          <w:rPr>
            <w:noProof/>
            <w:webHidden/>
          </w:rPr>
          <w:fldChar w:fldCharType="end"/>
        </w:r>
      </w:hyperlink>
    </w:p>
    <w:p w14:paraId="04D6800B" w14:textId="18189273"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7" w:history="1">
        <w:r w:rsidR="0075661C" w:rsidRPr="000440BE">
          <w:rPr>
            <w:rStyle w:val="Hyperlink"/>
            <w:noProof/>
            <w:color w:val="auto"/>
          </w:rPr>
          <w:t>Figure 4: KFC “Add Hope” Campaign (KFC,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_Toc227883297 \h </w:instrText>
        </w:r>
        <w:r w:rsidR="0075661C" w:rsidRPr="000440BE">
          <w:rPr>
            <w:noProof/>
            <w:webHidden/>
          </w:rPr>
        </w:r>
        <w:r w:rsidR="0075661C" w:rsidRPr="000440BE">
          <w:rPr>
            <w:noProof/>
            <w:webHidden/>
          </w:rPr>
          <w:fldChar w:fldCharType="separate"/>
        </w:r>
        <w:r w:rsidR="0075661C" w:rsidRPr="000440BE">
          <w:rPr>
            <w:noProof/>
            <w:webHidden/>
          </w:rPr>
          <w:t>10</w:t>
        </w:r>
        <w:r w:rsidR="0075661C" w:rsidRPr="000440BE">
          <w:rPr>
            <w:noProof/>
            <w:webHidden/>
          </w:rPr>
          <w:fldChar w:fldCharType="end"/>
        </w:r>
      </w:hyperlink>
    </w:p>
    <w:p w14:paraId="33FAC9D0" w14:textId="64AA3718"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8" w:history="1">
        <w:r w:rsidR="0075661C" w:rsidRPr="000440BE">
          <w:rPr>
            <w:rStyle w:val="Hyperlink"/>
            <w:noProof/>
            <w:color w:val="auto"/>
          </w:rPr>
          <w:t>Figure 5: STP Marketing Model (Symson,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_Toc227883298 \h </w:instrText>
        </w:r>
        <w:r w:rsidR="0075661C" w:rsidRPr="000440BE">
          <w:rPr>
            <w:noProof/>
            <w:webHidden/>
          </w:rPr>
        </w:r>
        <w:r w:rsidR="0075661C" w:rsidRPr="000440BE">
          <w:rPr>
            <w:noProof/>
            <w:webHidden/>
          </w:rPr>
          <w:fldChar w:fldCharType="separate"/>
        </w:r>
        <w:r w:rsidR="0075661C" w:rsidRPr="000440BE">
          <w:rPr>
            <w:noProof/>
            <w:webHidden/>
          </w:rPr>
          <w:t>13</w:t>
        </w:r>
        <w:r w:rsidR="0075661C" w:rsidRPr="000440BE">
          <w:rPr>
            <w:noProof/>
            <w:webHidden/>
          </w:rPr>
          <w:fldChar w:fldCharType="end"/>
        </w:r>
      </w:hyperlink>
    </w:p>
    <w:p w14:paraId="371D03A9" w14:textId="1E75ED8F"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299" w:history="1">
        <w:r w:rsidR="0075661C" w:rsidRPr="000440BE">
          <w:rPr>
            <w:rStyle w:val="Hyperlink"/>
            <w:noProof/>
            <w:color w:val="auto"/>
          </w:rPr>
          <w:t>Figure 6: Perceptual Map of KFC in African Market (Self-Made)</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_Toc227883299 \h </w:instrText>
        </w:r>
        <w:r w:rsidR="0075661C" w:rsidRPr="000440BE">
          <w:rPr>
            <w:noProof/>
            <w:webHidden/>
          </w:rPr>
        </w:r>
        <w:r w:rsidR="0075661C" w:rsidRPr="000440BE">
          <w:rPr>
            <w:noProof/>
            <w:webHidden/>
          </w:rPr>
          <w:fldChar w:fldCharType="separate"/>
        </w:r>
        <w:r w:rsidR="0075661C" w:rsidRPr="000440BE">
          <w:rPr>
            <w:noProof/>
            <w:webHidden/>
          </w:rPr>
          <w:t>15</w:t>
        </w:r>
        <w:r w:rsidR="0075661C" w:rsidRPr="000440BE">
          <w:rPr>
            <w:noProof/>
            <w:webHidden/>
          </w:rPr>
          <w:fldChar w:fldCharType="end"/>
        </w:r>
      </w:hyperlink>
    </w:p>
    <w:p w14:paraId="6F222EBA" w14:textId="552CF6F1"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0" w:history="1">
        <w:r w:rsidR="0075661C" w:rsidRPr="000440BE">
          <w:rPr>
            <w:rStyle w:val="Hyperlink"/>
            <w:noProof/>
            <w:color w:val="auto"/>
          </w:rPr>
          <w:t>Figure 7: 7 Ps of Marketing Mix (Symson,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_Toc227883300 \h </w:instrText>
        </w:r>
        <w:r w:rsidR="0075661C" w:rsidRPr="000440BE">
          <w:rPr>
            <w:noProof/>
            <w:webHidden/>
          </w:rPr>
        </w:r>
        <w:r w:rsidR="0075661C" w:rsidRPr="000440BE">
          <w:rPr>
            <w:noProof/>
            <w:webHidden/>
          </w:rPr>
          <w:fldChar w:fldCharType="separate"/>
        </w:r>
        <w:r w:rsidR="0075661C" w:rsidRPr="000440BE">
          <w:rPr>
            <w:noProof/>
            <w:webHidden/>
          </w:rPr>
          <w:t>16</w:t>
        </w:r>
        <w:r w:rsidR="0075661C" w:rsidRPr="000440BE">
          <w:rPr>
            <w:noProof/>
            <w:webHidden/>
          </w:rPr>
          <w:fldChar w:fldCharType="end"/>
        </w:r>
      </w:hyperlink>
    </w:p>
    <w:p w14:paraId="0D678897" w14:textId="5CCB2B61"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1" w:history="1">
        <w:r w:rsidR="0075661C" w:rsidRPr="000440BE">
          <w:rPr>
            <w:rStyle w:val="Hyperlink"/>
            <w:noProof/>
            <w:color w:val="auto"/>
          </w:rPr>
          <w:t xml:space="preserve">Figure 8: KFC Vegan Menu </w:t>
        </w:r>
        <w:r w:rsidR="0075661C" w:rsidRPr="000440BE">
          <w:rPr>
            <w:rStyle w:val="Hyperlink"/>
            <w:noProof/>
            <w:color w:val="auto"/>
            <w:lang w:val="en-US"/>
          </w:rPr>
          <w:t>(Foreman,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_Toc227883301 \h </w:instrText>
        </w:r>
        <w:r w:rsidR="0075661C" w:rsidRPr="000440BE">
          <w:rPr>
            <w:noProof/>
            <w:webHidden/>
          </w:rPr>
        </w:r>
        <w:r w:rsidR="0075661C" w:rsidRPr="000440BE">
          <w:rPr>
            <w:noProof/>
            <w:webHidden/>
          </w:rPr>
          <w:fldChar w:fldCharType="separate"/>
        </w:r>
        <w:r w:rsidR="0075661C" w:rsidRPr="000440BE">
          <w:rPr>
            <w:noProof/>
            <w:webHidden/>
          </w:rPr>
          <w:t>17</w:t>
        </w:r>
        <w:r w:rsidR="0075661C" w:rsidRPr="000440BE">
          <w:rPr>
            <w:noProof/>
            <w:webHidden/>
          </w:rPr>
          <w:fldChar w:fldCharType="end"/>
        </w:r>
      </w:hyperlink>
    </w:p>
    <w:p w14:paraId="57EFB570" w14:textId="73DBCC3A"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2" w:history="1">
        <w:r w:rsidR="0075661C" w:rsidRPr="000440BE">
          <w:rPr>
            <w:rStyle w:val="Hyperlink"/>
            <w:noProof/>
            <w:color w:val="auto"/>
          </w:rPr>
          <w:t xml:space="preserve">Figure 9: KFC Buckets Menu in South Africa </w:t>
        </w:r>
        <w:r w:rsidR="0075661C" w:rsidRPr="000440BE">
          <w:rPr>
            <w:rStyle w:val="Hyperlink"/>
            <w:noProof/>
            <w:color w:val="auto"/>
            <w:lang w:val="en-US"/>
          </w:rPr>
          <w:t>(South,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_Toc227883302 \h </w:instrText>
        </w:r>
        <w:r w:rsidR="0075661C" w:rsidRPr="000440BE">
          <w:rPr>
            <w:noProof/>
            <w:webHidden/>
          </w:rPr>
        </w:r>
        <w:r w:rsidR="0075661C" w:rsidRPr="000440BE">
          <w:rPr>
            <w:noProof/>
            <w:webHidden/>
          </w:rPr>
          <w:fldChar w:fldCharType="separate"/>
        </w:r>
        <w:r w:rsidR="0075661C" w:rsidRPr="000440BE">
          <w:rPr>
            <w:noProof/>
            <w:webHidden/>
          </w:rPr>
          <w:t>18</w:t>
        </w:r>
        <w:r w:rsidR="0075661C" w:rsidRPr="000440BE">
          <w:rPr>
            <w:noProof/>
            <w:webHidden/>
          </w:rPr>
          <w:fldChar w:fldCharType="end"/>
        </w:r>
      </w:hyperlink>
    </w:p>
    <w:p w14:paraId="22106673" w14:textId="1BC9C40A"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3" w:history="1">
        <w:r w:rsidR="0075661C" w:rsidRPr="000440BE">
          <w:rPr>
            <w:rStyle w:val="Hyperlink"/>
            <w:noProof/>
            <w:color w:val="auto"/>
          </w:rPr>
          <w:t>Figure 10: KFC Burger Menu in UK (KFC,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_Toc227883303 \h </w:instrText>
        </w:r>
        <w:r w:rsidR="0075661C" w:rsidRPr="000440BE">
          <w:rPr>
            <w:noProof/>
            <w:webHidden/>
          </w:rPr>
        </w:r>
        <w:r w:rsidR="0075661C" w:rsidRPr="000440BE">
          <w:rPr>
            <w:noProof/>
            <w:webHidden/>
          </w:rPr>
          <w:fldChar w:fldCharType="separate"/>
        </w:r>
        <w:r w:rsidR="0075661C" w:rsidRPr="000440BE">
          <w:rPr>
            <w:noProof/>
            <w:webHidden/>
          </w:rPr>
          <w:t>19</w:t>
        </w:r>
        <w:r w:rsidR="0075661C" w:rsidRPr="000440BE">
          <w:rPr>
            <w:noProof/>
            <w:webHidden/>
          </w:rPr>
          <w:fldChar w:fldCharType="end"/>
        </w:r>
      </w:hyperlink>
    </w:p>
    <w:p w14:paraId="6A371EAB" w14:textId="12205E5A"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4" w:history="1">
        <w:r w:rsidR="0075661C" w:rsidRPr="000440BE">
          <w:rPr>
            <w:rStyle w:val="Hyperlink"/>
            <w:noProof/>
            <w:color w:val="auto"/>
          </w:rPr>
          <w:t>Figure 11: KFC Burger Menu in South Africa (KFC,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_Toc227883304 \h </w:instrText>
        </w:r>
        <w:r w:rsidR="0075661C" w:rsidRPr="000440BE">
          <w:rPr>
            <w:noProof/>
            <w:webHidden/>
          </w:rPr>
        </w:r>
        <w:r w:rsidR="0075661C" w:rsidRPr="000440BE">
          <w:rPr>
            <w:noProof/>
            <w:webHidden/>
          </w:rPr>
          <w:fldChar w:fldCharType="separate"/>
        </w:r>
        <w:r w:rsidR="0075661C" w:rsidRPr="000440BE">
          <w:rPr>
            <w:noProof/>
            <w:webHidden/>
          </w:rPr>
          <w:t>20</w:t>
        </w:r>
        <w:r w:rsidR="0075661C" w:rsidRPr="000440BE">
          <w:rPr>
            <w:noProof/>
            <w:webHidden/>
          </w:rPr>
          <w:fldChar w:fldCharType="end"/>
        </w:r>
      </w:hyperlink>
    </w:p>
    <w:p w14:paraId="5FA07E9B" w14:textId="17D49B30"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5" w:history="1">
        <w:r w:rsidR="0075661C" w:rsidRPr="000440BE">
          <w:rPr>
            <w:rStyle w:val="Hyperlink"/>
            <w:noProof/>
            <w:color w:val="auto"/>
          </w:rPr>
          <w:t xml:space="preserve">Figure 12: KFC Store in the UK </w:t>
        </w:r>
        <w:r w:rsidR="0075661C" w:rsidRPr="000440BE">
          <w:rPr>
            <w:rStyle w:val="Hyperlink"/>
            <w:noProof/>
            <w:color w:val="auto"/>
            <w:lang w:val="en-US"/>
          </w:rPr>
          <w:t>(Umesh Ellichipuram,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_Toc227883305 \h </w:instrText>
        </w:r>
        <w:r w:rsidR="0075661C" w:rsidRPr="000440BE">
          <w:rPr>
            <w:noProof/>
            <w:webHidden/>
          </w:rPr>
        </w:r>
        <w:r w:rsidR="0075661C" w:rsidRPr="000440BE">
          <w:rPr>
            <w:noProof/>
            <w:webHidden/>
          </w:rPr>
          <w:fldChar w:fldCharType="separate"/>
        </w:r>
        <w:r w:rsidR="0075661C" w:rsidRPr="000440BE">
          <w:rPr>
            <w:noProof/>
            <w:webHidden/>
          </w:rPr>
          <w:t>20</w:t>
        </w:r>
        <w:r w:rsidR="0075661C" w:rsidRPr="000440BE">
          <w:rPr>
            <w:noProof/>
            <w:webHidden/>
          </w:rPr>
          <w:fldChar w:fldCharType="end"/>
        </w:r>
      </w:hyperlink>
    </w:p>
    <w:p w14:paraId="2B25DD25" w14:textId="37D4DBB7"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6" w:history="1">
        <w:r w:rsidR="0075661C" w:rsidRPr="000440BE">
          <w:rPr>
            <w:rStyle w:val="Hyperlink"/>
            <w:noProof/>
            <w:color w:val="auto"/>
          </w:rPr>
          <w:t xml:space="preserve">Figure 13: KFC Store in South Africa </w:t>
        </w:r>
        <w:r w:rsidR="0075661C" w:rsidRPr="000440BE">
          <w:rPr>
            <w:rStyle w:val="Hyperlink"/>
            <w:noProof/>
            <w:color w:val="auto"/>
            <w:lang w:val="en-US"/>
          </w:rPr>
          <w:t>(Peter V,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_Toc227883306 \h </w:instrText>
        </w:r>
        <w:r w:rsidR="0075661C" w:rsidRPr="000440BE">
          <w:rPr>
            <w:noProof/>
            <w:webHidden/>
          </w:rPr>
        </w:r>
        <w:r w:rsidR="0075661C" w:rsidRPr="000440BE">
          <w:rPr>
            <w:noProof/>
            <w:webHidden/>
          </w:rPr>
          <w:fldChar w:fldCharType="separate"/>
        </w:r>
        <w:r w:rsidR="0075661C" w:rsidRPr="000440BE">
          <w:rPr>
            <w:noProof/>
            <w:webHidden/>
          </w:rPr>
          <w:t>21</w:t>
        </w:r>
        <w:r w:rsidR="0075661C" w:rsidRPr="000440BE">
          <w:rPr>
            <w:noProof/>
            <w:webHidden/>
          </w:rPr>
          <w:fldChar w:fldCharType="end"/>
        </w:r>
      </w:hyperlink>
    </w:p>
    <w:p w14:paraId="66A1B04D" w14:textId="5066E512"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7" w:history="1">
        <w:r w:rsidR="0075661C" w:rsidRPr="000440BE">
          <w:rPr>
            <w:rStyle w:val="Hyperlink"/>
            <w:noProof/>
            <w:color w:val="auto"/>
          </w:rPr>
          <w:t>Figure 14: KFC’s “FCK” Apology Campaign (Hassan,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_Toc227883307 \h </w:instrText>
        </w:r>
        <w:r w:rsidR="0075661C" w:rsidRPr="000440BE">
          <w:rPr>
            <w:noProof/>
            <w:webHidden/>
          </w:rPr>
        </w:r>
        <w:r w:rsidR="0075661C" w:rsidRPr="000440BE">
          <w:rPr>
            <w:noProof/>
            <w:webHidden/>
          </w:rPr>
          <w:fldChar w:fldCharType="separate"/>
        </w:r>
        <w:r w:rsidR="0075661C" w:rsidRPr="000440BE">
          <w:rPr>
            <w:noProof/>
            <w:webHidden/>
          </w:rPr>
          <w:t>22</w:t>
        </w:r>
        <w:r w:rsidR="0075661C" w:rsidRPr="000440BE">
          <w:rPr>
            <w:noProof/>
            <w:webHidden/>
          </w:rPr>
          <w:fldChar w:fldCharType="end"/>
        </w:r>
      </w:hyperlink>
    </w:p>
    <w:p w14:paraId="63F56E56" w14:textId="2FC61689"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8" w:history="1">
        <w:r w:rsidR="0075661C" w:rsidRPr="000440BE">
          <w:rPr>
            <w:rStyle w:val="Hyperlink"/>
            <w:noProof/>
            <w:color w:val="auto"/>
          </w:rPr>
          <w:t xml:space="preserve">Figure 15: KFC UK Website </w:t>
        </w:r>
        <w:r w:rsidR="0075661C" w:rsidRPr="000440BE">
          <w:rPr>
            <w:rStyle w:val="Hyperlink"/>
            <w:noProof/>
            <w:color w:val="auto"/>
            <w:lang w:val="en-US"/>
          </w:rPr>
          <w:t>(KFC, 2023)</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_Toc227883308 \h </w:instrText>
        </w:r>
        <w:r w:rsidR="0075661C" w:rsidRPr="000440BE">
          <w:rPr>
            <w:noProof/>
            <w:webHidden/>
          </w:rPr>
        </w:r>
        <w:r w:rsidR="0075661C" w:rsidRPr="000440BE">
          <w:rPr>
            <w:noProof/>
            <w:webHidden/>
          </w:rPr>
          <w:fldChar w:fldCharType="separate"/>
        </w:r>
        <w:r w:rsidR="0075661C" w:rsidRPr="000440BE">
          <w:rPr>
            <w:noProof/>
            <w:webHidden/>
          </w:rPr>
          <w:t>23</w:t>
        </w:r>
        <w:r w:rsidR="0075661C" w:rsidRPr="000440BE">
          <w:rPr>
            <w:noProof/>
            <w:webHidden/>
          </w:rPr>
          <w:fldChar w:fldCharType="end"/>
        </w:r>
      </w:hyperlink>
    </w:p>
    <w:p w14:paraId="5996B674" w14:textId="1250994D"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09" w:history="1">
        <w:r w:rsidR="0075661C" w:rsidRPr="000440BE">
          <w:rPr>
            <w:rStyle w:val="Hyperlink"/>
            <w:noProof/>
            <w:color w:val="auto"/>
          </w:rPr>
          <w:t xml:space="preserve">Figure 16: KFC Website in South Africa </w:t>
        </w:r>
        <w:r w:rsidR="0075661C" w:rsidRPr="000440BE">
          <w:rPr>
            <w:rStyle w:val="Hyperlink"/>
            <w:noProof/>
            <w:color w:val="auto"/>
            <w:lang w:val="en-US"/>
          </w:rPr>
          <w:t>(KFC South Africa, 2025)</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_Toc227883309 \h </w:instrText>
        </w:r>
        <w:r w:rsidR="0075661C" w:rsidRPr="000440BE">
          <w:rPr>
            <w:noProof/>
            <w:webHidden/>
          </w:rPr>
        </w:r>
        <w:r w:rsidR="0075661C" w:rsidRPr="000440BE">
          <w:rPr>
            <w:noProof/>
            <w:webHidden/>
          </w:rPr>
          <w:fldChar w:fldCharType="separate"/>
        </w:r>
        <w:r w:rsidR="0075661C" w:rsidRPr="000440BE">
          <w:rPr>
            <w:noProof/>
            <w:webHidden/>
          </w:rPr>
          <w:t>24</w:t>
        </w:r>
        <w:r w:rsidR="0075661C" w:rsidRPr="000440BE">
          <w:rPr>
            <w:noProof/>
            <w:webHidden/>
          </w:rPr>
          <w:fldChar w:fldCharType="end"/>
        </w:r>
      </w:hyperlink>
    </w:p>
    <w:p w14:paraId="05E2587C" w14:textId="145CE148"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10" w:history="1">
        <w:r w:rsidR="0075661C" w:rsidRPr="000440BE">
          <w:rPr>
            <w:rStyle w:val="Hyperlink"/>
            <w:noProof/>
            <w:color w:val="auto"/>
          </w:rPr>
          <w:t>Figure 17: Ansoff Matrix (The Strategy Institute, 2024)</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_Toc227883310 \h </w:instrText>
        </w:r>
        <w:r w:rsidR="0075661C" w:rsidRPr="000440BE">
          <w:rPr>
            <w:noProof/>
            <w:webHidden/>
          </w:rPr>
        </w:r>
        <w:r w:rsidR="0075661C" w:rsidRPr="000440BE">
          <w:rPr>
            <w:noProof/>
            <w:webHidden/>
          </w:rPr>
          <w:fldChar w:fldCharType="separate"/>
        </w:r>
        <w:r w:rsidR="0075661C" w:rsidRPr="000440BE">
          <w:rPr>
            <w:noProof/>
            <w:webHidden/>
          </w:rPr>
          <w:t>25</w:t>
        </w:r>
        <w:r w:rsidR="0075661C" w:rsidRPr="000440BE">
          <w:rPr>
            <w:noProof/>
            <w:webHidden/>
          </w:rPr>
          <w:fldChar w:fldCharType="end"/>
        </w:r>
      </w:hyperlink>
    </w:p>
    <w:p w14:paraId="57694671" w14:textId="5E25606F" w:rsidR="0075661C" w:rsidRPr="000440BE" w:rsidRDefault="00A55359">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27883311" w:history="1">
        <w:r w:rsidR="0075661C" w:rsidRPr="000440BE">
          <w:rPr>
            <w:rStyle w:val="Hyperlink"/>
            <w:noProof/>
            <w:color w:val="auto"/>
          </w:rPr>
          <w:t xml:space="preserve">Figure 18: Gibbs Reflective Cycle </w:t>
        </w:r>
        <w:r w:rsidR="0075661C" w:rsidRPr="000440BE">
          <w:rPr>
            <w:rStyle w:val="Hyperlink"/>
            <w:noProof/>
            <w:color w:val="auto"/>
            <w:lang w:val="en-US"/>
          </w:rPr>
          <w:t>(Mccalam, 2026)</w:t>
        </w:r>
        <w:r w:rsidR="0075661C" w:rsidRPr="000440BE">
          <w:rPr>
            <w:noProof/>
            <w:webHidden/>
          </w:rPr>
          <w:tab/>
        </w:r>
        <w:r w:rsidR="0075661C" w:rsidRPr="000440BE">
          <w:rPr>
            <w:noProof/>
            <w:webHidden/>
          </w:rPr>
          <w:fldChar w:fldCharType="begin"/>
        </w:r>
        <w:r w:rsidR="0075661C" w:rsidRPr="000440BE">
          <w:rPr>
            <w:noProof/>
            <w:webHidden/>
          </w:rPr>
          <w:instrText xml:space="preserve"> PAGEREF _Toc227883311 \h </w:instrText>
        </w:r>
        <w:r w:rsidR="0075661C" w:rsidRPr="000440BE">
          <w:rPr>
            <w:noProof/>
            <w:webHidden/>
          </w:rPr>
        </w:r>
        <w:r w:rsidR="0075661C" w:rsidRPr="000440BE">
          <w:rPr>
            <w:noProof/>
            <w:webHidden/>
          </w:rPr>
          <w:fldChar w:fldCharType="separate"/>
        </w:r>
        <w:r w:rsidR="0075661C" w:rsidRPr="000440BE">
          <w:rPr>
            <w:noProof/>
            <w:webHidden/>
          </w:rPr>
          <w:t>29</w:t>
        </w:r>
        <w:r w:rsidR="0075661C" w:rsidRPr="000440BE">
          <w:rPr>
            <w:noProof/>
            <w:webHidden/>
          </w:rPr>
          <w:fldChar w:fldCharType="end"/>
        </w:r>
      </w:hyperlink>
    </w:p>
    <w:p w14:paraId="035494D2" w14:textId="7CC03C22" w:rsidR="0075661C" w:rsidRPr="000440BE" w:rsidRDefault="0075661C">
      <w:pPr>
        <w:rPr>
          <w:b/>
          <w:bCs/>
          <w:sz w:val="30"/>
          <w:szCs w:val="30"/>
        </w:rPr>
      </w:pPr>
      <w:r w:rsidRPr="000440BE">
        <w:fldChar w:fldCharType="end"/>
      </w:r>
      <w:r w:rsidRPr="000440BE">
        <w:br w:type="page"/>
      </w:r>
    </w:p>
    <w:p w14:paraId="39A60C5E" w14:textId="75601D65" w:rsidR="007F3CC4" w:rsidRPr="000440BE" w:rsidRDefault="00717623">
      <w:pPr>
        <w:pStyle w:val="Heading1"/>
        <w:rPr>
          <w:color w:val="auto"/>
        </w:rPr>
      </w:pPr>
      <w:bookmarkStart w:id="0" w:name="_Toc227883281"/>
      <w:r w:rsidRPr="000440BE">
        <w:rPr>
          <w:color w:val="auto"/>
        </w:rPr>
        <w:lastRenderedPageBreak/>
        <w:t>Introduction</w:t>
      </w:r>
      <w:bookmarkEnd w:id="0"/>
      <w:r w:rsidRPr="000440BE">
        <w:rPr>
          <w:color w:val="auto"/>
        </w:rPr>
        <w:t xml:space="preserve"> </w:t>
      </w:r>
    </w:p>
    <w:p w14:paraId="32355714" w14:textId="5E0BCC84" w:rsidR="007F3CC4" w:rsidRPr="000440BE" w:rsidRDefault="008130C3">
      <w:r w:rsidRPr="000440BE">
        <w:t xml:space="preserve">International marketing refers to the marketing and sale of goods or services within and beyond national boundaries to fit into the culture, economy, political and legal contexts. It focuses on the global consistency and local responsiveness balanced (Kotler, 2014). </w:t>
      </w:r>
      <w:r w:rsidR="00717623" w:rsidRPr="000440BE">
        <w:t>The report focuses on the international marketing operations of KFC in the United Kingdom, which is a developed market and South Africa, which is an emerging economy. The report examines the external environment of KFC applying PESTEL method, its directional growth strategy and the comparison of its STP strategy and marketing mix 7Ps in the two markets.</w:t>
      </w:r>
      <w:r w:rsidR="00596BD1" w:rsidRPr="000440BE">
        <w:t xml:space="preserve"> The report will further apply Hofstede’s Cultural Dimensions Theory, along with segmentation, targeting and positioning, the marketing mix, growth strategies, ethical analysis, and a reflective evaluation based on Gibbs Reflective Cycle.</w:t>
      </w:r>
      <w:r w:rsidR="00717623" w:rsidRPr="000440BE">
        <w:br w:type="page"/>
      </w:r>
    </w:p>
    <w:p w14:paraId="7E3F3755" w14:textId="77777777" w:rsidR="007F3CC4" w:rsidRPr="000440BE" w:rsidRDefault="00717623">
      <w:pPr>
        <w:pStyle w:val="Heading1"/>
        <w:rPr>
          <w:color w:val="auto"/>
        </w:rPr>
      </w:pPr>
      <w:bookmarkStart w:id="1" w:name="_Toc227883282"/>
      <w:r w:rsidRPr="000440BE">
        <w:rPr>
          <w:color w:val="auto"/>
        </w:rPr>
        <w:lastRenderedPageBreak/>
        <w:t>Brand and Country Overview</w:t>
      </w:r>
      <w:bookmarkEnd w:id="1"/>
    </w:p>
    <w:p w14:paraId="5A3ABD8D" w14:textId="0E522BDA" w:rsidR="007F3CC4" w:rsidRPr="000440BE" w:rsidRDefault="00717623">
      <w:r w:rsidRPr="000440BE">
        <w:t>Kentucky Fried Chicken</w:t>
      </w:r>
      <w:r w:rsidRPr="000440BE">
        <w:rPr>
          <w:b/>
          <w:bCs/>
        </w:rPr>
        <w:t xml:space="preserve"> (</w:t>
      </w:r>
      <w:r w:rsidRPr="000440BE">
        <w:t>KFC) has been a leading global company in the fast-food industry that is based on chicken, with more than 34,000 outlets in about 150 locations globally as of 2024 (KFC, 2024). The brand has been in business since its founder, Colonel Harland Sanders, initially founded the company that continues to dominate with a secret recipe of eleven herbs and a firm franchise-based business model (</w:t>
      </w:r>
      <w:proofErr w:type="spellStart"/>
      <w:r w:rsidRPr="000440BE">
        <w:t>Ayling</w:t>
      </w:r>
      <w:proofErr w:type="spellEnd"/>
      <w:r w:rsidRPr="000440BE">
        <w:t xml:space="preserve">, 2025). The first Kentucky Fried Chicken franchise opens near Salt Lake City, Utah in 1952. </w:t>
      </w:r>
      <w:r w:rsidR="00596BD1" w:rsidRPr="000440BE">
        <w:t>The mission of KFC is to deliver high-quality, great-tasting food while ensuring customer satisfaction and consistent service worldwide. Its vision is to become the most loved and fastest-growing chicken restaurant brand across global markets through innovation and strong customer engagement.</w:t>
      </w:r>
    </w:p>
    <w:p w14:paraId="341F088B" w14:textId="77777777" w:rsidR="00DC5E3E" w:rsidRPr="000440BE" w:rsidRDefault="00717623" w:rsidP="00DC5E3E">
      <w:pPr>
        <w:keepNext/>
        <w:jc w:val="center"/>
      </w:pPr>
      <w:r w:rsidRPr="000440BE">
        <w:rPr>
          <w:noProof/>
          <w:sz w:val="28"/>
          <w:szCs w:val="28"/>
        </w:rPr>
        <w:drawing>
          <wp:inline distT="0" distB="0" distL="0" distR="0" wp14:anchorId="68D9D70D" wp14:editId="6455A9A2">
            <wp:extent cx="5028777" cy="2867025"/>
            <wp:effectExtent l="0" t="0" r="635" b="0"/>
            <wp:docPr id="3" name="image3.png" descr="The KFC Comeback kicks off with a Free Bucket on Us. Choose between a free eight-piece bucket of chicken or tenders with a $15+ online purchase on the KFC App."/>
            <wp:cNvGraphicFramePr/>
            <a:graphic xmlns:a="http://schemas.openxmlformats.org/drawingml/2006/main">
              <a:graphicData uri="http://schemas.openxmlformats.org/drawingml/2006/picture">
                <pic:pic xmlns:pic="http://schemas.openxmlformats.org/drawingml/2006/picture">
                  <pic:nvPicPr>
                    <pic:cNvPr id="0" name="image3.png" descr="The KFC Comeback kicks off with a Free Bucket on Us. Choose between a free eight-piece bucket of chicken or tenders with a $15+ online purchase on the KFC App."/>
                    <pic:cNvPicPr preferRelativeResize="0"/>
                  </pic:nvPicPr>
                  <pic:blipFill>
                    <a:blip r:embed="rId10"/>
                    <a:srcRect/>
                    <a:stretch>
                      <a:fillRect/>
                    </a:stretch>
                  </pic:blipFill>
                  <pic:spPr>
                    <a:xfrm>
                      <a:off x="0" y="0"/>
                      <a:ext cx="5032967" cy="2869414"/>
                    </a:xfrm>
                    <a:prstGeom prst="rect">
                      <a:avLst/>
                    </a:prstGeom>
                    <a:ln/>
                  </pic:spPr>
                </pic:pic>
              </a:graphicData>
            </a:graphic>
          </wp:inline>
        </w:drawing>
      </w:r>
    </w:p>
    <w:p w14:paraId="1A86A5DD" w14:textId="0D2B6E70" w:rsidR="007F3CC4" w:rsidRPr="000440BE" w:rsidRDefault="00DC5E3E" w:rsidP="00DC5E3E">
      <w:pPr>
        <w:pStyle w:val="Caption"/>
        <w:jc w:val="center"/>
        <w:rPr>
          <w:sz w:val="28"/>
          <w:szCs w:val="28"/>
        </w:rPr>
      </w:pPr>
      <w:bookmarkStart w:id="2" w:name="_Toc227863312"/>
      <w:bookmarkStart w:id="3" w:name="_Toc227883294"/>
      <w:r w:rsidRPr="000440BE">
        <w:t xml:space="preserve">Figure </w:t>
      </w:r>
      <w:fldSimple w:instr=" SEQ Figure \* ARABIC ">
        <w:r w:rsidR="0048599D" w:rsidRPr="000440BE">
          <w:rPr>
            <w:noProof/>
          </w:rPr>
          <w:t>1</w:t>
        </w:r>
      </w:fldSimple>
      <w:r w:rsidRPr="000440BE">
        <w:t>: Kentucky Fried Chicken; Source: (KFC, 2025)</w:t>
      </w:r>
      <w:bookmarkEnd w:id="2"/>
      <w:bookmarkEnd w:id="3"/>
    </w:p>
    <w:p w14:paraId="535274C7" w14:textId="63243B0A" w:rsidR="007F3CC4" w:rsidRPr="000440BE" w:rsidRDefault="00717623">
      <w:pPr>
        <w:pStyle w:val="Heading1"/>
        <w:rPr>
          <w:color w:val="auto"/>
        </w:rPr>
      </w:pPr>
      <w:bookmarkStart w:id="4" w:name="_Toc227883283"/>
      <w:r w:rsidRPr="000440BE">
        <w:rPr>
          <w:color w:val="auto"/>
        </w:rPr>
        <w:t>Comparative Analysis of the Macroenvironment (PESTEL Analysis)</w:t>
      </w:r>
      <w:bookmarkEnd w:id="4"/>
    </w:p>
    <w:p w14:paraId="1D56E09E" w14:textId="129C28F2" w:rsidR="007F3CC4" w:rsidRDefault="00717623">
      <w:r w:rsidRPr="000440BE">
        <w:t>PESTEL analysis is the strategy that is employed to analyse, considering Political, Economic, Social, Technological, Environmental, and Legal forces that have impact on business environment (</w:t>
      </w:r>
      <w:proofErr w:type="spellStart"/>
      <w:r w:rsidRPr="000440BE">
        <w:t>Citilci</w:t>
      </w:r>
      <w:proofErr w:type="spellEnd"/>
      <w:r w:rsidRPr="000440BE">
        <w:t xml:space="preserve"> and </w:t>
      </w:r>
      <w:proofErr w:type="spellStart"/>
      <w:r w:rsidRPr="000440BE">
        <w:t>Akbalik</w:t>
      </w:r>
      <w:proofErr w:type="spellEnd"/>
      <w:r w:rsidRPr="000440BE">
        <w:t xml:space="preserve">, 2019). </w:t>
      </w:r>
    </w:p>
    <w:p w14:paraId="0BDB91AD" w14:textId="01705173" w:rsidR="000440BE" w:rsidRDefault="000440BE"/>
    <w:p w14:paraId="4CF153B6" w14:textId="77777777" w:rsidR="000440BE" w:rsidRPr="000440BE" w:rsidRDefault="000440BE"/>
    <w:p w14:paraId="28F3DD93" w14:textId="77777777" w:rsidR="007F3CC4" w:rsidRPr="000440BE" w:rsidRDefault="00717623">
      <w:pPr>
        <w:rPr>
          <w:b/>
          <w:bCs/>
        </w:rPr>
      </w:pPr>
      <w:r w:rsidRPr="000440BE">
        <w:rPr>
          <w:b/>
          <w:bCs/>
        </w:rPr>
        <w:lastRenderedPageBreak/>
        <w:t xml:space="preserve">Political Factor </w:t>
      </w:r>
    </w:p>
    <w:p w14:paraId="2E881184" w14:textId="77777777" w:rsidR="007F3CC4" w:rsidRPr="000440BE" w:rsidRDefault="00717623">
      <w:pPr>
        <w:jc w:val="center"/>
        <w:rPr>
          <w:b/>
          <w:bCs/>
        </w:rPr>
      </w:pPr>
      <w:r w:rsidRPr="000440BE">
        <w:rPr>
          <w:b/>
          <w:bCs/>
        </w:rPr>
        <w:t>United Kingdom:</w:t>
      </w:r>
    </w:p>
    <w:p w14:paraId="3514C8E0" w14:textId="08F7DF08" w:rsidR="007F3CC4" w:rsidRPr="000440BE" w:rsidRDefault="00717623">
      <w:r w:rsidRPr="000440BE">
        <w:t>The United Kingdom has a political situation that defines the operational and marketing strategies of KFC because of the strict regulation of the food industry which is quite favourable for this industry. The government is also very active in the food industry because of measures such as the Sugar Tax and constant discussions of food data transparency (</w:t>
      </w:r>
      <w:proofErr w:type="spellStart"/>
      <w:r w:rsidRPr="000440BE">
        <w:t>Burki</w:t>
      </w:r>
      <w:proofErr w:type="spellEnd"/>
      <w:r w:rsidRPr="000440BE">
        <w:t>, 2016) forces such companies as KFC to keep their supply chains very responsible</w:t>
      </w:r>
      <w:r w:rsidR="00E276D2" w:rsidRPr="000440BE">
        <w:t>. These laws enhance responsibility and community well-being. This is a favourable environment to KFC, in terms of stability and consumer trust, but unfavourable in terms of increased compliance costs and restrictions on operations.</w:t>
      </w:r>
    </w:p>
    <w:p w14:paraId="796AFDA2" w14:textId="77777777" w:rsidR="007F3CC4" w:rsidRPr="000440BE" w:rsidRDefault="00717623">
      <w:pPr>
        <w:jc w:val="center"/>
        <w:rPr>
          <w:b/>
          <w:bCs/>
        </w:rPr>
      </w:pPr>
      <w:r w:rsidRPr="000440BE">
        <w:rPr>
          <w:b/>
          <w:bCs/>
        </w:rPr>
        <w:t>South Africa:</w:t>
      </w:r>
    </w:p>
    <w:p w14:paraId="18911BE7" w14:textId="6B172010" w:rsidR="007F3CC4" w:rsidRPr="000440BE" w:rsidRDefault="00717623">
      <w:r w:rsidRPr="000440BE">
        <w:t>In South Africa, the political context is characterised by a multi-party democracy in which the priority of the government is the socio-economic change and redressing of historical inequalities indicates a challenging atmosphere (Phakathi et al., 2025). Key drivers of policy, including Broad-Based Black Economic Empowerment (B-BBEE), are at the core, in which foreign organisations like KFC have to show their concern with local ownership, management diversity, and enterprise development (</w:t>
      </w:r>
      <w:proofErr w:type="spellStart"/>
      <w:r w:rsidRPr="000440BE">
        <w:t>Musabayana</w:t>
      </w:r>
      <w:proofErr w:type="spellEnd"/>
      <w:r w:rsidRPr="000440BE">
        <w:t>, 2022)</w:t>
      </w:r>
      <w:r w:rsidR="00E276D2" w:rsidRPr="000440BE">
        <w:t>. Although these policies have been favourable in enhancing local partnerships and brand legitimacy, political instability, energy crises, and social unrest are not favourable as they interrupt operations and augment business risk.</w:t>
      </w:r>
    </w:p>
    <w:p w14:paraId="11E81DB3" w14:textId="77777777" w:rsidR="007F3CC4" w:rsidRPr="000440BE" w:rsidRDefault="00717623">
      <w:pPr>
        <w:rPr>
          <w:b/>
          <w:bCs/>
        </w:rPr>
      </w:pPr>
      <w:r w:rsidRPr="000440BE">
        <w:rPr>
          <w:b/>
          <w:bCs/>
        </w:rPr>
        <w:t xml:space="preserve">Economic Factor </w:t>
      </w:r>
    </w:p>
    <w:p w14:paraId="10C81906" w14:textId="77777777" w:rsidR="007F3CC4" w:rsidRPr="000440BE" w:rsidRDefault="00717623">
      <w:pPr>
        <w:jc w:val="center"/>
        <w:rPr>
          <w:b/>
          <w:bCs/>
        </w:rPr>
      </w:pPr>
      <w:r w:rsidRPr="000440BE">
        <w:rPr>
          <w:b/>
          <w:bCs/>
        </w:rPr>
        <w:t>United Kingdom</w:t>
      </w:r>
    </w:p>
    <w:p w14:paraId="6774A91C" w14:textId="61254A07" w:rsidR="007F3CC4" w:rsidRPr="000440BE" w:rsidRDefault="00E276D2" w:rsidP="00E276D2">
      <w:r w:rsidRPr="000440BE">
        <w:t>The United Kingdom is a high-income, mature economy that has high consumer purchasing power, and is experiencing economic pressure at the moment. GDP growth of the UK is projected to be approximately 0.8%-1.2 in 2025-2026, which implies a slow economic growth with inflation, despite deceleration, being approximately 3.0% in early 2026 (Trading Economics, 2025). Simultaneously, interest rates are not too low (approximately, 5.0%), which raises the cost of borrowing money to businesses and consumers.</w:t>
      </w:r>
      <w:r w:rsidR="00EB1397" w:rsidRPr="000440BE">
        <w:t xml:space="preserve"> </w:t>
      </w:r>
      <w:r w:rsidRPr="000440BE">
        <w:t xml:space="preserve">In the case of KFC, these conditions pose a mixed economic environment. On the one hand, the high level of disposable income </w:t>
      </w:r>
      <w:r w:rsidRPr="000440BE">
        <w:lastRenderedPageBreak/>
        <w:t>and the well-developed culture of fast-food is positive, which contributes to the stable demand and the high-quality products.</w:t>
      </w:r>
    </w:p>
    <w:p w14:paraId="30F91A97" w14:textId="4CC15ED3" w:rsidR="00DA236C" w:rsidRPr="000440BE" w:rsidRDefault="00DA236C" w:rsidP="00DA236C">
      <w:pPr>
        <w:tabs>
          <w:tab w:val="left" w:pos="1498"/>
        </w:tabs>
      </w:pPr>
      <w:r w:rsidRPr="000440BE">
        <w:t xml:space="preserve">The increase in operational costs, especially energy, labour (because of the National Living Wage) and raw materials and increased price sensitivity in the cost-of-living crisis is unfavourable as they </w:t>
      </w:r>
      <w:r w:rsidR="0075661C" w:rsidRPr="000440BE">
        <w:t>decrease</w:t>
      </w:r>
      <w:r w:rsidRPr="000440BE">
        <w:t xml:space="preserve"> profit margins and necessitate value-based pricing strategies.</w:t>
      </w:r>
    </w:p>
    <w:p w14:paraId="275369F6" w14:textId="77777777" w:rsidR="00DC5E3E" w:rsidRPr="000440BE" w:rsidRDefault="00717623" w:rsidP="00DC5E3E">
      <w:pPr>
        <w:keepNext/>
        <w:jc w:val="center"/>
      </w:pPr>
      <w:r w:rsidRPr="000440BE">
        <w:rPr>
          <w:noProof/>
          <w:sz w:val="28"/>
          <w:szCs w:val="28"/>
        </w:rPr>
        <w:drawing>
          <wp:inline distT="0" distB="0" distL="0" distR="0" wp14:anchorId="33BFD7C4" wp14:editId="61C5559D">
            <wp:extent cx="4953750" cy="349934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53750" cy="3499347"/>
                    </a:xfrm>
                    <a:prstGeom prst="rect">
                      <a:avLst/>
                    </a:prstGeom>
                    <a:ln/>
                  </pic:spPr>
                </pic:pic>
              </a:graphicData>
            </a:graphic>
          </wp:inline>
        </w:drawing>
      </w:r>
    </w:p>
    <w:p w14:paraId="01887E47" w14:textId="71855C32" w:rsidR="007F3CC4" w:rsidRPr="000440BE" w:rsidRDefault="00DC5E3E" w:rsidP="00DC5E3E">
      <w:pPr>
        <w:pStyle w:val="Caption"/>
        <w:jc w:val="center"/>
        <w:rPr>
          <w:sz w:val="28"/>
          <w:szCs w:val="28"/>
        </w:rPr>
      </w:pPr>
      <w:bookmarkStart w:id="5" w:name="_Toc227863313"/>
      <w:bookmarkStart w:id="6" w:name="_Toc227883295"/>
      <w:r w:rsidRPr="000440BE">
        <w:t xml:space="preserve">Figure </w:t>
      </w:r>
      <w:fldSimple w:instr=" SEQ Figure \* ARABIC ">
        <w:r w:rsidR="0048599D" w:rsidRPr="000440BE">
          <w:rPr>
            <w:noProof/>
          </w:rPr>
          <w:t>2</w:t>
        </w:r>
      </w:fldSimple>
      <w:r w:rsidRPr="000440BE">
        <w:t>: UK Inflation Rate</w:t>
      </w:r>
      <w:r w:rsidR="009B7E05" w:rsidRPr="000440BE">
        <w:t xml:space="preserve"> </w:t>
      </w:r>
      <w:r w:rsidRPr="000440BE">
        <w:t>(Trading Economics, 2025)</w:t>
      </w:r>
      <w:bookmarkEnd w:id="5"/>
      <w:bookmarkEnd w:id="6"/>
    </w:p>
    <w:p w14:paraId="6450B5E0" w14:textId="77777777" w:rsidR="007F3CC4" w:rsidRPr="000440BE" w:rsidRDefault="00717623">
      <w:pPr>
        <w:jc w:val="center"/>
        <w:rPr>
          <w:b/>
          <w:bCs/>
        </w:rPr>
      </w:pPr>
      <w:r w:rsidRPr="000440BE">
        <w:rPr>
          <w:b/>
          <w:bCs/>
        </w:rPr>
        <w:t>South Africa</w:t>
      </w:r>
    </w:p>
    <w:p w14:paraId="4F6B33FE" w14:textId="3115828F" w:rsidR="00E276D2" w:rsidRPr="000440BE" w:rsidRDefault="00E276D2" w:rsidP="00E276D2">
      <w:r w:rsidRPr="000440BE">
        <w:t>South Africa on the other hand is an emerging market that has great growth potential but has very large structural challenges. It is projected that the GDP growth of the country is about 1.5%-2.0 which is a moderate growth but the country has a high unemployment rate (above 30) and inflation rates of about 5%-6 which is persistent (</w:t>
      </w:r>
      <w:proofErr w:type="spellStart"/>
      <w:r w:rsidRPr="000440BE">
        <w:t>Kararach</w:t>
      </w:r>
      <w:proofErr w:type="spellEnd"/>
      <w:r w:rsidRPr="000440BE">
        <w:t>, 2024). Also, income inequality is among the highest in the world, which also has a direct impact on consumer spending patterns.</w:t>
      </w:r>
    </w:p>
    <w:p w14:paraId="5C5ACD33" w14:textId="5DC4E770" w:rsidR="00B945D8" w:rsidRPr="000440BE" w:rsidRDefault="00E276D2" w:rsidP="00E276D2">
      <w:r w:rsidRPr="000440BE">
        <w:t>In the case of KFC this has a twofold economic effect. The rising urban middle-class and the rising demand of affordable fast-food is favourable, and offers good expansion opportunities with high level of sales, especially in urban and peri-urban locations.</w:t>
      </w:r>
      <w:r w:rsidR="00DA236C" w:rsidRPr="000440BE">
        <w:t xml:space="preserve"> </w:t>
      </w:r>
      <w:r w:rsidRPr="000440BE">
        <w:t xml:space="preserve">The </w:t>
      </w:r>
      <w:r w:rsidRPr="000440BE">
        <w:lastRenderedPageBreak/>
        <w:t>South African economic environment is favourable as well as unfavourable with a high growth potential but necessitating strict cost containment and affordability-oriented approaches.</w:t>
      </w:r>
    </w:p>
    <w:p w14:paraId="47005B8B" w14:textId="77777777" w:rsidR="007F3CC4" w:rsidRPr="000440BE" w:rsidRDefault="00717623">
      <w:pPr>
        <w:rPr>
          <w:b/>
          <w:bCs/>
        </w:rPr>
      </w:pPr>
      <w:bookmarkStart w:id="7" w:name="_Hlk227851609"/>
      <w:r w:rsidRPr="000440BE">
        <w:rPr>
          <w:b/>
          <w:bCs/>
        </w:rPr>
        <w:t>Socio-cultural Factor</w:t>
      </w:r>
    </w:p>
    <w:p w14:paraId="5632967C" w14:textId="4EECB08D" w:rsidR="00DC5E3E" w:rsidRPr="000440BE" w:rsidRDefault="00DC5E3E" w:rsidP="00DC5E3E">
      <w:pPr>
        <w:rPr>
          <w:b/>
          <w:bCs/>
        </w:rPr>
      </w:pPr>
      <w:r w:rsidRPr="000440BE">
        <w:rPr>
          <w:b/>
          <w:bCs/>
        </w:rPr>
        <w:t>Consumer Behaviour</w:t>
      </w:r>
    </w:p>
    <w:p w14:paraId="0FB9F9C5" w14:textId="5EF6376F" w:rsidR="00DC5E3E" w:rsidRPr="000440BE" w:rsidRDefault="00DC5E3E" w:rsidP="00DC5E3E">
      <w:r w:rsidRPr="000440BE">
        <w:t xml:space="preserve">The United Kingdom has a low-context, individualistic culture with direct and personalised decision making that is reflected in its consumer behaviour (Croucher et al., 2012). The Hofstede comparison reveals a high Individualism score (76) which means that consumers like to consume independently; via solo ordering, delivery applications, and customised meals. </w:t>
      </w:r>
    </w:p>
    <w:p w14:paraId="6CAFBAA1" w14:textId="3310C9D6" w:rsidR="00DC5E3E" w:rsidRPr="000440BE" w:rsidRDefault="00DC5E3E" w:rsidP="00DC5E3E">
      <w:r w:rsidRPr="000440BE">
        <w:t>South Africa on the other hand exhibits a highly collectivist culture with a low Individualism score of 23. This implies that food consumption is very social and family-</w:t>
      </w:r>
      <w:proofErr w:type="spellStart"/>
      <w:r w:rsidRPr="000440BE">
        <w:t>centered</w:t>
      </w:r>
      <w:proofErr w:type="spellEnd"/>
      <w:r w:rsidRPr="000440BE">
        <w:t xml:space="preserve"> and can be characterized by a sharing of food. This is very favourable to the bucket meals and group value meals offered by KFC (Zafar, 2023).</w:t>
      </w:r>
    </w:p>
    <w:p w14:paraId="56BF9B9F" w14:textId="0D1465FD" w:rsidR="00DC5E3E" w:rsidRPr="000440BE" w:rsidRDefault="00DC5E3E" w:rsidP="00DC5E3E">
      <w:pPr>
        <w:rPr>
          <w:b/>
          <w:bCs/>
        </w:rPr>
      </w:pPr>
      <w:r w:rsidRPr="000440BE">
        <w:rPr>
          <w:b/>
          <w:bCs/>
        </w:rPr>
        <w:t>Cultural Forces and Hofstede’s Cultural Dimensions Theory</w:t>
      </w:r>
    </w:p>
    <w:p w14:paraId="0FC1FC74" w14:textId="77777777" w:rsidR="00DC5E3E" w:rsidRPr="000440BE" w:rsidRDefault="00DC5E3E" w:rsidP="00DC5E3E">
      <w:r w:rsidRPr="000440BE">
        <w:t>The Hofstede model allows to make a clear comparison of the cultural differences between the UK and South Africa in relation to six dimensions:</w:t>
      </w:r>
    </w:p>
    <w:p w14:paraId="4FB352B1" w14:textId="77777777" w:rsidR="00DC5E3E" w:rsidRPr="000440BE" w:rsidRDefault="00DC5E3E" w:rsidP="00DC5E3E">
      <w:pPr>
        <w:keepNext/>
        <w:jc w:val="center"/>
      </w:pPr>
      <w:r w:rsidRPr="000440BE">
        <w:rPr>
          <w:noProof/>
        </w:rPr>
        <w:lastRenderedPageBreak/>
        <w:drawing>
          <wp:inline distT="0" distB="0" distL="0" distR="0" wp14:anchorId="491DA36D" wp14:editId="70E28679">
            <wp:extent cx="5421479" cy="3787107"/>
            <wp:effectExtent l="0" t="0" r="8255" b="4445"/>
            <wp:docPr id="77314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140960" name=""/>
                    <pic:cNvPicPr/>
                  </pic:nvPicPr>
                  <pic:blipFill>
                    <a:blip r:embed="rId12"/>
                    <a:stretch>
                      <a:fillRect/>
                    </a:stretch>
                  </pic:blipFill>
                  <pic:spPr>
                    <a:xfrm>
                      <a:off x="0" y="0"/>
                      <a:ext cx="5421479" cy="3787107"/>
                    </a:xfrm>
                    <a:prstGeom prst="rect">
                      <a:avLst/>
                    </a:prstGeom>
                  </pic:spPr>
                </pic:pic>
              </a:graphicData>
            </a:graphic>
          </wp:inline>
        </w:drawing>
      </w:r>
    </w:p>
    <w:p w14:paraId="1FFEB1E1" w14:textId="1BC71D29" w:rsidR="00DC5E3E" w:rsidRPr="000440BE" w:rsidRDefault="00DC5E3E" w:rsidP="009B7E05">
      <w:pPr>
        <w:pStyle w:val="Caption"/>
        <w:jc w:val="center"/>
      </w:pPr>
      <w:bookmarkStart w:id="8" w:name="_Toc227863314"/>
      <w:bookmarkStart w:id="9" w:name="_Toc227883296"/>
      <w:r w:rsidRPr="000440BE">
        <w:t xml:space="preserve">Figure </w:t>
      </w:r>
      <w:fldSimple w:instr=" SEQ Figure \* ARABIC ">
        <w:r w:rsidR="0048599D" w:rsidRPr="000440BE">
          <w:t>3</w:t>
        </w:r>
      </w:fldSimple>
      <w:r w:rsidRPr="000440BE">
        <w:t>: Country Comparison of South Africa and United Kingdom (The Culture Factor Group, 2025)</w:t>
      </w:r>
      <w:bookmarkEnd w:id="8"/>
      <w:bookmarkEnd w:id="9"/>
    </w:p>
    <w:p w14:paraId="235361C4" w14:textId="7BC6C0B7" w:rsidR="00DC5E3E" w:rsidRPr="000440BE" w:rsidRDefault="00DC5E3E" w:rsidP="00DC5E3E">
      <w:r w:rsidRPr="000440BE">
        <w:rPr>
          <w:b/>
          <w:bCs/>
        </w:rPr>
        <w:t>1. Power Distance:</w:t>
      </w:r>
      <w:r w:rsidRPr="000440BE">
        <w:t xml:space="preserve"> UK has a score of 35, which means that it has low tolerance to hierarchy whereas South Africa has a score of 49 meaning that it is moderately tolerant to hierarchy. These augers well with the UK operations since employees and customers desire equality and transparency (</w:t>
      </w:r>
      <w:proofErr w:type="spellStart"/>
      <w:r w:rsidRPr="000440BE">
        <w:t>Matisonn</w:t>
      </w:r>
      <w:proofErr w:type="spellEnd"/>
      <w:r w:rsidRPr="000440BE">
        <w:t>, 2025). In South Africa, moderate hierarchy is helpful to organised franchise business operations but can restrict flexibility.</w:t>
      </w:r>
    </w:p>
    <w:p w14:paraId="5E3882EB" w14:textId="12DC268B" w:rsidR="00DC5E3E" w:rsidRPr="000440BE" w:rsidRDefault="00DC5E3E" w:rsidP="00DC5E3E">
      <w:r w:rsidRPr="000440BE">
        <w:rPr>
          <w:b/>
          <w:bCs/>
        </w:rPr>
        <w:t>2. Individualism:</w:t>
      </w:r>
      <w:r w:rsidRPr="000440BE">
        <w:t xml:space="preserve"> The UK has a score of 76 that indicates high individualism and this is good in the context of personalised marketing and digital ordering. South Africa has a low score (23) that depicts collectivism, which is positive in promoting groups, but not in promoting individuals with different marketing approaches.</w:t>
      </w:r>
    </w:p>
    <w:p w14:paraId="7621214B" w14:textId="3BD4FEDB" w:rsidR="00DC5E3E" w:rsidRPr="000440BE" w:rsidRDefault="00DC5E3E" w:rsidP="00DC5E3E">
      <w:r w:rsidRPr="000440BE">
        <w:rPr>
          <w:b/>
          <w:bCs/>
        </w:rPr>
        <w:t>3. Masculinity (Achievement Orientation):</w:t>
      </w:r>
      <w:r w:rsidRPr="000440BE">
        <w:t xml:space="preserve"> Both the UK (66) and South Africa (63) score relatively high on this, which means that they are competitive and achievement-oriented societies. This is good in both markets since it facilitates promotional campaigns in terms of status, value and achievement-based branding.</w:t>
      </w:r>
    </w:p>
    <w:p w14:paraId="5D51A538" w14:textId="3556E7CB" w:rsidR="00DC5E3E" w:rsidRPr="000440BE" w:rsidRDefault="00DC5E3E" w:rsidP="00DC5E3E">
      <w:r w:rsidRPr="000440BE">
        <w:rPr>
          <w:b/>
          <w:bCs/>
        </w:rPr>
        <w:lastRenderedPageBreak/>
        <w:t>4. Uncertainty Avoidance:</w:t>
      </w:r>
      <w:r w:rsidRPr="000440BE">
        <w:t xml:space="preserve"> South Africa has a score of 49 and the UK has a score of 35 so that, South Africans would be a bit more cautious in the face of uncertainty. This is not good as far as quick product innovation in South Africa is concerned but good in the UK where people are more willing to experiment with new menus.</w:t>
      </w:r>
    </w:p>
    <w:p w14:paraId="20F9E7AB" w14:textId="5D279754" w:rsidR="00DC5E3E" w:rsidRPr="000440BE" w:rsidRDefault="00DC5E3E" w:rsidP="00DC5E3E">
      <w:r w:rsidRPr="000440BE">
        <w:rPr>
          <w:b/>
          <w:bCs/>
        </w:rPr>
        <w:t>5. Long-Term Orientation:</w:t>
      </w:r>
      <w:r w:rsidRPr="000440BE">
        <w:t xml:space="preserve"> With a score of 60, the UK is more future oriented and that is positive when it comes to brand loyalty and sustainability strategies. The score of South Africa is 18 and it indicates short-term orientation, which is not favourable in long-term customer retention strategies but favourable in short-term promotions that are driven by value </w:t>
      </w:r>
      <w:r w:rsidRPr="000440BE">
        <w:rPr>
          <w:sz w:val="20"/>
          <w:szCs w:val="20"/>
        </w:rPr>
        <w:t>(Bruin, 2017)</w:t>
      </w:r>
      <w:r w:rsidRPr="000440BE">
        <w:t>.</w:t>
      </w:r>
    </w:p>
    <w:p w14:paraId="7916EF67" w14:textId="6E638027" w:rsidR="008130C3" w:rsidRPr="000440BE" w:rsidRDefault="00DC5E3E" w:rsidP="00DC5E3E">
      <w:r w:rsidRPr="000440BE">
        <w:rPr>
          <w:b/>
          <w:bCs/>
        </w:rPr>
        <w:t>6. Indulgence:</w:t>
      </w:r>
      <w:r w:rsidRPr="000440BE">
        <w:t xml:space="preserve"> The UK (69) and South Africa (63) are both highly indulgent, i.e. consumers enjoy leisure, treats and dining out. This is to the advantage of KFC in both markets since it has a direct effect on the consumption demand of fast-food.</w:t>
      </w:r>
    </w:p>
    <w:bookmarkEnd w:id="7"/>
    <w:p w14:paraId="513CBB96" w14:textId="2E832B0A" w:rsidR="007F3CC4" w:rsidRPr="000440BE" w:rsidRDefault="00717623" w:rsidP="008130C3">
      <w:pPr>
        <w:rPr>
          <w:b/>
          <w:bCs/>
        </w:rPr>
      </w:pPr>
      <w:r w:rsidRPr="000440BE">
        <w:rPr>
          <w:b/>
          <w:bCs/>
        </w:rPr>
        <w:t>Advantages of Hofstede Model:</w:t>
      </w:r>
    </w:p>
    <w:p w14:paraId="21F554CB" w14:textId="77777777" w:rsidR="007F3CC4" w:rsidRPr="000440BE" w:rsidRDefault="00717623">
      <w:r w:rsidRPr="000440BE">
        <w:t>The Hofstede model is beneficial here since it will enable KFC to strategically position its marketing strategies in the UK market that is highly individualistic and the South African market that is communal. It offers a distinct roadmap by which KFC should base their idea of why solo eating (functional) works in the UK but brand resonance (communal) requires sharing buckets in South Africa.</w:t>
      </w:r>
    </w:p>
    <w:p w14:paraId="5BC2B2E1" w14:textId="77777777" w:rsidR="007F3CC4" w:rsidRPr="000440BE" w:rsidRDefault="00717623">
      <w:pPr>
        <w:rPr>
          <w:b/>
          <w:bCs/>
        </w:rPr>
      </w:pPr>
      <w:r w:rsidRPr="000440BE">
        <w:rPr>
          <w:b/>
          <w:bCs/>
        </w:rPr>
        <w:t>Disadvantages of Hofstede Model:</w:t>
      </w:r>
    </w:p>
    <w:p w14:paraId="57555859" w14:textId="77777777" w:rsidR="007F3CC4" w:rsidRPr="000440BE" w:rsidRDefault="00717623">
      <w:r w:rsidRPr="000440BE">
        <w:t>One of the drawbacks of applying this model as it is relevant to this situation is that the model might be oversimplify the complex social cues and mixed ethnicity populations present in South Africa by classifying one with a generalised cultural score. This may result in ignoring the localised subtlety in the consumer behaviour which is not covered by the overall dimensions of the theory.</w:t>
      </w:r>
    </w:p>
    <w:p w14:paraId="4FD27BA6" w14:textId="77777777" w:rsidR="00DC5E3E" w:rsidRPr="000440BE" w:rsidRDefault="00717623" w:rsidP="00DC5E3E">
      <w:pPr>
        <w:keepNext/>
        <w:jc w:val="center"/>
      </w:pPr>
      <w:r w:rsidRPr="000440BE">
        <w:rPr>
          <w:noProof/>
          <w:sz w:val="22"/>
          <w:szCs w:val="22"/>
        </w:rPr>
        <w:lastRenderedPageBreak/>
        <w:drawing>
          <wp:inline distT="0" distB="0" distL="0" distR="0" wp14:anchorId="77040C12" wp14:editId="7150036D">
            <wp:extent cx="5731510" cy="4301490"/>
            <wp:effectExtent l="0" t="0" r="0" b="0"/>
            <wp:docPr id="4" name="image4.png" descr="STRATEGY IN SESSION - KFC'S ADD HOPE"/>
            <wp:cNvGraphicFramePr/>
            <a:graphic xmlns:a="http://schemas.openxmlformats.org/drawingml/2006/main">
              <a:graphicData uri="http://schemas.openxmlformats.org/drawingml/2006/picture">
                <pic:pic xmlns:pic="http://schemas.openxmlformats.org/drawingml/2006/picture">
                  <pic:nvPicPr>
                    <pic:cNvPr id="0" name="image4.png" descr="STRATEGY IN SESSION - KFC'S ADD HOPE"/>
                    <pic:cNvPicPr preferRelativeResize="0"/>
                  </pic:nvPicPr>
                  <pic:blipFill>
                    <a:blip r:embed="rId13"/>
                    <a:srcRect/>
                    <a:stretch>
                      <a:fillRect/>
                    </a:stretch>
                  </pic:blipFill>
                  <pic:spPr>
                    <a:xfrm>
                      <a:off x="0" y="0"/>
                      <a:ext cx="5731510" cy="4301490"/>
                    </a:xfrm>
                    <a:prstGeom prst="rect">
                      <a:avLst/>
                    </a:prstGeom>
                    <a:ln/>
                  </pic:spPr>
                </pic:pic>
              </a:graphicData>
            </a:graphic>
          </wp:inline>
        </w:drawing>
      </w:r>
    </w:p>
    <w:p w14:paraId="002B3CC8" w14:textId="7D354567" w:rsidR="007F3CC4" w:rsidRPr="000440BE" w:rsidRDefault="00DC5E3E" w:rsidP="00DC5E3E">
      <w:pPr>
        <w:pStyle w:val="Caption"/>
        <w:jc w:val="center"/>
        <w:rPr>
          <w:sz w:val="22"/>
          <w:szCs w:val="22"/>
        </w:rPr>
      </w:pPr>
      <w:bookmarkStart w:id="10" w:name="_Toc227863315"/>
      <w:bookmarkStart w:id="11" w:name="_Toc227883297"/>
      <w:r w:rsidRPr="000440BE">
        <w:t xml:space="preserve">Figure </w:t>
      </w:r>
      <w:fldSimple w:instr=" SEQ Figure \* ARABIC ">
        <w:r w:rsidR="0048599D" w:rsidRPr="000440BE">
          <w:rPr>
            <w:noProof/>
          </w:rPr>
          <w:t>4</w:t>
        </w:r>
      </w:fldSimple>
      <w:r w:rsidRPr="000440BE">
        <w:t>: KFC “Add Hope” Campaign (KFC, 2024)</w:t>
      </w:r>
      <w:bookmarkEnd w:id="10"/>
      <w:bookmarkEnd w:id="11"/>
    </w:p>
    <w:p w14:paraId="1ED7535B" w14:textId="77777777" w:rsidR="007F3CC4" w:rsidRPr="000440BE" w:rsidRDefault="00717623">
      <w:pPr>
        <w:rPr>
          <w:b/>
          <w:bCs/>
        </w:rPr>
      </w:pPr>
      <w:r w:rsidRPr="000440BE">
        <w:rPr>
          <w:b/>
          <w:bCs/>
        </w:rPr>
        <w:t xml:space="preserve">Technological Factor </w:t>
      </w:r>
    </w:p>
    <w:p w14:paraId="45A59A96" w14:textId="77777777" w:rsidR="007F3CC4" w:rsidRPr="000440BE" w:rsidRDefault="00717623">
      <w:pPr>
        <w:jc w:val="center"/>
        <w:rPr>
          <w:b/>
          <w:bCs/>
        </w:rPr>
      </w:pPr>
      <w:r w:rsidRPr="000440BE">
        <w:rPr>
          <w:b/>
          <w:bCs/>
        </w:rPr>
        <w:t>United Kingdom</w:t>
      </w:r>
    </w:p>
    <w:p w14:paraId="7D285850" w14:textId="64B5EFCE" w:rsidR="007F3CC4" w:rsidRPr="000440BE" w:rsidRDefault="00717623">
      <w:r w:rsidRPr="000440BE">
        <w:t xml:space="preserve">The technological forces within the United Kingdom are oriented towards a frictionless commerce and personalization on the basis of data (Rayner, 2020). This creates a favourable technological environment for KFC as UK is a digital pioneer, and self-service kiosks, highly developed mobile applications, and complex third-party delivery systems are highly penetrative. </w:t>
      </w:r>
      <w:r w:rsidR="00E276D2" w:rsidRPr="000440BE">
        <w:t>The high level of digital infrastructure of the UK such as mobile applications, kiosks, and delivery of products is very beneficial in efficiency, customer personalization, and convenience. However, high investment costs in technology can be slightly unfavourable.</w:t>
      </w:r>
    </w:p>
    <w:p w14:paraId="0FD0DD84" w14:textId="77777777" w:rsidR="007F3CC4" w:rsidRPr="000440BE" w:rsidRDefault="00717623">
      <w:pPr>
        <w:jc w:val="center"/>
        <w:rPr>
          <w:b/>
          <w:bCs/>
        </w:rPr>
      </w:pPr>
      <w:r w:rsidRPr="000440BE">
        <w:rPr>
          <w:b/>
          <w:bCs/>
        </w:rPr>
        <w:t>South Africa</w:t>
      </w:r>
    </w:p>
    <w:p w14:paraId="5ACECC85" w14:textId="60DDBCF6" w:rsidR="007F3CC4" w:rsidRPr="000440BE" w:rsidRDefault="00717623">
      <w:r w:rsidRPr="000440BE">
        <w:t xml:space="preserve">In South Africa, technological emphasis is on digitalization inclusivity to narrow the gap in digital divide (Duh and </w:t>
      </w:r>
      <w:proofErr w:type="spellStart"/>
      <w:r w:rsidRPr="000440BE">
        <w:t>Struwig</w:t>
      </w:r>
      <w:proofErr w:type="spellEnd"/>
      <w:r w:rsidRPr="000440BE">
        <w:t xml:space="preserve">, 2015). Although there has been a rise in using </w:t>
      </w:r>
      <w:r w:rsidRPr="000440BE">
        <w:lastRenderedPageBreak/>
        <w:t>high-end kiosks and digital drive-</w:t>
      </w:r>
      <w:proofErr w:type="spellStart"/>
      <w:r w:rsidRPr="000440BE">
        <w:t>thrus</w:t>
      </w:r>
      <w:proofErr w:type="spellEnd"/>
      <w:r w:rsidRPr="000440BE">
        <w:t xml:space="preserve"> in various wealthy urban hubs, the chain also uses open-access technology to communicate with consumers such as WhatsApp-based ordering indicating a moderately favourable situation for KFC (Duh and </w:t>
      </w:r>
      <w:proofErr w:type="spellStart"/>
      <w:r w:rsidRPr="000440BE">
        <w:t>Struwig</w:t>
      </w:r>
      <w:proofErr w:type="spellEnd"/>
      <w:r w:rsidRPr="000440BE">
        <w:t>, 2015).</w:t>
      </w:r>
      <w:r w:rsidR="00E276D2" w:rsidRPr="000440BE">
        <w:t xml:space="preserve"> The increasing levels of digitalisation in South Africa, such as mobile and WhatsApp-based ordering, are moderately positive and enhance access. Nevertheless, the digital gap and the lack of infrastructure are not favourable, and it limits complete technological incorporation.</w:t>
      </w:r>
    </w:p>
    <w:p w14:paraId="4A88F3AA" w14:textId="77777777" w:rsidR="007F3CC4" w:rsidRPr="000440BE" w:rsidRDefault="00717623">
      <w:pPr>
        <w:rPr>
          <w:b/>
          <w:bCs/>
        </w:rPr>
      </w:pPr>
      <w:r w:rsidRPr="000440BE">
        <w:rPr>
          <w:b/>
          <w:bCs/>
        </w:rPr>
        <w:t>Environmental Factor</w:t>
      </w:r>
    </w:p>
    <w:p w14:paraId="02F8A970" w14:textId="77777777" w:rsidR="007F3CC4" w:rsidRPr="000440BE" w:rsidRDefault="00717623">
      <w:pPr>
        <w:jc w:val="center"/>
        <w:rPr>
          <w:b/>
          <w:bCs/>
        </w:rPr>
      </w:pPr>
      <w:r w:rsidRPr="000440BE">
        <w:rPr>
          <w:b/>
          <w:bCs/>
        </w:rPr>
        <w:t>United Kingdom</w:t>
      </w:r>
    </w:p>
    <w:p w14:paraId="1888D7A6" w14:textId="6E17224A" w:rsidR="007F3CC4" w:rsidRPr="000440BE" w:rsidRDefault="00717623">
      <w:r w:rsidRPr="000440BE">
        <w:t xml:space="preserve">Strict government objectives of Net Zero and powerful consumer demands to banish plastic packages influence the environmental factor in the United Kingdom (GOV.UK, 2025). The laws like the Plastic Packaging Tax compel the brand to develop materials that are more circular supply chain models and compostable create some operational pressure for KFC (GOV.UK, 2025). </w:t>
      </w:r>
      <w:r w:rsidR="00E276D2" w:rsidRPr="000440BE">
        <w:t>Net Zero targets and plastic taxes are not favourable as they raise the operational costs but are favourable because they boost sustainability reputation and long-term brand value.</w:t>
      </w:r>
    </w:p>
    <w:p w14:paraId="54C5CA5B" w14:textId="77777777" w:rsidR="007F3CC4" w:rsidRPr="000440BE" w:rsidRDefault="00717623">
      <w:pPr>
        <w:jc w:val="center"/>
        <w:rPr>
          <w:b/>
          <w:bCs/>
        </w:rPr>
      </w:pPr>
      <w:r w:rsidRPr="000440BE">
        <w:rPr>
          <w:b/>
          <w:bCs/>
        </w:rPr>
        <w:t>South Africa</w:t>
      </w:r>
    </w:p>
    <w:p w14:paraId="42F0E7BD" w14:textId="65A9C477" w:rsidR="007F3CC4" w:rsidRPr="000440BE" w:rsidRDefault="00717623">
      <w:r w:rsidRPr="000440BE">
        <w:t>The South African context is more associated with environmental factors in relation to the supply chain resilience and management of the local resources is challenges (</w:t>
      </w:r>
      <w:proofErr w:type="spellStart"/>
      <w:r w:rsidRPr="000440BE">
        <w:t>Darkoh</w:t>
      </w:r>
      <w:proofErr w:type="spellEnd"/>
      <w:r w:rsidRPr="000440BE">
        <w:t>, 2009). The consequences of heatwaves on poultry farming, and scarcity of water are among the biggest concerns due to their connection to climate</w:t>
      </w:r>
      <w:r w:rsidR="0048599D" w:rsidRPr="000440BE">
        <w:t xml:space="preserve"> </w:t>
      </w:r>
      <w:proofErr w:type="spellStart"/>
      <w:r w:rsidRPr="000440BE">
        <w:t>Darkoh</w:t>
      </w:r>
      <w:proofErr w:type="spellEnd"/>
      <w:r w:rsidRPr="000440BE">
        <w:t xml:space="preserve">, 2009). </w:t>
      </w:r>
      <w:r w:rsidR="00E276D2" w:rsidRPr="000440BE">
        <w:t>The environmental issues such as water shortage and climate effects on poultry supply are unfavourable. Nevertheless, local sourcing practices are positive, as it promotes sustainability and lowers logistics expenses.</w:t>
      </w:r>
    </w:p>
    <w:p w14:paraId="2EF71FF8" w14:textId="77777777" w:rsidR="007F3CC4" w:rsidRPr="000440BE" w:rsidRDefault="00717623">
      <w:pPr>
        <w:rPr>
          <w:b/>
          <w:bCs/>
        </w:rPr>
      </w:pPr>
      <w:r w:rsidRPr="000440BE">
        <w:rPr>
          <w:b/>
          <w:bCs/>
        </w:rPr>
        <w:t xml:space="preserve">Legal Factor </w:t>
      </w:r>
    </w:p>
    <w:p w14:paraId="59922C8F" w14:textId="77777777" w:rsidR="007F3CC4" w:rsidRPr="000440BE" w:rsidRDefault="00717623">
      <w:pPr>
        <w:jc w:val="center"/>
        <w:rPr>
          <w:b/>
          <w:bCs/>
        </w:rPr>
      </w:pPr>
      <w:r w:rsidRPr="000440BE">
        <w:rPr>
          <w:b/>
          <w:bCs/>
        </w:rPr>
        <w:t>United Kingdom</w:t>
      </w:r>
    </w:p>
    <w:p w14:paraId="57C43E05" w14:textId="6CA2FC5B" w:rsidR="007F3CC4" w:rsidRPr="000440BE" w:rsidRDefault="00717623">
      <w:r w:rsidRPr="000440BE">
        <w:t xml:space="preserve">The legal regulations of the United Kingdom are extremely restrictive on selling high-fat, salt, and sugar (HFSS) products (Hilton et al., 2023). New laws, including a 9 pm TV advertisement watershed and a complete prohibition of pay-for-play online advertising on less healthy foods that can be identified, are major difficulties in the </w:t>
      </w:r>
      <w:r w:rsidRPr="000440BE">
        <w:lastRenderedPageBreak/>
        <w:t>promotion plan of the brand KFC (Hilton et al., 2023).</w:t>
      </w:r>
      <w:r w:rsidR="00E276D2" w:rsidRPr="000440BE">
        <w:t xml:space="preserve"> The unfavourable laws on HFSS food advertising and labour restrict marketing freedom and raise the costs. Nevertheless, good legal protection is good since it guarantees healthy competition.</w:t>
      </w:r>
    </w:p>
    <w:p w14:paraId="1E8C1804" w14:textId="77777777" w:rsidR="007F3CC4" w:rsidRPr="000440BE" w:rsidRDefault="00717623">
      <w:pPr>
        <w:jc w:val="center"/>
        <w:rPr>
          <w:b/>
          <w:bCs/>
        </w:rPr>
      </w:pPr>
      <w:r w:rsidRPr="000440BE">
        <w:rPr>
          <w:b/>
          <w:bCs/>
        </w:rPr>
        <w:t>South Africa</w:t>
      </w:r>
    </w:p>
    <w:p w14:paraId="7F820EE4" w14:textId="08BD9306" w:rsidR="007F3CC4" w:rsidRPr="000440BE" w:rsidRDefault="00717623">
      <w:r w:rsidRPr="000440BE">
        <w:t>The legal environment in South Africa is characterised by the transformation laws and labour laws which create compliance requirements for KFC. A business that is large enough is required to comply with the Employment Equity Act and B-BBEE codes that affect all aspects of the hiring process and procurement (</w:t>
      </w:r>
      <w:proofErr w:type="spellStart"/>
      <w:r w:rsidRPr="000440BE">
        <w:t>Musabayana</w:t>
      </w:r>
      <w:proofErr w:type="spellEnd"/>
      <w:r w:rsidRPr="000440BE">
        <w:t xml:space="preserve">, 2022). </w:t>
      </w:r>
      <w:r w:rsidR="00E276D2" w:rsidRPr="000440BE">
        <w:t>Legal frameworks like B-BBEE and labour laws are not favourable because of the complexity of compliance. But, consumer protection laws improve transparency and trust and are therefore favourable towards long term brand positioning</w:t>
      </w:r>
      <w:r w:rsidR="0048599D" w:rsidRPr="000440BE">
        <w:t xml:space="preserve"> (Barnard and Scott, 2015)</w:t>
      </w:r>
      <w:r w:rsidR="00E276D2" w:rsidRPr="000440BE">
        <w:t>.</w:t>
      </w:r>
    </w:p>
    <w:p w14:paraId="3B823EEF" w14:textId="77777777" w:rsidR="007F3CC4" w:rsidRPr="000440BE" w:rsidRDefault="00717623">
      <w:pPr>
        <w:pStyle w:val="Heading1"/>
        <w:rPr>
          <w:color w:val="auto"/>
        </w:rPr>
      </w:pPr>
      <w:bookmarkStart w:id="12" w:name="_Toc227883284"/>
      <w:r w:rsidRPr="000440BE">
        <w:rPr>
          <w:color w:val="auto"/>
        </w:rPr>
        <w:t>Comparative Analysis of STP and International Marketing Mix (7Ps) of KFC in the UK and South Africa</w:t>
      </w:r>
      <w:bookmarkEnd w:id="12"/>
    </w:p>
    <w:p w14:paraId="0EB52547" w14:textId="77777777" w:rsidR="007F3CC4" w:rsidRPr="000440BE" w:rsidRDefault="00717623">
      <w:pPr>
        <w:pStyle w:val="Heading2"/>
        <w:rPr>
          <w:color w:val="auto"/>
        </w:rPr>
      </w:pPr>
      <w:bookmarkStart w:id="13" w:name="_Toc227883285"/>
      <w:r w:rsidRPr="000440BE">
        <w:rPr>
          <w:color w:val="auto"/>
        </w:rPr>
        <w:t>Comparison of Brand’s STP strategies</w:t>
      </w:r>
      <w:bookmarkEnd w:id="13"/>
    </w:p>
    <w:p w14:paraId="5663CF16" w14:textId="77777777" w:rsidR="007F3CC4" w:rsidRPr="000440BE" w:rsidRDefault="00717623">
      <w:r w:rsidRPr="000440BE">
        <w:t xml:space="preserve">This segment of the paper highlights the year-round comparative study of the Segmentation, Targeting, and Positioning (STP) strategies used by KFC in both the United Kingdom and South Africa. </w:t>
      </w:r>
    </w:p>
    <w:p w14:paraId="793017E1" w14:textId="77777777" w:rsidR="00DC5E3E" w:rsidRPr="000440BE" w:rsidRDefault="00717623" w:rsidP="00DC5E3E">
      <w:pPr>
        <w:keepNext/>
        <w:jc w:val="center"/>
      </w:pPr>
      <w:r w:rsidRPr="000440BE">
        <w:rPr>
          <w:noProof/>
          <w:sz w:val="28"/>
          <w:szCs w:val="28"/>
        </w:rPr>
        <w:drawing>
          <wp:inline distT="0" distB="0" distL="0" distR="0" wp14:anchorId="25A0543A" wp14:editId="12CBF0A4">
            <wp:extent cx="5617277" cy="2887632"/>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617277" cy="2887632"/>
                    </a:xfrm>
                    <a:prstGeom prst="rect">
                      <a:avLst/>
                    </a:prstGeom>
                    <a:ln/>
                  </pic:spPr>
                </pic:pic>
              </a:graphicData>
            </a:graphic>
          </wp:inline>
        </w:drawing>
      </w:r>
    </w:p>
    <w:p w14:paraId="4E0C64F8" w14:textId="1B0A3ECF" w:rsidR="007F3CC4" w:rsidRPr="000440BE" w:rsidRDefault="00DC5E3E" w:rsidP="00DC5E3E">
      <w:pPr>
        <w:pStyle w:val="Caption"/>
        <w:jc w:val="center"/>
        <w:rPr>
          <w:sz w:val="28"/>
          <w:szCs w:val="28"/>
        </w:rPr>
      </w:pPr>
      <w:bookmarkStart w:id="14" w:name="_Toc227863316"/>
      <w:bookmarkStart w:id="15" w:name="_Toc227883298"/>
      <w:r w:rsidRPr="000440BE">
        <w:t xml:space="preserve">Figure </w:t>
      </w:r>
      <w:fldSimple w:instr=" SEQ Figure \* ARABIC ">
        <w:r w:rsidR="0048599D" w:rsidRPr="000440BE">
          <w:rPr>
            <w:noProof/>
          </w:rPr>
          <w:t>5</w:t>
        </w:r>
      </w:fldSimple>
      <w:r w:rsidRPr="000440BE">
        <w:t>: STP Marketing Model (</w:t>
      </w:r>
      <w:proofErr w:type="spellStart"/>
      <w:r w:rsidRPr="000440BE">
        <w:t>Symson</w:t>
      </w:r>
      <w:proofErr w:type="spellEnd"/>
      <w:r w:rsidRPr="000440BE">
        <w:t>, 2024)</w:t>
      </w:r>
      <w:bookmarkEnd w:id="14"/>
      <w:bookmarkEnd w:id="15"/>
    </w:p>
    <w:p w14:paraId="59129495" w14:textId="77777777" w:rsidR="00DC5E3E" w:rsidRPr="000440BE" w:rsidRDefault="00DC5E3E">
      <w:pPr>
        <w:jc w:val="center"/>
        <w:rPr>
          <w:sz w:val="20"/>
          <w:szCs w:val="20"/>
        </w:rPr>
      </w:pPr>
    </w:p>
    <w:p w14:paraId="73958F66" w14:textId="218A7E0E" w:rsidR="007F3CC4" w:rsidRPr="000440BE" w:rsidRDefault="00717623">
      <w:pPr>
        <w:jc w:val="center"/>
        <w:rPr>
          <w:b/>
          <w:bCs/>
        </w:rPr>
      </w:pPr>
      <w:r w:rsidRPr="000440BE">
        <w:rPr>
          <w:b/>
          <w:bCs/>
        </w:rPr>
        <w:lastRenderedPageBreak/>
        <w:t>Segmentation Analysis</w:t>
      </w:r>
    </w:p>
    <w:p w14:paraId="4BAB209C" w14:textId="77777777" w:rsidR="007F3CC4" w:rsidRPr="000440BE" w:rsidRDefault="00717623">
      <w:pPr>
        <w:jc w:val="center"/>
        <w:rPr>
          <w:b/>
          <w:bCs/>
        </w:rPr>
      </w:pPr>
      <w:r w:rsidRPr="000440BE">
        <w:rPr>
          <w:b/>
          <w:bCs/>
        </w:rPr>
        <w:t>United Kingdom</w:t>
      </w:r>
    </w:p>
    <w:p w14:paraId="7F0ED184" w14:textId="315F9EF1" w:rsidR="007F3CC4" w:rsidRPr="000440BE" w:rsidRDefault="00717623">
      <w:r w:rsidRPr="000440BE">
        <w:rPr>
          <w:b/>
          <w:bCs/>
          <w:i/>
          <w:iCs/>
        </w:rPr>
        <w:t>Demographically,</w:t>
      </w:r>
      <w:r w:rsidRPr="000440BE">
        <w:t xml:space="preserve"> the brand divides the population on the basis of age and income with a big concentration in the young adults between 18 and 34 years and family. </w:t>
      </w:r>
      <w:proofErr w:type="spellStart"/>
      <w:r w:rsidRPr="000440BE">
        <w:rPr>
          <w:b/>
          <w:bCs/>
          <w:i/>
          <w:iCs/>
        </w:rPr>
        <w:t>Behaviorally</w:t>
      </w:r>
      <w:proofErr w:type="spellEnd"/>
      <w:r w:rsidRPr="000440BE">
        <w:rPr>
          <w:b/>
          <w:bCs/>
          <w:i/>
          <w:iCs/>
        </w:rPr>
        <w:t xml:space="preserve">, </w:t>
      </w:r>
      <w:r w:rsidRPr="000440BE">
        <w:t xml:space="preserve">the customers are segmented based on an increase in income, and patterns of urbanism attract KFC to introduce superior product versions with value products (Uddin, 2020). The UK market is </w:t>
      </w:r>
      <w:proofErr w:type="spellStart"/>
      <w:r w:rsidRPr="000440BE">
        <w:rPr>
          <w:b/>
          <w:bCs/>
          <w:i/>
          <w:iCs/>
        </w:rPr>
        <w:t>psychographically</w:t>
      </w:r>
      <w:proofErr w:type="spellEnd"/>
      <w:r w:rsidRPr="000440BE">
        <w:rPr>
          <w:b/>
          <w:bCs/>
          <w:i/>
          <w:iCs/>
        </w:rPr>
        <w:t xml:space="preserve"> </w:t>
      </w:r>
      <w:r w:rsidRPr="000440BE">
        <w:t xml:space="preserve">divided according to lifestyle and values (Weinstein, 2023). One of the main segments is that of time-starved city workers who value convenience and speed of service due to </w:t>
      </w:r>
      <w:r w:rsidRPr="000440BE">
        <w:rPr>
          <w:b/>
          <w:bCs/>
          <w:i/>
          <w:iCs/>
        </w:rPr>
        <w:t>geographic segmentation</w:t>
      </w:r>
      <w:r w:rsidR="00171DA4" w:rsidRPr="000440BE">
        <w:t>.</w:t>
      </w:r>
      <w:r w:rsidRPr="000440BE">
        <w:t xml:space="preserve"> </w:t>
      </w:r>
    </w:p>
    <w:p w14:paraId="7688B4C7" w14:textId="77777777" w:rsidR="007F3CC4" w:rsidRPr="000440BE" w:rsidRDefault="00717623">
      <w:pPr>
        <w:jc w:val="center"/>
        <w:rPr>
          <w:b/>
          <w:bCs/>
        </w:rPr>
      </w:pPr>
      <w:r w:rsidRPr="000440BE">
        <w:rPr>
          <w:b/>
          <w:bCs/>
        </w:rPr>
        <w:t>South Africa</w:t>
      </w:r>
    </w:p>
    <w:p w14:paraId="758C31FF" w14:textId="2D6F3769" w:rsidR="007F3CC4" w:rsidRPr="000440BE" w:rsidRDefault="00717623">
      <w:r w:rsidRPr="000440BE">
        <w:rPr>
          <w:b/>
          <w:bCs/>
          <w:i/>
          <w:iCs/>
        </w:rPr>
        <w:t>Demographically,</w:t>
      </w:r>
      <w:r w:rsidRPr="000440BE">
        <w:t xml:space="preserve"> the brand segments according to the fast-growing black middle-class demographics and a significantly large population of the youth, especially Generation Y (Duh and </w:t>
      </w:r>
      <w:proofErr w:type="spellStart"/>
      <w:r w:rsidRPr="000440BE">
        <w:t>Struwig</w:t>
      </w:r>
      <w:proofErr w:type="spellEnd"/>
      <w:r w:rsidRPr="000440BE">
        <w:t xml:space="preserve">, 2015). The segments are </w:t>
      </w:r>
      <w:proofErr w:type="spellStart"/>
      <w:r w:rsidRPr="000440BE">
        <w:rPr>
          <w:b/>
          <w:bCs/>
          <w:i/>
          <w:iCs/>
        </w:rPr>
        <w:t>psychographically</w:t>
      </w:r>
      <w:proofErr w:type="spellEnd"/>
      <w:r w:rsidRPr="000440BE">
        <w:t xml:space="preserve"> characterised (social aspiration and communal values). </w:t>
      </w:r>
      <w:proofErr w:type="spellStart"/>
      <w:r w:rsidRPr="000440BE">
        <w:rPr>
          <w:b/>
          <w:bCs/>
          <w:i/>
          <w:iCs/>
        </w:rPr>
        <w:t>Behaviorally</w:t>
      </w:r>
      <w:proofErr w:type="spellEnd"/>
      <w:r w:rsidRPr="000440BE">
        <w:rPr>
          <w:b/>
          <w:bCs/>
          <w:i/>
          <w:iCs/>
        </w:rPr>
        <w:t>,</w:t>
      </w:r>
      <w:r w:rsidRPr="000440BE">
        <w:t xml:space="preserve"> the consumers of South Africa are divided into people who treat fast food as a reward or as a high-status communal activity (as opposed to the more individualistic UK market). At the </w:t>
      </w:r>
      <w:r w:rsidRPr="000440BE">
        <w:rPr>
          <w:b/>
          <w:bCs/>
          <w:i/>
          <w:iCs/>
        </w:rPr>
        <w:t>geographic level,</w:t>
      </w:r>
      <w:r w:rsidRPr="000440BE">
        <w:t xml:space="preserve"> KFC divides into urban, peri-urban, and township nodes, and adjusts the store format to different economic levels</w:t>
      </w:r>
      <w:r w:rsidR="0075661C" w:rsidRPr="000440BE">
        <w:t xml:space="preserve"> (</w:t>
      </w:r>
      <w:proofErr w:type="spellStart"/>
      <w:r w:rsidR="0075661C" w:rsidRPr="000440BE">
        <w:t>Myburgh</w:t>
      </w:r>
      <w:proofErr w:type="spellEnd"/>
      <w:r w:rsidR="0075661C" w:rsidRPr="000440BE">
        <w:t xml:space="preserve"> and Kruger, 2024)</w:t>
      </w:r>
      <w:r w:rsidRPr="000440BE">
        <w:t>.</w:t>
      </w:r>
    </w:p>
    <w:p w14:paraId="1E66FFA5" w14:textId="77777777" w:rsidR="007F3CC4" w:rsidRPr="000440BE" w:rsidRDefault="00717623">
      <w:pPr>
        <w:jc w:val="center"/>
        <w:rPr>
          <w:b/>
          <w:bCs/>
        </w:rPr>
      </w:pPr>
      <w:r w:rsidRPr="000440BE">
        <w:rPr>
          <w:b/>
          <w:bCs/>
        </w:rPr>
        <w:t>Targeting Strategy</w:t>
      </w:r>
    </w:p>
    <w:p w14:paraId="706A2818" w14:textId="77777777" w:rsidR="007F3CC4" w:rsidRPr="000440BE" w:rsidRDefault="00717623">
      <w:pPr>
        <w:jc w:val="center"/>
        <w:rPr>
          <w:b/>
          <w:bCs/>
        </w:rPr>
      </w:pPr>
      <w:r w:rsidRPr="000440BE">
        <w:rPr>
          <w:b/>
          <w:bCs/>
        </w:rPr>
        <w:t>United Kingdom</w:t>
      </w:r>
    </w:p>
    <w:p w14:paraId="339101AD" w14:textId="70D8F979" w:rsidR="007F3CC4" w:rsidRPr="000440BE" w:rsidRDefault="00717623">
      <w:r w:rsidRPr="000440BE">
        <w:t>The United Kingdom has a targeting strategy that is concerned with the high frequency consumption among the main segments (Brailsford, 2003). KFC appeals to young professionals and students by spending heavily on digital platforms, mobile applications, loyalty programmes, and collaboration with third-party delivery companies, such as Deliveroo and Uber Eats (</w:t>
      </w:r>
      <w:proofErr w:type="spellStart"/>
      <w:r w:rsidRPr="000440BE">
        <w:t>Torrese</w:t>
      </w:r>
      <w:proofErr w:type="spellEnd"/>
      <w:r w:rsidRPr="000440BE">
        <w:t xml:space="preserve">, 2021). </w:t>
      </w:r>
    </w:p>
    <w:p w14:paraId="5CFA257C" w14:textId="77777777" w:rsidR="007F3CC4" w:rsidRPr="000440BE" w:rsidRDefault="00717623">
      <w:pPr>
        <w:jc w:val="center"/>
        <w:rPr>
          <w:b/>
          <w:bCs/>
        </w:rPr>
      </w:pPr>
      <w:r w:rsidRPr="000440BE">
        <w:rPr>
          <w:b/>
          <w:bCs/>
        </w:rPr>
        <w:t>South Africa</w:t>
      </w:r>
    </w:p>
    <w:p w14:paraId="037CE582" w14:textId="225263A8" w:rsidR="007F3CC4" w:rsidRPr="000440BE" w:rsidRDefault="00717623">
      <w:r w:rsidRPr="000440BE">
        <w:t xml:space="preserve">The targeting strategy in South Africa is also significantly inclusive and communal. The brand is aimed at the mass market, targeting an affordable luxury. Families become a </w:t>
      </w:r>
      <w:r w:rsidRPr="000440BE">
        <w:lastRenderedPageBreak/>
        <w:t>prime focus, and marketing activities will focus on the idea of bonding using buckets that are termed as family buckets, which are the centre point to group gatherings</w:t>
      </w:r>
      <w:r w:rsidR="00897F21" w:rsidRPr="000440BE">
        <w:t xml:space="preserve"> </w:t>
      </w:r>
      <w:r w:rsidRPr="000440BE">
        <w:t>(HART, 2021).</w:t>
      </w:r>
    </w:p>
    <w:p w14:paraId="697D6F6F" w14:textId="77777777" w:rsidR="007F3CC4" w:rsidRPr="000440BE" w:rsidRDefault="00717623">
      <w:pPr>
        <w:jc w:val="center"/>
        <w:rPr>
          <w:b/>
          <w:bCs/>
        </w:rPr>
      </w:pPr>
      <w:r w:rsidRPr="000440BE">
        <w:rPr>
          <w:b/>
          <w:bCs/>
        </w:rPr>
        <w:t>Positioning Strategy</w:t>
      </w:r>
    </w:p>
    <w:p w14:paraId="0C28F2E8" w14:textId="77777777" w:rsidR="007F3CC4" w:rsidRPr="000440BE" w:rsidRDefault="00717623">
      <w:pPr>
        <w:jc w:val="center"/>
        <w:rPr>
          <w:b/>
          <w:bCs/>
        </w:rPr>
      </w:pPr>
      <w:r w:rsidRPr="000440BE">
        <w:rPr>
          <w:b/>
          <w:bCs/>
        </w:rPr>
        <w:t>United Kingdom</w:t>
      </w:r>
    </w:p>
    <w:p w14:paraId="19FB723E" w14:textId="212C84DB" w:rsidR="007F3CC4" w:rsidRPr="000440BE" w:rsidRDefault="00717623">
      <w:r w:rsidRPr="000440BE">
        <w:t xml:space="preserve">The theme of "Modern Convenience and Culinary Quality” is the core of positioning KFC in the United Kingdom (Shokri et al., 2014). The brand presents itself as a modern trendsetter that is open with regard to its sourcing of food and is devoted to digital progress. It can achieve this through emphasising the quality of its "Finger </w:t>
      </w:r>
      <w:proofErr w:type="spellStart"/>
      <w:r w:rsidRPr="000440BE">
        <w:t>Lickin</w:t>
      </w:r>
      <w:proofErr w:type="spellEnd"/>
      <w:r w:rsidRPr="000440BE">
        <w:t xml:space="preserve">' Good" and the speed and frictionless service, which allows it to stand out among the premium burger chains and the cheap independent chicken stores. </w:t>
      </w:r>
    </w:p>
    <w:p w14:paraId="5E5A84B2" w14:textId="77777777" w:rsidR="007F3CC4" w:rsidRPr="000440BE" w:rsidRDefault="00717623">
      <w:pPr>
        <w:jc w:val="center"/>
        <w:rPr>
          <w:b/>
          <w:bCs/>
        </w:rPr>
      </w:pPr>
      <w:r w:rsidRPr="000440BE">
        <w:rPr>
          <w:b/>
          <w:bCs/>
        </w:rPr>
        <w:t>South Africa</w:t>
      </w:r>
    </w:p>
    <w:p w14:paraId="51A18824" w14:textId="25D090FF" w:rsidR="007F3CC4" w:rsidRPr="000440BE" w:rsidRDefault="00717623">
      <w:r w:rsidRPr="000440BE">
        <w:t xml:space="preserve">The positioning in the South African market is quite different, as it is more predisposed to the "Aspirational Inclusivity and Communal Connection” (Duh and </w:t>
      </w:r>
      <w:proofErr w:type="spellStart"/>
      <w:r w:rsidRPr="000440BE">
        <w:t>Struwig</w:t>
      </w:r>
      <w:proofErr w:type="spellEnd"/>
      <w:r w:rsidRPr="000440BE">
        <w:t>, 2015). It presents the brand as not only the provider of food, but also as a cultural icon, aware and appreciative of the South African lifestyle. It takes a high-end yet affordable place in the mind of the consumer, which is linked to celebration, reward, and social engagement (</w:t>
      </w:r>
      <w:proofErr w:type="spellStart"/>
      <w:r w:rsidRPr="000440BE">
        <w:t>Sheidu</w:t>
      </w:r>
      <w:proofErr w:type="spellEnd"/>
      <w:r w:rsidRPr="000440BE">
        <w:t xml:space="preserve">, 2025). </w:t>
      </w:r>
    </w:p>
    <w:p w14:paraId="3A5572B6" w14:textId="77777777" w:rsidR="00BE071F" w:rsidRPr="000440BE" w:rsidRDefault="00BE071F" w:rsidP="0048599D">
      <w:pPr>
        <w:keepNext/>
        <w:jc w:val="center"/>
      </w:pPr>
      <w:r w:rsidRPr="000440BE">
        <w:rPr>
          <w:noProof/>
        </w:rPr>
        <w:drawing>
          <wp:inline distT="0" distB="0" distL="0" distR="0" wp14:anchorId="10599D34" wp14:editId="2CB56BD0">
            <wp:extent cx="5267276" cy="2582284"/>
            <wp:effectExtent l="0" t="0" r="0" b="8890"/>
            <wp:docPr id="169170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02525" name=""/>
                    <pic:cNvPicPr/>
                  </pic:nvPicPr>
                  <pic:blipFill>
                    <a:blip r:embed="rId15"/>
                    <a:stretch>
                      <a:fillRect/>
                    </a:stretch>
                  </pic:blipFill>
                  <pic:spPr>
                    <a:xfrm>
                      <a:off x="0" y="0"/>
                      <a:ext cx="5272945" cy="2585063"/>
                    </a:xfrm>
                    <a:prstGeom prst="rect">
                      <a:avLst/>
                    </a:prstGeom>
                  </pic:spPr>
                </pic:pic>
              </a:graphicData>
            </a:graphic>
          </wp:inline>
        </w:drawing>
      </w:r>
    </w:p>
    <w:p w14:paraId="4EF135FF" w14:textId="65466D04" w:rsidR="00BE071F" w:rsidRPr="000440BE" w:rsidRDefault="00BE071F" w:rsidP="00BE071F">
      <w:pPr>
        <w:pStyle w:val="Caption"/>
        <w:jc w:val="center"/>
      </w:pPr>
      <w:bookmarkStart w:id="16" w:name="_Toc227863317"/>
      <w:bookmarkStart w:id="17" w:name="_Toc227883299"/>
      <w:r w:rsidRPr="000440BE">
        <w:t xml:space="preserve">Figure </w:t>
      </w:r>
      <w:fldSimple w:instr=" SEQ Figure \* ARABIC ">
        <w:r w:rsidR="0048599D" w:rsidRPr="000440BE">
          <w:rPr>
            <w:noProof/>
          </w:rPr>
          <w:t>6</w:t>
        </w:r>
      </w:fldSimple>
      <w:r w:rsidRPr="000440BE">
        <w:t>: Perceptual Map of KFC in African Market (Self-Made)</w:t>
      </w:r>
      <w:bookmarkEnd w:id="16"/>
      <w:bookmarkEnd w:id="17"/>
    </w:p>
    <w:p w14:paraId="17672787" w14:textId="42197364" w:rsidR="00DA1FC2" w:rsidRPr="000440BE" w:rsidRDefault="00DA1FC2" w:rsidP="00DA1FC2">
      <w:pPr>
        <w:pStyle w:val="NormalWeb"/>
        <w:spacing w:line="360" w:lineRule="auto"/>
        <w:jc w:val="both"/>
        <w:rPr>
          <w:rFonts w:ascii="Arial" w:hAnsi="Arial" w:cs="Arial"/>
          <w:b/>
          <w:bCs/>
        </w:rPr>
      </w:pPr>
      <w:r w:rsidRPr="000440BE">
        <w:rPr>
          <w:rFonts w:ascii="Arial" w:hAnsi="Arial" w:cs="Arial"/>
          <w:b/>
          <w:bCs/>
        </w:rPr>
        <w:t xml:space="preserve">Similarities and differences </w:t>
      </w:r>
      <w:r w:rsidR="00BE071F" w:rsidRPr="000440BE">
        <w:rPr>
          <w:rFonts w:ascii="Arial" w:hAnsi="Arial" w:cs="Arial"/>
          <w:b/>
          <w:bCs/>
        </w:rPr>
        <w:t>of STP</w:t>
      </w:r>
    </w:p>
    <w:p w14:paraId="1512528F" w14:textId="49A06285" w:rsidR="00BE071F" w:rsidRPr="000440BE" w:rsidRDefault="00BE071F" w:rsidP="00DA1FC2">
      <w:pPr>
        <w:pStyle w:val="NormalWeb"/>
        <w:spacing w:line="360" w:lineRule="auto"/>
        <w:jc w:val="both"/>
        <w:rPr>
          <w:rFonts w:ascii="Arial" w:hAnsi="Arial" w:cs="Arial"/>
          <w:b/>
          <w:bCs/>
        </w:rPr>
      </w:pPr>
      <w:r w:rsidRPr="000440BE">
        <w:rPr>
          <w:rFonts w:ascii="Arial" w:hAnsi="Arial" w:cs="Arial"/>
          <w:b/>
          <w:bCs/>
        </w:rPr>
        <w:lastRenderedPageBreak/>
        <w:t>Similarities:</w:t>
      </w:r>
    </w:p>
    <w:p w14:paraId="2987E37B" w14:textId="250288B2" w:rsidR="00BE071F" w:rsidRPr="000440BE" w:rsidRDefault="00BE071F" w:rsidP="00DA1FC2">
      <w:pPr>
        <w:pStyle w:val="NormalWeb"/>
        <w:spacing w:line="360" w:lineRule="auto"/>
        <w:jc w:val="both"/>
        <w:rPr>
          <w:rFonts w:ascii="Arial" w:hAnsi="Arial" w:cs="Arial"/>
          <w:lang w:val="en-GB"/>
        </w:rPr>
      </w:pPr>
      <w:r w:rsidRPr="000440BE">
        <w:rPr>
          <w:rFonts w:ascii="Arial" w:hAnsi="Arial" w:cs="Arial"/>
          <w:lang w:val="en-GB"/>
        </w:rPr>
        <w:t>There are similarities and distinct differences in the STP strategies of KFC in the United Kingdom and South Africa. KFC employs multi-segment marketing in both markets where it aims at the youth, families and urban consumers and positions itself as a globally recognised and fast-food brand on convenience and value (Shokri et al., 2014). In both countries, digital platforms and delivery services also play a significant role, which is linked to the emphasis on accessibility and convenience to customers.</w:t>
      </w:r>
    </w:p>
    <w:p w14:paraId="04B81724" w14:textId="29239B41" w:rsidR="00BE071F" w:rsidRPr="000440BE" w:rsidRDefault="00BE071F" w:rsidP="00DA1FC2">
      <w:pPr>
        <w:pStyle w:val="NormalWeb"/>
        <w:spacing w:line="360" w:lineRule="auto"/>
        <w:jc w:val="both"/>
        <w:rPr>
          <w:rFonts w:ascii="Arial" w:hAnsi="Arial" w:cs="Arial"/>
          <w:b/>
          <w:bCs/>
          <w:lang w:val="en-GB"/>
        </w:rPr>
      </w:pPr>
      <w:r w:rsidRPr="000440BE">
        <w:rPr>
          <w:rFonts w:ascii="Arial" w:hAnsi="Arial" w:cs="Arial"/>
          <w:b/>
          <w:bCs/>
          <w:lang w:val="en-GB"/>
        </w:rPr>
        <w:t>Differences:</w:t>
      </w:r>
    </w:p>
    <w:p w14:paraId="059FBEA8" w14:textId="6BE3343F" w:rsidR="00BE071F" w:rsidRPr="000440BE" w:rsidRDefault="00BE071F" w:rsidP="00DA1FC2">
      <w:pPr>
        <w:pStyle w:val="NormalWeb"/>
        <w:spacing w:line="360" w:lineRule="auto"/>
        <w:jc w:val="both"/>
        <w:rPr>
          <w:rFonts w:ascii="Arial" w:hAnsi="Arial" w:cs="Arial"/>
        </w:rPr>
      </w:pPr>
      <w:r w:rsidRPr="000440BE">
        <w:rPr>
          <w:rFonts w:ascii="Arial" w:hAnsi="Arial" w:cs="Arial"/>
          <w:lang w:val="en-GB"/>
        </w:rPr>
        <w:t>Segmentation in the UK is more individual and lifestyle-oriented and highly focused on convenience, health-consciousness, and digital consumption, which means that the positioning is focused on the idea of modern convenience and quality (Shokri et al., 2014). South Africa, in contrast, has a more collectivist and value based STP strategy, with a focus on affordability, community bonding and cultural inclusiveness, and positioning built around the theme of communal connection and aspirational accessibility.</w:t>
      </w:r>
    </w:p>
    <w:p w14:paraId="3CF0A100" w14:textId="77777777" w:rsidR="007F3CC4" w:rsidRPr="000440BE" w:rsidRDefault="00717623">
      <w:pPr>
        <w:pStyle w:val="Heading2"/>
        <w:rPr>
          <w:color w:val="auto"/>
        </w:rPr>
      </w:pPr>
      <w:bookmarkStart w:id="18" w:name="_Toc227883286"/>
      <w:r w:rsidRPr="000440BE">
        <w:rPr>
          <w:color w:val="auto"/>
        </w:rPr>
        <w:t>Comparison of International Marketing Mix (7Ps) Strategies</w:t>
      </w:r>
      <w:bookmarkEnd w:id="18"/>
    </w:p>
    <w:p w14:paraId="765D4142" w14:textId="77777777" w:rsidR="007F3CC4" w:rsidRPr="000440BE" w:rsidRDefault="00717623">
      <w:r w:rsidRPr="000440BE">
        <w:t>The global marketing mix shows how KFC distinguishes its marketing efforts in both developed and emerging economies to respond to the variations in consumer behaviour, economic, and cultural backgrounds.</w:t>
      </w:r>
    </w:p>
    <w:p w14:paraId="71144B16" w14:textId="77777777" w:rsidR="00477489" w:rsidRPr="000440BE" w:rsidRDefault="00717623" w:rsidP="00477489">
      <w:pPr>
        <w:keepNext/>
        <w:jc w:val="center"/>
      </w:pPr>
      <w:r w:rsidRPr="000440BE">
        <w:rPr>
          <w:noProof/>
          <w:sz w:val="22"/>
          <w:szCs w:val="22"/>
        </w:rPr>
        <w:lastRenderedPageBreak/>
        <w:drawing>
          <wp:inline distT="0" distB="0" distL="0" distR="0" wp14:anchorId="34DB8691" wp14:editId="64C62AFC">
            <wp:extent cx="4125310" cy="3448526"/>
            <wp:effectExtent l="0" t="0" r="0" b="0"/>
            <wp:docPr id="6" name="image6.png" descr="The 7 Ps of Marketing Mix | SkillsYouNeed"/>
            <wp:cNvGraphicFramePr/>
            <a:graphic xmlns:a="http://schemas.openxmlformats.org/drawingml/2006/main">
              <a:graphicData uri="http://schemas.openxmlformats.org/drawingml/2006/picture">
                <pic:pic xmlns:pic="http://schemas.openxmlformats.org/drawingml/2006/picture">
                  <pic:nvPicPr>
                    <pic:cNvPr id="0" name="image6.png" descr="The 7 Ps of Marketing Mix | SkillsYouNeed"/>
                    <pic:cNvPicPr preferRelativeResize="0"/>
                  </pic:nvPicPr>
                  <pic:blipFill>
                    <a:blip r:embed="rId16"/>
                    <a:srcRect/>
                    <a:stretch>
                      <a:fillRect/>
                    </a:stretch>
                  </pic:blipFill>
                  <pic:spPr>
                    <a:xfrm>
                      <a:off x="0" y="0"/>
                      <a:ext cx="4125310" cy="3448526"/>
                    </a:xfrm>
                    <a:prstGeom prst="rect">
                      <a:avLst/>
                    </a:prstGeom>
                    <a:ln/>
                  </pic:spPr>
                </pic:pic>
              </a:graphicData>
            </a:graphic>
          </wp:inline>
        </w:drawing>
      </w:r>
    </w:p>
    <w:p w14:paraId="729D6D05" w14:textId="7ED0B7F5" w:rsidR="007F3CC4" w:rsidRPr="000440BE" w:rsidRDefault="00477489" w:rsidP="00477489">
      <w:pPr>
        <w:pStyle w:val="Caption"/>
        <w:jc w:val="center"/>
        <w:rPr>
          <w:sz w:val="22"/>
          <w:szCs w:val="22"/>
        </w:rPr>
      </w:pPr>
      <w:bookmarkStart w:id="19" w:name="_Toc227863318"/>
      <w:bookmarkStart w:id="20" w:name="_Toc227883300"/>
      <w:r w:rsidRPr="000440BE">
        <w:t xml:space="preserve">Figure </w:t>
      </w:r>
      <w:fldSimple w:instr=" SEQ Figure \* ARABIC ">
        <w:r w:rsidR="0048599D" w:rsidRPr="000440BE">
          <w:rPr>
            <w:noProof/>
          </w:rPr>
          <w:t>7</w:t>
        </w:r>
      </w:fldSimple>
      <w:r w:rsidRPr="000440BE">
        <w:t>: 7 Ps of Marketing Mix (</w:t>
      </w:r>
      <w:proofErr w:type="spellStart"/>
      <w:r w:rsidRPr="000440BE">
        <w:t>Symson</w:t>
      </w:r>
      <w:proofErr w:type="spellEnd"/>
      <w:r w:rsidRPr="000440BE">
        <w:t>, 2024)</w:t>
      </w:r>
      <w:bookmarkEnd w:id="19"/>
      <w:bookmarkEnd w:id="20"/>
    </w:p>
    <w:p w14:paraId="03386B39" w14:textId="77777777" w:rsidR="007F3CC4" w:rsidRPr="000440BE" w:rsidRDefault="00717623">
      <w:pPr>
        <w:jc w:val="center"/>
        <w:rPr>
          <w:b/>
          <w:bCs/>
        </w:rPr>
      </w:pPr>
      <w:r w:rsidRPr="000440BE">
        <w:rPr>
          <w:b/>
          <w:bCs/>
        </w:rPr>
        <w:t xml:space="preserve">Product Strategy </w:t>
      </w:r>
    </w:p>
    <w:p w14:paraId="6D165F56" w14:textId="67F8B266" w:rsidR="0088668F" w:rsidRPr="000440BE" w:rsidRDefault="0088668F" w:rsidP="0088668F">
      <w:r w:rsidRPr="000440BE">
        <w:rPr>
          <w:b/>
          <w:bCs/>
        </w:rPr>
        <w:t>UK Product Strategy:</w:t>
      </w:r>
      <w:r w:rsidRPr="000440BE">
        <w:t xml:space="preserve"> The KFC product strategy in the United Kingdom demonstrates a high level of adjustment to the ethically motivated and health-conscious consumption trends (Uddin, 2020). The brand has increased the depth (diversity in a category) and breadth (diversity of categories) of its menu through adding plant-based options to its traditional fried chicken products. The most notable one is the introduction of the Vegan Burger that uses a Quorn fillet, seasoned with the company spices that will add depth to the product within the burger category and expand the menu overall to incorporate non-meat products (KFC, 2024).</w:t>
      </w:r>
    </w:p>
    <w:p w14:paraId="3CF9468E" w14:textId="77777777" w:rsidR="00663CE9" w:rsidRPr="000440BE" w:rsidRDefault="00663CE9" w:rsidP="00663CE9">
      <w:pPr>
        <w:keepNext/>
        <w:jc w:val="center"/>
      </w:pPr>
      <w:r w:rsidRPr="000440BE">
        <w:rPr>
          <w:noProof/>
        </w:rPr>
        <w:lastRenderedPageBreak/>
        <w:drawing>
          <wp:inline distT="0" distB="0" distL="0" distR="0" wp14:anchorId="7FA1AFE7" wp14:editId="4CFB1637">
            <wp:extent cx="4881687" cy="3030367"/>
            <wp:effectExtent l="0" t="0" r="0" b="0"/>
            <wp:docPr id="1158129583" name="Picture 1" descr="KFC Vegan Menu: What Plant-Based Food Options Are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Vegan Menu: What Plant-Based Food Options Are Availab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89768" cy="3035383"/>
                    </a:xfrm>
                    <a:prstGeom prst="rect">
                      <a:avLst/>
                    </a:prstGeom>
                    <a:noFill/>
                    <a:ln>
                      <a:noFill/>
                    </a:ln>
                  </pic:spPr>
                </pic:pic>
              </a:graphicData>
            </a:graphic>
          </wp:inline>
        </w:drawing>
      </w:r>
    </w:p>
    <w:p w14:paraId="45D7926D" w14:textId="5055563D" w:rsidR="00663CE9" w:rsidRPr="000440BE" w:rsidRDefault="00663CE9" w:rsidP="00663CE9">
      <w:pPr>
        <w:pStyle w:val="Caption"/>
        <w:jc w:val="center"/>
        <w:rPr>
          <w:lang w:val="en-US"/>
        </w:rPr>
      </w:pPr>
      <w:bookmarkStart w:id="21" w:name="_Toc227863319"/>
      <w:bookmarkStart w:id="22" w:name="_Toc227883301"/>
      <w:r w:rsidRPr="000440BE">
        <w:t xml:space="preserve">Figure </w:t>
      </w:r>
      <w:r w:rsidR="00A55359">
        <w:fldChar w:fldCharType="begin"/>
      </w:r>
      <w:r w:rsidR="00A55359">
        <w:instrText xml:space="preserve"> SEQ Figure \* ARABIC </w:instrText>
      </w:r>
      <w:r w:rsidR="00A55359">
        <w:fldChar w:fldCharType="separate"/>
      </w:r>
      <w:r w:rsidR="0048599D" w:rsidRPr="000440BE">
        <w:rPr>
          <w:noProof/>
        </w:rPr>
        <w:t>8</w:t>
      </w:r>
      <w:r w:rsidR="00A55359">
        <w:rPr>
          <w:noProof/>
        </w:rPr>
        <w:fldChar w:fldCharType="end"/>
      </w:r>
      <w:r w:rsidRPr="000440BE">
        <w:t xml:space="preserve">: KFC Vegan Menu </w:t>
      </w:r>
      <w:r w:rsidRPr="000440BE">
        <w:rPr>
          <w:lang w:val="en-US"/>
        </w:rPr>
        <w:t>(Foreman, 2023)</w:t>
      </w:r>
      <w:bookmarkEnd w:id="21"/>
      <w:bookmarkEnd w:id="22"/>
    </w:p>
    <w:p w14:paraId="6121F1AA" w14:textId="182BEB90" w:rsidR="007F3CC4" w:rsidRPr="000440BE" w:rsidRDefault="0088668F" w:rsidP="0088668F">
      <w:r w:rsidRPr="000440BE">
        <w:rPr>
          <w:b/>
          <w:bCs/>
        </w:rPr>
        <w:t>South Africa Product Strategy:</w:t>
      </w:r>
      <w:r w:rsidRPr="000440BE">
        <w:t xml:space="preserve"> In South Africa, KFC has a product strategy that is based on cultural relevancy and affordability where communal food habits are emphasized. Buckets, individual meals and value packs are the width of the menu, whereas the vast number of possible portion sizes (e.g., 9-piece to 21-piece buckets) and </w:t>
      </w:r>
      <w:proofErr w:type="spellStart"/>
      <w:r w:rsidRPr="000440BE">
        <w:t>flavors</w:t>
      </w:r>
      <w:proofErr w:type="spellEnd"/>
      <w:r w:rsidRPr="000440BE">
        <w:t xml:space="preserve"> is the depth of the menu. One of the strengths is localisation as some of their products like the Streetwise meals have incorporated Pap (traditional maize porridge) rather than fries as part of the local diet. Additional services such as the Dunked Crunch Burger (R35.90) and the Meal buddy packs (R57.90)</w:t>
      </w:r>
      <w:r w:rsidR="002C3657" w:rsidRPr="000440BE">
        <w:t>.</w:t>
      </w:r>
    </w:p>
    <w:p w14:paraId="7A6C769C" w14:textId="77777777" w:rsidR="00663CE9" w:rsidRPr="000440BE" w:rsidRDefault="00663CE9" w:rsidP="0088668F">
      <w:pPr>
        <w:rPr>
          <w:noProof/>
        </w:rPr>
      </w:pPr>
    </w:p>
    <w:p w14:paraId="4A05F93E" w14:textId="77777777" w:rsidR="00663CE9" w:rsidRPr="000440BE" w:rsidRDefault="00663CE9" w:rsidP="00663CE9">
      <w:pPr>
        <w:keepNext/>
        <w:jc w:val="center"/>
      </w:pPr>
      <w:r w:rsidRPr="000440BE">
        <w:rPr>
          <w:noProof/>
        </w:rPr>
        <w:lastRenderedPageBreak/>
        <w:drawing>
          <wp:inline distT="0" distB="0" distL="0" distR="0" wp14:anchorId="599C40A1" wp14:editId="20155B93">
            <wp:extent cx="4659261" cy="2982351"/>
            <wp:effectExtent l="0" t="0" r="8255" b="8890"/>
            <wp:docPr id="6745144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b="4033"/>
                    <a:stretch>
                      <a:fillRect/>
                    </a:stretch>
                  </pic:blipFill>
                  <pic:spPr bwMode="auto">
                    <a:xfrm>
                      <a:off x="0" y="0"/>
                      <a:ext cx="4672057" cy="2990542"/>
                    </a:xfrm>
                    <a:prstGeom prst="rect">
                      <a:avLst/>
                    </a:prstGeom>
                    <a:noFill/>
                    <a:ln>
                      <a:noFill/>
                    </a:ln>
                    <a:extLst>
                      <a:ext uri="{53640926-AAD7-44D8-BBD7-CCE9431645EC}">
                        <a14:shadowObscured xmlns:a14="http://schemas.microsoft.com/office/drawing/2010/main"/>
                      </a:ext>
                    </a:extLst>
                  </pic:spPr>
                </pic:pic>
              </a:graphicData>
            </a:graphic>
          </wp:inline>
        </w:drawing>
      </w:r>
    </w:p>
    <w:p w14:paraId="56F36412" w14:textId="42A0C1ED" w:rsidR="00663CE9" w:rsidRPr="000440BE" w:rsidRDefault="00663CE9" w:rsidP="00663CE9">
      <w:pPr>
        <w:pStyle w:val="Caption"/>
        <w:jc w:val="center"/>
        <w:rPr>
          <w:lang w:val="en-US"/>
        </w:rPr>
      </w:pPr>
      <w:bookmarkStart w:id="23" w:name="_Toc227863320"/>
      <w:bookmarkStart w:id="24" w:name="_Toc227883302"/>
      <w:r w:rsidRPr="000440BE">
        <w:t xml:space="preserve">Figure </w:t>
      </w:r>
      <w:fldSimple w:instr=" SEQ Figure \* ARABIC ">
        <w:r w:rsidR="0048599D" w:rsidRPr="000440BE">
          <w:rPr>
            <w:noProof/>
          </w:rPr>
          <w:t>9</w:t>
        </w:r>
      </w:fldSimple>
      <w:r w:rsidRPr="000440BE">
        <w:t xml:space="preserve">: KFC Buckets Menu in South Africa </w:t>
      </w:r>
      <w:r w:rsidRPr="000440BE">
        <w:rPr>
          <w:lang w:val="en-US"/>
        </w:rPr>
        <w:t>(South, 2025)</w:t>
      </w:r>
      <w:bookmarkEnd w:id="23"/>
      <w:bookmarkEnd w:id="24"/>
    </w:p>
    <w:p w14:paraId="6E410383" w14:textId="77777777" w:rsidR="007F3CC4" w:rsidRPr="000440BE" w:rsidRDefault="00717623">
      <w:pPr>
        <w:jc w:val="center"/>
        <w:rPr>
          <w:b/>
          <w:bCs/>
        </w:rPr>
      </w:pPr>
      <w:r w:rsidRPr="000440BE">
        <w:rPr>
          <w:b/>
          <w:bCs/>
        </w:rPr>
        <w:t xml:space="preserve">Price Strategy </w:t>
      </w:r>
    </w:p>
    <w:p w14:paraId="4F30A2FD" w14:textId="004371DC" w:rsidR="007F3CC4" w:rsidRPr="000440BE" w:rsidRDefault="00717623">
      <w:r w:rsidRPr="000440BE">
        <w:rPr>
          <w:b/>
          <w:bCs/>
        </w:rPr>
        <w:t xml:space="preserve">Pricing in the UK: </w:t>
      </w:r>
      <w:r w:rsidRPr="000440BE">
        <w:t>Price is the amount a person, company, or government charges for a good or service (</w:t>
      </w:r>
      <w:proofErr w:type="spellStart"/>
      <w:r w:rsidRPr="000440BE">
        <w:t>Czinkota</w:t>
      </w:r>
      <w:proofErr w:type="spellEnd"/>
      <w:r w:rsidRPr="000440BE">
        <w:t xml:space="preserve">, 2011). The menu information indicates that pricing strategy and positioning based on value in terms of currency of the two markets differ markedly. KFC has adopted a cost-based pricing model in the </w:t>
      </w:r>
      <w:r w:rsidRPr="000440BE">
        <w:rPr>
          <w:b/>
          <w:bCs/>
        </w:rPr>
        <w:t>United Kingdom</w:t>
      </w:r>
      <w:r w:rsidRPr="000440BE">
        <w:t>, in which a standard portion of a Burger, like the Buffalo Tower Burger Meal or Zinger Supercharger Tower Burger Meal, has a one-price model of 9.99 pounds (KFC, 2025).</w:t>
      </w:r>
    </w:p>
    <w:p w14:paraId="77CB3C5C" w14:textId="77777777" w:rsidR="00AA0387" w:rsidRPr="000440BE" w:rsidRDefault="00717623" w:rsidP="00AA0387">
      <w:pPr>
        <w:keepNext/>
        <w:jc w:val="center"/>
      </w:pPr>
      <w:r w:rsidRPr="000440BE">
        <w:rPr>
          <w:noProof/>
          <w:sz w:val="28"/>
          <w:szCs w:val="28"/>
        </w:rPr>
        <w:lastRenderedPageBreak/>
        <w:drawing>
          <wp:inline distT="0" distB="0" distL="0" distR="0" wp14:anchorId="29354883" wp14:editId="692D164E">
            <wp:extent cx="3949700" cy="364082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3952527" cy="3643432"/>
                    </a:xfrm>
                    <a:prstGeom prst="rect">
                      <a:avLst/>
                    </a:prstGeom>
                    <a:ln/>
                  </pic:spPr>
                </pic:pic>
              </a:graphicData>
            </a:graphic>
          </wp:inline>
        </w:drawing>
      </w:r>
    </w:p>
    <w:p w14:paraId="17E99B0E" w14:textId="627AB0D0" w:rsidR="007F3CC4" w:rsidRPr="000440BE" w:rsidRDefault="00AA0387" w:rsidP="00AA0387">
      <w:pPr>
        <w:pStyle w:val="Caption"/>
        <w:jc w:val="center"/>
        <w:rPr>
          <w:sz w:val="28"/>
          <w:szCs w:val="28"/>
        </w:rPr>
      </w:pPr>
      <w:bookmarkStart w:id="25" w:name="_Toc227863321"/>
      <w:bookmarkStart w:id="26" w:name="_Toc227883303"/>
      <w:r w:rsidRPr="000440BE">
        <w:t xml:space="preserve">Figure </w:t>
      </w:r>
      <w:fldSimple w:instr=" SEQ Figure \* ARABIC ">
        <w:r w:rsidR="0048599D" w:rsidRPr="000440BE">
          <w:rPr>
            <w:noProof/>
          </w:rPr>
          <w:t>10</w:t>
        </w:r>
      </w:fldSimple>
      <w:r w:rsidRPr="000440BE">
        <w:t>: KFC Burger Menu in UK (KFC, 2025)</w:t>
      </w:r>
      <w:bookmarkEnd w:id="25"/>
      <w:bookmarkEnd w:id="26"/>
    </w:p>
    <w:p w14:paraId="06114490" w14:textId="5ED87CA9" w:rsidR="007F3CC4" w:rsidRPr="000440BE" w:rsidRDefault="00717623">
      <w:r w:rsidRPr="000440BE">
        <w:rPr>
          <w:b/>
          <w:bCs/>
        </w:rPr>
        <w:t xml:space="preserve">Pricing in the South Africa: </w:t>
      </w:r>
      <w:r w:rsidRPr="000440BE">
        <w:t xml:space="preserve">Conversely, the </w:t>
      </w:r>
      <w:r w:rsidRPr="000440BE">
        <w:rPr>
          <w:b/>
          <w:bCs/>
        </w:rPr>
        <w:t>South African</w:t>
      </w:r>
      <w:r w:rsidRPr="000440BE">
        <w:t xml:space="preserve"> menu reflects a competition-based pricing and demand-based pricing (value-based), in order to remain affordable and accessible to the mass market in a very price-sensitive emerging economy (ODIYO, 2025). Single product prices, such as the Colonel Burger and Zinger Burger, cost R51.90 (around 2.20 in the early days of 2026), as opposed to the 6.49 (around R150) in the UK market on the same standalone burgers (KFC, 2025). </w:t>
      </w:r>
    </w:p>
    <w:p w14:paraId="18710097" w14:textId="77777777" w:rsidR="00AA0387" w:rsidRPr="000440BE" w:rsidRDefault="00717623" w:rsidP="00AA0387">
      <w:pPr>
        <w:keepNext/>
        <w:jc w:val="center"/>
      </w:pPr>
      <w:r w:rsidRPr="000440BE">
        <w:rPr>
          <w:noProof/>
          <w:sz w:val="28"/>
          <w:szCs w:val="28"/>
        </w:rPr>
        <w:lastRenderedPageBreak/>
        <w:drawing>
          <wp:inline distT="0" distB="0" distL="0" distR="0" wp14:anchorId="2E0A6896" wp14:editId="605B16A3">
            <wp:extent cx="5731510" cy="3183255"/>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510" cy="3183255"/>
                    </a:xfrm>
                    <a:prstGeom prst="rect">
                      <a:avLst/>
                    </a:prstGeom>
                    <a:ln/>
                  </pic:spPr>
                </pic:pic>
              </a:graphicData>
            </a:graphic>
          </wp:inline>
        </w:drawing>
      </w:r>
    </w:p>
    <w:p w14:paraId="5F800920" w14:textId="01E581DC" w:rsidR="007F3CC4" w:rsidRPr="000440BE" w:rsidRDefault="00AA0387" w:rsidP="00AA0387">
      <w:pPr>
        <w:pStyle w:val="Caption"/>
        <w:jc w:val="center"/>
        <w:rPr>
          <w:sz w:val="28"/>
          <w:szCs w:val="28"/>
        </w:rPr>
      </w:pPr>
      <w:bookmarkStart w:id="27" w:name="_Toc227863322"/>
      <w:bookmarkStart w:id="28" w:name="_Toc227883304"/>
      <w:r w:rsidRPr="000440BE">
        <w:t xml:space="preserve">Figure </w:t>
      </w:r>
      <w:fldSimple w:instr=" SEQ Figure \* ARABIC ">
        <w:r w:rsidR="0048599D" w:rsidRPr="000440BE">
          <w:rPr>
            <w:noProof/>
          </w:rPr>
          <w:t>11</w:t>
        </w:r>
      </w:fldSimple>
      <w:r w:rsidRPr="000440BE">
        <w:t>: KFC Burger Menu in South Africa (KFC, 2025)</w:t>
      </w:r>
      <w:bookmarkEnd w:id="27"/>
      <w:bookmarkEnd w:id="28"/>
    </w:p>
    <w:p w14:paraId="48E10103" w14:textId="77777777" w:rsidR="007F3CC4" w:rsidRPr="000440BE" w:rsidRDefault="00717623">
      <w:pPr>
        <w:jc w:val="center"/>
        <w:rPr>
          <w:b/>
          <w:bCs/>
        </w:rPr>
      </w:pPr>
      <w:r w:rsidRPr="000440BE">
        <w:rPr>
          <w:b/>
          <w:bCs/>
        </w:rPr>
        <w:t xml:space="preserve">Place Strategy </w:t>
      </w:r>
    </w:p>
    <w:p w14:paraId="7AF0BAA2" w14:textId="77777777" w:rsidR="007F3CC4" w:rsidRPr="000440BE" w:rsidRDefault="00717623">
      <w:r w:rsidRPr="000440BE">
        <w:rPr>
          <w:b/>
          <w:bCs/>
        </w:rPr>
        <w:t>Place Strategy</w:t>
      </w:r>
      <w:r w:rsidRPr="000440BE">
        <w:t xml:space="preserve"> </w:t>
      </w:r>
      <w:r w:rsidRPr="000440BE">
        <w:rPr>
          <w:b/>
          <w:bCs/>
        </w:rPr>
        <w:t xml:space="preserve">in the UK: </w:t>
      </w:r>
      <w:r w:rsidRPr="000440BE">
        <w:t xml:space="preserve">KFC in the </w:t>
      </w:r>
      <w:r w:rsidRPr="000440BE">
        <w:rPr>
          <w:b/>
          <w:bCs/>
        </w:rPr>
        <w:t>United Kingdom</w:t>
      </w:r>
      <w:r w:rsidRPr="000440BE">
        <w:t xml:space="preserve"> has been based in high-density urban areas, retail centres, and is largely dependent on delivery applications like Just Eat, Deliveroo, and Uber Eats (</w:t>
      </w:r>
      <w:proofErr w:type="spellStart"/>
      <w:r w:rsidRPr="000440BE">
        <w:t>Torrese</w:t>
      </w:r>
      <w:proofErr w:type="spellEnd"/>
      <w:r w:rsidRPr="000440BE">
        <w:t>, 2021). The place strategy includes digital ordering and omnichannel distribution, which responds to the needs of consumers toward convenience and the use of technologies to consume goods.</w:t>
      </w:r>
    </w:p>
    <w:p w14:paraId="7E71AD88" w14:textId="77777777" w:rsidR="00454325" w:rsidRPr="000440BE" w:rsidRDefault="00454325" w:rsidP="00454325">
      <w:pPr>
        <w:keepNext/>
        <w:jc w:val="center"/>
      </w:pPr>
      <w:r w:rsidRPr="000440BE">
        <w:rPr>
          <w:noProof/>
        </w:rPr>
        <w:drawing>
          <wp:inline distT="0" distB="0" distL="0" distR="0" wp14:anchorId="52CC136C" wp14:editId="1BAC8216">
            <wp:extent cx="5030808" cy="2830317"/>
            <wp:effectExtent l="0" t="0" r="0" b="8255"/>
            <wp:docPr id="1073365419" name="Picture 4" descr="KFC to acquire 218 restaurants UK and Ireland from E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FC to acquire 218 restaurants UK and Ireland from EG Grou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58237" cy="2845748"/>
                    </a:xfrm>
                    <a:prstGeom prst="rect">
                      <a:avLst/>
                    </a:prstGeom>
                    <a:noFill/>
                    <a:ln>
                      <a:noFill/>
                    </a:ln>
                  </pic:spPr>
                </pic:pic>
              </a:graphicData>
            </a:graphic>
          </wp:inline>
        </w:drawing>
      </w:r>
    </w:p>
    <w:p w14:paraId="0034E44C" w14:textId="34CD5EEC" w:rsidR="007F3CC4" w:rsidRPr="000440BE" w:rsidRDefault="00454325" w:rsidP="00454325">
      <w:pPr>
        <w:pStyle w:val="Caption"/>
        <w:jc w:val="center"/>
        <w:rPr>
          <w:lang w:val="en-US"/>
        </w:rPr>
      </w:pPr>
      <w:bookmarkStart w:id="29" w:name="_Toc227863323"/>
      <w:bookmarkStart w:id="30" w:name="_Toc227883305"/>
      <w:r w:rsidRPr="000440BE">
        <w:t xml:space="preserve">Figure </w:t>
      </w:r>
      <w:fldSimple w:instr=" SEQ Figure \* ARABIC ">
        <w:r w:rsidR="0048599D" w:rsidRPr="000440BE">
          <w:rPr>
            <w:noProof/>
          </w:rPr>
          <w:t>12</w:t>
        </w:r>
      </w:fldSimple>
      <w:r w:rsidRPr="000440BE">
        <w:t xml:space="preserve">: KFC Store in the UK </w:t>
      </w:r>
      <w:r w:rsidRPr="000440BE">
        <w:rPr>
          <w:lang w:val="en-US"/>
        </w:rPr>
        <w:t xml:space="preserve">(Umesh </w:t>
      </w:r>
      <w:proofErr w:type="spellStart"/>
      <w:r w:rsidRPr="000440BE">
        <w:rPr>
          <w:lang w:val="en-US"/>
        </w:rPr>
        <w:t>Ellichipuram</w:t>
      </w:r>
      <w:proofErr w:type="spellEnd"/>
      <w:r w:rsidRPr="000440BE">
        <w:rPr>
          <w:lang w:val="en-US"/>
        </w:rPr>
        <w:t>, 2023)</w:t>
      </w:r>
      <w:bookmarkEnd w:id="29"/>
      <w:bookmarkEnd w:id="30"/>
    </w:p>
    <w:p w14:paraId="58493A56" w14:textId="27E0B129" w:rsidR="007F3CC4" w:rsidRPr="000440BE" w:rsidRDefault="00717623">
      <w:r w:rsidRPr="000440BE">
        <w:rPr>
          <w:b/>
          <w:bCs/>
        </w:rPr>
        <w:lastRenderedPageBreak/>
        <w:t>Place Strategy</w:t>
      </w:r>
      <w:r w:rsidRPr="000440BE">
        <w:t xml:space="preserve"> </w:t>
      </w:r>
      <w:r w:rsidRPr="000440BE">
        <w:rPr>
          <w:b/>
          <w:bCs/>
        </w:rPr>
        <w:t xml:space="preserve">in the South Africa: </w:t>
      </w:r>
      <w:r w:rsidRPr="000440BE">
        <w:t xml:space="preserve">The KFC place strategy in </w:t>
      </w:r>
      <w:r w:rsidRPr="000440BE">
        <w:rPr>
          <w:b/>
          <w:bCs/>
        </w:rPr>
        <w:t>South Africa</w:t>
      </w:r>
      <w:r w:rsidRPr="000440BE">
        <w:t xml:space="preserve"> focuses on high-level of accessibility or drive through to outlets, franchise shops and expansion of retail nodes (urban, peri-urban, and township locations). Drive through services is also needed specifically because of commutations and consumption via cars. </w:t>
      </w:r>
    </w:p>
    <w:p w14:paraId="12D6CDD1" w14:textId="77777777" w:rsidR="00AA019F" w:rsidRPr="000440BE" w:rsidRDefault="00AA019F" w:rsidP="00AA019F">
      <w:pPr>
        <w:keepNext/>
        <w:jc w:val="center"/>
      </w:pPr>
      <w:r w:rsidRPr="000440BE">
        <w:rPr>
          <w:noProof/>
        </w:rPr>
        <w:drawing>
          <wp:inline distT="0" distB="0" distL="0" distR="0" wp14:anchorId="7C956F85" wp14:editId="0B4A4534">
            <wp:extent cx="4943719" cy="2726549"/>
            <wp:effectExtent l="0" t="0" r="0" b="0"/>
            <wp:docPr id="1258788703" name="Picture 5" descr="KFC, The Wedge, Rivonia, Johannesburg, South Africa - Eva-Last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FC, The Wedge, Rivonia, Johannesburg, South Africa - Eva-Last US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49533" cy="2729756"/>
                    </a:xfrm>
                    <a:prstGeom prst="rect">
                      <a:avLst/>
                    </a:prstGeom>
                    <a:noFill/>
                    <a:ln>
                      <a:noFill/>
                    </a:ln>
                  </pic:spPr>
                </pic:pic>
              </a:graphicData>
            </a:graphic>
          </wp:inline>
        </w:drawing>
      </w:r>
    </w:p>
    <w:p w14:paraId="1C3813F0" w14:textId="5888D197" w:rsidR="00AA019F" w:rsidRPr="000440BE" w:rsidRDefault="00AA019F" w:rsidP="00AA019F">
      <w:pPr>
        <w:pStyle w:val="Caption"/>
        <w:jc w:val="center"/>
        <w:rPr>
          <w:lang w:val="en-US"/>
        </w:rPr>
      </w:pPr>
      <w:bookmarkStart w:id="31" w:name="_Toc227863324"/>
      <w:bookmarkStart w:id="32" w:name="_Toc227883306"/>
      <w:r w:rsidRPr="000440BE">
        <w:t xml:space="preserve">Figure </w:t>
      </w:r>
      <w:fldSimple w:instr=" SEQ Figure \* ARABIC ">
        <w:r w:rsidR="0048599D" w:rsidRPr="000440BE">
          <w:rPr>
            <w:noProof/>
          </w:rPr>
          <w:t>13</w:t>
        </w:r>
      </w:fldSimple>
      <w:r w:rsidRPr="000440BE">
        <w:t xml:space="preserve">: KFC Store in South Africa </w:t>
      </w:r>
      <w:r w:rsidRPr="000440BE">
        <w:rPr>
          <w:lang w:val="en-US"/>
        </w:rPr>
        <w:t>(Peter V, 2024)</w:t>
      </w:r>
      <w:bookmarkEnd w:id="31"/>
      <w:bookmarkEnd w:id="32"/>
    </w:p>
    <w:p w14:paraId="0C4FDF8F" w14:textId="77777777" w:rsidR="007F3CC4" w:rsidRPr="000440BE" w:rsidRDefault="00717623">
      <w:pPr>
        <w:jc w:val="center"/>
        <w:rPr>
          <w:b/>
          <w:bCs/>
        </w:rPr>
      </w:pPr>
      <w:r w:rsidRPr="000440BE">
        <w:rPr>
          <w:b/>
          <w:bCs/>
        </w:rPr>
        <w:t xml:space="preserve">Promotion Strategy </w:t>
      </w:r>
    </w:p>
    <w:p w14:paraId="6F4031D6" w14:textId="6B6422B9" w:rsidR="007F3CC4" w:rsidRPr="000440BE" w:rsidRDefault="00717623">
      <w:r w:rsidRPr="000440BE">
        <w:rPr>
          <w:b/>
          <w:bCs/>
        </w:rPr>
        <w:t xml:space="preserve">Promotion in the UK: </w:t>
      </w:r>
      <w:r w:rsidRPr="000440BE">
        <w:t xml:space="preserve">Promotion is a highly regulated element of the marketing mix in many countries (Keegan, 2013). Promotional techniques applied in the </w:t>
      </w:r>
      <w:r w:rsidRPr="000440BE">
        <w:rPr>
          <w:b/>
          <w:bCs/>
        </w:rPr>
        <w:t>United Kingdom</w:t>
      </w:r>
      <w:r w:rsidRPr="000440BE">
        <w:t xml:space="preserve"> usually resort to the use of humour, social commentary, and digital storytelling to capture the attention of the consumers (Ashley and </w:t>
      </w:r>
      <w:proofErr w:type="spellStart"/>
      <w:r w:rsidRPr="000440BE">
        <w:t>Tuten</w:t>
      </w:r>
      <w:proofErr w:type="spellEnd"/>
      <w:r w:rsidRPr="000440BE">
        <w:t xml:space="preserve">, 2015). </w:t>
      </w:r>
      <w:r w:rsidR="00AA0387" w:rsidRPr="000440BE">
        <w:t xml:space="preserve">In the United Kingdom, KFC uses specific promotional tools such as social media advertising (Instagram, </w:t>
      </w:r>
      <w:proofErr w:type="spellStart"/>
      <w:r w:rsidR="00AA0387" w:rsidRPr="000440BE">
        <w:t>TikTok</w:t>
      </w:r>
      <w:proofErr w:type="spellEnd"/>
      <w:r w:rsidR="00AA0387" w:rsidRPr="000440BE">
        <w:t>), influencer collaborations, and humorous TV/digital campaigns like the “FCK” apology campaign, combining humour and brand storytelling to engage younger audiences.</w:t>
      </w:r>
    </w:p>
    <w:p w14:paraId="18D7D65D" w14:textId="77777777" w:rsidR="00B82DB7" w:rsidRPr="000440BE" w:rsidRDefault="00B82DB7" w:rsidP="00B82DB7">
      <w:pPr>
        <w:keepNext/>
        <w:jc w:val="center"/>
      </w:pPr>
      <w:r w:rsidRPr="000440BE">
        <w:rPr>
          <w:noProof/>
        </w:rPr>
        <w:lastRenderedPageBreak/>
        <w:drawing>
          <wp:inline distT="0" distB="0" distL="0" distR="0" wp14:anchorId="29915AE4" wp14:editId="5FCE8855">
            <wp:extent cx="4796008" cy="2698219"/>
            <wp:effectExtent l="0" t="0" r="5080" b="6985"/>
            <wp:docPr id="2124041095" name="Picture 6" descr="KFC's “FCK” Apology Campaign: Turning a Crisis Into an Opport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FC's “FCK” Apology Campaign: Turning a Crisis Into an Opportunit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06035" cy="2703860"/>
                    </a:xfrm>
                    <a:prstGeom prst="rect">
                      <a:avLst/>
                    </a:prstGeom>
                    <a:noFill/>
                    <a:ln>
                      <a:noFill/>
                    </a:ln>
                  </pic:spPr>
                </pic:pic>
              </a:graphicData>
            </a:graphic>
          </wp:inline>
        </w:drawing>
      </w:r>
    </w:p>
    <w:p w14:paraId="04C35F2A" w14:textId="743CA0B1" w:rsidR="00B82DB7" w:rsidRPr="000440BE" w:rsidRDefault="00B82DB7" w:rsidP="00B82DB7">
      <w:pPr>
        <w:pStyle w:val="Caption"/>
        <w:jc w:val="center"/>
      </w:pPr>
      <w:bookmarkStart w:id="33" w:name="_Toc227863325"/>
      <w:bookmarkStart w:id="34" w:name="_Toc227883307"/>
      <w:r w:rsidRPr="000440BE">
        <w:t xml:space="preserve">Figure </w:t>
      </w:r>
      <w:fldSimple w:instr=" SEQ Figure \* ARABIC ">
        <w:r w:rsidR="0048599D" w:rsidRPr="000440BE">
          <w:rPr>
            <w:noProof/>
          </w:rPr>
          <w:t>14</w:t>
        </w:r>
      </w:fldSimple>
      <w:r w:rsidRPr="000440BE">
        <w:t>: KFC’s “FCK” Apology Campaign (Hassan, 2025)</w:t>
      </w:r>
      <w:bookmarkEnd w:id="33"/>
      <w:bookmarkEnd w:id="34"/>
    </w:p>
    <w:p w14:paraId="0F190DE6" w14:textId="6965F480" w:rsidR="007F3CC4" w:rsidRPr="000440BE" w:rsidRDefault="00717623">
      <w:r w:rsidRPr="000440BE">
        <w:rPr>
          <w:b/>
          <w:bCs/>
        </w:rPr>
        <w:t xml:space="preserve">Promotion in the South Africa: </w:t>
      </w:r>
      <w:r w:rsidRPr="000440BE">
        <w:t xml:space="preserve">In </w:t>
      </w:r>
      <w:r w:rsidRPr="000440BE">
        <w:rPr>
          <w:b/>
          <w:bCs/>
        </w:rPr>
        <w:t>South Africa</w:t>
      </w:r>
      <w:r w:rsidRPr="000440BE">
        <w:t>, the idea of promotional communication focuses on inclusivity, group, and aspirational lives (</w:t>
      </w:r>
      <w:proofErr w:type="spellStart"/>
      <w:r w:rsidRPr="000440BE">
        <w:t>Masito</w:t>
      </w:r>
      <w:proofErr w:type="spellEnd"/>
      <w:r w:rsidRPr="000440BE">
        <w:t xml:space="preserve">, 2025). </w:t>
      </w:r>
      <w:r w:rsidR="00B82DB7" w:rsidRPr="000440BE">
        <w:t>In South Africa, KFC uses promotional tools such as television advertisements, celebrity endorsements (e.g., local influencers), and culturally driven storytelling campaigns like “Add Hope,” which emphasise community, sharing, and social impact.</w:t>
      </w:r>
    </w:p>
    <w:p w14:paraId="4F36E7A0" w14:textId="77777777" w:rsidR="007F3CC4" w:rsidRPr="000440BE" w:rsidRDefault="00717623">
      <w:pPr>
        <w:jc w:val="center"/>
        <w:rPr>
          <w:b/>
          <w:bCs/>
        </w:rPr>
      </w:pPr>
      <w:r w:rsidRPr="000440BE">
        <w:rPr>
          <w:b/>
          <w:bCs/>
        </w:rPr>
        <w:t xml:space="preserve">People Strategy </w:t>
      </w:r>
    </w:p>
    <w:p w14:paraId="0860D260" w14:textId="011F4683" w:rsidR="007F3CC4" w:rsidRPr="000440BE" w:rsidRDefault="00717623">
      <w:r w:rsidRPr="000440BE">
        <w:rPr>
          <w:b/>
          <w:bCs/>
        </w:rPr>
        <w:t>People Management</w:t>
      </w:r>
      <w:r w:rsidRPr="000440BE">
        <w:t xml:space="preserve"> </w:t>
      </w:r>
      <w:r w:rsidRPr="000440BE">
        <w:rPr>
          <w:b/>
          <w:bCs/>
        </w:rPr>
        <w:t xml:space="preserve">in the UK: </w:t>
      </w:r>
      <w:r w:rsidRPr="000440BE">
        <w:t>Within the United Kingdom, KFC has a workforce of about 36000 people in 1000 communities (KFC, 2025). The plan is based on the model of People and Culture that can empower the Team KFC by technology-driven training on digital kiosks and delivery business.</w:t>
      </w:r>
    </w:p>
    <w:p w14:paraId="057359E9" w14:textId="42A3CEAD" w:rsidR="007F3CC4" w:rsidRPr="000440BE" w:rsidRDefault="00717623">
      <w:r w:rsidRPr="000440BE">
        <w:rPr>
          <w:b/>
          <w:bCs/>
        </w:rPr>
        <w:t>People Management</w:t>
      </w:r>
      <w:r w:rsidRPr="000440BE">
        <w:t xml:space="preserve"> </w:t>
      </w:r>
      <w:r w:rsidRPr="000440BE">
        <w:rPr>
          <w:b/>
          <w:bCs/>
        </w:rPr>
        <w:t xml:space="preserve">in the South Africa: </w:t>
      </w:r>
      <w:r w:rsidRPr="000440BE">
        <w:t>KFC operates with an approximate workforce of 40,000 employees in South Africa with emphasis on the efficiency of its services in high volume settings (KFC, 2025). Its Streetwise Academy awards accredited qualifications and leadership training to the local employees and Women on the Move programme promotes gender diversity.</w:t>
      </w:r>
    </w:p>
    <w:p w14:paraId="354CF97D" w14:textId="77777777" w:rsidR="007F3CC4" w:rsidRPr="000440BE" w:rsidRDefault="00717623">
      <w:pPr>
        <w:jc w:val="center"/>
        <w:rPr>
          <w:b/>
          <w:bCs/>
        </w:rPr>
      </w:pPr>
      <w:r w:rsidRPr="000440BE">
        <w:rPr>
          <w:b/>
          <w:bCs/>
        </w:rPr>
        <w:t xml:space="preserve">Process Strategy </w:t>
      </w:r>
    </w:p>
    <w:p w14:paraId="09486890" w14:textId="4971596F" w:rsidR="00916098" w:rsidRPr="000440BE" w:rsidRDefault="00717623" w:rsidP="00916098">
      <w:r w:rsidRPr="000440BE">
        <w:rPr>
          <w:b/>
          <w:bCs/>
        </w:rPr>
        <w:t>Process Strategy</w:t>
      </w:r>
      <w:r w:rsidRPr="000440BE">
        <w:t xml:space="preserve"> </w:t>
      </w:r>
      <w:r w:rsidRPr="000440BE">
        <w:rPr>
          <w:b/>
          <w:bCs/>
        </w:rPr>
        <w:t xml:space="preserve">in the UK: </w:t>
      </w:r>
      <w:r w:rsidR="00916098" w:rsidRPr="000440BE">
        <w:t xml:space="preserve">KFC in the United Kingdom has implemented very standardised and digitally integrated processes with self-service kiosks, mobile ordering, and automated kitchens to enhance speed and efficiency and customer </w:t>
      </w:r>
      <w:r w:rsidR="00916098" w:rsidRPr="000440BE">
        <w:lastRenderedPageBreak/>
        <w:t>complaint can be done via structured processes through KFC UK app and form in the websites, and in-store feedback systems with quick response features.</w:t>
      </w:r>
    </w:p>
    <w:p w14:paraId="68C96E82" w14:textId="160A3CBE" w:rsidR="00916098" w:rsidRPr="000440BE" w:rsidRDefault="00916098" w:rsidP="00916098">
      <w:r w:rsidRPr="000440BE">
        <w:rPr>
          <w:b/>
          <w:bCs/>
        </w:rPr>
        <w:t>Process Strategy in South Africa:</w:t>
      </w:r>
      <w:r w:rsidRPr="000440BE">
        <w:t xml:space="preserve"> KFC in South Africa integrates both global systems of operations and localised forms of operation to handle large customer volumes and drive-throughs, and customer complaints are handled using both online and store personnel to cater to the diverse personal technology accessibility levels (ODIYO, 2025).</w:t>
      </w:r>
    </w:p>
    <w:p w14:paraId="6D81D470" w14:textId="2D8F2D4B" w:rsidR="007F3CC4" w:rsidRPr="000440BE" w:rsidRDefault="00717623" w:rsidP="00916098">
      <w:pPr>
        <w:jc w:val="center"/>
      </w:pPr>
      <w:r w:rsidRPr="000440BE">
        <w:rPr>
          <w:b/>
          <w:bCs/>
        </w:rPr>
        <w:t xml:space="preserve">Physical Evidence </w:t>
      </w:r>
    </w:p>
    <w:p w14:paraId="2E127094" w14:textId="1475A806" w:rsidR="00694C07" w:rsidRPr="000440BE" w:rsidRDefault="00717623">
      <w:r w:rsidRPr="000440BE">
        <w:rPr>
          <w:b/>
          <w:bCs/>
        </w:rPr>
        <w:t xml:space="preserve">Physical Evidence in the UK: </w:t>
      </w:r>
      <w:r w:rsidRPr="000440BE">
        <w:t xml:space="preserve">The KFC stores have been modernised with store designs, screens, and global branding in the </w:t>
      </w:r>
      <w:r w:rsidRPr="000440BE">
        <w:rPr>
          <w:b/>
          <w:bCs/>
        </w:rPr>
        <w:t>United Kingdom</w:t>
      </w:r>
      <w:r w:rsidRPr="000440BE">
        <w:t xml:space="preserve"> to support the contemporary and technology-led brand image.</w:t>
      </w:r>
    </w:p>
    <w:p w14:paraId="1F400F87" w14:textId="77777777" w:rsidR="00694C07" w:rsidRPr="000440BE" w:rsidRDefault="00694C07" w:rsidP="00694C07">
      <w:pPr>
        <w:keepNext/>
        <w:jc w:val="center"/>
      </w:pPr>
      <w:r w:rsidRPr="000440BE">
        <w:rPr>
          <w:noProof/>
        </w:rPr>
        <w:drawing>
          <wp:inline distT="0" distB="0" distL="0" distR="0" wp14:anchorId="0FFDB93C" wp14:editId="3C0C869A">
            <wp:extent cx="5346993" cy="3412218"/>
            <wp:effectExtent l="0" t="0" r="6350" b="0"/>
            <wp:docPr id="1178013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13931" name=""/>
                    <pic:cNvPicPr/>
                  </pic:nvPicPr>
                  <pic:blipFill rotWithShape="1">
                    <a:blip r:embed="rId24"/>
                    <a:srcRect b="21782"/>
                    <a:stretch>
                      <a:fillRect/>
                    </a:stretch>
                  </pic:blipFill>
                  <pic:spPr bwMode="auto">
                    <a:xfrm>
                      <a:off x="0" y="0"/>
                      <a:ext cx="5350732" cy="3414604"/>
                    </a:xfrm>
                    <a:prstGeom prst="rect">
                      <a:avLst/>
                    </a:prstGeom>
                    <a:ln>
                      <a:noFill/>
                    </a:ln>
                    <a:extLst>
                      <a:ext uri="{53640926-AAD7-44D8-BBD7-CCE9431645EC}">
                        <a14:shadowObscured xmlns:a14="http://schemas.microsoft.com/office/drawing/2010/main"/>
                      </a:ext>
                    </a:extLst>
                  </pic:spPr>
                </pic:pic>
              </a:graphicData>
            </a:graphic>
          </wp:inline>
        </w:drawing>
      </w:r>
    </w:p>
    <w:p w14:paraId="3EFF33A0" w14:textId="4BE5702D" w:rsidR="00694C07" w:rsidRPr="000440BE" w:rsidRDefault="00694C07" w:rsidP="00694C07">
      <w:pPr>
        <w:pStyle w:val="Caption"/>
        <w:jc w:val="center"/>
        <w:rPr>
          <w:lang w:val="en-US"/>
        </w:rPr>
      </w:pPr>
      <w:bookmarkStart w:id="35" w:name="_Toc227863326"/>
      <w:bookmarkStart w:id="36" w:name="_Toc227883308"/>
      <w:r w:rsidRPr="000440BE">
        <w:t xml:space="preserve">Figure </w:t>
      </w:r>
      <w:fldSimple w:instr=" SEQ Figure \* ARABIC ">
        <w:r w:rsidR="0048599D" w:rsidRPr="000440BE">
          <w:rPr>
            <w:noProof/>
          </w:rPr>
          <w:t>15</w:t>
        </w:r>
      </w:fldSimple>
      <w:r w:rsidRPr="000440BE">
        <w:t xml:space="preserve">: KFC UK Website </w:t>
      </w:r>
      <w:r w:rsidRPr="000440BE">
        <w:rPr>
          <w:lang w:val="en-US"/>
        </w:rPr>
        <w:t>(KFC, 2023)</w:t>
      </w:r>
      <w:bookmarkEnd w:id="35"/>
      <w:bookmarkEnd w:id="36"/>
    </w:p>
    <w:p w14:paraId="602A03C0" w14:textId="47337DDB" w:rsidR="007F3CC4" w:rsidRPr="000440BE" w:rsidRDefault="00717623">
      <w:r w:rsidRPr="000440BE">
        <w:rPr>
          <w:b/>
          <w:bCs/>
        </w:rPr>
        <w:t xml:space="preserve">Physical Evidence in the South Africa: </w:t>
      </w:r>
      <w:r w:rsidRPr="000440BE">
        <w:t xml:space="preserve">Examples of the physical evidence in </w:t>
      </w:r>
      <w:r w:rsidRPr="000440BE">
        <w:rPr>
          <w:b/>
          <w:bCs/>
        </w:rPr>
        <w:t>South Africa</w:t>
      </w:r>
      <w:r w:rsidRPr="000440BE">
        <w:t xml:space="preserve"> are standardised branding accompanied by locally modified store designs to fit large groups and large footfalls (</w:t>
      </w:r>
      <w:proofErr w:type="spellStart"/>
      <w:r w:rsidRPr="000440BE">
        <w:t>Minnaar</w:t>
      </w:r>
      <w:proofErr w:type="spellEnd"/>
      <w:r w:rsidRPr="000440BE">
        <w:t xml:space="preserve">, 2025). </w:t>
      </w:r>
    </w:p>
    <w:p w14:paraId="639323CB" w14:textId="77777777" w:rsidR="00694C07" w:rsidRPr="000440BE" w:rsidRDefault="00694C07" w:rsidP="00A05AA2">
      <w:pPr>
        <w:keepNext/>
        <w:jc w:val="center"/>
      </w:pPr>
      <w:r w:rsidRPr="000440BE">
        <w:rPr>
          <w:noProof/>
        </w:rPr>
        <w:lastRenderedPageBreak/>
        <w:drawing>
          <wp:inline distT="0" distB="0" distL="0" distR="0" wp14:anchorId="7D8DDFE3" wp14:editId="5B879D73">
            <wp:extent cx="5125965" cy="3648222"/>
            <wp:effectExtent l="0" t="0" r="0" b="0"/>
            <wp:docPr id="82222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24183" name=""/>
                    <pic:cNvPicPr/>
                  </pic:nvPicPr>
                  <pic:blipFill>
                    <a:blip r:embed="rId25"/>
                    <a:stretch>
                      <a:fillRect/>
                    </a:stretch>
                  </pic:blipFill>
                  <pic:spPr>
                    <a:xfrm>
                      <a:off x="0" y="0"/>
                      <a:ext cx="5136156" cy="3655475"/>
                    </a:xfrm>
                    <a:prstGeom prst="rect">
                      <a:avLst/>
                    </a:prstGeom>
                  </pic:spPr>
                </pic:pic>
              </a:graphicData>
            </a:graphic>
          </wp:inline>
        </w:drawing>
      </w:r>
    </w:p>
    <w:p w14:paraId="3F81FC01" w14:textId="39501D4B" w:rsidR="00694C07" w:rsidRPr="000440BE" w:rsidRDefault="00694C07" w:rsidP="00A05AA2">
      <w:pPr>
        <w:pStyle w:val="Caption"/>
        <w:jc w:val="center"/>
        <w:rPr>
          <w:lang w:val="en-US"/>
        </w:rPr>
      </w:pPr>
      <w:bookmarkStart w:id="37" w:name="_Toc227863327"/>
      <w:bookmarkStart w:id="38" w:name="_Toc227883309"/>
      <w:r w:rsidRPr="000440BE">
        <w:t xml:space="preserve">Figure </w:t>
      </w:r>
      <w:fldSimple w:instr=" SEQ Figure \* ARABIC ">
        <w:r w:rsidR="0048599D" w:rsidRPr="000440BE">
          <w:rPr>
            <w:noProof/>
          </w:rPr>
          <w:t>16</w:t>
        </w:r>
      </w:fldSimple>
      <w:r w:rsidRPr="000440BE">
        <w:t xml:space="preserve">: KFC Website in South Africa </w:t>
      </w:r>
      <w:r w:rsidRPr="000440BE">
        <w:rPr>
          <w:lang w:val="en-US"/>
        </w:rPr>
        <w:t>(KFC South Africa, 2025)</w:t>
      </w:r>
      <w:bookmarkEnd w:id="37"/>
      <w:bookmarkEnd w:id="38"/>
    </w:p>
    <w:p w14:paraId="09F6CB6E" w14:textId="31DCD42B" w:rsidR="00E01023" w:rsidRPr="000440BE" w:rsidRDefault="00E01023" w:rsidP="00E01023">
      <w:pPr>
        <w:pStyle w:val="NormalWeb"/>
        <w:spacing w:line="360" w:lineRule="auto"/>
        <w:jc w:val="both"/>
        <w:rPr>
          <w:rFonts w:ascii="Arial" w:hAnsi="Arial" w:cs="Arial"/>
          <w:b/>
          <w:bCs/>
        </w:rPr>
      </w:pPr>
      <w:r w:rsidRPr="000440BE">
        <w:rPr>
          <w:rFonts w:ascii="Arial" w:hAnsi="Arial" w:cs="Arial"/>
          <w:b/>
          <w:bCs/>
        </w:rPr>
        <w:t xml:space="preserve">Similarities and differences </w:t>
      </w:r>
      <w:r w:rsidR="008139E6" w:rsidRPr="000440BE">
        <w:rPr>
          <w:rFonts w:ascii="Arial" w:hAnsi="Arial" w:cs="Arial"/>
          <w:b/>
          <w:bCs/>
        </w:rPr>
        <w:t>of Marketing Mix</w:t>
      </w:r>
    </w:p>
    <w:p w14:paraId="7E77787D" w14:textId="587A1641" w:rsidR="008139E6" w:rsidRPr="000440BE" w:rsidRDefault="008139E6" w:rsidP="008139E6">
      <w:r w:rsidRPr="000440BE">
        <w:rPr>
          <w:b/>
          <w:bCs/>
        </w:rPr>
        <w:t>Similarities:</w:t>
      </w:r>
      <w:r w:rsidRPr="000440BE">
        <w:t xml:space="preserve"> KFC marketing mixes in both the UK and South Africa have some similarities and differences influenced by the market conditions. KFC has a high brand consistency in both countries achieved by its core products, standardised processes and global branding that provide a consistent customer experience (</w:t>
      </w:r>
      <w:proofErr w:type="spellStart"/>
      <w:r w:rsidRPr="000440BE">
        <w:t>Minnaar</w:t>
      </w:r>
      <w:proofErr w:type="spellEnd"/>
      <w:r w:rsidRPr="000440BE">
        <w:t>, 2025). Also, the two markets apply localisation in products and advertisement methods to match the cultural richness and consumer attitude.</w:t>
      </w:r>
    </w:p>
    <w:p w14:paraId="05176395" w14:textId="1606C040" w:rsidR="008139E6" w:rsidRPr="000440BE" w:rsidRDefault="008139E6" w:rsidP="008139E6">
      <w:r w:rsidRPr="000440BE">
        <w:rPr>
          <w:b/>
          <w:bCs/>
        </w:rPr>
        <w:t>Differences:</w:t>
      </w:r>
      <w:r w:rsidRPr="000440BE">
        <w:t xml:space="preserve"> There are however major differences among the 7ps. The strategy in the UK is more premium and digitally inclined and pricing is higher, there are health-oriented products such as vegan products and more sophisticated digital operations such as mobile ordering and complaints through apps. South Africa, conversely, focuses on affordability, communal consumption and accessibility, which is manifested in price-sensitive pricing, bigger sharing meals and physical stores that are more prevalent. </w:t>
      </w:r>
    </w:p>
    <w:p w14:paraId="6AFB1A69" w14:textId="77777777" w:rsidR="007F3CC4" w:rsidRPr="000440BE" w:rsidRDefault="00717623">
      <w:pPr>
        <w:pStyle w:val="Heading1"/>
        <w:rPr>
          <w:color w:val="auto"/>
        </w:rPr>
      </w:pPr>
      <w:bookmarkStart w:id="39" w:name="_Toc227883287"/>
      <w:r w:rsidRPr="000440BE">
        <w:rPr>
          <w:color w:val="auto"/>
        </w:rPr>
        <w:t>Directional Development Strategy in South Africa</w:t>
      </w:r>
      <w:bookmarkEnd w:id="39"/>
    </w:p>
    <w:p w14:paraId="3E311FBC" w14:textId="77777777" w:rsidR="007F3CC4" w:rsidRPr="000440BE" w:rsidRDefault="00717623">
      <w:pPr>
        <w:rPr>
          <w:b/>
          <w:bCs/>
        </w:rPr>
      </w:pPr>
      <w:r w:rsidRPr="000440BE">
        <w:rPr>
          <w:b/>
          <w:bCs/>
        </w:rPr>
        <w:t>Definition of Directional Development Strategy</w:t>
      </w:r>
    </w:p>
    <w:p w14:paraId="7D9B5738" w14:textId="77777777" w:rsidR="007F3CC4" w:rsidRPr="000440BE" w:rsidRDefault="00717623">
      <w:r w:rsidRPr="000440BE">
        <w:lastRenderedPageBreak/>
        <w:t>A directional development strategy is defined as the strategic path an organisation is taking in order to realise growth usually classified into existing or new product as well as market (</w:t>
      </w:r>
      <w:proofErr w:type="spellStart"/>
      <w:r w:rsidRPr="000440BE">
        <w:t>Minnaar</w:t>
      </w:r>
      <w:proofErr w:type="spellEnd"/>
      <w:r w:rsidRPr="000440BE">
        <w:t>, 2025). In the case of KFC, this is the middle ground between globalisation and localization that leads to the competitiveness of the firm within the quick-service restaurant (QSR) market.</w:t>
      </w:r>
    </w:p>
    <w:p w14:paraId="4B6DFD13" w14:textId="77777777" w:rsidR="007F3CC4" w:rsidRPr="000440BE" w:rsidRDefault="00717623">
      <w:pPr>
        <w:rPr>
          <w:b/>
          <w:bCs/>
        </w:rPr>
      </w:pPr>
      <w:r w:rsidRPr="000440BE">
        <w:rPr>
          <w:b/>
          <w:bCs/>
        </w:rPr>
        <w:t>Application of the Ansoff Matrix in the UK and South African Markets</w:t>
      </w:r>
    </w:p>
    <w:p w14:paraId="559293F3" w14:textId="77777777" w:rsidR="007F3CC4" w:rsidRPr="000440BE" w:rsidRDefault="00717623">
      <w:r w:rsidRPr="000440BE">
        <w:t>Ansoff Matrix is used to assess the growth of KFC in mature and emerging economies. In South Africa, KFC uses a high-growth strategy by dominating the marketplaces where it has more than 1,050 outlets the largest presence of fast-food in the state. The UK, on the other hand, is a developed market having a presence of more than 1,000 restaurants with the strategy targeted at consolidation and technological innovation (</w:t>
      </w:r>
      <w:proofErr w:type="spellStart"/>
      <w:r w:rsidRPr="000440BE">
        <w:t>Sheidu</w:t>
      </w:r>
      <w:proofErr w:type="spellEnd"/>
      <w:r w:rsidRPr="000440BE">
        <w:t>, 2025).</w:t>
      </w:r>
    </w:p>
    <w:p w14:paraId="525B3B33" w14:textId="77777777" w:rsidR="008139E6" w:rsidRPr="000440BE" w:rsidRDefault="00717623" w:rsidP="008139E6">
      <w:pPr>
        <w:keepNext/>
        <w:jc w:val="center"/>
      </w:pPr>
      <w:r w:rsidRPr="000440BE">
        <w:rPr>
          <w:noProof/>
        </w:rPr>
        <w:drawing>
          <wp:inline distT="0" distB="0" distL="0" distR="0" wp14:anchorId="52EDBECE" wp14:editId="6EF0BADE">
            <wp:extent cx="5412642" cy="2738022"/>
            <wp:effectExtent l="0" t="0" r="0" b="5715"/>
            <wp:docPr id="13" name="image13.png" descr="Understanding the Four Quadrants of the Ansoff Matrix"/>
            <wp:cNvGraphicFramePr/>
            <a:graphic xmlns:a="http://schemas.openxmlformats.org/drawingml/2006/main">
              <a:graphicData uri="http://schemas.openxmlformats.org/drawingml/2006/picture">
                <pic:pic xmlns:pic="http://schemas.openxmlformats.org/drawingml/2006/picture">
                  <pic:nvPicPr>
                    <pic:cNvPr id="0" name="image13.png" descr="Understanding the Four Quadrants of the Ansoff Matrix"/>
                    <pic:cNvPicPr preferRelativeResize="0"/>
                  </pic:nvPicPr>
                  <pic:blipFill>
                    <a:blip r:embed="rId26"/>
                    <a:srcRect/>
                    <a:stretch>
                      <a:fillRect/>
                    </a:stretch>
                  </pic:blipFill>
                  <pic:spPr>
                    <a:xfrm>
                      <a:off x="0" y="0"/>
                      <a:ext cx="5417216" cy="2740336"/>
                    </a:xfrm>
                    <a:prstGeom prst="rect">
                      <a:avLst/>
                    </a:prstGeom>
                    <a:ln/>
                  </pic:spPr>
                </pic:pic>
              </a:graphicData>
            </a:graphic>
          </wp:inline>
        </w:drawing>
      </w:r>
    </w:p>
    <w:p w14:paraId="7342A724" w14:textId="179CAEE4" w:rsidR="007F3CC4" w:rsidRPr="000440BE" w:rsidRDefault="008139E6" w:rsidP="008139E6">
      <w:pPr>
        <w:pStyle w:val="Caption"/>
        <w:jc w:val="center"/>
      </w:pPr>
      <w:bookmarkStart w:id="40" w:name="_Toc227863328"/>
      <w:bookmarkStart w:id="41" w:name="_Toc227883310"/>
      <w:r w:rsidRPr="000440BE">
        <w:t xml:space="preserve">Figure </w:t>
      </w:r>
      <w:fldSimple w:instr=" SEQ Figure \* ARABIC ">
        <w:r w:rsidR="0048599D" w:rsidRPr="000440BE">
          <w:rPr>
            <w:noProof/>
          </w:rPr>
          <w:t>17</w:t>
        </w:r>
      </w:fldSimple>
      <w:r w:rsidRPr="000440BE">
        <w:t>: Ansoff Matrix (The Strategy Institute, 2024)</w:t>
      </w:r>
      <w:bookmarkEnd w:id="40"/>
      <w:bookmarkEnd w:id="41"/>
    </w:p>
    <w:p w14:paraId="7A50214C" w14:textId="77777777" w:rsidR="007F3CC4" w:rsidRPr="000440BE" w:rsidRDefault="00717623">
      <w:pPr>
        <w:rPr>
          <w:b/>
          <w:bCs/>
        </w:rPr>
      </w:pPr>
      <w:r w:rsidRPr="000440BE">
        <w:rPr>
          <w:b/>
          <w:bCs/>
        </w:rPr>
        <w:t>Market Penetration Strategy</w:t>
      </w:r>
    </w:p>
    <w:p w14:paraId="6F1A484F" w14:textId="26B989AC" w:rsidR="007F3CC4" w:rsidRDefault="00717623">
      <w:r w:rsidRPr="000440BE">
        <w:t xml:space="preserve">Continuous development of stores and franchising are also part of KFC's strategic development in South Africa. According to </w:t>
      </w:r>
      <w:proofErr w:type="spellStart"/>
      <w:r w:rsidRPr="000440BE">
        <w:t>Minnaar</w:t>
      </w:r>
      <w:proofErr w:type="spellEnd"/>
      <w:r w:rsidRPr="000440BE">
        <w:t xml:space="preserve"> (2025), the brand has surpassed 1,200 stores in recent years, becoming the largest fast-food enterprise in the country, and there are plans going on to expand the density of restaurants throughout the rest of the country. </w:t>
      </w:r>
    </w:p>
    <w:p w14:paraId="36E357FD" w14:textId="77777777" w:rsidR="00D4650D" w:rsidRPr="000440BE" w:rsidRDefault="00D4650D"/>
    <w:p w14:paraId="5E54E786" w14:textId="77777777" w:rsidR="007F3CC4" w:rsidRPr="000440BE" w:rsidRDefault="00717623">
      <w:pPr>
        <w:rPr>
          <w:b/>
          <w:bCs/>
        </w:rPr>
      </w:pPr>
      <w:r w:rsidRPr="000440BE">
        <w:rPr>
          <w:b/>
          <w:bCs/>
        </w:rPr>
        <w:lastRenderedPageBreak/>
        <w:t>Product Development Strategy</w:t>
      </w:r>
    </w:p>
    <w:p w14:paraId="7A42DE03" w14:textId="77777777" w:rsidR="007F3CC4" w:rsidRPr="000440BE" w:rsidRDefault="00717623">
      <w:r w:rsidRPr="000440BE">
        <w:t>The product development at KFC does with differentiation of menus to fit local tastes. This is observed in South Africa when family-sharing buckets take over and instil consumer loyalty and cultural orientation. The UK is marked by the lack of radical innovation and incremental updating of infrastructure, in order to still be within the list of relevant in a stable, yet overwhelmed market.</w:t>
      </w:r>
    </w:p>
    <w:p w14:paraId="724C0D3A" w14:textId="77777777" w:rsidR="007F3CC4" w:rsidRPr="000440BE" w:rsidRDefault="00717623">
      <w:pPr>
        <w:rPr>
          <w:b/>
          <w:bCs/>
        </w:rPr>
      </w:pPr>
      <w:r w:rsidRPr="000440BE">
        <w:rPr>
          <w:b/>
          <w:bCs/>
        </w:rPr>
        <w:t>Strategic Evaluation</w:t>
      </w:r>
    </w:p>
    <w:p w14:paraId="6AA458E3" w14:textId="77184B90" w:rsidR="007F3CC4" w:rsidRPr="000440BE" w:rsidRDefault="00717623">
      <w:r w:rsidRPr="000440BE">
        <w:t xml:space="preserve">The performance shows that KFC is very successful, as it has approximately a quarter of the South African market, and is in competition with international companies, such as McDonald’s. Although South Africa has highly dynamic and expansionary growth based on franchising and localization, the UK strategy is effective in ensuring brand awareness remains high due to consolidation and breakthroughs in digital fronts. </w:t>
      </w:r>
    </w:p>
    <w:p w14:paraId="3DF2EF2E" w14:textId="77777777" w:rsidR="007F3CC4" w:rsidRPr="000440BE" w:rsidRDefault="00717623">
      <w:pPr>
        <w:pStyle w:val="Heading1"/>
        <w:rPr>
          <w:color w:val="auto"/>
        </w:rPr>
      </w:pPr>
      <w:bookmarkStart w:id="42" w:name="_Toc227883288"/>
      <w:r w:rsidRPr="000440BE">
        <w:rPr>
          <w:color w:val="auto"/>
        </w:rPr>
        <w:t>Ethical Evaluation</w:t>
      </w:r>
      <w:bookmarkEnd w:id="42"/>
    </w:p>
    <w:p w14:paraId="2BCE9513" w14:textId="77777777" w:rsidR="007F3CC4" w:rsidRPr="000440BE" w:rsidRDefault="00717623">
      <w:pPr>
        <w:rPr>
          <w:b/>
          <w:bCs/>
        </w:rPr>
      </w:pPr>
      <w:r w:rsidRPr="000440BE">
        <w:rPr>
          <w:b/>
          <w:bCs/>
        </w:rPr>
        <w:t>Ethics Regulation in the United Kingdom</w:t>
      </w:r>
    </w:p>
    <w:p w14:paraId="2F39B9D1" w14:textId="75A44A38" w:rsidR="007F3CC4" w:rsidRPr="000440BE" w:rsidRDefault="00717623">
      <w:r w:rsidRPr="000440BE">
        <w:t>The marketing mix of KFC also has ethical issues with regard to the United Kingdom that relate to the regulation of public health and responsible advertising. One primary ethical concern is connected with the marketing of fast food that contains a significant number of calories to younger audiences using digital media and information technology, and leads to the increase in obesity rates among children</w:t>
      </w:r>
      <w:r w:rsidR="0048599D" w:rsidRPr="000440BE">
        <w:t xml:space="preserve"> </w:t>
      </w:r>
      <w:r w:rsidRPr="000440BE">
        <w:t>(Arnold, 2009).</w:t>
      </w:r>
    </w:p>
    <w:p w14:paraId="4125F4E2" w14:textId="77777777" w:rsidR="007F3CC4" w:rsidRPr="000440BE" w:rsidRDefault="00717623">
      <w:pPr>
        <w:rPr>
          <w:b/>
          <w:bCs/>
        </w:rPr>
      </w:pPr>
      <w:r w:rsidRPr="000440BE">
        <w:rPr>
          <w:b/>
          <w:bCs/>
        </w:rPr>
        <w:t>Ethics Supervision in South Africa</w:t>
      </w:r>
    </w:p>
    <w:p w14:paraId="68306827" w14:textId="7BF24208" w:rsidR="007F3CC4" w:rsidRPr="000440BE" w:rsidRDefault="00717623">
      <w:r w:rsidRPr="000440BE">
        <w:t xml:space="preserve">In South Africa, the issues of ethical concerns are more closely linked to the socioeconomic inequality and vulnerability in consumers (Zafar, 2023). The pricing tactics that KFC uses that is based on offering value like cheap meal deal offers, questions the efforts by the company to promote excess consumption by the low-income population who might focus on the affordability of their food, rather than on nutrition. </w:t>
      </w:r>
    </w:p>
    <w:p w14:paraId="7626F5FC" w14:textId="700C4CC2" w:rsidR="001E56E2" w:rsidRPr="000440BE" w:rsidRDefault="001E56E2" w:rsidP="001E56E2">
      <w:pPr>
        <w:pStyle w:val="Heading1"/>
        <w:rPr>
          <w:color w:val="auto"/>
        </w:rPr>
      </w:pPr>
      <w:bookmarkStart w:id="43" w:name="_Toc227883289"/>
      <w:r w:rsidRPr="000440BE">
        <w:rPr>
          <w:color w:val="auto"/>
        </w:rPr>
        <w:t xml:space="preserve">Unethical Practices for Both </w:t>
      </w:r>
      <w:proofErr w:type="spellStart"/>
      <w:r w:rsidRPr="000440BE">
        <w:rPr>
          <w:color w:val="auto"/>
        </w:rPr>
        <w:t>Countiries</w:t>
      </w:r>
      <w:bookmarkEnd w:id="43"/>
      <w:proofErr w:type="spellEnd"/>
    </w:p>
    <w:p w14:paraId="3150A629" w14:textId="0761B5B5" w:rsidR="001E56E2" w:rsidRPr="000440BE" w:rsidRDefault="001E56E2" w:rsidP="001E56E2">
      <w:r w:rsidRPr="000440BE">
        <w:rPr>
          <w:b/>
          <w:bCs/>
        </w:rPr>
        <w:t>United Kingdom:</w:t>
      </w:r>
      <w:r w:rsidRPr="000440BE">
        <w:t xml:space="preserve"> KFC in the United Kingdom has been accused of conducting unethical business practices in regard to digital marketing of high calorie fast foods to </w:t>
      </w:r>
      <w:r w:rsidRPr="000440BE">
        <w:lastRenderedPageBreak/>
        <w:t xml:space="preserve">children and the young people in an aggressive manner. Unhealthy eating habits can be promoted using targeted social media promotions, gamified promotions, and influencer endorsements among vulnerable populations who might lack nutritional knowledge. </w:t>
      </w:r>
    </w:p>
    <w:p w14:paraId="6857309E" w14:textId="4A84A71C" w:rsidR="001E56E2" w:rsidRPr="000440BE" w:rsidRDefault="001E56E2">
      <w:r w:rsidRPr="000440BE">
        <w:rPr>
          <w:b/>
          <w:bCs/>
        </w:rPr>
        <w:t>South Africa:</w:t>
      </w:r>
      <w:r w:rsidRPr="000440BE">
        <w:t xml:space="preserve"> KFC has been challenged in South Africa with issues of exploiting the social economic vulnerability by heavily promoting low-cost, high-calorie meals offers. The value-based pricing and regular promotional deals can push the low-income consumers to consume more but without consideration of nutrition (ODIYO, 2025). </w:t>
      </w:r>
    </w:p>
    <w:p w14:paraId="5C521646" w14:textId="77777777" w:rsidR="007F3CC4" w:rsidRPr="000440BE" w:rsidRDefault="00717623">
      <w:pPr>
        <w:pStyle w:val="Heading1"/>
        <w:rPr>
          <w:color w:val="auto"/>
        </w:rPr>
      </w:pPr>
      <w:bookmarkStart w:id="44" w:name="_Toc227883290"/>
      <w:r w:rsidRPr="000440BE">
        <w:rPr>
          <w:color w:val="auto"/>
        </w:rPr>
        <w:t>Recommendation</w:t>
      </w:r>
      <w:bookmarkEnd w:id="44"/>
      <w:r w:rsidRPr="000440BE">
        <w:rPr>
          <w:color w:val="auto"/>
        </w:rPr>
        <w:t xml:space="preserve">  </w:t>
      </w:r>
    </w:p>
    <w:p w14:paraId="01767A3D" w14:textId="71315A4A" w:rsidR="008130C3" w:rsidRPr="000440BE" w:rsidRDefault="008130C3" w:rsidP="008130C3">
      <w:pPr>
        <w:jc w:val="center"/>
        <w:rPr>
          <w:b/>
          <w:bCs/>
        </w:rPr>
      </w:pPr>
      <w:r w:rsidRPr="000440BE">
        <w:rPr>
          <w:b/>
          <w:bCs/>
        </w:rPr>
        <w:t>United Kingdom</w:t>
      </w:r>
    </w:p>
    <w:p w14:paraId="4D1D6723" w14:textId="77777777" w:rsidR="0048599D" w:rsidRPr="000440BE" w:rsidRDefault="0048599D" w:rsidP="0048599D">
      <w:pPr>
        <w:pStyle w:val="ListParagraph"/>
        <w:numPr>
          <w:ilvl w:val="0"/>
          <w:numId w:val="1"/>
        </w:numPr>
      </w:pPr>
      <w:r w:rsidRPr="000440BE">
        <w:t>KFC should expand its healthy product range further (e.g., low-calorie meals, grilled options) to address increasing health consciousness and comply with HFSS regulations.</w:t>
      </w:r>
    </w:p>
    <w:p w14:paraId="7C0A880C" w14:textId="77777777" w:rsidR="0048599D" w:rsidRPr="000440BE" w:rsidRDefault="0048599D" w:rsidP="0048599D">
      <w:pPr>
        <w:pStyle w:val="ListParagraph"/>
        <w:numPr>
          <w:ilvl w:val="0"/>
          <w:numId w:val="1"/>
        </w:numPr>
      </w:pPr>
      <w:r w:rsidRPr="000440BE">
        <w:t>To better its customer experience, loyalty, and tailored promotions, the company must work to increase AI-based personalisation in its mobile app and digital platforms.</w:t>
      </w:r>
    </w:p>
    <w:p w14:paraId="24CD78FA" w14:textId="3C926E28" w:rsidR="0048599D" w:rsidRPr="000440BE" w:rsidRDefault="0048599D" w:rsidP="0048599D">
      <w:pPr>
        <w:pStyle w:val="ListParagraph"/>
        <w:numPr>
          <w:ilvl w:val="0"/>
          <w:numId w:val="1"/>
        </w:numPr>
      </w:pPr>
      <w:r w:rsidRPr="000440BE">
        <w:t>KFC should also invest in environmentally friendly packaging and carbon emission reduction programs in order to comply with stringent environmental standards and build its brand image among the environmentally conscious customers.</w:t>
      </w:r>
    </w:p>
    <w:p w14:paraId="17B9C4DC" w14:textId="77777777" w:rsidR="008130C3" w:rsidRPr="000440BE" w:rsidRDefault="008130C3" w:rsidP="008130C3">
      <w:pPr>
        <w:jc w:val="center"/>
        <w:rPr>
          <w:b/>
          <w:bCs/>
        </w:rPr>
      </w:pPr>
      <w:r w:rsidRPr="000440BE">
        <w:rPr>
          <w:b/>
          <w:bCs/>
        </w:rPr>
        <w:t>South Africa</w:t>
      </w:r>
    </w:p>
    <w:p w14:paraId="175313FD" w14:textId="633204BC" w:rsidR="0048599D" w:rsidRPr="000440BE" w:rsidRDefault="0048599D" w:rsidP="0048599D">
      <w:pPr>
        <w:pStyle w:val="ListParagraph"/>
        <w:numPr>
          <w:ilvl w:val="0"/>
          <w:numId w:val="2"/>
        </w:numPr>
      </w:pPr>
      <w:r w:rsidRPr="000440BE">
        <w:t>To ensure ethical issues regarding poor dietary practices among the low-income communities, KFC should incorporate more nutritionally balanced and affordable meals.</w:t>
      </w:r>
    </w:p>
    <w:p w14:paraId="693281FC" w14:textId="14659E71" w:rsidR="0048599D" w:rsidRPr="000440BE" w:rsidRDefault="0048599D" w:rsidP="0048599D">
      <w:pPr>
        <w:pStyle w:val="ListParagraph"/>
        <w:numPr>
          <w:ilvl w:val="0"/>
          <w:numId w:val="2"/>
        </w:numPr>
      </w:pPr>
      <w:r w:rsidRPr="000440BE">
        <w:t>The company should increase the digital access (e.g., WhatsApp ordering, mobile payment systems) to be able to reach the underserved and rural population.</w:t>
      </w:r>
    </w:p>
    <w:p w14:paraId="77493A2A" w14:textId="462960F9" w:rsidR="0048599D" w:rsidRPr="000440BE" w:rsidRDefault="0048599D" w:rsidP="0048599D">
      <w:pPr>
        <w:pStyle w:val="ListParagraph"/>
        <w:numPr>
          <w:ilvl w:val="0"/>
          <w:numId w:val="2"/>
        </w:numPr>
      </w:pPr>
      <w:r w:rsidRPr="000440BE">
        <w:t>KFC must to intensify its local sourcing and community development programmes (e.g. helping local farmers and employment programmes) to increase brand trust and provide compliance with the socio-economic development objectives.</w:t>
      </w:r>
    </w:p>
    <w:p w14:paraId="025E0E3A" w14:textId="77777777" w:rsidR="0075661C" w:rsidRPr="000440BE" w:rsidRDefault="0075661C">
      <w:pPr>
        <w:rPr>
          <w:b/>
          <w:bCs/>
          <w:sz w:val="30"/>
          <w:szCs w:val="30"/>
        </w:rPr>
      </w:pPr>
      <w:r w:rsidRPr="000440BE">
        <w:br w:type="page"/>
      </w:r>
    </w:p>
    <w:p w14:paraId="073B22EC" w14:textId="5EDDE9C5" w:rsidR="00A51AFE" w:rsidRPr="000440BE" w:rsidRDefault="00A51AFE" w:rsidP="00A51AFE">
      <w:pPr>
        <w:pStyle w:val="Heading1"/>
        <w:rPr>
          <w:color w:val="auto"/>
        </w:rPr>
      </w:pPr>
      <w:bookmarkStart w:id="45" w:name="_Toc227883291"/>
      <w:r w:rsidRPr="000440BE">
        <w:rPr>
          <w:color w:val="auto"/>
        </w:rPr>
        <w:lastRenderedPageBreak/>
        <w:t>Conclusion</w:t>
      </w:r>
      <w:bookmarkEnd w:id="45"/>
      <w:r w:rsidRPr="000440BE">
        <w:rPr>
          <w:color w:val="auto"/>
        </w:rPr>
        <w:t xml:space="preserve"> </w:t>
      </w:r>
    </w:p>
    <w:p w14:paraId="02B77A80" w14:textId="77777777" w:rsidR="00A51AFE" w:rsidRPr="000440BE" w:rsidRDefault="00A51AFE" w:rsidP="00A51AFE">
      <w:r w:rsidRPr="000440BE">
        <w:t>The international marketing strategy used by KFC proves that although globalisation of the core products preserves the brand equity, it is the localization that determines success in various economic environments. According to the research, the KFC digital strategy that lacks friction and health-conscious product pivots prove to be extremely successful on the saturated UK market, the customers of which are more concerned with convenience and transparency. On the other hand, the communal branding, penetration pricing based on values and so-called aspirational branding has given the company a dominant market share of 40% in the emerging economy in South Africa.</w:t>
      </w:r>
    </w:p>
    <w:p w14:paraId="6BD67698" w14:textId="77777777" w:rsidR="007F3CC4" w:rsidRPr="000440BE" w:rsidRDefault="00717623">
      <w:pPr>
        <w:spacing w:line="276" w:lineRule="auto"/>
        <w:jc w:val="left"/>
        <w:rPr>
          <w:b/>
          <w:bCs/>
          <w:sz w:val="30"/>
          <w:szCs w:val="30"/>
        </w:rPr>
      </w:pPr>
      <w:r w:rsidRPr="000440BE">
        <w:br w:type="page"/>
      </w:r>
    </w:p>
    <w:p w14:paraId="1D90A8DF" w14:textId="77777777" w:rsidR="007F3CC4" w:rsidRPr="000440BE" w:rsidRDefault="00717623">
      <w:pPr>
        <w:pStyle w:val="Heading1"/>
        <w:rPr>
          <w:color w:val="auto"/>
        </w:rPr>
      </w:pPr>
      <w:bookmarkStart w:id="46" w:name="_Toc227883292"/>
      <w:r w:rsidRPr="000440BE">
        <w:rPr>
          <w:color w:val="auto"/>
        </w:rPr>
        <w:lastRenderedPageBreak/>
        <w:t>Reflective Part</w:t>
      </w:r>
      <w:bookmarkEnd w:id="46"/>
      <w:r w:rsidRPr="000440BE">
        <w:rPr>
          <w:color w:val="auto"/>
        </w:rPr>
        <w:t xml:space="preserve"> </w:t>
      </w:r>
    </w:p>
    <w:p w14:paraId="51AB2C08" w14:textId="77777777" w:rsidR="007F3CC4" w:rsidRPr="000440BE" w:rsidRDefault="00717623">
      <w:r w:rsidRPr="000440BE">
        <w:t>This reflective report applies the Gibbs Reflective Cycle (1989) in order to reflect on my experience in conducting and preparing the international marketing report on KFC in UK and South Africa.</w:t>
      </w:r>
    </w:p>
    <w:p w14:paraId="1EA1075C" w14:textId="77777777" w:rsidR="0048599D" w:rsidRPr="000440BE" w:rsidRDefault="00717623" w:rsidP="0048599D">
      <w:pPr>
        <w:keepNext/>
        <w:jc w:val="center"/>
      </w:pPr>
      <w:r w:rsidRPr="000440BE">
        <w:rPr>
          <w:noProof/>
          <w:sz w:val="28"/>
          <w:szCs w:val="28"/>
        </w:rPr>
        <w:drawing>
          <wp:inline distT="0" distB="0" distL="0" distR="0" wp14:anchorId="5E006539" wp14:editId="5038153F">
            <wp:extent cx="4518012" cy="4249715"/>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4518012" cy="4249715"/>
                    </a:xfrm>
                    <a:prstGeom prst="rect">
                      <a:avLst/>
                    </a:prstGeom>
                    <a:ln/>
                  </pic:spPr>
                </pic:pic>
              </a:graphicData>
            </a:graphic>
          </wp:inline>
        </w:drawing>
      </w:r>
    </w:p>
    <w:p w14:paraId="2EC51183" w14:textId="4F42A527" w:rsidR="007F3CC4" w:rsidRPr="000440BE" w:rsidRDefault="0048599D" w:rsidP="0048599D">
      <w:pPr>
        <w:pStyle w:val="Caption"/>
        <w:jc w:val="center"/>
        <w:rPr>
          <w:lang w:val="en-US"/>
        </w:rPr>
      </w:pPr>
      <w:bookmarkStart w:id="47" w:name="_Toc227863329"/>
      <w:bookmarkStart w:id="48" w:name="_Toc227883311"/>
      <w:r w:rsidRPr="000440BE">
        <w:t xml:space="preserve">Figure </w:t>
      </w:r>
      <w:fldSimple w:instr=" SEQ Figure \* ARABIC ">
        <w:r w:rsidRPr="000440BE">
          <w:rPr>
            <w:noProof/>
          </w:rPr>
          <w:t>18</w:t>
        </w:r>
      </w:fldSimple>
      <w:r w:rsidRPr="000440BE">
        <w:t xml:space="preserve">: Gibbs Reflective Cycle </w:t>
      </w:r>
      <w:r w:rsidRPr="000440BE">
        <w:rPr>
          <w:lang w:val="en-US"/>
        </w:rPr>
        <w:t>(</w:t>
      </w:r>
      <w:proofErr w:type="spellStart"/>
      <w:r w:rsidRPr="000440BE">
        <w:rPr>
          <w:lang w:val="en-US"/>
        </w:rPr>
        <w:t>Mccalam</w:t>
      </w:r>
      <w:proofErr w:type="spellEnd"/>
      <w:r w:rsidRPr="000440BE">
        <w:rPr>
          <w:lang w:val="en-US"/>
        </w:rPr>
        <w:t>, 2026)</w:t>
      </w:r>
      <w:bookmarkEnd w:id="47"/>
      <w:bookmarkEnd w:id="48"/>
    </w:p>
    <w:p w14:paraId="2DACD30C" w14:textId="77777777" w:rsidR="007F3CC4" w:rsidRPr="000440BE" w:rsidRDefault="00717623">
      <w:pPr>
        <w:rPr>
          <w:b/>
          <w:bCs/>
        </w:rPr>
      </w:pPr>
      <w:r w:rsidRPr="000440BE">
        <w:rPr>
          <w:b/>
          <w:bCs/>
        </w:rPr>
        <w:t>1. Description</w:t>
      </w:r>
    </w:p>
    <w:p w14:paraId="5A29470E" w14:textId="77777777" w:rsidR="007F3CC4" w:rsidRPr="000440BE" w:rsidRDefault="00717623" w:rsidP="004C2C44">
      <w:r w:rsidRPr="000440BE">
        <w:t xml:space="preserve">All through this module, I was expected to critically compare the marketing strategies of a well-established brand in a developed economy and the marketing strategies of the same in an emerging economy. I have selected KFC as my area of focus, the way KFC tries to strike a balance between globalising and localising. I did a thorough PESTEL analysis, STP strategies scrutiny, and 7Ps marketing mix analysis of the UK and South African market. The specific questions that I researched were directional growth strategies based on the Matrix created by Ansoff and ethical issues considered in terms of Cultural Relativism and the Justice Approach. This has forced me to research as far as possible across both academic and industry literature on energy </w:t>
      </w:r>
      <w:r w:rsidRPr="000440BE">
        <w:lastRenderedPageBreak/>
        <w:t>crisis in South Africa and regulations of HFSS (High Fat, Salt and Sugar) advertising in UK.</w:t>
      </w:r>
    </w:p>
    <w:p w14:paraId="7C97B9CD" w14:textId="5363A488" w:rsidR="007F3CC4" w:rsidRPr="000440BE" w:rsidRDefault="00717623" w:rsidP="004C2C44">
      <w:pPr>
        <w:rPr>
          <w:b/>
          <w:bCs/>
        </w:rPr>
      </w:pPr>
      <w:r w:rsidRPr="000440BE">
        <w:rPr>
          <w:b/>
          <w:bCs/>
        </w:rPr>
        <w:t xml:space="preserve">2. </w:t>
      </w:r>
      <w:r w:rsidR="009B1F1B">
        <w:rPr>
          <w:b/>
          <w:bCs/>
        </w:rPr>
        <w:t>Emotion</w:t>
      </w:r>
      <w:r w:rsidR="00BB2C97" w:rsidRPr="000440BE">
        <w:rPr>
          <w:b/>
          <w:bCs/>
        </w:rPr>
        <w:t>s</w:t>
      </w:r>
    </w:p>
    <w:p w14:paraId="63BFE5E1" w14:textId="77777777" w:rsidR="007F3CC4" w:rsidRPr="000440BE" w:rsidRDefault="00717623">
      <w:r w:rsidRPr="000440BE">
        <w:t>In the first place, I had the feeling of systemic knowledge on the subject of the global brands but as I dug farther into the data on South Africa, I was confronted by the intricacy of the socio-economic change and past injustices. I was especially worried about the ethical issues that were identified during the course, including such as targeting the lower-income group in new markets. But, as I started putting the information into a synthesis situation, I became more assured in my ability to employ such cognitive and intellectual skills, particularly, as I located how KFC applies such technological solutions as WhatsApp ordering to close the digital divide.</w:t>
      </w:r>
    </w:p>
    <w:p w14:paraId="53E2E50B" w14:textId="77777777" w:rsidR="007F3CC4" w:rsidRPr="000440BE" w:rsidRDefault="00717623">
      <w:pPr>
        <w:rPr>
          <w:b/>
          <w:bCs/>
        </w:rPr>
      </w:pPr>
      <w:r w:rsidRPr="000440BE">
        <w:rPr>
          <w:b/>
          <w:bCs/>
        </w:rPr>
        <w:t>3. Evaluation</w:t>
      </w:r>
    </w:p>
    <w:p w14:paraId="4279BDF3" w14:textId="77777777" w:rsidR="007F3CC4" w:rsidRPr="000440BE" w:rsidRDefault="00717623">
      <w:r w:rsidRPr="000440BE">
        <w:t>The greatest benefit attained during this learning process was the possibility to connect the theory with the international marketing practise. The use of frameworks like PESTEL, STP, the 7Ps, Matrix of Ansoff, Culture Relativism and Justice Approach helped me to leave the descriptive comparison behind and be more critical in my interpretation. Indicatively, the use of Cultural Relativism enabled me to see why KFC has prioritised the importance of communal food consumption and community buckets in South Africa is not just but a pricing strategy but a positioning strategy guided by the culture of collectivism. This augmented my analytical belief in theory as a diagnostic tool as opposed to it being an academic mandate.</w:t>
      </w:r>
    </w:p>
    <w:p w14:paraId="5378DCC8" w14:textId="77777777" w:rsidR="007F3CC4" w:rsidRPr="000440BE" w:rsidRDefault="00717623">
      <w:r w:rsidRPr="000440BE">
        <w:t>I also realised that I tended to place strong emphasis on economic and cultural variable and less emphasis on the operational implication of infrastructure constraints as was the case with South Africa energy crisis.</w:t>
      </w:r>
    </w:p>
    <w:p w14:paraId="3E41B344" w14:textId="77777777" w:rsidR="007F3CC4" w:rsidRPr="000440BE" w:rsidRDefault="00717623">
      <w:pPr>
        <w:rPr>
          <w:b/>
          <w:bCs/>
        </w:rPr>
      </w:pPr>
      <w:r w:rsidRPr="000440BE">
        <w:rPr>
          <w:b/>
          <w:bCs/>
        </w:rPr>
        <w:t>4. Analysis</w:t>
      </w:r>
    </w:p>
    <w:p w14:paraId="798700FB" w14:textId="77777777" w:rsidR="007F3CC4" w:rsidRPr="000440BE" w:rsidRDefault="00717623">
      <w:r w:rsidRPr="000440BE">
        <w:t xml:space="preserve">This module has helped to a great extent in improving my personal knowledge and understanding of how global brands work at the leading edge of their field. My new knowledge is that International Marketing is not a one-fit-all technique. The comparison of the wellness culture in the UK and the aspirational branding in South Africa revealed the significance of the cultural differences and similarities as being </w:t>
      </w:r>
      <w:r w:rsidRPr="000440BE">
        <w:lastRenderedPageBreak/>
        <w:t>critical. Moreover, the Ethical Marketing session was a milestone in my life. I have learned that transparency, trustworthiness, and responsibility are as critical as profitability and also, I understood that any earning this breach of a moral principle can be deemed unethical. Specifically, my discussion of the Justice Approach demonstrated to me that distributive justice is frequently put on trial where a brand reverses its welfare promises in one market with similar promises in another market.</w:t>
      </w:r>
    </w:p>
    <w:p w14:paraId="5C37CE5F" w14:textId="41C5DF6D" w:rsidR="007F3CC4" w:rsidRPr="000440BE" w:rsidRDefault="009B1F1B">
      <w:pPr>
        <w:rPr>
          <w:b/>
          <w:bCs/>
        </w:rPr>
      </w:pPr>
      <w:r>
        <w:rPr>
          <w:b/>
          <w:bCs/>
        </w:rPr>
        <w:t>5</w:t>
      </w:r>
      <w:r w:rsidR="00717623" w:rsidRPr="000440BE">
        <w:rPr>
          <w:b/>
          <w:bCs/>
        </w:rPr>
        <w:t>. Action Plan</w:t>
      </w:r>
    </w:p>
    <w:p w14:paraId="63F50B85" w14:textId="5F192B64" w:rsidR="007F3CC4" w:rsidRDefault="00717623">
      <w:r w:rsidRPr="000440BE">
        <w:t xml:space="preserve">The module has contributed greatly to my professional perspective by preparing me with the outwardly skills of employing in a postgraduate level job and with the capacity to deliver complex arguments in an authoritative manner. Going forward, I will strive to be independent when conducting marketing research that is based on ethical and viable models. To further enhance my study, I intend to constantly make use of the PESTEL analysis to determine any climate risks that may affect supply chain before proposing an entry to the market. </w:t>
      </w:r>
    </w:p>
    <w:p w14:paraId="6E8EF516" w14:textId="7E949FDC" w:rsidR="009B1F1B" w:rsidRPr="000440BE" w:rsidRDefault="00271051" w:rsidP="009B1F1B">
      <w:pPr>
        <w:rPr>
          <w:b/>
          <w:bCs/>
        </w:rPr>
      </w:pPr>
      <w:r>
        <w:rPr>
          <w:b/>
          <w:bCs/>
        </w:rPr>
        <w:t>6</w:t>
      </w:r>
      <w:bookmarkStart w:id="49" w:name="_GoBack"/>
      <w:bookmarkEnd w:id="49"/>
      <w:r w:rsidR="009B1F1B" w:rsidRPr="000440BE">
        <w:rPr>
          <w:b/>
          <w:bCs/>
        </w:rPr>
        <w:t>. Conclusion</w:t>
      </w:r>
    </w:p>
    <w:p w14:paraId="7D5D44B9" w14:textId="77777777" w:rsidR="009B1F1B" w:rsidRPr="000440BE" w:rsidRDefault="009B1F1B" w:rsidP="009B1F1B">
      <w:r w:rsidRPr="000440BE">
        <w:t>I have inferred that global marketing needs an out of the box thinking in knowledge application and good judgement using incomplete information. I also noted that I had originally underestimated the role of such legal regulations as the 9pm watershed in the promotional strategies in the UK. Had I had to do it again, I would dedicate more time to researching the concept of a back-end infrastructure in the new markets earlier in the process since the energy crisis in South Africa was a significant source of the so-called external driver behind the technological adjustment in KFC.</w:t>
      </w:r>
    </w:p>
    <w:p w14:paraId="63A29084" w14:textId="77777777" w:rsidR="009B1F1B" w:rsidRPr="000440BE" w:rsidRDefault="009B1F1B"/>
    <w:p w14:paraId="73D0595C" w14:textId="77777777" w:rsidR="00BB2C97" w:rsidRPr="000440BE" w:rsidRDefault="00BB2C97">
      <w:pPr>
        <w:rPr>
          <w:b/>
          <w:bCs/>
          <w:sz w:val="30"/>
          <w:szCs w:val="30"/>
        </w:rPr>
      </w:pPr>
      <w:r w:rsidRPr="000440BE">
        <w:br w:type="page"/>
      </w:r>
    </w:p>
    <w:p w14:paraId="6A059567" w14:textId="558F417E" w:rsidR="007F3CC4" w:rsidRPr="000440BE" w:rsidRDefault="00717623" w:rsidP="008130C3">
      <w:pPr>
        <w:pStyle w:val="Heading1"/>
        <w:rPr>
          <w:color w:val="auto"/>
        </w:rPr>
      </w:pPr>
      <w:bookmarkStart w:id="50" w:name="_Toc227883293"/>
      <w:r w:rsidRPr="000440BE">
        <w:rPr>
          <w:color w:val="auto"/>
        </w:rPr>
        <w:lastRenderedPageBreak/>
        <w:t>References</w:t>
      </w:r>
      <w:bookmarkEnd w:id="50"/>
    </w:p>
    <w:p w14:paraId="73417D49" w14:textId="77777777" w:rsidR="007F3CC4" w:rsidRPr="000440BE" w:rsidRDefault="00717623">
      <w:r w:rsidRPr="000440BE">
        <w:t xml:space="preserve">Arnold, C. (2009). </w:t>
      </w:r>
      <w:r w:rsidRPr="000440BE">
        <w:rPr>
          <w:i/>
          <w:iCs/>
        </w:rPr>
        <w:t>Ethical marketing and the new consumer</w:t>
      </w:r>
      <w:r w:rsidRPr="000440BE">
        <w:t xml:space="preserve"> (1st ed.). Wiley.</w:t>
      </w:r>
    </w:p>
    <w:p w14:paraId="327056CD" w14:textId="77777777" w:rsidR="007F3CC4" w:rsidRPr="000440BE" w:rsidRDefault="00717623">
      <w:r w:rsidRPr="000440BE">
        <w:t xml:space="preserve">Ashley, C. and </w:t>
      </w:r>
      <w:proofErr w:type="spellStart"/>
      <w:r w:rsidRPr="000440BE">
        <w:t>Tuten</w:t>
      </w:r>
      <w:proofErr w:type="spellEnd"/>
      <w:r w:rsidRPr="000440BE">
        <w:t>, T., 2015. Creative strategies in social media marketing: An exploratory study of branded social content and consumer engagement. </w:t>
      </w:r>
      <w:r w:rsidRPr="000440BE">
        <w:rPr>
          <w:i/>
          <w:iCs/>
        </w:rPr>
        <w:t>Psychology &amp; marketing</w:t>
      </w:r>
      <w:r w:rsidRPr="000440BE">
        <w:t>, </w:t>
      </w:r>
      <w:r w:rsidRPr="000440BE">
        <w:rPr>
          <w:i/>
          <w:iCs/>
        </w:rPr>
        <w:t>32</w:t>
      </w:r>
      <w:r w:rsidRPr="000440BE">
        <w:t xml:space="preserve">(1), pp.15-27. </w:t>
      </w:r>
      <w:hyperlink r:id="rId28">
        <w:r w:rsidRPr="000440BE">
          <w:rPr>
            <w:u w:val="single"/>
          </w:rPr>
          <w:t>https://doi.org/10.1002/mar.20761</w:t>
        </w:r>
      </w:hyperlink>
      <w:r w:rsidRPr="000440BE">
        <w:t xml:space="preserve"> </w:t>
      </w:r>
    </w:p>
    <w:p w14:paraId="1ABEC4ED" w14:textId="77777777" w:rsidR="007F3CC4" w:rsidRPr="000440BE" w:rsidRDefault="00717623">
      <w:proofErr w:type="spellStart"/>
      <w:r w:rsidRPr="000440BE">
        <w:t>Ayling</w:t>
      </w:r>
      <w:proofErr w:type="spellEnd"/>
      <w:r w:rsidRPr="000440BE">
        <w:t xml:space="preserve">, D. (2025). </w:t>
      </w:r>
      <w:r w:rsidRPr="000440BE">
        <w:rPr>
          <w:i/>
          <w:iCs/>
        </w:rPr>
        <w:t>The incredible story behind the rise of KFC</w:t>
      </w:r>
      <w:r w:rsidRPr="000440BE">
        <w:t>. [online] Yahoo.com. Available at: https://uk.style.yahoo.com/incredible-story-behind-rise-kfc-130000774.html [Accessed 19 Feb. 2026].</w:t>
      </w:r>
    </w:p>
    <w:p w14:paraId="23957265" w14:textId="77777777" w:rsidR="007F3CC4" w:rsidRPr="000440BE" w:rsidRDefault="00717623">
      <w:r w:rsidRPr="000440BE">
        <w:t>Baack, D. G. (2018). </w:t>
      </w:r>
      <w:r w:rsidRPr="000440BE">
        <w:rPr>
          <w:i/>
          <w:iCs/>
        </w:rPr>
        <w:t>International marketing</w:t>
      </w:r>
      <w:r w:rsidRPr="000440BE">
        <w:t>., 2nd edition. London: SAGE Publications.</w:t>
      </w:r>
    </w:p>
    <w:p w14:paraId="37524C4E" w14:textId="77777777" w:rsidR="007F3CC4" w:rsidRPr="000440BE" w:rsidRDefault="00717623">
      <w:r w:rsidRPr="000440BE">
        <w:t>Barnard, J. and Scott, T., 2015. An overview of promotional activities in terms of the Consumer Protection Act in South Africa. </w:t>
      </w:r>
      <w:r w:rsidRPr="000440BE">
        <w:rPr>
          <w:i/>
          <w:iCs/>
        </w:rPr>
        <w:t>SA Mercantile Law Journal</w:t>
      </w:r>
      <w:r w:rsidRPr="000440BE">
        <w:t>, </w:t>
      </w:r>
      <w:r w:rsidRPr="000440BE">
        <w:rPr>
          <w:i/>
          <w:iCs/>
        </w:rPr>
        <w:t>27</w:t>
      </w:r>
      <w:r w:rsidRPr="000440BE">
        <w:t xml:space="preserve">(3), pp.441-477. </w:t>
      </w:r>
      <w:hyperlink r:id="rId29">
        <w:r w:rsidRPr="000440BE">
          <w:rPr>
            <w:u w:val="single"/>
          </w:rPr>
          <w:t>https://hdl.handle.net/10520/EJC-619db5c63</w:t>
        </w:r>
      </w:hyperlink>
      <w:r w:rsidRPr="000440BE">
        <w:t xml:space="preserve"> </w:t>
      </w:r>
    </w:p>
    <w:p w14:paraId="6B462E57" w14:textId="77777777" w:rsidR="007F3CC4" w:rsidRPr="000440BE" w:rsidRDefault="00717623">
      <w:r w:rsidRPr="000440BE">
        <w:t>Brailsford, I., 2003. 'US Image but NZ Venture': Americana and Fast-Food Advertising in New Zealand, 1971-1990. </w:t>
      </w:r>
      <w:r w:rsidRPr="000440BE">
        <w:rPr>
          <w:i/>
          <w:iCs/>
        </w:rPr>
        <w:t>Australasian Journal of American Studies</w:t>
      </w:r>
      <w:r w:rsidRPr="000440BE">
        <w:t>, </w:t>
      </w:r>
      <w:r w:rsidRPr="000440BE">
        <w:rPr>
          <w:i/>
          <w:iCs/>
        </w:rPr>
        <w:t>22</w:t>
      </w:r>
      <w:r w:rsidRPr="000440BE">
        <w:t>(2), pp.10-24.</w:t>
      </w:r>
    </w:p>
    <w:p w14:paraId="302C7342" w14:textId="3276C47F" w:rsidR="00846D1C" w:rsidRPr="000440BE" w:rsidRDefault="00846D1C" w:rsidP="00846D1C">
      <w:r w:rsidRPr="000440BE">
        <w:t xml:space="preserve">Bruin, L. de (2017). </w:t>
      </w:r>
      <w:r w:rsidRPr="000440BE">
        <w:rPr>
          <w:i/>
          <w:iCs/>
        </w:rPr>
        <w:t>Hofstede’s Cultural Dimensions EXPLAINED with EXAMPLES | B2U</w:t>
      </w:r>
      <w:r w:rsidRPr="000440BE">
        <w:t xml:space="preserve">. [online] B2U - Business-to-you.com. Available at: </w:t>
      </w:r>
      <w:hyperlink r:id="rId30" w:history="1">
        <w:r w:rsidRPr="000440BE">
          <w:rPr>
            <w:rStyle w:val="Hyperlink"/>
            <w:color w:val="auto"/>
          </w:rPr>
          <w:t>https://www.business-to-you.com/hofstedes-cultural-dimensions/</w:t>
        </w:r>
      </w:hyperlink>
      <w:r w:rsidRPr="000440BE">
        <w:t xml:space="preserve">. </w:t>
      </w:r>
      <w:r w:rsidR="008E79AA" w:rsidRPr="000440BE">
        <w:t>[Accessed 19 Feb. 2026].</w:t>
      </w:r>
    </w:p>
    <w:p w14:paraId="7E6CAFEB" w14:textId="77777777" w:rsidR="007F3CC4" w:rsidRPr="000440BE" w:rsidRDefault="00717623">
      <w:proofErr w:type="spellStart"/>
      <w:r w:rsidRPr="000440BE">
        <w:t>Burki</w:t>
      </w:r>
      <w:proofErr w:type="spellEnd"/>
      <w:r w:rsidRPr="000440BE">
        <w:t>, T.K., 2016. Sugar tax in the UK. </w:t>
      </w:r>
      <w:r w:rsidRPr="000440BE">
        <w:rPr>
          <w:i/>
          <w:iCs/>
        </w:rPr>
        <w:t>The Lancet Oncology</w:t>
      </w:r>
      <w:r w:rsidRPr="000440BE">
        <w:t>, </w:t>
      </w:r>
      <w:r w:rsidRPr="000440BE">
        <w:rPr>
          <w:i/>
          <w:iCs/>
        </w:rPr>
        <w:t>17</w:t>
      </w:r>
      <w:r w:rsidRPr="000440BE">
        <w:t xml:space="preserve">(5), p.e182. </w:t>
      </w:r>
      <w:hyperlink r:id="rId31">
        <w:r w:rsidRPr="000440BE">
          <w:rPr>
            <w:u w:val="single"/>
          </w:rPr>
          <w:t>https://doi.org/10.1016/S1470-2045(16)30021-3</w:t>
        </w:r>
      </w:hyperlink>
      <w:r w:rsidRPr="000440BE">
        <w:t xml:space="preserve"> </w:t>
      </w:r>
    </w:p>
    <w:p w14:paraId="2AA5D55D" w14:textId="77777777" w:rsidR="007F3CC4" w:rsidRPr="000440BE" w:rsidRDefault="00717623">
      <w:proofErr w:type="spellStart"/>
      <w:r w:rsidRPr="000440BE">
        <w:t>Citilci</w:t>
      </w:r>
      <w:proofErr w:type="spellEnd"/>
      <w:r w:rsidRPr="000440BE">
        <w:t xml:space="preserve">, T. and </w:t>
      </w:r>
      <w:proofErr w:type="spellStart"/>
      <w:r w:rsidRPr="000440BE">
        <w:t>Akbalik</w:t>
      </w:r>
      <w:proofErr w:type="spellEnd"/>
      <w:r w:rsidRPr="000440BE">
        <w:t xml:space="preserve">, M. (2019). The Importance of PESTEL Analysis for Environmental Scanning Process. </w:t>
      </w:r>
      <w:r w:rsidRPr="000440BE">
        <w:rPr>
          <w:i/>
          <w:iCs/>
        </w:rPr>
        <w:t>Advances in Marketing, Customer Relationship Management, and E-Services</w:t>
      </w:r>
      <w:r w:rsidRPr="000440BE">
        <w:t xml:space="preserve">, [online] pp.336–357. </w:t>
      </w:r>
      <w:proofErr w:type="spellStart"/>
      <w:r w:rsidRPr="000440BE">
        <w:t>doi</w:t>
      </w:r>
      <w:proofErr w:type="spellEnd"/>
      <w:r w:rsidRPr="000440BE">
        <w:t xml:space="preserve">: </w:t>
      </w:r>
      <w:hyperlink r:id="rId32">
        <w:r w:rsidRPr="000440BE">
          <w:rPr>
            <w:u w:val="single"/>
          </w:rPr>
          <w:t>https://doi.org/10.4018/978-1-7998-2559-3.ch016</w:t>
        </w:r>
      </w:hyperlink>
      <w:r w:rsidRPr="000440BE">
        <w:t xml:space="preserve">. </w:t>
      </w:r>
    </w:p>
    <w:p w14:paraId="36F72887" w14:textId="77777777" w:rsidR="007F3CC4" w:rsidRPr="000440BE" w:rsidRDefault="00717623">
      <w:r w:rsidRPr="000440BE">
        <w:t xml:space="preserve">Croucher, S.M., Bruno, A., McGrath, P., Adams, C., </w:t>
      </w:r>
      <w:proofErr w:type="spellStart"/>
      <w:r w:rsidRPr="000440BE">
        <w:t>McGahan</w:t>
      </w:r>
      <w:proofErr w:type="spellEnd"/>
      <w:r w:rsidRPr="000440BE">
        <w:t xml:space="preserve">, C., Suits, A. and </w:t>
      </w:r>
      <w:proofErr w:type="spellStart"/>
      <w:r w:rsidRPr="000440BE">
        <w:t>Huckins</w:t>
      </w:r>
      <w:proofErr w:type="spellEnd"/>
      <w:r w:rsidRPr="000440BE">
        <w:t>, A., 2012. Conflict styles and high–low context cultures: A cross-cultural extension. </w:t>
      </w:r>
      <w:r w:rsidRPr="000440BE">
        <w:rPr>
          <w:i/>
          <w:iCs/>
        </w:rPr>
        <w:t>Communication Research Reports</w:t>
      </w:r>
      <w:r w:rsidRPr="000440BE">
        <w:t>, </w:t>
      </w:r>
      <w:r w:rsidRPr="000440BE">
        <w:rPr>
          <w:i/>
          <w:iCs/>
        </w:rPr>
        <w:t>29</w:t>
      </w:r>
      <w:r w:rsidRPr="000440BE">
        <w:t xml:space="preserve">(1), pp.64-73.  </w:t>
      </w:r>
      <w:hyperlink r:id="rId33">
        <w:r w:rsidRPr="000440BE">
          <w:rPr>
            <w:u w:val="single"/>
          </w:rPr>
          <w:t>https://doi.org/10.1080/08824096.2011.640093</w:t>
        </w:r>
      </w:hyperlink>
      <w:r w:rsidRPr="000440BE">
        <w:t xml:space="preserve"> </w:t>
      </w:r>
    </w:p>
    <w:p w14:paraId="42DA916B" w14:textId="77777777" w:rsidR="007F3CC4" w:rsidRPr="000440BE" w:rsidRDefault="00717623">
      <w:proofErr w:type="spellStart"/>
      <w:r w:rsidRPr="000440BE">
        <w:lastRenderedPageBreak/>
        <w:t>Czinkota</w:t>
      </w:r>
      <w:proofErr w:type="spellEnd"/>
      <w:r w:rsidRPr="000440BE">
        <w:t xml:space="preserve">, M.R. (2011) </w:t>
      </w:r>
      <w:r w:rsidRPr="000440BE">
        <w:rPr>
          <w:i/>
          <w:iCs/>
        </w:rPr>
        <w:t>International Marketing</w:t>
      </w:r>
      <w:r w:rsidRPr="000440BE">
        <w:t xml:space="preserve">. </w:t>
      </w:r>
      <w:proofErr w:type="spellStart"/>
      <w:r w:rsidRPr="000440BE">
        <w:t>Hampsire</w:t>
      </w:r>
      <w:proofErr w:type="spellEnd"/>
      <w:r w:rsidRPr="000440BE">
        <w:t>: Cengage Learning.</w:t>
      </w:r>
    </w:p>
    <w:p w14:paraId="56098F8F" w14:textId="77777777" w:rsidR="007F3CC4" w:rsidRPr="000440BE" w:rsidRDefault="00717623">
      <w:proofErr w:type="spellStart"/>
      <w:r w:rsidRPr="000440BE">
        <w:t>Darkoh</w:t>
      </w:r>
      <w:proofErr w:type="spellEnd"/>
      <w:r w:rsidRPr="000440BE">
        <w:t>, M.B.K., 2009. An overview of environmental issues in Southern Africa. </w:t>
      </w:r>
      <w:r w:rsidRPr="000440BE">
        <w:rPr>
          <w:i/>
          <w:iCs/>
        </w:rPr>
        <w:t>African Journal of Ecology</w:t>
      </w:r>
      <w:r w:rsidRPr="000440BE">
        <w:t>, </w:t>
      </w:r>
      <w:r w:rsidRPr="000440BE">
        <w:rPr>
          <w:i/>
          <w:iCs/>
        </w:rPr>
        <w:t>47</w:t>
      </w:r>
      <w:r w:rsidRPr="000440BE">
        <w:t>, pp.93-98.</w:t>
      </w:r>
    </w:p>
    <w:p w14:paraId="47D54B0C" w14:textId="77777777" w:rsidR="007F3CC4" w:rsidRPr="000440BE" w:rsidRDefault="00717623">
      <w:r w:rsidRPr="000440BE">
        <w:t xml:space="preserve">Duh, H. and </w:t>
      </w:r>
      <w:proofErr w:type="spellStart"/>
      <w:r w:rsidRPr="000440BE">
        <w:t>Struwig</w:t>
      </w:r>
      <w:proofErr w:type="spellEnd"/>
      <w:r w:rsidRPr="000440BE">
        <w:t xml:space="preserve">, M. (2015). Justification of generational cohort segmentation in South Africa. </w:t>
      </w:r>
      <w:r w:rsidRPr="000440BE">
        <w:rPr>
          <w:i/>
          <w:iCs/>
        </w:rPr>
        <w:t>International Journal of Emerging Markets</w:t>
      </w:r>
      <w:r w:rsidRPr="000440BE">
        <w:t xml:space="preserve">, 10(1), pp.89–101. </w:t>
      </w:r>
      <w:proofErr w:type="spellStart"/>
      <w:r w:rsidRPr="000440BE">
        <w:t>doi</w:t>
      </w:r>
      <w:proofErr w:type="spellEnd"/>
      <w:r w:rsidRPr="000440BE">
        <w:t xml:space="preserve">: </w:t>
      </w:r>
      <w:hyperlink r:id="rId34">
        <w:r w:rsidRPr="000440BE">
          <w:rPr>
            <w:u w:val="single"/>
          </w:rPr>
          <w:t>https://doi.org/10.1108/ijoem-08-2012-0078</w:t>
        </w:r>
      </w:hyperlink>
      <w:r w:rsidRPr="000440BE">
        <w:t xml:space="preserve">. </w:t>
      </w:r>
    </w:p>
    <w:p w14:paraId="7D2886E7" w14:textId="38F229A4" w:rsidR="002879AA" w:rsidRPr="000440BE" w:rsidRDefault="002879AA">
      <w:r w:rsidRPr="000440BE">
        <w:t>Foreman, P. (2023). </w:t>
      </w:r>
      <w:r w:rsidRPr="000440BE">
        <w:rPr>
          <w:i/>
          <w:iCs/>
        </w:rPr>
        <w:t>KFC Vegan Menu: What Plant-Based Food Options Are Available?</w:t>
      </w:r>
      <w:r w:rsidRPr="000440BE">
        <w:t> [online] Plant Based News. Available at: https://plantbasednews.org/lifestyle/food/kfc-vegan-menu/ [Accessed 23 Apr. 2026].</w:t>
      </w:r>
    </w:p>
    <w:p w14:paraId="5CACECFD" w14:textId="77777777" w:rsidR="007F3CC4" w:rsidRPr="000440BE" w:rsidRDefault="00717623">
      <w:r w:rsidRPr="000440BE">
        <w:t xml:space="preserve">Gibbs, G. (1998) Learning by Doing: A Guide to Teaching and Learning Methods. </w:t>
      </w:r>
      <w:r w:rsidRPr="000440BE">
        <w:rPr>
          <w:i/>
          <w:iCs/>
        </w:rPr>
        <w:t>Oxford Brooks University</w:t>
      </w:r>
      <w:r w:rsidRPr="000440BE">
        <w:t>, Oxford.</w:t>
      </w:r>
    </w:p>
    <w:p w14:paraId="710C99BF" w14:textId="115D0EB6" w:rsidR="007F3CC4" w:rsidRPr="000440BE" w:rsidRDefault="00717623">
      <w:r w:rsidRPr="000440BE">
        <w:t xml:space="preserve">GOV.UK. (2025). </w:t>
      </w:r>
      <w:r w:rsidRPr="000440BE">
        <w:rPr>
          <w:i/>
          <w:iCs/>
        </w:rPr>
        <w:t>Environmental Improvement Plan (EIP) 2025</w:t>
      </w:r>
      <w:r w:rsidRPr="000440BE">
        <w:t xml:space="preserve">. [online] Available at: </w:t>
      </w:r>
      <w:hyperlink r:id="rId35">
        <w:r w:rsidRPr="000440BE">
          <w:rPr>
            <w:u w:val="single"/>
          </w:rPr>
          <w:t>https://www.gov.uk/government/publications/environmental-improvement-plan-2025/environmental-improvement-plan-eip-2025</w:t>
        </w:r>
      </w:hyperlink>
      <w:r w:rsidRPr="000440BE">
        <w:t xml:space="preserve"> </w:t>
      </w:r>
      <w:r w:rsidR="008E79AA" w:rsidRPr="000440BE">
        <w:t>[Accessed 19 Feb. 2026].</w:t>
      </w:r>
    </w:p>
    <w:p w14:paraId="1CDF69C5" w14:textId="069A0AE8" w:rsidR="002879AA" w:rsidRPr="000440BE" w:rsidRDefault="002879AA">
      <w:r w:rsidRPr="000440BE">
        <w:t>Hassan, S. (2025). </w:t>
      </w:r>
      <w:r w:rsidRPr="000440BE">
        <w:rPr>
          <w:i/>
          <w:iCs/>
        </w:rPr>
        <w:t>Snapshot Client: KFC (Kentucky Fried Chicken) Industry</w:t>
      </w:r>
      <w:r w:rsidRPr="000440BE">
        <w:t>. [online] Linkedin.com. Available at: https://www.linkedin.com/pulse/kfcs-fck-apology-campaign-turning-crisis-opportunity-shayaike-hassan-ajmhe/ [Accessed 23 Apr. 2026].</w:t>
      </w:r>
    </w:p>
    <w:p w14:paraId="5CA722C2" w14:textId="77777777" w:rsidR="007F3CC4" w:rsidRPr="000440BE" w:rsidRDefault="00717623">
      <w:r w:rsidRPr="000440BE">
        <w:t xml:space="preserve">HART, G. (2021). </w:t>
      </w:r>
      <w:r w:rsidRPr="000440BE">
        <w:rPr>
          <w:i/>
          <w:iCs/>
        </w:rPr>
        <w:t>When KFC came to Kenya</w:t>
      </w:r>
      <w:r w:rsidRPr="000440BE">
        <w:t xml:space="preserve">. [online] New Internationalist Magazine Digital Edition. Available at: </w:t>
      </w:r>
      <w:hyperlink r:id="rId36">
        <w:r w:rsidRPr="000440BE">
          <w:rPr>
            <w:u w:val="single"/>
          </w:rPr>
          <w:t>https://digital.newint.com.au/issues/152/articles/4558?srsltid=AfmBOoqtQjYZZ9v9WohFCFj-seoyyuC2AOCbgzQtMMxlAmEL4igDpqsk</w:t>
        </w:r>
      </w:hyperlink>
      <w:r w:rsidRPr="000440BE">
        <w:t xml:space="preserve">  [Accessed 19 Feb. 2026].</w:t>
      </w:r>
    </w:p>
    <w:p w14:paraId="12ED5095" w14:textId="77777777" w:rsidR="007F3CC4" w:rsidRPr="000440BE" w:rsidRDefault="00717623">
      <w:r w:rsidRPr="000440BE">
        <w:t xml:space="preserve">Hilton, S., </w:t>
      </w:r>
      <w:proofErr w:type="spellStart"/>
      <w:r w:rsidRPr="000440BE">
        <w:t>Vaczy</w:t>
      </w:r>
      <w:proofErr w:type="spellEnd"/>
      <w:r w:rsidRPr="000440BE">
        <w:t>, C., Buckton, C., Patterson, C. and Smith, M.J., 2023. Expert views on high fat, salt and sugar food marketing policies to tackle obesity and improve dietary behaviours in the UK: a qualitative study. </w:t>
      </w:r>
      <w:r w:rsidRPr="000440BE">
        <w:rPr>
          <w:i/>
          <w:iCs/>
        </w:rPr>
        <w:t>BMC public health</w:t>
      </w:r>
      <w:r w:rsidRPr="000440BE">
        <w:t>, </w:t>
      </w:r>
      <w:r w:rsidRPr="000440BE">
        <w:rPr>
          <w:i/>
          <w:iCs/>
        </w:rPr>
        <w:t>23</w:t>
      </w:r>
      <w:r w:rsidRPr="000440BE">
        <w:t>(1), p.1951.</w:t>
      </w:r>
    </w:p>
    <w:p w14:paraId="35393162" w14:textId="77777777" w:rsidR="007F3CC4" w:rsidRPr="000440BE" w:rsidRDefault="00717623">
      <w:r w:rsidRPr="000440BE">
        <w:t xml:space="preserve">Hofstede, G. (1984). Cultural Dimensions in Management and Planning. Asia Pacific Journal of Management, 1, 81-99. </w:t>
      </w:r>
      <w:hyperlink r:id="rId37">
        <w:r w:rsidRPr="000440BE">
          <w:rPr>
            <w:u w:val="single"/>
          </w:rPr>
          <w:t>https://doi.org/10.1007/BF01733682</w:t>
        </w:r>
      </w:hyperlink>
      <w:r w:rsidRPr="000440BE">
        <w:t xml:space="preserve"> </w:t>
      </w:r>
    </w:p>
    <w:p w14:paraId="6E283A7D" w14:textId="5503B063" w:rsidR="007F3CC4" w:rsidRPr="000440BE" w:rsidRDefault="00717623">
      <w:r w:rsidRPr="000440BE">
        <w:t>Jones, P., Shears, P., Hillier, D. and Clarke</w:t>
      </w:r>
      <w:r w:rsidRPr="000440BE">
        <w:rPr>
          <w:rFonts w:ascii="Cambria Math" w:eastAsia="Cambria Math" w:hAnsi="Cambria Math" w:cs="Cambria Math"/>
        </w:rPr>
        <w:t>‐</w:t>
      </w:r>
      <w:r w:rsidRPr="000440BE">
        <w:t xml:space="preserve">Hill, C. (2017). Customer perceptions of services brands: a case study of the three major </w:t>
      </w:r>
      <w:r w:rsidR="002C0EEE" w:rsidRPr="000440BE">
        <w:t>fast-food</w:t>
      </w:r>
      <w:r w:rsidRPr="000440BE">
        <w:t xml:space="preserve"> retailers in the UK. </w:t>
      </w:r>
      <w:r w:rsidRPr="000440BE">
        <w:rPr>
          <w:i/>
          <w:iCs/>
        </w:rPr>
        <w:lastRenderedPageBreak/>
        <w:t>Management Research News</w:t>
      </w:r>
      <w:r w:rsidRPr="000440BE">
        <w:t xml:space="preserve">, [online] 25(6/7), pp.41–49. </w:t>
      </w:r>
      <w:proofErr w:type="spellStart"/>
      <w:r w:rsidRPr="000440BE">
        <w:t>doi</w:t>
      </w:r>
      <w:proofErr w:type="spellEnd"/>
      <w:r w:rsidRPr="000440BE">
        <w:t xml:space="preserve">: </w:t>
      </w:r>
      <w:hyperlink r:id="rId38">
        <w:r w:rsidRPr="000440BE">
          <w:rPr>
            <w:u w:val="single"/>
          </w:rPr>
          <w:t>https://doi.org/10.1108/01409170210783359</w:t>
        </w:r>
      </w:hyperlink>
      <w:r w:rsidRPr="000440BE">
        <w:t xml:space="preserve">. </w:t>
      </w:r>
    </w:p>
    <w:p w14:paraId="1858CEF7" w14:textId="77777777" w:rsidR="007F3CC4" w:rsidRPr="000440BE" w:rsidRDefault="00717623">
      <w:proofErr w:type="spellStart"/>
      <w:r w:rsidRPr="000440BE">
        <w:t>Kararach</w:t>
      </w:r>
      <w:proofErr w:type="spellEnd"/>
      <w:r w:rsidRPr="000440BE">
        <w:t>, G., 2024. South Africa: Economic policies to promote equality and achieve high-income status. In </w:t>
      </w:r>
      <w:r w:rsidRPr="000440BE">
        <w:rPr>
          <w:i/>
          <w:iCs/>
        </w:rPr>
        <w:t>Avoiding the Middle-Income Trap in Africa: Economic Challenges and Policy Responses</w:t>
      </w:r>
      <w:r w:rsidRPr="000440BE">
        <w:t> (pp. 123-168). Cham: Springer Nature Switzerland.</w:t>
      </w:r>
    </w:p>
    <w:p w14:paraId="22088F75" w14:textId="77777777" w:rsidR="007F3CC4" w:rsidRPr="000440BE" w:rsidRDefault="00717623">
      <w:r w:rsidRPr="000440BE">
        <w:t xml:space="preserve">Keegan, W.J. and Green, M.C. (2013) </w:t>
      </w:r>
      <w:r w:rsidRPr="000440BE">
        <w:rPr>
          <w:i/>
          <w:iCs/>
        </w:rPr>
        <w:t>Global marketing</w:t>
      </w:r>
      <w:r w:rsidRPr="000440BE">
        <w:t>. 7th ed., global ed. Boston, Mass.; London: Pearson.</w:t>
      </w:r>
    </w:p>
    <w:p w14:paraId="4EE27459" w14:textId="49E7FC16" w:rsidR="002879AA" w:rsidRPr="000440BE" w:rsidRDefault="002879AA">
      <w:r w:rsidRPr="000440BE">
        <w:t>KFC (2023). </w:t>
      </w:r>
      <w:r w:rsidRPr="000440BE">
        <w:rPr>
          <w:i/>
          <w:iCs/>
        </w:rPr>
        <w:t>KFC | KFC UK - Find a Restaurant and Order KFC Online</w:t>
      </w:r>
      <w:r w:rsidRPr="000440BE">
        <w:t>. [online] KFC. Available at: https://www.kfc.co.uk/.</w:t>
      </w:r>
    </w:p>
    <w:p w14:paraId="3D74380C" w14:textId="77777777" w:rsidR="007F3CC4" w:rsidRPr="000440BE" w:rsidRDefault="00717623">
      <w:r w:rsidRPr="000440BE">
        <w:t xml:space="preserve">KFC (2024). </w:t>
      </w:r>
      <w:r w:rsidRPr="000440BE">
        <w:rPr>
          <w:i/>
          <w:iCs/>
        </w:rPr>
        <w:t>KFC - our ambitions | KFC</w:t>
      </w:r>
      <w:r w:rsidRPr="000440BE">
        <w:t xml:space="preserve">. [online] Kfc.com. Available at: </w:t>
      </w:r>
      <w:hyperlink r:id="rId39">
        <w:r w:rsidRPr="000440BE">
          <w:rPr>
            <w:u w:val="single"/>
          </w:rPr>
          <w:t>https://global.kfc.com/our-ambitions</w:t>
        </w:r>
      </w:hyperlink>
      <w:r w:rsidRPr="000440BE">
        <w:t xml:space="preserve">. </w:t>
      </w:r>
    </w:p>
    <w:p w14:paraId="2E96F535" w14:textId="77777777" w:rsidR="007F3CC4" w:rsidRPr="000440BE" w:rsidRDefault="00717623">
      <w:r w:rsidRPr="000440BE">
        <w:t xml:space="preserve">KFC (2025). </w:t>
      </w:r>
      <w:r w:rsidRPr="000440BE">
        <w:rPr>
          <w:i/>
          <w:iCs/>
        </w:rPr>
        <w:t>KFC Menu Prices: SA’s Latest Update 2026</w:t>
      </w:r>
      <w:r w:rsidRPr="000440BE">
        <w:t xml:space="preserve">. [online] South African Menus. Available at: </w:t>
      </w:r>
      <w:hyperlink r:id="rId40">
        <w:r w:rsidRPr="000440BE">
          <w:rPr>
            <w:u w:val="single"/>
          </w:rPr>
          <w:t>https://www.south-african-menu.onl/kfc-menu-prices/</w:t>
        </w:r>
      </w:hyperlink>
      <w:r w:rsidRPr="000440BE">
        <w:t xml:space="preserve">. </w:t>
      </w:r>
    </w:p>
    <w:p w14:paraId="23997403" w14:textId="764862F0" w:rsidR="002879AA" w:rsidRPr="000440BE" w:rsidRDefault="002879AA">
      <w:r w:rsidRPr="000440BE">
        <w:t>KFC South Africa (2025). </w:t>
      </w:r>
      <w:r w:rsidRPr="000440BE">
        <w:rPr>
          <w:i/>
          <w:iCs/>
        </w:rPr>
        <w:t>KFC</w:t>
      </w:r>
      <w:r w:rsidRPr="000440BE">
        <w:t>. [online] order.kfc.co.za. Available at: https://order.kfc.co.za/ [Accessed 23 Apr. 2026].</w:t>
      </w:r>
    </w:p>
    <w:p w14:paraId="66945084" w14:textId="77777777" w:rsidR="008130C3" w:rsidRPr="000440BE" w:rsidRDefault="008130C3" w:rsidP="008130C3">
      <w:r w:rsidRPr="000440BE">
        <w:t xml:space="preserve">Kotler, P. and Keller, K. (2014) </w:t>
      </w:r>
      <w:r w:rsidRPr="000440BE">
        <w:rPr>
          <w:i/>
          <w:iCs/>
        </w:rPr>
        <w:t>Marketing Management.</w:t>
      </w:r>
      <w:r w:rsidRPr="000440BE">
        <w:t xml:space="preserve"> 15th Edition, Prentice Hall, Saddle River.</w:t>
      </w:r>
    </w:p>
    <w:p w14:paraId="7049CBB7" w14:textId="77777777" w:rsidR="007F3CC4" w:rsidRPr="000440BE" w:rsidRDefault="00717623">
      <w:proofErr w:type="spellStart"/>
      <w:r w:rsidRPr="000440BE">
        <w:t>Masito</w:t>
      </w:r>
      <w:proofErr w:type="spellEnd"/>
      <w:r w:rsidRPr="000440BE">
        <w:t xml:space="preserve">, M. and </w:t>
      </w:r>
      <w:proofErr w:type="spellStart"/>
      <w:r w:rsidRPr="000440BE">
        <w:t>Lappeman</w:t>
      </w:r>
      <w:proofErr w:type="spellEnd"/>
      <w:r w:rsidRPr="000440BE">
        <w:t>, J., 2025. Building Inclusivity into Advertising Strategy in South Africa: Adapting the Stern Model of Communication for Multicultural Markets. </w:t>
      </w:r>
      <w:r w:rsidRPr="000440BE">
        <w:rPr>
          <w:i/>
          <w:iCs/>
        </w:rPr>
        <w:t>Journal of Current Issues &amp; Research in Advertising</w:t>
      </w:r>
      <w:r w:rsidRPr="000440BE">
        <w:t>, pp.1-28.</w:t>
      </w:r>
    </w:p>
    <w:p w14:paraId="5A192709" w14:textId="665E0826" w:rsidR="007F3CC4" w:rsidRPr="000440BE" w:rsidRDefault="00717623">
      <w:proofErr w:type="spellStart"/>
      <w:r w:rsidRPr="000440BE">
        <w:t>Matisonn</w:t>
      </w:r>
      <w:proofErr w:type="spellEnd"/>
      <w:r w:rsidRPr="000440BE">
        <w:t xml:space="preserve">, H. (2025). </w:t>
      </w:r>
      <w:r w:rsidRPr="000440BE">
        <w:rPr>
          <w:i/>
          <w:iCs/>
        </w:rPr>
        <w:t>KFC South Africa’s Social Responsibility Projects ^ GIB031</w:t>
      </w:r>
      <w:r w:rsidRPr="000440BE">
        <w:t xml:space="preserve">. [online] HBR Store. Available at: </w:t>
      </w:r>
      <w:hyperlink r:id="rId41" w:history="1">
        <w:r w:rsidR="008130C3" w:rsidRPr="000440BE">
          <w:rPr>
            <w:rStyle w:val="Hyperlink"/>
            <w:color w:val="auto"/>
          </w:rPr>
          <w:t>https://store.hbr.org/product/kfc-south-africa-s-social-responsibility-projects/GIB031?srsltid=AfmBOormKev6UbFU7oJ-cXk_OQTzy-4t3HQ-HDtZ9hzMBrZAC81No4KH</w:t>
        </w:r>
      </w:hyperlink>
      <w:r w:rsidR="008130C3" w:rsidRPr="000440BE">
        <w:t xml:space="preserve"> </w:t>
      </w:r>
      <w:r w:rsidRPr="000440BE">
        <w:t>[Accessed 19 Feb. 2026].</w:t>
      </w:r>
    </w:p>
    <w:p w14:paraId="795D75D6" w14:textId="227030DB" w:rsidR="002879AA" w:rsidRPr="000440BE" w:rsidRDefault="002879AA">
      <w:proofErr w:type="spellStart"/>
      <w:r w:rsidRPr="000440BE">
        <w:t>Mccalam</w:t>
      </w:r>
      <w:proofErr w:type="spellEnd"/>
      <w:r w:rsidRPr="000440BE">
        <w:t>, L. (2026). </w:t>
      </w:r>
      <w:r w:rsidRPr="000440BE">
        <w:rPr>
          <w:i/>
          <w:iCs/>
        </w:rPr>
        <w:t>Partnership Tutors, Mentors and Host Teachers’ pages</w:t>
      </w:r>
      <w:r w:rsidRPr="000440BE">
        <w:t>. [online] Mmiweb.org.uk. Available at: https://mmiweb.org.uk/hull/1_hullpgce/assessment/ass_supp_secondary/reflection/models/model2.html [Accessed 23 Apr. 2026].</w:t>
      </w:r>
    </w:p>
    <w:p w14:paraId="11FB7258" w14:textId="3A0A160A" w:rsidR="007F3CC4" w:rsidRPr="000440BE" w:rsidRDefault="004C2C44">
      <w:proofErr w:type="spellStart"/>
      <w:r w:rsidRPr="000440BE">
        <w:lastRenderedPageBreak/>
        <w:t>Minnaar</w:t>
      </w:r>
      <w:proofErr w:type="spellEnd"/>
      <w:r w:rsidRPr="000440BE">
        <w:t>,</w:t>
      </w:r>
      <w:r w:rsidR="00717623" w:rsidRPr="000440BE">
        <w:t xml:space="preserve"> K. (2025). </w:t>
      </w:r>
      <w:r w:rsidR="00717623" w:rsidRPr="000440BE">
        <w:rPr>
          <w:i/>
          <w:iCs/>
        </w:rPr>
        <w:t>South Africa’s biggest fast-food brand rolling out new stores</w:t>
      </w:r>
      <w:r w:rsidR="00717623" w:rsidRPr="000440BE">
        <w:t xml:space="preserve">. [online] Daily Investor. Available at: </w:t>
      </w:r>
      <w:hyperlink r:id="rId42">
        <w:r w:rsidR="00717623" w:rsidRPr="000440BE">
          <w:rPr>
            <w:u w:val="single"/>
          </w:rPr>
          <w:t>https://dailyinvestor.com/business/108037/south-africas-biggest-fast-food-brand-rolling-out-new-stores/</w:t>
        </w:r>
      </w:hyperlink>
      <w:r w:rsidR="00717623" w:rsidRPr="000440BE">
        <w:t xml:space="preserve">. </w:t>
      </w:r>
      <w:r w:rsidR="008E79AA" w:rsidRPr="000440BE">
        <w:t>[Accessed 19 Feb. 2026].</w:t>
      </w:r>
    </w:p>
    <w:p w14:paraId="765E46EC" w14:textId="77777777" w:rsidR="007F3CC4" w:rsidRPr="000440BE" w:rsidRDefault="00717623">
      <w:r w:rsidRPr="000440BE">
        <w:t xml:space="preserve">Murphy, P. E., </w:t>
      </w:r>
      <w:proofErr w:type="spellStart"/>
      <w:r w:rsidRPr="000440BE">
        <w:t>Laczniak</w:t>
      </w:r>
      <w:proofErr w:type="spellEnd"/>
      <w:r w:rsidRPr="000440BE">
        <w:t xml:space="preserve">, E. R., &amp; Harris, F. J. (Fiona J. (2017). </w:t>
      </w:r>
      <w:r w:rsidRPr="000440BE">
        <w:rPr>
          <w:i/>
          <w:iCs/>
        </w:rPr>
        <w:t>Ethics in marketing: international cases and perspectives.</w:t>
      </w:r>
      <w:r w:rsidRPr="000440BE">
        <w:t xml:space="preserve"> (Second edition.). Routledge.</w:t>
      </w:r>
    </w:p>
    <w:p w14:paraId="19D3CB57" w14:textId="77777777" w:rsidR="007F3CC4" w:rsidRPr="000440BE" w:rsidRDefault="00717623">
      <w:proofErr w:type="spellStart"/>
      <w:r w:rsidRPr="000440BE">
        <w:t>Musabayana</w:t>
      </w:r>
      <w:proofErr w:type="spellEnd"/>
      <w:r w:rsidRPr="000440BE">
        <w:t>, G.T. and Mutambara, E., 2022. The implementation of the Broad-Based Black Economic Empowerment (B-BBEE) policy in South Africa: A myth or a reality in SMEs. </w:t>
      </w:r>
      <w:r w:rsidRPr="000440BE">
        <w:rPr>
          <w:i/>
          <w:iCs/>
        </w:rPr>
        <w:t>Australasian Accounting, Business and Finance Journal</w:t>
      </w:r>
      <w:r w:rsidRPr="000440BE">
        <w:t>, </w:t>
      </w:r>
      <w:r w:rsidRPr="000440BE">
        <w:rPr>
          <w:i/>
          <w:iCs/>
        </w:rPr>
        <w:t>16</w:t>
      </w:r>
      <w:r w:rsidRPr="000440BE">
        <w:t>(1).</w:t>
      </w:r>
    </w:p>
    <w:p w14:paraId="6D2C88F7" w14:textId="77777777" w:rsidR="007F3CC4" w:rsidRPr="000440BE" w:rsidRDefault="00717623">
      <w:proofErr w:type="spellStart"/>
      <w:r w:rsidRPr="000440BE">
        <w:t>Myburgh</w:t>
      </w:r>
      <w:proofErr w:type="spellEnd"/>
      <w:r w:rsidRPr="000440BE">
        <w:t xml:space="preserve">, E. and Kruger, M. (2024). Segmenting South Africa’s trail running market through serious leisure characteristics. </w:t>
      </w:r>
      <w:r w:rsidRPr="000440BE">
        <w:rPr>
          <w:i/>
          <w:iCs/>
        </w:rPr>
        <w:t>Managing Sport and Leisure</w:t>
      </w:r>
      <w:r w:rsidRPr="000440BE">
        <w:t xml:space="preserve">, pp.1–25. </w:t>
      </w:r>
      <w:proofErr w:type="spellStart"/>
      <w:r w:rsidRPr="000440BE">
        <w:t>doi</w:t>
      </w:r>
      <w:proofErr w:type="spellEnd"/>
      <w:r w:rsidRPr="000440BE">
        <w:t xml:space="preserve">: </w:t>
      </w:r>
      <w:hyperlink r:id="rId43">
        <w:r w:rsidRPr="000440BE">
          <w:rPr>
            <w:u w:val="single"/>
          </w:rPr>
          <w:t>https://doi.org/10.1080/23750472.2024.2441728</w:t>
        </w:r>
      </w:hyperlink>
      <w:r w:rsidRPr="000440BE">
        <w:t xml:space="preserve">. </w:t>
      </w:r>
    </w:p>
    <w:p w14:paraId="608F6D0E" w14:textId="77777777" w:rsidR="007F3CC4" w:rsidRPr="000440BE" w:rsidRDefault="00717623">
      <w:pPr>
        <w:rPr>
          <w:i/>
          <w:iCs/>
        </w:rPr>
      </w:pPr>
      <w:r w:rsidRPr="000440BE">
        <w:t xml:space="preserve">ODIYO, C.P.A. and GHABON, D.Y.K., 2025. </w:t>
      </w:r>
      <w:r w:rsidRPr="000440BE">
        <w:rPr>
          <w:i/>
          <w:iCs/>
        </w:rPr>
        <w:t>Competitive Pricing and Market Strategies: A Game Theoretic Analysis of KFC and Chicken Inn Eateries in Kenya.</w:t>
      </w:r>
    </w:p>
    <w:p w14:paraId="617A2B5B" w14:textId="1C175AD1" w:rsidR="002879AA" w:rsidRPr="000440BE" w:rsidRDefault="002879AA" w:rsidP="002879AA">
      <w:pPr>
        <w:rPr>
          <w:lang w:val="en-US"/>
        </w:rPr>
      </w:pPr>
      <w:r w:rsidRPr="000440BE">
        <w:rPr>
          <w:lang w:val="en-US"/>
        </w:rPr>
        <w:t>Peter V (2024). </w:t>
      </w:r>
      <w:r w:rsidRPr="000440BE">
        <w:rPr>
          <w:i/>
          <w:iCs/>
          <w:lang w:val="en-US"/>
        </w:rPr>
        <w:t>KFC, The Wedge, Rivonia, Johannesburg, South Africa</w:t>
      </w:r>
      <w:r w:rsidRPr="000440BE">
        <w:rPr>
          <w:lang w:val="en-US"/>
        </w:rPr>
        <w:t>. [online] Eva-Last USA. Available at: https://www.eva-last.com/us/kfc-the-wedge-rivonia-johannesburg-south-africa/ [Accessed 23 Apr. 2026].</w:t>
      </w:r>
    </w:p>
    <w:p w14:paraId="79579FB4" w14:textId="77777777" w:rsidR="007F3CC4" w:rsidRPr="000440BE" w:rsidRDefault="00717623">
      <w:r w:rsidRPr="000440BE">
        <w:t>Phakathi, M., Ngwenya, B., and Nene, A. (2025). South Africa’s New Era of Coalition Government and Multi-Party Democracy. </w:t>
      </w:r>
      <w:r w:rsidRPr="000440BE">
        <w:rPr>
          <w:i/>
          <w:iCs/>
        </w:rPr>
        <w:t>Democracy and Security</w:t>
      </w:r>
      <w:r w:rsidRPr="000440BE">
        <w:t xml:space="preserve">, 1–26. </w:t>
      </w:r>
      <w:hyperlink r:id="rId44">
        <w:r w:rsidRPr="000440BE">
          <w:rPr>
            <w:u w:val="single"/>
          </w:rPr>
          <w:t>https://doi.org/10.1080/17419166.2025.2459062</w:t>
        </w:r>
      </w:hyperlink>
      <w:r w:rsidRPr="000440BE">
        <w:t xml:space="preserve"> </w:t>
      </w:r>
    </w:p>
    <w:p w14:paraId="3196B2A1" w14:textId="77777777" w:rsidR="007F3CC4" w:rsidRPr="000440BE" w:rsidRDefault="00717623">
      <w:r w:rsidRPr="000440BE">
        <w:t>Rayner,</w:t>
      </w:r>
      <w:r w:rsidRPr="000440BE">
        <w:rPr>
          <w:rFonts w:ascii="Times New Roman" w:eastAsia="Times New Roman" w:hAnsi="Times New Roman" w:cs="Times New Roman"/>
          <w:b/>
          <w:bCs/>
          <w:sz w:val="30"/>
          <w:szCs w:val="30"/>
        </w:rPr>
        <w:t xml:space="preserve"> </w:t>
      </w:r>
      <w:r w:rsidRPr="000440BE">
        <w:t xml:space="preserve">T., </w:t>
      </w:r>
      <w:proofErr w:type="spellStart"/>
      <w:r w:rsidRPr="000440BE">
        <w:t>Leiren</w:t>
      </w:r>
      <w:proofErr w:type="spellEnd"/>
      <w:r w:rsidRPr="000440BE">
        <w:t xml:space="preserve">, M.D. and </w:t>
      </w:r>
      <w:proofErr w:type="spellStart"/>
      <w:r w:rsidRPr="000440BE">
        <w:t>Inderberg</w:t>
      </w:r>
      <w:proofErr w:type="spellEnd"/>
      <w:r w:rsidRPr="000440BE">
        <w:t>, T.H.J., 2020. The United Kingdom: From market-led policy towards technology steering. In </w:t>
      </w:r>
      <w:r w:rsidRPr="000440BE">
        <w:rPr>
          <w:i/>
          <w:iCs/>
        </w:rPr>
        <w:t>Comparative Renewables Policy</w:t>
      </w:r>
      <w:r w:rsidRPr="000440BE">
        <w:t> (pp. 103-125). Routledge.</w:t>
      </w:r>
    </w:p>
    <w:p w14:paraId="7D4F963D" w14:textId="096032A2" w:rsidR="007F3CC4" w:rsidRPr="000440BE" w:rsidRDefault="00717623">
      <w:proofErr w:type="spellStart"/>
      <w:r w:rsidRPr="000440BE">
        <w:t>Saputra</w:t>
      </w:r>
      <w:proofErr w:type="spellEnd"/>
      <w:r w:rsidRPr="000440BE">
        <w:t>, R., 2022. influence of brand image and prices on KFC product purchase decision. </w:t>
      </w:r>
      <w:r w:rsidRPr="000440BE">
        <w:rPr>
          <w:i/>
          <w:iCs/>
        </w:rPr>
        <w:t>International journal of social sciences</w:t>
      </w:r>
      <w:r w:rsidRPr="000440BE">
        <w:t>.</w:t>
      </w:r>
      <w:r w:rsidR="008130C3" w:rsidRPr="000440BE">
        <w:t xml:space="preserve"> </w:t>
      </w:r>
    </w:p>
    <w:p w14:paraId="71439480" w14:textId="7BD89450" w:rsidR="007F3CC4" w:rsidRPr="000440BE" w:rsidRDefault="00717623">
      <w:proofErr w:type="spellStart"/>
      <w:r w:rsidRPr="000440BE">
        <w:t>Sheidu</w:t>
      </w:r>
      <w:proofErr w:type="spellEnd"/>
      <w:r w:rsidRPr="000440BE">
        <w:t xml:space="preserve">, P. (2025). </w:t>
      </w:r>
      <w:r w:rsidRPr="000440BE">
        <w:rPr>
          <w:i/>
          <w:iCs/>
        </w:rPr>
        <w:t xml:space="preserve">KFC in South Africa: </w:t>
      </w:r>
      <w:proofErr w:type="spellStart"/>
      <w:r w:rsidRPr="000440BE">
        <w:rPr>
          <w:i/>
          <w:iCs/>
        </w:rPr>
        <w:t>Fueling</w:t>
      </w:r>
      <w:proofErr w:type="spellEnd"/>
      <w:r w:rsidRPr="000440BE">
        <w:rPr>
          <w:i/>
          <w:iCs/>
        </w:rPr>
        <w:t xml:space="preserve"> Economic Prosperity - The </w:t>
      </w:r>
      <w:proofErr w:type="spellStart"/>
      <w:r w:rsidRPr="000440BE">
        <w:rPr>
          <w:i/>
          <w:iCs/>
        </w:rPr>
        <w:t>Borgen</w:t>
      </w:r>
      <w:proofErr w:type="spellEnd"/>
      <w:r w:rsidRPr="000440BE">
        <w:rPr>
          <w:i/>
          <w:iCs/>
        </w:rPr>
        <w:t xml:space="preserve"> Project</w:t>
      </w:r>
      <w:r w:rsidRPr="000440BE">
        <w:t xml:space="preserve">. [online] The </w:t>
      </w:r>
      <w:proofErr w:type="spellStart"/>
      <w:r w:rsidRPr="000440BE">
        <w:t>Borgen</w:t>
      </w:r>
      <w:proofErr w:type="spellEnd"/>
      <w:r w:rsidRPr="000440BE">
        <w:t xml:space="preserve"> Project. Available at: </w:t>
      </w:r>
      <w:hyperlink r:id="rId45" w:history="1">
        <w:r w:rsidR="008130C3" w:rsidRPr="000440BE">
          <w:rPr>
            <w:rStyle w:val="Hyperlink"/>
            <w:color w:val="auto"/>
          </w:rPr>
          <w:t>https://borgenproject.org/kfc-in-south-africa-fueling-economic-prosperity/</w:t>
        </w:r>
      </w:hyperlink>
      <w:r w:rsidR="008130C3" w:rsidRPr="000440BE">
        <w:t xml:space="preserve"> </w:t>
      </w:r>
      <w:r w:rsidR="008E79AA" w:rsidRPr="000440BE">
        <w:t>[Accessed 19 Feb. 2026].</w:t>
      </w:r>
    </w:p>
    <w:p w14:paraId="48A4D388" w14:textId="77777777" w:rsidR="007F3CC4" w:rsidRPr="000440BE" w:rsidRDefault="00717623">
      <w:r w:rsidRPr="000440BE">
        <w:lastRenderedPageBreak/>
        <w:t xml:space="preserve">Shokri, A., Oglethorpe, D. and </w:t>
      </w:r>
      <w:proofErr w:type="spellStart"/>
      <w:r w:rsidRPr="000440BE">
        <w:t>Nabhani</w:t>
      </w:r>
      <w:proofErr w:type="spellEnd"/>
      <w:r w:rsidRPr="000440BE">
        <w:t>, F., 2014. Evaluating sustainability in the UK fast food supply chain: Review of dimensions, awareness and practice. </w:t>
      </w:r>
      <w:r w:rsidRPr="000440BE">
        <w:rPr>
          <w:i/>
          <w:iCs/>
        </w:rPr>
        <w:t>Journal of Manufacturing Technology Management</w:t>
      </w:r>
      <w:r w:rsidRPr="000440BE">
        <w:t>, </w:t>
      </w:r>
      <w:r w:rsidRPr="000440BE">
        <w:rPr>
          <w:i/>
          <w:iCs/>
        </w:rPr>
        <w:t>25</w:t>
      </w:r>
      <w:r w:rsidRPr="000440BE">
        <w:t xml:space="preserve">(8), pp.1224-1244. </w:t>
      </w:r>
    </w:p>
    <w:p w14:paraId="78B60D03" w14:textId="5207E826" w:rsidR="002879AA" w:rsidRPr="000440BE" w:rsidRDefault="002879AA">
      <w:pPr>
        <w:rPr>
          <w:lang w:val="en-US"/>
        </w:rPr>
      </w:pPr>
      <w:r w:rsidRPr="000440BE">
        <w:rPr>
          <w:lang w:val="en-US"/>
        </w:rPr>
        <w:t>South (2025). </w:t>
      </w:r>
      <w:r w:rsidRPr="000440BE">
        <w:rPr>
          <w:i/>
          <w:iCs/>
          <w:lang w:val="en-US"/>
        </w:rPr>
        <w:t>KFC Buckets Menu Prices in South Africa 2026</w:t>
      </w:r>
      <w:r w:rsidRPr="000440BE">
        <w:rPr>
          <w:lang w:val="en-US"/>
        </w:rPr>
        <w:t>. [online] South African Menus. Available at: https://www.south-african-menu.onl/kfc-buckets-menu/ [Accessed 23 Apr. 2026].</w:t>
      </w:r>
    </w:p>
    <w:p w14:paraId="7653EAEF" w14:textId="7B4D95D0" w:rsidR="007F3CC4" w:rsidRPr="000440BE" w:rsidRDefault="00717623">
      <w:proofErr w:type="spellStart"/>
      <w:r w:rsidRPr="000440BE">
        <w:t>Symson</w:t>
      </w:r>
      <w:proofErr w:type="spellEnd"/>
      <w:r w:rsidRPr="000440BE">
        <w:t xml:space="preserve"> (2024). </w:t>
      </w:r>
      <w:r w:rsidRPr="000440BE">
        <w:rPr>
          <w:i/>
          <w:iCs/>
        </w:rPr>
        <w:t>The STP Marketing Model: A Comprehensive Guide to Mastering Market Dynamics</w:t>
      </w:r>
      <w:r w:rsidRPr="000440BE">
        <w:t xml:space="preserve">. [online] www.symson.com. Available at: </w:t>
      </w:r>
      <w:hyperlink r:id="rId46" w:history="1">
        <w:r w:rsidR="008130C3" w:rsidRPr="000440BE">
          <w:rPr>
            <w:rStyle w:val="Hyperlink"/>
            <w:color w:val="auto"/>
          </w:rPr>
          <w:t>https://www.symson.com/blog/stp-marketing-model</w:t>
        </w:r>
      </w:hyperlink>
      <w:r w:rsidRPr="000440BE">
        <w:t>.</w:t>
      </w:r>
      <w:r w:rsidR="008130C3" w:rsidRPr="000440BE">
        <w:t xml:space="preserve"> </w:t>
      </w:r>
      <w:r w:rsidR="008E79AA" w:rsidRPr="000440BE">
        <w:t>[Accessed 19 Feb. 2026].</w:t>
      </w:r>
    </w:p>
    <w:p w14:paraId="097F816B" w14:textId="410D4B21" w:rsidR="002879AA" w:rsidRPr="000440BE" w:rsidRDefault="002879AA">
      <w:pPr>
        <w:rPr>
          <w:lang w:val="en-US"/>
        </w:rPr>
      </w:pPr>
      <w:r w:rsidRPr="000440BE">
        <w:rPr>
          <w:lang w:val="en-US"/>
        </w:rPr>
        <w:t>The Culture Factor Group (2025). </w:t>
      </w:r>
      <w:r w:rsidRPr="000440BE">
        <w:rPr>
          <w:i/>
          <w:iCs/>
          <w:lang w:val="en-US"/>
        </w:rPr>
        <w:t>Country comparison tool</w:t>
      </w:r>
      <w:r w:rsidRPr="000440BE">
        <w:rPr>
          <w:lang w:val="en-US"/>
        </w:rPr>
        <w:t>. [online] Theculturefactor.com. Available at: https://www.theculturefactor.com/country-comparison-tool?countries=south+africa%2Cunited+kingdom [Accessed 23 Apr. 2026].</w:t>
      </w:r>
    </w:p>
    <w:p w14:paraId="6ACB58C2" w14:textId="4893A2CE" w:rsidR="002879AA" w:rsidRPr="000440BE" w:rsidRDefault="002879AA">
      <w:pPr>
        <w:rPr>
          <w:lang w:val="en-US"/>
        </w:rPr>
      </w:pPr>
      <w:r w:rsidRPr="000440BE">
        <w:rPr>
          <w:lang w:val="en-US"/>
        </w:rPr>
        <w:t>The Strategy Institute (2024). </w:t>
      </w:r>
      <w:r w:rsidRPr="000440BE">
        <w:rPr>
          <w:i/>
          <w:iCs/>
          <w:lang w:val="en-US"/>
        </w:rPr>
        <w:t>The Ansoff Matrix: a Powerful Tool for Business Strategy and Growth</w:t>
      </w:r>
      <w:r w:rsidRPr="000440BE">
        <w:rPr>
          <w:lang w:val="en-US"/>
        </w:rPr>
        <w:t>. [online] The Strategy Institute. Available at: https://www.thestrategyinstitute.org/insights/the-ansoff-matrix-a-powerful-tool-for-business-strategy-and-growth [Accessed 23 Apr. 2026].</w:t>
      </w:r>
    </w:p>
    <w:p w14:paraId="0C68CD8F" w14:textId="77777777" w:rsidR="007F3CC4" w:rsidRPr="000440BE" w:rsidRDefault="00717623">
      <w:proofErr w:type="spellStart"/>
      <w:r w:rsidRPr="000440BE">
        <w:t>Torrese</w:t>
      </w:r>
      <w:proofErr w:type="spellEnd"/>
      <w:r w:rsidRPr="000440BE">
        <w:t>, S., 2021. </w:t>
      </w:r>
      <w:r w:rsidRPr="000440BE">
        <w:rPr>
          <w:i/>
          <w:iCs/>
        </w:rPr>
        <w:t>Business model innovation in the food delivery industry: The increasing roles of delivery models and sustainability</w:t>
      </w:r>
      <w:r w:rsidRPr="000440BE">
        <w:t xml:space="preserve"> (Doctoral dissertation, </w:t>
      </w:r>
      <w:proofErr w:type="spellStart"/>
      <w:r w:rsidRPr="000440BE">
        <w:t>Politecnico</w:t>
      </w:r>
      <w:proofErr w:type="spellEnd"/>
      <w:r w:rsidRPr="000440BE">
        <w:t xml:space="preserve"> di Torino).</w:t>
      </w:r>
    </w:p>
    <w:p w14:paraId="2BA2AECF" w14:textId="2FFC40C5" w:rsidR="007F3CC4" w:rsidRPr="000440BE" w:rsidRDefault="00717623">
      <w:r w:rsidRPr="000440BE">
        <w:t xml:space="preserve">Trading Economics (2025). </w:t>
      </w:r>
      <w:r w:rsidRPr="000440BE">
        <w:rPr>
          <w:i/>
          <w:iCs/>
        </w:rPr>
        <w:t>United Kingdom Inflation Rate</w:t>
      </w:r>
      <w:r w:rsidRPr="000440BE">
        <w:t xml:space="preserve">. [online] Trading Economics. Available at: </w:t>
      </w:r>
      <w:hyperlink r:id="rId47" w:history="1">
        <w:r w:rsidR="008130C3" w:rsidRPr="000440BE">
          <w:rPr>
            <w:rStyle w:val="Hyperlink"/>
            <w:color w:val="auto"/>
          </w:rPr>
          <w:t>https://tradingeconomics.com/united-kingdom/inflation-cpi</w:t>
        </w:r>
      </w:hyperlink>
      <w:r w:rsidRPr="000440BE">
        <w:t>.</w:t>
      </w:r>
      <w:r w:rsidR="008130C3" w:rsidRPr="000440BE">
        <w:t xml:space="preserve"> </w:t>
      </w:r>
      <w:r w:rsidR="008E79AA" w:rsidRPr="000440BE">
        <w:t>[Accessed 19 Feb. 2026].</w:t>
      </w:r>
    </w:p>
    <w:p w14:paraId="504A039B" w14:textId="7B94558F" w:rsidR="002879AA" w:rsidRPr="000440BE" w:rsidRDefault="002879AA">
      <w:r w:rsidRPr="000440BE">
        <w:t xml:space="preserve">Umesh </w:t>
      </w:r>
      <w:proofErr w:type="spellStart"/>
      <w:r w:rsidRPr="000440BE">
        <w:t>Ellichipuram</w:t>
      </w:r>
      <w:proofErr w:type="spellEnd"/>
      <w:r w:rsidRPr="000440BE">
        <w:t xml:space="preserve"> (2023). </w:t>
      </w:r>
      <w:r w:rsidRPr="000440BE">
        <w:rPr>
          <w:i/>
          <w:iCs/>
        </w:rPr>
        <w:t>KFC to acquire 218 UK and Ireland restaurants from EG Group</w:t>
      </w:r>
      <w:r w:rsidRPr="000440BE">
        <w:t>. [online] Verdict Food Service. Available at: https://www.verdictfoodservice.com/news/kfc-uk-ireland-eg-group/ [Accessed 23 Apr. 2026].</w:t>
      </w:r>
    </w:p>
    <w:p w14:paraId="1B18F618" w14:textId="77777777" w:rsidR="007F3CC4" w:rsidRPr="000440BE" w:rsidRDefault="00717623">
      <w:r w:rsidRPr="000440BE">
        <w:t>Uddin, S.M., 2020. Operational strategies and management of KFC: An enquiry. </w:t>
      </w:r>
      <w:r w:rsidRPr="000440BE">
        <w:rPr>
          <w:i/>
          <w:iCs/>
        </w:rPr>
        <w:t>EPRA International Journal of Research and Development (IJRD)</w:t>
      </w:r>
      <w:r w:rsidRPr="000440BE">
        <w:t>, </w:t>
      </w:r>
      <w:r w:rsidRPr="000440BE">
        <w:rPr>
          <w:i/>
          <w:iCs/>
        </w:rPr>
        <w:t>5</w:t>
      </w:r>
      <w:r w:rsidRPr="000440BE">
        <w:t>(4), pp.172-179.</w:t>
      </w:r>
    </w:p>
    <w:p w14:paraId="27A5C7B8" w14:textId="338FE5FC" w:rsidR="007F3CC4" w:rsidRPr="000440BE" w:rsidRDefault="00717623">
      <w:r w:rsidRPr="000440BE">
        <w:lastRenderedPageBreak/>
        <w:t xml:space="preserve">Weinstein, A. (2023). </w:t>
      </w:r>
      <w:r w:rsidRPr="000440BE">
        <w:rPr>
          <w:i/>
          <w:iCs/>
        </w:rPr>
        <w:t>Consumer Types in the UK</w:t>
      </w:r>
      <w:r w:rsidRPr="000440BE">
        <w:t xml:space="preserve">. [online] Euromonitor. Available at: </w:t>
      </w:r>
      <w:hyperlink r:id="rId48" w:history="1">
        <w:r w:rsidR="008130C3" w:rsidRPr="000440BE">
          <w:rPr>
            <w:rStyle w:val="Hyperlink"/>
            <w:color w:val="auto"/>
          </w:rPr>
          <w:t>https://www.euromonitor.com/consumer-types-in-the-uk/report</w:t>
        </w:r>
      </w:hyperlink>
      <w:r w:rsidRPr="000440BE">
        <w:t>.</w:t>
      </w:r>
      <w:r w:rsidR="008130C3" w:rsidRPr="000440BE">
        <w:t xml:space="preserve"> </w:t>
      </w:r>
      <w:r w:rsidR="008E79AA" w:rsidRPr="000440BE">
        <w:t>[Accessed 19 Feb. 2026].</w:t>
      </w:r>
    </w:p>
    <w:p w14:paraId="1DEB9EE2" w14:textId="77777777" w:rsidR="007F3CC4" w:rsidRPr="000440BE" w:rsidRDefault="00717623">
      <w:r w:rsidRPr="000440BE">
        <w:t>Zafar, A., 2023. Emerging markets: Anatomy, characteristics, and history. In </w:t>
      </w:r>
      <w:r w:rsidRPr="000440BE">
        <w:rPr>
          <w:i/>
          <w:iCs/>
        </w:rPr>
        <w:t>Emerging markets in a world of chaos: Pathways for economic growth and development</w:t>
      </w:r>
      <w:r w:rsidRPr="000440BE">
        <w:t> (pp. 23-110). Cham: Springer Nature Switzerland.</w:t>
      </w:r>
    </w:p>
    <w:sectPr w:rsidR="007F3CC4" w:rsidRPr="000440BE">
      <w:footerReference w:type="default" r:id="rId4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B4A20" w14:textId="77777777" w:rsidR="00A55359" w:rsidRDefault="00A55359">
      <w:pPr>
        <w:spacing w:after="0" w:line="240" w:lineRule="auto"/>
      </w:pPr>
      <w:r>
        <w:separator/>
      </w:r>
    </w:p>
  </w:endnote>
  <w:endnote w:type="continuationSeparator" w:id="0">
    <w:p w14:paraId="19059A1C" w14:textId="77777777" w:rsidR="00A55359" w:rsidRDefault="00A5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embedRegular r:id="rId1" w:fontKey="{B812B9BD-DB6C-42F9-968E-5CA76F3B8A79}"/>
    <w:embedItalic r:id="rId2" w:fontKey="{B808D1D9-4294-4971-B37F-DC6AF70DA85A}"/>
  </w:font>
  <w:font w:name="Cambria">
    <w:panose1 w:val="02040503050406030204"/>
    <w:charset w:val="00"/>
    <w:family w:val="roman"/>
    <w:pitch w:val="variable"/>
    <w:sig w:usb0="E00006FF" w:usb1="420024FF" w:usb2="02000000" w:usb3="00000000" w:csb0="0000019F" w:csb1="00000000"/>
    <w:embedRegular r:id="rId3" w:fontKey="{A86E54BA-7F13-4E71-96F3-0C1EDB1F2A24}"/>
  </w:font>
  <w:font w:name="Cambria Math">
    <w:panose1 w:val="02040503050406030204"/>
    <w:charset w:val="00"/>
    <w:family w:val="roman"/>
    <w:pitch w:val="variable"/>
    <w:sig w:usb0="E00006FF" w:usb1="420024FF" w:usb2="02000000" w:usb3="00000000" w:csb0="0000019F" w:csb1="00000000"/>
    <w:embedRegular r:id="rId4" w:fontKey="{3F6FEE82-0652-46AA-9435-F6EE3B1089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19F80" w14:textId="77777777" w:rsidR="007F3CC4" w:rsidRDefault="00717623">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D41E2">
      <w:rPr>
        <w:noProof/>
        <w:color w:val="000000"/>
      </w:rPr>
      <w:t>2</w:t>
    </w:r>
    <w:r>
      <w:rPr>
        <w:color w:val="000000"/>
      </w:rPr>
      <w:fldChar w:fldCharType="end"/>
    </w:r>
  </w:p>
  <w:p w14:paraId="0AD0E425" w14:textId="77777777" w:rsidR="007F3CC4" w:rsidRDefault="007F3CC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6DE55" w14:textId="77777777" w:rsidR="00A55359" w:rsidRDefault="00A55359">
      <w:pPr>
        <w:spacing w:after="0" w:line="240" w:lineRule="auto"/>
      </w:pPr>
      <w:r>
        <w:separator/>
      </w:r>
    </w:p>
  </w:footnote>
  <w:footnote w:type="continuationSeparator" w:id="0">
    <w:p w14:paraId="7B8D486C" w14:textId="77777777" w:rsidR="00A55359" w:rsidRDefault="00A55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662C7"/>
    <w:multiLevelType w:val="hybridMultilevel"/>
    <w:tmpl w:val="7542E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F8E2114"/>
    <w:multiLevelType w:val="hybridMultilevel"/>
    <w:tmpl w:val="6CC430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CC4"/>
    <w:rsid w:val="000440BE"/>
    <w:rsid w:val="000819FB"/>
    <w:rsid w:val="000C36EE"/>
    <w:rsid w:val="000E6CAF"/>
    <w:rsid w:val="000F5CA5"/>
    <w:rsid w:val="001157FA"/>
    <w:rsid w:val="00171DA4"/>
    <w:rsid w:val="00181F38"/>
    <w:rsid w:val="001E56E2"/>
    <w:rsid w:val="00271051"/>
    <w:rsid w:val="002844FD"/>
    <w:rsid w:val="002879AA"/>
    <w:rsid w:val="002C0EEE"/>
    <w:rsid w:val="002C3657"/>
    <w:rsid w:val="002F0EF1"/>
    <w:rsid w:val="00380DC3"/>
    <w:rsid w:val="003A2AA2"/>
    <w:rsid w:val="003D3D92"/>
    <w:rsid w:val="003F2257"/>
    <w:rsid w:val="00400B86"/>
    <w:rsid w:val="00454325"/>
    <w:rsid w:val="00477489"/>
    <w:rsid w:val="0048599D"/>
    <w:rsid w:val="004C2C44"/>
    <w:rsid w:val="004E540C"/>
    <w:rsid w:val="00596BD1"/>
    <w:rsid w:val="005C01BE"/>
    <w:rsid w:val="006245FC"/>
    <w:rsid w:val="006440D8"/>
    <w:rsid w:val="00663CE9"/>
    <w:rsid w:val="006857EB"/>
    <w:rsid w:val="00694C07"/>
    <w:rsid w:val="006F516E"/>
    <w:rsid w:val="00717623"/>
    <w:rsid w:val="0075661C"/>
    <w:rsid w:val="007568ED"/>
    <w:rsid w:val="00756D82"/>
    <w:rsid w:val="007913BD"/>
    <w:rsid w:val="007F3CC4"/>
    <w:rsid w:val="008130C3"/>
    <w:rsid w:val="008139E6"/>
    <w:rsid w:val="0083511F"/>
    <w:rsid w:val="00846D1C"/>
    <w:rsid w:val="0088668F"/>
    <w:rsid w:val="00897F21"/>
    <w:rsid w:val="008E79AA"/>
    <w:rsid w:val="00900DE4"/>
    <w:rsid w:val="00916098"/>
    <w:rsid w:val="009424F2"/>
    <w:rsid w:val="0099068B"/>
    <w:rsid w:val="009B1F1B"/>
    <w:rsid w:val="009B7E05"/>
    <w:rsid w:val="00A05AA2"/>
    <w:rsid w:val="00A51AFE"/>
    <w:rsid w:val="00A55359"/>
    <w:rsid w:val="00AA019F"/>
    <w:rsid w:val="00AA0387"/>
    <w:rsid w:val="00AD0BC3"/>
    <w:rsid w:val="00AE3894"/>
    <w:rsid w:val="00B1100B"/>
    <w:rsid w:val="00B82DB7"/>
    <w:rsid w:val="00B945D8"/>
    <w:rsid w:val="00BB2C97"/>
    <w:rsid w:val="00BE071F"/>
    <w:rsid w:val="00C82E74"/>
    <w:rsid w:val="00D01A21"/>
    <w:rsid w:val="00D4650D"/>
    <w:rsid w:val="00DA1FC2"/>
    <w:rsid w:val="00DA236C"/>
    <w:rsid w:val="00DC5E3E"/>
    <w:rsid w:val="00E01023"/>
    <w:rsid w:val="00E276D2"/>
    <w:rsid w:val="00EB1397"/>
    <w:rsid w:val="00ED41E2"/>
    <w:rsid w:val="00ED61DF"/>
    <w:rsid w:val="00F13E8F"/>
    <w:rsid w:val="00F526F9"/>
    <w:rsid w:val="00FA7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C8F0"/>
  <w15:docId w15:val="{E261969F-1A00-4859-9A30-E3A3E0E9B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516E"/>
  </w:style>
  <w:style w:type="paragraph" w:styleId="Heading1">
    <w:name w:val="heading 1"/>
    <w:basedOn w:val="Normal"/>
    <w:next w:val="Normal"/>
    <w:uiPriority w:val="9"/>
    <w:qFormat/>
    <w:pPr>
      <w:widowControl w:val="0"/>
      <w:spacing w:after="0"/>
      <w:jc w:val="center"/>
      <w:outlineLvl w:val="0"/>
    </w:pPr>
    <w:rPr>
      <w:b/>
      <w:bCs/>
      <w:color w:val="1F497D"/>
      <w:sz w:val="30"/>
      <w:szCs w:val="30"/>
    </w:rPr>
  </w:style>
  <w:style w:type="paragraph" w:styleId="Heading2">
    <w:name w:val="heading 2"/>
    <w:basedOn w:val="Normal"/>
    <w:next w:val="Normal"/>
    <w:uiPriority w:val="9"/>
    <w:unhideWhenUsed/>
    <w:qFormat/>
    <w:pPr>
      <w:keepNext/>
      <w:keepLines/>
      <w:spacing w:before="200" w:after="0"/>
      <w:outlineLvl w:val="1"/>
    </w:pPr>
    <w:rPr>
      <w:b/>
      <w:bCs/>
      <w:color w:val="000000"/>
      <w:sz w:val="26"/>
      <w:szCs w:val="26"/>
    </w:rPr>
  </w:style>
  <w:style w:type="paragraph" w:styleId="Heading3">
    <w:name w:val="heading 3"/>
    <w:basedOn w:val="Normal"/>
    <w:next w:val="Normal"/>
    <w:uiPriority w:val="9"/>
    <w:semiHidden/>
    <w:unhideWhenUsed/>
    <w:qFormat/>
    <w:pPr>
      <w:keepNext/>
      <w:keepLines/>
      <w:spacing w:before="160" w:after="80"/>
      <w:outlineLvl w:val="2"/>
    </w:pPr>
    <w:rPr>
      <w:b/>
      <w:bCs/>
      <w:i/>
      <w:iCs/>
      <w:color w:val="244061"/>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366091"/>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366091"/>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pPr>
    <w:rPr>
      <w:b/>
      <w:bCs/>
      <w:color w:val="17365D"/>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paragraph" w:styleId="TOC1">
    <w:name w:val="toc 1"/>
    <w:basedOn w:val="Normal"/>
    <w:next w:val="Normal"/>
    <w:autoRedefine/>
    <w:uiPriority w:val="39"/>
    <w:unhideWhenUsed/>
    <w:rsid w:val="000819FB"/>
    <w:pPr>
      <w:spacing w:after="100"/>
    </w:pPr>
  </w:style>
  <w:style w:type="paragraph" w:styleId="TOC2">
    <w:name w:val="toc 2"/>
    <w:basedOn w:val="Normal"/>
    <w:next w:val="Normal"/>
    <w:autoRedefine/>
    <w:uiPriority w:val="39"/>
    <w:unhideWhenUsed/>
    <w:rsid w:val="000819FB"/>
    <w:pPr>
      <w:spacing w:after="100"/>
      <w:ind w:left="240"/>
    </w:pPr>
  </w:style>
  <w:style w:type="character" w:styleId="Hyperlink">
    <w:name w:val="Hyperlink"/>
    <w:basedOn w:val="DefaultParagraphFont"/>
    <w:uiPriority w:val="99"/>
    <w:unhideWhenUsed/>
    <w:rsid w:val="000819FB"/>
    <w:rPr>
      <w:color w:val="0000FF" w:themeColor="hyperlink"/>
      <w:u w:val="single"/>
    </w:rPr>
  </w:style>
  <w:style w:type="character" w:styleId="UnresolvedMention">
    <w:name w:val="Unresolved Mention"/>
    <w:basedOn w:val="DefaultParagraphFont"/>
    <w:uiPriority w:val="99"/>
    <w:semiHidden/>
    <w:unhideWhenUsed/>
    <w:rsid w:val="008130C3"/>
    <w:rPr>
      <w:color w:val="605E5C"/>
      <w:shd w:val="clear" w:color="auto" w:fill="E1DFDD"/>
    </w:rPr>
  </w:style>
  <w:style w:type="character" w:styleId="CommentReference">
    <w:name w:val="annotation reference"/>
    <w:basedOn w:val="DefaultParagraphFont"/>
    <w:uiPriority w:val="99"/>
    <w:semiHidden/>
    <w:unhideWhenUsed/>
    <w:rsid w:val="001157FA"/>
    <w:rPr>
      <w:sz w:val="16"/>
      <w:szCs w:val="16"/>
    </w:rPr>
  </w:style>
  <w:style w:type="paragraph" w:styleId="CommentText">
    <w:name w:val="annotation text"/>
    <w:basedOn w:val="Normal"/>
    <w:link w:val="CommentTextChar"/>
    <w:uiPriority w:val="99"/>
    <w:semiHidden/>
    <w:unhideWhenUsed/>
    <w:rsid w:val="001157FA"/>
    <w:pPr>
      <w:spacing w:line="240" w:lineRule="auto"/>
    </w:pPr>
    <w:rPr>
      <w:sz w:val="20"/>
      <w:szCs w:val="20"/>
    </w:rPr>
  </w:style>
  <w:style w:type="character" w:customStyle="1" w:styleId="CommentTextChar">
    <w:name w:val="Comment Text Char"/>
    <w:basedOn w:val="DefaultParagraphFont"/>
    <w:link w:val="CommentText"/>
    <w:uiPriority w:val="99"/>
    <w:semiHidden/>
    <w:rsid w:val="001157FA"/>
    <w:rPr>
      <w:sz w:val="20"/>
      <w:szCs w:val="20"/>
    </w:rPr>
  </w:style>
  <w:style w:type="paragraph" w:styleId="CommentSubject">
    <w:name w:val="annotation subject"/>
    <w:basedOn w:val="CommentText"/>
    <w:next w:val="CommentText"/>
    <w:link w:val="CommentSubjectChar"/>
    <w:uiPriority w:val="99"/>
    <w:semiHidden/>
    <w:unhideWhenUsed/>
    <w:rsid w:val="001157FA"/>
    <w:rPr>
      <w:b/>
      <w:bCs/>
    </w:rPr>
  </w:style>
  <w:style w:type="character" w:customStyle="1" w:styleId="CommentSubjectChar">
    <w:name w:val="Comment Subject Char"/>
    <w:basedOn w:val="CommentTextChar"/>
    <w:link w:val="CommentSubject"/>
    <w:uiPriority w:val="99"/>
    <w:semiHidden/>
    <w:rsid w:val="001157FA"/>
    <w:rPr>
      <w:b/>
      <w:bCs/>
      <w:sz w:val="20"/>
      <w:szCs w:val="20"/>
    </w:rPr>
  </w:style>
  <w:style w:type="paragraph" w:styleId="NormalWeb">
    <w:name w:val="Normal (Web)"/>
    <w:basedOn w:val="Normal"/>
    <w:uiPriority w:val="99"/>
    <w:unhideWhenUsed/>
    <w:rsid w:val="001157FA"/>
    <w:pPr>
      <w:spacing w:before="100" w:beforeAutospacing="1" w:after="100" w:afterAutospacing="1" w:line="240" w:lineRule="auto"/>
      <w:jc w:val="left"/>
    </w:pPr>
    <w:rPr>
      <w:rFonts w:ascii="Times New Roman" w:eastAsia="Times New Roman" w:hAnsi="Times New Roman" w:cs="Times New Roman"/>
      <w:lang w:val="en-US"/>
    </w:rPr>
  </w:style>
  <w:style w:type="paragraph" w:styleId="Caption">
    <w:name w:val="caption"/>
    <w:basedOn w:val="Normal"/>
    <w:next w:val="Normal"/>
    <w:uiPriority w:val="35"/>
    <w:unhideWhenUsed/>
    <w:qFormat/>
    <w:rsid w:val="00DC5E3E"/>
    <w:pPr>
      <w:spacing w:line="240" w:lineRule="auto"/>
    </w:pPr>
    <w:rPr>
      <w:b/>
      <w:iCs/>
      <w:szCs w:val="18"/>
    </w:rPr>
  </w:style>
  <w:style w:type="paragraph" w:styleId="NoSpacing">
    <w:name w:val="No Spacing"/>
    <w:uiPriority w:val="1"/>
    <w:qFormat/>
    <w:rsid w:val="00916098"/>
    <w:pPr>
      <w:spacing w:after="0" w:line="240" w:lineRule="auto"/>
    </w:pPr>
  </w:style>
  <w:style w:type="paragraph" w:styleId="ListParagraph">
    <w:name w:val="List Paragraph"/>
    <w:basedOn w:val="Normal"/>
    <w:uiPriority w:val="34"/>
    <w:qFormat/>
    <w:rsid w:val="0048599D"/>
    <w:pPr>
      <w:ind w:left="720"/>
      <w:contextualSpacing/>
    </w:pPr>
  </w:style>
  <w:style w:type="paragraph" w:styleId="TableofFigures">
    <w:name w:val="table of figures"/>
    <w:basedOn w:val="Normal"/>
    <w:next w:val="Normal"/>
    <w:uiPriority w:val="99"/>
    <w:unhideWhenUsed/>
    <w:rsid w:val="00897F2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global.kfc.com/our-ambitions" TargetMode="External"/><Relationship Id="rId21" Type="http://schemas.openxmlformats.org/officeDocument/2006/relationships/image" Target="media/image14.jpeg"/><Relationship Id="rId34" Type="http://schemas.openxmlformats.org/officeDocument/2006/relationships/hyperlink" Target="https://doi.org/10.1108/ijoem-08-2012-0078" TargetMode="External"/><Relationship Id="rId42" Type="http://schemas.openxmlformats.org/officeDocument/2006/relationships/hyperlink" Target="https://dailyinvestor.com/business/108037/south-africas-biggest-fast-food-brand-rolling-out-new-stores/" TargetMode="External"/><Relationship Id="rId47" Type="http://schemas.openxmlformats.org/officeDocument/2006/relationships/hyperlink" Target="https://tradingeconomics.com/united-kingdom/inflation-cpi"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hdl.handle.net/10520/EJC-619db5c63"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4018/978-1-7998-2559-3.ch016" TargetMode="External"/><Relationship Id="rId37" Type="http://schemas.openxmlformats.org/officeDocument/2006/relationships/hyperlink" Target="https://doi.org/10.1007/BF01733682" TargetMode="External"/><Relationship Id="rId40" Type="http://schemas.openxmlformats.org/officeDocument/2006/relationships/hyperlink" Target="https://www.south-african-menu.onl/kfc-menu-prices/" TargetMode="External"/><Relationship Id="rId45" Type="http://schemas.openxmlformats.org/officeDocument/2006/relationships/hyperlink" Target="https://borgenproject.org/kfc-in-south-africa-fueling-economic-prosper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doi.org/10.1002/mar.20761" TargetMode="External"/><Relationship Id="rId36" Type="http://schemas.openxmlformats.org/officeDocument/2006/relationships/hyperlink" Target="https://digital.newint.com.au/issues/152/articles/4558?srsltid=AfmBOoqtQjYZZ9v9WohFCFj-seoyyuC2AOCbgzQtMMxlAmEL4igDpqsk"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S1470-2045(16)30021-3" TargetMode="External"/><Relationship Id="rId44" Type="http://schemas.openxmlformats.org/officeDocument/2006/relationships/hyperlink" Target="https://doi.org/10.1080/17419166.2025.24590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s://www.business-to-you.com/hofstedes-cultural-dimensions/" TargetMode="External"/><Relationship Id="rId35" Type="http://schemas.openxmlformats.org/officeDocument/2006/relationships/hyperlink" Target="https://www.gov.uk/government/publications/environmental-improvement-plan-2025/environmental-improvement-plan-eip-2025" TargetMode="External"/><Relationship Id="rId43" Type="http://schemas.openxmlformats.org/officeDocument/2006/relationships/hyperlink" Target="https://doi.org/10.1080/23750472.2024.2441728" TargetMode="External"/><Relationship Id="rId48" Type="http://schemas.openxmlformats.org/officeDocument/2006/relationships/hyperlink" Target="https://www.euromonitor.com/consumer-types-in-the-uk/report"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doi.org/10.1080/08824096.2011.640093" TargetMode="External"/><Relationship Id="rId38" Type="http://schemas.openxmlformats.org/officeDocument/2006/relationships/hyperlink" Target="https://doi.org/10.1108/01409170210783359" TargetMode="External"/><Relationship Id="rId46" Type="http://schemas.openxmlformats.org/officeDocument/2006/relationships/hyperlink" Target="https://www.symson.com/blog/stp-marketing-model" TargetMode="External"/><Relationship Id="rId20" Type="http://schemas.openxmlformats.org/officeDocument/2006/relationships/image" Target="media/image13.png"/><Relationship Id="rId41" Type="http://schemas.openxmlformats.org/officeDocument/2006/relationships/hyperlink" Target="https://store.hbr.org/product/kfc-south-africa-s-social-responsibility-projects/GIB031?srsltid=AfmBOormKev6UbFU7oJ-cXk_OQTzy-4t3HQ-HDtZ9hzMBrZAC81No4KH"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94582-C027-4CC2-89AF-ABD34D3CC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39</Pages>
  <Words>7801</Words>
  <Characters>44466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Forhad Rony</dc:creator>
  <cp:lastModifiedBy>Md Forhad Hossen Rony (2433472)</cp:lastModifiedBy>
  <cp:revision>4</cp:revision>
  <dcterms:created xsi:type="dcterms:W3CDTF">2026-04-23T21:15:00Z</dcterms:created>
  <dcterms:modified xsi:type="dcterms:W3CDTF">2026-04-23T22:01:00Z</dcterms:modified>
</cp:coreProperties>
</file>