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69884" w14:textId="2183D134" w:rsidR="00DA266F" w:rsidRDefault="00DA266F" w:rsidP="006F2E00">
      <w:pPr>
        <w:spacing w:line="600" w:lineRule="auto"/>
        <w:ind w:firstLine="720"/>
        <w:rPr>
          <w:rFonts w:ascii="Times New Roman" w:hAnsi="Times New Roman" w:cs="Times New Roman"/>
          <w:sz w:val="24"/>
          <w:szCs w:val="24"/>
        </w:rPr>
      </w:pPr>
    </w:p>
    <w:p w14:paraId="651EC6C3" w14:textId="77777777" w:rsidR="00CF5607" w:rsidRPr="00C55A56" w:rsidRDefault="00CF5607" w:rsidP="00CF5607">
      <w:pPr>
        <w:jc w:val="center"/>
        <w:rPr>
          <w:rFonts w:ascii="Times New Roman" w:hAnsi="Times New Roman" w:cs="Times New Roman"/>
          <w:b/>
          <w:bCs/>
          <w:sz w:val="24"/>
          <w:szCs w:val="24"/>
        </w:rPr>
      </w:pPr>
      <w:r w:rsidRPr="00C55A56">
        <w:rPr>
          <w:rFonts w:ascii="Times New Roman" w:hAnsi="Times New Roman" w:cs="Times New Roman"/>
          <w:b/>
          <w:bCs/>
          <w:sz w:val="24"/>
          <w:szCs w:val="24"/>
        </w:rPr>
        <w:t>Obeisha Conliffe</w:t>
      </w:r>
    </w:p>
    <w:p w14:paraId="68BC144F" w14:textId="0AE5B7B7" w:rsidR="00CF5607" w:rsidRDefault="00CF5607" w:rsidP="00CF5607">
      <w:pPr>
        <w:jc w:val="center"/>
        <w:rPr>
          <w:rFonts w:ascii="Times New Roman" w:hAnsi="Times New Roman" w:cs="Times New Roman"/>
          <w:b/>
          <w:bCs/>
          <w:sz w:val="24"/>
          <w:szCs w:val="24"/>
        </w:rPr>
      </w:pPr>
      <w:r w:rsidRPr="00C55A56">
        <w:rPr>
          <w:rFonts w:ascii="Times New Roman" w:hAnsi="Times New Roman" w:cs="Times New Roman"/>
          <w:b/>
          <w:bCs/>
          <w:sz w:val="24"/>
          <w:szCs w:val="24"/>
        </w:rPr>
        <w:t xml:space="preserve">Assignment </w:t>
      </w:r>
      <w:r>
        <w:rPr>
          <w:rFonts w:ascii="Times New Roman" w:hAnsi="Times New Roman" w:cs="Times New Roman"/>
          <w:b/>
          <w:bCs/>
          <w:sz w:val="24"/>
          <w:szCs w:val="24"/>
        </w:rPr>
        <w:t>three</w:t>
      </w:r>
    </w:p>
    <w:p w14:paraId="12640301" w14:textId="60E44D8F" w:rsidR="00CF5607" w:rsidRPr="00C55A56" w:rsidRDefault="00CF5607" w:rsidP="00CF5607">
      <w:pPr>
        <w:jc w:val="center"/>
        <w:rPr>
          <w:rFonts w:ascii="Times New Roman" w:hAnsi="Times New Roman" w:cs="Times New Roman"/>
          <w:b/>
          <w:bCs/>
          <w:sz w:val="24"/>
          <w:szCs w:val="24"/>
        </w:rPr>
      </w:pPr>
      <w:r>
        <w:rPr>
          <w:rFonts w:ascii="Times New Roman" w:hAnsi="Times New Roman" w:cs="Times New Roman"/>
          <w:b/>
          <w:bCs/>
          <w:sz w:val="24"/>
          <w:szCs w:val="24"/>
        </w:rPr>
        <w:t xml:space="preserve">Ann </w:t>
      </w:r>
      <w:r w:rsidR="00FD6020">
        <w:rPr>
          <w:rFonts w:ascii="Times New Roman" w:hAnsi="Times New Roman" w:cs="Times New Roman"/>
          <w:b/>
          <w:bCs/>
          <w:sz w:val="24"/>
          <w:szCs w:val="24"/>
        </w:rPr>
        <w:t>Bevan</w:t>
      </w:r>
    </w:p>
    <w:p w14:paraId="21D3EAD9" w14:textId="77777777" w:rsidR="00CF5607" w:rsidRPr="00C55A56" w:rsidRDefault="00CF5607" w:rsidP="00CF5607">
      <w:pPr>
        <w:jc w:val="center"/>
        <w:rPr>
          <w:rFonts w:ascii="Times New Roman" w:hAnsi="Times New Roman" w:cs="Times New Roman"/>
          <w:b/>
          <w:bCs/>
          <w:sz w:val="24"/>
          <w:szCs w:val="24"/>
        </w:rPr>
      </w:pPr>
      <w:r w:rsidRPr="00C55A56">
        <w:rPr>
          <w:rFonts w:ascii="Times New Roman" w:hAnsi="Times New Roman" w:cs="Times New Roman"/>
          <w:b/>
          <w:bCs/>
          <w:sz w:val="24"/>
          <w:szCs w:val="24"/>
        </w:rPr>
        <w:t>Medicine and Miracles: Health, Illness and Cures</w:t>
      </w:r>
    </w:p>
    <w:p w14:paraId="59E5441F" w14:textId="4118AFF4" w:rsidR="00CF5607" w:rsidRDefault="00CF5607" w:rsidP="00CF5607">
      <w:pPr>
        <w:jc w:val="center"/>
        <w:rPr>
          <w:rFonts w:ascii="Times New Roman" w:hAnsi="Times New Roman" w:cs="Times New Roman"/>
          <w:b/>
          <w:bCs/>
          <w:sz w:val="24"/>
          <w:szCs w:val="24"/>
        </w:rPr>
      </w:pPr>
      <w:r>
        <w:rPr>
          <w:rFonts w:ascii="Times New Roman" w:hAnsi="Times New Roman" w:cs="Times New Roman"/>
          <w:b/>
          <w:bCs/>
          <w:sz w:val="24"/>
          <w:szCs w:val="24"/>
        </w:rPr>
        <w:t>Traditional healing</w:t>
      </w:r>
    </w:p>
    <w:p w14:paraId="38F2E2E4" w14:textId="5EC77708" w:rsidR="00CF5607" w:rsidRPr="00C55A56" w:rsidRDefault="00FD6020" w:rsidP="00CF5607">
      <w:pPr>
        <w:jc w:val="center"/>
        <w:rPr>
          <w:rFonts w:ascii="Times New Roman" w:hAnsi="Times New Roman" w:cs="Times New Roman"/>
          <w:b/>
          <w:bCs/>
          <w:sz w:val="24"/>
          <w:szCs w:val="24"/>
        </w:rPr>
      </w:pPr>
      <w:r>
        <w:rPr>
          <w:rFonts w:ascii="Times New Roman" w:hAnsi="Times New Roman" w:cs="Times New Roman"/>
          <w:b/>
          <w:bCs/>
          <w:sz w:val="24"/>
          <w:szCs w:val="24"/>
        </w:rPr>
        <w:t>07/05/2023</w:t>
      </w:r>
    </w:p>
    <w:p w14:paraId="2971CD81" w14:textId="77777777" w:rsidR="0019610C" w:rsidRDefault="0019610C" w:rsidP="006F2E00">
      <w:pPr>
        <w:spacing w:line="600" w:lineRule="auto"/>
        <w:ind w:firstLine="720"/>
        <w:rPr>
          <w:rFonts w:ascii="Times New Roman" w:hAnsi="Times New Roman" w:cs="Times New Roman"/>
          <w:sz w:val="24"/>
          <w:szCs w:val="24"/>
        </w:rPr>
      </w:pPr>
    </w:p>
    <w:p w14:paraId="0FEC91E7" w14:textId="22BC09E7" w:rsidR="00DA266F" w:rsidRDefault="00DA266F" w:rsidP="00DA266F">
      <w:pPr>
        <w:rPr>
          <w:rFonts w:ascii="Times New Roman" w:hAnsi="Times New Roman" w:cs="Times New Roman"/>
          <w:sz w:val="24"/>
          <w:szCs w:val="24"/>
        </w:rPr>
      </w:pPr>
      <w:r>
        <w:rPr>
          <w:rFonts w:ascii="Times New Roman" w:hAnsi="Times New Roman" w:cs="Times New Roman"/>
          <w:sz w:val="24"/>
          <w:szCs w:val="24"/>
        </w:rPr>
        <w:br w:type="page"/>
      </w:r>
    </w:p>
    <w:p w14:paraId="2E174689" w14:textId="7F4C7FEF" w:rsidR="0001702F" w:rsidRDefault="001C7CB8" w:rsidP="006F2E00">
      <w:pPr>
        <w:spacing w:line="600" w:lineRule="auto"/>
        <w:ind w:firstLine="720"/>
        <w:rPr>
          <w:rFonts w:ascii="Times New Roman" w:hAnsi="Times New Roman" w:cs="Times New Roman"/>
          <w:sz w:val="24"/>
          <w:szCs w:val="24"/>
        </w:rPr>
      </w:pPr>
      <w:r>
        <w:rPr>
          <w:rFonts w:ascii="Times New Roman" w:hAnsi="Times New Roman" w:cs="Times New Roman"/>
          <w:sz w:val="24"/>
          <w:szCs w:val="24"/>
        </w:rPr>
        <w:lastRenderedPageBreak/>
        <w:t>Traditional healing can be defi</w:t>
      </w:r>
      <w:r w:rsidR="003C3A83">
        <w:rPr>
          <w:rFonts w:ascii="Times New Roman" w:hAnsi="Times New Roman" w:cs="Times New Roman"/>
          <w:sz w:val="24"/>
          <w:szCs w:val="24"/>
        </w:rPr>
        <w:t xml:space="preserve">ned as </w:t>
      </w:r>
      <w:r w:rsidR="00150D14">
        <w:rPr>
          <w:rFonts w:ascii="Times New Roman" w:hAnsi="Times New Roman" w:cs="Times New Roman"/>
          <w:sz w:val="24"/>
          <w:szCs w:val="24"/>
        </w:rPr>
        <w:t>“</w:t>
      </w:r>
      <w:r w:rsidR="003C3A83">
        <w:rPr>
          <w:rFonts w:ascii="Times New Roman" w:hAnsi="Times New Roman" w:cs="Times New Roman"/>
          <w:sz w:val="24"/>
          <w:szCs w:val="24"/>
        </w:rPr>
        <w:t xml:space="preserve">the </w:t>
      </w:r>
      <w:r w:rsidR="00D753F5">
        <w:rPr>
          <w:rFonts w:ascii="Times New Roman" w:hAnsi="Times New Roman" w:cs="Times New Roman"/>
          <w:sz w:val="24"/>
          <w:szCs w:val="24"/>
        </w:rPr>
        <w:t xml:space="preserve">loosely linked </w:t>
      </w:r>
      <w:r w:rsidR="003C3A83">
        <w:rPr>
          <w:rFonts w:ascii="Times New Roman" w:hAnsi="Times New Roman" w:cs="Times New Roman"/>
          <w:sz w:val="24"/>
          <w:szCs w:val="24"/>
        </w:rPr>
        <w:t>practice</w:t>
      </w:r>
      <w:r w:rsidR="00D753F5">
        <w:rPr>
          <w:rFonts w:ascii="Times New Roman" w:hAnsi="Times New Roman" w:cs="Times New Roman"/>
          <w:sz w:val="24"/>
          <w:szCs w:val="24"/>
        </w:rPr>
        <w:t>s</w:t>
      </w:r>
      <w:r w:rsidR="003C3A83">
        <w:rPr>
          <w:rFonts w:ascii="Times New Roman" w:hAnsi="Times New Roman" w:cs="Times New Roman"/>
          <w:sz w:val="24"/>
          <w:szCs w:val="24"/>
        </w:rPr>
        <w:t xml:space="preserve"> of </w:t>
      </w:r>
      <w:r w:rsidR="0011427D">
        <w:rPr>
          <w:rFonts w:ascii="Times New Roman" w:hAnsi="Times New Roman" w:cs="Times New Roman"/>
          <w:sz w:val="24"/>
          <w:szCs w:val="24"/>
        </w:rPr>
        <w:t xml:space="preserve">herbalists, faith herbalist, diviner-herbalist, </w:t>
      </w:r>
      <w:r w:rsidR="00C63E42">
        <w:rPr>
          <w:rFonts w:ascii="Times New Roman" w:hAnsi="Times New Roman" w:cs="Times New Roman"/>
          <w:sz w:val="24"/>
          <w:szCs w:val="24"/>
        </w:rPr>
        <w:t xml:space="preserve">diviners, faith healers, and traditional birth attendants.” </w:t>
      </w:r>
      <w:r w:rsidR="00C63E42">
        <w:rPr>
          <w:rStyle w:val="FootnoteReference"/>
          <w:rFonts w:ascii="Times New Roman" w:hAnsi="Times New Roman" w:cs="Times New Roman"/>
          <w:sz w:val="24"/>
          <w:szCs w:val="24"/>
        </w:rPr>
        <w:footnoteReference w:id="1"/>
      </w:r>
      <w:r w:rsidR="000E0E61">
        <w:rPr>
          <w:rFonts w:ascii="Times New Roman" w:hAnsi="Times New Roman" w:cs="Times New Roman"/>
          <w:sz w:val="24"/>
          <w:szCs w:val="24"/>
        </w:rPr>
        <w:t>The World Health Organization estimated that over 80</w:t>
      </w:r>
      <w:r w:rsidR="00156333">
        <w:rPr>
          <w:rFonts w:ascii="Times New Roman" w:hAnsi="Times New Roman" w:cs="Times New Roman"/>
          <w:sz w:val="24"/>
          <w:szCs w:val="24"/>
        </w:rPr>
        <w:t xml:space="preserve">% or more of the </w:t>
      </w:r>
      <w:r w:rsidR="00D76EBD">
        <w:rPr>
          <w:rFonts w:ascii="Times New Roman" w:hAnsi="Times New Roman" w:cs="Times New Roman"/>
          <w:sz w:val="24"/>
          <w:szCs w:val="24"/>
        </w:rPr>
        <w:t xml:space="preserve">population in Africa and the rural areas are </w:t>
      </w:r>
      <w:r w:rsidR="00F83268">
        <w:rPr>
          <w:rFonts w:ascii="Times New Roman" w:hAnsi="Times New Roman" w:cs="Times New Roman"/>
          <w:sz w:val="24"/>
          <w:szCs w:val="24"/>
        </w:rPr>
        <w:t>taken care of by the traditional practi</w:t>
      </w:r>
      <w:r w:rsidR="00FB548D">
        <w:rPr>
          <w:rFonts w:ascii="Times New Roman" w:hAnsi="Times New Roman" w:cs="Times New Roman"/>
          <w:sz w:val="24"/>
          <w:szCs w:val="24"/>
        </w:rPr>
        <w:t>tioners.</w:t>
      </w:r>
      <w:r w:rsidR="00D459EC">
        <w:rPr>
          <w:rStyle w:val="FootnoteReference"/>
          <w:rFonts w:ascii="Times New Roman" w:hAnsi="Times New Roman" w:cs="Times New Roman"/>
          <w:sz w:val="24"/>
          <w:szCs w:val="24"/>
        </w:rPr>
        <w:footnoteReference w:id="2"/>
      </w:r>
      <w:r w:rsidR="008D71DA">
        <w:rPr>
          <w:rFonts w:ascii="Times New Roman" w:hAnsi="Times New Roman" w:cs="Times New Roman"/>
          <w:sz w:val="24"/>
          <w:szCs w:val="24"/>
        </w:rPr>
        <w:t xml:space="preserve"> </w:t>
      </w:r>
      <w:r w:rsidR="006F2E00" w:rsidRPr="006F2E00">
        <w:rPr>
          <w:rFonts w:ascii="Times New Roman" w:hAnsi="Times New Roman" w:cs="Times New Roman"/>
          <w:sz w:val="24"/>
          <w:szCs w:val="24"/>
        </w:rPr>
        <w:t>Traditional healers, sometimes known as "medicine men" or "medicine women," have specialised knowledge and skills that they have gained through years of apprenticeship and spiritual direction. They are respected members of their communities and are sought after for their talents to diagnose and treat a variety of physical and spiritual diseases.</w:t>
      </w:r>
      <w:r w:rsidR="006F2E00">
        <w:rPr>
          <w:rFonts w:ascii="Times New Roman" w:hAnsi="Times New Roman" w:cs="Times New Roman"/>
          <w:sz w:val="24"/>
          <w:szCs w:val="24"/>
        </w:rPr>
        <w:t xml:space="preserve"> </w:t>
      </w:r>
      <w:r w:rsidR="00B92AA9">
        <w:rPr>
          <w:rFonts w:ascii="Times New Roman" w:hAnsi="Times New Roman" w:cs="Times New Roman"/>
          <w:sz w:val="24"/>
          <w:szCs w:val="24"/>
        </w:rPr>
        <w:t>Traditional healing</w:t>
      </w:r>
      <w:r w:rsidR="005C00CE">
        <w:rPr>
          <w:rFonts w:ascii="Times New Roman" w:hAnsi="Times New Roman" w:cs="Times New Roman"/>
          <w:sz w:val="24"/>
          <w:szCs w:val="24"/>
        </w:rPr>
        <w:t xml:space="preserve"> </w:t>
      </w:r>
      <w:r w:rsidR="00C51ECB">
        <w:rPr>
          <w:rFonts w:ascii="Times New Roman" w:hAnsi="Times New Roman" w:cs="Times New Roman"/>
          <w:sz w:val="24"/>
          <w:szCs w:val="24"/>
        </w:rPr>
        <w:t xml:space="preserve">reflects the evolution of </w:t>
      </w:r>
      <w:r w:rsidR="006C04CA">
        <w:rPr>
          <w:rFonts w:ascii="Times New Roman" w:hAnsi="Times New Roman" w:cs="Times New Roman"/>
          <w:sz w:val="24"/>
          <w:szCs w:val="24"/>
        </w:rPr>
        <w:t>the approaches to men</w:t>
      </w:r>
      <w:r w:rsidR="005C00CE">
        <w:rPr>
          <w:rFonts w:ascii="Times New Roman" w:hAnsi="Times New Roman" w:cs="Times New Roman"/>
          <w:sz w:val="24"/>
          <w:szCs w:val="24"/>
        </w:rPr>
        <w:t xml:space="preserve">tal health issues </w:t>
      </w:r>
      <w:r w:rsidR="001A3EFE">
        <w:rPr>
          <w:rFonts w:ascii="Times New Roman" w:hAnsi="Times New Roman" w:cs="Times New Roman"/>
          <w:sz w:val="24"/>
          <w:szCs w:val="24"/>
        </w:rPr>
        <w:t xml:space="preserve">arising from the historical </w:t>
      </w:r>
      <w:r w:rsidR="007B5DA8">
        <w:rPr>
          <w:rFonts w:ascii="Times New Roman" w:hAnsi="Times New Roman" w:cs="Times New Roman"/>
          <w:sz w:val="24"/>
          <w:szCs w:val="24"/>
        </w:rPr>
        <w:t xml:space="preserve">circumstances that </w:t>
      </w:r>
      <w:r w:rsidR="002602F3">
        <w:rPr>
          <w:rFonts w:ascii="Times New Roman" w:hAnsi="Times New Roman" w:cs="Times New Roman"/>
          <w:sz w:val="24"/>
          <w:szCs w:val="24"/>
        </w:rPr>
        <w:t>occurs on the African continent.</w:t>
      </w:r>
      <w:r w:rsidR="00FB1F90">
        <w:rPr>
          <w:rFonts w:ascii="Times New Roman" w:hAnsi="Times New Roman" w:cs="Times New Roman"/>
          <w:sz w:val="24"/>
          <w:szCs w:val="24"/>
        </w:rPr>
        <w:t xml:space="preserve"> </w:t>
      </w:r>
      <w:r w:rsidR="00612A79">
        <w:rPr>
          <w:rFonts w:ascii="Times New Roman" w:hAnsi="Times New Roman" w:cs="Times New Roman"/>
          <w:sz w:val="24"/>
          <w:szCs w:val="24"/>
        </w:rPr>
        <w:t xml:space="preserve">These practices </w:t>
      </w:r>
      <w:r w:rsidR="005D100A">
        <w:rPr>
          <w:rFonts w:ascii="Times New Roman" w:hAnsi="Times New Roman" w:cs="Times New Roman"/>
          <w:sz w:val="24"/>
          <w:szCs w:val="24"/>
        </w:rPr>
        <w:t>have</w:t>
      </w:r>
      <w:r w:rsidR="00612A79">
        <w:rPr>
          <w:rFonts w:ascii="Times New Roman" w:hAnsi="Times New Roman" w:cs="Times New Roman"/>
          <w:sz w:val="24"/>
          <w:szCs w:val="24"/>
        </w:rPr>
        <w:t xml:space="preserve"> </w:t>
      </w:r>
      <w:r w:rsidR="005D100A">
        <w:rPr>
          <w:rFonts w:ascii="Times New Roman" w:hAnsi="Times New Roman" w:cs="Times New Roman"/>
          <w:sz w:val="24"/>
          <w:szCs w:val="24"/>
        </w:rPr>
        <w:t>served</w:t>
      </w:r>
      <w:r w:rsidR="00612A79">
        <w:rPr>
          <w:rFonts w:ascii="Times New Roman" w:hAnsi="Times New Roman" w:cs="Times New Roman"/>
          <w:sz w:val="24"/>
          <w:szCs w:val="24"/>
        </w:rPr>
        <w:t xml:space="preserve"> the </w:t>
      </w:r>
      <w:r w:rsidR="00CD0932">
        <w:rPr>
          <w:rFonts w:ascii="Times New Roman" w:hAnsi="Times New Roman" w:cs="Times New Roman"/>
          <w:sz w:val="24"/>
          <w:szCs w:val="24"/>
        </w:rPr>
        <w:t xml:space="preserve">many people on the continent </w:t>
      </w:r>
      <w:r w:rsidR="0097309E">
        <w:rPr>
          <w:rFonts w:ascii="Times New Roman" w:hAnsi="Times New Roman" w:cs="Times New Roman"/>
          <w:sz w:val="24"/>
          <w:szCs w:val="24"/>
        </w:rPr>
        <w:t xml:space="preserve">even though there are professional health services provided. </w:t>
      </w:r>
      <w:r w:rsidR="006A24C2">
        <w:rPr>
          <w:rFonts w:ascii="Times New Roman" w:hAnsi="Times New Roman" w:cs="Times New Roman"/>
          <w:sz w:val="24"/>
          <w:szCs w:val="24"/>
        </w:rPr>
        <w:t xml:space="preserve">In Africa </w:t>
      </w:r>
      <w:r w:rsidR="00834206">
        <w:rPr>
          <w:rFonts w:ascii="Times New Roman" w:hAnsi="Times New Roman" w:cs="Times New Roman"/>
          <w:sz w:val="24"/>
          <w:szCs w:val="24"/>
        </w:rPr>
        <w:t xml:space="preserve">traditional medicine </w:t>
      </w:r>
      <w:r w:rsidR="003B1281">
        <w:rPr>
          <w:rFonts w:ascii="Times New Roman" w:hAnsi="Times New Roman" w:cs="Times New Roman"/>
          <w:sz w:val="24"/>
          <w:szCs w:val="24"/>
        </w:rPr>
        <w:t xml:space="preserve">is easily accessible </w:t>
      </w:r>
      <w:r w:rsidR="009152D3">
        <w:rPr>
          <w:rFonts w:ascii="Times New Roman" w:hAnsi="Times New Roman" w:cs="Times New Roman"/>
          <w:sz w:val="24"/>
          <w:szCs w:val="24"/>
        </w:rPr>
        <w:t>and affordable</w:t>
      </w:r>
      <w:r w:rsidR="006A4FDA">
        <w:rPr>
          <w:rFonts w:ascii="Times New Roman" w:hAnsi="Times New Roman" w:cs="Times New Roman"/>
          <w:sz w:val="24"/>
          <w:szCs w:val="24"/>
        </w:rPr>
        <w:t xml:space="preserve"> for</w:t>
      </w:r>
      <w:r w:rsidR="009152D3">
        <w:rPr>
          <w:rFonts w:ascii="Times New Roman" w:hAnsi="Times New Roman" w:cs="Times New Roman"/>
          <w:sz w:val="24"/>
          <w:szCs w:val="24"/>
        </w:rPr>
        <w:t xml:space="preserve"> the</w:t>
      </w:r>
      <w:r w:rsidR="006A4FDA">
        <w:rPr>
          <w:rFonts w:ascii="Times New Roman" w:hAnsi="Times New Roman" w:cs="Times New Roman"/>
          <w:sz w:val="24"/>
          <w:szCs w:val="24"/>
        </w:rPr>
        <w:t xml:space="preserve"> disa</w:t>
      </w:r>
      <w:r w:rsidR="0063603C">
        <w:rPr>
          <w:rFonts w:ascii="Times New Roman" w:hAnsi="Times New Roman" w:cs="Times New Roman"/>
          <w:sz w:val="24"/>
          <w:szCs w:val="24"/>
        </w:rPr>
        <w:t>dvantage</w:t>
      </w:r>
      <w:r w:rsidR="009152D3">
        <w:rPr>
          <w:rFonts w:ascii="Times New Roman" w:hAnsi="Times New Roman" w:cs="Times New Roman"/>
          <w:sz w:val="24"/>
          <w:szCs w:val="24"/>
        </w:rPr>
        <w:t xml:space="preserve"> people of</w:t>
      </w:r>
      <w:r w:rsidR="00FB1F90">
        <w:rPr>
          <w:rFonts w:ascii="Times New Roman" w:hAnsi="Times New Roman" w:cs="Times New Roman"/>
          <w:sz w:val="24"/>
          <w:szCs w:val="24"/>
        </w:rPr>
        <w:t xml:space="preserve"> the land</w:t>
      </w:r>
      <w:r w:rsidR="003E7ED0">
        <w:rPr>
          <w:rFonts w:ascii="Times New Roman" w:hAnsi="Times New Roman" w:cs="Times New Roman"/>
          <w:sz w:val="24"/>
          <w:szCs w:val="24"/>
        </w:rPr>
        <w:t xml:space="preserve"> as it is a faster and </w:t>
      </w:r>
      <w:r w:rsidR="00612A79">
        <w:rPr>
          <w:rFonts w:ascii="Times New Roman" w:hAnsi="Times New Roman" w:cs="Times New Roman"/>
          <w:sz w:val="24"/>
          <w:szCs w:val="24"/>
        </w:rPr>
        <w:t>cheaper</w:t>
      </w:r>
      <w:r w:rsidR="007B3C9D">
        <w:rPr>
          <w:rFonts w:ascii="Times New Roman" w:hAnsi="Times New Roman" w:cs="Times New Roman"/>
          <w:sz w:val="24"/>
          <w:szCs w:val="24"/>
        </w:rPr>
        <w:t xml:space="preserve"> way in making the sick feel better. </w:t>
      </w:r>
      <w:r w:rsidR="00DC1FA4">
        <w:rPr>
          <w:rFonts w:ascii="Times New Roman" w:hAnsi="Times New Roman" w:cs="Times New Roman"/>
          <w:sz w:val="24"/>
          <w:szCs w:val="24"/>
        </w:rPr>
        <w:t xml:space="preserve">This </w:t>
      </w:r>
      <w:r w:rsidR="00446086">
        <w:rPr>
          <w:rFonts w:ascii="Times New Roman" w:hAnsi="Times New Roman" w:cs="Times New Roman"/>
          <w:sz w:val="24"/>
          <w:szCs w:val="24"/>
        </w:rPr>
        <w:t xml:space="preserve">can be seen in </w:t>
      </w:r>
      <w:r w:rsidR="00DC1FA4">
        <w:rPr>
          <w:rFonts w:ascii="Times New Roman" w:hAnsi="Times New Roman" w:cs="Times New Roman"/>
          <w:sz w:val="24"/>
          <w:szCs w:val="24"/>
        </w:rPr>
        <w:t>a case w</w:t>
      </w:r>
      <w:r w:rsidR="00446086">
        <w:rPr>
          <w:rFonts w:ascii="Times New Roman" w:hAnsi="Times New Roman" w:cs="Times New Roman"/>
          <w:sz w:val="24"/>
          <w:szCs w:val="24"/>
        </w:rPr>
        <w:t xml:space="preserve">here the people </w:t>
      </w:r>
      <w:r w:rsidR="00BA0F86">
        <w:rPr>
          <w:rFonts w:ascii="Times New Roman" w:hAnsi="Times New Roman" w:cs="Times New Roman"/>
          <w:sz w:val="24"/>
          <w:szCs w:val="24"/>
        </w:rPr>
        <w:t>would not</w:t>
      </w:r>
      <w:r w:rsidR="006774B0">
        <w:rPr>
          <w:rFonts w:ascii="Times New Roman" w:hAnsi="Times New Roman" w:cs="Times New Roman"/>
          <w:sz w:val="24"/>
          <w:szCs w:val="24"/>
        </w:rPr>
        <w:t xml:space="preserve"> have to spend </w:t>
      </w:r>
      <w:r w:rsidR="00AB3185">
        <w:rPr>
          <w:rFonts w:ascii="Times New Roman" w:hAnsi="Times New Roman" w:cs="Times New Roman"/>
          <w:sz w:val="24"/>
          <w:szCs w:val="24"/>
        </w:rPr>
        <w:t xml:space="preserve">extra </w:t>
      </w:r>
      <w:r w:rsidR="006774B0">
        <w:rPr>
          <w:rFonts w:ascii="Times New Roman" w:hAnsi="Times New Roman" w:cs="Times New Roman"/>
          <w:sz w:val="24"/>
          <w:szCs w:val="24"/>
        </w:rPr>
        <w:t xml:space="preserve">money to travel or visit </w:t>
      </w:r>
      <w:r w:rsidR="005E726A">
        <w:rPr>
          <w:rFonts w:ascii="Times New Roman" w:hAnsi="Times New Roman" w:cs="Times New Roman"/>
          <w:sz w:val="24"/>
          <w:szCs w:val="24"/>
        </w:rPr>
        <w:t>a hospital</w:t>
      </w:r>
      <w:r w:rsidR="004A7287">
        <w:rPr>
          <w:rFonts w:ascii="Times New Roman" w:hAnsi="Times New Roman" w:cs="Times New Roman"/>
          <w:sz w:val="24"/>
          <w:szCs w:val="24"/>
        </w:rPr>
        <w:t xml:space="preserve">, given that the </w:t>
      </w:r>
      <w:r w:rsidR="00A34C19">
        <w:rPr>
          <w:rFonts w:ascii="Times New Roman" w:hAnsi="Times New Roman" w:cs="Times New Roman"/>
          <w:sz w:val="24"/>
          <w:szCs w:val="24"/>
        </w:rPr>
        <w:t>better health care facilities are located</w:t>
      </w:r>
      <w:r w:rsidR="002F1062">
        <w:rPr>
          <w:rFonts w:ascii="Times New Roman" w:hAnsi="Times New Roman" w:cs="Times New Roman"/>
          <w:sz w:val="24"/>
          <w:szCs w:val="24"/>
        </w:rPr>
        <w:t xml:space="preserve"> far away</w:t>
      </w:r>
      <w:r w:rsidR="00A34C19">
        <w:rPr>
          <w:rFonts w:ascii="Times New Roman" w:hAnsi="Times New Roman" w:cs="Times New Roman"/>
          <w:sz w:val="24"/>
          <w:szCs w:val="24"/>
        </w:rPr>
        <w:t xml:space="preserve"> in </w:t>
      </w:r>
      <w:r w:rsidR="00C82285">
        <w:rPr>
          <w:rFonts w:ascii="Times New Roman" w:hAnsi="Times New Roman" w:cs="Times New Roman"/>
          <w:sz w:val="24"/>
          <w:szCs w:val="24"/>
        </w:rPr>
        <w:t>urban areas</w:t>
      </w:r>
      <w:r w:rsidR="00C33365">
        <w:rPr>
          <w:rFonts w:ascii="Times New Roman" w:hAnsi="Times New Roman" w:cs="Times New Roman"/>
          <w:sz w:val="24"/>
          <w:szCs w:val="24"/>
        </w:rPr>
        <w:t xml:space="preserve">, </w:t>
      </w:r>
      <w:r w:rsidR="009A1093">
        <w:rPr>
          <w:rFonts w:ascii="Times New Roman" w:hAnsi="Times New Roman" w:cs="Times New Roman"/>
          <w:sz w:val="24"/>
          <w:szCs w:val="24"/>
        </w:rPr>
        <w:t xml:space="preserve">but rather stay in their </w:t>
      </w:r>
      <w:r w:rsidR="000E0E61">
        <w:rPr>
          <w:rFonts w:ascii="Times New Roman" w:hAnsi="Times New Roman" w:cs="Times New Roman"/>
          <w:sz w:val="24"/>
          <w:szCs w:val="24"/>
        </w:rPr>
        <w:t>hometown</w:t>
      </w:r>
      <w:r w:rsidR="009A1093">
        <w:rPr>
          <w:rFonts w:ascii="Times New Roman" w:hAnsi="Times New Roman" w:cs="Times New Roman"/>
          <w:sz w:val="24"/>
          <w:szCs w:val="24"/>
        </w:rPr>
        <w:t xml:space="preserve"> and pay someone t</w:t>
      </w:r>
      <w:r w:rsidR="00DB1EC5">
        <w:rPr>
          <w:rFonts w:ascii="Times New Roman" w:hAnsi="Times New Roman" w:cs="Times New Roman"/>
          <w:sz w:val="24"/>
          <w:szCs w:val="24"/>
        </w:rPr>
        <w:t xml:space="preserve">o provide </w:t>
      </w:r>
      <w:r w:rsidR="00670586">
        <w:rPr>
          <w:rFonts w:ascii="Times New Roman" w:hAnsi="Times New Roman" w:cs="Times New Roman"/>
          <w:sz w:val="24"/>
          <w:szCs w:val="24"/>
        </w:rPr>
        <w:t xml:space="preserve">their healing services. </w:t>
      </w:r>
      <w:r w:rsidR="00E953E0">
        <w:rPr>
          <w:rFonts w:ascii="Times New Roman" w:hAnsi="Times New Roman" w:cs="Times New Roman"/>
          <w:sz w:val="24"/>
          <w:szCs w:val="24"/>
        </w:rPr>
        <w:t>People believe that t</w:t>
      </w:r>
      <w:r w:rsidR="00AA16F9">
        <w:rPr>
          <w:rFonts w:ascii="Times New Roman" w:hAnsi="Times New Roman" w:cs="Times New Roman"/>
          <w:sz w:val="24"/>
          <w:szCs w:val="24"/>
        </w:rPr>
        <w:t>raditional</w:t>
      </w:r>
      <w:r w:rsidR="00E953E0">
        <w:rPr>
          <w:rFonts w:ascii="Times New Roman" w:hAnsi="Times New Roman" w:cs="Times New Roman"/>
          <w:sz w:val="24"/>
          <w:szCs w:val="24"/>
        </w:rPr>
        <w:t xml:space="preserve"> healing is a form of witchcraft</w:t>
      </w:r>
      <w:r w:rsidR="00B72829">
        <w:rPr>
          <w:rFonts w:ascii="Times New Roman" w:hAnsi="Times New Roman" w:cs="Times New Roman"/>
          <w:sz w:val="24"/>
          <w:szCs w:val="24"/>
        </w:rPr>
        <w:t xml:space="preserve">, evil spirits and supernatural causes that causes people to regain </w:t>
      </w:r>
      <w:r w:rsidR="000C2C3F">
        <w:rPr>
          <w:rFonts w:ascii="Times New Roman" w:hAnsi="Times New Roman" w:cs="Times New Roman"/>
          <w:sz w:val="24"/>
          <w:szCs w:val="24"/>
        </w:rPr>
        <w:t xml:space="preserve">their </w:t>
      </w:r>
      <w:r w:rsidR="00B72829">
        <w:rPr>
          <w:rFonts w:ascii="Times New Roman" w:hAnsi="Times New Roman" w:cs="Times New Roman"/>
          <w:sz w:val="24"/>
          <w:szCs w:val="24"/>
        </w:rPr>
        <w:t>strength</w:t>
      </w:r>
      <w:r w:rsidR="00972C88">
        <w:rPr>
          <w:rFonts w:ascii="Times New Roman" w:hAnsi="Times New Roman" w:cs="Times New Roman"/>
          <w:sz w:val="24"/>
          <w:szCs w:val="24"/>
        </w:rPr>
        <w:t xml:space="preserve">. </w:t>
      </w:r>
      <w:r w:rsidR="00E60819" w:rsidRPr="00E60819">
        <w:rPr>
          <w:rFonts w:ascii="Times New Roman" w:hAnsi="Times New Roman" w:cs="Times New Roman"/>
          <w:sz w:val="24"/>
          <w:szCs w:val="24"/>
        </w:rPr>
        <w:t xml:space="preserve">Throughout history, traditional healing practises have played an important part in cultures, </w:t>
      </w:r>
      <w:r w:rsidR="00E60819" w:rsidRPr="00E60819">
        <w:rPr>
          <w:rFonts w:ascii="Times New Roman" w:hAnsi="Times New Roman" w:cs="Times New Roman"/>
          <w:sz w:val="24"/>
          <w:szCs w:val="24"/>
        </w:rPr>
        <w:lastRenderedPageBreak/>
        <w:t xml:space="preserve">bringing distinctive approaches to healthcare and well-being. This </w:t>
      </w:r>
      <w:r w:rsidR="002937D6">
        <w:rPr>
          <w:rFonts w:ascii="Times New Roman" w:hAnsi="Times New Roman" w:cs="Times New Roman"/>
          <w:sz w:val="24"/>
          <w:szCs w:val="24"/>
        </w:rPr>
        <w:t xml:space="preserve">essay would provide </w:t>
      </w:r>
      <w:r w:rsidR="007004FF">
        <w:rPr>
          <w:rFonts w:ascii="Times New Roman" w:hAnsi="Times New Roman" w:cs="Times New Roman"/>
          <w:sz w:val="24"/>
          <w:szCs w:val="24"/>
        </w:rPr>
        <w:t xml:space="preserve">insights </w:t>
      </w:r>
      <w:r w:rsidR="00EA6F0E">
        <w:rPr>
          <w:rFonts w:ascii="Times New Roman" w:hAnsi="Times New Roman" w:cs="Times New Roman"/>
          <w:sz w:val="24"/>
          <w:szCs w:val="24"/>
        </w:rPr>
        <w:t>on</w:t>
      </w:r>
      <w:r w:rsidR="007004FF">
        <w:rPr>
          <w:rFonts w:ascii="Times New Roman" w:hAnsi="Times New Roman" w:cs="Times New Roman"/>
          <w:sz w:val="24"/>
          <w:szCs w:val="24"/>
        </w:rPr>
        <w:t xml:space="preserve"> traditional medicine in Namibia</w:t>
      </w:r>
      <w:r w:rsidR="005B6BE8">
        <w:rPr>
          <w:rFonts w:ascii="Times New Roman" w:hAnsi="Times New Roman" w:cs="Times New Roman"/>
          <w:sz w:val="24"/>
          <w:szCs w:val="24"/>
        </w:rPr>
        <w:t xml:space="preserve"> and in </w:t>
      </w:r>
      <w:r w:rsidR="00EA6F0E">
        <w:rPr>
          <w:rFonts w:ascii="Times New Roman" w:hAnsi="Times New Roman" w:cs="Times New Roman"/>
          <w:sz w:val="24"/>
          <w:szCs w:val="24"/>
        </w:rPr>
        <w:t>medieval times</w:t>
      </w:r>
      <w:r w:rsidR="005B6BE8">
        <w:rPr>
          <w:rFonts w:ascii="Times New Roman" w:hAnsi="Times New Roman" w:cs="Times New Roman"/>
          <w:sz w:val="24"/>
          <w:szCs w:val="24"/>
        </w:rPr>
        <w:t>. It wou</w:t>
      </w:r>
      <w:r w:rsidR="00005444">
        <w:rPr>
          <w:rFonts w:ascii="Times New Roman" w:hAnsi="Times New Roman" w:cs="Times New Roman"/>
          <w:sz w:val="24"/>
          <w:szCs w:val="24"/>
        </w:rPr>
        <w:t>ld provide a</w:t>
      </w:r>
      <w:r w:rsidR="00E60819" w:rsidRPr="00E60819">
        <w:rPr>
          <w:rFonts w:ascii="Times New Roman" w:hAnsi="Times New Roman" w:cs="Times New Roman"/>
          <w:sz w:val="24"/>
          <w:szCs w:val="24"/>
        </w:rPr>
        <w:t xml:space="preserve"> </w:t>
      </w:r>
      <w:r w:rsidR="00005444">
        <w:rPr>
          <w:rFonts w:ascii="Times New Roman" w:hAnsi="Times New Roman" w:cs="Times New Roman"/>
          <w:sz w:val="24"/>
          <w:szCs w:val="24"/>
        </w:rPr>
        <w:t>comparison between</w:t>
      </w:r>
      <w:r w:rsidR="00E60819" w:rsidRPr="00E60819">
        <w:rPr>
          <w:rFonts w:ascii="Times New Roman" w:hAnsi="Times New Roman" w:cs="Times New Roman"/>
          <w:sz w:val="24"/>
          <w:szCs w:val="24"/>
        </w:rPr>
        <w:t xml:space="preserve"> traditional healing in Namibia to traditional healing in mediaeval times, examining similarities, differences, and cultural settings. We can learn about the evolution and cultural relevance of traditional healing practises by investigating these two distinct periods.</w:t>
      </w:r>
    </w:p>
    <w:p w14:paraId="79DDDC75" w14:textId="230F8F96" w:rsidR="006B187F" w:rsidRDefault="00063E6D" w:rsidP="006F2E00">
      <w:pPr>
        <w:spacing w:line="600" w:lineRule="auto"/>
        <w:ind w:firstLine="720"/>
        <w:rPr>
          <w:rFonts w:ascii="Times New Roman" w:hAnsi="Times New Roman" w:cs="Times New Roman"/>
          <w:sz w:val="24"/>
          <w:szCs w:val="24"/>
        </w:rPr>
      </w:pPr>
      <w:r>
        <w:rPr>
          <w:rFonts w:ascii="Times New Roman" w:hAnsi="Times New Roman" w:cs="Times New Roman"/>
          <w:sz w:val="24"/>
          <w:szCs w:val="24"/>
        </w:rPr>
        <w:t>Namibia</w:t>
      </w:r>
      <w:r w:rsidR="00E91715">
        <w:rPr>
          <w:rFonts w:ascii="Times New Roman" w:hAnsi="Times New Roman" w:cs="Times New Roman"/>
          <w:sz w:val="24"/>
          <w:szCs w:val="24"/>
        </w:rPr>
        <w:t xml:space="preserve">, </w:t>
      </w:r>
      <w:r w:rsidR="009C7041">
        <w:rPr>
          <w:rFonts w:ascii="Times New Roman" w:hAnsi="Times New Roman" w:cs="Times New Roman"/>
          <w:sz w:val="24"/>
          <w:szCs w:val="24"/>
        </w:rPr>
        <w:t>a land of ancient traditions and rich culture,</w:t>
      </w:r>
      <w:r>
        <w:rPr>
          <w:rFonts w:ascii="Times New Roman" w:hAnsi="Times New Roman" w:cs="Times New Roman"/>
          <w:sz w:val="24"/>
          <w:szCs w:val="24"/>
        </w:rPr>
        <w:t xml:space="preserve"> is a country located </w:t>
      </w:r>
      <w:r w:rsidR="00F856AD">
        <w:rPr>
          <w:rFonts w:ascii="Times New Roman" w:hAnsi="Times New Roman" w:cs="Times New Roman"/>
          <w:sz w:val="24"/>
          <w:szCs w:val="24"/>
        </w:rPr>
        <w:t>in the Southwest of Africa.</w:t>
      </w:r>
      <w:r w:rsidR="009C5C37">
        <w:rPr>
          <w:rFonts w:ascii="Times New Roman" w:hAnsi="Times New Roman" w:cs="Times New Roman"/>
          <w:sz w:val="24"/>
          <w:szCs w:val="24"/>
        </w:rPr>
        <w:t xml:space="preserve"> It</w:t>
      </w:r>
      <w:r w:rsidR="00E673FC">
        <w:rPr>
          <w:rFonts w:ascii="Times New Roman" w:hAnsi="Times New Roman" w:cs="Times New Roman"/>
          <w:sz w:val="24"/>
          <w:szCs w:val="24"/>
        </w:rPr>
        <w:t xml:space="preserve"> is known for its </w:t>
      </w:r>
      <w:r w:rsidR="00EA3AFD">
        <w:rPr>
          <w:rFonts w:ascii="Times New Roman" w:hAnsi="Times New Roman" w:cs="Times New Roman"/>
          <w:sz w:val="24"/>
          <w:szCs w:val="24"/>
        </w:rPr>
        <w:t>traditional healing practices</w:t>
      </w:r>
      <w:r w:rsidR="009C5C37">
        <w:rPr>
          <w:rFonts w:ascii="Times New Roman" w:hAnsi="Times New Roman" w:cs="Times New Roman"/>
          <w:sz w:val="24"/>
          <w:szCs w:val="24"/>
        </w:rPr>
        <w:t>,</w:t>
      </w:r>
      <w:r w:rsidR="00EA3AFD">
        <w:rPr>
          <w:rFonts w:ascii="Times New Roman" w:hAnsi="Times New Roman" w:cs="Times New Roman"/>
          <w:sz w:val="24"/>
          <w:szCs w:val="24"/>
        </w:rPr>
        <w:t xml:space="preserve"> </w:t>
      </w:r>
      <w:r w:rsidR="00586893">
        <w:rPr>
          <w:rFonts w:ascii="Times New Roman" w:hAnsi="Times New Roman" w:cs="Times New Roman"/>
          <w:sz w:val="24"/>
          <w:szCs w:val="24"/>
        </w:rPr>
        <w:t>which</w:t>
      </w:r>
      <w:r w:rsidR="00EA3AFD">
        <w:rPr>
          <w:rFonts w:ascii="Times New Roman" w:hAnsi="Times New Roman" w:cs="Times New Roman"/>
          <w:sz w:val="24"/>
          <w:szCs w:val="24"/>
        </w:rPr>
        <w:t xml:space="preserve"> have been passed down from </w:t>
      </w:r>
      <w:r w:rsidR="002769B0">
        <w:rPr>
          <w:rFonts w:ascii="Times New Roman" w:hAnsi="Times New Roman" w:cs="Times New Roman"/>
          <w:sz w:val="24"/>
          <w:szCs w:val="24"/>
        </w:rPr>
        <w:t xml:space="preserve">generations to generations. </w:t>
      </w:r>
      <w:r w:rsidR="003E29CF">
        <w:rPr>
          <w:rFonts w:ascii="Times New Roman" w:hAnsi="Times New Roman" w:cs="Times New Roman"/>
          <w:sz w:val="24"/>
          <w:szCs w:val="24"/>
        </w:rPr>
        <w:t>After the First World War</w:t>
      </w:r>
      <w:r w:rsidR="008A79D8">
        <w:rPr>
          <w:rFonts w:ascii="Times New Roman" w:hAnsi="Times New Roman" w:cs="Times New Roman"/>
          <w:sz w:val="24"/>
          <w:szCs w:val="24"/>
        </w:rPr>
        <w:t>, Namibia manged to gain its independence</w:t>
      </w:r>
      <w:r w:rsidR="00523F7D">
        <w:rPr>
          <w:rFonts w:ascii="Times New Roman" w:hAnsi="Times New Roman" w:cs="Times New Roman"/>
          <w:sz w:val="24"/>
          <w:szCs w:val="24"/>
        </w:rPr>
        <w:t xml:space="preserve"> in 1990 from the South Africans who </w:t>
      </w:r>
      <w:r w:rsidR="007467E4">
        <w:rPr>
          <w:rFonts w:ascii="Times New Roman" w:hAnsi="Times New Roman" w:cs="Times New Roman"/>
          <w:sz w:val="24"/>
          <w:szCs w:val="24"/>
        </w:rPr>
        <w:t xml:space="preserve">had full power over the land and the </w:t>
      </w:r>
      <w:r w:rsidR="00F22AC7">
        <w:rPr>
          <w:rFonts w:ascii="Times New Roman" w:hAnsi="Times New Roman" w:cs="Times New Roman"/>
          <w:sz w:val="24"/>
          <w:szCs w:val="24"/>
        </w:rPr>
        <w:t xml:space="preserve">people. </w:t>
      </w:r>
      <w:r w:rsidR="00572ECD">
        <w:rPr>
          <w:rFonts w:ascii="Times New Roman" w:hAnsi="Times New Roman" w:cs="Times New Roman"/>
          <w:sz w:val="24"/>
          <w:szCs w:val="24"/>
        </w:rPr>
        <w:t xml:space="preserve">Namibia </w:t>
      </w:r>
      <w:r w:rsidR="00307F58">
        <w:rPr>
          <w:rFonts w:ascii="Times New Roman" w:hAnsi="Times New Roman" w:cs="Times New Roman"/>
          <w:sz w:val="24"/>
          <w:szCs w:val="24"/>
        </w:rPr>
        <w:t xml:space="preserve">was populated with over 2.3 million people, with an </w:t>
      </w:r>
      <w:r w:rsidR="00DC4C8E">
        <w:rPr>
          <w:rFonts w:ascii="Times New Roman" w:hAnsi="Times New Roman" w:cs="Times New Roman"/>
          <w:sz w:val="24"/>
          <w:szCs w:val="24"/>
        </w:rPr>
        <w:t xml:space="preserve">estimated of 61 percent of them living in the rural </w:t>
      </w:r>
      <w:r w:rsidR="004C79E2">
        <w:rPr>
          <w:rFonts w:ascii="Times New Roman" w:hAnsi="Times New Roman" w:cs="Times New Roman"/>
          <w:sz w:val="24"/>
          <w:szCs w:val="24"/>
        </w:rPr>
        <w:t>areas. The</w:t>
      </w:r>
      <w:r w:rsidR="002F35C4">
        <w:rPr>
          <w:rFonts w:ascii="Times New Roman" w:hAnsi="Times New Roman" w:cs="Times New Roman"/>
          <w:sz w:val="24"/>
          <w:szCs w:val="24"/>
        </w:rPr>
        <w:t xml:space="preserve"> country’s</w:t>
      </w:r>
      <w:r w:rsidR="00174C45">
        <w:rPr>
          <w:rFonts w:ascii="Times New Roman" w:hAnsi="Times New Roman" w:cs="Times New Roman"/>
          <w:sz w:val="24"/>
          <w:szCs w:val="24"/>
        </w:rPr>
        <w:t xml:space="preserve"> healthcare </w:t>
      </w:r>
      <w:r w:rsidR="00944D14">
        <w:rPr>
          <w:rFonts w:ascii="Times New Roman" w:hAnsi="Times New Roman" w:cs="Times New Roman"/>
          <w:sz w:val="24"/>
          <w:szCs w:val="24"/>
        </w:rPr>
        <w:t xml:space="preserve">system </w:t>
      </w:r>
      <w:r w:rsidR="00174C45">
        <w:rPr>
          <w:rFonts w:ascii="Times New Roman" w:hAnsi="Times New Roman" w:cs="Times New Roman"/>
          <w:sz w:val="24"/>
          <w:szCs w:val="24"/>
        </w:rPr>
        <w:t xml:space="preserve">was </w:t>
      </w:r>
      <w:r w:rsidR="00F43161">
        <w:rPr>
          <w:rFonts w:ascii="Times New Roman" w:hAnsi="Times New Roman" w:cs="Times New Roman"/>
          <w:sz w:val="24"/>
          <w:szCs w:val="24"/>
        </w:rPr>
        <w:t xml:space="preserve">first inherited from the colonial </w:t>
      </w:r>
      <w:r w:rsidR="000F418D">
        <w:rPr>
          <w:rFonts w:ascii="Times New Roman" w:hAnsi="Times New Roman" w:cs="Times New Roman"/>
          <w:sz w:val="24"/>
          <w:szCs w:val="24"/>
        </w:rPr>
        <w:t>apartheid time</w:t>
      </w:r>
      <w:r w:rsidR="002F096A">
        <w:rPr>
          <w:rFonts w:ascii="Times New Roman" w:hAnsi="Times New Roman" w:cs="Times New Roman"/>
          <w:sz w:val="24"/>
          <w:szCs w:val="24"/>
        </w:rPr>
        <w:t xml:space="preserve">s, </w:t>
      </w:r>
      <w:r w:rsidR="00D93EB8">
        <w:rPr>
          <w:rFonts w:ascii="Times New Roman" w:hAnsi="Times New Roman" w:cs="Times New Roman"/>
          <w:sz w:val="24"/>
          <w:szCs w:val="24"/>
        </w:rPr>
        <w:t xml:space="preserve">in </w:t>
      </w:r>
      <w:r w:rsidR="002F096A">
        <w:rPr>
          <w:rFonts w:ascii="Times New Roman" w:hAnsi="Times New Roman" w:cs="Times New Roman"/>
          <w:sz w:val="24"/>
          <w:szCs w:val="24"/>
        </w:rPr>
        <w:t>ser</w:t>
      </w:r>
      <w:r w:rsidR="00D93EB8">
        <w:rPr>
          <w:rFonts w:ascii="Times New Roman" w:hAnsi="Times New Roman" w:cs="Times New Roman"/>
          <w:sz w:val="24"/>
          <w:szCs w:val="24"/>
        </w:rPr>
        <w:t>ving</w:t>
      </w:r>
      <w:r w:rsidR="002F096A">
        <w:rPr>
          <w:rFonts w:ascii="Times New Roman" w:hAnsi="Times New Roman" w:cs="Times New Roman"/>
          <w:sz w:val="24"/>
          <w:szCs w:val="24"/>
        </w:rPr>
        <w:t xml:space="preserve"> </w:t>
      </w:r>
      <w:r w:rsidR="00D93EB8">
        <w:rPr>
          <w:rFonts w:ascii="Times New Roman" w:hAnsi="Times New Roman" w:cs="Times New Roman"/>
          <w:sz w:val="24"/>
          <w:szCs w:val="24"/>
        </w:rPr>
        <w:t xml:space="preserve">to </w:t>
      </w:r>
      <w:r w:rsidR="002F096A">
        <w:rPr>
          <w:rFonts w:ascii="Times New Roman" w:hAnsi="Times New Roman" w:cs="Times New Roman"/>
          <w:sz w:val="24"/>
          <w:szCs w:val="24"/>
        </w:rPr>
        <w:t>provid</w:t>
      </w:r>
      <w:r w:rsidR="00D93EB8">
        <w:rPr>
          <w:rFonts w:ascii="Times New Roman" w:hAnsi="Times New Roman" w:cs="Times New Roman"/>
          <w:sz w:val="24"/>
          <w:szCs w:val="24"/>
        </w:rPr>
        <w:t>e</w:t>
      </w:r>
      <w:r w:rsidR="002F096A">
        <w:rPr>
          <w:rFonts w:ascii="Times New Roman" w:hAnsi="Times New Roman" w:cs="Times New Roman"/>
          <w:sz w:val="24"/>
          <w:szCs w:val="24"/>
        </w:rPr>
        <w:t xml:space="preserve"> services </w:t>
      </w:r>
      <w:r w:rsidR="00D813D2">
        <w:rPr>
          <w:rFonts w:ascii="Times New Roman" w:hAnsi="Times New Roman" w:cs="Times New Roman"/>
          <w:sz w:val="24"/>
          <w:szCs w:val="24"/>
        </w:rPr>
        <w:t xml:space="preserve">to the urban areas through hospitals. </w:t>
      </w:r>
      <w:r w:rsidR="008F36D0">
        <w:rPr>
          <w:rFonts w:ascii="Times New Roman" w:hAnsi="Times New Roman" w:cs="Times New Roman"/>
          <w:sz w:val="24"/>
          <w:szCs w:val="24"/>
        </w:rPr>
        <w:t xml:space="preserve">This </w:t>
      </w:r>
      <w:r w:rsidR="005F7810">
        <w:rPr>
          <w:rFonts w:ascii="Times New Roman" w:hAnsi="Times New Roman" w:cs="Times New Roman"/>
          <w:sz w:val="24"/>
          <w:szCs w:val="24"/>
        </w:rPr>
        <w:t xml:space="preserve">impacted the country in </w:t>
      </w:r>
      <w:r w:rsidR="00A34BA8">
        <w:rPr>
          <w:rFonts w:ascii="Times New Roman" w:hAnsi="Times New Roman" w:cs="Times New Roman"/>
          <w:sz w:val="24"/>
          <w:szCs w:val="24"/>
        </w:rPr>
        <w:t xml:space="preserve">a </w:t>
      </w:r>
      <w:r w:rsidR="005F7810">
        <w:rPr>
          <w:rFonts w:ascii="Times New Roman" w:hAnsi="Times New Roman" w:cs="Times New Roman"/>
          <w:sz w:val="24"/>
          <w:szCs w:val="24"/>
        </w:rPr>
        <w:t>way that it was heavily dependant on foreign</w:t>
      </w:r>
      <w:r w:rsidR="00F03BD1">
        <w:rPr>
          <w:rFonts w:ascii="Times New Roman" w:hAnsi="Times New Roman" w:cs="Times New Roman"/>
          <w:sz w:val="24"/>
          <w:szCs w:val="24"/>
        </w:rPr>
        <w:t xml:space="preserve"> doctors</w:t>
      </w:r>
      <w:r w:rsidR="00A34BA8">
        <w:rPr>
          <w:rFonts w:ascii="Times New Roman" w:hAnsi="Times New Roman" w:cs="Times New Roman"/>
          <w:sz w:val="24"/>
          <w:szCs w:val="24"/>
        </w:rPr>
        <w:t>,</w:t>
      </w:r>
      <w:r w:rsidR="00F03BD1">
        <w:rPr>
          <w:rFonts w:ascii="Times New Roman" w:hAnsi="Times New Roman" w:cs="Times New Roman"/>
          <w:sz w:val="24"/>
          <w:szCs w:val="24"/>
        </w:rPr>
        <w:t xml:space="preserve"> to help the people of the land whenever they were sick</w:t>
      </w:r>
      <w:r w:rsidR="007E1733">
        <w:rPr>
          <w:rFonts w:ascii="Times New Roman" w:hAnsi="Times New Roman" w:cs="Times New Roman"/>
          <w:sz w:val="24"/>
          <w:szCs w:val="24"/>
        </w:rPr>
        <w:t xml:space="preserve"> or needed and sort of assistance</w:t>
      </w:r>
      <w:r w:rsidR="00D93EB8">
        <w:rPr>
          <w:rFonts w:ascii="Times New Roman" w:hAnsi="Times New Roman" w:cs="Times New Roman"/>
          <w:sz w:val="24"/>
          <w:szCs w:val="24"/>
        </w:rPr>
        <w:t xml:space="preserve">, which also </w:t>
      </w:r>
      <w:r w:rsidR="00C23EC3">
        <w:rPr>
          <w:rFonts w:ascii="Times New Roman" w:hAnsi="Times New Roman" w:cs="Times New Roman"/>
          <w:sz w:val="24"/>
          <w:szCs w:val="24"/>
        </w:rPr>
        <w:t>had a strain on</w:t>
      </w:r>
      <w:r w:rsidR="00C8378C">
        <w:rPr>
          <w:rFonts w:ascii="Times New Roman" w:hAnsi="Times New Roman" w:cs="Times New Roman"/>
          <w:sz w:val="24"/>
          <w:szCs w:val="24"/>
        </w:rPr>
        <w:t xml:space="preserve"> the country’s economy.</w:t>
      </w:r>
      <w:r w:rsidR="007E1733">
        <w:rPr>
          <w:rFonts w:ascii="Times New Roman" w:hAnsi="Times New Roman" w:cs="Times New Roman"/>
          <w:sz w:val="24"/>
          <w:szCs w:val="24"/>
        </w:rPr>
        <w:t xml:space="preserve"> </w:t>
      </w:r>
      <w:r w:rsidR="00362217">
        <w:rPr>
          <w:rFonts w:ascii="Times New Roman" w:hAnsi="Times New Roman" w:cs="Times New Roman"/>
          <w:sz w:val="24"/>
          <w:szCs w:val="24"/>
        </w:rPr>
        <w:t>Even though</w:t>
      </w:r>
      <w:r w:rsidR="009E7F88">
        <w:rPr>
          <w:rFonts w:ascii="Times New Roman" w:hAnsi="Times New Roman" w:cs="Times New Roman"/>
          <w:sz w:val="24"/>
          <w:szCs w:val="24"/>
        </w:rPr>
        <w:t xml:space="preserve"> traditional medicine was legalized after </w:t>
      </w:r>
      <w:r w:rsidR="00D0178D">
        <w:rPr>
          <w:rFonts w:ascii="Times New Roman" w:hAnsi="Times New Roman" w:cs="Times New Roman"/>
          <w:sz w:val="24"/>
          <w:szCs w:val="24"/>
        </w:rPr>
        <w:t xml:space="preserve">the country gained its independence, </w:t>
      </w:r>
      <w:r w:rsidR="00686A33">
        <w:rPr>
          <w:rFonts w:ascii="Times New Roman" w:hAnsi="Times New Roman" w:cs="Times New Roman"/>
          <w:sz w:val="24"/>
          <w:szCs w:val="24"/>
        </w:rPr>
        <w:t>this practice is said to have still been listed under the</w:t>
      </w:r>
      <w:r w:rsidR="0082451D">
        <w:rPr>
          <w:rFonts w:ascii="Times New Roman" w:hAnsi="Times New Roman" w:cs="Times New Roman"/>
          <w:sz w:val="24"/>
          <w:szCs w:val="24"/>
        </w:rPr>
        <w:t xml:space="preserve"> </w:t>
      </w:r>
      <w:r w:rsidR="00686A33">
        <w:rPr>
          <w:rFonts w:ascii="Times New Roman" w:hAnsi="Times New Roman" w:cs="Times New Roman"/>
          <w:sz w:val="24"/>
          <w:szCs w:val="24"/>
        </w:rPr>
        <w:t>Witch</w:t>
      </w:r>
      <w:r w:rsidR="0082451D">
        <w:rPr>
          <w:rFonts w:ascii="Times New Roman" w:hAnsi="Times New Roman" w:cs="Times New Roman"/>
          <w:sz w:val="24"/>
          <w:szCs w:val="24"/>
        </w:rPr>
        <w:t>craft supervision act that has never been sup</w:t>
      </w:r>
      <w:r w:rsidR="00CD0A32">
        <w:rPr>
          <w:rFonts w:ascii="Times New Roman" w:hAnsi="Times New Roman" w:cs="Times New Roman"/>
          <w:sz w:val="24"/>
          <w:szCs w:val="24"/>
        </w:rPr>
        <w:t xml:space="preserve">erseded. </w:t>
      </w:r>
      <w:r w:rsidR="002668A4">
        <w:rPr>
          <w:rFonts w:ascii="Times New Roman" w:hAnsi="Times New Roman" w:cs="Times New Roman"/>
          <w:sz w:val="24"/>
          <w:szCs w:val="24"/>
        </w:rPr>
        <w:t xml:space="preserve">According to Maylin, she stated that </w:t>
      </w:r>
      <w:r w:rsidR="004C79E2">
        <w:rPr>
          <w:rFonts w:ascii="Times New Roman" w:hAnsi="Times New Roman" w:cs="Times New Roman"/>
          <w:sz w:val="24"/>
          <w:szCs w:val="24"/>
        </w:rPr>
        <w:t>“During</w:t>
      </w:r>
      <w:r w:rsidR="002A3D0A">
        <w:rPr>
          <w:rFonts w:ascii="Times New Roman" w:hAnsi="Times New Roman" w:cs="Times New Roman"/>
          <w:sz w:val="24"/>
          <w:szCs w:val="24"/>
        </w:rPr>
        <w:t xml:space="preserve"> South African rule traditional medicine in Namibia was outlawed and any </w:t>
      </w:r>
      <w:r w:rsidR="002A3D0A">
        <w:rPr>
          <w:rFonts w:ascii="Times New Roman" w:hAnsi="Times New Roman" w:cs="Times New Roman"/>
          <w:sz w:val="24"/>
          <w:szCs w:val="24"/>
        </w:rPr>
        <w:lastRenderedPageBreak/>
        <w:t>practices related to it fell under the Witch</w:t>
      </w:r>
      <w:r w:rsidR="00F85862">
        <w:rPr>
          <w:rFonts w:ascii="Times New Roman" w:hAnsi="Times New Roman" w:cs="Times New Roman"/>
          <w:sz w:val="24"/>
          <w:szCs w:val="24"/>
        </w:rPr>
        <w:t xml:space="preserve">craft supervision act of 1970.” </w:t>
      </w:r>
      <w:r w:rsidR="001A69D6">
        <w:rPr>
          <w:rStyle w:val="FootnoteReference"/>
          <w:rFonts w:ascii="Times New Roman" w:hAnsi="Times New Roman" w:cs="Times New Roman"/>
          <w:sz w:val="24"/>
          <w:szCs w:val="24"/>
        </w:rPr>
        <w:footnoteReference w:id="3"/>
      </w:r>
      <w:r w:rsidR="00FA6632">
        <w:rPr>
          <w:rFonts w:ascii="Times New Roman" w:hAnsi="Times New Roman" w:cs="Times New Roman"/>
          <w:sz w:val="24"/>
          <w:szCs w:val="24"/>
        </w:rPr>
        <w:t xml:space="preserve"> Since then, attempts to </w:t>
      </w:r>
      <w:r w:rsidR="0006153E">
        <w:rPr>
          <w:rFonts w:ascii="Times New Roman" w:hAnsi="Times New Roman" w:cs="Times New Roman"/>
          <w:sz w:val="24"/>
          <w:szCs w:val="24"/>
        </w:rPr>
        <w:t>reinstate</w:t>
      </w:r>
      <w:r w:rsidR="00D27D5E">
        <w:rPr>
          <w:rFonts w:ascii="Times New Roman" w:hAnsi="Times New Roman" w:cs="Times New Roman"/>
          <w:sz w:val="24"/>
          <w:szCs w:val="24"/>
        </w:rPr>
        <w:t xml:space="preserve"> </w:t>
      </w:r>
      <w:r w:rsidR="0006153E">
        <w:rPr>
          <w:rFonts w:ascii="Times New Roman" w:hAnsi="Times New Roman" w:cs="Times New Roman"/>
          <w:sz w:val="24"/>
          <w:szCs w:val="24"/>
        </w:rPr>
        <w:t xml:space="preserve">and formalize </w:t>
      </w:r>
      <w:r w:rsidR="00465A22">
        <w:rPr>
          <w:rFonts w:ascii="Times New Roman" w:hAnsi="Times New Roman" w:cs="Times New Roman"/>
          <w:sz w:val="24"/>
          <w:szCs w:val="24"/>
        </w:rPr>
        <w:t>these practices</w:t>
      </w:r>
      <w:r w:rsidR="00D27D5E">
        <w:rPr>
          <w:rFonts w:ascii="Times New Roman" w:hAnsi="Times New Roman" w:cs="Times New Roman"/>
          <w:sz w:val="24"/>
          <w:szCs w:val="24"/>
        </w:rPr>
        <w:t xml:space="preserve"> have been made but was </w:t>
      </w:r>
      <w:r w:rsidR="004926B6">
        <w:rPr>
          <w:rFonts w:ascii="Times New Roman" w:hAnsi="Times New Roman" w:cs="Times New Roman"/>
          <w:sz w:val="24"/>
          <w:szCs w:val="24"/>
        </w:rPr>
        <w:t xml:space="preserve">ruin by organisations who seemed to have </w:t>
      </w:r>
      <w:r w:rsidR="006F4B03">
        <w:rPr>
          <w:rFonts w:ascii="Times New Roman" w:hAnsi="Times New Roman" w:cs="Times New Roman"/>
          <w:sz w:val="24"/>
          <w:szCs w:val="24"/>
        </w:rPr>
        <w:t xml:space="preserve">had no interest in it. </w:t>
      </w:r>
      <w:r w:rsidR="00FE40E7">
        <w:rPr>
          <w:rFonts w:ascii="Times New Roman" w:hAnsi="Times New Roman" w:cs="Times New Roman"/>
          <w:sz w:val="24"/>
          <w:szCs w:val="24"/>
        </w:rPr>
        <w:t>According to Anina</w:t>
      </w:r>
      <w:r w:rsidR="00465A22">
        <w:rPr>
          <w:rFonts w:ascii="Times New Roman" w:hAnsi="Times New Roman" w:cs="Times New Roman"/>
          <w:sz w:val="24"/>
          <w:szCs w:val="24"/>
        </w:rPr>
        <w:t xml:space="preserve">, </w:t>
      </w:r>
      <w:r w:rsidR="006A5693" w:rsidRPr="00001D64">
        <w:rPr>
          <w:rFonts w:ascii="Times New Roman" w:hAnsi="Times New Roman" w:cs="Times New Roman"/>
          <w:sz w:val="24"/>
          <w:szCs w:val="24"/>
        </w:rPr>
        <w:t>the</w:t>
      </w:r>
      <w:r w:rsidR="00001D64" w:rsidRPr="00001D64">
        <w:rPr>
          <w:rFonts w:ascii="Times New Roman" w:hAnsi="Times New Roman" w:cs="Times New Roman"/>
          <w:sz w:val="24"/>
          <w:szCs w:val="24"/>
        </w:rPr>
        <w:t xml:space="preserve"> traditional Health Practitioners Bill, which was introduced in the National Assembly in 2014, has yet to be implemented, and the country's status of T</w:t>
      </w:r>
      <w:r w:rsidR="00B22EDC">
        <w:rPr>
          <w:rFonts w:ascii="Times New Roman" w:hAnsi="Times New Roman" w:cs="Times New Roman"/>
          <w:sz w:val="24"/>
          <w:szCs w:val="24"/>
        </w:rPr>
        <w:t xml:space="preserve">raditional </w:t>
      </w:r>
      <w:r w:rsidR="00001D64" w:rsidRPr="00001D64">
        <w:rPr>
          <w:rFonts w:ascii="Times New Roman" w:hAnsi="Times New Roman" w:cs="Times New Roman"/>
          <w:sz w:val="24"/>
          <w:szCs w:val="24"/>
        </w:rPr>
        <w:t>H</w:t>
      </w:r>
      <w:r w:rsidR="00B22EDC">
        <w:rPr>
          <w:rFonts w:ascii="Times New Roman" w:hAnsi="Times New Roman" w:cs="Times New Roman"/>
          <w:sz w:val="24"/>
          <w:szCs w:val="24"/>
        </w:rPr>
        <w:t xml:space="preserve">ealing </w:t>
      </w:r>
      <w:r w:rsidR="00001D64" w:rsidRPr="00001D64">
        <w:rPr>
          <w:rFonts w:ascii="Times New Roman" w:hAnsi="Times New Roman" w:cs="Times New Roman"/>
          <w:sz w:val="24"/>
          <w:szCs w:val="24"/>
        </w:rPr>
        <w:t>P</w:t>
      </w:r>
      <w:r w:rsidR="00B22EDC">
        <w:rPr>
          <w:rFonts w:ascii="Times New Roman" w:hAnsi="Times New Roman" w:cs="Times New Roman"/>
          <w:sz w:val="24"/>
          <w:szCs w:val="24"/>
        </w:rPr>
        <w:t>ractitioner</w:t>
      </w:r>
      <w:r w:rsidR="00001D64" w:rsidRPr="00001D64">
        <w:rPr>
          <w:rFonts w:ascii="Times New Roman" w:hAnsi="Times New Roman" w:cs="Times New Roman"/>
          <w:sz w:val="24"/>
          <w:szCs w:val="24"/>
        </w:rPr>
        <w:t>s remains uncertain and unregulated.</w:t>
      </w:r>
      <w:r w:rsidR="00F7354B">
        <w:rPr>
          <w:rStyle w:val="FootnoteReference"/>
          <w:rFonts w:ascii="Times New Roman" w:hAnsi="Times New Roman" w:cs="Times New Roman"/>
          <w:sz w:val="24"/>
          <w:szCs w:val="24"/>
        </w:rPr>
        <w:footnoteReference w:id="4"/>
      </w:r>
      <w:r w:rsidR="00B22EDC">
        <w:rPr>
          <w:rFonts w:ascii="Times New Roman" w:hAnsi="Times New Roman" w:cs="Times New Roman"/>
          <w:sz w:val="24"/>
          <w:szCs w:val="24"/>
        </w:rPr>
        <w:t xml:space="preserve"> Since then, the practice of Traditional </w:t>
      </w:r>
      <w:r w:rsidR="004E6E47">
        <w:rPr>
          <w:rFonts w:ascii="Times New Roman" w:hAnsi="Times New Roman" w:cs="Times New Roman"/>
          <w:sz w:val="24"/>
          <w:szCs w:val="24"/>
        </w:rPr>
        <w:t xml:space="preserve">medicine has spread across the country </w:t>
      </w:r>
      <w:r w:rsidR="007D0ADD">
        <w:rPr>
          <w:rFonts w:ascii="Times New Roman" w:hAnsi="Times New Roman" w:cs="Times New Roman"/>
          <w:sz w:val="24"/>
          <w:szCs w:val="24"/>
        </w:rPr>
        <w:t xml:space="preserve">with over 2400 active </w:t>
      </w:r>
      <w:r w:rsidR="006A4FDA">
        <w:rPr>
          <w:rFonts w:ascii="Times New Roman" w:hAnsi="Times New Roman" w:cs="Times New Roman"/>
          <w:sz w:val="24"/>
          <w:szCs w:val="24"/>
        </w:rPr>
        <w:t>practitioners.</w:t>
      </w:r>
    </w:p>
    <w:p w14:paraId="447F2620" w14:textId="0228FF7C" w:rsidR="00AC2F3D" w:rsidRDefault="00591B6F" w:rsidP="006B187F">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AD1C72">
        <w:rPr>
          <w:rFonts w:ascii="Times New Roman" w:hAnsi="Times New Roman" w:cs="Times New Roman"/>
          <w:sz w:val="24"/>
          <w:szCs w:val="24"/>
        </w:rPr>
        <w:t xml:space="preserve">In a case study that was </w:t>
      </w:r>
      <w:r w:rsidR="000D3292">
        <w:rPr>
          <w:rFonts w:ascii="Times New Roman" w:hAnsi="Times New Roman" w:cs="Times New Roman"/>
          <w:sz w:val="24"/>
          <w:szCs w:val="24"/>
        </w:rPr>
        <w:t>constructed</w:t>
      </w:r>
      <w:r w:rsidR="00AD1C72">
        <w:rPr>
          <w:rFonts w:ascii="Times New Roman" w:hAnsi="Times New Roman" w:cs="Times New Roman"/>
          <w:sz w:val="24"/>
          <w:szCs w:val="24"/>
        </w:rPr>
        <w:t xml:space="preserve"> by </w:t>
      </w:r>
      <w:r w:rsidR="00D942A8">
        <w:rPr>
          <w:rFonts w:ascii="Times New Roman" w:hAnsi="Times New Roman" w:cs="Times New Roman"/>
          <w:sz w:val="24"/>
          <w:szCs w:val="24"/>
        </w:rPr>
        <w:t xml:space="preserve">Debbie LeBeau, he estimated that over 75% </w:t>
      </w:r>
      <w:r w:rsidR="00324A77">
        <w:rPr>
          <w:rFonts w:ascii="Times New Roman" w:hAnsi="Times New Roman" w:cs="Times New Roman"/>
          <w:sz w:val="24"/>
          <w:szCs w:val="24"/>
        </w:rPr>
        <w:t>of the Kayutura residents</w:t>
      </w:r>
      <w:r w:rsidR="00FE4E65">
        <w:rPr>
          <w:rFonts w:ascii="Times New Roman" w:hAnsi="Times New Roman" w:cs="Times New Roman"/>
          <w:sz w:val="24"/>
          <w:szCs w:val="24"/>
        </w:rPr>
        <w:t xml:space="preserve"> which is located in the urban area,</w:t>
      </w:r>
      <w:r w:rsidR="00324A77">
        <w:rPr>
          <w:rFonts w:ascii="Times New Roman" w:hAnsi="Times New Roman" w:cs="Times New Roman"/>
          <w:sz w:val="24"/>
          <w:szCs w:val="24"/>
        </w:rPr>
        <w:t xml:space="preserve"> are still making use of traditional medicines. </w:t>
      </w:r>
      <w:r w:rsidR="00FE4E65">
        <w:rPr>
          <w:rFonts w:ascii="Times New Roman" w:hAnsi="Times New Roman" w:cs="Times New Roman"/>
          <w:sz w:val="24"/>
          <w:szCs w:val="24"/>
        </w:rPr>
        <w:t xml:space="preserve">They are combining </w:t>
      </w:r>
      <w:r w:rsidR="00EF6EC5">
        <w:rPr>
          <w:rFonts w:ascii="Times New Roman" w:hAnsi="Times New Roman" w:cs="Times New Roman"/>
          <w:sz w:val="24"/>
          <w:szCs w:val="24"/>
        </w:rPr>
        <w:t xml:space="preserve">their herbal medicine with </w:t>
      </w:r>
      <w:r w:rsidR="00B62065">
        <w:rPr>
          <w:rFonts w:ascii="Times New Roman" w:hAnsi="Times New Roman" w:cs="Times New Roman"/>
          <w:sz w:val="24"/>
          <w:szCs w:val="24"/>
        </w:rPr>
        <w:t xml:space="preserve">spiritual communications to </w:t>
      </w:r>
      <w:r w:rsidR="00122652">
        <w:rPr>
          <w:rFonts w:ascii="Times New Roman" w:hAnsi="Times New Roman" w:cs="Times New Roman"/>
          <w:sz w:val="24"/>
          <w:szCs w:val="24"/>
        </w:rPr>
        <w:t xml:space="preserve">treat their patients. </w:t>
      </w:r>
      <w:r w:rsidR="000C1F97">
        <w:rPr>
          <w:rFonts w:ascii="Times New Roman" w:hAnsi="Times New Roman" w:cs="Times New Roman"/>
          <w:sz w:val="24"/>
          <w:szCs w:val="24"/>
        </w:rPr>
        <w:t>Traditional healers</w:t>
      </w:r>
      <w:r w:rsidR="00906A58">
        <w:rPr>
          <w:rFonts w:ascii="Times New Roman" w:hAnsi="Times New Roman" w:cs="Times New Roman"/>
          <w:sz w:val="24"/>
          <w:szCs w:val="24"/>
        </w:rPr>
        <w:t xml:space="preserve"> believe</w:t>
      </w:r>
      <w:r w:rsidR="000C1F97">
        <w:rPr>
          <w:rFonts w:ascii="Times New Roman" w:hAnsi="Times New Roman" w:cs="Times New Roman"/>
          <w:sz w:val="24"/>
          <w:szCs w:val="24"/>
        </w:rPr>
        <w:t xml:space="preserve"> that an illness </w:t>
      </w:r>
      <w:r w:rsidR="00866A59">
        <w:rPr>
          <w:rFonts w:ascii="Times New Roman" w:hAnsi="Times New Roman" w:cs="Times New Roman"/>
          <w:sz w:val="24"/>
          <w:szCs w:val="24"/>
        </w:rPr>
        <w:t>causes destruction</w:t>
      </w:r>
      <w:r w:rsidR="00906A58">
        <w:rPr>
          <w:rFonts w:ascii="Times New Roman" w:hAnsi="Times New Roman" w:cs="Times New Roman"/>
          <w:sz w:val="24"/>
          <w:szCs w:val="24"/>
        </w:rPr>
        <w:t xml:space="preserve"> and</w:t>
      </w:r>
      <w:r w:rsidR="00866A59">
        <w:rPr>
          <w:rFonts w:ascii="Times New Roman" w:hAnsi="Times New Roman" w:cs="Times New Roman"/>
          <w:sz w:val="24"/>
          <w:szCs w:val="24"/>
        </w:rPr>
        <w:t xml:space="preserve"> an imbalance to the body and soul</w:t>
      </w:r>
      <w:r w:rsidR="00687464">
        <w:rPr>
          <w:rFonts w:ascii="Times New Roman" w:hAnsi="Times New Roman" w:cs="Times New Roman"/>
          <w:sz w:val="24"/>
          <w:szCs w:val="24"/>
        </w:rPr>
        <w:t xml:space="preserve">, hence why they would rather perform </w:t>
      </w:r>
      <w:r w:rsidR="00B03998">
        <w:rPr>
          <w:rFonts w:ascii="Times New Roman" w:hAnsi="Times New Roman" w:cs="Times New Roman"/>
          <w:sz w:val="24"/>
          <w:szCs w:val="24"/>
        </w:rPr>
        <w:t xml:space="preserve">their way of healing. </w:t>
      </w:r>
      <w:r w:rsidR="00856328" w:rsidRPr="00856328">
        <w:rPr>
          <w:rFonts w:ascii="Times New Roman" w:hAnsi="Times New Roman" w:cs="Times New Roman"/>
          <w:sz w:val="24"/>
          <w:szCs w:val="24"/>
        </w:rPr>
        <w:t>Practitioners of modern medicine, on the other hand, have little to no grasp of how this is accomplished. This is because people perceive contemporary medicine as treating symptoms rather than treating and addressing the underlying causes of illness. They claim that these "natural cures" are tricking individuals into avoiding going to skilled doctors and having a thorough examination performed on them.</w:t>
      </w:r>
      <w:r w:rsidR="00F718EF">
        <w:rPr>
          <w:rStyle w:val="FootnoteReference"/>
          <w:rFonts w:ascii="Times New Roman" w:hAnsi="Times New Roman" w:cs="Times New Roman"/>
          <w:sz w:val="24"/>
          <w:szCs w:val="24"/>
        </w:rPr>
        <w:footnoteReference w:id="5"/>
      </w:r>
      <w:r w:rsidR="00C40E6D">
        <w:rPr>
          <w:rFonts w:ascii="Times New Roman" w:hAnsi="Times New Roman" w:cs="Times New Roman"/>
          <w:sz w:val="24"/>
          <w:szCs w:val="24"/>
        </w:rPr>
        <w:t xml:space="preserve"> </w:t>
      </w:r>
      <w:r w:rsidR="00C40E6D" w:rsidRPr="00C40E6D">
        <w:rPr>
          <w:rFonts w:ascii="Times New Roman" w:hAnsi="Times New Roman" w:cs="Times New Roman"/>
          <w:sz w:val="24"/>
          <w:szCs w:val="24"/>
        </w:rPr>
        <w:t xml:space="preserve">In Namibia, no official regulatory framework has been </w:t>
      </w:r>
      <w:r w:rsidR="00C40E6D" w:rsidRPr="00C40E6D">
        <w:rPr>
          <w:rFonts w:ascii="Times New Roman" w:hAnsi="Times New Roman" w:cs="Times New Roman"/>
          <w:sz w:val="24"/>
          <w:szCs w:val="24"/>
        </w:rPr>
        <w:lastRenderedPageBreak/>
        <w:t>formed to oversee the practise of traditional healers and to officially integrate their services into the public health system.</w:t>
      </w:r>
      <w:r w:rsidR="000B5D95">
        <w:rPr>
          <w:rFonts w:ascii="Times New Roman" w:hAnsi="Times New Roman" w:cs="Times New Roman"/>
          <w:sz w:val="24"/>
          <w:szCs w:val="24"/>
        </w:rPr>
        <w:t xml:space="preserve"> </w:t>
      </w:r>
      <w:r w:rsidR="000B5D95" w:rsidRPr="000B5D95">
        <w:rPr>
          <w:rFonts w:ascii="Times New Roman" w:hAnsi="Times New Roman" w:cs="Times New Roman"/>
          <w:sz w:val="24"/>
          <w:szCs w:val="24"/>
        </w:rPr>
        <w:t>Nonetheless, the Namibian government has been involved in a number of initiatives and has established specific mechanisms to address traditional medicine in the framework of public health. Traditional healers, for example, are recognised in two significant public policy documents: the National Health Policy Framework and the Community-Based Health Care Policy.</w:t>
      </w:r>
      <w:r w:rsidR="007354A7">
        <w:rPr>
          <w:rFonts w:ascii="Times New Roman" w:hAnsi="Times New Roman" w:cs="Times New Roman"/>
          <w:sz w:val="24"/>
          <w:szCs w:val="24"/>
        </w:rPr>
        <w:t xml:space="preserve"> </w:t>
      </w:r>
      <w:r w:rsidR="007354A7" w:rsidRPr="007354A7">
        <w:rPr>
          <w:rFonts w:ascii="Times New Roman" w:hAnsi="Times New Roman" w:cs="Times New Roman"/>
          <w:sz w:val="24"/>
          <w:szCs w:val="24"/>
        </w:rPr>
        <w:t>Based on their prominence in the community, traditional healers are viewed as health promoters and outreach personnel in the Namibian P</w:t>
      </w:r>
      <w:r w:rsidR="00787E4D">
        <w:rPr>
          <w:rFonts w:ascii="Times New Roman" w:hAnsi="Times New Roman" w:cs="Times New Roman"/>
          <w:sz w:val="24"/>
          <w:szCs w:val="24"/>
        </w:rPr>
        <w:t xml:space="preserve">ublic </w:t>
      </w:r>
      <w:r w:rsidR="007354A7" w:rsidRPr="007354A7">
        <w:rPr>
          <w:rFonts w:ascii="Times New Roman" w:hAnsi="Times New Roman" w:cs="Times New Roman"/>
          <w:sz w:val="24"/>
          <w:szCs w:val="24"/>
        </w:rPr>
        <w:t>H</w:t>
      </w:r>
      <w:r w:rsidR="00EB69B8">
        <w:rPr>
          <w:rFonts w:ascii="Times New Roman" w:hAnsi="Times New Roman" w:cs="Times New Roman"/>
          <w:sz w:val="24"/>
          <w:szCs w:val="24"/>
        </w:rPr>
        <w:t xml:space="preserve">ealth </w:t>
      </w:r>
      <w:r w:rsidR="007354A7" w:rsidRPr="007354A7">
        <w:rPr>
          <w:rFonts w:ascii="Times New Roman" w:hAnsi="Times New Roman" w:cs="Times New Roman"/>
          <w:sz w:val="24"/>
          <w:szCs w:val="24"/>
        </w:rPr>
        <w:t>C</w:t>
      </w:r>
      <w:r w:rsidR="00EB69B8">
        <w:rPr>
          <w:rFonts w:ascii="Times New Roman" w:hAnsi="Times New Roman" w:cs="Times New Roman"/>
          <w:sz w:val="24"/>
          <w:szCs w:val="24"/>
        </w:rPr>
        <w:t>are</w:t>
      </w:r>
      <w:r w:rsidR="007354A7" w:rsidRPr="007354A7">
        <w:rPr>
          <w:rFonts w:ascii="Times New Roman" w:hAnsi="Times New Roman" w:cs="Times New Roman"/>
          <w:sz w:val="24"/>
          <w:szCs w:val="24"/>
        </w:rPr>
        <w:t xml:space="preserve"> system. They are also thought of more highly than other persons in a community</w:t>
      </w:r>
      <w:r w:rsidR="007354A7">
        <w:rPr>
          <w:rFonts w:ascii="Times New Roman" w:hAnsi="Times New Roman" w:cs="Times New Roman"/>
          <w:sz w:val="24"/>
          <w:szCs w:val="24"/>
        </w:rPr>
        <w:t xml:space="preserve"> </w:t>
      </w:r>
      <w:r w:rsidR="00233D62">
        <w:rPr>
          <w:rFonts w:ascii="Times New Roman" w:hAnsi="Times New Roman" w:cs="Times New Roman"/>
          <w:sz w:val="24"/>
          <w:szCs w:val="24"/>
        </w:rPr>
        <w:t xml:space="preserve">and </w:t>
      </w:r>
      <w:r w:rsidR="007354A7" w:rsidRPr="007354A7">
        <w:rPr>
          <w:rFonts w:ascii="Times New Roman" w:hAnsi="Times New Roman" w:cs="Times New Roman"/>
          <w:sz w:val="24"/>
          <w:szCs w:val="24"/>
        </w:rPr>
        <w:t>commu</w:t>
      </w:r>
      <w:r w:rsidR="00233D62">
        <w:rPr>
          <w:rFonts w:ascii="Times New Roman" w:hAnsi="Times New Roman" w:cs="Times New Roman"/>
          <w:sz w:val="24"/>
          <w:szCs w:val="24"/>
        </w:rPr>
        <w:t>nicate</w:t>
      </w:r>
      <w:r w:rsidR="007354A7" w:rsidRPr="007354A7">
        <w:rPr>
          <w:rFonts w:ascii="Times New Roman" w:hAnsi="Times New Roman" w:cs="Times New Roman"/>
          <w:sz w:val="24"/>
          <w:szCs w:val="24"/>
        </w:rPr>
        <w:t xml:space="preserve"> health-related information </w:t>
      </w:r>
      <w:r w:rsidR="009131F1">
        <w:rPr>
          <w:rFonts w:ascii="Times New Roman" w:hAnsi="Times New Roman" w:cs="Times New Roman"/>
          <w:sz w:val="24"/>
          <w:szCs w:val="24"/>
        </w:rPr>
        <w:t xml:space="preserve">more </w:t>
      </w:r>
      <w:r w:rsidR="007354A7" w:rsidRPr="007354A7">
        <w:rPr>
          <w:rFonts w:ascii="Times New Roman" w:hAnsi="Times New Roman" w:cs="Times New Roman"/>
          <w:sz w:val="24"/>
          <w:szCs w:val="24"/>
        </w:rPr>
        <w:t>effectively</w:t>
      </w:r>
      <w:r w:rsidR="009131F1">
        <w:rPr>
          <w:rFonts w:ascii="Times New Roman" w:hAnsi="Times New Roman" w:cs="Times New Roman"/>
          <w:sz w:val="24"/>
          <w:szCs w:val="24"/>
        </w:rPr>
        <w:t>.</w:t>
      </w:r>
      <w:r w:rsidR="00F42362">
        <w:rPr>
          <w:rStyle w:val="FootnoteReference"/>
          <w:rFonts w:ascii="Times New Roman" w:hAnsi="Times New Roman" w:cs="Times New Roman"/>
          <w:sz w:val="24"/>
          <w:szCs w:val="24"/>
        </w:rPr>
        <w:footnoteReference w:id="6"/>
      </w:r>
    </w:p>
    <w:p w14:paraId="1BAA3D95" w14:textId="60130E30" w:rsidR="00980332" w:rsidRDefault="00AC2F3D" w:rsidP="006B187F">
      <w:pPr>
        <w:spacing w:line="600" w:lineRule="auto"/>
        <w:ind w:firstLine="720"/>
        <w:rPr>
          <w:rFonts w:ascii="Times New Roman" w:hAnsi="Times New Roman" w:cs="Times New Roman"/>
          <w:sz w:val="24"/>
          <w:szCs w:val="24"/>
        </w:rPr>
      </w:pPr>
      <w:r w:rsidRPr="00AC2F3D">
        <w:rPr>
          <w:rFonts w:ascii="Times New Roman" w:hAnsi="Times New Roman" w:cs="Times New Roman"/>
          <w:sz w:val="24"/>
          <w:szCs w:val="24"/>
        </w:rPr>
        <w:t>In mediaeval times, herbal therapy was the most frequent type of traditional healing. Herbs have been utilised for medical purposes from ancient times and were widely employed throughout Europe during the Middle Ages. Herbalists used a variety of plants and herbs for their medical virtues, including mint, chamomile, and lavender. These herbs were frequently made into teas or tinctures and given to patients. Herbal medicines varied in efficiency, but some were quite powerful, such as willow bark, which contains salicin, a natural pain reliever that was the predecessor to modern-day aspirin.</w:t>
      </w:r>
      <w:r w:rsidR="00BB45B5">
        <w:rPr>
          <w:rFonts w:ascii="Times New Roman" w:hAnsi="Times New Roman" w:cs="Times New Roman"/>
          <w:sz w:val="24"/>
          <w:szCs w:val="24"/>
        </w:rPr>
        <w:t xml:space="preserve"> </w:t>
      </w:r>
      <w:r w:rsidR="00BB45B5" w:rsidRPr="00BB45B5">
        <w:rPr>
          <w:rFonts w:ascii="Times New Roman" w:hAnsi="Times New Roman" w:cs="Times New Roman"/>
          <w:sz w:val="24"/>
          <w:szCs w:val="24"/>
        </w:rPr>
        <w:t xml:space="preserve">Prayer and religious practises were also key aspects of traditional healing in mediaeval times. Many individuals believed that illness was caused by </w:t>
      </w:r>
      <w:r w:rsidR="002E7DC9" w:rsidRPr="00BB45B5">
        <w:rPr>
          <w:rFonts w:ascii="Times New Roman" w:hAnsi="Times New Roman" w:cs="Times New Roman"/>
          <w:sz w:val="24"/>
          <w:szCs w:val="24"/>
        </w:rPr>
        <w:t>sin</w:t>
      </w:r>
      <w:r w:rsidR="002E7DC9">
        <w:rPr>
          <w:rFonts w:ascii="Times New Roman" w:hAnsi="Times New Roman" w:cs="Times New Roman"/>
          <w:sz w:val="24"/>
          <w:szCs w:val="24"/>
        </w:rPr>
        <w:t xml:space="preserve"> and</w:t>
      </w:r>
      <w:r w:rsidR="00BB45B5" w:rsidRPr="00BB45B5">
        <w:rPr>
          <w:rFonts w:ascii="Times New Roman" w:hAnsi="Times New Roman" w:cs="Times New Roman"/>
          <w:sz w:val="24"/>
          <w:szCs w:val="24"/>
        </w:rPr>
        <w:t xml:space="preserve"> could only be treated by repentance and prayer. Religious practises, such as confession and receiving the sacraments, were frequently suggested as part of the healing </w:t>
      </w:r>
      <w:r w:rsidR="00BB45B5" w:rsidRPr="00BB45B5">
        <w:rPr>
          <w:rFonts w:ascii="Times New Roman" w:hAnsi="Times New Roman" w:cs="Times New Roman"/>
          <w:sz w:val="24"/>
          <w:szCs w:val="24"/>
        </w:rPr>
        <w:lastRenderedPageBreak/>
        <w:t>process. Some religious organisations, such as the Benedictines and the Hospitallers, were also noted for their medical expertise and offered medical care to the sick and injured.</w:t>
      </w:r>
      <w:r w:rsidR="00BB45B5">
        <w:rPr>
          <w:rStyle w:val="FootnoteReference"/>
          <w:rFonts w:ascii="Times New Roman" w:hAnsi="Times New Roman" w:cs="Times New Roman"/>
          <w:sz w:val="24"/>
          <w:szCs w:val="24"/>
        </w:rPr>
        <w:footnoteReference w:id="7"/>
      </w:r>
    </w:p>
    <w:p w14:paraId="24005F5F" w14:textId="2E49B036" w:rsidR="00492A35" w:rsidRDefault="00505D97" w:rsidP="00AA4D2B">
      <w:pPr>
        <w:spacing w:line="600" w:lineRule="auto"/>
        <w:rPr>
          <w:rFonts w:ascii="Times New Roman" w:hAnsi="Times New Roman" w:cs="Times New Roman"/>
          <w:sz w:val="24"/>
          <w:szCs w:val="24"/>
        </w:rPr>
      </w:pPr>
      <w:r w:rsidRPr="00505D97">
        <w:rPr>
          <w:rFonts w:ascii="Times New Roman" w:hAnsi="Times New Roman" w:cs="Times New Roman"/>
          <w:sz w:val="24"/>
          <w:szCs w:val="24"/>
        </w:rPr>
        <w:t>Despite being separated by time and geography, ancient healing practises in Namibia and mediaeval</w:t>
      </w:r>
      <w:r w:rsidR="00C97D46">
        <w:rPr>
          <w:rFonts w:ascii="Times New Roman" w:hAnsi="Times New Roman" w:cs="Times New Roman"/>
          <w:sz w:val="24"/>
          <w:szCs w:val="24"/>
        </w:rPr>
        <w:t xml:space="preserve"> times</w:t>
      </w:r>
      <w:r w:rsidRPr="00505D97">
        <w:rPr>
          <w:rFonts w:ascii="Times New Roman" w:hAnsi="Times New Roman" w:cs="Times New Roman"/>
          <w:sz w:val="24"/>
          <w:szCs w:val="24"/>
        </w:rPr>
        <w:t xml:space="preserve"> have numerous similarities. Both methods emphasised the integration of spiritual, physical, and mental elements in treatment, drawing on traditional wisdom and supernatural beliefs.</w:t>
      </w:r>
      <w:r w:rsidR="00980332">
        <w:rPr>
          <w:rFonts w:ascii="Times New Roman" w:hAnsi="Times New Roman" w:cs="Times New Roman"/>
          <w:sz w:val="24"/>
          <w:szCs w:val="24"/>
        </w:rPr>
        <w:t xml:space="preserve"> </w:t>
      </w:r>
      <w:r w:rsidR="002E7DC9" w:rsidRPr="00A932E2">
        <w:rPr>
          <w:rFonts w:ascii="Times New Roman" w:hAnsi="Times New Roman" w:cs="Times New Roman"/>
          <w:sz w:val="24"/>
          <w:szCs w:val="24"/>
        </w:rPr>
        <w:t>Traditional healing</w:t>
      </w:r>
      <w:r w:rsidR="00A932E2" w:rsidRPr="00A932E2">
        <w:rPr>
          <w:rFonts w:ascii="Times New Roman" w:hAnsi="Times New Roman" w:cs="Times New Roman"/>
          <w:sz w:val="24"/>
          <w:szCs w:val="24"/>
        </w:rPr>
        <w:t xml:space="preserve"> is strongly founded in </w:t>
      </w:r>
      <w:r w:rsidR="00F2717B" w:rsidRPr="00A932E2">
        <w:rPr>
          <w:rFonts w:ascii="Times New Roman" w:hAnsi="Times New Roman" w:cs="Times New Roman"/>
          <w:sz w:val="24"/>
          <w:szCs w:val="24"/>
        </w:rPr>
        <w:t>Indigenous</w:t>
      </w:r>
      <w:r w:rsidR="00A932E2" w:rsidRPr="00A932E2">
        <w:rPr>
          <w:rFonts w:ascii="Times New Roman" w:hAnsi="Times New Roman" w:cs="Times New Roman"/>
          <w:sz w:val="24"/>
          <w:szCs w:val="24"/>
        </w:rPr>
        <w:t xml:space="preserve"> </w:t>
      </w:r>
      <w:r w:rsidR="00586893" w:rsidRPr="00A932E2">
        <w:rPr>
          <w:rFonts w:ascii="Times New Roman" w:hAnsi="Times New Roman" w:cs="Times New Roman"/>
          <w:sz w:val="24"/>
          <w:szCs w:val="24"/>
        </w:rPr>
        <w:t>groups’</w:t>
      </w:r>
      <w:r w:rsidR="00A932E2" w:rsidRPr="00A932E2">
        <w:rPr>
          <w:rFonts w:ascii="Times New Roman" w:hAnsi="Times New Roman" w:cs="Times New Roman"/>
          <w:sz w:val="24"/>
          <w:szCs w:val="24"/>
        </w:rPr>
        <w:t xml:space="preserve"> cultural</w:t>
      </w:r>
      <w:r w:rsidR="00227C57">
        <w:rPr>
          <w:rFonts w:ascii="Times New Roman" w:hAnsi="Times New Roman" w:cs="Times New Roman"/>
          <w:sz w:val="24"/>
          <w:szCs w:val="24"/>
        </w:rPr>
        <w:t>,</w:t>
      </w:r>
      <w:r w:rsidR="00A932E2" w:rsidRPr="00A932E2">
        <w:rPr>
          <w:rFonts w:ascii="Times New Roman" w:hAnsi="Times New Roman" w:cs="Times New Roman"/>
          <w:sz w:val="24"/>
          <w:szCs w:val="24"/>
        </w:rPr>
        <w:t xml:space="preserve"> beliefs and practises in Namibia. It is a comprehensive approach to healing that includes spiritual, bodily, and mental elements. Traditional healers, often known as "diviners" or "shamans," address illness and restore equilibrium within individuals and communities through rituals, herbal cures, and ancient wisdom</w:t>
      </w:r>
      <w:r w:rsidR="00977A75">
        <w:rPr>
          <w:rFonts w:ascii="Times New Roman" w:hAnsi="Times New Roman" w:cs="Times New Roman"/>
          <w:sz w:val="24"/>
          <w:szCs w:val="24"/>
        </w:rPr>
        <w:t>.</w:t>
      </w:r>
      <w:r w:rsidR="00BA0270">
        <w:rPr>
          <w:rStyle w:val="FootnoteReference"/>
          <w:rFonts w:ascii="Times New Roman" w:hAnsi="Times New Roman" w:cs="Times New Roman"/>
          <w:sz w:val="24"/>
          <w:szCs w:val="24"/>
        </w:rPr>
        <w:footnoteReference w:id="8"/>
      </w:r>
      <w:r w:rsidR="00A932E2" w:rsidRPr="00A932E2">
        <w:rPr>
          <w:rFonts w:ascii="Times New Roman" w:hAnsi="Times New Roman" w:cs="Times New Roman"/>
          <w:sz w:val="24"/>
          <w:szCs w:val="24"/>
        </w:rPr>
        <w:t xml:space="preserve"> Similarly, religious beliefs and superstitions profoundly affected traditional healing in mediaeval times. Priests performed exorcisms, provided spiritual instruction, and used herbal cures based on the Doctrine of Signatures, and the Church played </w:t>
      </w:r>
      <w:r w:rsidR="00C45677" w:rsidRPr="00A932E2">
        <w:rPr>
          <w:rFonts w:ascii="Times New Roman" w:hAnsi="Times New Roman" w:cs="Times New Roman"/>
          <w:sz w:val="24"/>
          <w:szCs w:val="24"/>
        </w:rPr>
        <w:t>a significant role</w:t>
      </w:r>
      <w:r w:rsidR="00A932E2" w:rsidRPr="00A932E2">
        <w:rPr>
          <w:rFonts w:ascii="Times New Roman" w:hAnsi="Times New Roman" w:cs="Times New Roman"/>
          <w:sz w:val="24"/>
          <w:szCs w:val="24"/>
        </w:rPr>
        <w:t xml:space="preserve"> in therapeutic practises</w:t>
      </w:r>
      <w:r w:rsidR="00BA0270">
        <w:rPr>
          <w:rFonts w:ascii="Times New Roman" w:hAnsi="Times New Roman" w:cs="Times New Roman"/>
          <w:sz w:val="24"/>
          <w:szCs w:val="24"/>
        </w:rPr>
        <w:t>.</w:t>
      </w:r>
      <w:r w:rsidR="00A932E2">
        <w:rPr>
          <w:rStyle w:val="FootnoteReference"/>
          <w:rFonts w:ascii="Times New Roman" w:hAnsi="Times New Roman" w:cs="Times New Roman"/>
          <w:sz w:val="24"/>
          <w:szCs w:val="24"/>
        </w:rPr>
        <w:footnoteReference w:id="9"/>
      </w:r>
      <w:r w:rsidR="001369D2">
        <w:rPr>
          <w:rFonts w:ascii="Times New Roman" w:hAnsi="Times New Roman" w:cs="Times New Roman"/>
          <w:sz w:val="24"/>
          <w:szCs w:val="24"/>
        </w:rPr>
        <w:t xml:space="preserve"> </w:t>
      </w:r>
      <w:r w:rsidR="00565739" w:rsidRPr="00565739">
        <w:rPr>
          <w:rFonts w:ascii="Times New Roman" w:hAnsi="Times New Roman" w:cs="Times New Roman"/>
          <w:sz w:val="24"/>
          <w:szCs w:val="24"/>
        </w:rPr>
        <w:t xml:space="preserve">In mediaeval times, magic and superstition were also important in traditional healing. Certain charms, talismans, and rituals were thought to have the capacity to cure ailments and protect against disease. Amulets and talismans, for example, such as a St. John's Wort amulet worn around the neck, were thought to guard against evil spirits and ward off illness. However, the </w:t>
      </w:r>
      <w:r w:rsidR="00565739" w:rsidRPr="00565739">
        <w:rPr>
          <w:rFonts w:ascii="Times New Roman" w:hAnsi="Times New Roman" w:cs="Times New Roman"/>
          <w:sz w:val="24"/>
          <w:szCs w:val="24"/>
        </w:rPr>
        <w:lastRenderedPageBreak/>
        <w:t>effectiveness of these practises was founded on superstition and belief rather than scientific fact.</w:t>
      </w:r>
      <w:r w:rsidR="00F42114">
        <w:rPr>
          <w:rStyle w:val="FootnoteReference"/>
          <w:rFonts w:ascii="Times New Roman" w:hAnsi="Times New Roman" w:cs="Times New Roman"/>
          <w:sz w:val="24"/>
          <w:szCs w:val="24"/>
        </w:rPr>
        <w:footnoteReference w:id="10"/>
      </w:r>
    </w:p>
    <w:p w14:paraId="5CC25B6D" w14:textId="248DF987" w:rsidR="007D32E4" w:rsidRDefault="004A6C95" w:rsidP="004A6C95">
      <w:pPr>
        <w:spacing w:line="600" w:lineRule="auto"/>
        <w:rPr>
          <w:rFonts w:ascii="Times New Roman" w:hAnsi="Times New Roman" w:cs="Times New Roman"/>
          <w:sz w:val="24"/>
          <w:szCs w:val="24"/>
        </w:rPr>
      </w:pPr>
      <w:r w:rsidRPr="004A6C95">
        <w:rPr>
          <w:rFonts w:ascii="Times New Roman" w:hAnsi="Times New Roman" w:cs="Times New Roman"/>
          <w:sz w:val="24"/>
          <w:szCs w:val="24"/>
        </w:rPr>
        <w:t>Namibian traditional healing and mediaeval healing both used different strategies to restore health. Divination practises such as bone casting or trance states were utilised by diviners in Namibia to speak with ancestors and diagnose ailments</w:t>
      </w:r>
      <w:r w:rsidR="006F2E00">
        <w:rPr>
          <w:rFonts w:ascii="Times New Roman" w:hAnsi="Times New Roman" w:cs="Times New Roman"/>
          <w:sz w:val="24"/>
          <w:szCs w:val="24"/>
        </w:rPr>
        <w:t xml:space="preserve">. </w:t>
      </w:r>
      <w:r w:rsidRPr="004A6C95">
        <w:rPr>
          <w:rFonts w:ascii="Times New Roman" w:hAnsi="Times New Roman" w:cs="Times New Roman"/>
          <w:sz w:val="24"/>
          <w:szCs w:val="24"/>
        </w:rPr>
        <w:t>To aid healing, they prescribed herbal cures, performed rituals, and held ceremonies. Similarly, healers employed a combination of natural treatments, charms, prayers, and rituals to combat ailments in mediaeval times. For physical diseases, bloodletting, purging, and herbal medicines were extensively used</w:t>
      </w:r>
      <w:r w:rsidR="006F2E00">
        <w:rPr>
          <w:rFonts w:ascii="Times New Roman" w:hAnsi="Times New Roman" w:cs="Times New Roman"/>
          <w:sz w:val="24"/>
          <w:szCs w:val="24"/>
        </w:rPr>
        <w:t xml:space="preserve">. </w:t>
      </w:r>
      <w:r w:rsidR="000614A6" w:rsidRPr="000614A6">
        <w:rPr>
          <w:rFonts w:ascii="Times New Roman" w:hAnsi="Times New Roman" w:cs="Times New Roman"/>
          <w:sz w:val="24"/>
          <w:szCs w:val="24"/>
        </w:rPr>
        <w:t>Spirituality and supernatural beliefs were important components of both traditional healing practises. Traditional healers in Namibia thought that disease was caused by spiritual imbalances, ancestor wrath, or witchcraft. They attempted to restore harmony by performing rituals and seeking spiritual guidance. Similarly, illnesses in mediaeval Europe were frequently attributed to divine punishment or demonic possession. To treat spiritual infirmities, religious rites, prayers, and exorcisms were performed.</w:t>
      </w:r>
      <w:r w:rsidR="000614A6">
        <w:rPr>
          <w:rStyle w:val="FootnoteReference"/>
          <w:rFonts w:ascii="Times New Roman" w:hAnsi="Times New Roman" w:cs="Times New Roman"/>
          <w:sz w:val="24"/>
          <w:szCs w:val="24"/>
        </w:rPr>
        <w:footnoteReference w:id="11"/>
      </w:r>
      <w:r w:rsidR="006F2E00">
        <w:rPr>
          <w:rFonts w:ascii="Times New Roman" w:hAnsi="Times New Roman" w:cs="Times New Roman"/>
          <w:sz w:val="24"/>
          <w:szCs w:val="24"/>
        </w:rPr>
        <w:t xml:space="preserve"> </w:t>
      </w:r>
      <w:r w:rsidR="00E541FE" w:rsidRPr="00E541FE">
        <w:rPr>
          <w:rFonts w:ascii="Times New Roman" w:hAnsi="Times New Roman" w:cs="Times New Roman"/>
          <w:sz w:val="24"/>
          <w:szCs w:val="24"/>
        </w:rPr>
        <w:t xml:space="preserve">Both traditional healing practises were quite important in terms of socio-cultural significance. Traditional healers in Namibia worked as community leaders, mediators, and keepers of </w:t>
      </w:r>
      <w:r w:rsidR="00F2717B" w:rsidRPr="00E541FE">
        <w:rPr>
          <w:rFonts w:ascii="Times New Roman" w:hAnsi="Times New Roman" w:cs="Times New Roman"/>
          <w:sz w:val="24"/>
          <w:szCs w:val="24"/>
        </w:rPr>
        <w:t>Indigenous</w:t>
      </w:r>
      <w:r w:rsidR="00E541FE" w:rsidRPr="00E541FE">
        <w:rPr>
          <w:rFonts w:ascii="Times New Roman" w:hAnsi="Times New Roman" w:cs="Times New Roman"/>
          <w:sz w:val="24"/>
          <w:szCs w:val="24"/>
        </w:rPr>
        <w:t xml:space="preserve"> knowledge</w:t>
      </w:r>
      <w:r w:rsidR="006F2E00">
        <w:rPr>
          <w:rFonts w:ascii="Times New Roman" w:hAnsi="Times New Roman" w:cs="Times New Roman"/>
          <w:sz w:val="24"/>
          <w:szCs w:val="24"/>
        </w:rPr>
        <w:t xml:space="preserve">. </w:t>
      </w:r>
      <w:r w:rsidR="00E541FE" w:rsidRPr="00E541FE">
        <w:rPr>
          <w:rFonts w:ascii="Times New Roman" w:hAnsi="Times New Roman" w:cs="Times New Roman"/>
          <w:sz w:val="24"/>
          <w:szCs w:val="24"/>
        </w:rPr>
        <w:t xml:space="preserve">They were crucial in the preservation of cultural traditions, the resolution of conflicts, and the promotion of community well-being. Healers were seen as essential members of society in </w:t>
      </w:r>
      <w:r w:rsidR="00E541FE" w:rsidRPr="00E541FE">
        <w:rPr>
          <w:rFonts w:ascii="Times New Roman" w:hAnsi="Times New Roman" w:cs="Times New Roman"/>
          <w:sz w:val="24"/>
          <w:szCs w:val="24"/>
        </w:rPr>
        <w:lastRenderedPageBreak/>
        <w:t>mediaeval Europe, offering healing services in the absence of modern medicine. Within their communities, they frequently held positions of respect and authority</w:t>
      </w:r>
      <w:r w:rsidR="006F2E00">
        <w:rPr>
          <w:rFonts w:ascii="Times New Roman" w:hAnsi="Times New Roman" w:cs="Times New Roman"/>
          <w:sz w:val="24"/>
          <w:szCs w:val="24"/>
        </w:rPr>
        <w:t xml:space="preserve">. </w:t>
      </w:r>
    </w:p>
    <w:p w14:paraId="4D476F24" w14:textId="3F91ACC5" w:rsidR="000B3DAB" w:rsidRDefault="007D32E4" w:rsidP="00245DFF">
      <w:pPr>
        <w:spacing w:line="600" w:lineRule="auto"/>
        <w:ind w:firstLine="720"/>
        <w:rPr>
          <w:rFonts w:ascii="Times New Roman" w:hAnsi="Times New Roman" w:cs="Times New Roman"/>
          <w:sz w:val="24"/>
          <w:szCs w:val="24"/>
        </w:rPr>
      </w:pPr>
      <w:r w:rsidRPr="007D32E4">
        <w:rPr>
          <w:rFonts w:ascii="Times New Roman" w:hAnsi="Times New Roman" w:cs="Times New Roman"/>
          <w:sz w:val="24"/>
          <w:szCs w:val="24"/>
        </w:rPr>
        <w:t xml:space="preserve">In conclusion, traditional healing in Namibia and mediaeval healing practises illustrate two unique periods in human history where alternative kinds of healing were dominant. Traditional healing in Namibia is profoundly based in the cultural and spiritual beliefs of many ethnic groups. It includes a variety of practises like as herbal medicine, divination, and rituals aiming at enhancing bodily, mental, and spiritual well-being. Traditional healers, often known as shamans or medicine men/women, play </w:t>
      </w:r>
      <w:r w:rsidR="00BA0F86" w:rsidRPr="007D32E4">
        <w:rPr>
          <w:rFonts w:ascii="Times New Roman" w:hAnsi="Times New Roman" w:cs="Times New Roman"/>
          <w:sz w:val="24"/>
          <w:szCs w:val="24"/>
        </w:rPr>
        <w:t>a vital role</w:t>
      </w:r>
      <w:r w:rsidRPr="007D32E4">
        <w:rPr>
          <w:rFonts w:ascii="Times New Roman" w:hAnsi="Times New Roman" w:cs="Times New Roman"/>
          <w:sz w:val="24"/>
          <w:szCs w:val="24"/>
        </w:rPr>
        <w:t xml:space="preserve"> in diagnosing illnesses and giving cures based on their considerable knowledge and connection with the spirit realm. Healing procedures are frequently passed down through generations, ensuring the preservation of ancient wisdom and practises.</w:t>
      </w:r>
      <w:r w:rsidR="00421CBB">
        <w:rPr>
          <w:rFonts w:ascii="Times New Roman" w:hAnsi="Times New Roman" w:cs="Times New Roman"/>
          <w:sz w:val="24"/>
          <w:szCs w:val="24"/>
        </w:rPr>
        <w:t xml:space="preserve"> </w:t>
      </w:r>
      <w:r w:rsidR="00FC1F8E" w:rsidRPr="00FC1F8E">
        <w:rPr>
          <w:rFonts w:ascii="Times New Roman" w:hAnsi="Times New Roman" w:cs="Times New Roman"/>
          <w:sz w:val="24"/>
          <w:szCs w:val="24"/>
        </w:rPr>
        <w:t>Healing practises in mediaeval periods were greatly affected by religious beliefs, particularly Christianity, which played a vital role in people's lives. This era's medical knowledge and practises were based on a combination of ancient Greek and Roman writings, folklore, and religious teachings. To treat diseases, mediaeval healers such as physicians, herbalists, and monks used a combination of natural treatments, prayers, and religious rites. During this time, medical beliefs and practises were heavily affected by the belief in the balance of humours and the concept of miasma.</w:t>
      </w:r>
      <w:r w:rsidR="00245DFF">
        <w:rPr>
          <w:rFonts w:ascii="Times New Roman" w:hAnsi="Times New Roman" w:cs="Times New Roman"/>
          <w:sz w:val="24"/>
          <w:szCs w:val="24"/>
        </w:rPr>
        <w:t xml:space="preserve"> </w:t>
      </w:r>
      <w:r w:rsidR="00703DB1" w:rsidRPr="00703DB1">
        <w:rPr>
          <w:rFonts w:ascii="Times New Roman" w:hAnsi="Times New Roman" w:cs="Times New Roman"/>
          <w:sz w:val="24"/>
          <w:szCs w:val="24"/>
        </w:rPr>
        <w:t xml:space="preserve">When traditional healing in Namibia is compared to mediaeval healing practises, various similarities and contrasts arise. Both systems are based on cultural and spiritual ideas and emphasise the interconnection of the physical, mental, and spiritual realms. Herbal medicines </w:t>
      </w:r>
      <w:r w:rsidR="00703DB1" w:rsidRPr="00703DB1">
        <w:rPr>
          <w:rFonts w:ascii="Times New Roman" w:hAnsi="Times New Roman" w:cs="Times New Roman"/>
          <w:sz w:val="24"/>
          <w:szCs w:val="24"/>
        </w:rPr>
        <w:lastRenderedPageBreak/>
        <w:t xml:space="preserve">and rituals play important roles in both healing systems, albeit the precise herbs and rituals used vary. Furthermore, both traditional healers and mediaeval healers </w:t>
      </w:r>
      <w:r w:rsidR="00BA0F86" w:rsidRPr="00703DB1">
        <w:rPr>
          <w:rFonts w:ascii="Times New Roman" w:hAnsi="Times New Roman" w:cs="Times New Roman"/>
          <w:sz w:val="24"/>
          <w:szCs w:val="24"/>
        </w:rPr>
        <w:t>function as</w:t>
      </w:r>
      <w:r w:rsidR="00703DB1" w:rsidRPr="00703DB1">
        <w:rPr>
          <w:rFonts w:ascii="Times New Roman" w:hAnsi="Times New Roman" w:cs="Times New Roman"/>
          <w:sz w:val="24"/>
          <w:szCs w:val="24"/>
        </w:rPr>
        <w:t xml:space="preserve"> intermediates between humanity and the divine, seeking direction and support in the healing process.</w:t>
      </w:r>
      <w:r w:rsidR="00245DFF">
        <w:rPr>
          <w:rFonts w:ascii="Times New Roman" w:hAnsi="Times New Roman" w:cs="Times New Roman"/>
          <w:sz w:val="24"/>
          <w:szCs w:val="24"/>
        </w:rPr>
        <w:t xml:space="preserve"> </w:t>
      </w:r>
      <w:r w:rsidR="000B3DAB" w:rsidRPr="000B3DAB">
        <w:rPr>
          <w:rFonts w:ascii="Times New Roman" w:hAnsi="Times New Roman" w:cs="Times New Roman"/>
          <w:sz w:val="24"/>
          <w:szCs w:val="24"/>
        </w:rPr>
        <w:t xml:space="preserve">There are, nevertheless, significant distinctions between the two systems. In Namibia, traditional healing lays a greater emphasis on ancestor spirits, divination, and community engagement. It is profoundly ingrained in Namibian societies' cultural fabric and reflects traditional knowledge systems evolved over generations. Mediaeval therapeutic practises, on the other hand, were profoundly impacted by religious ideology and organised within the Church's hierarchical framework. Medical knowledge was restricted throughout this </w:t>
      </w:r>
      <w:r w:rsidR="00F2717B" w:rsidRPr="000B3DAB">
        <w:rPr>
          <w:rFonts w:ascii="Times New Roman" w:hAnsi="Times New Roman" w:cs="Times New Roman"/>
          <w:sz w:val="24"/>
          <w:szCs w:val="24"/>
        </w:rPr>
        <w:t>period</w:t>
      </w:r>
      <w:r w:rsidR="000B3DAB" w:rsidRPr="000B3DAB">
        <w:rPr>
          <w:rFonts w:ascii="Times New Roman" w:hAnsi="Times New Roman" w:cs="Times New Roman"/>
          <w:sz w:val="24"/>
          <w:szCs w:val="24"/>
        </w:rPr>
        <w:t>, and understanding of anatomy, physiology, and disease causation was frequently primitive in comparison to present standards.</w:t>
      </w:r>
      <w:r w:rsidR="00623E84" w:rsidRPr="00623E84">
        <w:t xml:space="preserve"> </w:t>
      </w:r>
      <w:r w:rsidR="00623E84" w:rsidRPr="00623E84">
        <w:rPr>
          <w:rFonts w:ascii="Times New Roman" w:hAnsi="Times New Roman" w:cs="Times New Roman"/>
          <w:sz w:val="24"/>
          <w:szCs w:val="24"/>
        </w:rPr>
        <w:t>Both approaches help us comprehend the many and varied ways in which humans have sought healing throughout history.</w:t>
      </w:r>
      <w:r w:rsidR="002D03BE">
        <w:rPr>
          <w:rFonts w:ascii="Times New Roman" w:hAnsi="Times New Roman" w:cs="Times New Roman"/>
          <w:sz w:val="24"/>
          <w:szCs w:val="24"/>
        </w:rPr>
        <w:t xml:space="preserve"> </w:t>
      </w:r>
    </w:p>
    <w:p w14:paraId="00EA163C" w14:textId="77777777" w:rsidR="00C11C8A" w:rsidRDefault="00C11C8A" w:rsidP="00C11C8A">
      <w:pPr>
        <w:spacing w:line="600" w:lineRule="auto"/>
        <w:rPr>
          <w:rFonts w:ascii="Times New Roman" w:hAnsi="Times New Roman" w:cs="Times New Roman"/>
          <w:sz w:val="24"/>
          <w:szCs w:val="24"/>
        </w:rPr>
      </w:pPr>
    </w:p>
    <w:p w14:paraId="7662CD9B" w14:textId="633456C8" w:rsidR="00C11C8A" w:rsidRDefault="00C11C8A" w:rsidP="00C11C8A">
      <w:pPr>
        <w:spacing w:line="600" w:lineRule="auto"/>
        <w:rPr>
          <w:rFonts w:ascii="Times New Roman" w:hAnsi="Times New Roman" w:cs="Times New Roman"/>
          <w:sz w:val="24"/>
          <w:szCs w:val="24"/>
        </w:rPr>
      </w:pPr>
    </w:p>
    <w:p w14:paraId="69F22E04" w14:textId="77777777" w:rsidR="00C11C8A" w:rsidRDefault="00C11C8A">
      <w:pPr>
        <w:rPr>
          <w:rFonts w:ascii="Times New Roman" w:hAnsi="Times New Roman" w:cs="Times New Roman"/>
          <w:sz w:val="24"/>
          <w:szCs w:val="24"/>
        </w:rPr>
      </w:pPr>
      <w:r>
        <w:rPr>
          <w:rFonts w:ascii="Times New Roman" w:hAnsi="Times New Roman" w:cs="Times New Roman"/>
          <w:sz w:val="24"/>
          <w:szCs w:val="24"/>
        </w:rPr>
        <w:br w:type="page"/>
      </w:r>
    </w:p>
    <w:p w14:paraId="2EE00534" w14:textId="33850C59" w:rsidR="00C11C8A" w:rsidRDefault="00C11C8A" w:rsidP="00C11C8A">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14:paraId="20507235" w14:textId="3D4F4426" w:rsidR="00DC42AF" w:rsidRDefault="00DC42AF" w:rsidP="00DC42AF">
      <w:pPr>
        <w:pStyle w:val="NormalWeb"/>
        <w:spacing w:before="0" w:beforeAutospacing="0" w:after="240" w:afterAutospacing="0" w:line="360" w:lineRule="auto"/>
        <w:ind w:left="720" w:hanging="720"/>
      </w:pPr>
      <w:r>
        <w:t>Cameron</w:t>
      </w:r>
      <w:r w:rsidR="00FC7568">
        <w:t xml:space="preserve"> </w:t>
      </w:r>
      <w:r>
        <w:t>Euan</w:t>
      </w:r>
      <w:r w:rsidR="00FC7568">
        <w:t xml:space="preserve">, </w:t>
      </w:r>
      <w:r>
        <w:rPr>
          <w:i/>
          <w:iCs/>
        </w:rPr>
        <w:t>Enchanted Europe</w:t>
      </w:r>
      <w:r>
        <w:t xml:space="preserve"> (Oxford</w:t>
      </w:r>
      <w:r w:rsidR="00FC7568">
        <w:t xml:space="preserve">: </w:t>
      </w:r>
      <w:r>
        <w:t>Oxford University Press</w:t>
      </w:r>
      <w:r w:rsidR="00FC7568">
        <w:t>,2010</w:t>
      </w:r>
      <w:r>
        <w:t>)</w:t>
      </w:r>
    </w:p>
    <w:p w14:paraId="493A0DC1" w14:textId="7351DCDA" w:rsidR="00DC42AF" w:rsidRDefault="00DC42AF" w:rsidP="00DC42AF">
      <w:pPr>
        <w:pStyle w:val="NormalWeb"/>
        <w:spacing w:before="0" w:beforeAutospacing="0" w:after="240" w:afterAutospacing="0" w:line="360" w:lineRule="auto"/>
        <w:ind w:left="720" w:hanging="720"/>
      </w:pPr>
      <w:r>
        <w:t>Kayne</w:t>
      </w:r>
      <w:r w:rsidR="008D4FBC">
        <w:t xml:space="preserve"> </w:t>
      </w:r>
      <w:r>
        <w:t>Steven</w:t>
      </w:r>
      <w:r w:rsidR="008D4FBC">
        <w:t>,</w:t>
      </w:r>
      <w:r>
        <w:t xml:space="preserve"> ‘Traditional Medicine</w:t>
      </w:r>
      <w:r w:rsidR="001420F3">
        <w:t>,’</w:t>
      </w:r>
      <w:r>
        <w:t xml:space="preserve"> </w:t>
      </w:r>
      <w:r>
        <w:rPr>
          <w:i/>
          <w:iCs/>
        </w:rPr>
        <w:t>Pharmaceutical Press</w:t>
      </w:r>
      <w:r>
        <w:t xml:space="preserve"> (Pharmaceutical Press</w:t>
      </w:r>
      <w:r w:rsidR="008D4FBC">
        <w:t>, 2010</w:t>
      </w:r>
      <w:r>
        <w:t>) &lt;https://www.pharmpress.com/files/docs/sample%20chapter(2).pdf&gt;</w:t>
      </w:r>
    </w:p>
    <w:p w14:paraId="532E8F49" w14:textId="5DC4A64C" w:rsidR="00DC42AF" w:rsidRDefault="00DC42AF" w:rsidP="00DC42AF">
      <w:pPr>
        <w:pStyle w:val="NormalWeb"/>
        <w:spacing w:before="0" w:beforeAutospacing="0" w:after="240" w:afterAutospacing="0" w:line="360" w:lineRule="auto"/>
        <w:ind w:left="720" w:hanging="720"/>
      </w:pPr>
      <w:r>
        <w:t>Meincke</w:t>
      </w:r>
      <w:r w:rsidR="00521FC9">
        <w:t xml:space="preserve"> </w:t>
      </w:r>
      <w:r>
        <w:t>Maylin</w:t>
      </w:r>
      <w:r w:rsidR="00521FC9">
        <w:t xml:space="preserve">, </w:t>
      </w:r>
      <w:r>
        <w:t xml:space="preserve">‘Public Health and Traditional Medicine in Namibia </w:t>
      </w:r>
      <w:r w:rsidR="003078AE">
        <w:t>(Sweden: Nordic Journal of African, 2018)</w:t>
      </w:r>
      <w:r>
        <w:t xml:space="preserve"> Maylin Meincke’, </w:t>
      </w:r>
      <w:r>
        <w:rPr>
          <w:i/>
          <w:iCs/>
        </w:rPr>
        <w:t>Nordic Journal of African Studies</w:t>
      </w:r>
      <w:r>
        <w:t>, 27.1 &lt;https://njas.fi/njas/article/download/268/252&gt; [accessed 6 May 2023]</w:t>
      </w:r>
    </w:p>
    <w:p w14:paraId="3C3BCC1F" w14:textId="2C696FF4" w:rsidR="00DC42AF" w:rsidRDefault="00DC42AF" w:rsidP="00DC42AF">
      <w:pPr>
        <w:pStyle w:val="NormalWeb"/>
        <w:spacing w:before="0" w:beforeAutospacing="0" w:after="240" w:afterAutospacing="0" w:line="360" w:lineRule="auto"/>
        <w:ind w:left="720" w:hanging="720"/>
      </w:pPr>
      <w:r>
        <w:t>Meincke</w:t>
      </w:r>
      <w:r w:rsidR="009878C1">
        <w:t xml:space="preserve"> </w:t>
      </w:r>
      <w:r>
        <w:t>Maylin</w:t>
      </w:r>
      <w:r w:rsidR="00A86BBF">
        <w:t xml:space="preserve">, </w:t>
      </w:r>
      <w:r>
        <w:t xml:space="preserve">‘THE ONTO-POLITICS of TRADITIONAL MEDICINE in </w:t>
      </w:r>
      <w:r>
        <w:t>NAMIBIA</w:t>
      </w:r>
      <w:r w:rsidR="001420F3">
        <w:t>,’</w:t>
      </w:r>
      <w:r>
        <w:t xml:space="preserve"> </w:t>
      </w:r>
      <w:r>
        <w:rPr>
          <w:i/>
          <w:iCs/>
        </w:rPr>
        <w:t>Department of Politics and Economic Studies 27</w:t>
      </w:r>
      <w:r>
        <w:t xml:space="preserve"> (</w:t>
      </w:r>
      <w:r w:rsidR="00C60C07">
        <w:t xml:space="preserve">Finland: </w:t>
      </w:r>
      <w:r>
        <w:t>University of Helsinki</w:t>
      </w:r>
      <w:r w:rsidR="00A86BBF">
        <w:t>,2015</w:t>
      </w:r>
      <w:r>
        <w:t>) &lt;https://core.ac.uk/download/pdf/33738801.pdf&gt;</w:t>
      </w:r>
    </w:p>
    <w:p w14:paraId="5D128A9D" w14:textId="06D5900B" w:rsidR="00DC42AF" w:rsidRDefault="00DC42AF" w:rsidP="00DC42AF">
      <w:pPr>
        <w:pStyle w:val="NormalWeb"/>
        <w:spacing w:before="0" w:beforeAutospacing="0" w:after="240" w:afterAutospacing="0" w:line="360" w:lineRule="auto"/>
        <w:ind w:left="720" w:hanging="720"/>
      </w:pPr>
      <w:r>
        <w:t>Porter</w:t>
      </w:r>
      <w:r w:rsidR="009878C1">
        <w:t xml:space="preserve"> </w:t>
      </w:r>
      <w:r>
        <w:t>Roy</w:t>
      </w:r>
      <w:r w:rsidR="00C60C07">
        <w:t>,</w:t>
      </w:r>
      <w:r>
        <w:t xml:space="preserve"> </w:t>
      </w:r>
      <w:r>
        <w:rPr>
          <w:i/>
          <w:iCs/>
        </w:rPr>
        <w:t xml:space="preserve">The Greatest Benefit to </w:t>
      </w:r>
      <w:r>
        <w:rPr>
          <w:i/>
          <w:iCs/>
        </w:rPr>
        <w:t>Mankind:</w:t>
      </w:r>
      <w:r>
        <w:rPr>
          <w:i/>
          <w:iCs/>
        </w:rPr>
        <w:t xml:space="preserve"> A Medical History of Humanity from Antiquity to the Present</w:t>
      </w:r>
      <w:r>
        <w:t xml:space="preserve"> (London: Folio Society</w:t>
      </w:r>
      <w:r w:rsidR="00C60C07">
        <w:t>,2016</w:t>
      </w:r>
      <w:r>
        <w:t>)</w:t>
      </w:r>
    </w:p>
    <w:p w14:paraId="2B5CA292" w14:textId="42DF46AD" w:rsidR="00DC42AF" w:rsidRDefault="00DC42AF" w:rsidP="00DC42AF">
      <w:pPr>
        <w:pStyle w:val="NormalWeb"/>
        <w:spacing w:before="0" w:beforeAutospacing="0" w:after="240" w:afterAutospacing="0" w:line="360" w:lineRule="auto"/>
        <w:ind w:left="720" w:hanging="720"/>
      </w:pPr>
      <w:r>
        <w:t>Rawcliffe</w:t>
      </w:r>
      <w:r w:rsidR="00AF01B9">
        <w:t xml:space="preserve"> </w:t>
      </w:r>
      <w:r>
        <w:t>Carole</w:t>
      </w:r>
      <w:r w:rsidR="009878C1">
        <w:t>,</w:t>
      </w:r>
      <w:r>
        <w:t xml:space="preserve"> </w:t>
      </w:r>
      <w:r>
        <w:rPr>
          <w:i/>
          <w:iCs/>
        </w:rPr>
        <w:t>Medicine &amp; Society in Later Medieval England</w:t>
      </w:r>
      <w:r>
        <w:t xml:space="preserve"> (Alan Sutton Publishing</w:t>
      </w:r>
      <w:r w:rsidR="009878C1">
        <w:t>, 1997</w:t>
      </w:r>
      <w:r>
        <w:t>)</w:t>
      </w:r>
    </w:p>
    <w:p w14:paraId="1BD58658" w14:textId="2CF3C219" w:rsidR="00DC42AF" w:rsidRDefault="00DC42AF" w:rsidP="00DC42AF">
      <w:pPr>
        <w:pStyle w:val="NormalWeb"/>
        <w:spacing w:before="0" w:beforeAutospacing="0" w:after="240" w:afterAutospacing="0" w:line="360" w:lineRule="auto"/>
        <w:ind w:left="720" w:hanging="720"/>
      </w:pPr>
      <w:r>
        <w:t>Sister Namibia</w:t>
      </w:r>
      <w:r w:rsidR="00D746F7">
        <w:t xml:space="preserve">, </w:t>
      </w:r>
      <w:r>
        <w:t xml:space="preserve">‘Healing Body and Soul: A Look at Traditional </w:t>
      </w:r>
      <w:r w:rsidR="00D746F7">
        <w:t xml:space="preserve">(South Africa, Windhoek, 1997) </w:t>
      </w:r>
      <w:r>
        <w:t xml:space="preserve">- ProQuest’, </w:t>
      </w:r>
      <w:r>
        <w:rPr>
          <w:i/>
          <w:iCs/>
        </w:rPr>
        <w:t>Www.proquest.com</w:t>
      </w:r>
      <w:r>
        <w:t xml:space="preserve"> &lt;https://www.proquest.com/docview/194901962?accountid=130472&gt; [accessed 6 May 2023]</w:t>
      </w:r>
    </w:p>
    <w:p w14:paraId="7709712A" w14:textId="77777777" w:rsidR="00C11C8A" w:rsidRDefault="00C11C8A" w:rsidP="00C11C8A">
      <w:pPr>
        <w:spacing w:line="600" w:lineRule="auto"/>
        <w:rPr>
          <w:rFonts w:ascii="Times New Roman" w:hAnsi="Times New Roman" w:cs="Times New Roman"/>
          <w:sz w:val="24"/>
          <w:szCs w:val="24"/>
        </w:rPr>
      </w:pPr>
    </w:p>
    <w:p w14:paraId="6C91A67E" w14:textId="77777777" w:rsidR="000B3DAB" w:rsidRDefault="000B3DAB" w:rsidP="004A6C95">
      <w:pPr>
        <w:spacing w:line="600" w:lineRule="auto"/>
        <w:rPr>
          <w:rFonts w:ascii="Times New Roman" w:hAnsi="Times New Roman" w:cs="Times New Roman"/>
          <w:sz w:val="24"/>
          <w:szCs w:val="24"/>
        </w:rPr>
      </w:pPr>
    </w:p>
    <w:p w14:paraId="2758EAC7" w14:textId="77777777" w:rsidR="00E541FE" w:rsidRPr="002154AF" w:rsidRDefault="00E541FE" w:rsidP="004A6C95">
      <w:pPr>
        <w:spacing w:line="600" w:lineRule="auto"/>
        <w:rPr>
          <w:rFonts w:ascii="Times New Roman" w:hAnsi="Times New Roman" w:cs="Times New Roman"/>
          <w:sz w:val="24"/>
          <w:szCs w:val="24"/>
        </w:rPr>
      </w:pPr>
    </w:p>
    <w:sectPr w:rsidR="00E541FE" w:rsidRPr="00215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28598" w14:textId="77777777" w:rsidR="0042710A" w:rsidRDefault="0042710A" w:rsidP="00FB548D">
      <w:pPr>
        <w:spacing w:after="0" w:line="240" w:lineRule="auto"/>
      </w:pPr>
      <w:r>
        <w:separator/>
      </w:r>
    </w:p>
  </w:endnote>
  <w:endnote w:type="continuationSeparator" w:id="0">
    <w:p w14:paraId="37AED515" w14:textId="77777777" w:rsidR="0042710A" w:rsidRDefault="0042710A" w:rsidP="00FB5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2B884" w14:textId="77777777" w:rsidR="0042710A" w:rsidRDefault="0042710A" w:rsidP="00FB548D">
      <w:pPr>
        <w:spacing w:after="0" w:line="240" w:lineRule="auto"/>
      </w:pPr>
      <w:r>
        <w:separator/>
      </w:r>
    </w:p>
  </w:footnote>
  <w:footnote w:type="continuationSeparator" w:id="0">
    <w:p w14:paraId="0ED7A78F" w14:textId="77777777" w:rsidR="0042710A" w:rsidRDefault="0042710A" w:rsidP="00FB548D">
      <w:pPr>
        <w:spacing w:after="0" w:line="240" w:lineRule="auto"/>
      </w:pPr>
      <w:r>
        <w:continuationSeparator/>
      </w:r>
    </w:p>
  </w:footnote>
  <w:footnote w:id="1">
    <w:p w14:paraId="67461AB7" w14:textId="7D834492" w:rsidR="00C63E42" w:rsidRDefault="00C63E42" w:rsidP="00073225">
      <w:pPr>
        <w:pStyle w:val="FootnoteText"/>
      </w:pPr>
      <w:r>
        <w:rPr>
          <w:rStyle w:val="FootnoteReference"/>
        </w:rPr>
        <w:footnoteRef/>
      </w:r>
      <w:r>
        <w:t xml:space="preserve"> </w:t>
      </w:r>
      <w:bookmarkStart w:id="0" w:name="_Hlk134355707"/>
      <w:r w:rsidR="00F80EE2">
        <w:t>M</w:t>
      </w:r>
      <w:r w:rsidR="00314F13">
        <w:t>ay</w:t>
      </w:r>
      <w:r w:rsidR="00F80EE2">
        <w:t>lin</w:t>
      </w:r>
      <w:r w:rsidR="00314F13">
        <w:t xml:space="preserve"> Meincke,</w:t>
      </w:r>
      <w:r w:rsidR="00F80EE2">
        <w:t xml:space="preserve"> </w:t>
      </w:r>
      <w:r w:rsidR="00005EC6" w:rsidRPr="00DD07F0">
        <w:rPr>
          <w:i/>
          <w:iCs/>
        </w:rPr>
        <w:t xml:space="preserve">Public </w:t>
      </w:r>
      <w:r w:rsidR="00DD07F0" w:rsidRPr="00DD07F0">
        <w:rPr>
          <w:i/>
          <w:iCs/>
        </w:rPr>
        <w:t>health,</w:t>
      </w:r>
      <w:r w:rsidR="00005EC6" w:rsidRPr="00DD07F0">
        <w:rPr>
          <w:i/>
          <w:iCs/>
        </w:rPr>
        <w:t xml:space="preserve"> and traditional medicine in Namibia</w:t>
      </w:r>
      <w:r w:rsidR="00997C1B">
        <w:t xml:space="preserve">, </w:t>
      </w:r>
      <w:r w:rsidR="00073225">
        <w:t>(</w:t>
      </w:r>
      <w:r w:rsidR="00F73C70">
        <w:t>Sw</w:t>
      </w:r>
      <w:r w:rsidR="00DD07F0">
        <w:t>e</w:t>
      </w:r>
      <w:r w:rsidR="00F73C70">
        <w:t xml:space="preserve">den: </w:t>
      </w:r>
      <w:r w:rsidR="00073225">
        <w:t>Nordic</w:t>
      </w:r>
      <w:r w:rsidR="00073225">
        <w:t xml:space="preserve"> Journal of African Studies</w:t>
      </w:r>
      <w:r w:rsidR="00B7265F">
        <w:t xml:space="preserve">, </w:t>
      </w:r>
      <w:r w:rsidR="00073225">
        <w:t>2018)</w:t>
      </w:r>
      <w:bookmarkEnd w:id="0"/>
    </w:p>
  </w:footnote>
  <w:footnote w:id="2">
    <w:p w14:paraId="6FF12E38" w14:textId="3FAB2CDF" w:rsidR="00D459EC" w:rsidRDefault="00D459EC">
      <w:pPr>
        <w:pStyle w:val="FootnoteText"/>
      </w:pPr>
      <w:r>
        <w:rPr>
          <w:rStyle w:val="FootnoteReference"/>
        </w:rPr>
        <w:footnoteRef/>
      </w:r>
      <w:r>
        <w:t xml:space="preserve"> </w:t>
      </w:r>
      <w:r w:rsidR="003831D6">
        <w:t xml:space="preserve">Steven Kayne, </w:t>
      </w:r>
      <w:r w:rsidR="003831D6" w:rsidRPr="00965BFD">
        <w:rPr>
          <w:i/>
          <w:iCs/>
        </w:rPr>
        <w:t>Introduction to Traditional Medicine</w:t>
      </w:r>
      <w:r w:rsidR="003831D6">
        <w:t>, (</w:t>
      </w:r>
      <w:r w:rsidR="00965BFD">
        <w:t>Pharmaceutical Press, 2010)</w:t>
      </w:r>
    </w:p>
  </w:footnote>
  <w:footnote w:id="3">
    <w:p w14:paraId="13EA7C00" w14:textId="6947B0E4" w:rsidR="001A69D6" w:rsidRDefault="001A69D6">
      <w:pPr>
        <w:pStyle w:val="FootnoteText"/>
      </w:pPr>
      <w:r>
        <w:rPr>
          <w:rStyle w:val="FootnoteReference"/>
        </w:rPr>
        <w:footnoteRef/>
      </w:r>
      <w:r>
        <w:t xml:space="preserve"> </w:t>
      </w:r>
      <w:bookmarkStart w:id="1" w:name="_Hlk134357093"/>
      <w:r w:rsidR="008B39B1" w:rsidRPr="008B39B1">
        <w:t xml:space="preserve">Maylin Meincke, </w:t>
      </w:r>
      <w:r w:rsidR="008B39B1" w:rsidRPr="008B39B1">
        <w:rPr>
          <w:i/>
          <w:iCs/>
        </w:rPr>
        <w:t>Public health, and traditional medicine in Namibia</w:t>
      </w:r>
      <w:r w:rsidR="008B39B1" w:rsidRPr="008B39B1">
        <w:t>, (Sweden: Nordic Journal of African Studies, 2018)</w:t>
      </w:r>
      <w:bookmarkEnd w:id="1"/>
    </w:p>
  </w:footnote>
  <w:footnote w:id="4">
    <w:p w14:paraId="14331C07" w14:textId="02BF4513" w:rsidR="00F7354B" w:rsidRDefault="00F7354B">
      <w:pPr>
        <w:pStyle w:val="FootnoteText"/>
      </w:pPr>
      <w:r>
        <w:rPr>
          <w:rStyle w:val="FootnoteReference"/>
        </w:rPr>
        <w:footnoteRef/>
      </w:r>
      <w:r>
        <w:t xml:space="preserve"> Anina</w:t>
      </w:r>
      <w:r w:rsidR="00F51CD1">
        <w:t xml:space="preserve"> </w:t>
      </w:r>
      <w:r w:rsidR="00AA5F4E">
        <w:t>du toit,</w:t>
      </w:r>
      <w:r w:rsidR="008B39B1">
        <w:t xml:space="preserve"> </w:t>
      </w:r>
      <w:r w:rsidR="00A52054" w:rsidRPr="00F51CD1">
        <w:rPr>
          <w:i/>
          <w:iCs/>
        </w:rPr>
        <w:t>Seizures in Namibia: A study of traditional health practitioners</w:t>
      </w:r>
      <w:r w:rsidR="00A52054" w:rsidRPr="00F51CD1">
        <w:rPr>
          <w:i/>
          <w:iCs/>
        </w:rPr>
        <w:t>,</w:t>
      </w:r>
      <w:r w:rsidR="00A52054">
        <w:t xml:space="preserve"> (</w:t>
      </w:r>
      <w:r w:rsidR="00F32509">
        <w:t xml:space="preserve">USA: </w:t>
      </w:r>
      <w:r w:rsidR="00F51CD1" w:rsidRPr="00F51CD1">
        <w:t>Wiley Periodicals Inc</w:t>
      </w:r>
      <w:r w:rsidR="00F51CD1">
        <w:t>, 2018)</w:t>
      </w:r>
    </w:p>
  </w:footnote>
  <w:footnote w:id="5">
    <w:p w14:paraId="4A581BA3" w14:textId="633ABD6A" w:rsidR="00F718EF" w:rsidRDefault="00F718EF">
      <w:pPr>
        <w:pStyle w:val="FootnoteText"/>
      </w:pPr>
      <w:r>
        <w:rPr>
          <w:rStyle w:val="FootnoteReference"/>
        </w:rPr>
        <w:footnoteRef/>
      </w:r>
      <w:r>
        <w:t xml:space="preserve"> </w:t>
      </w:r>
      <w:r w:rsidRPr="00F718EF">
        <w:t>Sister Namibia</w:t>
      </w:r>
      <w:r w:rsidR="00C16A7A">
        <w:t>,</w:t>
      </w:r>
      <w:r w:rsidR="00EC4765">
        <w:t xml:space="preserve"> </w:t>
      </w:r>
      <w:r w:rsidR="00EC4765" w:rsidRPr="000F3D1A">
        <w:rPr>
          <w:i/>
          <w:iCs/>
        </w:rPr>
        <w:t>Healing body and soul: A look at traditional healing in modern-day Namibia</w:t>
      </w:r>
      <w:r w:rsidRPr="00F718EF">
        <w:t xml:space="preserve"> (</w:t>
      </w:r>
      <w:r w:rsidR="00C16A7A">
        <w:t>South Africa, Windhoek,</w:t>
      </w:r>
      <w:r w:rsidRPr="00F718EF">
        <w:t>1997)</w:t>
      </w:r>
    </w:p>
  </w:footnote>
  <w:footnote w:id="6">
    <w:p w14:paraId="4D9C81A7" w14:textId="40F7AADE" w:rsidR="00F42362" w:rsidRDefault="00F42362">
      <w:pPr>
        <w:pStyle w:val="FootnoteText"/>
      </w:pPr>
      <w:r>
        <w:rPr>
          <w:rStyle w:val="FootnoteReference"/>
        </w:rPr>
        <w:footnoteRef/>
      </w:r>
      <w:r>
        <w:t xml:space="preserve"> </w:t>
      </w:r>
      <w:r w:rsidR="008D4120" w:rsidRPr="008B39B1">
        <w:t>Maylin Meincke</w:t>
      </w:r>
      <w:r w:rsidR="00DF38E9">
        <w:t xml:space="preserve">, </w:t>
      </w:r>
      <w:r w:rsidR="00DC038D">
        <w:rPr>
          <w:i/>
          <w:iCs/>
        </w:rPr>
        <w:t>T</w:t>
      </w:r>
      <w:r w:rsidR="00DF38E9" w:rsidRPr="007E7D28">
        <w:rPr>
          <w:i/>
          <w:iCs/>
        </w:rPr>
        <w:t>he onto-politics of traditional medicine in Namibia</w:t>
      </w:r>
      <w:r w:rsidR="00DF38E9">
        <w:t>, (</w:t>
      </w:r>
      <w:r w:rsidR="007E7D28">
        <w:t xml:space="preserve">Finland: </w:t>
      </w:r>
      <w:r w:rsidR="00DE0C55">
        <w:t>University of Helsinki,</w:t>
      </w:r>
      <w:r w:rsidR="00595657">
        <w:t>2015)</w:t>
      </w:r>
    </w:p>
  </w:footnote>
  <w:footnote w:id="7">
    <w:p w14:paraId="2B890121" w14:textId="764579AC" w:rsidR="00BB45B5" w:rsidRDefault="00BB45B5">
      <w:pPr>
        <w:pStyle w:val="FootnoteText"/>
      </w:pPr>
      <w:r>
        <w:rPr>
          <w:rStyle w:val="FootnoteReference"/>
        </w:rPr>
        <w:footnoteRef/>
      </w:r>
      <w:r>
        <w:t xml:space="preserve"> </w:t>
      </w:r>
      <w:r w:rsidR="001369D2">
        <w:t>Roy porter</w:t>
      </w:r>
      <w:r w:rsidR="008D4120" w:rsidRPr="00573987">
        <w:rPr>
          <w:i/>
          <w:iCs/>
        </w:rPr>
        <w:t xml:space="preserve">, </w:t>
      </w:r>
      <w:r w:rsidR="00AF6A75" w:rsidRPr="00573987">
        <w:rPr>
          <w:i/>
          <w:iCs/>
        </w:rPr>
        <w:t xml:space="preserve">The greatest benefit to </w:t>
      </w:r>
      <w:r w:rsidR="00A95E07" w:rsidRPr="00573987">
        <w:rPr>
          <w:i/>
          <w:iCs/>
        </w:rPr>
        <w:t>mankind:</w:t>
      </w:r>
      <w:r w:rsidR="00AF6A75" w:rsidRPr="00573987">
        <w:rPr>
          <w:i/>
          <w:iCs/>
        </w:rPr>
        <w:t xml:space="preserve"> </w:t>
      </w:r>
      <w:r w:rsidR="00A95E07" w:rsidRPr="00573987">
        <w:rPr>
          <w:i/>
          <w:iCs/>
        </w:rPr>
        <w:t xml:space="preserve">A </w:t>
      </w:r>
      <w:r w:rsidR="00AF6A75" w:rsidRPr="00573987">
        <w:rPr>
          <w:i/>
          <w:iCs/>
        </w:rPr>
        <w:t>medical history of humanity from antiquity to the present</w:t>
      </w:r>
      <w:r w:rsidR="00E951A7">
        <w:t>, (London: Folio Society,2016)</w:t>
      </w:r>
    </w:p>
  </w:footnote>
  <w:footnote w:id="8">
    <w:p w14:paraId="09038678" w14:textId="4FE29BD9" w:rsidR="00BA0270" w:rsidRDefault="00BA0270">
      <w:pPr>
        <w:pStyle w:val="FootnoteText"/>
      </w:pPr>
      <w:r>
        <w:rPr>
          <w:rStyle w:val="FootnoteReference"/>
        </w:rPr>
        <w:footnoteRef/>
      </w:r>
      <w:r>
        <w:t xml:space="preserve"> </w:t>
      </w:r>
      <w:r w:rsidR="00977A75">
        <w:t>hinz</w:t>
      </w:r>
    </w:p>
  </w:footnote>
  <w:footnote w:id="9">
    <w:p w14:paraId="3F3E7918" w14:textId="43E76DBB" w:rsidR="00A932E2" w:rsidRDefault="00A932E2">
      <w:pPr>
        <w:pStyle w:val="FootnoteText"/>
      </w:pPr>
      <w:r>
        <w:rPr>
          <w:rStyle w:val="FootnoteReference"/>
        </w:rPr>
        <w:footnoteRef/>
      </w:r>
      <w:r>
        <w:t xml:space="preserve"> </w:t>
      </w:r>
      <w:r w:rsidR="00BA0270">
        <w:t>Cameron</w:t>
      </w:r>
      <w:r w:rsidR="00573987">
        <w:t xml:space="preserve"> </w:t>
      </w:r>
      <w:bookmarkStart w:id="2" w:name="_Hlk134357926"/>
      <w:r w:rsidR="00065BD9">
        <w:t>Euan,</w:t>
      </w:r>
      <w:r w:rsidR="00714A27">
        <w:t xml:space="preserve"> </w:t>
      </w:r>
      <w:r w:rsidR="00E80F02" w:rsidRPr="00573987">
        <w:rPr>
          <w:i/>
          <w:iCs/>
        </w:rPr>
        <w:t>Enchanted Europe</w:t>
      </w:r>
      <w:r w:rsidR="00E80F02">
        <w:t>, (Oxford:</w:t>
      </w:r>
      <w:r w:rsidR="00573987">
        <w:t xml:space="preserve"> </w:t>
      </w:r>
      <w:r w:rsidR="00E80F02">
        <w:t xml:space="preserve">Oxford </w:t>
      </w:r>
      <w:r w:rsidR="00573987">
        <w:t>University press,2010)</w:t>
      </w:r>
      <w:bookmarkEnd w:id="2"/>
    </w:p>
  </w:footnote>
  <w:footnote w:id="10">
    <w:p w14:paraId="35CB42EF" w14:textId="27E0AC25" w:rsidR="00F42114" w:rsidRDefault="00F42114">
      <w:pPr>
        <w:pStyle w:val="FootnoteText"/>
      </w:pPr>
      <w:r>
        <w:rPr>
          <w:rStyle w:val="FootnoteReference"/>
        </w:rPr>
        <w:footnoteRef/>
      </w:r>
      <w:r>
        <w:t xml:space="preserve"> Carole Rawcliffe</w:t>
      </w:r>
      <w:r w:rsidR="003A0FEC">
        <w:t xml:space="preserve">, </w:t>
      </w:r>
      <w:r w:rsidR="003A0FEC" w:rsidRPr="003A0FEC">
        <w:t>Medicine &amp; Society in Later Medieval England</w:t>
      </w:r>
      <w:r w:rsidR="003A0FEC">
        <w:t xml:space="preserve"> </w:t>
      </w:r>
      <w:r w:rsidR="000E0B7C">
        <w:t>(</w:t>
      </w:r>
      <w:r w:rsidR="00714A27">
        <w:t>United Kingdom: Alan Sutton</w:t>
      </w:r>
      <w:r w:rsidR="000E0B7C">
        <w:t xml:space="preserve"> Publishing,1997)</w:t>
      </w:r>
    </w:p>
  </w:footnote>
  <w:footnote w:id="11">
    <w:p w14:paraId="5C6F7D07" w14:textId="27C6F9D3" w:rsidR="000614A6" w:rsidRDefault="000614A6">
      <w:pPr>
        <w:pStyle w:val="FootnoteText"/>
      </w:pPr>
      <w:r>
        <w:rPr>
          <w:rStyle w:val="FootnoteReference"/>
        </w:rPr>
        <w:footnoteRef/>
      </w:r>
      <w:r>
        <w:t xml:space="preserve"> </w:t>
      </w:r>
      <w:r w:rsidR="00DC038D">
        <w:t xml:space="preserve">Cameron </w:t>
      </w:r>
      <w:r w:rsidR="00DC038D" w:rsidRPr="00DC038D">
        <w:t xml:space="preserve">Euan, </w:t>
      </w:r>
      <w:r w:rsidR="00DC038D" w:rsidRPr="00DC038D">
        <w:rPr>
          <w:i/>
          <w:iCs/>
        </w:rPr>
        <w:t>Enchanted Europe</w:t>
      </w:r>
      <w:r w:rsidR="00DC038D" w:rsidRPr="00DC038D">
        <w:t>, (Oxford: Oxford University press,2010)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FA2"/>
    <w:rsid w:val="00001D64"/>
    <w:rsid w:val="00005444"/>
    <w:rsid w:val="00005EC6"/>
    <w:rsid w:val="0001702F"/>
    <w:rsid w:val="00054A44"/>
    <w:rsid w:val="000614A6"/>
    <w:rsid w:val="0006153E"/>
    <w:rsid w:val="00063E6D"/>
    <w:rsid w:val="00065BD9"/>
    <w:rsid w:val="00073225"/>
    <w:rsid w:val="000A2B7F"/>
    <w:rsid w:val="000B3DAB"/>
    <w:rsid w:val="000B5D95"/>
    <w:rsid w:val="000C1F97"/>
    <w:rsid w:val="000C2C3F"/>
    <w:rsid w:val="000C6DE4"/>
    <w:rsid w:val="000D3292"/>
    <w:rsid w:val="000E0B7C"/>
    <w:rsid w:val="000E0E61"/>
    <w:rsid w:val="000F3D1A"/>
    <w:rsid w:val="000F418D"/>
    <w:rsid w:val="0011427D"/>
    <w:rsid w:val="00122652"/>
    <w:rsid w:val="00125873"/>
    <w:rsid w:val="001369D2"/>
    <w:rsid w:val="001420F3"/>
    <w:rsid w:val="00150D14"/>
    <w:rsid w:val="00156333"/>
    <w:rsid w:val="00174C45"/>
    <w:rsid w:val="0019610C"/>
    <w:rsid w:val="001A3EFE"/>
    <w:rsid w:val="001A69D6"/>
    <w:rsid w:val="001C7CB8"/>
    <w:rsid w:val="001D2D08"/>
    <w:rsid w:val="001F69D4"/>
    <w:rsid w:val="002059EE"/>
    <w:rsid w:val="00212525"/>
    <w:rsid w:val="002154AF"/>
    <w:rsid w:val="00227C57"/>
    <w:rsid w:val="00233D62"/>
    <w:rsid w:val="00245DFF"/>
    <w:rsid w:val="002602F3"/>
    <w:rsid w:val="002668A4"/>
    <w:rsid w:val="002670D2"/>
    <w:rsid w:val="002769B0"/>
    <w:rsid w:val="002937D6"/>
    <w:rsid w:val="002A3D0A"/>
    <w:rsid w:val="002D03BE"/>
    <w:rsid w:val="002E7DC9"/>
    <w:rsid w:val="002F096A"/>
    <w:rsid w:val="002F1062"/>
    <w:rsid w:val="002F35C4"/>
    <w:rsid w:val="003078AE"/>
    <w:rsid w:val="00307F58"/>
    <w:rsid w:val="00314F13"/>
    <w:rsid w:val="00324A77"/>
    <w:rsid w:val="00362217"/>
    <w:rsid w:val="003831D6"/>
    <w:rsid w:val="003A0FEC"/>
    <w:rsid w:val="003A5B74"/>
    <w:rsid w:val="003B1281"/>
    <w:rsid w:val="003C3A83"/>
    <w:rsid w:val="003E29CF"/>
    <w:rsid w:val="003E7ED0"/>
    <w:rsid w:val="003F124D"/>
    <w:rsid w:val="00407659"/>
    <w:rsid w:val="00421CBB"/>
    <w:rsid w:val="0042710A"/>
    <w:rsid w:val="00430C3A"/>
    <w:rsid w:val="00446086"/>
    <w:rsid w:val="00465A22"/>
    <w:rsid w:val="00480800"/>
    <w:rsid w:val="004926B6"/>
    <w:rsid w:val="00492A35"/>
    <w:rsid w:val="004A6C95"/>
    <w:rsid w:val="004A7287"/>
    <w:rsid w:val="004C79E2"/>
    <w:rsid w:val="004E6E47"/>
    <w:rsid w:val="00505D97"/>
    <w:rsid w:val="00521FC9"/>
    <w:rsid w:val="00523F7D"/>
    <w:rsid w:val="00562DFB"/>
    <w:rsid w:val="00565739"/>
    <w:rsid w:val="005676CC"/>
    <w:rsid w:val="00572ECD"/>
    <w:rsid w:val="00573987"/>
    <w:rsid w:val="00586893"/>
    <w:rsid w:val="00591B6F"/>
    <w:rsid w:val="00595657"/>
    <w:rsid w:val="005A5E03"/>
    <w:rsid w:val="005B0799"/>
    <w:rsid w:val="005B6BE8"/>
    <w:rsid w:val="005C00CE"/>
    <w:rsid w:val="005D100A"/>
    <w:rsid w:val="005E726A"/>
    <w:rsid w:val="005F7810"/>
    <w:rsid w:val="006119AC"/>
    <w:rsid w:val="00612A79"/>
    <w:rsid w:val="00623E84"/>
    <w:rsid w:val="00626CD0"/>
    <w:rsid w:val="0063603C"/>
    <w:rsid w:val="00670586"/>
    <w:rsid w:val="006774B0"/>
    <w:rsid w:val="00686A33"/>
    <w:rsid w:val="00687464"/>
    <w:rsid w:val="006A24C2"/>
    <w:rsid w:val="006A4FDA"/>
    <w:rsid w:val="006A5693"/>
    <w:rsid w:val="006B187F"/>
    <w:rsid w:val="006C04CA"/>
    <w:rsid w:val="006F2E00"/>
    <w:rsid w:val="006F4B03"/>
    <w:rsid w:val="006F6535"/>
    <w:rsid w:val="007004FF"/>
    <w:rsid w:val="00703DB1"/>
    <w:rsid w:val="00714A27"/>
    <w:rsid w:val="007354A7"/>
    <w:rsid w:val="0074055D"/>
    <w:rsid w:val="007467E4"/>
    <w:rsid w:val="0078322E"/>
    <w:rsid w:val="00787E4D"/>
    <w:rsid w:val="007B3C9D"/>
    <w:rsid w:val="007B5DA8"/>
    <w:rsid w:val="007D0ADD"/>
    <w:rsid w:val="007D32E4"/>
    <w:rsid w:val="007E1733"/>
    <w:rsid w:val="007E7D28"/>
    <w:rsid w:val="0082451D"/>
    <w:rsid w:val="008305CC"/>
    <w:rsid w:val="00834206"/>
    <w:rsid w:val="00856328"/>
    <w:rsid w:val="00866A59"/>
    <w:rsid w:val="008A79D8"/>
    <w:rsid w:val="008B39B1"/>
    <w:rsid w:val="008D4120"/>
    <w:rsid w:val="008D4FBC"/>
    <w:rsid w:val="008D71DA"/>
    <w:rsid w:val="008F36D0"/>
    <w:rsid w:val="00906A58"/>
    <w:rsid w:val="009131F1"/>
    <w:rsid w:val="009152D3"/>
    <w:rsid w:val="00944D14"/>
    <w:rsid w:val="00960728"/>
    <w:rsid w:val="00965BFD"/>
    <w:rsid w:val="00972C88"/>
    <w:rsid w:val="0097309E"/>
    <w:rsid w:val="00975544"/>
    <w:rsid w:val="00977A75"/>
    <w:rsid w:val="00980332"/>
    <w:rsid w:val="00982989"/>
    <w:rsid w:val="009878C1"/>
    <w:rsid w:val="00992F89"/>
    <w:rsid w:val="00997C1B"/>
    <w:rsid w:val="009A1093"/>
    <w:rsid w:val="009C5C37"/>
    <w:rsid w:val="009C7041"/>
    <w:rsid w:val="009D355D"/>
    <w:rsid w:val="009E7F88"/>
    <w:rsid w:val="009F7713"/>
    <w:rsid w:val="00A07319"/>
    <w:rsid w:val="00A25327"/>
    <w:rsid w:val="00A34BA8"/>
    <w:rsid w:val="00A34C19"/>
    <w:rsid w:val="00A421FD"/>
    <w:rsid w:val="00A52054"/>
    <w:rsid w:val="00A6106F"/>
    <w:rsid w:val="00A86BBF"/>
    <w:rsid w:val="00A932E2"/>
    <w:rsid w:val="00A95E07"/>
    <w:rsid w:val="00AA16F9"/>
    <w:rsid w:val="00AA4D2B"/>
    <w:rsid w:val="00AA5F4E"/>
    <w:rsid w:val="00AB3185"/>
    <w:rsid w:val="00AC2F3D"/>
    <w:rsid w:val="00AD1C72"/>
    <w:rsid w:val="00AE521C"/>
    <w:rsid w:val="00AF01B9"/>
    <w:rsid w:val="00AF6A75"/>
    <w:rsid w:val="00B03998"/>
    <w:rsid w:val="00B22EDC"/>
    <w:rsid w:val="00B41AC8"/>
    <w:rsid w:val="00B62065"/>
    <w:rsid w:val="00B7265F"/>
    <w:rsid w:val="00B72829"/>
    <w:rsid w:val="00B92AA9"/>
    <w:rsid w:val="00BA0270"/>
    <w:rsid w:val="00BA0F86"/>
    <w:rsid w:val="00BB45B5"/>
    <w:rsid w:val="00BD5549"/>
    <w:rsid w:val="00C02904"/>
    <w:rsid w:val="00C11C8A"/>
    <w:rsid w:val="00C16A7A"/>
    <w:rsid w:val="00C23EC3"/>
    <w:rsid w:val="00C33365"/>
    <w:rsid w:val="00C40E6D"/>
    <w:rsid w:val="00C45677"/>
    <w:rsid w:val="00C51ECB"/>
    <w:rsid w:val="00C60C07"/>
    <w:rsid w:val="00C63E42"/>
    <w:rsid w:val="00C763E8"/>
    <w:rsid w:val="00C82285"/>
    <w:rsid w:val="00C8378C"/>
    <w:rsid w:val="00C97D46"/>
    <w:rsid w:val="00CB6B4A"/>
    <w:rsid w:val="00CD0932"/>
    <w:rsid w:val="00CD0A32"/>
    <w:rsid w:val="00CE2DE3"/>
    <w:rsid w:val="00CF5607"/>
    <w:rsid w:val="00CF5FA2"/>
    <w:rsid w:val="00D0178D"/>
    <w:rsid w:val="00D21C52"/>
    <w:rsid w:val="00D27D5E"/>
    <w:rsid w:val="00D459EC"/>
    <w:rsid w:val="00D746F7"/>
    <w:rsid w:val="00D753F5"/>
    <w:rsid w:val="00D76EBD"/>
    <w:rsid w:val="00D813D2"/>
    <w:rsid w:val="00D93EB8"/>
    <w:rsid w:val="00D942A8"/>
    <w:rsid w:val="00DA266F"/>
    <w:rsid w:val="00DB1EC5"/>
    <w:rsid w:val="00DC038D"/>
    <w:rsid w:val="00DC1FA4"/>
    <w:rsid w:val="00DC42AF"/>
    <w:rsid w:val="00DC4C8E"/>
    <w:rsid w:val="00DD07F0"/>
    <w:rsid w:val="00DE0C55"/>
    <w:rsid w:val="00DF38E9"/>
    <w:rsid w:val="00E051DB"/>
    <w:rsid w:val="00E51BB4"/>
    <w:rsid w:val="00E541FE"/>
    <w:rsid w:val="00E5454C"/>
    <w:rsid w:val="00E60819"/>
    <w:rsid w:val="00E673FC"/>
    <w:rsid w:val="00E80F02"/>
    <w:rsid w:val="00E91715"/>
    <w:rsid w:val="00E951A7"/>
    <w:rsid w:val="00E953E0"/>
    <w:rsid w:val="00EA3AFD"/>
    <w:rsid w:val="00EA5AEA"/>
    <w:rsid w:val="00EA6F0E"/>
    <w:rsid w:val="00EB228C"/>
    <w:rsid w:val="00EB69B8"/>
    <w:rsid w:val="00EC4765"/>
    <w:rsid w:val="00EF6EC5"/>
    <w:rsid w:val="00F03BD1"/>
    <w:rsid w:val="00F22AC7"/>
    <w:rsid w:val="00F2717B"/>
    <w:rsid w:val="00F32509"/>
    <w:rsid w:val="00F42114"/>
    <w:rsid w:val="00F42362"/>
    <w:rsid w:val="00F43161"/>
    <w:rsid w:val="00F51CD1"/>
    <w:rsid w:val="00F62BFC"/>
    <w:rsid w:val="00F718EF"/>
    <w:rsid w:val="00F7354B"/>
    <w:rsid w:val="00F73C70"/>
    <w:rsid w:val="00F80EE2"/>
    <w:rsid w:val="00F83268"/>
    <w:rsid w:val="00F856AD"/>
    <w:rsid w:val="00F85862"/>
    <w:rsid w:val="00FA34BF"/>
    <w:rsid w:val="00FA6632"/>
    <w:rsid w:val="00FB1F90"/>
    <w:rsid w:val="00FB548D"/>
    <w:rsid w:val="00FC1F8E"/>
    <w:rsid w:val="00FC7568"/>
    <w:rsid w:val="00FD0CE5"/>
    <w:rsid w:val="00FD6020"/>
    <w:rsid w:val="00FE40E7"/>
    <w:rsid w:val="00FE4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E68B72"/>
  <w15:chartTrackingRefBased/>
  <w15:docId w15:val="{B388BC8D-59D1-4B95-95F4-103BA2660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B54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548D"/>
    <w:rPr>
      <w:sz w:val="20"/>
      <w:szCs w:val="20"/>
    </w:rPr>
  </w:style>
  <w:style w:type="character" w:styleId="FootnoteReference">
    <w:name w:val="footnote reference"/>
    <w:basedOn w:val="DefaultParagraphFont"/>
    <w:uiPriority w:val="99"/>
    <w:semiHidden/>
    <w:unhideWhenUsed/>
    <w:rsid w:val="00FB548D"/>
    <w:rPr>
      <w:vertAlign w:val="superscript"/>
    </w:rPr>
  </w:style>
  <w:style w:type="paragraph" w:styleId="NormalWeb">
    <w:name w:val="Normal (Web)"/>
    <w:basedOn w:val="Normal"/>
    <w:uiPriority w:val="99"/>
    <w:semiHidden/>
    <w:unhideWhenUsed/>
    <w:rsid w:val="00DC42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204165">
      <w:bodyDiv w:val="1"/>
      <w:marLeft w:val="0"/>
      <w:marRight w:val="0"/>
      <w:marTop w:val="0"/>
      <w:marBottom w:val="0"/>
      <w:divBdr>
        <w:top w:val="none" w:sz="0" w:space="0" w:color="auto"/>
        <w:left w:val="none" w:sz="0" w:space="0" w:color="auto"/>
        <w:bottom w:val="none" w:sz="0" w:space="0" w:color="auto"/>
        <w:right w:val="none" w:sz="0" w:space="0" w:color="auto"/>
      </w:divBdr>
      <w:divsChild>
        <w:div w:id="737632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9D313-1A46-4F68-9EA6-BFCA2BDB2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1905</TotalTime>
  <Pages>10</Pages>
  <Words>2011</Words>
  <Characters>11686</Characters>
  <Application>Microsoft Office Word</Application>
  <DocSecurity>0</DocSecurity>
  <Lines>171</Lines>
  <Paragraphs>23</Paragraphs>
  <ScaleCrop>false</ScaleCrop>
  <Company/>
  <LinksUpToDate>false</LinksUpToDate>
  <CharactersWithSpaces>13674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269</cp:revision>
  <dcterms:created xsi:type="dcterms:W3CDTF">2023-05-05T18:47:00Z</dcterms:created>
  <dcterms:modified xsi:type="dcterms:W3CDTF">2023-05-07T12:46:00Z</dcterms:modified>
</cp:coreProperties>
</file>