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891836" w14:textId="7D2E3C08" w:rsidR="00BF15FC" w:rsidRDefault="00BF15FC" w:rsidP="00BF15FC">
      <w:pPr>
        <w:spacing w:after="0" w:line="240" w:lineRule="auto"/>
        <w:rPr>
          <w:rFonts w:eastAsia="Times New Roman" w:cs="Times New Roman"/>
          <w:b/>
          <w:bCs/>
          <w:sz w:val="52"/>
          <w:szCs w:val="52"/>
          <w:lang w:val="ro-RO"/>
        </w:rPr>
      </w:pPr>
    </w:p>
    <w:p w14:paraId="71C1E794" w14:textId="36DE0F87" w:rsidR="00BF15FC" w:rsidRDefault="00BF15FC" w:rsidP="00BF15FC">
      <w:pPr>
        <w:spacing w:after="0" w:line="240" w:lineRule="auto"/>
        <w:rPr>
          <w:rFonts w:eastAsia="Times New Roman" w:cs="Times New Roman"/>
          <w:b/>
          <w:bCs/>
          <w:sz w:val="52"/>
          <w:szCs w:val="52"/>
          <w:lang w:val="ro-RO"/>
        </w:rPr>
      </w:pPr>
    </w:p>
    <w:p w14:paraId="30B0A767" w14:textId="3874CFA5" w:rsidR="00AC1BDD" w:rsidRDefault="00BF15FC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  <w:r w:rsidRPr="006B1D45">
        <w:rPr>
          <w:rFonts w:eastAsia="Times New Roman" w:cs="Times New Roman"/>
          <w:b/>
          <w:bCs/>
          <w:sz w:val="32"/>
          <w:szCs w:val="32"/>
          <w:lang w:val="ro-RO"/>
        </w:rPr>
        <w:t>ACCOUNTING FUNDAMENTAL</w:t>
      </w:r>
      <w:r w:rsidR="00AC1BDD">
        <w:rPr>
          <w:rFonts w:eastAsia="Times New Roman" w:cs="Times New Roman"/>
          <w:b/>
          <w:bCs/>
          <w:sz w:val="32"/>
          <w:szCs w:val="32"/>
          <w:lang w:val="ro-RO"/>
        </w:rPr>
        <w:tab/>
      </w:r>
      <w:r w:rsidR="006907A4">
        <w:rPr>
          <w:rFonts w:eastAsia="Times New Roman" w:cs="Times New Roman"/>
          <w:b/>
          <w:bCs/>
          <w:sz w:val="32"/>
          <w:szCs w:val="32"/>
          <w:lang w:val="ro-RO"/>
        </w:rPr>
        <w:t>S</w:t>
      </w:r>
      <w:r w:rsidR="005D1939">
        <w:rPr>
          <w:rFonts w:eastAsia="Times New Roman" w:cs="Times New Roman"/>
          <w:b/>
          <w:bCs/>
          <w:sz w:val="32"/>
          <w:szCs w:val="32"/>
          <w:lang w:val="ro-RO"/>
        </w:rPr>
        <w:t xml:space="preserve"> – LCBB4001</w:t>
      </w:r>
      <w:r w:rsidR="00AC1BDD">
        <w:rPr>
          <w:rFonts w:eastAsia="Times New Roman" w:cs="Times New Roman"/>
          <w:b/>
          <w:bCs/>
          <w:sz w:val="32"/>
          <w:szCs w:val="32"/>
          <w:lang w:val="ro-RO"/>
        </w:rPr>
        <w:tab/>
      </w:r>
      <w:r w:rsidR="00AC1BDD">
        <w:rPr>
          <w:rFonts w:eastAsia="Times New Roman" w:cs="Times New Roman"/>
          <w:b/>
          <w:bCs/>
          <w:sz w:val="32"/>
          <w:szCs w:val="32"/>
          <w:lang w:val="ro-RO"/>
        </w:rPr>
        <w:tab/>
      </w:r>
    </w:p>
    <w:p w14:paraId="6362B9FA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6B3F3E32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21473793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5CD8FFCE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5404419F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041400A3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732BEB8E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3A463A99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26A195A6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5AF47B1D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2E1F13CE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47A3B11C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233BF71B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262206BE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23733C1E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2B0B0BDC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6FC4F8D4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51FCBA32" w14:textId="77777777" w:rsidR="00AC1BDD" w:rsidRDefault="00AC1BDD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b/>
          <w:bCs/>
          <w:sz w:val="32"/>
          <w:szCs w:val="32"/>
          <w:lang w:val="ro-RO"/>
        </w:rPr>
      </w:pPr>
    </w:p>
    <w:p w14:paraId="5B151A29" w14:textId="17756567" w:rsidR="007F481F" w:rsidRPr="00AC1BDD" w:rsidRDefault="00BF15FC" w:rsidP="00AC1BDD">
      <w:pPr>
        <w:spacing w:after="0" w:line="240" w:lineRule="auto"/>
        <w:rPr>
          <w:rFonts w:eastAsia="Times New Roman" w:cs="Times New Roman"/>
          <w:szCs w:val="24"/>
          <w:lang w:val="en-GB"/>
        </w:rPr>
      </w:pPr>
      <w:r w:rsidRPr="00AC1BDD">
        <w:rPr>
          <w:rFonts w:eastAsia="Times New Roman" w:cs="Times New Roman"/>
          <w:szCs w:val="24"/>
          <w:lang w:val="en-GB"/>
        </w:rPr>
        <w:tab/>
        <w:t xml:space="preserve">     </w:t>
      </w:r>
    </w:p>
    <w:p w14:paraId="450D19DA" w14:textId="77777777" w:rsidR="007F481F" w:rsidRDefault="007F481F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445590FD" w14:textId="77777777" w:rsidR="007F481F" w:rsidRDefault="007F481F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45F6B659" w14:textId="77777777" w:rsidR="007F481F" w:rsidRDefault="007F481F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32FDA8D7" w14:textId="77777777" w:rsidR="007F481F" w:rsidRDefault="007F481F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778CEC49" w14:textId="77777777" w:rsidR="007F481F" w:rsidRDefault="007F481F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  <w:r>
        <w:rPr>
          <w:rFonts w:eastAsia="Times New Roman" w:cs="Times New Roman"/>
          <w:sz w:val="28"/>
          <w:szCs w:val="28"/>
          <w:lang w:val="en-GB"/>
        </w:rPr>
        <w:t xml:space="preserve">                                                                      </w:t>
      </w:r>
    </w:p>
    <w:p w14:paraId="7DB217A3" w14:textId="77777777" w:rsidR="007F481F" w:rsidRDefault="007F481F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201DD133" w14:textId="77777777" w:rsidR="007F481F" w:rsidRDefault="007F481F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  <w:r>
        <w:rPr>
          <w:rFonts w:eastAsia="Times New Roman" w:cs="Times New Roman"/>
          <w:sz w:val="28"/>
          <w:szCs w:val="28"/>
          <w:lang w:val="en-GB"/>
        </w:rPr>
        <w:t xml:space="preserve">                                                               </w:t>
      </w:r>
    </w:p>
    <w:p w14:paraId="23CBFFC8" w14:textId="77777777" w:rsidR="007F481F" w:rsidRDefault="007F481F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28"/>
          <w:szCs w:val="28"/>
          <w:lang w:val="en-GB"/>
        </w:rPr>
      </w:pPr>
    </w:p>
    <w:p w14:paraId="28C31054" w14:textId="4AAD4D4D" w:rsidR="00BF15FC" w:rsidRPr="00BF15FC" w:rsidRDefault="007F481F" w:rsidP="007F481F">
      <w:pPr>
        <w:pStyle w:val="Paragrafoelenco"/>
        <w:spacing w:after="0" w:line="240" w:lineRule="auto"/>
        <w:ind w:left="885"/>
        <w:jc w:val="center"/>
        <w:rPr>
          <w:rFonts w:eastAsia="Times New Roman" w:cs="Times New Roman"/>
          <w:sz w:val="32"/>
          <w:szCs w:val="32"/>
          <w:lang w:val="en-GB"/>
        </w:rPr>
      </w:pPr>
      <w:r>
        <w:rPr>
          <w:rFonts w:eastAsia="Times New Roman" w:cs="Times New Roman"/>
          <w:sz w:val="28"/>
          <w:szCs w:val="28"/>
          <w:lang w:val="en-GB"/>
        </w:rPr>
        <w:t xml:space="preserve">  </w:t>
      </w:r>
    </w:p>
    <w:p w14:paraId="796F711F" w14:textId="77777777" w:rsidR="007F481F" w:rsidRPr="00B438EE" w:rsidRDefault="007F481F" w:rsidP="00BF15F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7C59F7E7" w14:textId="77777777" w:rsidR="007F481F" w:rsidRPr="00B438EE" w:rsidRDefault="007F481F" w:rsidP="00BF15F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4B29FC0A" w14:textId="77777777" w:rsidR="00AC1BDD" w:rsidRPr="00B438EE" w:rsidRDefault="00AC1BDD" w:rsidP="00AC1BDD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 w:rsidRPr="00B438EE">
        <w:rPr>
          <w:rFonts w:eastAsia="Times New Roman" w:cs="Times New Roman"/>
          <w:sz w:val="30"/>
          <w:szCs w:val="30"/>
          <w:lang w:val="en-US"/>
        </w:rPr>
        <w:t xml:space="preserve">   </w:t>
      </w:r>
    </w:p>
    <w:p w14:paraId="1903D3D2" w14:textId="77777777" w:rsidR="00AC1BDD" w:rsidRPr="00B438EE" w:rsidRDefault="00AC1BDD" w:rsidP="00AC1BDD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42DF9B42" w14:textId="77777777" w:rsidR="006907A4" w:rsidRDefault="00AC1BDD" w:rsidP="00AC1BDD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 w:rsidRPr="00B438EE">
        <w:rPr>
          <w:rFonts w:eastAsia="Times New Roman" w:cs="Times New Roman"/>
          <w:sz w:val="30"/>
          <w:szCs w:val="30"/>
          <w:lang w:val="en-US"/>
        </w:rPr>
        <w:t>Name of student:</w:t>
      </w:r>
      <w:r w:rsidR="006907A4">
        <w:rPr>
          <w:rFonts w:eastAsia="Times New Roman" w:cs="Times New Roman"/>
          <w:sz w:val="30"/>
          <w:szCs w:val="30"/>
          <w:lang w:val="en-US"/>
        </w:rPr>
        <w:t xml:space="preserve"> </w:t>
      </w:r>
    </w:p>
    <w:p w14:paraId="4254BC6A" w14:textId="77777777" w:rsidR="006907A4" w:rsidRPr="009D2A70" w:rsidRDefault="006907A4" w:rsidP="006907A4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 w:rsidRPr="009D2A70">
        <w:rPr>
          <w:rFonts w:eastAsia="Times New Roman" w:cs="Times New Roman"/>
          <w:sz w:val="30"/>
          <w:szCs w:val="30"/>
          <w:lang w:val="en-US"/>
        </w:rPr>
        <w:t xml:space="preserve">                                                                             </w:t>
      </w:r>
      <w:r w:rsidR="00AC1BDD" w:rsidRPr="009D2A70">
        <w:rPr>
          <w:rFonts w:eastAsia="Times New Roman" w:cs="Times New Roman"/>
          <w:sz w:val="30"/>
          <w:szCs w:val="30"/>
          <w:lang w:val="en-US"/>
        </w:rPr>
        <w:t>Coordinator:</w:t>
      </w:r>
      <w:r w:rsidRPr="009D2A70">
        <w:rPr>
          <w:rFonts w:eastAsia="Times New Roman" w:cs="Times New Roman"/>
          <w:sz w:val="30"/>
          <w:szCs w:val="30"/>
          <w:lang w:val="en-US"/>
        </w:rPr>
        <w:t xml:space="preserve"> </w:t>
      </w:r>
    </w:p>
    <w:p w14:paraId="5E562CF2" w14:textId="0E5438FE" w:rsidR="00BF15FC" w:rsidRPr="005D1939" w:rsidRDefault="00BF15FC" w:rsidP="006907A4">
      <w:pPr>
        <w:tabs>
          <w:tab w:val="left" w:pos="6945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 w:rsidRPr="005D1939">
        <w:rPr>
          <w:rFonts w:eastAsia="Times New Roman" w:cs="Times New Roman"/>
          <w:sz w:val="30"/>
          <w:szCs w:val="30"/>
          <w:lang w:val="en-US"/>
        </w:rPr>
        <w:t>Maria Loredana Dinculete (2023298)</w:t>
      </w:r>
      <w:r w:rsidR="00AC1BDD" w:rsidRPr="005D1939">
        <w:rPr>
          <w:rFonts w:eastAsia="Times New Roman" w:cs="Times New Roman"/>
          <w:szCs w:val="24"/>
          <w:lang w:val="en-US"/>
        </w:rPr>
        <w:t xml:space="preserve">                   </w:t>
      </w:r>
      <w:r w:rsidRPr="005D1939">
        <w:rPr>
          <w:rFonts w:eastAsia="Times New Roman" w:cs="Times New Roman"/>
          <w:szCs w:val="24"/>
          <w:lang w:val="en-US"/>
        </w:rPr>
        <w:t xml:space="preserve">   </w:t>
      </w:r>
      <w:r w:rsidR="00AC1BDD" w:rsidRPr="005D1939">
        <w:rPr>
          <w:rFonts w:eastAsia="Times New Roman" w:cs="Times New Roman"/>
          <w:szCs w:val="24"/>
          <w:lang w:val="en-US"/>
        </w:rPr>
        <w:t>Dr.</w:t>
      </w:r>
      <w:r w:rsidRPr="005D1939">
        <w:rPr>
          <w:rFonts w:eastAsia="Times New Roman" w:cs="Times New Roman"/>
          <w:szCs w:val="24"/>
          <w:lang w:val="en-US"/>
        </w:rPr>
        <w:t xml:space="preserve"> </w:t>
      </w:r>
      <w:r w:rsidR="00AC1BDD" w:rsidRPr="005D1939">
        <w:rPr>
          <w:rFonts w:eastAsia="Times New Roman" w:cs="Times New Roman"/>
          <w:sz w:val="30"/>
          <w:szCs w:val="30"/>
          <w:lang w:val="en-US"/>
        </w:rPr>
        <w:t xml:space="preserve"> Konstantina M</w:t>
      </w:r>
      <w:r w:rsidR="009D2A70" w:rsidRPr="005D1939">
        <w:rPr>
          <w:rFonts w:eastAsia="Times New Roman" w:cs="Times New Roman"/>
          <w:sz w:val="30"/>
          <w:szCs w:val="30"/>
          <w:lang w:val="en-US"/>
        </w:rPr>
        <w:t>a</w:t>
      </w:r>
      <w:r w:rsidR="00AC1BDD" w:rsidRPr="005D1939">
        <w:rPr>
          <w:rFonts w:eastAsia="Times New Roman" w:cs="Times New Roman"/>
          <w:sz w:val="30"/>
          <w:szCs w:val="30"/>
          <w:lang w:val="en-US"/>
        </w:rPr>
        <w:t>ri</w:t>
      </w:r>
    </w:p>
    <w:p w14:paraId="385F418C" w14:textId="6858B71F" w:rsidR="008D1F96" w:rsidRPr="009D2A70" w:rsidRDefault="008D1F96" w:rsidP="0023207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 w:rsidRPr="009D2A70">
        <w:rPr>
          <w:rFonts w:eastAsia="Times New Roman" w:cs="Times New Roman"/>
          <w:sz w:val="30"/>
          <w:szCs w:val="30"/>
          <w:lang w:val="en-US"/>
        </w:rPr>
        <w:lastRenderedPageBreak/>
        <w:t>TABLE OF CONTENTS:</w:t>
      </w:r>
    </w:p>
    <w:p w14:paraId="3C9F1A84" w14:textId="77777777" w:rsidR="00264711" w:rsidRPr="009D2A70" w:rsidRDefault="00264711" w:rsidP="0023207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2E76020B" w14:textId="3EC8FE4A" w:rsidR="008D1F96" w:rsidRPr="009D2A70" w:rsidRDefault="00264711" w:rsidP="0023207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 w:rsidRPr="009D2A70">
        <w:rPr>
          <w:rFonts w:eastAsia="Times New Roman" w:cs="Times New Roman"/>
          <w:sz w:val="30"/>
          <w:szCs w:val="30"/>
          <w:lang w:val="en-US"/>
        </w:rPr>
        <w:t>QUESTION 1:</w:t>
      </w:r>
    </w:p>
    <w:p w14:paraId="3FD02989" w14:textId="1A94083C" w:rsidR="00264711" w:rsidRDefault="00264711" w:rsidP="0023207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 w:rsidRPr="00B86909">
        <w:rPr>
          <w:rFonts w:eastAsia="Times New Roman" w:cs="Times New Roman"/>
          <w:sz w:val="30"/>
          <w:szCs w:val="30"/>
          <w:lang w:val="en-US"/>
        </w:rPr>
        <w:t xml:space="preserve">    </w:t>
      </w:r>
      <w:r w:rsidR="00B86909" w:rsidRPr="00B86909">
        <w:rPr>
          <w:rFonts w:eastAsia="Times New Roman" w:cs="Times New Roman"/>
          <w:sz w:val="30"/>
          <w:szCs w:val="30"/>
          <w:lang w:val="en-US"/>
        </w:rPr>
        <w:t>A)PREPARATION OF FINANCIAL S</w:t>
      </w:r>
      <w:r w:rsidR="00B86909">
        <w:rPr>
          <w:rFonts w:eastAsia="Times New Roman" w:cs="Times New Roman"/>
          <w:sz w:val="30"/>
          <w:szCs w:val="30"/>
          <w:lang w:val="en-US"/>
        </w:rPr>
        <w:t>TATEMENTS FOR KEDISON PLC……………………………………………………………………….</w:t>
      </w:r>
      <w:r w:rsidR="008D167B">
        <w:rPr>
          <w:rFonts w:eastAsia="Times New Roman" w:cs="Times New Roman"/>
          <w:sz w:val="30"/>
          <w:szCs w:val="30"/>
          <w:lang w:val="en-US"/>
        </w:rPr>
        <w:t>2</w:t>
      </w:r>
    </w:p>
    <w:p w14:paraId="26304F8E" w14:textId="72E89D48" w:rsidR="00B86909" w:rsidRDefault="00F50C22" w:rsidP="0023207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>
        <w:rPr>
          <w:rFonts w:eastAsia="Times New Roman" w:cs="Times New Roman"/>
          <w:sz w:val="30"/>
          <w:szCs w:val="30"/>
          <w:lang w:val="en-US"/>
        </w:rPr>
        <w:t xml:space="preserve">     B) WHY DOES THE STATEMENT OF FINANCIAL POSITION BALANCE?</w:t>
      </w:r>
    </w:p>
    <w:p w14:paraId="60E6D348" w14:textId="6DE3BFF9" w:rsidR="00F50C22" w:rsidRDefault="00F50C22" w:rsidP="0023207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5548A9D8" w14:textId="3AB3D5BF" w:rsidR="00F50C22" w:rsidRDefault="00F50C22" w:rsidP="0023207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>
        <w:rPr>
          <w:rFonts w:eastAsia="Times New Roman" w:cs="Times New Roman"/>
          <w:sz w:val="30"/>
          <w:szCs w:val="30"/>
          <w:lang w:val="en-US"/>
        </w:rPr>
        <w:t>QUESTION</w:t>
      </w:r>
      <w:r w:rsidR="003C5A83">
        <w:rPr>
          <w:rFonts w:eastAsia="Times New Roman" w:cs="Times New Roman"/>
          <w:sz w:val="30"/>
          <w:szCs w:val="30"/>
          <w:lang w:val="en-US"/>
        </w:rPr>
        <w:t xml:space="preserve"> 2: CHOCCO PLC…………………………………………</w:t>
      </w:r>
      <w:r w:rsidR="008D167B">
        <w:rPr>
          <w:rFonts w:eastAsia="Times New Roman" w:cs="Times New Roman"/>
          <w:sz w:val="30"/>
          <w:szCs w:val="30"/>
          <w:lang w:val="en-US"/>
        </w:rPr>
        <w:t>1</w:t>
      </w:r>
    </w:p>
    <w:p w14:paraId="7C5790EE" w14:textId="4C6ED5DF" w:rsidR="008D167B" w:rsidRDefault="003C5A83" w:rsidP="008D167B">
      <w:pPr>
        <w:pStyle w:val="Paragrafoelenco"/>
        <w:numPr>
          <w:ilvl w:val="0"/>
          <w:numId w:val="3"/>
        </w:num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>
        <w:rPr>
          <w:rFonts w:eastAsia="Times New Roman" w:cs="Times New Roman"/>
          <w:sz w:val="30"/>
          <w:szCs w:val="30"/>
          <w:lang w:val="en-US"/>
        </w:rPr>
        <w:t>COMPUTAATION OF FINANCIAL RATIO</w:t>
      </w:r>
      <w:r w:rsidR="00E0494D">
        <w:rPr>
          <w:rFonts w:eastAsia="Times New Roman" w:cs="Times New Roman"/>
          <w:sz w:val="30"/>
          <w:szCs w:val="30"/>
          <w:lang w:val="en-US"/>
        </w:rPr>
        <w:t>S FOR CHOCCO PLC FOR 2020 AND 2019</w:t>
      </w:r>
      <w:r w:rsidR="008D167B">
        <w:rPr>
          <w:rFonts w:eastAsia="Times New Roman" w:cs="Times New Roman"/>
          <w:sz w:val="30"/>
          <w:szCs w:val="30"/>
          <w:lang w:val="en-US"/>
        </w:rPr>
        <w:t>……………………………………….1</w:t>
      </w:r>
    </w:p>
    <w:p w14:paraId="530F97FD" w14:textId="0E771A82" w:rsidR="008D167B" w:rsidRPr="008D167B" w:rsidRDefault="008D167B" w:rsidP="008D167B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  <w:r>
        <w:rPr>
          <w:rFonts w:eastAsia="Times New Roman" w:cs="Times New Roman"/>
          <w:sz w:val="30"/>
          <w:szCs w:val="30"/>
          <w:lang w:val="en-US"/>
        </w:rPr>
        <w:t>REFERENCES:…………………………………………………………..1</w:t>
      </w:r>
    </w:p>
    <w:p w14:paraId="11F9A7F2" w14:textId="77777777" w:rsidR="00E0494D" w:rsidRPr="003C5A83" w:rsidRDefault="00E0494D" w:rsidP="008D167B">
      <w:pPr>
        <w:pStyle w:val="Paragrafoelenco"/>
        <w:tabs>
          <w:tab w:val="left" w:pos="6560"/>
        </w:tabs>
        <w:spacing w:after="0" w:line="240" w:lineRule="auto"/>
        <w:ind w:left="810"/>
        <w:rPr>
          <w:rFonts w:eastAsia="Times New Roman" w:cs="Times New Roman"/>
          <w:sz w:val="30"/>
          <w:szCs w:val="30"/>
          <w:lang w:val="en-US"/>
        </w:rPr>
      </w:pPr>
    </w:p>
    <w:p w14:paraId="1BA3318D" w14:textId="77777777" w:rsidR="00264711" w:rsidRPr="00B86909" w:rsidRDefault="00264711" w:rsidP="0023207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256CACDB" w14:textId="77777777" w:rsidR="008D1F96" w:rsidRPr="00B86909" w:rsidRDefault="008D1F96">
      <w:pPr>
        <w:rPr>
          <w:rFonts w:eastAsia="Times New Roman" w:cs="Times New Roman"/>
          <w:sz w:val="30"/>
          <w:szCs w:val="30"/>
          <w:lang w:val="en-US"/>
        </w:rPr>
      </w:pPr>
      <w:r w:rsidRPr="00B86909">
        <w:rPr>
          <w:rFonts w:eastAsia="Times New Roman" w:cs="Times New Roman"/>
          <w:sz w:val="30"/>
          <w:szCs w:val="30"/>
          <w:lang w:val="en-US"/>
        </w:rPr>
        <w:br w:type="page"/>
      </w:r>
    </w:p>
    <w:p w14:paraId="457CCB1D" w14:textId="77777777" w:rsidR="0023207C" w:rsidRPr="00B86909" w:rsidRDefault="0023207C" w:rsidP="0023207C">
      <w:pPr>
        <w:tabs>
          <w:tab w:val="left" w:pos="6560"/>
        </w:tabs>
        <w:spacing w:after="0" w:line="240" w:lineRule="auto"/>
        <w:rPr>
          <w:rFonts w:eastAsia="Times New Roman" w:cs="Times New Roman"/>
          <w:sz w:val="30"/>
          <w:szCs w:val="30"/>
          <w:lang w:val="en-US"/>
        </w:rPr>
      </w:pPr>
    </w:p>
    <w:p w14:paraId="47627329" w14:textId="795CCF8A" w:rsidR="002A43F4" w:rsidRDefault="007B400F">
      <w:pPr>
        <w:rPr>
          <w:rFonts w:eastAsiaTheme="majorEastAsia" w:cstheme="majorBidi"/>
          <w:szCs w:val="24"/>
          <w:lang w:val="en-US"/>
        </w:rPr>
      </w:pPr>
      <w:r>
        <w:rPr>
          <w:rFonts w:eastAsiaTheme="majorEastAsia" w:cstheme="majorBidi"/>
          <w:szCs w:val="24"/>
          <w:lang w:val="en-US"/>
        </w:rPr>
        <w:t>This can be</w:t>
      </w:r>
      <w:r w:rsidR="000265D3" w:rsidRPr="002A43F4">
        <w:rPr>
          <w:rFonts w:eastAsiaTheme="majorEastAsia" w:cstheme="majorBidi"/>
          <w:szCs w:val="24"/>
          <w:lang w:val="en-US"/>
        </w:rPr>
        <w:t xml:space="preserve"> </w:t>
      </w:r>
      <w:r w:rsidR="002A43F4" w:rsidRPr="002A43F4">
        <w:rPr>
          <w:rFonts w:eastAsiaTheme="majorEastAsia" w:cstheme="majorBidi"/>
          <w:szCs w:val="24"/>
          <w:lang w:val="en-US"/>
        </w:rPr>
        <w:t>two</w:t>
      </w:r>
      <w:r>
        <w:rPr>
          <w:rFonts w:eastAsiaTheme="majorEastAsia" w:cstheme="majorBidi"/>
          <w:szCs w:val="24"/>
          <w:lang w:val="en-US"/>
        </w:rPr>
        <w:t xml:space="preserve"> key  elements</w:t>
      </w:r>
      <w:r w:rsidR="002A43F4" w:rsidRPr="002A43F4">
        <w:rPr>
          <w:rFonts w:eastAsiaTheme="majorEastAsia" w:cstheme="majorBidi"/>
          <w:szCs w:val="24"/>
          <w:lang w:val="en-US"/>
        </w:rPr>
        <w:t xml:space="preserve"> </w:t>
      </w:r>
      <w:r w:rsidR="002A43F4">
        <w:rPr>
          <w:rFonts w:eastAsiaTheme="majorEastAsia" w:cstheme="majorBidi"/>
          <w:szCs w:val="24"/>
          <w:lang w:val="en-US"/>
        </w:rPr>
        <w:t xml:space="preserve">to the financial </w:t>
      </w:r>
      <w:r w:rsidR="002D2802">
        <w:rPr>
          <w:rFonts w:eastAsiaTheme="majorEastAsia" w:cstheme="majorBidi"/>
          <w:szCs w:val="24"/>
          <w:lang w:val="en-US"/>
        </w:rPr>
        <w:t>statements</w:t>
      </w:r>
      <w:r w:rsidR="002A43F4">
        <w:rPr>
          <w:rFonts w:eastAsiaTheme="majorEastAsia" w:cstheme="majorBidi"/>
          <w:szCs w:val="24"/>
          <w:lang w:val="en-US"/>
        </w:rPr>
        <w:t>:</w:t>
      </w:r>
    </w:p>
    <w:p w14:paraId="49FF189E" w14:textId="54C04A77" w:rsidR="002A43F4" w:rsidRDefault="00F64E6A">
      <w:pPr>
        <w:rPr>
          <w:rFonts w:eastAsiaTheme="majorEastAsia" w:cstheme="majorBidi"/>
          <w:szCs w:val="24"/>
          <w:lang w:val="en-US"/>
        </w:rPr>
      </w:pPr>
      <w:r>
        <w:rPr>
          <w:rFonts w:eastAsiaTheme="majorEastAsia" w:cstheme="majorBidi"/>
          <w:szCs w:val="24"/>
          <w:lang w:val="en-US"/>
        </w:rPr>
        <w:t>-Statements of</w:t>
      </w:r>
      <w:r w:rsidR="00704D10">
        <w:rPr>
          <w:rFonts w:eastAsiaTheme="majorEastAsia" w:cstheme="majorBidi"/>
          <w:szCs w:val="24"/>
          <w:lang w:val="en-US"/>
        </w:rPr>
        <w:t xml:space="preserve"> one </w:t>
      </w:r>
      <w:r>
        <w:rPr>
          <w:rFonts w:eastAsiaTheme="majorEastAsia" w:cstheme="majorBidi"/>
          <w:szCs w:val="24"/>
          <w:lang w:val="en-US"/>
        </w:rPr>
        <w:t xml:space="preserve"> financial position, </w:t>
      </w:r>
      <w:r w:rsidR="00902A87">
        <w:rPr>
          <w:rFonts w:eastAsiaTheme="majorEastAsia" w:cstheme="majorBidi"/>
          <w:szCs w:val="24"/>
          <w:lang w:val="en-US"/>
        </w:rPr>
        <w:t xml:space="preserve">and this can show us </w:t>
      </w:r>
      <w:r>
        <w:rPr>
          <w:rFonts w:eastAsiaTheme="majorEastAsia" w:cstheme="majorBidi"/>
          <w:szCs w:val="24"/>
          <w:lang w:val="en-US"/>
        </w:rPr>
        <w:t xml:space="preserve"> the financial position of a business at a point in time</w:t>
      </w:r>
      <w:r w:rsidR="000C7F40">
        <w:rPr>
          <w:rFonts w:eastAsiaTheme="majorEastAsia" w:cstheme="majorBidi"/>
          <w:szCs w:val="24"/>
          <w:lang w:val="en-US"/>
        </w:rPr>
        <w:t xml:space="preserve">, and </w:t>
      </w:r>
      <w:r w:rsidR="0032290C">
        <w:rPr>
          <w:rFonts w:eastAsiaTheme="majorEastAsia" w:cstheme="majorBidi"/>
          <w:szCs w:val="24"/>
          <w:lang w:val="en-US"/>
        </w:rPr>
        <w:t>statements income</w:t>
      </w:r>
      <w:r w:rsidR="000C7F40">
        <w:rPr>
          <w:rFonts w:eastAsiaTheme="majorEastAsia" w:cstheme="majorBidi"/>
          <w:szCs w:val="24"/>
          <w:lang w:val="en-US"/>
        </w:rPr>
        <w:t xml:space="preserve">, showing the </w:t>
      </w:r>
      <w:r w:rsidR="00A8631E">
        <w:rPr>
          <w:rFonts w:eastAsiaTheme="majorEastAsia" w:cstheme="majorBidi"/>
          <w:szCs w:val="24"/>
          <w:lang w:val="en-US"/>
        </w:rPr>
        <w:t xml:space="preserve">the performance of a business </w:t>
      </w:r>
      <w:r w:rsidR="005410B0">
        <w:rPr>
          <w:rFonts w:eastAsiaTheme="majorEastAsia" w:cstheme="majorBidi"/>
          <w:szCs w:val="24"/>
          <w:lang w:val="en-US"/>
        </w:rPr>
        <w:t>after some time, and over a period of time.</w:t>
      </w:r>
    </w:p>
    <w:p w14:paraId="4160C586" w14:textId="7C406202" w:rsidR="00E90AE1" w:rsidRDefault="004636D5">
      <w:pPr>
        <w:rPr>
          <w:rFonts w:eastAsiaTheme="majorEastAsia" w:cstheme="majorBidi"/>
          <w:szCs w:val="24"/>
          <w:lang w:val="en-US"/>
        </w:rPr>
      </w:pPr>
      <w:r>
        <w:rPr>
          <w:rFonts w:eastAsiaTheme="majorEastAsia" w:cstheme="majorBidi"/>
          <w:szCs w:val="24"/>
          <w:lang w:val="en-US"/>
        </w:rPr>
        <w:t xml:space="preserve">This can show the financial statements and show </w:t>
      </w:r>
      <w:r w:rsidR="00917A61">
        <w:rPr>
          <w:rFonts w:eastAsiaTheme="majorEastAsia" w:cstheme="majorBidi"/>
          <w:szCs w:val="24"/>
          <w:lang w:val="en-US"/>
        </w:rPr>
        <w:t xml:space="preserve">what are the effects of </w:t>
      </w:r>
      <w:r w:rsidR="00577FD3">
        <w:rPr>
          <w:rFonts w:eastAsiaTheme="majorEastAsia" w:cstheme="majorBidi"/>
          <w:szCs w:val="24"/>
          <w:lang w:val="en-US"/>
        </w:rPr>
        <w:t>a business transactions:</w:t>
      </w:r>
    </w:p>
    <w:p w14:paraId="77AEFB77" w14:textId="5DFDCBF7" w:rsidR="00D52993" w:rsidRDefault="00D52993" w:rsidP="00D52993">
      <w:pPr>
        <w:pStyle w:val="Paragrafoelenco"/>
        <w:numPr>
          <w:ilvl w:val="0"/>
          <w:numId w:val="2"/>
        </w:numPr>
        <w:rPr>
          <w:rFonts w:eastAsiaTheme="majorEastAsia" w:cstheme="majorBidi"/>
          <w:szCs w:val="24"/>
          <w:lang w:val="en-US"/>
        </w:rPr>
      </w:pPr>
      <w:r w:rsidRPr="00712E0E">
        <w:rPr>
          <w:rFonts w:eastAsiaTheme="majorEastAsia" w:cstheme="majorBidi"/>
          <w:szCs w:val="24"/>
          <w:lang w:val="en-US"/>
        </w:rPr>
        <w:t xml:space="preserve">Sales </w:t>
      </w:r>
      <w:r w:rsidR="00092BE2">
        <w:rPr>
          <w:rFonts w:eastAsiaTheme="majorEastAsia" w:cstheme="majorBidi"/>
          <w:szCs w:val="24"/>
          <w:lang w:val="en-US"/>
        </w:rPr>
        <w:t>of</w:t>
      </w:r>
      <w:r w:rsidRPr="00712E0E">
        <w:rPr>
          <w:rFonts w:eastAsiaTheme="majorEastAsia" w:cstheme="majorBidi"/>
          <w:szCs w:val="24"/>
          <w:lang w:val="en-US"/>
        </w:rPr>
        <w:t xml:space="preserve"> good</w:t>
      </w:r>
      <w:r w:rsidR="00092BE2">
        <w:rPr>
          <w:rFonts w:eastAsiaTheme="majorEastAsia" w:cstheme="majorBidi"/>
          <w:szCs w:val="24"/>
          <w:lang w:val="en-US"/>
        </w:rPr>
        <w:t>s</w:t>
      </w:r>
    </w:p>
    <w:p w14:paraId="2EF14791" w14:textId="4E791DF6" w:rsidR="00092BE2" w:rsidRDefault="00092BE2" w:rsidP="00D52993">
      <w:pPr>
        <w:pStyle w:val="Paragrafoelenco"/>
        <w:numPr>
          <w:ilvl w:val="0"/>
          <w:numId w:val="2"/>
        </w:numPr>
        <w:rPr>
          <w:rFonts w:eastAsiaTheme="majorEastAsia" w:cstheme="majorBidi"/>
          <w:szCs w:val="24"/>
          <w:lang w:val="en-US"/>
        </w:rPr>
      </w:pPr>
      <w:r>
        <w:rPr>
          <w:rFonts w:eastAsiaTheme="majorEastAsia" w:cstheme="majorBidi"/>
          <w:szCs w:val="24"/>
          <w:lang w:val="en-US"/>
        </w:rPr>
        <w:t>Purchase of invento</w:t>
      </w:r>
      <w:r w:rsidR="0005216B">
        <w:rPr>
          <w:rFonts w:eastAsiaTheme="majorEastAsia" w:cstheme="majorBidi"/>
          <w:szCs w:val="24"/>
          <w:lang w:val="en-US"/>
        </w:rPr>
        <w:t>ry for resale</w:t>
      </w:r>
    </w:p>
    <w:p w14:paraId="177F3B44" w14:textId="04BD3C0B" w:rsidR="0005216B" w:rsidRDefault="0005216B" w:rsidP="00D52993">
      <w:pPr>
        <w:pStyle w:val="Paragrafoelenco"/>
        <w:numPr>
          <w:ilvl w:val="0"/>
          <w:numId w:val="2"/>
        </w:numPr>
        <w:rPr>
          <w:rFonts w:eastAsiaTheme="majorEastAsia" w:cstheme="majorBidi"/>
          <w:szCs w:val="24"/>
          <w:lang w:val="en-US"/>
        </w:rPr>
      </w:pPr>
      <w:r>
        <w:rPr>
          <w:rFonts w:eastAsiaTheme="majorEastAsia" w:cstheme="majorBidi"/>
          <w:szCs w:val="24"/>
          <w:lang w:val="en-US"/>
        </w:rPr>
        <w:t>Payment of non-current</w:t>
      </w:r>
      <w:r w:rsidR="00F870ED">
        <w:rPr>
          <w:rFonts w:eastAsiaTheme="majorEastAsia" w:cstheme="majorBidi"/>
          <w:szCs w:val="24"/>
          <w:lang w:val="en-US"/>
        </w:rPr>
        <w:t xml:space="preserve"> assets</w:t>
      </w:r>
    </w:p>
    <w:p w14:paraId="6AB5289E" w14:textId="016E3DA7" w:rsidR="00F870ED" w:rsidRDefault="00F870ED" w:rsidP="00F870ED">
      <w:pPr>
        <w:pStyle w:val="Paragrafoelenco"/>
        <w:rPr>
          <w:rFonts w:eastAsiaTheme="majorEastAsia" w:cstheme="majorBidi"/>
          <w:szCs w:val="24"/>
          <w:lang w:val="en-US"/>
        </w:rPr>
      </w:pPr>
    </w:p>
    <w:p w14:paraId="7D3FE756" w14:textId="547E4034" w:rsidR="00606B2A" w:rsidRDefault="00606B2A" w:rsidP="00F870ED">
      <w:pPr>
        <w:pStyle w:val="Paragrafoelenco"/>
        <w:rPr>
          <w:rFonts w:eastAsiaTheme="majorEastAsia" w:cstheme="majorBidi"/>
          <w:szCs w:val="24"/>
          <w:lang w:val="en-US"/>
        </w:rPr>
      </w:pPr>
      <w:r>
        <w:rPr>
          <w:rFonts w:eastAsiaTheme="majorEastAsia" w:cstheme="majorBidi"/>
          <w:szCs w:val="24"/>
          <w:lang w:val="en-US"/>
        </w:rPr>
        <w:t xml:space="preserve">ROCE </w:t>
      </w:r>
      <w:r w:rsidR="00710D72">
        <w:rPr>
          <w:rFonts w:eastAsiaTheme="majorEastAsia" w:cstheme="majorBidi"/>
          <w:szCs w:val="24"/>
          <w:lang w:val="en-US"/>
        </w:rPr>
        <w:t>can be calculated</w:t>
      </w:r>
      <w:r>
        <w:rPr>
          <w:rFonts w:eastAsiaTheme="majorEastAsia" w:cstheme="majorBidi"/>
          <w:szCs w:val="24"/>
          <w:lang w:val="en-US"/>
        </w:rPr>
        <w:t xml:space="preserve"> </w:t>
      </w:r>
      <w:r w:rsidR="00710D72">
        <w:rPr>
          <w:rFonts w:eastAsiaTheme="majorEastAsia" w:cstheme="majorBidi"/>
          <w:szCs w:val="24"/>
          <w:lang w:val="en-US"/>
        </w:rPr>
        <w:t>and</w:t>
      </w:r>
      <w:r>
        <w:rPr>
          <w:rFonts w:eastAsiaTheme="majorEastAsia" w:cstheme="majorBidi"/>
          <w:szCs w:val="24"/>
          <w:lang w:val="en-US"/>
        </w:rPr>
        <w:t xml:space="preserve"> dividing a company’s earnings before tax</w:t>
      </w:r>
      <w:r w:rsidR="00445505">
        <w:rPr>
          <w:rFonts w:eastAsiaTheme="majorEastAsia" w:cstheme="majorBidi"/>
          <w:szCs w:val="24"/>
          <w:lang w:val="en-US"/>
        </w:rPr>
        <w:t xml:space="preserve"> by </w:t>
      </w:r>
      <w:r w:rsidR="00845E3E">
        <w:rPr>
          <w:rFonts w:eastAsiaTheme="majorEastAsia" w:cstheme="majorBidi"/>
          <w:szCs w:val="24"/>
          <w:lang w:val="en-US"/>
        </w:rPr>
        <w:t>the</w:t>
      </w:r>
      <w:r w:rsidR="00445505">
        <w:rPr>
          <w:rFonts w:eastAsiaTheme="majorEastAsia" w:cstheme="majorBidi"/>
          <w:szCs w:val="24"/>
          <w:lang w:val="en-US"/>
        </w:rPr>
        <w:t xml:space="preserve"> capital employed. In a ROCE calculation, capital employed</w:t>
      </w:r>
      <w:r w:rsidR="00684F99">
        <w:rPr>
          <w:rFonts w:eastAsiaTheme="majorEastAsia" w:cstheme="majorBidi"/>
          <w:szCs w:val="24"/>
          <w:lang w:val="en-US"/>
        </w:rPr>
        <w:t xml:space="preserve"> can </w:t>
      </w:r>
      <w:r w:rsidR="00445505">
        <w:rPr>
          <w:rFonts w:eastAsiaTheme="majorEastAsia" w:cstheme="majorBidi"/>
          <w:szCs w:val="24"/>
          <w:lang w:val="en-US"/>
        </w:rPr>
        <w:t xml:space="preserve"> means the total</w:t>
      </w:r>
      <w:r w:rsidR="00B7556D">
        <w:rPr>
          <w:rFonts w:eastAsiaTheme="majorEastAsia" w:cstheme="majorBidi"/>
          <w:szCs w:val="24"/>
          <w:lang w:val="en-US"/>
        </w:rPr>
        <w:t xml:space="preserve"> assets of the company with all</w:t>
      </w:r>
      <w:r w:rsidR="00331AFA">
        <w:rPr>
          <w:rFonts w:eastAsiaTheme="majorEastAsia" w:cstheme="majorBidi"/>
          <w:szCs w:val="24"/>
          <w:lang w:val="en-US"/>
        </w:rPr>
        <w:t xml:space="preserve"> the </w:t>
      </w:r>
      <w:r w:rsidR="00B7556D">
        <w:rPr>
          <w:rFonts w:eastAsiaTheme="majorEastAsia" w:cstheme="majorBidi"/>
          <w:szCs w:val="24"/>
          <w:lang w:val="en-US"/>
        </w:rPr>
        <w:t xml:space="preserve"> liabilities removed.</w:t>
      </w:r>
    </w:p>
    <w:p w14:paraId="71AEE6DA" w14:textId="5DDB37E6" w:rsidR="00B7556D" w:rsidRDefault="00B7556D" w:rsidP="00F870ED">
      <w:pPr>
        <w:pStyle w:val="Paragrafoelenco"/>
        <w:rPr>
          <w:rFonts w:eastAsiaTheme="majorEastAsia" w:cstheme="majorBidi"/>
          <w:szCs w:val="24"/>
          <w:lang w:val="en-US"/>
        </w:rPr>
      </w:pPr>
    </w:p>
    <w:p w14:paraId="378D243B" w14:textId="1171FE1C" w:rsidR="001D7F70" w:rsidRDefault="001D3824">
      <w:pPr>
        <w:rPr>
          <w:rFonts w:eastAsiaTheme="majorEastAsia" w:cstheme="majorBidi"/>
          <w:szCs w:val="24"/>
          <w:lang w:val="en-US"/>
        </w:rPr>
      </w:pPr>
      <w:r>
        <w:rPr>
          <w:rFonts w:eastAsiaTheme="majorEastAsia" w:cstheme="majorBidi"/>
          <w:szCs w:val="24"/>
          <w:lang w:val="en-US"/>
        </w:rPr>
        <w:t>ROE is a ratio that provides investors with insi</w:t>
      </w:r>
      <w:r w:rsidR="00D77203">
        <w:rPr>
          <w:rFonts w:eastAsiaTheme="majorEastAsia" w:cstheme="majorBidi"/>
          <w:szCs w:val="24"/>
          <w:lang w:val="en-US"/>
        </w:rPr>
        <w:t>ght into how efficiently a company is handling the money that shareholders have contributed to it</w:t>
      </w:r>
    </w:p>
    <w:p w14:paraId="5D2E37A2" w14:textId="5125B6DD" w:rsidR="00D77203" w:rsidRDefault="00B142DB">
      <w:pPr>
        <w:rPr>
          <w:rFonts w:eastAsiaTheme="majorEastAsia" w:cstheme="majorBidi"/>
          <w:szCs w:val="24"/>
          <w:lang w:val="en-US"/>
        </w:rPr>
      </w:pPr>
      <w:r>
        <w:rPr>
          <w:rFonts w:eastAsiaTheme="majorEastAsia" w:cstheme="majorBidi"/>
          <w:szCs w:val="24"/>
          <w:lang w:val="en-US"/>
        </w:rPr>
        <w:t>EARNINGS PER SHARE</w:t>
      </w:r>
      <w:r w:rsidR="00973EB7">
        <w:rPr>
          <w:rFonts w:eastAsiaTheme="majorEastAsia" w:cstheme="majorBidi"/>
          <w:szCs w:val="24"/>
          <w:lang w:val="en-US"/>
        </w:rPr>
        <w:t xml:space="preserve">  is calculated as a company’s profit divided by the outstanding shares of its common stock.</w:t>
      </w:r>
      <w:r w:rsidR="00E53EB4">
        <w:rPr>
          <w:rFonts w:eastAsiaTheme="majorEastAsia" w:cstheme="majorBidi"/>
          <w:szCs w:val="24"/>
          <w:lang w:val="en-US"/>
        </w:rPr>
        <w:t xml:space="preserve"> </w:t>
      </w:r>
    </w:p>
    <w:p w14:paraId="2EE5288F" w14:textId="742568B3" w:rsidR="00E53EB4" w:rsidRDefault="00E53EB4">
      <w:pPr>
        <w:rPr>
          <w:rFonts w:eastAsiaTheme="majorEastAsia" w:cstheme="majorBidi"/>
          <w:szCs w:val="24"/>
          <w:lang w:val="en-US"/>
        </w:rPr>
      </w:pPr>
      <w:r>
        <w:rPr>
          <w:rFonts w:eastAsiaTheme="majorEastAsia" w:cstheme="majorBidi"/>
          <w:szCs w:val="24"/>
          <w:lang w:val="en-US"/>
        </w:rPr>
        <w:t xml:space="preserve">NET PROFIT MARGIN  is </w:t>
      </w:r>
      <w:r w:rsidR="00932257">
        <w:rPr>
          <w:rFonts w:eastAsiaTheme="majorEastAsia" w:cstheme="majorBidi"/>
          <w:szCs w:val="24"/>
          <w:lang w:val="en-US"/>
        </w:rPr>
        <w:t>the percentage of revenue left after all expenses have been deducted from sales.</w:t>
      </w:r>
    </w:p>
    <w:p w14:paraId="5A2E91B6" w14:textId="76162A11" w:rsidR="00932257" w:rsidRDefault="002143EA">
      <w:pPr>
        <w:rPr>
          <w:rFonts w:eastAsiaTheme="majorEastAsia" w:cstheme="majorBidi"/>
          <w:szCs w:val="24"/>
          <w:lang w:val="en-US"/>
        </w:rPr>
      </w:pPr>
      <w:r>
        <w:rPr>
          <w:rFonts w:eastAsiaTheme="majorEastAsia" w:cstheme="majorBidi"/>
          <w:szCs w:val="24"/>
          <w:lang w:val="en-US"/>
        </w:rPr>
        <w:t>CURRENT RATIO is a liquidity ratio that measures a company’s ability to pay short-term obligations or those due within one year.</w:t>
      </w:r>
    </w:p>
    <w:p w14:paraId="4B58BBB8" w14:textId="77777777" w:rsidR="002143EA" w:rsidRPr="001D3824" w:rsidRDefault="002143EA">
      <w:pPr>
        <w:rPr>
          <w:rFonts w:eastAsiaTheme="majorEastAsia" w:cstheme="majorBidi"/>
          <w:szCs w:val="24"/>
          <w:lang w:val="en-US"/>
        </w:rPr>
      </w:pPr>
    </w:p>
    <w:p w14:paraId="59721931" w14:textId="6C81F952" w:rsidR="007F481F" w:rsidRPr="002A43F4" w:rsidRDefault="007F481F" w:rsidP="001B73DB">
      <w:pPr>
        <w:pStyle w:val="Titolo1"/>
        <w:rPr>
          <w:lang w:val="en-US"/>
        </w:rPr>
      </w:pPr>
    </w:p>
    <w:p w14:paraId="5146B374" w14:textId="205F3BF0" w:rsidR="00AC1BDD" w:rsidRPr="002A43F4" w:rsidRDefault="00AC1BDD" w:rsidP="00AC1BDD">
      <w:pPr>
        <w:rPr>
          <w:lang w:val="en-US"/>
        </w:rPr>
      </w:pPr>
    </w:p>
    <w:p w14:paraId="008B3504" w14:textId="77777777" w:rsidR="00AC1BDD" w:rsidRPr="002A43F4" w:rsidRDefault="00AC1BDD" w:rsidP="00AC1BDD">
      <w:pPr>
        <w:rPr>
          <w:lang w:val="en-US"/>
        </w:rPr>
      </w:pPr>
    </w:p>
    <w:p w14:paraId="12007E5E" w14:textId="77777777" w:rsidR="007F481F" w:rsidRPr="002A43F4" w:rsidRDefault="007F481F" w:rsidP="001B73DB">
      <w:pPr>
        <w:pStyle w:val="Titolo1"/>
        <w:rPr>
          <w:lang w:val="en-US"/>
        </w:rPr>
      </w:pPr>
    </w:p>
    <w:p w14:paraId="6A9FEECB" w14:textId="77777777" w:rsidR="007F481F" w:rsidRPr="002A43F4" w:rsidRDefault="007F481F" w:rsidP="001B73DB">
      <w:pPr>
        <w:pStyle w:val="Titolo1"/>
        <w:rPr>
          <w:lang w:val="en-US"/>
        </w:rPr>
      </w:pPr>
    </w:p>
    <w:p w14:paraId="44CB3F5C" w14:textId="77777777" w:rsidR="007F481F" w:rsidRPr="002A43F4" w:rsidRDefault="007F481F" w:rsidP="001B73DB">
      <w:pPr>
        <w:pStyle w:val="Titolo1"/>
        <w:rPr>
          <w:lang w:val="en-US"/>
        </w:rPr>
      </w:pPr>
    </w:p>
    <w:p w14:paraId="06BB4988" w14:textId="1498CBB3" w:rsidR="005F7789" w:rsidRDefault="001B73DB" w:rsidP="001B73DB">
      <w:pPr>
        <w:pStyle w:val="Titolo1"/>
      </w:pPr>
      <w:r>
        <w:t>Part 2</w:t>
      </w:r>
    </w:p>
    <w:tbl>
      <w:tblPr>
        <w:tblStyle w:val="Grigliatabella"/>
        <w:tblW w:w="0" w:type="auto"/>
        <w:tblLook w:val="04A0" w:firstRow="1" w:lastRow="0" w:firstColumn="1" w:lastColumn="0" w:noHBand="0" w:noVBand="1"/>
      </w:tblPr>
      <w:tblGrid>
        <w:gridCol w:w="6968"/>
        <w:gridCol w:w="1142"/>
        <w:gridCol w:w="1132"/>
      </w:tblGrid>
      <w:tr w:rsidR="001B73DB" w14:paraId="06BB498C" w14:textId="77777777" w:rsidTr="00B252BB">
        <w:tc>
          <w:tcPr>
            <w:tcW w:w="6996" w:type="dxa"/>
          </w:tcPr>
          <w:p w14:paraId="06BB4989" w14:textId="77777777" w:rsidR="001B73DB" w:rsidRDefault="001B73DB" w:rsidP="001B73DB">
            <w:r>
              <w:t>Return on capital return</w:t>
            </w:r>
          </w:p>
        </w:tc>
        <w:tc>
          <w:tcPr>
            <w:tcW w:w="1165" w:type="dxa"/>
          </w:tcPr>
          <w:p w14:paraId="06BB498A" w14:textId="77777777" w:rsidR="001B73DB" w:rsidRDefault="001B73DB" w:rsidP="001B73DB"/>
        </w:tc>
        <w:tc>
          <w:tcPr>
            <w:tcW w:w="1081" w:type="dxa"/>
          </w:tcPr>
          <w:p w14:paraId="06BB498B" w14:textId="77777777" w:rsidR="001B73DB" w:rsidRDefault="001B73DB" w:rsidP="001B73DB"/>
        </w:tc>
      </w:tr>
      <w:tr w:rsidR="001B73DB" w14:paraId="06BB498E" w14:textId="77777777" w:rsidTr="00DE1B0C">
        <w:trPr>
          <w:trHeight w:val="503"/>
        </w:trPr>
        <w:tc>
          <w:tcPr>
            <w:tcW w:w="9242" w:type="dxa"/>
            <w:gridSpan w:val="3"/>
          </w:tcPr>
          <w:p w14:paraId="06BB498D" w14:textId="77777777" w:rsidR="001B73DB" w:rsidRDefault="001B73DB" w:rsidP="001B73DB">
            <w:r>
              <w:rPr>
                <w:noProof/>
                <w:lang w:eastAsia="en-IN"/>
              </w:rPr>
              <w:drawing>
                <wp:inline distT="0" distB="0" distL="0" distR="0" wp14:anchorId="06BB4A52" wp14:editId="06BB4A53">
                  <wp:extent cx="2734945" cy="564515"/>
                  <wp:effectExtent l="0" t="0" r="8255" b="6985"/>
                  <wp:docPr id="1" name="Picture 1" descr="C:\Users\systemjp\AppData\Local\Microsoft\Windows\INetCache\Content.Word\roce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:\Users\systemjp\AppData\Local\Microsoft\Windows\INetCache\Content.Word\roce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34945" cy="5645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73DB" w14:paraId="06BB4992" w14:textId="77777777" w:rsidTr="006317CD">
        <w:tc>
          <w:tcPr>
            <w:tcW w:w="6837" w:type="dxa"/>
          </w:tcPr>
          <w:p w14:paraId="06BB498F" w14:textId="77777777" w:rsidR="001B73DB" w:rsidRDefault="001B73DB" w:rsidP="001B73DB"/>
        </w:tc>
        <w:tc>
          <w:tcPr>
            <w:tcW w:w="1210" w:type="dxa"/>
          </w:tcPr>
          <w:p w14:paraId="06BB4990" w14:textId="77777777" w:rsidR="001B73DB" w:rsidRDefault="001B73DB" w:rsidP="001B73DB">
            <w:r>
              <w:t>2020</w:t>
            </w:r>
          </w:p>
        </w:tc>
        <w:tc>
          <w:tcPr>
            <w:tcW w:w="1195" w:type="dxa"/>
          </w:tcPr>
          <w:p w14:paraId="06BB4991" w14:textId="77777777" w:rsidR="001B73DB" w:rsidRDefault="001B73DB" w:rsidP="001B73DB">
            <w:r>
              <w:t>2019</w:t>
            </w:r>
          </w:p>
        </w:tc>
      </w:tr>
      <w:tr w:rsidR="001B73DB" w14:paraId="06BB4996" w14:textId="77777777" w:rsidTr="006317CD">
        <w:tc>
          <w:tcPr>
            <w:tcW w:w="6837" w:type="dxa"/>
          </w:tcPr>
          <w:p w14:paraId="06BB4993" w14:textId="77777777" w:rsidR="001B73DB" w:rsidRDefault="001B73DB" w:rsidP="001B73DB">
            <w:r>
              <w:t>EBIT</w:t>
            </w:r>
          </w:p>
        </w:tc>
        <w:tc>
          <w:tcPr>
            <w:tcW w:w="1210" w:type="dxa"/>
          </w:tcPr>
          <w:p w14:paraId="06BB4994" w14:textId="77777777" w:rsidR="001B73DB" w:rsidRDefault="001B73DB" w:rsidP="001B73DB">
            <w:r>
              <w:t>620</w:t>
            </w:r>
          </w:p>
        </w:tc>
        <w:tc>
          <w:tcPr>
            <w:tcW w:w="1195" w:type="dxa"/>
          </w:tcPr>
          <w:p w14:paraId="06BB4995" w14:textId="77777777" w:rsidR="001B73DB" w:rsidRDefault="001B73DB" w:rsidP="001B73DB">
            <w:r>
              <w:t>539</w:t>
            </w:r>
          </w:p>
        </w:tc>
      </w:tr>
      <w:tr w:rsidR="001B73DB" w14:paraId="06BB499A" w14:textId="77777777" w:rsidTr="006317CD">
        <w:tc>
          <w:tcPr>
            <w:tcW w:w="6837" w:type="dxa"/>
          </w:tcPr>
          <w:p w14:paraId="06BB4997" w14:textId="77777777" w:rsidR="001B73DB" w:rsidRDefault="001B73DB" w:rsidP="001B73DB">
            <w:r>
              <w:t>Capital Employed</w:t>
            </w:r>
          </w:p>
        </w:tc>
        <w:tc>
          <w:tcPr>
            <w:tcW w:w="1210" w:type="dxa"/>
          </w:tcPr>
          <w:p w14:paraId="06BB4998" w14:textId="77777777" w:rsidR="001B73DB" w:rsidRDefault="001B73DB" w:rsidP="001B73DB">
            <w:r>
              <w:t>7225</w:t>
            </w:r>
          </w:p>
        </w:tc>
        <w:tc>
          <w:tcPr>
            <w:tcW w:w="1195" w:type="dxa"/>
          </w:tcPr>
          <w:p w14:paraId="06BB4999" w14:textId="77777777" w:rsidR="001B73DB" w:rsidRDefault="001B73DB" w:rsidP="001B73DB">
            <w:r>
              <w:t>7041</w:t>
            </w:r>
          </w:p>
        </w:tc>
      </w:tr>
      <w:tr w:rsidR="001B73DB" w14:paraId="06BB499E" w14:textId="77777777" w:rsidTr="006317CD">
        <w:tc>
          <w:tcPr>
            <w:tcW w:w="6837" w:type="dxa"/>
          </w:tcPr>
          <w:p w14:paraId="06BB499B" w14:textId="77777777" w:rsidR="001B73DB" w:rsidRDefault="001B73DB" w:rsidP="001B73DB"/>
        </w:tc>
        <w:tc>
          <w:tcPr>
            <w:tcW w:w="1210" w:type="dxa"/>
          </w:tcPr>
          <w:p w14:paraId="06BB499C" w14:textId="77777777" w:rsidR="001B73DB" w:rsidRDefault="0020145A" w:rsidP="001B73DB">
            <w:r>
              <w:t>0.0858</w:t>
            </w:r>
          </w:p>
        </w:tc>
        <w:tc>
          <w:tcPr>
            <w:tcW w:w="1195" w:type="dxa"/>
          </w:tcPr>
          <w:p w14:paraId="06BB499D" w14:textId="77777777" w:rsidR="001B73DB" w:rsidRDefault="0020145A" w:rsidP="001B73DB">
            <w:r>
              <w:t>0.0766</w:t>
            </w:r>
          </w:p>
        </w:tc>
      </w:tr>
      <w:tr w:rsidR="001B73DB" w14:paraId="06BB49A2" w14:textId="77777777" w:rsidTr="006317CD">
        <w:tc>
          <w:tcPr>
            <w:tcW w:w="6837" w:type="dxa"/>
          </w:tcPr>
          <w:p w14:paraId="06BB499F" w14:textId="77777777" w:rsidR="001B73DB" w:rsidRDefault="001B73DB" w:rsidP="001B73DB"/>
        </w:tc>
        <w:tc>
          <w:tcPr>
            <w:tcW w:w="1210" w:type="dxa"/>
          </w:tcPr>
          <w:p w14:paraId="06BB49A0" w14:textId="77777777" w:rsidR="001B73DB" w:rsidRDefault="001B73DB" w:rsidP="001B73DB"/>
        </w:tc>
        <w:tc>
          <w:tcPr>
            <w:tcW w:w="1195" w:type="dxa"/>
          </w:tcPr>
          <w:p w14:paraId="06BB49A1" w14:textId="77777777" w:rsidR="001B73DB" w:rsidRDefault="001B73DB" w:rsidP="001B73DB"/>
        </w:tc>
      </w:tr>
      <w:tr w:rsidR="001B73DB" w14:paraId="06BB49A6" w14:textId="77777777" w:rsidTr="006317CD">
        <w:tc>
          <w:tcPr>
            <w:tcW w:w="6837" w:type="dxa"/>
          </w:tcPr>
          <w:p w14:paraId="06BB49A3" w14:textId="77777777" w:rsidR="001B73DB" w:rsidRDefault="001B73DB" w:rsidP="001B73DB">
            <w:r>
              <w:t>Return on Equity</w:t>
            </w:r>
          </w:p>
        </w:tc>
        <w:tc>
          <w:tcPr>
            <w:tcW w:w="1210" w:type="dxa"/>
          </w:tcPr>
          <w:p w14:paraId="06BB49A4" w14:textId="77777777" w:rsidR="001B73DB" w:rsidRDefault="001B73DB" w:rsidP="001B73DB"/>
        </w:tc>
        <w:tc>
          <w:tcPr>
            <w:tcW w:w="1195" w:type="dxa"/>
          </w:tcPr>
          <w:p w14:paraId="06BB49A5" w14:textId="77777777" w:rsidR="001B73DB" w:rsidRDefault="001B73DB" w:rsidP="001B73DB"/>
        </w:tc>
      </w:tr>
      <w:tr w:rsidR="001B73DB" w14:paraId="06BB49A8" w14:textId="77777777" w:rsidTr="001B73DB">
        <w:trPr>
          <w:trHeight w:val="710"/>
        </w:trPr>
        <w:tc>
          <w:tcPr>
            <w:tcW w:w="9242" w:type="dxa"/>
            <w:gridSpan w:val="3"/>
          </w:tcPr>
          <w:p w14:paraId="06BB49A7" w14:textId="77777777" w:rsidR="001B73DB" w:rsidRDefault="005410B0" w:rsidP="001B73DB">
            <w:r>
              <w:pict w14:anchorId="06BB4A54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342pt;height:77.25pt">
                  <v:imagedata r:id="rId8" o:title="hdasjkdh"/>
                </v:shape>
              </w:pict>
            </w:r>
          </w:p>
        </w:tc>
      </w:tr>
      <w:tr w:rsidR="001B73DB" w14:paraId="06BB49AC" w14:textId="77777777" w:rsidTr="006317CD">
        <w:tc>
          <w:tcPr>
            <w:tcW w:w="6837" w:type="dxa"/>
          </w:tcPr>
          <w:p w14:paraId="06BB49A9" w14:textId="77777777" w:rsidR="001B73DB" w:rsidRDefault="001B73DB" w:rsidP="001B73DB">
            <w:r>
              <w:t>Net Income</w:t>
            </w:r>
          </w:p>
        </w:tc>
        <w:tc>
          <w:tcPr>
            <w:tcW w:w="1210" w:type="dxa"/>
          </w:tcPr>
          <w:p w14:paraId="06BB49AA" w14:textId="77777777" w:rsidR="001B73DB" w:rsidRDefault="001B73DB" w:rsidP="001B73DB">
            <w:r>
              <w:t>431</w:t>
            </w:r>
          </w:p>
        </w:tc>
        <w:tc>
          <w:tcPr>
            <w:tcW w:w="1195" w:type="dxa"/>
          </w:tcPr>
          <w:p w14:paraId="06BB49AB" w14:textId="77777777" w:rsidR="001B73DB" w:rsidRDefault="001B73DB" w:rsidP="001B73DB">
            <w:r>
              <w:t>366</w:t>
            </w:r>
          </w:p>
        </w:tc>
      </w:tr>
      <w:tr w:rsidR="0020145A" w14:paraId="06BB49B0" w14:textId="77777777" w:rsidTr="006317CD">
        <w:tc>
          <w:tcPr>
            <w:tcW w:w="6837" w:type="dxa"/>
          </w:tcPr>
          <w:p w14:paraId="06BB49AD" w14:textId="77777777" w:rsidR="0020145A" w:rsidRDefault="0020145A" w:rsidP="001B73DB">
            <w:r>
              <w:t>Equity</w:t>
            </w:r>
          </w:p>
        </w:tc>
        <w:tc>
          <w:tcPr>
            <w:tcW w:w="1210" w:type="dxa"/>
          </w:tcPr>
          <w:p w14:paraId="06BB49AE" w14:textId="77777777" w:rsidR="0020145A" w:rsidRDefault="0020145A" w:rsidP="00CB7D6A">
            <w:r>
              <w:t>3088</w:t>
            </w:r>
          </w:p>
        </w:tc>
        <w:tc>
          <w:tcPr>
            <w:tcW w:w="1195" w:type="dxa"/>
          </w:tcPr>
          <w:p w14:paraId="06BB49AF" w14:textId="77777777" w:rsidR="0020145A" w:rsidRDefault="0020145A" w:rsidP="00CB7D6A">
            <w:r>
              <w:t>2912</w:t>
            </w:r>
          </w:p>
        </w:tc>
      </w:tr>
      <w:tr w:rsidR="0020145A" w14:paraId="06BB49B4" w14:textId="77777777" w:rsidTr="006317CD">
        <w:tc>
          <w:tcPr>
            <w:tcW w:w="6837" w:type="dxa"/>
          </w:tcPr>
          <w:p w14:paraId="06BB49B1" w14:textId="77777777" w:rsidR="0020145A" w:rsidRDefault="0020145A" w:rsidP="001B73DB"/>
        </w:tc>
        <w:tc>
          <w:tcPr>
            <w:tcW w:w="1210" w:type="dxa"/>
          </w:tcPr>
          <w:p w14:paraId="06BB49B2" w14:textId="77777777" w:rsidR="0020145A" w:rsidRDefault="0020145A" w:rsidP="00CB7D6A">
            <w:r>
              <w:t>13.96%</w:t>
            </w:r>
          </w:p>
        </w:tc>
        <w:tc>
          <w:tcPr>
            <w:tcW w:w="1195" w:type="dxa"/>
          </w:tcPr>
          <w:p w14:paraId="06BB49B3" w14:textId="77777777" w:rsidR="0020145A" w:rsidRDefault="0020145A" w:rsidP="00CB7D6A">
            <w:r>
              <w:t>12.57%</w:t>
            </w:r>
          </w:p>
        </w:tc>
      </w:tr>
      <w:tr w:rsidR="0020145A" w14:paraId="06BB49B8" w14:textId="77777777" w:rsidTr="006317CD">
        <w:tc>
          <w:tcPr>
            <w:tcW w:w="6837" w:type="dxa"/>
          </w:tcPr>
          <w:p w14:paraId="06BB49B5" w14:textId="77777777" w:rsidR="0020145A" w:rsidRDefault="0020145A" w:rsidP="001B73DB"/>
        </w:tc>
        <w:tc>
          <w:tcPr>
            <w:tcW w:w="1210" w:type="dxa"/>
          </w:tcPr>
          <w:p w14:paraId="06BB49B6" w14:textId="77777777" w:rsidR="0020145A" w:rsidRDefault="0020145A" w:rsidP="00CB7D6A"/>
        </w:tc>
        <w:tc>
          <w:tcPr>
            <w:tcW w:w="1195" w:type="dxa"/>
          </w:tcPr>
          <w:p w14:paraId="06BB49B7" w14:textId="77777777" w:rsidR="0020145A" w:rsidRDefault="0020145A" w:rsidP="00CB7D6A"/>
        </w:tc>
      </w:tr>
      <w:tr w:rsidR="0020145A" w14:paraId="06BB49BC" w14:textId="77777777" w:rsidTr="006317CD">
        <w:tc>
          <w:tcPr>
            <w:tcW w:w="6837" w:type="dxa"/>
          </w:tcPr>
          <w:p w14:paraId="06BB49B9" w14:textId="77777777" w:rsidR="0020145A" w:rsidRDefault="0020145A" w:rsidP="001B73DB">
            <w:r>
              <w:t>Earnings Per Share</w:t>
            </w:r>
          </w:p>
        </w:tc>
        <w:tc>
          <w:tcPr>
            <w:tcW w:w="1210" w:type="dxa"/>
          </w:tcPr>
          <w:p w14:paraId="06BB49BA" w14:textId="77777777" w:rsidR="0020145A" w:rsidRDefault="0020145A" w:rsidP="00CB7D6A"/>
        </w:tc>
        <w:tc>
          <w:tcPr>
            <w:tcW w:w="1195" w:type="dxa"/>
          </w:tcPr>
          <w:p w14:paraId="06BB49BB" w14:textId="77777777" w:rsidR="0020145A" w:rsidRDefault="0020145A" w:rsidP="00CB7D6A"/>
        </w:tc>
      </w:tr>
      <w:tr w:rsidR="0020145A" w14:paraId="06BB49BE" w14:textId="77777777" w:rsidTr="00657DE7">
        <w:tc>
          <w:tcPr>
            <w:tcW w:w="9242" w:type="dxa"/>
            <w:gridSpan w:val="3"/>
          </w:tcPr>
          <w:p w14:paraId="06BB49BD" w14:textId="77777777" w:rsidR="0020145A" w:rsidRDefault="0020145A" w:rsidP="00CB7D6A">
            <w:r w:rsidRPr="0020145A">
              <w:t>​EPS = (Net Income – Preferred Dividends) / End of period Shares Outstanding</w:t>
            </w:r>
          </w:p>
        </w:tc>
      </w:tr>
      <w:tr w:rsidR="0020145A" w14:paraId="06BB49C2" w14:textId="77777777" w:rsidTr="006317CD">
        <w:tc>
          <w:tcPr>
            <w:tcW w:w="6837" w:type="dxa"/>
          </w:tcPr>
          <w:p w14:paraId="06BB49BF" w14:textId="77777777" w:rsidR="0020145A" w:rsidRDefault="0020145A" w:rsidP="001B73DB">
            <w:r>
              <w:t>Net Income</w:t>
            </w:r>
          </w:p>
        </w:tc>
        <w:tc>
          <w:tcPr>
            <w:tcW w:w="1210" w:type="dxa"/>
          </w:tcPr>
          <w:p w14:paraId="06BB49C0" w14:textId="77777777" w:rsidR="0020145A" w:rsidRDefault="0020145A" w:rsidP="00CB7D6A">
            <w:r>
              <w:t>431</w:t>
            </w:r>
          </w:p>
        </w:tc>
        <w:tc>
          <w:tcPr>
            <w:tcW w:w="1195" w:type="dxa"/>
          </w:tcPr>
          <w:p w14:paraId="06BB49C1" w14:textId="77777777" w:rsidR="0020145A" w:rsidRDefault="0020145A" w:rsidP="00CB7D6A">
            <w:r>
              <w:t>366</w:t>
            </w:r>
          </w:p>
        </w:tc>
      </w:tr>
      <w:tr w:rsidR="0020145A" w14:paraId="06BB49C6" w14:textId="77777777" w:rsidTr="006317CD">
        <w:tc>
          <w:tcPr>
            <w:tcW w:w="6837" w:type="dxa"/>
          </w:tcPr>
          <w:p w14:paraId="06BB49C3" w14:textId="77777777" w:rsidR="0020145A" w:rsidRDefault="0020145A" w:rsidP="001B73DB">
            <w:r>
              <w:t>No. of Shares</w:t>
            </w:r>
          </w:p>
        </w:tc>
        <w:tc>
          <w:tcPr>
            <w:tcW w:w="1210" w:type="dxa"/>
          </w:tcPr>
          <w:p w14:paraId="06BB49C4" w14:textId="77777777" w:rsidR="0020145A" w:rsidRDefault="0020145A" w:rsidP="00CB7D6A">
            <w:r>
              <w:t>6</w:t>
            </w:r>
          </w:p>
        </w:tc>
        <w:tc>
          <w:tcPr>
            <w:tcW w:w="1195" w:type="dxa"/>
          </w:tcPr>
          <w:p w14:paraId="06BB49C5" w14:textId="77777777" w:rsidR="0020145A" w:rsidRDefault="0020145A" w:rsidP="00CB7D6A">
            <w:r>
              <w:t>6</w:t>
            </w:r>
          </w:p>
        </w:tc>
      </w:tr>
      <w:tr w:rsidR="0020145A" w14:paraId="06BB49CA" w14:textId="77777777" w:rsidTr="006317CD">
        <w:tc>
          <w:tcPr>
            <w:tcW w:w="6837" w:type="dxa"/>
          </w:tcPr>
          <w:p w14:paraId="06BB49C7" w14:textId="77777777" w:rsidR="0020145A" w:rsidRDefault="0020145A" w:rsidP="001B73DB">
            <w:r>
              <w:t>EPS</w:t>
            </w:r>
          </w:p>
        </w:tc>
        <w:tc>
          <w:tcPr>
            <w:tcW w:w="1210" w:type="dxa"/>
          </w:tcPr>
          <w:p w14:paraId="06BB49C8" w14:textId="77777777" w:rsidR="0020145A" w:rsidRDefault="0020145A" w:rsidP="00CB7D6A">
            <w:r>
              <w:t>71.83</w:t>
            </w:r>
          </w:p>
        </w:tc>
        <w:tc>
          <w:tcPr>
            <w:tcW w:w="1195" w:type="dxa"/>
          </w:tcPr>
          <w:p w14:paraId="06BB49C9" w14:textId="77777777" w:rsidR="0020145A" w:rsidRDefault="0020145A" w:rsidP="00CB7D6A">
            <w:r>
              <w:t>61</w:t>
            </w:r>
          </w:p>
        </w:tc>
      </w:tr>
      <w:tr w:rsidR="0020145A" w14:paraId="06BB49CE" w14:textId="77777777" w:rsidTr="006317CD">
        <w:tc>
          <w:tcPr>
            <w:tcW w:w="6837" w:type="dxa"/>
          </w:tcPr>
          <w:p w14:paraId="06BB49CB" w14:textId="77777777" w:rsidR="0020145A" w:rsidRDefault="0020145A" w:rsidP="001B73DB"/>
        </w:tc>
        <w:tc>
          <w:tcPr>
            <w:tcW w:w="1210" w:type="dxa"/>
          </w:tcPr>
          <w:p w14:paraId="06BB49CC" w14:textId="77777777" w:rsidR="0020145A" w:rsidRDefault="0020145A" w:rsidP="00CB7D6A"/>
        </w:tc>
        <w:tc>
          <w:tcPr>
            <w:tcW w:w="1195" w:type="dxa"/>
          </w:tcPr>
          <w:p w14:paraId="06BB49CD" w14:textId="77777777" w:rsidR="0020145A" w:rsidRDefault="0020145A" w:rsidP="00CB7D6A"/>
        </w:tc>
      </w:tr>
      <w:tr w:rsidR="0020145A" w14:paraId="06BB49D2" w14:textId="77777777" w:rsidTr="006317CD">
        <w:tc>
          <w:tcPr>
            <w:tcW w:w="6837" w:type="dxa"/>
          </w:tcPr>
          <w:p w14:paraId="06BB49CF" w14:textId="77777777" w:rsidR="0020145A" w:rsidRDefault="0020145A" w:rsidP="001B73DB">
            <w:r>
              <w:t>Net Profit Margin</w:t>
            </w:r>
          </w:p>
        </w:tc>
        <w:tc>
          <w:tcPr>
            <w:tcW w:w="1210" w:type="dxa"/>
          </w:tcPr>
          <w:p w14:paraId="06BB49D0" w14:textId="77777777" w:rsidR="0020145A" w:rsidRDefault="0020145A" w:rsidP="00CB7D6A"/>
        </w:tc>
        <w:tc>
          <w:tcPr>
            <w:tcW w:w="1195" w:type="dxa"/>
          </w:tcPr>
          <w:p w14:paraId="06BB49D1" w14:textId="77777777" w:rsidR="0020145A" w:rsidRDefault="0020145A" w:rsidP="00CB7D6A"/>
        </w:tc>
      </w:tr>
      <w:tr w:rsidR="0020145A" w14:paraId="06BB49D4" w14:textId="77777777" w:rsidTr="00C872A5">
        <w:tc>
          <w:tcPr>
            <w:tcW w:w="9242" w:type="dxa"/>
            <w:gridSpan w:val="3"/>
          </w:tcPr>
          <w:p w14:paraId="06BB49D3" w14:textId="77777777" w:rsidR="0020145A" w:rsidRDefault="005410B0" w:rsidP="00CB7D6A">
            <w:r>
              <w:pict w14:anchorId="06BB4A55">
                <v:shape id="_x0000_i1026" type="#_x0000_t75" style="width:291.75pt;height:61.5pt">
                  <v:imagedata r:id="rId9" o:title="sd"/>
                </v:shape>
              </w:pict>
            </w:r>
          </w:p>
        </w:tc>
      </w:tr>
      <w:tr w:rsidR="0020145A" w14:paraId="06BB49D8" w14:textId="77777777" w:rsidTr="006317CD">
        <w:tc>
          <w:tcPr>
            <w:tcW w:w="6837" w:type="dxa"/>
          </w:tcPr>
          <w:p w14:paraId="06BB49D5" w14:textId="77777777" w:rsidR="0020145A" w:rsidRDefault="0020145A" w:rsidP="001B73DB">
            <w:r>
              <w:t>Net Income</w:t>
            </w:r>
          </w:p>
        </w:tc>
        <w:tc>
          <w:tcPr>
            <w:tcW w:w="1210" w:type="dxa"/>
          </w:tcPr>
          <w:p w14:paraId="06BB49D6" w14:textId="77777777" w:rsidR="0020145A" w:rsidRDefault="0020145A" w:rsidP="00CB7D6A">
            <w:r>
              <w:t>431</w:t>
            </w:r>
          </w:p>
        </w:tc>
        <w:tc>
          <w:tcPr>
            <w:tcW w:w="1195" w:type="dxa"/>
          </w:tcPr>
          <w:p w14:paraId="06BB49D7" w14:textId="77777777" w:rsidR="0020145A" w:rsidRDefault="0020145A" w:rsidP="00CB7D6A">
            <w:r>
              <w:t>366</w:t>
            </w:r>
          </w:p>
        </w:tc>
      </w:tr>
      <w:tr w:rsidR="0020145A" w14:paraId="06BB49DC" w14:textId="77777777" w:rsidTr="006317CD">
        <w:tc>
          <w:tcPr>
            <w:tcW w:w="6837" w:type="dxa"/>
          </w:tcPr>
          <w:p w14:paraId="06BB49D9" w14:textId="77777777" w:rsidR="0020145A" w:rsidRDefault="0020145A" w:rsidP="001B73DB">
            <w:r>
              <w:t>Sales</w:t>
            </w:r>
          </w:p>
        </w:tc>
        <w:tc>
          <w:tcPr>
            <w:tcW w:w="1210" w:type="dxa"/>
          </w:tcPr>
          <w:p w14:paraId="06BB49DA" w14:textId="77777777" w:rsidR="0020145A" w:rsidRDefault="0020145A" w:rsidP="00CB7D6A">
            <w:r>
              <w:t>6738</w:t>
            </w:r>
          </w:p>
        </w:tc>
        <w:tc>
          <w:tcPr>
            <w:tcW w:w="1195" w:type="dxa"/>
          </w:tcPr>
          <w:p w14:paraId="06BB49DB" w14:textId="77777777" w:rsidR="0020145A" w:rsidRDefault="0020145A" w:rsidP="00CB7D6A">
            <w:r>
              <w:t>6441</w:t>
            </w:r>
          </w:p>
        </w:tc>
      </w:tr>
      <w:tr w:rsidR="0020145A" w14:paraId="06BB49E0" w14:textId="77777777" w:rsidTr="006317CD">
        <w:tc>
          <w:tcPr>
            <w:tcW w:w="6837" w:type="dxa"/>
          </w:tcPr>
          <w:p w14:paraId="06BB49DD" w14:textId="77777777" w:rsidR="0020145A" w:rsidRDefault="0020145A" w:rsidP="001B73DB">
            <w:r>
              <w:t>NP Ratio</w:t>
            </w:r>
          </w:p>
        </w:tc>
        <w:tc>
          <w:tcPr>
            <w:tcW w:w="1210" w:type="dxa"/>
          </w:tcPr>
          <w:p w14:paraId="06BB49DE" w14:textId="77777777" w:rsidR="0020145A" w:rsidRDefault="0020145A" w:rsidP="00CB7D6A">
            <w:r>
              <w:t>6.40%</w:t>
            </w:r>
          </w:p>
        </w:tc>
        <w:tc>
          <w:tcPr>
            <w:tcW w:w="1195" w:type="dxa"/>
          </w:tcPr>
          <w:p w14:paraId="06BB49DF" w14:textId="77777777" w:rsidR="0020145A" w:rsidRDefault="0020145A" w:rsidP="00CB7D6A">
            <w:r>
              <w:t>5.68%</w:t>
            </w:r>
          </w:p>
        </w:tc>
      </w:tr>
      <w:tr w:rsidR="0020145A" w14:paraId="06BB49E4" w14:textId="77777777" w:rsidTr="006317CD">
        <w:tc>
          <w:tcPr>
            <w:tcW w:w="6837" w:type="dxa"/>
          </w:tcPr>
          <w:p w14:paraId="06BB49E1" w14:textId="77777777" w:rsidR="0020145A" w:rsidRDefault="0020145A" w:rsidP="001B73DB"/>
        </w:tc>
        <w:tc>
          <w:tcPr>
            <w:tcW w:w="1210" w:type="dxa"/>
          </w:tcPr>
          <w:p w14:paraId="06BB49E2" w14:textId="77777777" w:rsidR="0020145A" w:rsidRDefault="0020145A" w:rsidP="00CB7D6A"/>
        </w:tc>
        <w:tc>
          <w:tcPr>
            <w:tcW w:w="1195" w:type="dxa"/>
          </w:tcPr>
          <w:p w14:paraId="06BB49E3" w14:textId="77777777" w:rsidR="0020145A" w:rsidRDefault="0020145A" w:rsidP="00CB7D6A"/>
        </w:tc>
      </w:tr>
      <w:tr w:rsidR="0020145A" w14:paraId="06BB49E8" w14:textId="77777777" w:rsidTr="006317CD">
        <w:tc>
          <w:tcPr>
            <w:tcW w:w="6837" w:type="dxa"/>
          </w:tcPr>
          <w:p w14:paraId="06BB49E5" w14:textId="77777777" w:rsidR="0020145A" w:rsidRDefault="0020145A" w:rsidP="001B73DB">
            <w:r>
              <w:t>Asset Turnover Ratio</w:t>
            </w:r>
          </w:p>
        </w:tc>
        <w:tc>
          <w:tcPr>
            <w:tcW w:w="1210" w:type="dxa"/>
          </w:tcPr>
          <w:p w14:paraId="06BB49E6" w14:textId="77777777" w:rsidR="0020145A" w:rsidRDefault="0020145A" w:rsidP="00CB7D6A"/>
        </w:tc>
        <w:tc>
          <w:tcPr>
            <w:tcW w:w="1195" w:type="dxa"/>
          </w:tcPr>
          <w:p w14:paraId="06BB49E7" w14:textId="77777777" w:rsidR="0020145A" w:rsidRDefault="0020145A" w:rsidP="00CB7D6A"/>
        </w:tc>
      </w:tr>
      <w:tr w:rsidR="0020145A" w14:paraId="06BB49EA" w14:textId="77777777" w:rsidTr="00D54090">
        <w:tc>
          <w:tcPr>
            <w:tcW w:w="9242" w:type="dxa"/>
            <w:gridSpan w:val="3"/>
          </w:tcPr>
          <w:p w14:paraId="06BB49E9" w14:textId="77777777" w:rsidR="0020145A" w:rsidRDefault="005410B0" w:rsidP="00CB7D6A">
            <w:r>
              <w:lastRenderedPageBreak/>
              <w:pict w14:anchorId="06BB4A56">
                <v:shape id="_x0000_i1027" type="#_x0000_t75" style="width:295.5pt;height:50.25pt">
                  <v:imagedata r:id="rId10" o:title="ta"/>
                </v:shape>
              </w:pict>
            </w:r>
          </w:p>
        </w:tc>
      </w:tr>
      <w:tr w:rsidR="0020145A" w14:paraId="06BB49EE" w14:textId="77777777" w:rsidTr="006317CD">
        <w:tc>
          <w:tcPr>
            <w:tcW w:w="6837" w:type="dxa"/>
          </w:tcPr>
          <w:p w14:paraId="06BB49EB" w14:textId="77777777" w:rsidR="0020145A" w:rsidRDefault="0020145A" w:rsidP="001B73DB">
            <w:r>
              <w:t>Sales</w:t>
            </w:r>
          </w:p>
        </w:tc>
        <w:tc>
          <w:tcPr>
            <w:tcW w:w="1210" w:type="dxa"/>
          </w:tcPr>
          <w:p w14:paraId="06BB49EC" w14:textId="77777777" w:rsidR="0020145A" w:rsidRDefault="0020145A" w:rsidP="00CB7D6A">
            <w:r>
              <w:t>6738</w:t>
            </w:r>
          </w:p>
        </w:tc>
        <w:tc>
          <w:tcPr>
            <w:tcW w:w="1195" w:type="dxa"/>
          </w:tcPr>
          <w:p w14:paraId="06BB49ED" w14:textId="77777777" w:rsidR="0020145A" w:rsidRDefault="0020145A" w:rsidP="00CB7D6A">
            <w:r>
              <w:t>6441</w:t>
            </w:r>
          </w:p>
        </w:tc>
      </w:tr>
      <w:tr w:rsidR="0020145A" w14:paraId="06BB49F2" w14:textId="77777777" w:rsidTr="006317CD">
        <w:tc>
          <w:tcPr>
            <w:tcW w:w="6837" w:type="dxa"/>
          </w:tcPr>
          <w:p w14:paraId="06BB49EF" w14:textId="77777777" w:rsidR="0020145A" w:rsidRDefault="0020145A" w:rsidP="001B73DB">
            <w:r>
              <w:t>Asset at the end</w:t>
            </w:r>
          </w:p>
        </w:tc>
        <w:tc>
          <w:tcPr>
            <w:tcW w:w="1210" w:type="dxa"/>
          </w:tcPr>
          <w:p w14:paraId="06BB49F0" w14:textId="77777777" w:rsidR="0020145A" w:rsidRDefault="0020145A" w:rsidP="00CB7D6A">
            <w:r>
              <w:t>9736</w:t>
            </w:r>
          </w:p>
        </w:tc>
        <w:tc>
          <w:tcPr>
            <w:tcW w:w="1195" w:type="dxa"/>
          </w:tcPr>
          <w:p w14:paraId="06BB49F1" w14:textId="77777777" w:rsidR="0020145A" w:rsidRDefault="0020145A" w:rsidP="00CB7D6A">
            <w:r>
              <w:t>10087</w:t>
            </w:r>
          </w:p>
        </w:tc>
      </w:tr>
      <w:tr w:rsidR="0020145A" w14:paraId="06BB49F6" w14:textId="77777777" w:rsidTr="006317CD">
        <w:tc>
          <w:tcPr>
            <w:tcW w:w="6837" w:type="dxa"/>
          </w:tcPr>
          <w:p w14:paraId="06BB49F3" w14:textId="77777777" w:rsidR="0020145A" w:rsidRDefault="0020145A" w:rsidP="001B73DB">
            <w:r>
              <w:t>Ratio</w:t>
            </w:r>
          </w:p>
        </w:tc>
        <w:tc>
          <w:tcPr>
            <w:tcW w:w="1210" w:type="dxa"/>
          </w:tcPr>
          <w:p w14:paraId="06BB49F4" w14:textId="77777777" w:rsidR="0020145A" w:rsidRDefault="0020145A" w:rsidP="00CB7D6A">
            <w:r>
              <w:t>0.69</w:t>
            </w:r>
          </w:p>
        </w:tc>
        <w:tc>
          <w:tcPr>
            <w:tcW w:w="1195" w:type="dxa"/>
          </w:tcPr>
          <w:p w14:paraId="06BB49F5" w14:textId="77777777" w:rsidR="0020145A" w:rsidRDefault="0020145A" w:rsidP="00CB7D6A">
            <w:r>
              <w:t>0.64</w:t>
            </w:r>
          </w:p>
        </w:tc>
      </w:tr>
      <w:tr w:rsidR="0020145A" w14:paraId="06BB49FA" w14:textId="77777777" w:rsidTr="006317CD">
        <w:tc>
          <w:tcPr>
            <w:tcW w:w="6837" w:type="dxa"/>
          </w:tcPr>
          <w:p w14:paraId="06BB49F7" w14:textId="77777777" w:rsidR="0020145A" w:rsidRDefault="0020145A" w:rsidP="001B73DB"/>
        </w:tc>
        <w:tc>
          <w:tcPr>
            <w:tcW w:w="1210" w:type="dxa"/>
          </w:tcPr>
          <w:p w14:paraId="06BB49F8" w14:textId="77777777" w:rsidR="0020145A" w:rsidRDefault="0020145A" w:rsidP="00CB7D6A"/>
        </w:tc>
        <w:tc>
          <w:tcPr>
            <w:tcW w:w="1195" w:type="dxa"/>
          </w:tcPr>
          <w:p w14:paraId="06BB49F9" w14:textId="77777777" w:rsidR="0020145A" w:rsidRDefault="0020145A" w:rsidP="00CB7D6A"/>
        </w:tc>
      </w:tr>
      <w:tr w:rsidR="0020145A" w14:paraId="06BB49FE" w14:textId="77777777" w:rsidTr="006317CD">
        <w:tc>
          <w:tcPr>
            <w:tcW w:w="6837" w:type="dxa"/>
          </w:tcPr>
          <w:p w14:paraId="06BB49FB" w14:textId="77777777" w:rsidR="0020145A" w:rsidRDefault="006317CD" w:rsidP="001B73DB">
            <w:r>
              <w:t>Stock Holding Period</w:t>
            </w:r>
          </w:p>
        </w:tc>
        <w:tc>
          <w:tcPr>
            <w:tcW w:w="1210" w:type="dxa"/>
          </w:tcPr>
          <w:p w14:paraId="06BB49FC" w14:textId="77777777" w:rsidR="0020145A" w:rsidRDefault="0020145A" w:rsidP="00CB7D6A"/>
        </w:tc>
        <w:tc>
          <w:tcPr>
            <w:tcW w:w="1195" w:type="dxa"/>
          </w:tcPr>
          <w:p w14:paraId="06BB49FD" w14:textId="77777777" w:rsidR="0020145A" w:rsidRDefault="0020145A" w:rsidP="00CB7D6A"/>
        </w:tc>
      </w:tr>
      <w:tr w:rsidR="0020145A" w14:paraId="06BB4A02" w14:textId="77777777" w:rsidTr="006317CD">
        <w:tc>
          <w:tcPr>
            <w:tcW w:w="6837" w:type="dxa"/>
          </w:tcPr>
          <w:p w14:paraId="06BB49FF" w14:textId="77777777" w:rsidR="0020145A" w:rsidRDefault="0020145A" w:rsidP="001B73DB"/>
        </w:tc>
        <w:tc>
          <w:tcPr>
            <w:tcW w:w="1210" w:type="dxa"/>
          </w:tcPr>
          <w:p w14:paraId="06BB4A00" w14:textId="77777777" w:rsidR="0020145A" w:rsidRDefault="0020145A" w:rsidP="00CB7D6A"/>
        </w:tc>
        <w:tc>
          <w:tcPr>
            <w:tcW w:w="1195" w:type="dxa"/>
          </w:tcPr>
          <w:p w14:paraId="06BB4A01" w14:textId="77777777" w:rsidR="0020145A" w:rsidRDefault="0020145A" w:rsidP="00CB7D6A"/>
        </w:tc>
      </w:tr>
      <w:tr w:rsidR="0020145A" w14:paraId="06BB4A06" w14:textId="77777777" w:rsidTr="006317CD">
        <w:tc>
          <w:tcPr>
            <w:tcW w:w="6837" w:type="dxa"/>
          </w:tcPr>
          <w:p w14:paraId="06BB4A03" w14:textId="77777777" w:rsidR="0020145A" w:rsidRDefault="006317CD" w:rsidP="001B73DB">
            <w:r>
              <w:rPr>
                <w:noProof/>
                <w:lang w:eastAsia="en-IN"/>
              </w:rPr>
              <w:drawing>
                <wp:inline distT="0" distB="0" distL="0" distR="0" wp14:anchorId="06BB4A57" wp14:editId="06BB4A58">
                  <wp:extent cx="3140710" cy="532765"/>
                  <wp:effectExtent l="0" t="0" r="2540" b="635"/>
                  <wp:docPr id="2" name="Picture 2" descr="C:\Users\systemjp\AppData\Local\Microsoft\Windows\INetCache\Content.Word\askdh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5" descr="C:\Users\systemjp\AppData\Local\Microsoft\Windows\INetCache\Content.Word\askdh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40710" cy="5327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210" w:type="dxa"/>
          </w:tcPr>
          <w:p w14:paraId="06BB4A04" w14:textId="77777777" w:rsidR="0020145A" w:rsidRDefault="0020145A" w:rsidP="00CB7D6A"/>
        </w:tc>
        <w:tc>
          <w:tcPr>
            <w:tcW w:w="1195" w:type="dxa"/>
          </w:tcPr>
          <w:p w14:paraId="06BB4A05" w14:textId="77777777" w:rsidR="0020145A" w:rsidRDefault="0020145A" w:rsidP="00CB7D6A"/>
        </w:tc>
      </w:tr>
      <w:tr w:rsidR="0020145A" w14:paraId="06BB4A0A" w14:textId="77777777" w:rsidTr="006317CD">
        <w:tc>
          <w:tcPr>
            <w:tcW w:w="6837" w:type="dxa"/>
          </w:tcPr>
          <w:p w14:paraId="06BB4A07" w14:textId="77777777" w:rsidR="0020145A" w:rsidRDefault="006317CD" w:rsidP="001B73DB">
            <w:r>
              <w:t>Stock</w:t>
            </w:r>
          </w:p>
        </w:tc>
        <w:tc>
          <w:tcPr>
            <w:tcW w:w="1210" w:type="dxa"/>
          </w:tcPr>
          <w:p w14:paraId="06BB4A08" w14:textId="77777777" w:rsidR="0020145A" w:rsidRDefault="006317CD" w:rsidP="00CB7D6A">
            <w:r>
              <w:t>708</w:t>
            </w:r>
          </w:p>
        </w:tc>
        <w:tc>
          <w:tcPr>
            <w:tcW w:w="1195" w:type="dxa"/>
          </w:tcPr>
          <w:p w14:paraId="06BB4A09" w14:textId="77777777" w:rsidR="0020145A" w:rsidRDefault="006317CD" w:rsidP="00CB7D6A">
            <w:r>
              <w:t>659</w:t>
            </w:r>
          </w:p>
        </w:tc>
      </w:tr>
      <w:tr w:rsidR="006317CD" w14:paraId="06BB4A0E" w14:textId="77777777" w:rsidTr="006317CD">
        <w:tc>
          <w:tcPr>
            <w:tcW w:w="6837" w:type="dxa"/>
          </w:tcPr>
          <w:p w14:paraId="06BB4A0B" w14:textId="77777777" w:rsidR="006317CD" w:rsidRDefault="006317CD" w:rsidP="001B73DB">
            <w:r>
              <w:t>Sales</w:t>
            </w:r>
          </w:p>
        </w:tc>
        <w:tc>
          <w:tcPr>
            <w:tcW w:w="1210" w:type="dxa"/>
          </w:tcPr>
          <w:p w14:paraId="06BB4A0C" w14:textId="77777777" w:rsidR="006317CD" w:rsidRDefault="006317CD" w:rsidP="00CB7D6A">
            <w:r>
              <w:t>6738</w:t>
            </w:r>
          </w:p>
        </w:tc>
        <w:tc>
          <w:tcPr>
            <w:tcW w:w="1195" w:type="dxa"/>
          </w:tcPr>
          <w:p w14:paraId="06BB4A0D" w14:textId="77777777" w:rsidR="006317CD" w:rsidRDefault="006317CD" w:rsidP="00CB7D6A">
            <w:r>
              <w:t>6441</w:t>
            </w:r>
          </w:p>
        </w:tc>
      </w:tr>
      <w:tr w:rsidR="006317CD" w14:paraId="06BB4A12" w14:textId="77777777" w:rsidTr="006317CD">
        <w:tc>
          <w:tcPr>
            <w:tcW w:w="6837" w:type="dxa"/>
          </w:tcPr>
          <w:p w14:paraId="06BB4A0F" w14:textId="77777777" w:rsidR="006317CD" w:rsidRDefault="006317CD" w:rsidP="001B73DB">
            <w:r>
              <w:t>Holding Days</w:t>
            </w:r>
          </w:p>
        </w:tc>
        <w:tc>
          <w:tcPr>
            <w:tcW w:w="1210" w:type="dxa"/>
          </w:tcPr>
          <w:p w14:paraId="06BB4A10" w14:textId="77777777" w:rsidR="006317CD" w:rsidRDefault="006317CD" w:rsidP="00CB7D6A">
            <w:r>
              <w:t>39 Days</w:t>
            </w:r>
          </w:p>
        </w:tc>
        <w:tc>
          <w:tcPr>
            <w:tcW w:w="1195" w:type="dxa"/>
          </w:tcPr>
          <w:p w14:paraId="06BB4A11" w14:textId="77777777" w:rsidR="006317CD" w:rsidRDefault="006317CD" w:rsidP="00CB7D6A">
            <w:r>
              <w:t>38 Days</w:t>
            </w:r>
          </w:p>
        </w:tc>
      </w:tr>
      <w:tr w:rsidR="006317CD" w14:paraId="06BB4A16" w14:textId="77777777" w:rsidTr="006317CD">
        <w:tc>
          <w:tcPr>
            <w:tcW w:w="6837" w:type="dxa"/>
          </w:tcPr>
          <w:p w14:paraId="06BB4A13" w14:textId="77777777" w:rsidR="006317CD" w:rsidRDefault="006317CD" w:rsidP="001B73DB"/>
        </w:tc>
        <w:tc>
          <w:tcPr>
            <w:tcW w:w="1210" w:type="dxa"/>
          </w:tcPr>
          <w:p w14:paraId="06BB4A14" w14:textId="77777777" w:rsidR="006317CD" w:rsidRDefault="006317CD" w:rsidP="00CB7D6A"/>
        </w:tc>
        <w:tc>
          <w:tcPr>
            <w:tcW w:w="1195" w:type="dxa"/>
          </w:tcPr>
          <w:p w14:paraId="06BB4A15" w14:textId="77777777" w:rsidR="006317CD" w:rsidRDefault="006317CD" w:rsidP="00CB7D6A"/>
        </w:tc>
      </w:tr>
      <w:tr w:rsidR="006317CD" w14:paraId="06BB4A1A" w14:textId="77777777" w:rsidTr="006317CD">
        <w:tc>
          <w:tcPr>
            <w:tcW w:w="6837" w:type="dxa"/>
          </w:tcPr>
          <w:p w14:paraId="06BB4A17" w14:textId="77777777" w:rsidR="006317CD" w:rsidRDefault="006317CD" w:rsidP="001B73DB">
            <w:r>
              <w:t>Debtors Collection Period</w:t>
            </w:r>
          </w:p>
        </w:tc>
        <w:tc>
          <w:tcPr>
            <w:tcW w:w="1210" w:type="dxa"/>
          </w:tcPr>
          <w:p w14:paraId="06BB4A18" w14:textId="77777777" w:rsidR="006317CD" w:rsidRDefault="006317CD" w:rsidP="00CB7D6A"/>
        </w:tc>
        <w:tc>
          <w:tcPr>
            <w:tcW w:w="1195" w:type="dxa"/>
          </w:tcPr>
          <w:p w14:paraId="06BB4A19" w14:textId="77777777" w:rsidR="006317CD" w:rsidRDefault="006317CD" w:rsidP="00CB7D6A"/>
        </w:tc>
      </w:tr>
      <w:tr w:rsidR="006317CD" w14:paraId="06BB4A1C" w14:textId="77777777" w:rsidTr="00D63D69">
        <w:tc>
          <w:tcPr>
            <w:tcW w:w="9242" w:type="dxa"/>
            <w:gridSpan w:val="3"/>
          </w:tcPr>
          <w:p w14:paraId="06BB4A1B" w14:textId="77777777" w:rsidR="006317CD" w:rsidRDefault="005410B0" w:rsidP="00CB7D6A">
            <w:r>
              <w:pict w14:anchorId="06BB4A59">
                <v:shape id="_x0000_i1028" type="#_x0000_t75" style="width:451.5pt;height:60pt">
                  <v:imagedata r:id="rId12" o:title="average-collection-cycle1"/>
                </v:shape>
              </w:pict>
            </w:r>
          </w:p>
        </w:tc>
      </w:tr>
      <w:tr w:rsidR="006317CD" w14:paraId="06BB4A20" w14:textId="77777777" w:rsidTr="006317CD">
        <w:tc>
          <w:tcPr>
            <w:tcW w:w="6837" w:type="dxa"/>
          </w:tcPr>
          <w:p w14:paraId="06BB4A1D" w14:textId="77777777" w:rsidR="006317CD" w:rsidRDefault="006317CD" w:rsidP="001B73DB">
            <w:r>
              <w:t>Debtors</w:t>
            </w:r>
          </w:p>
        </w:tc>
        <w:tc>
          <w:tcPr>
            <w:tcW w:w="1210" w:type="dxa"/>
          </w:tcPr>
          <w:p w14:paraId="06BB4A1E" w14:textId="77777777" w:rsidR="006317CD" w:rsidRDefault="006317CD" w:rsidP="00CB7D6A">
            <w:r>
              <w:t>1249</w:t>
            </w:r>
          </w:p>
        </w:tc>
        <w:tc>
          <w:tcPr>
            <w:tcW w:w="1195" w:type="dxa"/>
          </w:tcPr>
          <w:p w14:paraId="06BB4A1F" w14:textId="77777777" w:rsidR="006317CD" w:rsidRDefault="006317CD" w:rsidP="00CB7D6A">
            <w:r>
              <w:t>1287</w:t>
            </w:r>
          </w:p>
        </w:tc>
      </w:tr>
      <w:tr w:rsidR="006317CD" w14:paraId="06BB4A24" w14:textId="77777777" w:rsidTr="006317CD">
        <w:tc>
          <w:tcPr>
            <w:tcW w:w="6837" w:type="dxa"/>
          </w:tcPr>
          <w:p w14:paraId="06BB4A21" w14:textId="77777777" w:rsidR="006317CD" w:rsidRDefault="006317CD" w:rsidP="001B73DB">
            <w:r>
              <w:t>Sales</w:t>
            </w:r>
          </w:p>
        </w:tc>
        <w:tc>
          <w:tcPr>
            <w:tcW w:w="1210" w:type="dxa"/>
          </w:tcPr>
          <w:p w14:paraId="06BB4A22" w14:textId="77777777" w:rsidR="006317CD" w:rsidRDefault="006317CD" w:rsidP="00CB7D6A">
            <w:r>
              <w:t>6738</w:t>
            </w:r>
          </w:p>
        </w:tc>
        <w:tc>
          <w:tcPr>
            <w:tcW w:w="1195" w:type="dxa"/>
          </w:tcPr>
          <w:p w14:paraId="06BB4A23" w14:textId="77777777" w:rsidR="006317CD" w:rsidRDefault="006317CD" w:rsidP="00CB7D6A">
            <w:r>
              <w:t>6441</w:t>
            </w:r>
          </w:p>
        </w:tc>
      </w:tr>
      <w:tr w:rsidR="006317CD" w14:paraId="06BB4A28" w14:textId="77777777" w:rsidTr="006317CD">
        <w:tc>
          <w:tcPr>
            <w:tcW w:w="6837" w:type="dxa"/>
          </w:tcPr>
          <w:p w14:paraId="06BB4A25" w14:textId="77777777" w:rsidR="006317CD" w:rsidRDefault="006317CD" w:rsidP="001B73DB">
            <w:r>
              <w:t>Ratio</w:t>
            </w:r>
          </w:p>
        </w:tc>
        <w:tc>
          <w:tcPr>
            <w:tcW w:w="1210" w:type="dxa"/>
          </w:tcPr>
          <w:p w14:paraId="06BB4A26" w14:textId="77777777" w:rsidR="006317CD" w:rsidRDefault="006317CD" w:rsidP="00CB7D6A">
            <w:r>
              <w:t>68 days</w:t>
            </w:r>
          </w:p>
        </w:tc>
        <w:tc>
          <w:tcPr>
            <w:tcW w:w="1195" w:type="dxa"/>
          </w:tcPr>
          <w:p w14:paraId="06BB4A27" w14:textId="77777777" w:rsidR="006317CD" w:rsidRDefault="006317CD" w:rsidP="00CB7D6A">
            <w:r>
              <w:t>73 days</w:t>
            </w:r>
          </w:p>
        </w:tc>
      </w:tr>
      <w:tr w:rsidR="006317CD" w14:paraId="06BB4A2C" w14:textId="77777777" w:rsidTr="006317CD">
        <w:tc>
          <w:tcPr>
            <w:tcW w:w="6837" w:type="dxa"/>
          </w:tcPr>
          <w:p w14:paraId="06BB4A29" w14:textId="77777777" w:rsidR="006317CD" w:rsidRDefault="006317CD" w:rsidP="001B73DB"/>
        </w:tc>
        <w:tc>
          <w:tcPr>
            <w:tcW w:w="1210" w:type="dxa"/>
          </w:tcPr>
          <w:p w14:paraId="06BB4A2A" w14:textId="77777777" w:rsidR="006317CD" w:rsidRDefault="006317CD" w:rsidP="00CB7D6A"/>
        </w:tc>
        <w:tc>
          <w:tcPr>
            <w:tcW w:w="1195" w:type="dxa"/>
          </w:tcPr>
          <w:p w14:paraId="06BB4A2B" w14:textId="77777777" w:rsidR="006317CD" w:rsidRDefault="006317CD" w:rsidP="00CB7D6A"/>
        </w:tc>
      </w:tr>
      <w:tr w:rsidR="006317CD" w14:paraId="06BB4A30" w14:textId="77777777" w:rsidTr="006317CD">
        <w:tc>
          <w:tcPr>
            <w:tcW w:w="6837" w:type="dxa"/>
          </w:tcPr>
          <w:p w14:paraId="06BB4A2D" w14:textId="77777777" w:rsidR="006317CD" w:rsidRDefault="006317CD" w:rsidP="001B73DB">
            <w:r>
              <w:t>Current Ratio</w:t>
            </w:r>
          </w:p>
        </w:tc>
        <w:tc>
          <w:tcPr>
            <w:tcW w:w="1210" w:type="dxa"/>
          </w:tcPr>
          <w:p w14:paraId="06BB4A2E" w14:textId="77777777" w:rsidR="006317CD" w:rsidRDefault="006317CD" w:rsidP="00CB7D6A"/>
        </w:tc>
        <w:tc>
          <w:tcPr>
            <w:tcW w:w="1195" w:type="dxa"/>
          </w:tcPr>
          <w:p w14:paraId="06BB4A2F" w14:textId="77777777" w:rsidR="006317CD" w:rsidRDefault="006317CD" w:rsidP="00CB7D6A"/>
        </w:tc>
      </w:tr>
      <w:tr w:rsidR="00B252BB" w14:paraId="06BB4A32" w14:textId="77777777" w:rsidTr="005565FF">
        <w:tc>
          <w:tcPr>
            <w:tcW w:w="9242" w:type="dxa"/>
            <w:gridSpan w:val="3"/>
          </w:tcPr>
          <w:p w14:paraId="06BB4A31" w14:textId="77777777" w:rsidR="00B252BB" w:rsidRDefault="005410B0" w:rsidP="00CB7D6A">
            <w:r>
              <w:pict w14:anchorId="06BB4A5A">
                <v:shape id="_x0000_i1029" type="#_x0000_t75" style="width:225pt;height:126pt">
                  <v:imagedata r:id="rId13" o:title="download"/>
                </v:shape>
              </w:pict>
            </w:r>
          </w:p>
        </w:tc>
      </w:tr>
      <w:tr w:rsidR="006317CD" w14:paraId="06BB4A36" w14:textId="77777777" w:rsidTr="006317CD">
        <w:tc>
          <w:tcPr>
            <w:tcW w:w="6837" w:type="dxa"/>
          </w:tcPr>
          <w:p w14:paraId="06BB4A33" w14:textId="77777777" w:rsidR="006317CD" w:rsidRDefault="00B252BB" w:rsidP="00B252BB">
            <w:r>
              <w:t>Current Asset</w:t>
            </w:r>
          </w:p>
        </w:tc>
        <w:tc>
          <w:tcPr>
            <w:tcW w:w="1210" w:type="dxa"/>
          </w:tcPr>
          <w:p w14:paraId="06BB4A34" w14:textId="77777777" w:rsidR="006317CD" w:rsidRDefault="00B252BB" w:rsidP="00CB7D6A">
            <w:r>
              <w:t>2303</w:t>
            </w:r>
          </w:p>
        </w:tc>
        <w:tc>
          <w:tcPr>
            <w:tcW w:w="1195" w:type="dxa"/>
          </w:tcPr>
          <w:p w14:paraId="06BB4A35" w14:textId="77777777" w:rsidR="006317CD" w:rsidRDefault="00B252BB" w:rsidP="00CB7D6A">
            <w:r>
              <w:t>2355</w:t>
            </w:r>
          </w:p>
        </w:tc>
      </w:tr>
      <w:tr w:rsidR="006317CD" w14:paraId="06BB4A3A" w14:textId="77777777" w:rsidTr="006317CD">
        <w:tc>
          <w:tcPr>
            <w:tcW w:w="6837" w:type="dxa"/>
          </w:tcPr>
          <w:p w14:paraId="06BB4A37" w14:textId="77777777" w:rsidR="006317CD" w:rsidRDefault="00B252BB" w:rsidP="001B73DB">
            <w:r>
              <w:t>Current Liabilities</w:t>
            </w:r>
          </w:p>
        </w:tc>
        <w:tc>
          <w:tcPr>
            <w:tcW w:w="1210" w:type="dxa"/>
          </w:tcPr>
          <w:p w14:paraId="06BB4A38" w14:textId="77777777" w:rsidR="006317CD" w:rsidRDefault="00B252BB" w:rsidP="00CB7D6A">
            <w:r>
              <w:t>2511</w:t>
            </w:r>
          </w:p>
        </w:tc>
        <w:tc>
          <w:tcPr>
            <w:tcW w:w="1195" w:type="dxa"/>
          </w:tcPr>
          <w:p w14:paraId="06BB4A39" w14:textId="77777777" w:rsidR="006317CD" w:rsidRDefault="00B252BB" w:rsidP="00CB7D6A">
            <w:r>
              <w:t>3046</w:t>
            </w:r>
          </w:p>
        </w:tc>
      </w:tr>
      <w:tr w:rsidR="006317CD" w14:paraId="06BB4A3E" w14:textId="77777777" w:rsidTr="006317CD">
        <w:tc>
          <w:tcPr>
            <w:tcW w:w="6837" w:type="dxa"/>
          </w:tcPr>
          <w:p w14:paraId="06BB4A3B" w14:textId="77777777" w:rsidR="006317CD" w:rsidRDefault="006317CD" w:rsidP="001B73DB"/>
        </w:tc>
        <w:tc>
          <w:tcPr>
            <w:tcW w:w="1210" w:type="dxa"/>
          </w:tcPr>
          <w:p w14:paraId="06BB4A3C" w14:textId="77777777" w:rsidR="006317CD" w:rsidRDefault="00B252BB" w:rsidP="00CB7D6A">
            <w:r>
              <w:t>0.92</w:t>
            </w:r>
          </w:p>
        </w:tc>
        <w:tc>
          <w:tcPr>
            <w:tcW w:w="1195" w:type="dxa"/>
          </w:tcPr>
          <w:p w14:paraId="06BB4A3D" w14:textId="77777777" w:rsidR="006317CD" w:rsidRDefault="00B252BB" w:rsidP="00CB7D6A">
            <w:r>
              <w:t>0.77</w:t>
            </w:r>
          </w:p>
        </w:tc>
      </w:tr>
      <w:tr w:rsidR="006317CD" w14:paraId="06BB4A42" w14:textId="77777777" w:rsidTr="006317CD">
        <w:tc>
          <w:tcPr>
            <w:tcW w:w="6837" w:type="dxa"/>
          </w:tcPr>
          <w:p w14:paraId="06BB4A3F" w14:textId="77777777" w:rsidR="006317CD" w:rsidRDefault="00B252BB" w:rsidP="001B73DB">
            <w:r>
              <w:t>Gearing Ratio</w:t>
            </w:r>
          </w:p>
        </w:tc>
        <w:tc>
          <w:tcPr>
            <w:tcW w:w="1210" w:type="dxa"/>
          </w:tcPr>
          <w:p w14:paraId="06BB4A40" w14:textId="77777777" w:rsidR="006317CD" w:rsidRDefault="006317CD" w:rsidP="00CB7D6A"/>
        </w:tc>
        <w:tc>
          <w:tcPr>
            <w:tcW w:w="1195" w:type="dxa"/>
          </w:tcPr>
          <w:p w14:paraId="06BB4A41" w14:textId="77777777" w:rsidR="006317CD" w:rsidRDefault="006317CD" w:rsidP="00CB7D6A"/>
        </w:tc>
      </w:tr>
      <w:tr w:rsidR="00B252BB" w14:paraId="06BB4A44" w14:textId="77777777" w:rsidTr="007C551E">
        <w:trPr>
          <w:trHeight w:val="1034"/>
        </w:trPr>
        <w:tc>
          <w:tcPr>
            <w:tcW w:w="9242" w:type="dxa"/>
            <w:gridSpan w:val="3"/>
          </w:tcPr>
          <w:p w14:paraId="06BB4A43" w14:textId="77777777" w:rsidR="00B252BB" w:rsidRDefault="00B252BB" w:rsidP="00CB7D6A">
            <w:r>
              <w:rPr>
                <w:noProof/>
                <w:lang w:eastAsia="en-IN"/>
              </w:rPr>
              <w:drawing>
                <wp:inline distT="0" distB="0" distL="0" distR="0" wp14:anchorId="06BB4A5B" wp14:editId="06BB4A5C">
                  <wp:extent cx="4293703" cy="962108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gearing-ratio-formula.pn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06486" cy="9649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317CD" w14:paraId="06BB4A48" w14:textId="77777777" w:rsidTr="00B252BB">
        <w:tc>
          <w:tcPr>
            <w:tcW w:w="6996" w:type="dxa"/>
          </w:tcPr>
          <w:p w14:paraId="06BB4A45" w14:textId="77777777" w:rsidR="006317CD" w:rsidRDefault="00B252BB" w:rsidP="001B73DB">
            <w:r>
              <w:t>Debt</w:t>
            </w:r>
          </w:p>
        </w:tc>
        <w:tc>
          <w:tcPr>
            <w:tcW w:w="1165" w:type="dxa"/>
          </w:tcPr>
          <w:p w14:paraId="06BB4A46" w14:textId="77777777" w:rsidR="006317CD" w:rsidRDefault="00B252BB" w:rsidP="00CB7D6A">
            <w:r>
              <w:t>4137</w:t>
            </w:r>
          </w:p>
        </w:tc>
        <w:tc>
          <w:tcPr>
            <w:tcW w:w="1081" w:type="dxa"/>
          </w:tcPr>
          <w:p w14:paraId="06BB4A47" w14:textId="77777777" w:rsidR="006317CD" w:rsidRDefault="00B252BB" w:rsidP="00CB7D6A">
            <w:r>
              <w:t>7129</w:t>
            </w:r>
          </w:p>
        </w:tc>
      </w:tr>
      <w:tr w:rsidR="006317CD" w14:paraId="06BB4A4C" w14:textId="77777777" w:rsidTr="00B252BB">
        <w:tc>
          <w:tcPr>
            <w:tcW w:w="6996" w:type="dxa"/>
          </w:tcPr>
          <w:p w14:paraId="06BB4A49" w14:textId="77777777" w:rsidR="006317CD" w:rsidRDefault="00B252BB" w:rsidP="001B73DB">
            <w:r>
              <w:t>Equity</w:t>
            </w:r>
          </w:p>
        </w:tc>
        <w:tc>
          <w:tcPr>
            <w:tcW w:w="1165" w:type="dxa"/>
          </w:tcPr>
          <w:p w14:paraId="06BB4A4A" w14:textId="77777777" w:rsidR="006317CD" w:rsidRDefault="00B252BB" w:rsidP="00CB7D6A">
            <w:r>
              <w:t>3088</w:t>
            </w:r>
          </w:p>
        </w:tc>
        <w:tc>
          <w:tcPr>
            <w:tcW w:w="1081" w:type="dxa"/>
          </w:tcPr>
          <w:p w14:paraId="06BB4A4B" w14:textId="77777777" w:rsidR="006317CD" w:rsidRDefault="00B252BB" w:rsidP="00CB7D6A">
            <w:r>
              <w:t>2912</w:t>
            </w:r>
          </w:p>
        </w:tc>
      </w:tr>
      <w:tr w:rsidR="006317CD" w14:paraId="06BB4A50" w14:textId="77777777" w:rsidTr="00B252BB">
        <w:tc>
          <w:tcPr>
            <w:tcW w:w="6996" w:type="dxa"/>
          </w:tcPr>
          <w:p w14:paraId="06BB4A4D" w14:textId="77777777" w:rsidR="006317CD" w:rsidRDefault="00B252BB" w:rsidP="001B73DB">
            <w:r>
              <w:t>Ratio</w:t>
            </w:r>
          </w:p>
        </w:tc>
        <w:tc>
          <w:tcPr>
            <w:tcW w:w="1165" w:type="dxa"/>
          </w:tcPr>
          <w:p w14:paraId="06BB4A4E" w14:textId="77777777" w:rsidR="006317CD" w:rsidRDefault="00B252BB" w:rsidP="00CB7D6A">
            <w:r>
              <w:t>0.57</w:t>
            </w:r>
          </w:p>
        </w:tc>
        <w:tc>
          <w:tcPr>
            <w:tcW w:w="1081" w:type="dxa"/>
          </w:tcPr>
          <w:p w14:paraId="06BB4A4F" w14:textId="77777777" w:rsidR="006317CD" w:rsidRDefault="00B252BB" w:rsidP="00CB7D6A">
            <w:r>
              <w:t>0.71</w:t>
            </w:r>
          </w:p>
        </w:tc>
      </w:tr>
    </w:tbl>
    <w:p w14:paraId="06BB4A51" w14:textId="3788CF9C" w:rsidR="001B73DB" w:rsidRDefault="006907A4" w:rsidP="001B73DB">
      <w:r>
        <w:lastRenderedPageBreak/>
        <w:t>REFERENCES:</w:t>
      </w:r>
    </w:p>
    <w:p w14:paraId="169169D8" w14:textId="3FEDAD28" w:rsidR="000864C5" w:rsidRPr="001B73DB" w:rsidRDefault="000864C5" w:rsidP="001B73DB">
      <w:r>
        <w:t>Financial accounting fundamentals</w:t>
      </w:r>
      <w:r w:rsidR="00980901">
        <w:t xml:space="preserve"> (Chartered institute of Management Accountants</w:t>
      </w:r>
      <w:r w:rsidR="00AB2D34">
        <w:t>,2004)</w:t>
      </w:r>
    </w:p>
    <w:sectPr w:rsidR="000864C5" w:rsidRPr="001B73DB" w:rsidSect="000D2A78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80117A" w14:textId="77777777" w:rsidR="00895C66" w:rsidRDefault="00895C66" w:rsidP="006907A4">
      <w:pPr>
        <w:spacing w:after="0" w:line="240" w:lineRule="auto"/>
      </w:pPr>
      <w:r>
        <w:separator/>
      </w:r>
    </w:p>
  </w:endnote>
  <w:endnote w:type="continuationSeparator" w:id="0">
    <w:p w14:paraId="17603FDF" w14:textId="77777777" w:rsidR="00895C66" w:rsidRDefault="00895C66" w:rsidP="006907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F1999F" w14:textId="77777777" w:rsidR="00654585" w:rsidRDefault="00654585">
    <w:pPr>
      <w:pStyle w:val="Pidipagina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36751766"/>
      <w:docPartObj>
        <w:docPartGallery w:val="Page Numbers (Bottom of Page)"/>
        <w:docPartUnique/>
      </w:docPartObj>
    </w:sdtPr>
    <w:sdtEndPr/>
    <w:sdtContent>
      <w:p w14:paraId="4FDFDCF7" w14:textId="02D927B5" w:rsidR="00654585" w:rsidRDefault="00654585">
        <w:pPr>
          <w:pStyle w:val="Pidipagin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it-IT"/>
          </w:rPr>
          <w:t>2</w:t>
        </w:r>
        <w:r>
          <w:fldChar w:fldCharType="end"/>
        </w:r>
      </w:p>
    </w:sdtContent>
  </w:sdt>
  <w:p w14:paraId="235EA998" w14:textId="77777777" w:rsidR="00654585" w:rsidRDefault="00654585">
    <w:pPr>
      <w:pStyle w:val="Pidipagina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E442B5" w14:textId="77777777" w:rsidR="00654585" w:rsidRDefault="00654585">
    <w:pPr>
      <w:pStyle w:val="Pidipa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4F09" w14:textId="77777777" w:rsidR="00895C66" w:rsidRDefault="00895C66" w:rsidP="006907A4">
      <w:pPr>
        <w:spacing w:after="0" w:line="240" w:lineRule="auto"/>
      </w:pPr>
      <w:r>
        <w:separator/>
      </w:r>
    </w:p>
  </w:footnote>
  <w:footnote w:type="continuationSeparator" w:id="0">
    <w:p w14:paraId="7F3ACC14" w14:textId="77777777" w:rsidR="00895C66" w:rsidRDefault="00895C66" w:rsidP="006907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EB7086" w14:textId="77777777" w:rsidR="00654585" w:rsidRDefault="00654585">
    <w:pPr>
      <w:pStyle w:val="Intestazione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F091C2" w14:textId="77777777" w:rsidR="00654585" w:rsidRDefault="00654585">
    <w:pPr>
      <w:pStyle w:val="Intestazione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BCA49F" w14:textId="77777777" w:rsidR="00654585" w:rsidRDefault="00654585">
    <w:pPr>
      <w:pStyle w:val="Intestazione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190B56"/>
    <w:multiLevelType w:val="hybridMultilevel"/>
    <w:tmpl w:val="076E8710"/>
    <w:lvl w:ilvl="0" w:tplc="04100001">
      <w:start w:val="1"/>
      <w:numFmt w:val="bullet"/>
      <w:lvlText w:val=""/>
      <w:lvlJc w:val="left"/>
      <w:pPr>
        <w:ind w:left="885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605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325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3045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765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485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205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925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645" w:hanging="360"/>
      </w:pPr>
      <w:rPr>
        <w:rFonts w:ascii="Wingdings" w:hAnsi="Wingdings" w:hint="default"/>
      </w:rPr>
    </w:lvl>
  </w:abstractNum>
  <w:abstractNum w:abstractNumId="1" w15:restartNumberingAfterBreak="0">
    <w:nsid w:val="0EF17458"/>
    <w:multiLevelType w:val="hybridMultilevel"/>
    <w:tmpl w:val="3B300C4A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2D3582"/>
    <w:multiLevelType w:val="hybridMultilevel"/>
    <w:tmpl w:val="30E2DA50"/>
    <w:lvl w:ilvl="0" w:tplc="F99695D2">
      <w:start w:val="1"/>
      <w:numFmt w:val="upperLetter"/>
      <w:lvlText w:val="%1)"/>
      <w:lvlJc w:val="left"/>
      <w:pPr>
        <w:ind w:left="81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530" w:hanging="360"/>
      </w:pPr>
    </w:lvl>
    <w:lvl w:ilvl="2" w:tplc="0410001B" w:tentative="1">
      <w:start w:val="1"/>
      <w:numFmt w:val="lowerRoman"/>
      <w:lvlText w:val="%3."/>
      <w:lvlJc w:val="right"/>
      <w:pPr>
        <w:ind w:left="2250" w:hanging="180"/>
      </w:pPr>
    </w:lvl>
    <w:lvl w:ilvl="3" w:tplc="0410000F" w:tentative="1">
      <w:start w:val="1"/>
      <w:numFmt w:val="decimal"/>
      <w:lvlText w:val="%4."/>
      <w:lvlJc w:val="left"/>
      <w:pPr>
        <w:ind w:left="2970" w:hanging="360"/>
      </w:pPr>
    </w:lvl>
    <w:lvl w:ilvl="4" w:tplc="04100019" w:tentative="1">
      <w:start w:val="1"/>
      <w:numFmt w:val="lowerLetter"/>
      <w:lvlText w:val="%5."/>
      <w:lvlJc w:val="left"/>
      <w:pPr>
        <w:ind w:left="3690" w:hanging="360"/>
      </w:pPr>
    </w:lvl>
    <w:lvl w:ilvl="5" w:tplc="0410001B" w:tentative="1">
      <w:start w:val="1"/>
      <w:numFmt w:val="lowerRoman"/>
      <w:lvlText w:val="%6."/>
      <w:lvlJc w:val="right"/>
      <w:pPr>
        <w:ind w:left="4410" w:hanging="180"/>
      </w:pPr>
    </w:lvl>
    <w:lvl w:ilvl="6" w:tplc="0410000F" w:tentative="1">
      <w:start w:val="1"/>
      <w:numFmt w:val="decimal"/>
      <w:lvlText w:val="%7."/>
      <w:lvlJc w:val="left"/>
      <w:pPr>
        <w:ind w:left="5130" w:hanging="360"/>
      </w:pPr>
    </w:lvl>
    <w:lvl w:ilvl="7" w:tplc="04100019" w:tentative="1">
      <w:start w:val="1"/>
      <w:numFmt w:val="lowerLetter"/>
      <w:lvlText w:val="%8."/>
      <w:lvlJc w:val="left"/>
      <w:pPr>
        <w:ind w:left="5850" w:hanging="360"/>
      </w:pPr>
    </w:lvl>
    <w:lvl w:ilvl="8" w:tplc="0410001B" w:tentative="1">
      <w:start w:val="1"/>
      <w:numFmt w:val="lowerRoman"/>
      <w:lvlText w:val="%9."/>
      <w:lvlJc w:val="right"/>
      <w:pPr>
        <w:ind w:left="657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05A31"/>
    <w:rsid w:val="000265D3"/>
    <w:rsid w:val="0005216B"/>
    <w:rsid w:val="000864C5"/>
    <w:rsid w:val="00092BE2"/>
    <w:rsid w:val="000C7F40"/>
    <w:rsid w:val="000D2A78"/>
    <w:rsid w:val="001B73DB"/>
    <w:rsid w:val="001D3824"/>
    <w:rsid w:val="001D7F70"/>
    <w:rsid w:val="0020145A"/>
    <w:rsid w:val="002143EA"/>
    <w:rsid w:val="0023207C"/>
    <w:rsid w:val="00251587"/>
    <w:rsid w:val="00251A8A"/>
    <w:rsid w:val="00264711"/>
    <w:rsid w:val="002A43F4"/>
    <w:rsid w:val="002D2802"/>
    <w:rsid w:val="0032290C"/>
    <w:rsid w:val="00331AFA"/>
    <w:rsid w:val="003C5A83"/>
    <w:rsid w:val="00445505"/>
    <w:rsid w:val="004636D5"/>
    <w:rsid w:val="004C122E"/>
    <w:rsid w:val="005410B0"/>
    <w:rsid w:val="00577FD3"/>
    <w:rsid w:val="005D1939"/>
    <w:rsid w:val="00606B2A"/>
    <w:rsid w:val="006317CD"/>
    <w:rsid w:val="00654585"/>
    <w:rsid w:val="00684F99"/>
    <w:rsid w:val="006907A4"/>
    <w:rsid w:val="006B1D45"/>
    <w:rsid w:val="00704D10"/>
    <w:rsid w:val="00710D72"/>
    <w:rsid w:val="00712E0E"/>
    <w:rsid w:val="007214A6"/>
    <w:rsid w:val="007B400F"/>
    <w:rsid w:val="007F481F"/>
    <w:rsid w:val="00845E3E"/>
    <w:rsid w:val="00895C66"/>
    <w:rsid w:val="008D167B"/>
    <w:rsid w:val="008D1F96"/>
    <w:rsid w:val="00902A87"/>
    <w:rsid w:val="00917A61"/>
    <w:rsid w:val="00932257"/>
    <w:rsid w:val="00973EB7"/>
    <w:rsid w:val="00980901"/>
    <w:rsid w:val="009D2A70"/>
    <w:rsid w:val="00A10FE7"/>
    <w:rsid w:val="00A8631E"/>
    <w:rsid w:val="00AB2D34"/>
    <w:rsid w:val="00AC1BDD"/>
    <w:rsid w:val="00B142DB"/>
    <w:rsid w:val="00B252BB"/>
    <w:rsid w:val="00B438EE"/>
    <w:rsid w:val="00B7556D"/>
    <w:rsid w:val="00B86909"/>
    <w:rsid w:val="00BF15FC"/>
    <w:rsid w:val="00C05A31"/>
    <w:rsid w:val="00C41D78"/>
    <w:rsid w:val="00D52993"/>
    <w:rsid w:val="00D77203"/>
    <w:rsid w:val="00DD60DF"/>
    <w:rsid w:val="00E0494D"/>
    <w:rsid w:val="00E53EB4"/>
    <w:rsid w:val="00E90AE1"/>
    <w:rsid w:val="00F50C22"/>
    <w:rsid w:val="00F64E6A"/>
    <w:rsid w:val="00F870ED"/>
    <w:rsid w:val="00F9671A"/>
    <w:rsid w:val="00FE5B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,"/>
  <w:listSeparator w:val=";"/>
  <w14:docId w14:val="06BB4988"/>
  <w15:docId w15:val="{ED3E2427-46E9-4730-B4FC-8A977E8FB3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sid w:val="00DD60DF"/>
    <w:rPr>
      <w:rFonts w:ascii="Times New Roman" w:hAnsi="Times New Roman"/>
      <w:sz w:val="24"/>
    </w:rPr>
  </w:style>
  <w:style w:type="paragraph" w:styleId="Titolo1">
    <w:name w:val="heading 1"/>
    <w:basedOn w:val="Normale"/>
    <w:next w:val="Normale"/>
    <w:link w:val="Titolo1Carattere"/>
    <w:autoRedefine/>
    <w:uiPriority w:val="9"/>
    <w:qFormat/>
    <w:rsid w:val="00DD60DF"/>
    <w:pPr>
      <w:keepNext/>
      <w:keepLines/>
      <w:spacing w:before="480" w:after="0"/>
      <w:jc w:val="center"/>
      <w:outlineLvl w:val="0"/>
    </w:pPr>
    <w:rPr>
      <w:rFonts w:eastAsiaTheme="majorEastAsia" w:cstheme="majorBidi"/>
      <w:b/>
      <w:bCs/>
      <w:sz w:val="32"/>
      <w:szCs w:val="28"/>
    </w:rPr>
  </w:style>
  <w:style w:type="paragraph" w:styleId="Titolo2">
    <w:name w:val="heading 2"/>
    <w:basedOn w:val="Normale"/>
    <w:next w:val="Normale"/>
    <w:link w:val="Titolo2Carattere"/>
    <w:uiPriority w:val="9"/>
    <w:semiHidden/>
    <w:unhideWhenUsed/>
    <w:qFormat/>
    <w:rsid w:val="00C41D78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8"/>
      <w:szCs w:val="26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customStyle="1" w:styleId="Titolo1Carattere">
    <w:name w:val="Titolo 1 Carattere"/>
    <w:basedOn w:val="Carpredefinitoparagrafo"/>
    <w:link w:val="Titolo1"/>
    <w:uiPriority w:val="9"/>
    <w:rsid w:val="00DD60DF"/>
    <w:rPr>
      <w:rFonts w:ascii="Times New Roman" w:eastAsiaTheme="majorEastAsia" w:hAnsi="Times New Roman" w:cstheme="majorBidi"/>
      <w:b/>
      <w:bCs/>
      <w:sz w:val="32"/>
      <w:szCs w:val="28"/>
    </w:rPr>
  </w:style>
  <w:style w:type="character" w:customStyle="1" w:styleId="Titolo2Carattere">
    <w:name w:val="Titolo 2 Carattere"/>
    <w:basedOn w:val="Carpredefinitoparagrafo"/>
    <w:link w:val="Titolo2"/>
    <w:uiPriority w:val="9"/>
    <w:semiHidden/>
    <w:rsid w:val="00C41D78"/>
    <w:rPr>
      <w:rFonts w:ascii="Times New Roman" w:eastAsiaTheme="majorEastAsia" w:hAnsi="Times New Roman" w:cstheme="majorBidi"/>
      <w:b/>
      <w:bCs/>
      <w:sz w:val="28"/>
      <w:szCs w:val="26"/>
    </w:rPr>
  </w:style>
  <w:style w:type="table" w:styleId="Grigliatabella">
    <w:name w:val="Table Grid"/>
    <w:basedOn w:val="Tabellanormale"/>
    <w:uiPriority w:val="59"/>
    <w:rsid w:val="001B73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ofumetto">
    <w:name w:val="Balloon Text"/>
    <w:basedOn w:val="Normale"/>
    <w:link w:val="TestofumettoCarattere"/>
    <w:uiPriority w:val="99"/>
    <w:semiHidden/>
    <w:unhideWhenUsed/>
    <w:rsid w:val="001B73D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1B73DB"/>
    <w:rPr>
      <w:rFonts w:ascii="Tahoma" w:hAnsi="Tahoma" w:cs="Tahoma"/>
      <w:sz w:val="16"/>
      <w:szCs w:val="16"/>
    </w:rPr>
  </w:style>
  <w:style w:type="character" w:styleId="Collegamentoipertestuale">
    <w:name w:val="Hyperlink"/>
    <w:basedOn w:val="Carpredefinitoparagrafo"/>
    <w:uiPriority w:val="99"/>
    <w:unhideWhenUsed/>
    <w:rsid w:val="006317CD"/>
    <w:rPr>
      <w:color w:val="0000FF" w:themeColor="hyperlink"/>
      <w:u w:val="single"/>
    </w:rPr>
  </w:style>
  <w:style w:type="paragraph" w:styleId="Paragrafoelenco">
    <w:name w:val="List Paragraph"/>
    <w:basedOn w:val="Normale"/>
    <w:uiPriority w:val="34"/>
    <w:qFormat/>
    <w:rsid w:val="006B1D45"/>
    <w:pPr>
      <w:ind w:left="720"/>
      <w:contextualSpacing/>
    </w:pPr>
  </w:style>
  <w:style w:type="paragraph" w:styleId="Intestazione">
    <w:name w:val="header"/>
    <w:basedOn w:val="Normale"/>
    <w:link w:val="IntestazioneCarattere"/>
    <w:uiPriority w:val="99"/>
    <w:unhideWhenUsed/>
    <w:rsid w:val="006907A4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6907A4"/>
    <w:rPr>
      <w:rFonts w:ascii="Times New Roman" w:hAnsi="Times New Roman"/>
      <w:sz w:val="24"/>
    </w:rPr>
  </w:style>
  <w:style w:type="paragraph" w:styleId="Pidipagina">
    <w:name w:val="footer"/>
    <w:basedOn w:val="Normale"/>
    <w:link w:val="PidipaginaCarattere"/>
    <w:uiPriority w:val="99"/>
    <w:unhideWhenUsed/>
    <w:rsid w:val="006907A4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6907A4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433</Words>
  <Characters>2472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systemjp</dc:creator>
  <cp:keywords/>
  <dc:description/>
  <cp:lastModifiedBy>Loredana Maria Dinculete</cp:lastModifiedBy>
  <cp:revision>65</cp:revision>
  <dcterms:created xsi:type="dcterms:W3CDTF">2021-07-26T07:27:00Z</dcterms:created>
  <dcterms:modified xsi:type="dcterms:W3CDTF">2021-07-26T22:34:00Z</dcterms:modified>
</cp:coreProperties>
</file>