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8E34AE" w14:textId="6C8FDA51" w:rsidR="00347809" w:rsidRPr="005C0585" w:rsidRDefault="005C0585" w:rsidP="005C0585">
      <w:pPr>
        <w:jc w:val="center"/>
      </w:pPr>
      <w:r w:rsidRPr="005C0585">
        <w:t>ECEY50</w:t>
      </w:r>
      <w:r w:rsidR="00E75FF3">
        <w:t>09</w:t>
      </w:r>
      <w:r w:rsidRPr="005C0585">
        <w:t>/C script</w:t>
      </w:r>
    </w:p>
    <w:p w14:paraId="4B2DDC60" w14:textId="3E7FB28A" w:rsidR="005C0585" w:rsidRDefault="005C0585" w:rsidP="005C0585">
      <w:r>
        <w:t xml:space="preserve">Cyflwyno fy hun - </w:t>
      </w:r>
      <w:r w:rsidRPr="005C0585">
        <w:t>Iechyd meddwl</w:t>
      </w:r>
      <w:r w:rsidR="004C153E">
        <w:t xml:space="preserve"> a sut mae’n cael effaith ar lles plentyn. Iechyd meddwl</w:t>
      </w:r>
      <w:r w:rsidRPr="005C0585">
        <w:t xml:space="preserve"> yw’r gyflwr o les meddwl sy'n galluogi pobl i ymdopi â straen bywyd, sylweddoli eu gallu, dysgu'n dda a gweithredu'n dda, ac i gyfrannu at eu cymuned. Mae'n elfennau hanfodol o iechyd a lles sy'n seiliedig ar ein gallu unigol a chydweithredol i wneud penderfyniadau, adeiladu perthnasoedd a siapio'r byd ydym yn byw ynddo</w:t>
      </w:r>
      <w:r>
        <w:t xml:space="preserve"> (World Health Organization, 2022)</w:t>
      </w:r>
      <w:r w:rsidRPr="005C0585">
        <w:t>.</w:t>
      </w:r>
    </w:p>
    <w:p w14:paraId="21F0385E" w14:textId="1B7FE4D5" w:rsidR="005C0585" w:rsidRDefault="005C0585" w:rsidP="005C0585">
      <w:r w:rsidRPr="005C0585">
        <w:t xml:space="preserve">Mae iechyd meddwl </w:t>
      </w:r>
      <w:r>
        <w:t xml:space="preserve">i blentyn </w:t>
      </w:r>
      <w:r w:rsidRPr="005C0585">
        <w:t xml:space="preserve">yn cynnwys cyrraedd </w:t>
      </w:r>
      <w:r>
        <w:t>targedau</w:t>
      </w:r>
      <w:r w:rsidRPr="005C0585">
        <w:t xml:space="preserve"> datblyg</w:t>
      </w:r>
      <w:r>
        <w:t>iadol</w:t>
      </w:r>
      <w:r w:rsidRPr="005C0585">
        <w:t xml:space="preserve"> ac emosiynol, a </w:t>
      </w:r>
      <w:r>
        <w:t>d</w:t>
      </w:r>
      <w:r w:rsidRPr="005C0585">
        <w:t xml:space="preserve">dysgu sgiliau cymdeithasol iach a sut </w:t>
      </w:r>
      <w:r>
        <w:t>bydden nhw’n ymdopi os oes</w:t>
      </w:r>
      <w:r w:rsidRPr="005C0585">
        <w:t xml:space="preserve"> problemau</w:t>
      </w:r>
      <w:r>
        <w:t xml:space="preserve"> yn codi</w:t>
      </w:r>
      <w:r w:rsidRPr="005C0585">
        <w:t xml:space="preserve">. Mae ansawdd y perthnasoedd a'r amgylcheddau lle mae plant ac </w:t>
      </w:r>
      <w:r>
        <w:t>oedolion ifanc</w:t>
      </w:r>
      <w:r w:rsidRPr="005C0585">
        <w:t xml:space="preserve"> yn tyfu yn </w:t>
      </w:r>
      <w:r>
        <w:t>effeithio ar</w:t>
      </w:r>
      <w:r w:rsidRPr="005C0585">
        <w:t xml:space="preserve"> eu lles a'u datblygiad</w:t>
      </w:r>
      <w:r>
        <w:t xml:space="preserve"> (CDC, 2024)</w:t>
      </w:r>
      <w:r w:rsidRPr="005C0585">
        <w:t>.</w:t>
      </w:r>
    </w:p>
    <w:p w14:paraId="53567825" w14:textId="3CC0AA38" w:rsidR="0017057F" w:rsidRDefault="0017057F" w:rsidP="005C0585">
      <w:r>
        <w:t>Dweud ar ddraws yr uncrc fod gan plentyn yr hawl i edrych ar ol ei iechyd meddwl, erthyglau 2, 6, 19 a 24 (UNICEF, 2024).</w:t>
      </w:r>
    </w:p>
    <w:p w14:paraId="7818D9A4" w14:textId="68D08B00" w:rsidR="00F46139" w:rsidRDefault="00F46139" w:rsidP="005C0585">
      <w:r>
        <w:t>Iech. Meddwl yn hanfodol i blant, oherwydd mae’n cefnogi meddwl yn iach a sgiliau emosiynol, helpu creu agwedd bositif gydag oedolion arall, yn helpu nhw i gyrraedd targedau academaidd yn y dyfoldol, helpu plant i wneud penderfyniadau cywir, cefnogi datblygiad corfforol a chryfder y plentyn (Centre Point School, 2025).</w:t>
      </w:r>
    </w:p>
    <w:p w14:paraId="74F76C5F" w14:textId="216E3DF7" w:rsidR="004C153E" w:rsidRDefault="004C153E" w:rsidP="005C0585">
      <w:r>
        <w:t>Mae 75% o blant ddim yn cael y cefnogaeth sydd angen arnynt (Mental health foundation, 2021). Datblygiad iechyd meddwl yr yn mor bwysig a phob datblygiad arall, er mwyn i blentyn i ddatblygu’n cyfannol, sydd yn cydfynd gydag hierarchaeth maslow.</w:t>
      </w:r>
    </w:p>
    <w:p w14:paraId="330DD987" w14:textId="7F082433" w:rsidR="00FE4CED" w:rsidRDefault="00FE4CED" w:rsidP="00FE4CED">
      <w:r>
        <w:t xml:space="preserve">Mae iechyd meddwl yn chwarae rhan allweddol yn lles cyffredinol plentyn a gall amrywiol ffactorau effeithio arno, gan gynnwys gam-drin ac esgeulustod, amgylchiadau teuluol, amgylchedd, straen, unigrwydd neu ynysu cymdeithasol. Gall profiadau negyddol effeithio'n andwyol ar iechyd meddwl plentyn, yn union fel y gall profiadau cadarnhaol helpu i'w wella (NSPCC, 2021). Mae digwyddiadau yma yn gallu cynnwys pethau fel cael ei bwlio, symud cartref, cael tostrwydd hir a ddifrifol, colled teuluol, gweld trais domestig yn y cartref neu cael ei chamdrin. Gall hyn arwain at broblemau difrifol, megus iselder, fod yn bryderus, niweidio eu hunain neu problemau bwyta (Children First, 2024). </w:t>
      </w:r>
    </w:p>
    <w:p w14:paraId="1B268032" w14:textId="78E6FDC5" w:rsidR="00254795" w:rsidRDefault="00254795" w:rsidP="00FE4CED">
      <w:r>
        <w:t xml:space="preserve">Pwy sy’n dweud – UNCRC, Maslow, Cwrricwlwm i Gymru (2020), Mental Health bill (Garratt, 2025). </w:t>
      </w:r>
    </w:p>
    <w:p w14:paraId="6553D64D" w14:textId="1153D78B" w:rsidR="00B91BA5" w:rsidRDefault="00B91BA5" w:rsidP="00FE4CED">
      <w:r>
        <w:t xml:space="preserve">I helpu gallwn fod yn barod i wrando, cefnogi try anhawsterau, fod yn ‘involved’ yn eu bywyd, annog eu diddordebau, cymryd beth mae nhw’n ddweud yn difrifol, a helpu nhw i greu rhaglenni bositif (NHS, 2021). </w:t>
      </w:r>
    </w:p>
    <w:p w14:paraId="7EB15B95" w14:textId="77777777" w:rsidR="004D270E" w:rsidRDefault="004D270E" w:rsidP="00FE4CED"/>
    <w:p w14:paraId="2CB35F07" w14:textId="77777777" w:rsidR="004D270E" w:rsidRPr="004D270E" w:rsidRDefault="004D270E" w:rsidP="004D270E">
      <w:pPr>
        <w:rPr>
          <w:lang w:val="en-GB"/>
        </w:rPr>
      </w:pPr>
      <w:r>
        <w:t xml:space="preserve">LINC - </w:t>
      </w:r>
      <w:hyperlink r:id="rId6" w:history="1">
        <w:r w:rsidRPr="004D270E">
          <w:rPr>
            <w:rStyle w:val="Hyperlink"/>
            <w:lang w:val="en-GB"/>
          </w:rPr>
          <w:t>IMG_2866.mov</w:t>
        </w:r>
      </w:hyperlink>
    </w:p>
    <w:p w14:paraId="01A8DEB8" w14:textId="78516D33" w:rsidR="004D270E" w:rsidRDefault="004D270E" w:rsidP="00FE4CED"/>
    <w:p w14:paraId="1FF85178" w14:textId="77777777" w:rsidR="00E75FF3" w:rsidRDefault="00E75FF3" w:rsidP="00FE4CED"/>
    <w:p w14:paraId="629FD16E" w14:textId="77777777" w:rsidR="00E75FF3" w:rsidRDefault="00E75FF3" w:rsidP="00FE4CED"/>
    <w:p w14:paraId="2DA66836" w14:textId="77777777" w:rsidR="00E75FF3" w:rsidRDefault="00E75FF3" w:rsidP="00FE4CED"/>
    <w:p w14:paraId="56B35D67" w14:textId="77777777" w:rsidR="00E75FF3" w:rsidRDefault="00E75FF3" w:rsidP="00FE4CED"/>
    <w:p w14:paraId="0790CC96" w14:textId="77777777" w:rsidR="00E75FF3" w:rsidRDefault="00E75FF3" w:rsidP="00FE4CED"/>
    <w:p w14:paraId="3966D29D" w14:textId="77777777" w:rsidR="00E75FF3" w:rsidRDefault="00E75FF3" w:rsidP="00FE4CED"/>
    <w:p w14:paraId="05563177" w14:textId="77777777" w:rsidR="00E75FF3" w:rsidRDefault="00E75FF3" w:rsidP="00FE4CED"/>
    <w:p w14:paraId="54CA7929" w14:textId="098DDC79" w:rsidR="00E75FF3" w:rsidRDefault="00E75FF3" w:rsidP="00FE4CED">
      <w:r>
        <w:t>Rhestr Cyfeirnodi</w:t>
      </w:r>
    </w:p>
    <w:p w14:paraId="755D0FAC" w14:textId="77777777" w:rsidR="00E75FF3" w:rsidRPr="00D83319" w:rsidRDefault="00E75FF3" w:rsidP="00E75FF3">
      <w:pPr>
        <w:rPr>
          <w:rFonts w:ascii="Arial" w:hAnsi="Arial" w:cs="Arial"/>
        </w:rPr>
      </w:pPr>
      <w:r w:rsidRPr="0091573D">
        <w:rPr>
          <w:rFonts w:ascii="Arial" w:hAnsi="Arial" w:cs="Arial"/>
        </w:rPr>
        <w:t>CDC (2024). </w:t>
      </w:r>
      <w:r w:rsidRPr="0091573D">
        <w:rPr>
          <w:rFonts w:ascii="Arial" w:hAnsi="Arial" w:cs="Arial"/>
          <w:i/>
          <w:iCs/>
        </w:rPr>
        <w:t>About Children’s Mental Health</w:t>
      </w:r>
      <w:r w:rsidRPr="0091573D">
        <w:rPr>
          <w:rFonts w:ascii="Arial" w:hAnsi="Arial" w:cs="Arial"/>
        </w:rPr>
        <w:t xml:space="preserve">. [online] Children’s Mental Health. Available at: </w:t>
      </w:r>
      <w:hyperlink r:id="rId7" w:history="1">
        <w:r w:rsidRPr="0091573D">
          <w:rPr>
            <w:rStyle w:val="Hyperlink"/>
            <w:rFonts w:ascii="Arial" w:hAnsi="Arial" w:cs="Arial"/>
          </w:rPr>
          <w:t>https://www.cdc.gov/children-mental-health/about/index.html</w:t>
        </w:r>
      </w:hyperlink>
      <w:r w:rsidRPr="0091573D">
        <w:rPr>
          <w:rFonts w:ascii="Arial" w:hAnsi="Arial" w:cs="Arial"/>
        </w:rPr>
        <w:t>.</w:t>
      </w:r>
    </w:p>
    <w:p w14:paraId="0E2F3BCA" w14:textId="77777777" w:rsidR="00E75FF3" w:rsidRDefault="00E75FF3" w:rsidP="00E75FF3">
      <w:pPr>
        <w:rPr>
          <w:rFonts w:ascii="Arial" w:hAnsi="Arial" w:cs="Arial"/>
        </w:rPr>
      </w:pPr>
      <w:r w:rsidRPr="005E3FA4">
        <w:rPr>
          <w:rFonts w:ascii="Arial" w:hAnsi="Arial" w:cs="Arial"/>
        </w:rPr>
        <w:t>‌</w:t>
      </w:r>
      <w:r w:rsidRPr="00D83319">
        <w:rPr>
          <w:rFonts w:ascii="Arial" w:eastAsia="Times New Roman" w:hAnsi="Arial" w:cs="Arial"/>
          <w:color w:val="000000"/>
          <w:lang w:eastAsia="en-GB"/>
        </w:rPr>
        <w:t>Centre Point School</w:t>
      </w:r>
      <w:r w:rsidRPr="00D83319">
        <w:rPr>
          <w:rFonts w:ascii="Arial" w:hAnsi="Arial" w:cs="Arial"/>
        </w:rPr>
        <w:t xml:space="preserve"> (2025). </w:t>
      </w:r>
      <w:r w:rsidRPr="00D83319">
        <w:rPr>
          <w:rFonts w:ascii="Arial" w:hAnsi="Arial" w:cs="Arial"/>
          <w:i/>
          <w:iCs/>
        </w:rPr>
        <w:t>Mental Health in Children – Why It Matters</w:t>
      </w:r>
      <w:r w:rsidRPr="00D83319">
        <w:rPr>
          <w:rFonts w:ascii="Arial" w:hAnsi="Arial" w:cs="Arial"/>
        </w:rPr>
        <w:t xml:space="preserve">. [online] Educational &amp; Child Development Blogs. Available at: </w:t>
      </w:r>
      <w:hyperlink r:id="rId8" w:history="1">
        <w:r w:rsidRPr="006354A5">
          <w:rPr>
            <w:rStyle w:val="Hyperlink"/>
            <w:rFonts w:ascii="Arial" w:hAnsi="Arial" w:cs="Arial"/>
          </w:rPr>
          <w:t>https://centrepointschools.com/blogs/mental-health-in-children-why-it-matters/</w:t>
        </w:r>
      </w:hyperlink>
      <w:r w:rsidRPr="00D83319">
        <w:rPr>
          <w:rFonts w:ascii="Arial" w:hAnsi="Arial" w:cs="Arial"/>
        </w:rPr>
        <w:t>.</w:t>
      </w:r>
    </w:p>
    <w:p w14:paraId="45156310" w14:textId="77777777" w:rsidR="00E75FF3" w:rsidRDefault="00E75FF3" w:rsidP="00E75FF3">
      <w:pPr>
        <w:rPr>
          <w:rFonts w:ascii="Arial" w:hAnsi="Arial" w:cs="Arial"/>
        </w:rPr>
      </w:pPr>
      <w:r w:rsidRPr="00525694">
        <w:rPr>
          <w:rFonts w:ascii="Arial" w:hAnsi="Arial" w:cs="Arial"/>
        </w:rPr>
        <w:t>‌</w:t>
      </w:r>
      <w:r w:rsidRPr="00146F95">
        <w:rPr>
          <w:rFonts w:ascii="Arial" w:hAnsi="Arial" w:cs="Arial"/>
        </w:rPr>
        <w:t>Children First (2024). </w:t>
      </w:r>
      <w:r w:rsidRPr="00146F95">
        <w:rPr>
          <w:rFonts w:ascii="Arial" w:hAnsi="Arial" w:cs="Arial"/>
          <w:i/>
          <w:iCs/>
        </w:rPr>
        <w:t>Children First</w:t>
      </w:r>
      <w:r w:rsidRPr="00146F95">
        <w:rPr>
          <w:rFonts w:ascii="Arial" w:hAnsi="Arial" w:cs="Arial"/>
        </w:rPr>
        <w:t xml:space="preserve">. [online] Children First. Available at: </w:t>
      </w:r>
      <w:hyperlink r:id="rId9" w:history="1">
        <w:r w:rsidRPr="006354A5">
          <w:rPr>
            <w:rStyle w:val="Hyperlink"/>
            <w:rFonts w:ascii="Arial" w:hAnsi="Arial" w:cs="Arial"/>
          </w:rPr>
          <w:t>https://www.childrenfirst.org.uk/get-support/advice-for-families/guidance-advice/articles/mental-health-issues-in-children/</w:t>
        </w:r>
      </w:hyperlink>
      <w:r w:rsidRPr="00146F95">
        <w:rPr>
          <w:rFonts w:ascii="Arial" w:hAnsi="Arial" w:cs="Arial"/>
        </w:rPr>
        <w:t>.</w:t>
      </w:r>
    </w:p>
    <w:p w14:paraId="60863CDE" w14:textId="77777777" w:rsidR="00E75FF3" w:rsidRDefault="00E75FF3" w:rsidP="00E75FF3">
      <w:pPr>
        <w:rPr>
          <w:rFonts w:ascii="Arial" w:hAnsi="Arial" w:cs="Arial"/>
        </w:rPr>
      </w:pPr>
      <w:r w:rsidRPr="00F52F48">
        <w:rPr>
          <w:rFonts w:ascii="Arial" w:hAnsi="Arial" w:cs="Arial"/>
        </w:rPr>
        <w:t>Garratt, K. (2025). </w:t>
      </w:r>
      <w:r w:rsidRPr="00F52F48">
        <w:rPr>
          <w:rFonts w:ascii="Arial" w:hAnsi="Arial" w:cs="Arial"/>
          <w:i/>
          <w:iCs/>
        </w:rPr>
        <w:t>Mental Health Bill [HL] 2024-25</w:t>
      </w:r>
      <w:r w:rsidRPr="00F52F48">
        <w:rPr>
          <w:rFonts w:ascii="Arial" w:hAnsi="Arial" w:cs="Arial"/>
        </w:rPr>
        <w:t>. [online] Available at: https://www.mentalhealthlaw.co.uk/media/2025-05-14_HOC_Library_Research_briefing_on_MH_Bill.pdf [Accessed 15 Jun. 2025].</w:t>
      </w:r>
    </w:p>
    <w:p w14:paraId="18DA0B9C" w14:textId="77777777" w:rsidR="00E75FF3" w:rsidRDefault="00E75FF3" w:rsidP="00E75FF3">
      <w:pPr>
        <w:rPr>
          <w:rFonts w:ascii="Arial" w:hAnsi="Arial" w:cs="Arial"/>
          <w:sz w:val="24"/>
          <w:szCs w:val="24"/>
        </w:rPr>
      </w:pPr>
      <w:r w:rsidRPr="005E2E3C">
        <w:rPr>
          <w:rFonts w:ascii="Arial" w:hAnsi="Arial" w:cs="Arial"/>
          <w:sz w:val="24"/>
          <w:szCs w:val="24"/>
        </w:rPr>
        <w:t>Maslow A.H. (1954) </w:t>
      </w:r>
      <w:r w:rsidRPr="005E2E3C">
        <w:rPr>
          <w:rFonts w:ascii="Arial" w:hAnsi="Arial" w:cs="Arial"/>
          <w:i/>
          <w:iCs/>
          <w:sz w:val="24"/>
          <w:szCs w:val="24"/>
        </w:rPr>
        <w:t>Motivation and Personality</w:t>
      </w:r>
      <w:r w:rsidRPr="005E2E3C">
        <w:rPr>
          <w:rFonts w:ascii="Arial" w:hAnsi="Arial" w:cs="Arial"/>
          <w:sz w:val="24"/>
          <w:szCs w:val="24"/>
        </w:rPr>
        <w:t>. Harper and Row, New York.</w:t>
      </w:r>
    </w:p>
    <w:p w14:paraId="7FFC15EB" w14:textId="77777777" w:rsidR="00E75FF3" w:rsidRPr="00525694" w:rsidRDefault="00E75FF3" w:rsidP="00E75FF3">
      <w:pPr>
        <w:rPr>
          <w:rFonts w:ascii="Arial" w:hAnsi="Arial" w:cs="Arial"/>
        </w:rPr>
      </w:pPr>
      <w:r w:rsidRPr="00525694">
        <w:rPr>
          <w:rFonts w:ascii="Arial" w:hAnsi="Arial" w:cs="Arial"/>
        </w:rPr>
        <w:t>Mental Health Foundation (2021). </w:t>
      </w:r>
      <w:r w:rsidRPr="00525694">
        <w:rPr>
          <w:rFonts w:ascii="Arial" w:hAnsi="Arial" w:cs="Arial"/>
          <w:i/>
          <w:iCs/>
        </w:rPr>
        <w:t>Children and Young People</w:t>
      </w:r>
      <w:r w:rsidRPr="00525694">
        <w:rPr>
          <w:rFonts w:ascii="Arial" w:hAnsi="Arial" w:cs="Arial"/>
        </w:rPr>
        <w:t>. [online] Mental Health Foundation. Available at: https://www.mentalhealth.org.uk/explore-mental-health/a-z-topics/children-and-young-people.</w:t>
      </w:r>
    </w:p>
    <w:p w14:paraId="04E1C5B2" w14:textId="77777777" w:rsidR="00E75FF3" w:rsidRPr="008D567B" w:rsidRDefault="00E75FF3" w:rsidP="00E75FF3">
      <w:pPr>
        <w:rPr>
          <w:rFonts w:ascii="Arial" w:hAnsi="Arial" w:cs="Arial"/>
        </w:rPr>
      </w:pPr>
      <w:r w:rsidRPr="008D567B">
        <w:t>NHS (2021). </w:t>
      </w:r>
      <w:r w:rsidRPr="008D567B">
        <w:rPr>
          <w:i/>
          <w:iCs/>
        </w:rPr>
        <w:t>Children’s mental health - Every Mind Matters</w:t>
      </w:r>
      <w:r w:rsidRPr="008D567B">
        <w:t>. [online] nhs.uk. Available at: https://www.nhs.uk/every-mind-matters/supporting-others/childrens-mental-health/#ways-to-support-a-child-or-young-person.</w:t>
      </w:r>
    </w:p>
    <w:p w14:paraId="6469F1BD" w14:textId="77777777" w:rsidR="00E75FF3" w:rsidRPr="005E3FA4" w:rsidRDefault="00E75FF3" w:rsidP="00E75FF3">
      <w:pPr>
        <w:rPr>
          <w:rFonts w:ascii="Arial" w:hAnsi="Arial" w:cs="Arial"/>
        </w:rPr>
      </w:pPr>
      <w:r w:rsidRPr="005E3FA4">
        <w:rPr>
          <w:rFonts w:ascii="Arial" w:hAnsi="Arial" w:cs="Arial"/>
        </w:rPr>
        <w:t>UNICEF (2024). </w:t>
      </w:r>
      <w:r w:rsidRPr="005E3FA4">
        <w:rPr>
          <w:rFonts w:ascii="Arial" w:hAnsi="Arial" w:cs="Arial"/>
          <w:i/>
          <w:iCs/>
        </w:rPr>
        <w:t>CHILDREN’S RIGHT S IN THE NE W NORMA L 2. MENTA L HE A LTH THE CHANGE</w:t>
      </w:r>
      <w:r w:rsidRPr="005E3FA4">
        <w:rPr>
          <w:rFonts w:ascii="Arial" w:hAnsi="Arial" w:cs="Arial"/>
        </w:rPr>
        <w:t>. [online] Available at: https://www.unicef.org.uk/child-friendly-cities/wp-content/uploads/sites/3/2021/10/Mental-health_UNICEF-UK-New-Normal-series.pdf.</w:t>
      </w:r>
    </w:p>
    <w:p w14:paraId="4F6BC2B7" w14:textId="77777777" w:rsidR="00E75FF3" w:rsidRDefault="00E75FF3" w:rsidP="00E75FF3">
      <w:r w:rsidRPr="00D909AB">
        <w:rPr>
          <w:rFonts w:ascii="Arial" w:hAnsi="Arial" w:cs="Arial"/>
          <w:sz w:val="24"/>
          <w:szCs w:val="24"/>
        </w:rPr>
        <w:t>Welsh Government (2020). </w:t>
      </w:r>
      <w:r w:rsidRPr="00D909AB">
        <w:rPr>
          <w:rFonts w:ascii="Arial" w:hAnsi="Arial" w:cs="Arial"/>
          <w:i/>
          <w:iCs/>
          <w:sz w:val="24"/>
          <w:szCs w:val="24"/>
        </w:rPr>
        <w:t>Introduction to Curriculum for Wales guidance - Hwb</w:t>
      </w:r>
      <w:r w:rsidRPr="00D909AB">
        <w:rPr>
          <w:rFonts w:ascii="Arial" w:hAnsi="Arial" w:cs="Arial"/>
          <w:sz w:val="24"/>
          <w:szCs w:val="24"/>
        </w:rPr>
        <w:t xml:space="preserve">. [online] hwb.gov.wales. Available at: </w:t>
      </w:r>
      <w:hyperlink r:id="rId10" w:history="1">
        <w:r w:rsidRPr="00D909AB">
          <w:rPr>
            <w:rStyle w:val="Hyperlink"/>
            <w:rFonts w:ascii="Arial" w:hAnsi="Arial" w:cs="Arial"/>
            <w:sz w:val="24"/>
            <w:szCs w:val="24"/>
          </w:rPr>
          <w:t>https://hwb.gov.wales/curriculum-for-wales/introduction-to-curriculum-for-wales-guidance/</w:t>
        </w:r>
      </w:hyperlink>
    </w:p>
    <w:p w14:paraId="7419C543" w14:textId="77777777" w:rsidR="00E75FF3" w:rsidRDefault="00E75FF3" w:rsidP="00E75FF3">
      <w:pPr>
        <w:rPr>
          <w:rFonts w:ascii="Arial" w:hAnsi="Arial" w:cs="Arial"/>
        </w:rPr>
      </w:pPr>
      <w:r w:rsidRPr="009B58A7">
        <w:rPr>
          <w:rFonts w:ascii="Arial" w:hAnsi="Arial" w:cs="Arial"/>
        </w:rPr>
        <w:t>World Health Organization (2022). </w:t>
      </w:r>
      <w:r w:rsidRPr="009B58A7">
        <w:rPr>
          <w:rFonts w:ascii="Arial" w:hAnsi="Arial" w:cs="Arial"/>
          <w:i/>
          <w:iCs/>
        </w:rPr>
        <w:t>Mental Health</w:t>
      </w:r>
      <w:r w:rsidRPr="009B58A7">
        <w:rPr>
          <w:rFonts w:ascii="Arial" w:hAnsi="Arial" w:cs="Arial"/>
        </w:rPr>
        <w:t xml:space="preserve">. [online] World Health Organization. Available at: </w:t>
      </w:r>
      <w:hyperlink r:id="rId11" w:history="1">
        <w:r w:rsidRPr="009B58A7">
          <w:rPr>
            <w:rStyle w:val="Hyperlink"/>
            <w:rFonts w:ascii="Arial" w:hAnsi="Arial" w:cs="Arial"/>
          </w:rPr>
          <w:t>https://www.who.int/news-room/fact-sheets/detail/mental-health-strengthening-our-response</w:t>
        </w:r>
      </w:hyperlink>
      <w:r w:rsidRPr="009B58A7">
        <w:rPr>
          <w:rFonts w:ascii="Arial" w:hAnsi="Arial" w:cs="Arial"/>
        </w:rPr>
        <w:t>.</w:t>
      </w:r>
    </w:p>
    <w:p w14:paraId="117DC281" w14:textId="77777777" w:rsidR="00294E7B" w:rsidRPr="00294E7B" w:rsidRDefault="00294E7B" w:rsidP="00294E7B">
      <w:pPr>
        <w:rPr>
          <w:rFonts w:ascii="Arial" w:hAnsi="Arial" w:cs="Arial"/>
          <w:lang w:val="en-GB"/>
        </w:rPr>
      </w:pPr>
      <w:r w:rsidRPr="00294E7B">
        <w:rPr>
          <w:rFonts w:ascii="Arial" w:hAnsi="Arial" w:cs="Arial"/>
          <w:lang w:val="en-GB"/>
        </w:rPr>
        <w:t>Larry Lewis (2019). </w:t>
      </w:r>
      <w:r w:rsidRPr="00294E7B">
        <w:rPr>
          <w:rFonts w:ascii="Arial" w:hAnsi="Arial" w:cs="Arial"/>
          <w:i/>
          <w:iCs/>
          <w:lang w:val="en-GB"/>
        </w:rPr>
        <w:t>What is a Healthy Lifestyle?</w:t>
      </w:r>
      <w:r w:rsidRPr="00294E7B">
        <w:rPr>
          <w:rFonts w:ascii="Arial" w:hAnsi="Arial" w:cs="Arial"/>
          <w:lang w:val="en-GB"/>
        </w:rPr>
        <w:t> [online] Healthylifestylesliving.com. Available at: https://www.healthylifestylesliving.com/health/healthy-lifestyle/what-is-a-healthy-lifestyle/.</w:t>
      </w:r>
    </w:p>
    <w:p w14:paraId="209B8E1B" w14:textId="77777777" w:rsidR="00294E7B" w:rsidRPr="00294E7B" w:rsidRDefault="00294E7B" w:rsidP="00294E7B">
      <w:pPr>
        <w:rPr>
          <w:rFonts w:ascii="Arial" w:hAnsi="Arial" w:cs="Arial"/>
          <w:lang w:val="en-GB"/>
        </w:rPr>
      </w:pPr>
      <w:r w:rsidRPr="00294E7B">
        <w:rPr>
          <w:rFonts w:ascii="Arial" w:hAnsi="Arial" w:cs="Arial"/>
          <w:lang w:val="en-GB"/>
        </w:rPr>
        <w:t>‌</w:t>
      </w:r>
    </w:p>
    <w:p w14:paraId="359AA342" w14:textId="77777777" w:rsidR="00294E7B" w:rsidRPr="00D83319" w:rsidRDefault="00294E7B" w:rsidP="00E75FF3">
      <w:pPr>
        <w:rPr>
          <w:rFonts w:ascii="Arial" w:hAnsi="Arial" w:cs="Arial"/>
        </w:rPr>
      </w:pPr>
    </w:p>
    <w:p w14:paraId="6B7151D4" w14:textId="77777777" w:rsidR="00E75FF3" w:rsidRDefault="00E75FF3" w:rsidP="00FE4CED"/>
    <w:sectPr w:rsidR="00E75FF3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B1B136" w14:textId="77777777" w:rsidR="006B45D1" w:rsidRDefault="006B45D1" w:rsidP="005413C1">
      <w:pPr>
        <w:spacing w:after="0" w:line="240" w:lineRule="auto"/>
      </w:pPr>
      <w:r>
        <w:separator/>
      </w:r>
    </w:p>
  </w:endnote>
  <w:endnote w:type="continuationSeparator" w:id="0">
    <w:p w14:paraId="12714C14" w14:textId="77777777" w:rsidR="006B45D1" w:rsidRDefault="006B45D1" w:rsidP="005413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5D7630" w14:textId="77777777" w:rsidR="006B45D1" w:rsidRDefault="006B45D1" w:rsidP="005413C1">
      <w:pPr>
        <w:spacing w:after="0" w:line="240" w:lineRule="auto"/>
      </w:pPr>
      <w:r>
        <w:separator/>
      </w:r>
    </w:p>
  </w:footnote>
  <w:footnote w:type="continuationSeparator" w:id="0">
    <w:p w14:paraId="34B24F4A" w14:textId="77777777" w:rsidR="006B45D1" w:rsidRDefault="006B45D1" w:rsidP="005413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35B385" w14:textId="36861782" w:rsidR="005413C1" w:rsidRDefault="005413C1">
    <w:pPr>
      <w:pStyle w:val="Header"/>
    </w:pPr>
    <w:r>
      <w:t>2305949</w:t>
    </w:r>
  </w:p>
  <w:p w14:paraId="3875FBF2" w14:textId="5533D680" w:rsidR="005413C1" w:rsidRDefault="005413C1">
    <w:pPr>
      <w:pStyle w:val="Header"/>
    </w:pPr>
    <w:r>
      <w:t>ECEY5009/C</w:t>
    </w:r>
  </w:p>
  <w:p w14:paraId="2023F583" w14:textId="77777777" w:rsidR="005413C1" w:rsidRDefault="005413C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585"/>
    <w:rsid w:val="0017057F"/>
    <w:rsid w:val="00254795"/>
    <w:rsid w:val="00294E7B"/>
    <w:rsid w:val="00347809"/>
    <w:rsid w:val="00417484"/>
    <w:rsid w:val="004C153E"/>
    <w:rsid w:val="004D270E"/>
    <w:rsid w:val="005413C1"/>
    <w:rsid w:val="005C0585"/>
    <w:rsid w:val="00612030"/>
    <w:rsid w:val="006678DC"/>
    <w:rsid w:val="006B45D1"/>
    <w:rsid w:val="00757432"/>
    <w:rsid w:val="00B91BA5"/>
    <w:rsid w:val="00C8563A"/>
    <w:rsid w:val="00E75FF3"/>
    <w:rsid w:val="00F46139"/>
    <w:rsid w:val="00F55C9F"/>
    <w:rsid w:val="00F837C6"/>
    <w:rsid w:val="00FE4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4F9B8"/>
  <w15:chartTrackingRefBased/>
  <w15:docId w15:val="{395A7523-E607-4633-9811-D4DCAFB5B7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05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05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05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05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05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058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058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058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058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05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05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05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05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05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05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05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05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05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05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05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058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05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058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05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05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05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05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05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058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75FF3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41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13C1"/>
    <w:rPr>
      <w:noProof/>
      <w:lang w:val="cy-GB"/>
    </w:rPr>
  </w:style>
  <w:style w:type="paragraph" w:styleId="Footer">
    <w:name w:val="footer"/>
    <w:basedOn w:val="Normal"/>
    <w:link w:val="FooterChar"/>
    <w:uiPriority w:val="99"/>
    <w:unhideWhenUsed/>
    <w:rsid w:val="005413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13C1"/>
    <w:rPr>
      <w:noProof/>
      <w:lang w:val="cy-GB"/>
    </w:rPr>
  </w:style>
  <w:style w:type="character" w:styleId="UnresolvedMention">
    <w:name w:val="Unresolved Mention"/>
    <w:basedOn w:val="DefaultParagraphFont"/>
    <w:uiPriority w:val="99"/>
    <w:semiHidden/>
    <w:unhideWhenUsed/>
    <w:rsid w:val="004D27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551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3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9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0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entrepointschools.com/blogs/mental-health-in-children-why-it-matters/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cdc.gov/children-mental-health/about/index.html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r/personal/2305949_student_uwtsd_ac_uk/Documents/IMG_2866.mov?csf=1&amp;web=1&amp;e=qBukdm" TargetMode="External"/><Relationship Id="rId11" Type="http://schemas.openxmlformats.org/officeDocument/2006/relationships/hyperlink" Target="https://www.who.int/news-room/fact-sheets/detail/mental-health-strengthening-our-response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hwb.gov.wales/curriculum-for-wales/introduction-to-curriculum-for-wales-guidance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hildrenfirst.org.uk/get-support/advice-for-families/guidance-advice/articles/mental-health-issues-in-children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782</Words>
  <Characters>4460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ifan thomas</dc:creator>
  <cp:keywords/>
  <dc:description/>
  <cp:lastModifiedBy>ifan thomas</cp:lastModifiedBy>
  <cp:revision>6</cp:revision>
  <dcterms:created xsi:type="dcterms:W3CDTF">2025-06-15T12:51:00Z</dcterms:created>
  <dcterms:modified xsi:type="dcterms:W3CDTF">2025-06-15T22:30:00Z</dcterms:modified>
</cp:coreProperties>
</file>