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1A44F9" w14:textId="77777777" w:rsidR="00B51693" w:rsidRDefault="00B51693" w:rsidP="005E791A">
      <w:pPr>
        <w:jc w:val="center"/>
        <w:rPr>
          <w:rFonts w:cs="Times New Roman"/>
          <w:szCs w:val="24"/>
          <w:lang w:val="en-GB"/>
        </w:rPr>
      </w:pPr>
    </w:p>
    <w:p w14:paraId="1BE820B7" w14:textId="77777777" w:rsidR="00B51693" w:rsidRDefault="00B51693" w:rsidP="005E791A">
      <w:pPr>
        <w:jc w:val="center"/>
        <w:rPr>
          <w:rFonts w:cs="Times New Roman"/>
          <w:szCs w:val="24"/>
          <w:lang w:val="en-GB"/>
        </w:rPr>
      </w:pPr>
    </w:p>
    <w:p w14:paraId="191FCA92" w14:textId="0991BD34" w:rsidR="00B51693" w:rsidRDefault="00B51693" w:rsidP="005E791A">
      <w:pPr>
        <w:jc w:val="center"/>
        <w:rPr>
          <w:rStyle w:val="Strong"/>
          <w:sz w:val="72"/>
          <w:szCs w:val="56"/>
        </w:rPr>
      </w:pPr>
      <w:r w:rsidRPr="00B51693">
        <w:rPr>
          <w:rStyle w:val="Strong"/>
          <w:sz w:val="72"/>
          <w:szCs w:val="56"/>
        </w:rPr>
        <w:t xml:space="preserve">Marketing Fundamentals </w:t>
      </w:r>
    </w:p>
    <w:p w14:paraId="37142472" w14:textId="7DEC0CDA" w:rsidR="00B51693" w:rsidRDefault="00C03088" w:rsidP="00C03088">
      <w:pPr>
        <w:rPr>
          <w:rStyle w:val="Strong"/>
          <w:sz w:val="52"/>
          <w:szCs w:val="48"/>
        </w:rPr>
      </w:pPr>
      <w:r>
        <w:rPr>
          <w:rStyle w:val="Strong"/>
          <w:sz w:val="52"/>
          <w:szCs w:val="48"/>
        </w:rPr>
        <w:t xml:space="preserve">          </w:t>
      </w:r>
      <w:r w:rsidR="00B51693">
        <w:rPr>
          <w:rStyle w:val="Strong"/>
          <w:sz w:val="52"/>
          <w:szCs w:val="48"/>
        </w:rPr>
        <w:t>Module code : LCBB</w:t>
      </w:r>
      <w:r>
        <w:rPr>
          <w:rStyle w:val="Strong"/>
          <w:sz w:val="52"/>
          <w:szCs w:val="48"/>
        </w:rPr>
        <w:t>4004</w:t>
      </w:r>
    </w:p>
    <w:p w14:paraId="63B60A3E" w14:textId="59B3E0E3" w:rsidR="00C03088" w:rsidRDefault="00C03088" w:rsidP="00C03088">
      <w:pPr>
        <w:rPr>
          <w:rStyle w:val="Strong"/>
          <w:sz w:val="52"/>
          <w:szCs w:val="48"/>
        </w:rPr>
      </w:pPr>
    </w:p>
    <w:p w14:paraId="64C741AC" w14:textId="4B2F6230" w:rsidR="00C03088" w:rsidRDefault="00C03088" w:rsidP="00C03088">
      <w:pPr>
        <w:rPr>
          <w:rStyle w:val="Strong"/>
          <w:sz w:val="52"/>
          <w:szCs w:val="48"/>
        </w:rPr>
      </w:pPr>
    </w:p>
    <w:p w14:paraId="73D6AB31" w14:textId="2AC2549D" w:rsidR="00C03088" w:rsidRDefault="00C03088" w:rsidP="00C03088">
      <w:pPr>
        <w:rPr>
          <w:rStyle w:val="Strong"/>
          <w:sz w:val="52"/>
          <w:szCs w:val="48"/>
        </w:rPr>
      </w:pPr>
      <w:r>
        <w:rPr>
          <w:rStyle w:val="Strong"/>
          <w:sz w:val="52"/>
          <w:szCs w:val="48"/>
        </w:rPr>
        <w:t xml:space="preserve">                        </w:t>
      </w:r>
      <w:r w:rsidRPr="00C03088">
        <w:rPr>
          <w:rStyle w:val="Strong"/>
          <w:sz w:val="40"/>
          <w:szCs w:val="36"/>
        </w:rPr>
        <w:t xml:space="preserve">Assessment 2 </w:t>
      </w:r>
    </w:p>
    <w:p w14:paraId="79760FBA" w14:textId="7C34D13D" w:rsidR="00C03088" w:rsidRDefault="00C03088" w:rsidP="00C03088">
      <w:pPr>
        <w:rPr>
          <w:rStyle w:val="Strong"/>
          <w:sz w:val="40"/>
          <w:szCs w:val="36"/>
        </w:rPr>
      </w:pPr>
      <w:r w:rsidRPr="00C03088">
        <w:rPr>
          <w:rStyle w:val="Strong"/>
          <w:sz w:val="40"/>
          <w:szCs w:val="36"/>
        </w:rPr>
        <w:t>Marketing Fundamentals Analysis and Evaluation</w:t>
      </w:r>
    </w:p>
    <w:p w14:paraId="114C18EF" w14:textId="2F654165" w:rsidR="00C03088" w:rsidRDefault="00C03088" w:rsidP="00C03088">
      <w:pPr>
        <w:rPr>
          <w:rStyle w:val="Strong"/>
          <w:sz w:val="40"/>
          <w:szCs w:val="36"/>
        </w:rPr>
      </w:pPr>
    </w:p>
    <w:p w14:paraId="5A8A9ED9" w14:textId="12FCDEE6" w:rsidR="00C03088" w:rsidRDefault="00C03088" w:rsidP="00C03088">
      <w:pPr>
        <w:rPr>
          <w:rStyle w:val="Strong"/>
          <w:sz w:val="40"/>
          <w:szCs w:val="36"/>
        </w:rPr>
      </w:pPr>
    </w:p>
    <w:p w14:paraId="09FFDEE5" w14:textId="3816B9A7" w:rsidR="00C03088" w:rsidRDefault="00C03088" w:rsidP="00C03088">
      <w:pPr>
        <w:rPr>
          <w:rStyle w:val="Strong"/>
          <w:sz w:val="40"/>
          <w:szCs w:val="36"/>
        </w:rPr>
      </w:pPr>
    </w:p>
    <w:p w14:paraId="32415595" w14:textId="77777777" w:rsidR="00C03088" w:rsidRDefault="00C03088" w:rsidP="00C03088">
      <w:pPr>
        <w:rPr>
          <w:rStyle w:val="Strong"/>
          <w:sz w:val="40"/>
          <w:szCs w:val="36"/>
        </w:rPr>
      </w:pPr>
    </w:p>
    <w:p w14:paraId="6ACBCE99" w14:textId="5443AB23" w:rsidR="00C03088" w:rsidRDefault="00C03088" w:rsidP="00C03088">
      <w:pPr>
        <w:rPr>
          <w:rStyle w:val="Strong"/>
          <w:sz w:val="40"/>
          <w:szCs w:val="36"/>
        </w:rPr>
      </w:pPr>
      <w:r>
        <w:rPr>
          <w:rStyle w:val="Strong"/>
          <w:sz w:val="40"/>
          <w:szCs w:val="36"/>
        </w:rPr>
        <w:t xml:space="preserve">                              Student name : Damian Florentina </w:t>
      </w:r>
    </w:p>
    <w:p w14:paraId="0FFFE575" w14:textId="43094651" w:rsidR="00C03088" w:rsidRDefault="00C03088" w:rsidP="00C03088">
      <w:pPr>
        <w:rPr>
          <w:rStyle w:val="Strong"/>
          <w:sz w:val="40"/>
          <w:szCs w:val="36"/>
        </w:rPr>
      </w:pPr>
      <w:r>
        <w:rPr>
          <w:rStyle w:val="Strong"/>
          <w:sz w:val="40"/>
          <w:szCs w:val="36"/>
        </w:rPr>
        <w:t xml:space="preserve">                                    Student ID: 2020306</w:t>
      </w:r>
    </w:p>
    <w:p w14:paraId="55DB5AC8" w14:textId="76A5AFF8" w:rsidR="00C03088" w:rsidRPr="00C03088" w:rsidRDefault="00C03088" w:rsidP="00C03088">
      <w:pPr>
        <w:rPr>
          <w:rStyle w:val="Strong"/>
          <w:sz w:val="40"/>
          <w:szCs w:val="36"/>
        </w:rPr>
      </w:pPr>
      <w:r>
        <w:rPr>
          <w:rStyle w:val="Strong"/>
          <w:sz w:val="40"/>
          <w:szCs w:val="36"/>
        </w:rPr>
        <w:t xml:space="preserve">                            Lecturer name:  </w:t>
      </w:r>
      <w:proofErr w:type="spellStart"/>
      <w:r>
        <w:rPr>
          <w:rStyle w:val="Strong"/>
          <w:sz w:val="40"/>
          <w:szCs w:val="36"/>
        </w:rPr>
        <w:t>Tushara</w:t>
      </w:r>
      <w:proofErr w:type="spellEnd"/>
      <w:r>
        <w:rPr>
          <w:rStyle w:val="Strong"/>
          <w:sz w:val="40"/>
          <w:szCs w:val="36"/>
        </w:rPr>
        <w:t xml:space="preserve"> </w:t>
      </w:r>
      <w:proofErr w:type="spellStart"/>
      <w:r>
        <w:rPr>
          <w:rStyle w:val="Strong"/>
          <w:sz w:val="40"/>
          <w:szCs w:val="36"/>
        </w:rPr>
        <w:t>Balendran</w:t>
      </w:r>
      <w:proofErr w:type="spellEnd"/>
      <w:r>
        <w:rPr>
          <w:rStyle w:val="Strong"/>
          <w:sz w:val="40"/>
          <w:szCs w:val="36"/>
        </w:rPr>
        <w:t xml:space="preserve"> </w:t>
      </w:r>
    </w:p>
    <w:p w14:paraId="7A9D355B" w14:textId="77777777" w:rsidR="00C03088" w:rsidRDefault="00C03088" w:rsidP="00C03088">
      <w:pPr>
        <w:rPr>
          <w:rStyle w:val="Strong"/>
          <w:sz w:val="52"/>
          <w:szCs w:val="48"/>
        </w:rPr>
      </w:pPr>
    </w:p>
    <w:p w14:paraId="11339DEE" w14:textId="77532F21" w:rsidR="00B51693" w:rsidRDefault="00C03088" w:rsidP="00C03088">
      <w:pPr>
        <w:rPr>
          <w:lang w:val="en-GB"/>
        </w:rPr>
      </w:pPr>
      <w:r>
        <w:rPr>
          <w:rStyle w:val="Strong"/>
          <w:sz w:val="52"/>
          <w:szCs w:val="48"/>
        </w:rPr>
        <w:t xml:space="preserve">                            </w:t>
      </w:r>
      <w:r w:rsidR="00D86882" w:rsidRPr="00A87943">
        <w:rPr>
          <w:rFonts w:cs="Times New Roman"/>
          <w:b/>
          <w:szCs w:val="24"/>
          <w:lang w:val="en-GB"/>
        </w:rPr>
        <w:t>Table of contents</w:t>
      </w:r>
    </w:p>
    <w:p w14:paraId="7D8BC60A" w14:textId="07E1030C" w:rsidR="00B51693" w:rsidRDefault="00B51693" w:rsidP="00B51693">
      <w:pPr>
        <w:rPr>
          <w:lang w:val="en-GB"/>
        </w:rPr>
      </w:pPr>
      <w:r>
        <w:rPr>
          <w:lang w:val="en-GB"/>
        </w:rPr>
        <w:t xml:space="preserve">Introduction </w:t>
      </w:r>
    </w:p>
    <w:p w14:paraId="5E3EA72B" w14:textId="457C5720" w:rsidR="00B51693" w:rsidRDefault="00B51693" w:rsidP="00B51693">
      <w:pPr>
        <w:rPr>
          <w:lang w:val="en-GB"/>
        </w:rPr>
      </w:pPr>
      <w:r>
        <w:rPr>
          <w:lang w:val="en-GB"/>
        </w:rPr>
        <w:t xml:space="preserve">Concept of marketing and application on the company </w:t>
      </w:r>
    </w:p>
    <w:p w14:paraId="4E274A5B" w14:textId="5E4A8FFF" w:rsidR="00B51693" w:rsidRDefault="00B51693" w:rsidP="00B51693">
      <w:pPr>
        <w:rPr>
          <w:lang w:val="en-GB"/>
        </w:rPr>
      </w:pPr>
      <w:r>
        <w:rPr>
          <w:lang w:val="en-GB"/>
        </w:rPr>
        <w:t xml:space="preserve">The advantage of marketing to the customers </w:t>
      </w:r>
    </w:p>
    <w:p w14:paraId="6D831A54" w14:textId="6B895A1B" w:rsidR="00B51693" w:rsidRDefault="00B51693" w:rsidP="00B51693">
      <w:pPr>
        <w:rPr>
          <w:lang w:val="en-GB"/>
        </w:rPr>
      </w:pPr>
      <w:r>
        <w:rPr>
          <w:lang w:val="en-GB"/>
        </w:rPr>
        <w:t xml:space="preserve">Definition of branding, advantage of branding and the ways it creates </w:t>
      </w:r>
      <w:proofErr w:type="spellStart"/>
      <w:r>
        <w:rPr>
          <w:lang w:val="en-GB"/>
        </w:rPr>
        <w:t>custumers</w:t>
      </w:r>
      <w:proofErr w:type="spellEnd"/>
      <w:r>
        <w:rPr>
          <w:lang w:val="en-GB"/>
        </w:rPr>
        <w:t xml:space="preserve">’ value </w:t>
      </w:r>
    </w:p>
    <w:p w14:paraId="0F52A4C3" w14:textId="4E7EE585" w:rsidR="00B51693" w:rsidRDefault="00B51693" w:rsidP="00B51693">
      <w:pPr>
        <w:rPr>
          <w:lang w:val="en-GB"/>
        </w:rPr>
      </w:pPr>
      <w:r>
        <w:rPr>
          <w:lang w:val="en-GB"/>
        </w:rPr>
        <w:t xml:space="preserve">Definition a stakeholder </w:t>
      </w:r>
    </w:p>
    <w:p w14:paraId="7537FCAD" w14:textId="4B18D3F4" w:rsidR="00B51693" w:rsidRDefault="00B51693" w:rsidP="00B51693">
      <w:pPr>
        <w:rPr>
          <w:lang w:val="en-GB"/>
        </w:rPr>
      </w:pPr>
      <w:r>
        <w:rPr>
          <w:lang w:val="en-GB"/>
        </w:rPr>
        <w:t xml:space="preserve">Provide definition of internal and external stakeholders and provide some examples of my company’s internal and external stakeholders </w:t>
      </w:r>
    </w:p>
    <w:p w14:paraId="12880C17" w14:textId="0ED13430" w:rsidR="00B51693" w:rsidRDefault="00B51693" w:rsidP="00B51693">
      <w:pPr>
        <w:rPr>
          <w:lang w:val="en-GB"/>
        </w:rPr>
      </w:pPr>
      <w:r>
        <w:rPr>
          <w:lang w:val="en-GB"/>
        </w:rPr>
        <w:t>State how the company communicates with their stakeholders and how the stakeholders affect the marketing activities of your chosen company</w:t>
      </w:r>
    </w:p>
    <w:p w14:paraId="0ACBD3EE" w14:textId="31FB6556" w:rsidR="00B51693" w:rsidRDefault="00B51693" w:rsidP="00B51693">
      <w:pPr>
        <w:rPr>
          <w:lang w:val="en-GB"/>
        </w:rPr>
      </w:pPr>
      <w:r>
        <w:rPr>
          <w:lang w:val="en-GB"/>
        </w:rPr>
        <w:t xml:space="preserve">Recommendations </w:t>
      </w:r>
    </w:p>
    <w:p w14:paraId="146B6CF6" w14:textId="01B3B9AD" w:rsidR="00B51693" w:rsidRDefault="00B51693" w:rsidP="00B51693">
      <w:pPr>
        <w:rPr>
          <w:lang w:val="en-GB"/>
        </w:rPr>
      </w:pPr>
      <w:r>
        <w:rPr>
          <w:lang w:val="en-GB"/>
        </w:rPr>
        <w:t xml:space="preserve">Conclusion </w:t>
      </w:r>
    </w:p>
    <w:p w14:paraId="66E6DEC3" w14:textId="7AE19DA7" w:rsidR="00B51693" w:rsidRDefault="00B51693" w:rsidP="00B51693">
      <w:pPr>
        <w:rPr>
          <w:lang w:val="en-GB"/>
        </w:rPr>
      </w:pPr>
      <w:r>
        <w:rPr>
          <w:lang w:val="en-GB"/>
        </w:rPr>
        <w:t xml:space="preserve">Reference List </w:t>
      </w:r>
    </w:p>
    <w:p w14:paraId="168915B2" w14:textId="77777777" w:rsidR="00B51693" w:rsidRDefault="00B51693" w:rsidP="00B51693">
      <w:pPr>
        <w:rPr>
          <w:lang w:val="en-GB"/>
        </w:rPr>
      </w:pPr>
    </w:p>
    <w:p w14:paraId="061EC9D3" w14:textId="77777777" w:rsidR="00B51693" w:rsidRPr="00B51693" w:rsidRDefault="00B51693" w:rsidP="00B51693">
      <w:pPr>
        <w:rPr>
          <w:rFonts w:asciiTheme="minorHAnsi" w:eastAsiaTheme="minorEastAsia" w:hAnsiTheme="minorHAnsi"/>
          <w:noProof/>
          <w:sz w:val="22"/>
          <w:lang w:eastAsia="en-IN"/>
        </w:rPr>
      </w:pPr>
    </w:p>
    <w:p w14:paraId="26186E50" w14:textId="110B09F9" w:rsidR="005E791A" w:rsidRPr="00B51693" w:rsidRDefault="005E791A" w:rsidP="00B51693">
      <w:pPr>
        <w:pStyle w:val="TableofFigures"/>
        <w:tabs>
          <w:tab w:val="right" w:leader="dot" w:pos="9016"/>
        </w:tabs>
        <w:rPr>
          <w:rFonts w:asciiTheme="minorHAnsi" w:eastAsiaTheme="minorEastAsia" w:hAnsiTheme="minorHAnsi"/>
          <w:noProof/>
          <w:sz w:val="22"/>
          <w:lang w:eastAsia="en-IN"/>
        </w:rPr>
      </w:pPr>
    </w:p>
    <w:p w14:paraId="124CBF0B" w14:textId="77777777" w:rsidR="005E791A" w:rsidRPr="00A87943" w:rsidRDefault="00D86882" w:rsidP="005E791A">
      <w:pPr>
        <w:rPr>
          <w:lang w:val="en-GB"/>
        </w:rPr>
      </w:pPr>
      <w:r w:rsidRPr="00A87943">
        <w:rPr>
          <w:lang w:val="en-GB"/>
        </w:rPr>
        <w:br w:type="page"/>
      </w:r>
    </w:p>
    <w:p w14:paraId="2549C384" w14:textId="77777777" w:rsidR="00A15239" w:rsidRPr="00A87943" w:rsidRDefault="00D86882" w:rsidP="00822602">
      <w:pPr>
        <w:pStyle w:val="Heading1"/>
        <w:rPr>
          <w:lang w:val="en-GB"/>
        </w:rPr>
      </w:pPr>
      <w:bookmarkStart w:id="0" w:name="_Toc69914469"/>
      <w:r w:rsidRPr="00A87943">
        <w:rPr>
          <w:lang w:val="en-GB"/>
        </w:rPr>
        <w:lastRenderedPageBreak/>
        <w:t>Introduction</w:t>
      </w:r>
      <w:bookmarkEnd w:id="0"/>
    </w:p>
    <w:p w14:paraId="19DE737A" w14:textId="77777777" w:rsidR="00052F98" w:rsidRPr="00A87943" w:rsidRDefault="00D86882" w:rsidP="008070AC">
      <w:pPr>
        <w:rPr>
          <w:rFonts w:cs="Times New Roman"/>
          <w:szCs w:val="24"/>
          <w:lang w:val="en-GB"/>
        </w:rPr>
      </w:pPr>
      <w:r w:rsidRPr="00A87943">
        <w:rPr>
          <w:rFonts w:cs="Times New Roman"/>
          <w:szCs w:val="24"/>
          <w:lang w:val="en-GB"/>
        </w:rPr>
        <w:t xml:space="preserve">Marketing is a process that helps </w:t>
      </w:r>
      <w:r w:rsidR="00C335D0" w:rsidRPr="00A87943">
        <w:rPr>
          <w:rFonts w:cs="Times New Roman"/>
          <w:szCs w:val="24"/>
          <w:lang w:val="en-GB"/>
        </w:rPr>
        <w:t>to promote</w:t>
      </w:r>
      <w:r w:rsidRPr="00A87943">
        <w:rPr>
          <w:rFonts w:cs="Times New Roman"/>
          <w:szCs w:val="24"/>
          <w:lang w:val="en-GB"/>
        </w:rPr>
        <w:t xml:space="preserve"> the products and the services among the targeted customers so that the </w:t>
      </w:r>
      <w:r w:rsidR="00C335D0" w:rsidRPr="00A87943">
        <w:rPr>
          <w:rFonts w:cs="Times New Roman"/>
          <w:szCs w:val="24"/>
          <w:lang w:val="en-GB"/>
        </w:rPr>
        <w:t>competitive</w:t>
      </w:r>
      <w:r w:rsidRPr="00A87943">
        <w:rPr>
          <w:rFonts w:cs="Times New Roman"/>
          <w:szCs w:val="24"/>
          <w:lang w:val="en-GB"/>
        </w:rPr>
        <w:t xml:space="preserve"> position of firms can be improved. At the time of </w:t>
      </w:r>
      <w:r w:rsidR="00C335D0" w:rsidRPr="00A87943">
        <w:rPr>
          <w:rFonts w:cs="Times New Roman"/>
          <w:szCs w:val="24"/>
          <w:lang w:val="en-GB"/>
        </w:rPr>
        <w:t>promoting</w:t>
      </w:r>
      <w:r w:rsidRPr="00A87943">
        <w:rPr>
          <w:rFonts w:cs="Times New Roman"/>
          <w:szCs w:val="24"/>
          <w:lang w:val="en-GB"/>
        </w:rPr>
        <w:t xml:space="preserve"> the products and services among the </w:t>
      </w:r>
      <w:r w:rsidR="00C335D0" w:rsidRPr="00A87943">
        <w:rPr>
          <w:rFonts w:cs="Times New Roman"/>
          <w:szCs w:val="24"/>
          <w:lang w:val="en-GB"/>
        </w:rPr>
        <w:t>customers, their</w:t>
      </w:r>
      <w:r w:rsidRPr="00A87943">
        <w:rPr>
          <w:rFonts w:cs="Times New Roman"/>
          <w:szCs w:val="24"/>
          <w:lang w:val="en-GB"/>
        </w:rPr>
        <w:t xml:space="preserve"> taste and preference need to be analysed effective</w:t>
      </w:r>
      <w:r w:rsidR="00C335D0" w:rsidRPr="00A87943">
        <w:rPr>
          <w:rFonts w:cs="Times New Roman"/>
          <w:szCs w:val="24"/>
          <w:lang w:val="en-GB"/>
        </w:rPr>
        <w:t xml:space="preserve">ly so that in future no issues can occur. The products and the services can be promoted through social media platforms such as Facebook, Instagram and Twitter so that they can reach the right customers at the right </w:t>
      </w:r>
      <w:r w:rsidR="00354A68" w:rsidRPr="00A87943">
        <w:rPr>
          <w:rFonts w:cs="Times New Roman"/>
          <w:szCs w:val="24"/>
          <w:lang w:val="en-GB"/>
        </w:rPr>
        <w:t>time</w:t>
      </w:r>
      <w:r w:rsidR="00C335D0" w:rsidRPr="00A87943">
        <w:rPr>
          <w:rFonts w:cs="Times New Roman"/>
          <w:szCs w:val="24"/>
          <w:lang w:val="en-GB"/>
        </w:rPr>
        <w:t xml:space="preserve">. </w:t>
      </w:r>
    </w:p>
    <w:p w14:paraId="0600BE9B" w14:textId="77777777" w:rsidR="00DE5B11" w:rsidRPr="00A87943" w:rsidRDefault="00D86882" w:rsidP="008070AC">
      <w:pPr>
        <w:rPr>
          <w:rFonts w:cs="Times New Roman"/>
          <w:szCs w:val="24"/>
          <w:lang w:val="en-GB"/>
        </w:rPr>
      </w:pPr>
      <w:r w:rsidRPr="00A87943">
        <w:rPr>
          <w:rFonts w:cs="Times New Roman"/>
          <w:szCs w:val="24"/>
          <w:lang w:val="en-GB"/>
        </w:rPr>
        <w:t xml:space="preserve">In the present study, the marketing activities </w:t>
      </w:r>
      <w:r w:rsidR="00354A68" w:rsidRPr="00A87943">
        <w:rPr>
          <w:rFonts w:cs="Times New Roman"/>
          <w:szCs w:val="24"/>
          <w:lang w:val="en-GB"/>
        </w:rPr>
        <w:t>of Sony</w:t>
      </w:r>
      <w:r w:rsidRPr="00A87943">
        <w:rPr>
          <w:rFonts w:cs="Times New Roman"/>
          <w:szCs w:val="24"/>
          <w:lang w:val="en-GB"/>
        </w:rPr>
        <w:t xml:space="preserve"> will be discussed.  Son</w:t>
      </w:r>
      <w:r w:rsidR="00354A68" w:rsidRPr="00A87943">
        <w:rPr>
          <w:rFonts w:cs="Times New Roman"/>
          <w:szCs w:val="24"/>
          <w:lang w:val="en-GB"/>
        </w:rPr>
        <w:t>y</w:t>
      </w:r>
      <w:r w:rsidRPr="00A87943">
        <w:rPr>
          <w:rFonts w:cs="Times New Roman"/>
          <w:szCs w:val="24"/>
          <w:lang w:val="en-GB"/>
        </w:rPr>
        <w:t xml:space="preserve"> is one of </w:t>
      </w:r>
      <w:r w:rsidR="00354A68" w:rsidRPr="00A87943">
        <w:rPr>
          <w:rFonts w:cs="Times New Roman"/>
          <w:szCs w:val="24"/>
          <w:lang w:val="en-GB"/>
        </w:rPr>
        <w:t>the</w:t>
      </w:r>
      <w:r w:rsidRPr="00A87943">
        <w:rPr>
          <w:rFonts w:cs="Times New Roman"/>
          <w:szCs w:val="24"/>
          <w:lang w:val="en-GB"/>
        </w:rPr>
        <w:t xml:space="preserve"> most popula</w:t>
      </w:r>
      <w:r w:rsidR="00354A68" w:rsidRPr="00A87943">
        <w:rPr>
          <w:rFonts w:cs="Times New Roman"/>
          <w:szCs w:val="24"/>
          <w:lang w:val="en-GB"/>
        </w:rPr>
        <w:t xml:space="preserve">r companies. The main motive of the organisation is to provide better service to the customers so that the customers’ retention rate can be improved. In the year 1960, the organisation has been </w:t>
      </w:r>
      <w:r w:rsidR="00FB24E8" w:rsidRPr="00A87943">
        <w:rPr>
          <w:rFonts w:cs="Times New Roman"/>
          <w:szCs w:val="24"/>
          <w:lang w:val="en-GB"/>
        </w:rPr>
        <w:t>launched. The venture has recruited 33,234 employees within the organisation so that the marketing activities can be completed effectively. The companies operating profit has also witnessed a rise by 20%.</w:t>
      </w:r>
    </w:p>
    <w:p w14:paraId="659CE506" w14:textId="77777777" w:rsidR="00DE5B11" w:rsidRPr="00A87943" w:rsidRDefault="00D86882" w:rsidP="00DE5B11">
      <w:pPr>
        <w:rPr>
          <w:lang w:val="en-GB"/>
        </w:rPr>
      </w:pPr>
      <w:r w:rsidRPr="00A87943">
        <w:rPr>
          <w:lang w:val="en-GB"/>
        </w:rPr>
        <w:br w:type="page"/>
      </w:r>
    </w:p>
    <w:p w14:paraId="4F0AF12B" w14:textId="77777777" w:rsidR="006E1A46" w:rsidRPr="00A87943" w:rsidRDefault="006E1A46" w:rsidP="006E1A46">
      <w:pPr>
        <w:pStyle w:val="Heading1"/>
        <w:rPr>
          <w:lang w:val="en-GB"/>
        </w:rPr>
      </w:pPr>
      <w:bookmarkStart w:id="1" w:name="_Toc69914470"/>
      <w:r w:rsidRPr="00A87943">
        <w:rPr>
          <w:lang w:val="en-GB"/>
        </w:rPr>
        <w:lastRenderedPageBreak/>
        <w:t>Concept of marketing and application on the company</w:t>
      </w:r>
      <w:bookmarkEnd w:id="1"/>
      <w:r w:rsidRPr="00A87943">
        <w:rPr>
          <w:lang w:val="en-GB"/>
        </w:rPr>
        <w:t xml:space="preserve"> </w:t>
      </w:r>
    </w:p>
    <w:p w14:paraId="71D2DE3A" w14:textId="77777777" w:rsidR="006E1A46" w:rsidRPr="00A87943" w:rsidRDefault="006E1A46" w:rsidP="006E1A46">
      <w:pPr>
        <w:rPr>
          <w:rFonts w:cs="Times New Roman"/>
          <w:szCs w:val="24"/>
          <w:shd w:val="clear" w:color="auto" w:fill="FFFFFF"/>
          <w:lang w:val="en-GB"/>
        </w:rPr>
      </w:pPr>
      <w:r w:rsidRPr="00A87943">
        <w:rPr>
          <w:rFonts w:cs="Times New Roman"/>
          <w:szCs w:val="24"/>
          <w:lang w:val="en-GB"/>
        </w:rPr>
        <w:t xml:space="preserve">As per the literary underpinnings of </w:t>
      </w:r>
      <w:r w:rsidRPr="00A87943">
        <w:rPr>
          <w:rFonts w:cs="Times New Roman"/>
          <w:szCs w:val="24"/>
          <w:shd w:val="clear" w:color="auto" w:fill="FFFFFF"/>
          <w:lang w:val="en-GB"/>
        </w:rPr>
        <w:t>Tadajewski (2018), marketing activities play an important role in business organisations because it helps to promote the products and the services among the customers. On the contrary, it has been stated that marketing activities may get affected if the quality of products and services get affected. A marketing concept can be termed as a philosophy that encourages the company to produce its products as per the taste and preference of the customers. The products or the services can be considered as successful if the satisfaction level of the customers can be enhanced</w:t>
      </w:r>
    </w:p>
    <w:p w14:paraId="41A44E95"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Sony is considered as an organisation that believes that product can be best sold to the customers through proper interaction. At the time of communicating with the customers, the product information needs to be presented effectively. Further, the marketing team of Sony has stated that at the time of communication with the customers the quality of the products needs to be enhanced. Further, after producing a product the feedback of the customers also need to be considered based on the feedback of the customers the improvement of products and services take place.</w:t>
      </w:r>
    </w:p>
    <w:p w14:paraId="5767792D"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The management of Sony has stated that marketing products can be done effectively if the advertisement activities can be conducted smoothly. The advertisement is also done based on print media and digital media. The personal selling propositions are also done within the organisation so that the products can be sold from the companies.</w:t>
      </w:r>
    </w:p>
    <w:p w14:paraId="37A0A564"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The management of Sony has decided that they will reinvent the marketing activities of the organisations so that the products can be promoted among the targeted customers so that the profitability of the firm can be improved.</w:t>
      </w:r>
    </w:p>
    <w:p w14:paraId="28F5B257"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The management of the organisation has planned that the resources need to be used effectively so that the products can be promoted effectively. Further, the management of the organisation has decided that they will increase the price of the advertisement so that they can gain an edge over the competitions.</w:t>
      </w:r>
    </w:p>
    <w:p w14:paraId="74C7723E" w14:textId="77777777" w:rsidR="006E1A46" w:rsidRPr="00A87943" w:rsidRDefault="006E1A46" w:rsidP="006E1A46">
      <w:pPr>
        <w:rPr>
          <w:shd w:val="clear" w:color="auto" w:fill="FFFFFF"/>
          <w:lang w:val="en-GB"/>
        </w:rPr>
      </w:pPr>
      <w:r w:rsidRPr="00A87943">
        <w:rPr>
          <w:shd w:val="clear" w:color="auto" w:fill="FFFFFF"/>
          <w:lang w:val="en-GB"/>
        </w:rPr>
        <w:br w:type="page"/>
      </w:r>
    </w:p>
    <w:p w14:paraId="2276AF09" w14:textId="77777777" w:rsidR="006E1A46" w:rsidRPr="00A87943" w:rsidRDefault="006E1A46" w:rsidP="006E1A46">
      <w:pPr>
        <w:pStyle w:val="Heading1"/>
        <w:rPr>
          <w:shd w:val="clear" w:color="auto" w:fill="FFFFFF"/>
          <w:lang w:val="en-GB"/>
        </w:rPr>
      </w:pPr>
      <w:bookmarkStart w:id="2" w:name="_Toc69914471"/>
      <w:r w:rsidRPr="00A87943">
        <w:rPr>
          <w:shd w:val="clear" w:color="auto" w:fill="FFFFFF"/>
          <w:lang w:val="en-GB"/>
        </w:rPr>
        <w:lastRenderedPageBreak/>
        <w:t>The advantages of marketing to the customers</w:t>
      </w:r>
      <w:bookmarkEnd w:id="2"/>
    </w:p>
    <w:p w14:paraId="3E259F25"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 xml:space="preserve">Marketing is a process through which the product s can be reached to the customers so that their profit can be enhanced effectively. Further, it has been noted that while promoting the product among the targeted customers, the management of the organisation need to use resources effectively so that the competitive position of the firm can be enhanced. In addition to that, the members of the advertisement department need to communicate with the stakeholders in an effective ineffective manner so that the competitive position can be enhanced. The advantages of marketing to the customers have been discussed below: </w:t>
      </w:r>
    </w:p>
    <w:p w14:paraId="44573518"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The Company comes to know the presence of the customers</w:t>
      </w:r>
    </w:p>
    <w:p w14:paraId="609CADB6"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It has been noted that the management of the organisation can come to know labour the taste and preference of the customers while they promote products and services among them. For instance, the management of Sony conducts market analysis so that they can come to know the taste and preference of the customers (</w:t>
      </w:r>
      <w:r w:rsidRPr="00A87943">
        <w:rPr>
          <w:rFonts w:cs="Times New Roman"/>
          <w:color w:val="222222"/>
          <w:szCs w:val="24"/>
          <w:shd w:val="clear" w:color="auto" w:fill="FFFFFF"/>
          <w:lang w:val="en-GB"/>
        </w:rPr>
        <w:t>Camilleri, 2018)</w:t>
      </w:r>
    </w:p>
    <w:p w14:paraId="75C110B5"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Enhances the communication between the customers’ and the management</w:t>
      </w:r>
    </w:p>
    <w:p w14:paraId="0AAAD7AF"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 xml:space="preserve">Marketing activities are beneficial for the customers because they have established effective communication between the employees and the customers’ so that the kri9ght b product can be produced at the right time. It has also been noted that the management of Sony prefers to communicate with the customers regularly so that they can know the taste and preference of the customers and produce the services as per their choice </w:t>
      </w:r>
      <w:r w:rsidRPr="00A87943">
        <w:rPr>
          <w:rFonts w:cs="Times New Roman"/>
          <w:color w:val="222222"/>
          <w:szCs w:val="24"/>
          <w:shd w:val="clear" w:color="auto" w:fill="FFFFFF"/>
          <w:lang w:val="en-GB"/>
        </w:rPr>
        <w:t>Alvarez-</w:t>
      </w:r>
      <w:proofErr w:type="spellStart"/>
      <w:r w:rsidRPr="00A87943">
        <w:rPr>
          <w:rFonts w:cs="Times New Roman"/>
          <w:color w:val="222222"/>
          <w:szCs w:val="24"/>
          <w:shd w:val="clear" w:color="auto" w:fill="FFFFFF"/>
          <w:lang w:val="en-GB"/>
        </w:rPr>
        <w:t>Milán</w:t>
      </w:r>
      <w:proofErr w:type="spellEnd"/>
      <w:r w:rsidRPr="00A87943">
        <w:rPr>
          <w:rFonts w:cs="Times New Roman"/>
          <w:color w:val="222222"/>
          <w:szCs w:val="24"/>
          <w:shd w:val="clear" w:color="auto" w:fill="FFFFFF"/>
          <w:lang w:val="en-GB"/>
        </w:rPr>
        <w:t xml:space="preserve"> </w:t>
      </w:r>
      <w:r w:rsidRPr="00A87943">
        <w:rPr>
          <w:rFonts w:cs="Times New Roman"/>
          <w:i/>
          <w:color w:val="222222"/>
          <w:szCs w:val="24"/>
          <w:shd w:val="clear" w:color="auto" w:fill="FFFFFF"/>
          <w:lang w:val="en-GB"/>
        </w:rPr>
        <w:t>et al.,</w:t>
      </w:r>
      <w:r w:rsidRPr="00A87943">
        <w:rPr>
          <w:rFonts w:cs="Times New Roman"/>
          <w:color w:val="222222"/>
          <w:szCs w:val="24"/>
          <w:shd w:val="clear" w:color="auto" w:fill="FFFFFF"/>
          <w:lang w:val="en-GB"/>
        </w:rPr>
        <w:t xml:space="preserve"> 2018).</w:t>
      </w:r>
    </w:p>
    <w:p w14:paraId="572105A7" w14:textId="77777777" w:rsidR="006E1A46" w:rsidRPr="00A87943" w:rsidRDefault="006E1A46" w:rsidP="006E1A46">
      <w:pPr>
        <w:rPr>
          <w:rFonts w:cs="Times New Roman"/>
          <w:szCs w:val="24"/>
          <w:shd w:val="clear" w:color="auto" w:fill="FFFFFF"/>
          <w:lang w:val="en-GB"/>
        </w:rPr>
      </w:pPr>
      <w:r w:rsidRPr="00A87943">
        <w:rPr>
          <w:rFonts w:cs="Times New Roman"/>
          <w:szCs w:val="24"/>
          <w:shd w:val="clear" w:color="auto" w:fill="FFFFFF"/>
          <w:lang w:val="en-GB"/>
        </w:rPr>
        <w:t>It also helps to build an effective relation</w:t>
      </w:r>
    </w:p>
    <w:p w14:paraId="28E2B089" w14:textId="77777777" w:rsidR="006E1A46" w:rsidRPr="00A87943" w:rsidRDefault="006E1A46" w:rsidP="006E1A46">
      <w:pPr>
        <w:rPr>
          <w:rFonts w:cs="Times New Roman"/>
          <w:color w:val="222222"/>
          <w:szCs w:val="24"/>
          <w:shd w:val="clear" w:color="auto" w:fill="FFFFFF"/>
          <w:lang w:val="en-GB"/>
        </w:rPr>
      </w:pPr>
      <w:r w:rsidRPr="00A87943">
        <w:rPr>
          <w:rFonts w:cs="Times New Roman"/>
          <w:szCs w:val="24"/>
          <w:shd w:val="clear" w:color="auto" w:fill="FFFFFF"/>
          <w:lang w:val="en-GB"/>
        </w:rPr>
        <w:t>It has been noted that the management of organisations have realised that marketing has helped the management of the organisation to maintain an effective relationship with the customers. Thus, the products and services are also been produced as per their taste and preference. Thus, the overall output produced by the organisation can also be improved effectively. Further, effective marketing activities is termed as p beneficial for the organisation because it enhances the customer's loyalty towards the produced products (</w:t>
      </w:r>
      <w:r w:rsidRPr="00A87943">
        <w:rPr>
          <w:rFonts w:cs="Times New Roman"/>
          <w:color w:val="222222"/>
          <w:szCs w:val="24"/>
          <w:shd w:val="clear" w:color="auto" w:fill="FFFFFF"/>
          <w:lang w:val="en-GB"/>
        </w:rPr>
        <w:t xml:space="preserve">Nguyen-Phuoc </w:t>
      </w:r>
      <w:r w:rsidRPr="00A87943">
        <w:rPr>
          <w:rFonts w:cs="Times New Roman"/>
          <w:i/>
          <w:color w:val="222222"/>
          <w:szCs w:val="24"/>
          <w:shd w:val="clear" w:color="auto" w:fill="FFFFFF"/>
          <w:lang w:val="en-GB"/>
        </w:rPr>
        <w:t>et al.,</w:t>
      </w:r>
      <w:r w:rsidRPr="00A87943">
        <w:rPr>
          <w:rFonts w:cs="Times New Roman"/>
          <w:color w:val="222222"/>
          <w:szCs w:val="24"/>
          <w:shd w:val="clear" w:color="auto" w:fill="FFFFFF"/>
          <w:lang w:val="en-GB"/>
        </w:rPr>
        <w:t xml:space="preserve"> 2020)</w:t>
      </w:r>
    </w:p>
    <w:p w14:paraId="1B9B3B95" w14:textId="77777777" w:rsidR="006E1A46" w:rsidRPr="00A87943" w:rsidRDefault="006E1A46" w:rsidP="006E1A46">
      <w:pPr>
        <w:pStyle w:val="Heading1"/>
        <w:rPr>
          <w:shd w:val="clear" w:color="auto" w:fill="FFFFFF"/>
          <w:lang w:val="en-GB"/>
        </w:rPr>
      </w:pPr>
      <w:bookmarkStart w:id="3" w:name="_Toc69914472"/>
      <w:r w:rsidRPr="00A87943">
        <w:rPr>
          <w:shd w:val="clear" w:color="auto" w:fill="FFFFFF"/>
          <w:lang w:val="en-GB"/>
        </w:rPr>
        <w:lastRenderedPageBreak/>
        <w:t>Definition of branding, advantages of branding and the ways it creates customers’ value</w:t>
      </w:r>
      <w:bookmarkEnd w:id="3"/>
      <w:r w:rsidRPr="00A87943">
        <w:rPr>
          <w:shd w:val="clear" w:color="auto" w:fill="FFFFFF"/>
          <w:lang w:val="en-GB"/>
        </w:rPr>
        <w:t xml:space="preserve"> </w:t>
      </w:r>
    </w:p>
    <w:p w14:paraId="2D49855E" w14:textId="77777777" w:rsidR="006E1A46" w:rsidRPr="00A87943" w:rsidRDefault="006E1A46" w:rsidP="006E1A46">
      <w:pPr>
        <w:rPr>
          <w:rFonts w:cs="Times New Roman"/>
          <w:color w:val="222222"/>
          <w:szCs w:val="24"/>
          <w:shd w:val="clear" w:color="auto" w:fill="FFFFFF"/>
          <w:lang w:val="en-GB"/>
        </w:rPr>
      </w:pPr>
      <w:r w:rsidRPr="00A87943">
        <w:rPr>
          <w:rFonts w:cs="Times New Roman"/>
          <w:color w:val="222222"/>
          <w:szCs w:val="24"/>
          <w:shd w:val="clear" w:color="auto" w:fill="FFFFFF"/>
          <w:lang w:val="en-GB"/>
        </w:rPr>
        <w:t xml:space="preserve">Branding is beneficial to customers’ because it helps to enhance the loyalty of the customers towards the venture. In addition to that, through effective branding different kinds of symbols are being created so that targeted customers can easily recognise the product or the service. The branding of a product can be enhanced if the marketing communication level can be enhanced effectively.  As asserted by </w:t>
      </w:r>
      <w:proofErr w:type="spellStart"/>
      <w:r w:rsidRPr="00A87943">
        <w:rPr>
          <w:rFonts w:cs="Times New Roman"/>
          <w:color w:val="222222"/>
          <w:szCs w:val="24"/>
          <w:shd w:val="clear" w:color="auto" w:fill="FFFFFF"/>
          <w:lang w:val="en-GB"/>
        </w:rPr>
        <w:t>Demakova</w:t>
      </w:r>
      <w:proofErr w:type="spellEnd"/>
      <w:r w:rsidRPr="00A87943">
        <w:rPr>
          <w:rFonts w:cs="Times New Roman"/>
          <w:color w:val="222222"/>
          <w:szCs w:val="24"/>
          <w:shd w:val="clear" w:color="auto" w:fill="FFFFFF"/>
          <w:lang w:val="en-GB"/>
        </w:rPr>
        <w:t xml:space="preserve"> </w:t>
      </w:r>
      <w:r w:rsidRPr="00A87943">
        <w:rPr>
          <w:rFonts w:cs="Times New Roman"/>
          <w:i/>
          <w:color w:val="222222"/>
          <w:szCs w:val="24"/>
          <w:shd w:val="clear" w:color="auto" w:fill="FFFFFF"/>
          <w:lang w:val="en-GB"/>
        </w:rPr>
        <w:t>et al.</w:t>
      </w:r>
      <w:r w:rsidRPr="00A87943">
        <w:rPr>
          <w:rFonts w:cs="Times New Roman"/>
          <w:color w:val="222222"/>
          <w:szCs w:val="24"/>
          <w:shd w:val="clear" w:color="auto" w:fill="FFFFFF"/>
          <w:lang w:val="en-GB"/>
        </w:rPr>
        <w:t xml:space="preserve"> (2020), territory branding is a tool that helps to promote the products among the targeted customers so that the competitive position of the firm can be enhanced. Further, the scholar has also stated that branding increases the usage of modern technology towards the firm. Thus, its competitive position can also be enhanced. Branding can be termed as the symbolic strategic tool which helps the management to promote the products among the targeted customers.</w:t>
      </w:r>
    </w:p>
    <w:p w14:paraId="788E3080" w14:textId="77777777" w:rsidR="006E1A46" w:rsidRPr="00A87943" w:rsidRDefault="006E1A46" w:rsidP="006E1A46">
      <w:pPr>
        <w:rPr>
          <w:rFonts w:cs="Times New Roman"/>
          <w:color w:val="202124"/>
          <w:szCs w:val="24"/>
          <w:shd w:val="clear" w:color="auto" w:fill="FFFFFF"/>
          <w:lang w:val="en-GB"/>
        </w:rPr>
      </w:pPr>
      <w:r w:rsidRPr="00A87943">
        <w:rPr>
          <w:rFonts w:cs="Times New Roman"/>
          <w:color w:val="222222"/>
          <w:szCs w:val="24"/>
          <w:shd w:val="clear" w:color="auto" w:fill="FFFFFF"/>
          <w:lang w:val="en-GB"/>
        </w:rPr>
        <w:t>For instance, it has been noted that Sonny has decided to promote one single branding message to their customers so that the products can be effectively promoted among them. Its creative innovation also differentiates its producers from the competitors thus; faith is also being created in the mind of customers.</w:t>
      </w:r>
      <w:r w:rsidRPr="00A87943">
        <w:rPr>
          <w:rFonts w:cs="Times New Roman"/>
          <w:b/>
          <w:bCs/>
          <w:color w:val="202124"/>
          <w:szCs w:val="24"/>
          <w:shd w:val="clear" w:color="auto" w:fill="FFFFFF"/>
          <w:lang w:val="en-GB"/>
        </w:rPr>
        <w:t xml:space="preserve"> Sony</w:t>
      </w:r>
      <w:r w:rsidRPr="00A87943">
        <w:rPr>
          <w:rFonts w:cs="Times New Roman"/>
          <w:color w:val="202124"/>
          <w:szCs w:val="24"/>
          <w:shd w:val="clear" w:color="auto" w:fill="FFFFFF"/>
          <w:lang w:val="en-GB"/>
        </w:rPr>
        <w:t xml:space="preserve"> says the 'believe' is the power of inspiration, 'make' is about crafting inspiration into products and experiences for consumers and the 'dot' is where the two sides meet. The current branding slogan of Sony is being moved. It identifies that the customers are attracted towards the organisation because of the innovation that is being included within the organisation. </w:t>
      </w:r>
    </w:p>
    <w:p w14:paraId="01E7980A" w14:textId="77777777" w:rsidR="006E1A46" w:rsidRPr="00A87943" w:rsidRDefault="006E1A46" w:rsidP="006E1A46">
      <w:pPr>
        <w:rPr>
          <w:rFonts w:cs="Times New Roman"/>
          <w:color w:val="202124"/>
          <w:szCs w:val="24"/>
          <w:shd w:val="clear" w:color="auto" w:fill="FFFFFF"/>
          <w:lang w:val="en-GB"/>
        </w:rPr>
      </w:pPr>
      <w:r w:rsidRPr="00A87943">
        <w:rPr>
          <w:rFonts w:cs="Times New Roman"/>
          <w:color w:val="202124"/>
          <w:szCs w:val="24"/>
          <w:shd w:val="clear" w:color="auto" w:fill="FFFFFF"/>
          <w:lang w:val="en-GB"/>
        </w:rPr>
        <w:t>The advantages of the branding process have been discussed below:</w:t>
      </w:r>
    </w:p>
    <w:p w14:paraId="2CC05CB9" w14:textId="77777777" w:rsidR="006E1A46" w:rsidRPr="00A87943" w:rsidRDefault="006E1A46" w:rsidP="006E1A46">
      <w:pPr>
        <w:rPr>
          <w:rFonts w:cs="Times New Roman"/>
          <w:color w:val="202124"/>
          <w:szCs w:val="24"/>
          <w:shd w:val="clear" w:color="auto" w:fill="FFFFFF"/>
          <w:lang w:val="en-GB"/>
        </w:rPr>
      </w:pPr>
      <w:r w:rsidRPr="00A87943">
        <w:rPr>
          <w:rFonts w:cs="Times New Roman"/>
          <w:color w:val="202124"/>
          <w:szCs w:val="24"/>
          <w:shd w:val="clear" w:color="auto" w:fill="FFFFFF"/>
          <w:lang w:val="en-GB"/>
        </w:rPr>
        <w:t>Branding helps to enhance the profit of the organisation</w:t>
      </w:r>
    </w:p>
    <w:p w14:paraId="6AB1FBAD" w14:textId="77777777" w:rsidR="006E1A46" w:rsidRPr="00A87943" w:rsidRDefault="006E1A46" w:rsidP="006E1A46">
      <w:pPr>
        <w:rPr>
          <w:rFonts w:cs="Times New Roman"/>
          <w:color w:val="202124"/>
          <w:szCs w:val="24"/>
          <w:shd w:val="clear" w:color="auto" w:fill="FFFFFF"/>
          <w:lang w:val="en-GB"/>
        </w:rPr>
      </w:pPr>
      <w:r w:rsidRPr="00A87943">
        <w:rPr>
          <w:rFonts w:cs="Times New Roman"/>
          <w:color w:val="202124"/>
          <w:szCs w:val="24"/>
          <w:shd w:val="clear" w:color="auto" w:fill="FFFFFF"/>
          <w:lang w:val="en-GB"/>
        </w:rPr>
        <w:t xml:space="preserve">Branding of products and services help to enhance the value of the product towards the customers so that customers’ retention rate can be enhanced effectively. Further, branding also motivates the management to change their pricing strategy so that they can secure their opposition in the market effectively. </w:t>
      </w:r>
      <w:r w:rsidRPr="00A87943">
        <w:rPr>
          <w:rFonts w:cs="Times New Roman"/>
          <w:color w:val="202124"/>
          <w:szCs w:val="24"/>
          <w:shd w:val="clear" w:color="auto" w:fill="FFFFFF"/>
          <w:lang w:val="en-GB"/>
        </w:rPr>
        <w:tab/>
        <w:t>To supports, a premium branding image in the market the products are relatively high priced as compared to the competitors. Due to the premium pricing strategy, the differentiation strategy of the firm also changes</w:t>
      </w:r>
    </w:p>
    <w:p w14:paraId="4910FDDB" w14:textId="77777777" w:rsidR="006E1A46" w:rsidRPr="00A87943" w:rsidRDefault="006E1A46" w:rsidP="006E1A46">
      <w:pPr>
        <w:rPr>
          <w:rFonts w:cs="Times New Roman"/>
          <w:szCs w:val="24"/>
          <w:lang w:val="en-GB"/>
        </w:rPr>
      </w:pPr>
      <w:r w:rsidRPr="00A87943">
        <w:rPr>
          <w:rFonts w:cs="Times New Roman"/>
          <w:color w:val="202124"/>
          <w:szCs w:val="24"/>
          <w:shd w:val="clear" w:color="auto" w:fill="FFFFFF"/>
          <w:lang w:val="en-GB"/>
        </w:rPr>
        <w:t>Branding also helps to limit the existence of new brands in the market thus; the level of brand loyalty will also be enhanced effectively (</w:t>
      </w:r>
      <w:r w:rsidRPr="00A87943">
        <w:rPr>
          <w:rFonts w:cs="Times New Roman"/>
          <w:szCs w:val="24"/>
          <w:lang w:val="en-GB"/>
        </w:rPr>
        <w:t>linkedin.com, 2021)</w:t>
      </w:r>
    </w:p>
    <w:p w14:paraId="2BE78484" w14:textId="77777777" w:rsidR="006E1A46" w:rsidRPr="00A87943" w:rsidRDefault="006E1A46" w:rsidP="006E1A46">
      <w:pPr>
        <w:rPr>
          <w:rFonts w:cs="Times New Roman"/>
          <w:szCs w:val="24"/>
          <w:lang w:val="en-GB"/>
        </w:rPr>
      </w:pPr>
      <w:r w:rsidRPr="00A87943">
        <w:rPr>
          <w:rFonts w:cs="Times New Roman"/>
          <w:szCs w:val="24"/>
          <w:lang w:val="en-GB"/>
        </w:rPr>
        <w:t xml:space="preserve">Branding and enhancement of customers' value branding also help to enhance the value of customer’s value because they have a secured position in the market. In addition to that, </w:t>
      </w:r>
      <w:r w:rsidRPr="00A87943">
        <w:rPr>
          <w:rFonts w:cs="Times New Roman"/>
          <w:szCs w:val="24"/>
          <w:lang w:val="en-GB"/>
        </w:rPr>
        <w:lastRenderedPageBreak/>
        <w:t>branding also helps to enhance the competitive position in the market because it helps to increase the targeted customers. Thus, the productivity of the organisation will also be enhanced. Branding also helps to enhance the customers’ value because it helps to enhance the competitive position of the organisation in the market.</w:t>
      </w:r>
    </w:p>
    <w:p w14:paraId="6BD37A24" w14:textId="77777777" w:rsidR="006E1A46" w:rsidRPr="006E1A46" w:rsidRDefault="006E1A46" w:rsidP="006E1A46">
      <w:pPr>
        <w:rPr>
          <w:rFonts w:cs="Times New Roman"/>
          <w:color w:val="202124"/>
          <w:szCs w:val="24"/>
          <w:shd w:val="clear" w:color="auto" w:fill="FFFFFF"/>
          <w:lang w:val="en-GB"/>
        </w:rPr>
      </w:pPr>
      <w:r w:rsidRPr="00A87943">
        <w:rPr>
          <w:rFonts w:cs="Times New Roman"/>
          <w:color w:val="202124"/>
          <w:szCs w:val="24"/>
          <w:shd w:val="clear" w:color="auto" w:fill="FFFFFF"/>
          <w:lang w:val="en-GB"/>
        </w:rPr>
        <w:t>In the above section, it has been stated that the management of the organisation pay attention to the innovation of the products and the services so that the taste and preference of the customers can be enhanced. Thus, it can be stated that the management of the organisation can follow product diversification so that they can sustain the competition level.</w:t>
      </w:r>
      <w:r>
        <w:rPr>
          <w:lang w:val="en-GB"/>
        </w:rPr>
        <w:br w:type="page"/>
      </w:r>
    </w:p>
    <w:p w14:paraId="2B01AE24" w14:textId="77777777" w:rsidR="00DE5B11" w:rsidRPr="00A87943" w:rsidRDefault="00D86882" w:rsidP="005603E0">
      <w:pPr>
        <w:pStyle w:val="Heading1"/>
        <w:rPr>
          <w:lang w:val="en-GB"/>
        </w:rPr>
      </w:pPr>
      <w:bookmarkStart w:id="4" w:name="_Toc69914473"/>
      <w:r w:rsidRPr="00A87943">
        <w:rPr>
          <w:lang w:val="en-GB"/>
        </w:rPr>
        <w:lastRenderedPageBreak/>
        <w:t>Define a stakeholder</w:t>
      </w:r>
      <w:bookmarkEnd w:id="4"/>
    </w:p>
    <w:p w14:paraId="7A8266AD" w14:textId="77777777" w:rsidR="005603E0" w:rsidRPr="00A87943" w:rsidRDefault="00D86882" w:rsidP="005603E0">
      <w:pPr>
        <w:rPr>
          <w:lang w:val="en-GB"/>
        </w:rPr>
      </w:pPr>
      <w:r w:rsidRPr="00A87943">
        <w:rPr>
          <w:rFonts w:cs="Times New Roman"/>
          <w:lang w:val="en-GB"/>
        </w:rPr>
        <w:t xml:space="preserve">A stakeholder is defined as that person or organisation that has an interest in the business. Such a person or organisation could influence the working of the business as well as be influenced in the long end (Hein </w:t>
      </w:r>
      <w:r w:rsidRPr="00A87943">
        <w:rPr>
          <w:rFonts w:cs="Times New Roman"/>
          <w:i/>
          <w:lang w:val="en-GB"/>
        </w:rPr>
        <w:t>et al</w:t>
      </w:r>
      <w:r w:rsidRPr="00A87943">
        <w:rPr>
          <w:rFonts w:cs="Times New Roman"/>
          <w:lang w:val="en-GB"/>
        </w:rPr>
        <w:t xml:space="preserve">., 2017). The interest so mentioned could be identified in terms of business gains, operations and even particular products sold by the organisation in the intended market. </w:t>
      </w:r>
    </w:p>
    <w:p w14:paraId="77AA059D" w14:textId="77777777" w:rsidR="00DE5B11" w:rsidRPr="00A87943" w:rsidRDefault="00D86882" w:rsidP="005603E0">
      <w:pPr>
        <w:pStyle w:val="Heading1"/>
        <w:rPr>
          <w:lang w:val="en-GB"/>
        </w:rPr>
      </w:pPr>
      <w:bookmarkStart w:id="5" w:name="_Toc69914474"/>
      <w:r w:rsidRPr="00A87943">
        <w:rPr>
          <w:lang w:val="en-GB"/>
        </w:rPr>
        <w:t>Provide definitions of internal and external stakeholders and provide some examples of your company’s internal and external stakeholders</w:t>
      </w:r>
      <w:bookmarkEnd w:id="5"/>
    </w:p>
    <w:p w14:paraId="50A64129" w14:textId="77777777" w:rsidR="00DE5B11" w:rsidRPr="00A87943" w:rsidRDefault="00D86882" w:rsidP="00DE5B11">
      <w:pPr>
        <w:rPr>
          <w:rFonts w:cs="Times New Roman"/>
          <w:lang w:val="en-GB"/>
        </w:rPr>
      </w:pPr>
      <w:r w:rsidRPr="00A87943">
        <w:rPr>
          <w:rFonts w:cs="Times New Roman"/>
          <w:lang w:val="en-GB"/>
        </w:rPr>
        <w:t>For any organisation, stakeholders could be both internal and external. An internal stakeholder is defined as those individuals or organisations that have a direct link to the company. Hence, any decision taken by the management has a direct influence on them. On the contrary, external stakeholders could be attributed to those individuals and organisations that have no direct links to the company. However, the actions taken by the management affects such in a comparatively lesser manner (healthknowledge.org.uk, 2021). For an organisation like Sony, some of the examples of internal stakeholders could be attributed to the following:</w:t>
      </w:r>
    </w:p>
    <w:p w14:paraId="151E95BE" w14:textId="77777777" w:rsidR="00DE5B11" w:rsidRPr="00A87943" w:rsidRDefault="00D86882" w:rsidP="00DE5B11">
      <w:pPr>
        <w:pStyle w:val="ListParagraph"/>
        <w:numPr>
          <w:ilvl w:val="0"/>
          <w:numId w:val="1"/>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 xml:space="preserve">Employees </w:t>
      </w:r>
    </w:p>
    <w:p w14:paraId="51635750" w14:textId="77777777" w:rsidR="00DE5B11" w:rsidRPr="00A87943" w:rsidRDefault="00D86882" w:rsidP="00DE5B11">
      <w:pPr>
        <w:pStyle w:val="ListParagraph"/>
        <w:numPr>
          <w:ilvl w:val="0"/>
          <w:numId w:val="1"/>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Shareholders</w:t>
      </w:r>
    </w:p>
    <w:p w14:paraId="6B19883A" w14:textId="77777777" w:rsidR="00DE5B11" w:rsidRPr="00A87943" w:rsidRDefault="00D86882" w:rsidP="00DE5B11">
      <w:pPr>
        <w:pStyle w:val="ListParagraph"/>
        <w:numPr>
          <w:ilvl w:val="0"/>
          <w:numId w:val="1"/>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Management</w:t>
      </w:r>
    </w:p>
    <w:p w14:paraId="4D8C160D" w14:textId="77777777" w:rsidR="00DE5B11" w:rsidRPr="00A87943" w:rsidRDefault="00D86882" w:rsidP="00DE5B11">
      <w:pPr>
        <w:pStyle w:val="ListParagraph"/>
        <w:numPr>
          <w:ilvl w:val="0"/>
          <w:numId w:val="1"/>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Investors</w:t>
      </w:r>
    </w:p>
    <w:p w14:paraId="1236C9AA" w14:textId="77777777" w:rsidR="00DE5B11" w:rsidRPr="00A87943" w:rsidRDefault="00D86882" w:rsidP="00DE5B11">
      <w:pPr>
        <w:rPr>
          <w:rFonts w:cs="Times New Roman"/>
          <w:lang w:val="en-GB"/>
        </w:rPr>
      </w:pPr>
      <w:r w:rsidRPr="00A87943">
        <w:rPr>
          <w:rFonts w:cs="Times New Roman"/>
          <w:lang w:val="en-GB"/>
        </w:rPr>
        <w:t>The mentioned are considered as internal stakeholders because they have a direct link to the operations and decision making of Sony. For example, in business execution and situation, the employees and management do handling collaboratively. This results in the development of the organisation directly. Similarly, investors could be considered as the internal stakeholders as they are impacted by the performance of the organisation. This includes the growth and sales report coupled with brand awareness of the same in the long end (</w:t>
      </w:r>
      <w:proofErr w:type="spellStart"/>
      <w:r w:rsidRPr="00A87943">
        <w:rPr>
          <w:rFonts w:cs="Times New Roman"/>
          <w:lang w:val="en-GB"/>
        </w:rPr>
        <w:t>Baah</w:t>
      </w:r>
      <w:proofErr w:type="spellEnd"/>
      <w:r w:rsidRPr="00A87943">
        <w:rPr>
          <w:rFonts w:cs="Times New Roman"/>
          <w:lang w:val="en-GB"/>
        </w:rPr>
        <w:t xml:space="preserve">, </w:t>
      </w:r>
      <w:r w:rsidRPr="00A87943">
        <w:rPr>
          <w:rFonts w:cs="Times New Roman"/>
          <w:i/>
          <w:lang w:val="en-GB"/>
        </w:rPr>
        <w:t>et al</w:t>
      </w:r>
      <w:r w:rsidRPr="00A87943">
        <w:rPr>
          <w:rFonts w:cs="Times New Roman"/>
          <w:lang w:val="en-GB"/>
        </w:rPr>
        <w:t xml:space="preserve">., 2021). Additionally, based on the performance report of the organisation, the degree of investment and increase in the association is dependent. Direct impact based on the performance of the organisation corresponds to the identification of the profit possibilities on the invested amount. On the contrary, shareholders are internal stakeholders due to two reasons. First, the performance of the company is directly linked to the returns on the </w:t>
      </w:r>
      <w:r w:rsidRPr="00A87943">
        <w:rPr>
          <w:rFonts w:cs="Times New Roman"/>
          <w:lang w:val="en-GB"/>
        </w:rPr>
        <w:lastRenderedPageBreak/>
        <w:t xml:space="preserve">investment of the shareholders in the organisation. Additionally, for a publicly trading company, shareholder support must be available for regular business development. </w:t>
      </w:r>
    </w:p>
    <w:p w14:paraId="5AE34989" w14:textId="77777777" w:rsidR="00DE5B11" w:rsidRPr="00A87943" w:rsidRDefault="00D86882" w:rsidP="00DE5B11">
      <w:pPr>
        <w:rPr>
          <w:rFonts w:cs="Times New Roman"/>
          <w:lang w:val="en-GB"/>
        </w:rPr>
      </w:pPr>
      <w:r w:rsidRPr="00A87943">
        <w:rPr>
          <w:rFonts w:cs="Times New Roman"/>
          <w:lang w:val="en-GB"/>
        </w:rPr>
        <w:t>Similarly, some of the external stakeholders for the organisation could be attributed to the following:</w:t>
      </w:r>
    </w:p>
    <w:p w14:paraId="5C88F13F" w14:textId="77777777" w:rsidR="00DE5B11" w:rsidRPr="00A87943" w:rsidRDefault="00D86882" w:rsidP="00DE5B11">
      <w:pPr>
        <w:pStyle w:val="ListParagraph"/>
        <w:numPr>
          <w:ilvl w:val="0"/>
          <w:numId w:val="2"/>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Customers</w:t>
      </w:r>
    </w:p>
    <w:p w14:paraId="0C9BEDFC" w14:textId="77777777" w:rsidR="00DE5B11" w:rsidRPr="00A87943" w:rsidRDefault="00D86882" w:rsidP="00DE5B11">
      <w:pPr>
        <w:pStyle w:val="ListParagraph"/>
        <w:numPr>
          <w:ilvl w:val="0"/>
          <w:numId w:val="2"/>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Suppliers</w:t>
      </w:r>
    </w:p>
    <w:p w14:paraId="550585D5" w14:textId="77777777" w:rsidR="00DE5B11" w:rsidRPr="00A87943" w:rsidRDefault="00D86882" w:rsidP="00DE5B11">
      <w:pPr>
        <w:pStyle w:val="ListParagraph"/>
        <w:numPr>
          <w:ilvl w:val="0"/>
          <w:numId w:val="2"/>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Local Communities</w:t>
      </w:r>
    </w:p>
    <w:p w14:paraId="4FEC1970" w14:textId="77777777" w:rsidR="00DE5B11" w:rsidRPr="00A87943" w:rsidRDefault="00D86882" w:rsidP="00DE5B11">
      <w:pPr>
        <w:pStyle w:val="ListParagraph"/>
        <w:numPr>
          <w:ilvl w:val="0"/>
          <w:numId w:val="2"/>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 xml:space="preserve">Business Partners </w:t>
      </w:r>
    </w:p>
    <w:p w14:paraId="2F98CE75" w14:textId="77777777" w:rsidR="00DE5B11" w:rsidRPr="00A87943" w:rsidRDefault="00D86882" w:rsidP="00DE5B11">
      <w:pPr>
        <w:pStyle w:val="ListParagraph"/>
        <w:numPr>
          <w:ilvl w:val="0"/>
          <w:numId w:val="2"/>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 xml:space="preserve">Government agencies </w:t>
      </w:r>
    </w:p>
    <w:p w14:paraId="14352025" w14:textId="77777777" w:rsidR="00DE5B11" w:rsidRPr="00A87943" w:rsidRDefault="00D86882" w:rsidP="00DE5B11">
      <w:pPr>
        <w:rPr>
          <w:rFonts w:cs="Times New Roman"/>
          <w:lang w:val="en-GB"/>
        </w:rPr>
      </w:pPr>
      <w:r w:rsidRPr="00A87943">
        <w:rPr>
          <w:rFonts w:cs="Times New Roman"/>
          <w:lang w:val="en-GB"/>
        </w:rPr>
        <w:t>The above-mentioned stakeholders are external as neither of them has a direct link to the company. For an organisation like Sony that has a diverse customer base in the global market, the influence of customers is moderate. This is because of the requirement of the gadgets produced by the organisation are being essential in the current market. Additionally, due to the brand name of the company coupled with the quality of the products, it could be mentioned that customers would have less influence on the organisation and vice versa. Similarly, suppliers are the external stakeholders due to the reduction in the bargaining power of the suppliers in the porter five forces matrix (</w:t>
      </w:r>
      <w:proofErr w:type="spellStart"/>
      <w:r w:rsidRPr="00A87943">
        <w:rPr>
          <w:rFonts w:cs="Times New Roman"/>
          <w:lang w:val="en-GB"/>
        </w:rPr>
        <w:t>Adelakun</w:t>
      </w:r>
      <w:proofErr w:type="spellEnd"/>
      <w:r w:rsidRPr="00A87943">
        <w:rPr>
          <w:rFonts w:cs="Times New Roman"/>
          <w:lang w:val="en-GB"/>
        </w:rPr>
        <w:t xml:space="preserve">, 2020). This is because the common components used for the manufacture of the products could be sourced from multiple suppliers in the long end. Similarly, local communities and business partners are external as the influence on them by direct action is negligible. </w:t>
      </w:r>
    </w:p>
    <w:p w14:paraId="551EE369" w14:textId="77777777" w:rsidR="00DE5B11" w:rsidRPr="00A87943" w:rsidRDefault="00D86882" w:rsidP="00DE5B11">
      <w:pPr>
        <w:rPr>
          <w:rFonts w:cs="Times New Roman"/>
          <w:lang w:val="en-GB"/>
        </w:rPr>
      </w:pPr>
      <w:r w:rsidRPr="00A87943">
        <w:rPr>
          <w:rFonts w:cs="Times New Roman"/>
          <w:lang w:val="en-GB"/>
        </w:rPr>
        <w:t>Support to the local communities like providing education to the children coupled with supporting of art and culture, embedding sustainable development through environment improvement and helping of disadvantaged youth. All these activities are based on the leadership of the organisation and the immediate business development functions and hence has no direct relationship among the same. Government agencies, however, could be considered as a stakeholder as based on the returns submitted by the corporation; the volume of tax coupled with adherence to multiple legislations could be identified. This includes the use of the financial report for tax calculation and submission, gender pay gap report for projecting the application of multiple employment-based regulations with the workplace (campaign.odw.sony-europe.com, 2021).</w:t>
      </w:r>
    </w:p>
    <w:p w14:paraId="1D072749" w14:textId="77777777" w:rsidR="00DE5B11" w:rsidRPr="00A87943" w:rsidRDefault="00D86882" w:rsidP="005603E0">
      <w:pPr>
        <w:pStyle w:val="Heading1"/>
        <w:rPr>
          <w:lang w:val="en-GB"/>
        </w:rPr>
      </w:pPr>
      <w:bookmarkStart w:id="6" w:name="_Toc69914475"/>
      <w:r w:rsidRPr="00A87943">
        <w:rPr>
          <w:lang w:val="en-GB"/>
        </w:rPr>
        <w:lastRenderedPageBreak/>
        <w:t>State how the company communicates with their stakeholders and how the stakeholders affect the marketing activities of your chosen company.</w:t>
      </w:r>
      <w:bookmarkEnd w:id="6"/>
    </w:p>
    <w:p w14:paraId="367AE3D4" w14:textId="77777777" w:rsidR="00DE5B11" w:rsidRPr="00A87943" w:rsidRDefault="00D86882" w:rsidP="00DE5B11">
      <w:pPr>
        <w:rPr>
          <w:rFonts w:cs="Times New Roman"/>
          <w:lang w:val="en-GB"/>
        </w:rPr>
      </w:pPr>
      <w:r w:rsidRPr="00A87943">
        <w:rPr>
          <w:rFonts w:cs="Times New Roman"/>
          <w:lang w:val="en-GB"/>
        </w:rPr>
        <w:t xml:space="preserve">Due to the larger volume of the stakeholders, multiple modes of communication could be identified. These are irrespective of the type of stakeholders and could be used by anyone that is influenced by the organisation in some form or other. </w:t>
      </w:r>
    </w:p>
    <w:p w14:paraId="2382FA5C" w14:textId="77777777" w:rsidR="00DE5B11" w:rsidRPr="00A87943" w:rsidRDefault="00D86882" w:rsidP="00DE5B11">
      <w:pPr>
        <w:pStyle w:val="ListParagraph"/>
        <w:numPr>
          <w:ilvl w:val="0"/>
          <w:numId w:val="3"/>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Application of direct communication</w:t>
      </w:r>
    </w:p>
    <w:p w14:paraId="72CB53B1" w14:textId="77777777" w:rsidR="00DE5B11" w:rsidRPr="00A87943" w:rsidRDefault="00D86882" w:rsidP="00DE5B11">
      <w:pPr>
        <w:rPr>
          <w:rFonts w:cs="Times New Roman"/>
          <w:lang w:val="en-GB"/>
        </w:rPr>
      </w:pPr>
      <w:r w:rsidRPr="00A87943">
        <w:rPr>
          <w:rFonts w:cs="Times New Roman"/>
          <w:lang w:val="en-GB"/>
        </w:rPr>
        <w:t>Direct communication is mostly done with the internal stakeholders. This is through internal office memos and the updates for executive business functions in the long end. In some cases, direct communication could be attributed to the use of open letters from senior management to all stakeholders irrespective of the type. An example, in this case, corresponds to the letter penned by the CEO of Sony to the shareholders in 2019 (prnewswire.com, 2021).</w:t>
      </w:r>
    </w:p>
    <w:p w14:paraId="7D5696F2" w14:textId="77777777" w:rsidR="00DE5B11" w:rsidRPr="00A87943" w:rsidRDefault="00D86882" w:rsidP="00DE5B11">
      <w:pPr>
        <w:pStyle w:val="ListParagraph"/>
        <w:numPr>
          <w:ilvl w:val="0"/>
          <w:numId w:val="3"/>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Application of report based communication</w:t>
      </w:r>
    </w:p>
    <w:p w14:paraId="7DE9C69C" w14:textId="77777777" w:rsidR="00DE5B11" w:rsidRPr="00A87943" w:rsidRDefault="00D86882" w:rsidP="00DE5B11">
      <w:pPr>
        <w:rPr>
          <w:rFonts w:cs="Times New Roman"/>
          <w:lang w:val="en-GB"/>
        </w:rPr>
      </w:pPr>
      <w:r w:rsidRPr="00A87943">
        <w:rPr>
          <w:rFonts w:cs="Times New Roman"/>
          <w:lang w:val="en-GB"/>
        </w:rPr>
        <w:t xml:space="preserve">In this segment, communication to the stakeholders is through multiple types of report. This includes the annual report, sustainability report as well as corporate social responsibility report. The use of each of the mentioned report is however subjective and has specified interests. For example, the annual report is used to communicate the overall performance of the organisation coupled with a change in senior leadership and management (sony.com, 2021). On the contrary, a sustainability report is being used for the identification of the sustainable process implemented by the organisation including aspects of recycling and waste management. Similarly, the CSR report is used for communication with societies and local bodies about the possible aid that would be coming their way. This is because; CSR activities are executed through collaboration between an organisation and the local bodies (s). </w:t>
      </w:r>
    </w:p>
    <w:p w14:paraId="0C7542E4" w14:textId="77777777" w:rsidR="00DE5B11" w:rsidRPr="00A87943" w:rsidRDefault="00D86882" w:rsidP="00DE5B11">
      <w:pPr>
        <w:rPr>
          <w:rFonts w:cs="Times New Roman"/>
          <w:lang w:val="en-GB"/>
        </w:rPr>
      </w:pPr>
      <w:r w:rsidRPr="00A87943">
        <w:rPr>
          <w:rFonts w:cs="Times New Roman"/>
          <w:lang w:val="en-GB"/>
        </w:rPr>
        <w:t xml:space="preserve">The marketing of an organisation is based on the identification of the demand of the stakeholders coupled with reaching out to the same for business development. For an organisation like Sony, it could be mentioned that stakeholders affect marketing activities in multiple mechanisms. Due to the high variation in the product portfolio, Sony has implemented varied marketing strategies and activities over the years. The demand of stakeholders influences the form of marketing. Evidence of the same could be attributed to the Sony Walkman marketing that advertised meeting the specific needs of the stakeholder (startups.co.uk, 2015). On the contrary, for price-sensitive markets, activities are more concerned with competitive pricing coupled with improving the value for the customer </w:t>
      </w:r>
      <w:r w:rsidRPr="00A87943">
        <w:rPr>
          <w:rFonts w:cs="Times New Roman"/>
          <w:lang w:val="en-GB"/>
        </w:rPr>
        <w:lastRenderedPageBreak/>
        <w:t xml:space="preserve">relative to the cost of the product. This is additionally applicable for those consumer attractions that focus on the quality and value of the product relative to the cost. For example, the Play Station Ad presented a high-quality experience for the gamer community through the 'Heart' advertisement (campaignlive.co.uk, 2021). The influence of stakeholders in this case corresponds to the demand for effective experience rather than just an upgrade based on the previous versions. </w:t>
      </w:r>
    </w:p>
    <w:p w14:paraId="0993CDD1" w14:textId="77777777" w:rsidR="0063746D" w:rsidRPr="00A87943" w:rsidRDefault="00D86882">
      <w:pPr>
        <w:spacing w:line="276" w:lineRule="auto"/>
        <w:jc w:val="left"/>
        <w:rPr>
          <w:rFonts w:cs="Times New Roman"/>
          <w:szCs w:val="24"/>
          <w:lang w:val="en-GB"/>
        </w:rPr>
      </w:pPr>
      <w:r w:rsidRPr="00A87943">
        <w:rPr>
          <w:rFonts w:cs="Times New Roman"/>
          <w:szCs w:val="24"/>
          <w:lang w:val="en-GB"/>
        </w:rPr>
        <w:br w:type="page"/>
      </w:r>
    </w:p>
    <w:p w14:paraId="064B8C1E" w14:textId="77777777" w:rsidR="00FA7DC2" w:rsidRPr="00A87943" w:rsidRDefault="00D86882" w:rsidP="00A605D8">
      <w:pPr>
        <w:pStyle w:val="Heading1"/>
        <w:rPr>
          <w:lang w:val="en-GB"/>
        </w:rPr>
      </w:pPr>
      <w:bookmarkStart w:id="7" w:name="_Toc69914476"/>
      <w:r w:rsidRPr="00A87943">
        <w:rPr>
          <w:lang w:val="en-GB"/>
        </w:rPr>
        <w:lastRenderedPageBreak/>
        <w:t>Recommendations</w:t>
      </w:r>
      <w:bookmarkEnd w:id="7"/>
    </w:p>
    <w:p w14:paraId="1B4B0F6D" w14:textId="77777777" w:rsidR="00FA7DC2" w:rsidRPr="00A87943" w:rsidRDefault="00D86882" w:rsidP="00FA7DC2">
      <w:pPr>
        <w:rPr>
          <w:rFonts w:cs="Times New Roman"/>
          <w:lang w:val="en-GB"/>
        </w:rPr>
      </w:pPr>
      <w:r w:rsidRPr="00A87943">
        <w:rPr>
          <w:rFonts w:cs="Times New Roman"/>
          <w:lang w:val="en-GB"/>
        </w:rPr>
        <w:t>Based on the analysis conducted, it could be inferred that as an organisation, Sony should implement the following recommendations:</w:t>
      </w:r>
    </w:p>
    <w:p w14:paraId="299B88BD" w14:textId="77777777" w:rsidR="00FA7DC2" w:rsidRPr="00A87943" w:rsidRDefault="00D86882" w:rsidP="00FA7DC2">
      <w:pPr>
        <w:pStyle w:val="ListParagraph"/>
        <w:numPr>
          <w:ilvl w:val="0"/>
          <w:numId w:val="3"/>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Focus on e-commerce</w:t>
      </w:r>
    </w:p>
    <w:p w14:paraId="4ED980B8" w14:textId="77777777" w:rsidR="00FA7DC2" w:rsidRPr="00A87943" w:rsidRDefault="00D86882" w:rsidP="00FA7DC2">
      <w:pPr>
        <w:pStyle w:val="ListParagraph"/>
        <w:numPr>
          <w:ilvl w:val="0"/>
          <w:numId w:val="3"/>
        </w:numPr>
        <w:spacing w:line="360" w:lineRule="auto"/>
        <w:jc w:val="both"/>
        <w:rPr>
          <w:rFonts w:ascii="Times New Roman" w:hAnsi="Times New Roman" w:cs="Times New Roman"/>
          <w:sz w:val="24"/>
          <w:lang w:val="en-GB"/>
        </w:rPr>
      </w:pPr>
      <w:r w:rsidRPr="00A87943">
        <w:rPr>
          <w:rFonts w:ascii="Times New Roman" w:hAnsi="Times New Roman" w:cs="Times New Roman"/>
          <w:sz w:val="24"/>
          <w:lang w:val="en-GB"/>
        </w:rPr>
        <w:t>Development of integrated devices for the market</w:t>
      </w:r>
    </w:p>
    <w:p w14:paraId="092BE651" w14:textId="77777777" w:rsidR="00FA7DC2" w:rsidRPr="00A87943" w:rsidRDefault="00D86882" w:rsidP="00FA7DC2">
      <w:pPr>
        <w:rPr>
          <w:rFonts w:cs="Times New Roman"/>
          <w:lang w:val="en-GB"/>
        </w:rPr>
      </w:pPr>
      <w:r w:rsidRPr="00A87943">
        <w:rPr>
          <w:rFonts w:cs="Times New Roman"/>
          <w:lang w:val="en-GB"/>
        </w:rPr>
        <w:t>Due to the COVID-19 pandemic and the associated fall in the global economy, the possibility of sales in the premium category would be hit. Additionally, customers would look to avail an integrated system that would have multiple functions rather than focusing on individual instruments. Hence, the development of the integrated services would be beneficial for the organisation as well as the employees. This is because, in terms of beta testing of the product, no third party organisation would be required. The high number of Sony employees would be enough for the same. Additionally, such integrated devices could be marketed based on clusters that would increase the possibility of sales for the organisation in the long end. The process of implementation of the recommendation would include complete overall of the product system and introducing integrated electronics products in the operating market.</w:t>
      </w:r>
    </w:p>
    <w:p w14:paraId="742F723C" w14:textId="77777777" w:rsidR="00FA7DC2" w:rsidRPr="00A87943" w:rsidRDefault="00D86882" w:rsidP="00FA7DC2">
      <w:pPr>
        <w:rPr>
          <w:rFonts w:cs="Times New Roman"/>
          <w:lang w:val="en-GB"/>
        </w:rPr>
      </w:pPr>
      <w:r w:rsidRPr="00A87943">
        <w:rPr>
          <w:rFonts w:cs="Times New Roman"/>
          <w:lang w:val="en-GB"/>
        </w:rPr>
        <w:t xml:space="preserve">Additionally, focus on the e-commerce aspects would lead to cost reduction for the company. This is because direct selling would reduce additional nodes in the supply chain coupled with direct interaction with customers. Additionally, a quality management process could be applied like Just-In-Time that would ensure a higher degree of collaboration with the stakeholders. The customers because, products and the specifications could be implemented base this on the order. </w:t>
      </w:r>
      <w:r w:rsidR="00E318F0" w:rsidRPr="00A87943">
        <w:rPr>
          <w:rFonts w:cs="Times New Roman"/>
          <w:lang w:val="en-GB"/>
        </w:rPr>
        <w:t>For example the use of JIT would increase customer reach in terms of providing quality products. The major benefit would be higher degree of stakeholder alignment. This would lead to development of effective stakeholder matrix for the organisation in the long end. Reason corresponds to accessing needs of customers on a more closed basis.</w:t>
      </w:r>
    </w:p>
    <w:p w14:paraId="5B3E6C92" w14:textId="77777777" w:rsidR="007770F1" w:rsidRPr="00A87943" w:rsidRDefault="00D86882">
      <w:pPr>
        <w:spacing w:line="276" w:lineRule="auto"/>
        <w:jc w:val="left"/>
        <w:rPr>
          <w:rFonts w:eastAsiaTheme="majorEastAsia" w:cstheme="majorBidi"/>
          <w:b/>
          <w:bCs/>
          <w:szCs w:val="28"/>
          <w:shd w:val="clear" w:color="auto" w:fill="FFFFFF"/>
          <w:lang w:val="en-GB"/>
        </w:rPr>
      </w:pPr>
      <w:r w:rsidRPr="00A87943">
        <w:rPr>
          <w:shd w:val="clear" w:color="auto" w:fill="FFFFFF"/>
          <w:lang w:val="en-GB"/>
        </w:rPr>
        <w:br w:type="page"/>
      </w:r>
    </w:p>
    <w:p w14:paraId="04D7F1C9" w14:textId="77777777" w:rsidR="00900D03" w:rsidRPr="00A87943" w:rsidRDefault="00D86882" w:rsidP="007857E8">
      <w:pPr>
        <w:pStyle w:val="Heading1"/>
        <w:rPr>
          <w:shd w:val="clear" w:color="auto" w:fill="FFFFFF"/>
          <w:lang w:val="en-GB"/>
        </w:rPr>
      </w:pPr>
      <w:bookmarkStart w:id="8" w:name="_Toc69914477"/>
      <w:r w:rsidRPr="00A87943">
        <w:rPr>
          <w:shd w:val="clear" w:color="auto" w:fill="FFFFFF"/>
          <w:lang w:val="en-GB"/>
        </w:rPr>
        <w:lastRenderedPageBreak/>
        <w:t>Conclusion</w:t>
      </w:r>
      <w:bookmarkEnd w:id="8"/>
    </w:p>
    <w:p w14:paraId="6B637034" w14:textId="77777777" w:rsidR="00CB778D" w:rsidRPr="00A87943" w:rsidRDefault="00D86882" w:rsidP="00CB778D">
      <w:pPr>
        <w:rPr>
          <w:rFonts w:cs="Times New Roman"/>
          <w:lang w:val="en-GB"/>
        </w:rPr>
      </w:pPr>
      <w:r w:rsidRPr="00A87943">
        <w:rPr>
          <w:rFonts w:cs="Times New Roman"/>
          <w:lang w:val="en-GB"/>
        </w:rPr>
        <w:t xml:space="preserve">Based on the study conducted, it could be inferred that Sony has a dynamic stakeholder approach. This is because of the divergent product base of the organisation coupled with having multiple types of stakeholders. Additionally, it could be inferred that communication with the stakeholders through multiple modes and process. The common aspect, in this case, is through the use of the digital medium. This is done to access and communicate with a larger volume of stakeholders at a single time. Common examples of communication modes are through internal memos for the employees and the suppliers. For the broader audience, an annual report coupled with a sustainability report is essentially used. </w:t>
      </w:r>
    </w:p>
    <w:p w14:paraId="60D45FF8" w14:textId="77777777" w:rsidR="009F779C" w:rsidRPr="00A87943" w:rsidRDefault="00D86882" w:rsidP="008070AC">
      <w:pPr>
        <w:rPr>
          <w:rFonts w:cs="Times New Roman"/>
          <w:szCs w:val="24"/>
          <w:shd w:val="clear" w:color="auto" w:fill="FFFFFF"/>
          <w:lang w:val="en-GB"/>
        </w:rPr>
      </w:pPr>
      <w:r w:rsidRPr="00A87943">
        <w:rPr>
          <w:rFonts w:cs="Times New Roman"/>
          <w:szCs w:val="24"/>
          <w:shd w:val="clear" w:color="auto" w:fill="FFFFFF"/>
          <w:lang w:val="en-GB"/>
        </w:rPr>
        <w:t xml:space="preserve">Thus, after completing the study, it has been noted that marketing plays an important role because it helps to promote the products among the customers so that the </w:t>
      </w:r>
      <w:r w:rsidR="0079330D" w:rsidRPr="00A87943">
        <w:rPr>
          <w:rFonts w:cs="Times New Roman"/>
          <w:szCs w:val="24"/>
          <w:shd w:val="clear" w:color="auto" w:fill="FFFFFF"/>
          <w:lang w:val="en-GB"/>
        </w:rPr>
        <w:t>competitive</w:t>
      </w:r>
      <w:r w:rsidRPr="00A87943">
        <w:rPr>
          <w:rFonts w:cs="Times New Roman"/>
          <w:szCs w:val="24"/>
          <w:shd w:val="clear" w:color="auto" w:fill="FFFFFF"/>
          <w:lang w:val="en-GB"/>
        </w:rPr>
        <w:t xml:space="preserve"> position in the market can be enhanced. The </w:t>
      </w:r>
      <w:r w:rsidR="0079330D" w:rsidRPr="00A87943">
        <w:rPr>
          <w:rFonts w:cs="Times New Roman"/>
          <w:szCs w:val="24"/>
          <w:shd w:val="clear" w:color="auto" w:fill="FFFFFF"/>
          <w:lang w:val="en-GB"/>
        </w:rPr>
        <w:t>quality of the products needs</w:t>
      </w:r>
      <w:r w:rsidRPr="00A87943">
        <w:rPr>
          <w:rFonts w:cs="Times New Roman"/>
          <w:szCs w:val="24"/>
          <w:shd w:val="clear" w:color="auto" w:fill="FFFFFF"/>
          <w:lang w:val="en-GB"/>
        </w:rPr>
        <w:t xml:space="preserve"> to be enhanced so that it</w:t>
      </w:r>
      <w:r w:rsidR="00C20007" w:rsidRPr="00A87943">
        <w:rPr>
          <w:rFonts w:cs="Times New Roman"/>
          <w:szCs w:val="24"/>
          <w:shd w:val="clear" w:color="auto" w:fill="FFFFFF"/>
          <w:lang w:val="en-GB"/>
        </w:rPr>
        <w:t xml:space="preserve"> </w:t>
      </w:r>
      <w:r w:rsidR="0079330D" w:rsidRPr="00A87943">
        <w:rPr>
          <w:rFonts w:cs="Times New Roman"/>
          <w:szCs w:val="24"/>
          <w:shd w:val="clear" w:color="auto" w:fill="FFFFFF"/>
          <w:lang w:val="en-GB"/>
        </w:rPr>
        <w:t>cans</w:t>
      </w:r>
      <w:r w:rsidR="00C20007" w:rsidRPr="00A87943">
        <w:rPr>
          <w:rFonts w:cs="Times New Roman"/>
          <w:szCs w:val="24"/>
          <w:shd w:val="clear" w:color="auto" w:fill="FFFFFF"/>
          <w:lang w:val="en-GB"/>
        </w:rPr>
        <w:t xml:space="preserve"> </w:t>
      </w:r>
      <w:r w:rsidR="0079330D" w:rsidRPr="00A87943">
        <w:rPr>
          <w:rFonts w:cs="Times New Roman"/>
          <w:szCs w:val="24"/>
          <w:shd w:val="clear" w:color="auto" w:fill="FFFFFF"/>
          <w:lang w:val="en-GB"/>
        </w:rPr>
        <w:t>rich</w:t>
      </w:r>
      <w:r w:rsidR="00C20007" w:rsidRPr="00A87943">
        <w:rPr>
          <w:rFonts w:cs="Times New Roman"/>
          <w:szCs w:val="24"/>
          <w:shd w:val="clear" w:color="auto" w:fill="FFFFFF"/>
          <w:lang w:val="en-GB"/>
        </w:rPr>
        <w:t xml:space="preserve"> to the targeted customers. In </w:t>
      </w:r>
      <w:r w:rsidR="0079330D" w:rsidRPr="00A87943">
        <w:rPr>
          <w:rFonts w:cs="Times New Roman"/>
          <w:szCs w:val="24"/>
          <w:shd w:val="clear" w:color="auto" w:fill="FFFFFF"/>
          <w:lang w:val="en-GB"/>
        </w:rPr>
        <w:t>the</w:t>
      </w:r>
      <w:r w:rsidR="00C20007" w:rsidRPr="00A87943">
        <w:rPr>
          <w:rFonts w:cs="Times New Roman"/>
          <w:szCs w:val="24"/>
          <w:shd w:val="clear" w:color="auto" w:fill="FFFFFF"/>
          <w:lang w:val="en-GB"/>
        </w:rPr>
        <w:t xml:space="preserve"> present study, the concept of marketing has been discussed. Further, while discussing the advantages of marketing, it has </w:t>
      </w:r>
      <w:r w:rsidR="0079330D" w:rsidRPr="00A87943">
        <w:rPr>
          <w:rFonts w:cs="Times New Roman"/>
          <w:szCs w:val="24"/>
          <w:shd w:val="clear" w:color="auto" w:fill="FFFFFF"/>
          <w:lang w:val="en-GB"/>
        </w:rPr>
        <w:t>been stated</w:t>
      </w:r>
      <w:r w:rsidR="00C20007" w:rsidRPr="00A87943">
        <w:rPr>
          <w:rFonts w:cs="Times New Roman"/>
          <w:szCs w:val="24"/>
          <w:shd w:val="clear" w:color="auto" w:fill="FFFFFF"/>
          <w:lang w:val="en-GB"/>
        </w:rPr>
        <w:t xml:space="preserve"> that </w:t>
      </w:r>
      <w:r w:rsidR="0079330D" w:rsidRPr="00A87943">
        <w:rPr>
          <w:rFonts w:cs="Times New Roman"/>
          <w:szCs w:val="24"/>
          <w:shd w:val="clear" w:color="auto" w:fill="FFFFFF"/>
          <w:lang w:val="en-GB"/>
        </w:rPr>
        <w:t>marketing</w:t>
      </w:r>
      <w:r w:rsidR="00C20007" w:rsidRPr="00A87943">
        <w:rPr>
          <w:rFonts w:cs="Times New Roman"/>
          <w:szCs w:val="24"/>
          <w:shd w:val="clear" w:color="auto" w:fill="FFFFFF"/>
          <w:lang w:val="en-GB"/>
        </w:rPr>
        <w:t xml:space="preserve"> activities help to enhance the profit of the </w:t>
      </w:r>
      <w:r w:rsidR="0079330D" w:rsidRPr="00A87943">
        <w:rPr>
          <w:rFonts w:cs="Times New Roman"/>
          <w:szCs w:val="24"/>
          <w:shd w:val="clear" w:color="auto" w:fill="FFFFFF"/>
          <w:lang w:val="en-GB"/>
        </w:rPr>
        <w:t>organisation</w:t>
      </w:r>
      <w:r w:rsidR="00C20007" w:rsidRPr="00A87943">
        <w:rPr>
          <w:rFonts w:cs="Times New Roman"/>
          <w:szCs w:val="24"/>
          <w:shd w:val="clear" w:color="auto" w:fill="FFFFFF"/>
          <w:lang w:val="en-GB"/>
        </w:rPr>
        <w:t xml:space="preserve"> in the market. </w:t>
      </w:r>
      <w:r w:rsidR="00E15A71" w:rsidRPr="00A87943">
        <w:rPr>
          <w:rFonts w:cs="Times New Roman"/>
          <w:szCs w:val="24"/>
          <w:shd w:val="clear" w:color="auto" w:fill="FFFFFF"/>
          <w:lang w:val="en-GB"/>
        </w:rPr>
        <w:t>The concept</w:t>
      </w:r>
      <w:r w:rsidR="00C20007" w:rsidRPr="00A87943">
        <w:rPr>
          <w:rFonts w:cs="Times New Roman"/>
          <w:szCs w:val="24"/>
          <w:shd w:val="clear" w:color="auto" w:fill="FFFFFF"/>
          <w:lang w:val="en-GB"/>
        </w:rPr>
        <w:t xml:space="preserve"> of branding has also been discussed so that the </w:t>
      </w:r>
      <w:r w:rsidR="00E15A71" w:rsidRPr="00A87943">
        <w:rPr>
          <w:rFonts w:cs="Times New Roman"/>
          <w:szCs w:val="24"/>
          <w:shd w:val="clear" w:color="auto" w:fill="FFFFFF"/>
          <w:lang w:val="en-GB"/>
        </w:rPr>
        <w:t>customers’</w:t>
      </w:r>
      <w:r w:rsidR="00C20007" w:rsidRPr="00A87943">
        <w:rPr>
          <w:rFonts w:cs="Times New Roman"/>
          <w:szCs w:val="24"/>
          <w:shd w:val="clear" w:color="auto" w:fill="FFFFFF"/>
          <w:lang w:val="en-GB"/>
        </w:rPr>
        <w:t xml:space="preserve"> </w:t>
      </w:r>
      <w:r w:rsidR="00E15A71" w:rsidRPr="00A87943">
        <w:rPr>
          <w:rFonts w:cs="Times New Roman"/>
          <w:szCs w:val="24"/>
          <w:shd w:val="clear" w:color="auto" w:fill="FFFFFF"/>
          <w:lang w:val="en-GB"/>
        </w:rPr>
        <w:t>loyalty</w:t>
      </w:r>
      <w:r w:rsidR="00C20007" w:rsidRPr="00A87943">
        <w:rPr>
          <w:rFonts w:cs="Times New Roman"/>
          <w:szCs w:val="24"/>
          <w:shd w:val="clear" w:color="auto" w:fill="FFFFFF"/>
          <w:lang w:val="en-GB"/>
        </w:rPr>
        <w:t xml:space="preserve"> rate can be improved. </w:t>
      </w:r>
      <w:r w:rsidR="0079330D" w:rsidRPr="00A87943">
        <w:rPr>
          <w:rFonts w:cs="Times New Roman"/>
          <w:szCs w:val="24"/>
          <w:shd w:val="clear" w:color="auto" w:fill="FFFFFF"/>
          <w:lang w:val="en-GB"/>
        </w:rPr>
        <w:t>The</w:t>
      </w:r>
      <w:r w:rsidR="00E15A71" w:rsidRPr="00A87943">
        <w:rPr>
          <w:rFonts w:cs="Times New Roman"/>
          <w:szCs w:val="24"/>
          <w:shd w:val="clear" w:color="auto" w:fill="FFFFFF"/>
          <w:lang w:val="en-GB"/>
        </w:rPr>
        <w:t xml:space="preserve"> </w:t>
      </w:r>
      <w:r w:rsidR="0079330D" w:rsidRPr="00A87943">
        <w:rPr>
          <w:rFonts w:cs="Times New Roman"/>
          <w:szCs w:val="24"/>
          <w:shd w:val="clear" w:color="auto" w:fill="FFFFFF"/>
          <w:lang w:val="en-GB"/>
        </w:rPr>
        <w:t>importance of branding has also been dis</w:t>
      </w:r>
      <w:r w:rsidR="00E15A71" w:rsidRPr="00A87943">
        <w:rPr>
          <w:rFonts w:cs="Times New Roman"/>
          <w:szCs w:val="24"/>
          <w:shd w:val="clear" w:color="auto" w:fill="FFFFFF"/>
          <w:lang w:val="en-GB"/>
        </w:rPr>
        <w:t xml:space="preserve">cussed. Lastly, the Ansoff </w:t>
      </w:r>
      <w:r w:rsidR="0079330D" w:rsidRPr="00A87943">
        <w:rPr>
          <w:rFonts w:cs="Times New Roman"/>
          <w:szCs w:val="24"/>
          <w:shd w:val="clear" w:color="auto" w:fill="FFFFFF"/>
          <w:lang w:val="en-GB"/>
        </w:rPr>
        <w:t>matrix</w:t>
      </w:r>
      <w:r w:rsidR="00E15A71" w:rsidRPr="00A87943">
        <w:rPr>
          <w:rFonts w:cs="Times New Roman"/>
          <w:szCs w:val="24"/>
          <w:shd w:val="clear" w:color="auto" w:fill="FFFFFF"/>
          <w:lang w:val="en-GB"/>
        </w:rPr>
        <w:t xml:space="preserve"> has also been discussed so that the venture can be enhanced.</w:t>
      </w:r>
      <w:r w:rsidR="00CB778D" w:rsidRPr="00A87943">
        <w:rPr>
          <w:rFonts w:cs="Times New Roman"/>
          <w:szCs w:val="24"/>
          <w:shd w:val="clear" w:color="auto" w:fill="FFFFFF"/>
          <w:lang w:val="en-GB"/>
        </w:rPr>
        <w:t xml:space="preserve"> </w:t>
      </w:r>
    </w:p>
    <w:p w14:paraId="4E728848" w14:textId="77777777" w:rsidR="0079330D" w:rsidRPr="00A87943" w:rsidRDefault="00D86882">
      <w:pPr>
        <w:spacing w:line="276" w:lineRule="auto"/>
        <w:jc w:val="left"/>
        <w:rPr>
          <w:rFonts w:cs="Times New Roman"/>
          <w:szCs w:val="24"/>
          <w:shd w:val="clear" w:color="auto" w:fill="FFFFFF"/>
          <w:lang w:val="en-GB"/>
        </w:rPr>
      </w:pPr>
      <w:r w:rsidRPr="00A87943">
        <w:rPr>
          <w:rFonts w:cs="Times New Roman"/>
          <w:szCs w:val="24"/>
          <w:shd w:val="clear" w:color="auto" w:fill="FFFFFF"/>
          <w:lang w:val="en-GB"/>
        </w:rPr>
        <w:br w:type="page"/>
      </w:r>
    </w:p>
    <w:p w14:paraId="1AE30E2C" w14:textId="77777777" w:rsidR="00C20007" w:rsidRPr="00A87943" w:rsidRDefault="00D86882" w:rsidP="00544AC0">
      <w:pPr>
        <w:pStyle w:val="Heading1"/>
        <w:rPr>
          <w:shd w:val="clear" w:color="auto" w:fill="FFFFFF"/>
          <w:lang w:val="en-GB"/>
        </w:rPr>
      </w:pPr>
      <w:bookmarkStart w:id="9" w:name="_Toc69914478"/>
      <w:r w:rsidRPr="00A87943">
        <w:rPr>
          <w:shd w:val="clear" w:color="auto" w:fill="FFFFFF"/>
          <w:lang w:val="en-GB"/>
        </w:rPr>
        <w:lastRenderedPageBreak/>
        <w:t>Reference List</w:t>
      </w:r>
      <w:bookmarkEnd w:id="9"/>
      <w:r w:rsidRPr="00A87943">
        <w:rPr>
          <w:shd w:val="clear" w:color="auto" w:fill="FFFFFF"/>
          <w:lang w:val="en-GB"/>
        </w:rPr>
        <w:t xml:space="preserve"> </w:t>
      </w:r>
    </w:p>
    <w:p w14:paraId="13A36390" w14:textId="77777777" w:rsidR="007A39E6" w:rsidRPr="00A87943" w:rsidRDefault="007A39E6" w:rsidP="00544AC0">
      <w:pPr>
        <w:rPr>
          <w:shd w:val="clear" w:color="auto" w:fill="FFFFFF"/>
          <w:lang w:val="en-GB"/>
        </w:rPr>
      </w:pPr>
      <w:proofErr w:type="spellStart"/>
      <w:r w:rsidRPr="00A87943">
        <w:rPr>
          <w:shd w:val="clear" w:color="auto" w:fill="FFFFFF"/>
          <w:lang w:val="en-GB"/>
        </w:rPr>
        <w:t>Adelakun</w:t>
      </w:r>
      <w:proofErr w:type="spellEnd"/>
      <w:r w:rsidRPr="00A87943">
        <w:rPr>
          <w:shd w:val="clear" w:color="auto" w:fill="FFFFFF"/>
          <w:lang w:val="en-GB"/>
        </w:rPr>
        <w:t>, A., 2020. Should Porters Five Forces have value in Businesses today. </w:t>
      </w:r>
      <w:r w:rsidRPr="00A87943">
        <w:rPr>
          <w:i/>
          <w:iCs/>
          <w:shd w:val="clear" w:color="auto" w:fill="FFFFFF"/>
          <w:lang w:val="en-GB"/>
        </w:rPr>
        <w:t>Computing for Business (BSC) Aston University Birmingham</w:t>
      </w:r>
      <w:r w:rsidRPr="00A87943">
        <w:rPr>
          <w:shd w:val="clear" w:color="auto" w:fill="FFFFFF"/>
          <w:lang w:val="en-GB"/>
        </w:rPr>
        <w:t>.</w:t>
      </w:r>
    </w:p>
    <w:p w14:paraId="7E2F39EA" w14:textId="77777777" w:rsidR="007A39E6" w:rsidRPr="00A87943" w:rsidRDefault="007A39E6" w:rsidP="0079330D">
      <w:pPr>
        <w:rPr>
          <w:rFonts w:cs="Times New Roman"/>
          <w:color w:val="222222"/>
          <w:szCs w:val="24"/>
          <w:shd w:val="clear" w:color="auto" w:fill="FFFFFF"/>
          <w:lang w:val="en-GB"/>
        </w:rPr>
      </w:pPr>
      <w:r w:rsidRPr="00A87943">
        <w:rPr>
          <w:rFonts w:cs="Times New Roman"/>
          <w:color w:val="222222"/>
          <w:szCs w:val="24"/>
          <w:shd w:val="clear" w:color="auto" w:fill="FFFFFF"/>
          <w:lang w:val="en-GB"/>
        </w:rPr>
        <w:t>Alvarez-</w:t>
      </w:r>
      <w:proofErr w:type="spellStart"/>
      <w:r w:rsidRPr="00A87943">
        <w:rPr>
          <w:rFonts w:cs="Times New Roman"/>
          <w:color w:val="222222"/>
          <w:szCs w:val="24"/>
          <w:shd w:val="clear" w:color="auto" w:fill="FFFFFF"/>
          <w:lang w:val="en-GB"/>
        </w:rPr>
        <w:t>Milán</w:t>
      </w:r>
      <w:proofErr w:type="spellEnd"/>
      <w:r w:rsidRPr="00A87943">
        <w:rPr>
          <w:rFonts w:cs="Times New Roman"/>
          <w:color w:val="222222"/>
          <w:szCs w:val="24"/>
          <w:shd w:val="clear" w:color="auto" w:fill="FFFFFF"/>
          <w:lang w:val="en-GB"/>
        </w:rPr>
        <w:t xml:space="preserve">, A., Felix, R., </w:t>
      </w:r>
      <w:proofErr w:type="spellStart"/>
      <w:r w:rsidRPr="00A87943">
        <w:rPr>
          <w:rFonts w:cs="Times New Roman"/>
          <w:color w:val="222222"/>
          <w:szCs w:val="24"/>
          <w:shd w:val="clear" w:color="auto" w:fill="FFFFFF"/>
          <w:lang w:val="en-GB"/>
        </w:rPr>
        <w:t>Rauschnabel</w:t>
      </w:r>
      <w:proofErr w:type="spellEnd"/>
      <w:r w:rsidRPr="00A87943">
        <w:rPr>
          <w:rFonts w:cs="Times New Roman"/>
          <w:color w:val="222222"/>
          <w:szCs w:val="24"/>
          <w:shd w:val="clear" w:color="auto" w:fill="FFFFFF"/>
          <w:lang w:val="en-GB"/>
        </w:rPr>
        <w:t xml:space="preserve">, P.A. and </w:t>
      </w:r>
      <w:proofErr w:type="spellStart"/>
      <w:r w:rsidRPr="00A87943">
        <w:rPr>
          <w:rFonts w:cs="Times New Roman"/>
          <w:color w:val="222222"/>
          <w:szCs w:val="24"/>
          <w:shd w:val="clear" w:color="auto" w:fill="FFFFFF"/>
          <w:lang w:val="en-GB"/>
        </w:rPr>
        <w:t>Hinsch</w:t>
      </w:r>
      <w:proofErr w:type="spellEnd"/>
      <w:r w:rsidRPr="00A87943">
        <w:rPr>
          <w:rFonts w:cs="Times New Roman"/>
          <w:color w:val="222222"/>
          <w:szCs w:val="24"/>
          <w:shd w:val="clear" w:color="auto" w:fill="FFFFFF"/>
          <w:lang w:val="en-GB"/>
        </w:rPr>
        <w:t>, C., 2018. Strategic customer engagement marketing: A decision-making framework. </w:t>
      </w:r>
      <w:r w:rsidRPr="00A87943">
        <w:rPr>
          <w:rFonts w:cs="Times New Roman"/>
          <w:i/>
          <w:iCs/>
          <w:color w:val="222222"/>
          <w:szCs w:val="24"/>
          <w:shd w:val="clear" w:color="auto" w:fill="FFFFFF"/>
          <w:lang w:val="en-GB"/>
        </w:rPr>
        <w:t>Journal of Business Research</w:t>
      </w:r>
      <w:r w:rsidRPr="00A87943">
        <w:rPr>
          <w:rFonts w:cs="Times New Roman"/>
          <w:color w:val="222222"/>
          <w:szCs w:val="24"/>
          <w:shd w:val="clear" w:color="auto" w:fill="FFFFFF"/>
          <w:lang w:val="en-GB"/>
        </w:rPr>
        <w:t>, </w:t>
      </w:r>
      <w:r w:rsidRPr="00A87943">
        <w:rPr>
          <w:rFonts w:cs="Times New Roman"/>
          <w:i/>
          <w:iCs/>
          <w:color w:val="222222"/>
          <w:szCs w:val="24"/>
          <w:shd w:val="clear" w:color="auto" w:fill="FFFFFF"/>
          <w:lang w:val="en-GB"/>
        </w:rPr>
        <w:t>92</w:t>
      </w:r>
      <w:r w:rsidRPr="00A87943">
        <w:rPr>
          <w:rFonts w:cs="Times New Roman"/>
          <w:color w:val="222222"/>
          <w:szCs w:val="24"/>
          <w:shd w:val="clear" w:color="auto" w:fill="FFFFFF"/>
          <w:lang w:val="en-GB"/>
        </w:rPr>
        <w:t>, pp.61-70.</w:t>
      </w:r>
    </w:p>
    <w:p w14:paraId="74CDC575" w14:textId="77777777" w:rsidR="007A39E6" w:rsidRPr="00A87943" w:rsidRDefault="007A39E6" w:rsidP="00544AC0">
      <w:pPr>
        <w:rPr>
          <w:shd w:val="clear" w:color="auto" w:fill="FFFFFF"/>
          <w:lang w:val="en-GB"/>
        </w:rPr>
      </w:pPr>
      <w:proofErr w:type="spellStart"/>
      <w:r w:rsidRPr="00A87943">
        <w:rPr>
          <w:shd w:val="clear" w:color="auto" w:fill="FFFFFF"/>
          <w:lang w:val="en-GB"/>
        </w:rPr>
        <w:t>Baah</w:t>
      </w:r>
      <w:proofErr w:type="spellEnd"/>
      <w:r w:rsidRPr="00A87943">
        <w:rPr>
          <w:shd w:val="clear" w:color="auto" w:fill="FFFFFF"/>
          <w:lang w:val="en-GB"/>
        </w:rPr>
        <w:t xml:space="preserve">, C., Opoku-Agyeman, D., Acquah, I.S.K., </w:t>
      </w:r>
      <w:proofErr w:type="spellStart"/>
      <w:r w:rsidRPr="00A87943">
        <w:rPr>
          <w:shd w:val="clear" w:color="auto" w:fill="FFFFFF"/>
          <w:lang w:val="en-GB"/>
        </w:rPr>
        <w:t>Agyabeng</w:t>
      </w:r>
      <w:proofErr w:type="spellEnd"/>
      <w:r w:rsidRPr="00A87943">
        <w:rPr>
          <w:shd w:val="clear" w:color="auto" w:fill="FFFFFF"/>
          <w:lang w:val="en-GB"/>
        </w:rPr>
        <w:t xml:space="preserve">-Mensah, Y., </w:t>
      </w:r>
      <w:proofErr w:type="spellStart"/>
      <w:r w:rsidRPr="00A87943">
        <w:rPr>
          <w:shd w:val="clear" w:color="auto" w:fill="FFFFFF"/>
          <w:lang w:val="en-GB"/>
        </w:rPr>
        <w:t>Afum</w:t>
      </w:r>
      <w:proofErr w:type="spellEnd"/>
      <w:r w:rsidRPr="00A87943">
        <w:rPr>
          <w:shd w:val="clear" w:color="auto" w:fill="FFFFFF"/>
          <w:lang w:val="en-GB"/>
        </w:rPr>
        <w:t xml:space="preserve">, E., </w:t>
      </w:r>
      <w:proofErr w:type="spellStart"/>
      <w:r w:rsidRPr="00A87943">
        <w:rPr>
          <w:shd w:val="clear" w:color="auto" w:fill="FFFFFF"/>
          <w:lang w:val="en-GB"/>
        </w:rPr>
        <w:t>Faibil</w:t>
      </w:r>
      <w:proofErr w:type="spellEnd"/>
      <w:r w:rsidRPr="00A87943">
        <w:rPr>
          <w:shd w:val="clear" w:color="auto" w:fill="FFFFFF"/>
          <w:lang w:val="en-GB"/>
        </w:rPr>
        <w:t>, D. and Abdoulaye, F.A.M., 2021. Examining the correlations between stakeholder pressures, green production practices, firm reputation, environmental and financial performance: evidence from manufacturing SMEs. </w:t>
      </w:r>
      <w:r w:rsidRPr="00A87943">
        <w:rPr>
          <w:i/>
          <w:iCs/>
          <w:shd w:val="clear" w:color="auto" w:fill="FFFFFF"/>
          <w:lang w:val="en-GB"/>
        </w:rPr>
        <w:t>Sustainable Production and Consumption</w:t>
      </w:r>
      <w:r w:rsidRPr="00A87943">
        <w:rPr>
          <w:shd w:val="clear" w:color="auto" w:fill="FFFFFF"/>
          <w:lang w:val="en-GB"/>
        </w:rPr>
        <w:t>, </w:t>
      </w:r>
      <w:r w:rsidRPr="00A87943">
        <w:rPr>
          <w:i/>
          <w:iCs/>
          <w:shd w:val="clear" w:color="auto" w:fill="FFFFFF"/>
          <w:lang w:val="en-GB"/>
        </w:rPr>
        <w:t>27</w:t>
      </w:r>
      <w:r w:rsidRPr="00A87943">
        <w:rPr>
          <w:shd w:val="clear" w:color="auto" w:fill="FFFFFF"/>
          <w:lang w:val="en-GB"/>
        </w:rPr>
        <w:t>, pp.100-114.</w:t>
      </w:r>
    </w:p>
    <w:p w14:paraId="151D18A9" w14:textId="77777777" w:rsidR="007A39E6" w:rsidRPr="00A87943" w:rsidRDefault="007A39E6" w:rsidP="0079330D">
      <w:pPr>
        <w:rPr>
          <w:rFonts w:cs="Times New Roman"/>
          <w:color w:val="222222"/>
          <w:szCs w:val="24"/>
          <w:shd w:val="clear" w:color="auto" w:fill="FFFFFF"/>
          <w:lang w:val="en-GB"/>
        </w:rPr>
      </w:pPr>
      <w:r w:rsidRPr="00A87943">
        <w:rPr>
          <w:rFonts w:cs="Times New Roman"/>
          <w:color w:val="222222"/>
          <w:szCs w:val="24"/>
          <w:shd w:val="clear" w:color="auto" w:fill="FFFFFF"/>
          <w:lang w:val="en-GB"/>
        </w:rPr>
        <w:t>Camilleri, M.A., 2018. Integrated marketing communications. In </w:t>
      </w:r>
      <w:r w:rsidRPr="00A87943">
        <w:rPr>
          <w:rFonts w:cs="Times New Roman"/>
          <w:i/>
          <w:iCs/>
          <w:color w:val="222222"/>
          <w:szCs w:val="24"/>
          <w:shd w:val="clear" w:color="auto" w:fill="FFFFFF"/>
          <w:lang w:val="en-GB"/>
        </w:rPr>
        <w:t>Travel marketing, tourism economics and the airline product</w:t>
      </w:r>
      <w:r w:rsidRPr="00A87943">
        <w:rPr>
          <w:rFonts w:cs="Times New Roman"/>
          <w:color w:val="222222"/>
          <w:szCs w:val="24"/>
          <w:shd w:val="clear" w:color="auto" w:fill="FFFFFF"/>
          <w:lang w:val="en-GB"/>
        </w:rPr>
        <w:t> (pp. 85-103). Springer, Cham.</w:t>
      </w:r>
    </w:p>
    <w:p w14:paraId="1847C850" w14:textId="77777777" w:rsidR="007A39E6" w:rsidRPr="00A87943" w:rsidRDefault="007A39E6" w:rsidP="00544AC0">
      <w:pPr>
        <w:rPr>
          <w:lang w:val="en-GB"/>
        </w:rPr>
      </w:pPr>
      <w:r w:rsidRPr="00A87943">
        <w:rPr>
          <w:lang w:val="en-GB"/>
        </w:rPr>
        <w:t>campaign.odw.sony-europe.com 2021. </w:t>
      </w:r>
      <w:r w:rsidRPr="00A87943">
        <w:rPr>
          <w:i/>
          <w:iCs/>
          <w:lang w:val="en-GB"/>
        </w:rPr>
        <w:t>Gender Pay Gap Report 2019</w:t>
      </w:r>
      <w:r w:rsidRPr="00A87943">
        <w:rPr>
          <w:lang w:val="en-GB"/>
        </w:rPr>
        <w:t>. Available at: https://campaign.odw.sony-europe.com/legal/pay-gap-reports/assets/pdf/pay-gap-report_2019.pdf#:~:text=This%20year%20our%20pay%20gap,that%20we%20reported%20in%202018.&amp;text=We%20know%20that%20our%20gender,women%20work%20within%20our%20organisation. (Accessed: 21 April 2021).</w:t>
      </w:r>
    </w:p>
    <w:p w14:paraId="14DC7264" w14:textId="77777777" w:rsidR="007A39E6" w:rsidRPr="00A87943" w:rsidRDefault="007A39E6" w:rsidP="00544AC0">
      <w:pPr>
        <w:rPr>
          <w:lang w:val="en-GB"/>
        </w:rPr>
      </w:pPr>
      <w:proofErr w:type="gramStart"/>
      <w:r w:rsidRPr="00A87943">
        <w:rPr>
          <w:lang w:val="en-GB"/>
        </w:rPr>
        <w:t xml:space="preserve">campaignlive.co.uk </w:t>
      </w:r>
      <w:r w:rsidRPr="00A87943">
        <w:rPr>
          <w:i/>
          <w:iCs/>
          <w:lang w:val="en-GB"/>
        </w:rPr>
        <w:t xml:space="preserve"> </w:t>
      </w:r>
      <w:r w:rsidRPr="00A87943">
        <w:rPr>
          <w:iCs/>
          <w:lang w:val="en-GB"/>
        </w:rPr>
        <w:t>2021</w:t>
      </w:r>
      <w:proofErr w:type="gramEnd"/>
      <w:r w:rsidRPr="00A87943">
        <w:rPr>
          <w:iCs/>
          <w:lang w:val="en-GB"/>
        </w:rPr>
        <w:t xml:space="preserve">. </w:t>
      </w:r>
      <w:r w:rsidRPr="00A87943">
        <w:rPr>
          <w:i/>
          <w:iCs/>
          <w:lang w:val="en-GB"/>
        </w:rPr>
        <w:t>Sony Advertising, Marketing Campaigns and Videos</w:t>
      </w:r>
      <w:r w:rsidRPr="00A87943">
        <w:rPr>
          <w:lang w:val="en-GB"/>
        </w:rPr>
        <w:t>. Available at: https://www.campaignlive.co.uk/the-work/advertiser/sony/7871 (Accessed: 21 April 2021).</w:t>
      </w:r>
    </w:p>
    <w:p w14:paraId="681D2B2F" w14:textId="77777777" w:rsidR="007A39E6" w:rsidRPr="00A87943" w:rsidRDefault="007A39E6" w:rsidP="0079330D">
      <w:pPr>
        <w:rPr>
          <w:rFonts w:cs="Times New Roman"/>
          <w:color w:val="222222"/>
          <w:szCs w:val="24"/>
          <w:shd w:val="clear" w:color="auto" w:fill="FFFFFF"/>
          <w:lang w:val="en-GB"/>
        </w:rPr>
      </w:pPr>
      <w:proofErr w:type="spellStart"/>
      <w:r w:rsidRPr="00A87943">
        <w:rPr>
          <w:rFonts w:cs="Times New Roman"/>
          <w:color w:val="222222"/>
          <w:szCs w:val="24"/>
          <w:shd w:val="clear" w:color="auto" w:fill="FFFFFF"/>
          <w:lang w:val="en-GB"/>
        </w:rPr>
        <w:t>Demakova</w:t>
      </w:r>
      <w:proofErr w:type="spellEnd"/>
      <w:r w:rsidRPr="00A87943">
        <w:rPr>
          <w:rFonts w:cs="Times New Roman"/>
          <w:color w:val="222222"/>
          <w:szCs w:val="24"/>
          <w:shd w:val="clear" w:color="auto" w:fill="FFFFFF"/>
          <w:lang w:val="en-GB"/>
        </w:rPr>
        <w:t xml:space="preserve">, E.A., </w:t>
      </w:r>
      <w:proofErr w:type="spellStart"/>
      <w:r w:rsidRPr="00A87943">
        <w:rPr>
          <w:rFonts w:cs="Times New Roman"/>
          <w:color w:val="222222"/>
          <w:szCs w:val="24"/>
          <w:shd w:val="clear" w:color="auto" w:fill="FFFFFF"/>
          <w:lang w:val="en-GB"/>
        </w:rPr>
        <w:t>Butova</w:t>
      </w:r>
      <w:proofErr w:type="spellEnd"/>
      <w:r w:rsidRPr="00A87943">
        <w:rPr>
          <w:rFonts w:cs="Times New Roman"/>
          <w:color w:val="222222"/>
          <w:szCs w:val="24"/>
          <w:shd w:val="clear" w:color="auto" w:fill="FFFFFF"/>
          <w:lang w:val="en-GB"/>
        </w:rPr>
        <w:t xml:space="preserve">, T.G., </w:t>
      </w:r>
      <w:proofErr w:type="spellStart"/>
      <w:r w:rsidRPr="00A87943">
        <w:rPr>
          <w:rFonts w:cs="Times New Roman"/>
          <w:color w:val="222222"/>
          <w:szCs w:val="24"/>
          <w:shd w:val="clear" w:color="auto" w:fill="FFFFFF"/>
          <w:lang w:val="en-GB"/>
        </w:rPr>
        <w:t>Bukharova</w:t>
      </w:r>
      <w:proofErr w:type="spellEnd"/>
      <w:r w:rsidRPr="00A87943">
        <w:rPr>
          <w:rFonts w:cs="Times New Roman"/>
          <w:color w:val="222222"/>
          <w:szCs w:val="24"/>
          <w:shd w:val="clear" w:color="auto" w:fill="FFFFFF"/>
          <w:lang w:val="en-GB"/>
        </w:rPr>
        <w:t xml:space="preserve">, E.B., </w:t>
      </w:r>
      <w:proofErr w:type="spellStart"/>
      <w:r w:rsidRPr="00A87943">
        <w:rPr>
          <w:rFonts w:cs="Times New Roman"/>
          <w:color w:val="222222"/>
          <w:szCs w:val="24"/>
          <w:shd w:val="clear" w:color="auto" w:fill="FFFFFF"/>
          <w:lang w:val="en-GB"/>
        </w:rPr>
        <w:t>Klimovich</w:t>
      </w:r>
      <w:proofErr w:type="spellEnd"/>
      <w:r w:rsidRPr="00A87943">
        <w:rPr>
          <w:rFonts w:cs="Times New Roman"/>
          <w:color w:val="222222"/>
          <w:szCs w:val="24"/>
          <w:shd w:val="clear" w:color="auto" w:fill="FFFFFF"/>
          <w:lang w:val="en-GB"/>
        </w:rPr>
        <w:t xml:space="preserve">, N.V. and </w:t>
      </w:r>
      <w:proofErr w:type="spellStart"/>
      <w:r w:rsidRPr="00A87943">
        <w:rPr>
          <w:rFonts w:cs="Times New Roman"/>
          <w:color w:val="222222"/>
          <w:szCs w:val="24"/>
          <w:shd w:val="clear" w:color="auto" w:fill="FFFFFF"/>
          <w:lang w:val="en-GB"/>
        </w:rPr>
        <w:t>Danchenok</w:t>
      </w:r>
      <w:proofErr w:type="spellEnd"/>
      <w:r w:rsidRPr="00A87943">
        <w:rPr>
          <w:rFonts w:cs="Times New Roman"/>
          <w:color w:val="222222"/>
          <w:szCs w:val="24"/>
          <w:shd w:val="clear" w:color="auto" w:fill="FFFFFF"/>
          <w:lang w:val="en-GB"/>
        </w:rPr>
        <w:t>, L.A., 2020, April. The role of regional industry standardization in the regional product branding system. In </w:t>
      </w:r>
      <w:r w:rsidRPr="00A87943">
        <w:rPr>
          <w:rFonts w:cs="Times New Roman"/>
          <w:i/>
          <w:iCs/>
          <w:color w:val="222222"/>
          <w:szCs w:val="24"/>
          <w:shd w:val="clear" w:color="auto" w:fill="FFFFFF"/>
          <w:lang w:val="en-GB"/>
        </w:rPr>
        <w:t>Journal of Physics: Conference Series</w:t>
      </w:r>
      <w:r w:rsidRPr="00A87943">
        <w:rPr>
          <w:rFonts w:cs="Times New Roman"/>
          <w:color w:val="222222"/>
          <w:szCs w:val="24"/>
          <w:shd w:val="clear" w:color="auto" w:fill="FFFFFF"/>
          <w:lang w:val="en-GB"/>
        </w:rPr>
        <w:t> (Vol. 1515, No. 5, p. 052055). IOP Publishing.</w:t>
      </w:r>
    </w:p>
    <w:p w14:paraId="420EA781" w14:textId="77777777" w:rsidR="007A39E6" w:rsidRPr="00A87943" w:rsidRDefault="007A39E6" w:rsidP="00544AC0">
      <w:pPr>
        <w:rPr>
          <w:lang w:val="en-GB" w:eastAsia="en-IN"/>
        </w:rPr>
      </w:pPr>
      <w:r w:rsidRPr="00A87943">
        <w:rPr>
          <w:lang w:val="en-GB" w:eastAsia="en-IN"/>
        </w:rPr>
        <w:t>healthknowledge.org.uk</w:t>
      </w:r>
      <w:r w:rsidRPr="00A87943">
        <w:rPr>
          <w:i/>
          <w:iCs/>
          <w:lang w:val="en-GB" w:eastAsia="en-IN"/>
        </w:rPr>
        <w:t xml:space="preserve"> </w:t>
      </w:r>
      <w:r w:rsidRPr="00A87943">
        <w:rPr>
          <w:iCs/>
          <w:lang w:val="en-GB" w:eastAsia="en-IN"/>
        </w:rPr>
        <w:t xml:space="preserve">2021. </w:t>
      </w:r>
      <w:r w:rsidRPr="00A87943">
        <w:rPr>
          <w:i/>
          <w:iCs/>
          <w:lang w:val="en-GB" w:eastAsia="en-IN"/>
        </w:rPr>
        <w:t>Identifying and managing internal and external stakeholder interests</w:t>
      </w:r>
      <w:r w:rsidRPr="00A87943">
        <w:rPr>
          <w:lang w:val="en-GB" w:eastAsia="en-IN"/>
        </w:rPr>
        <w:t xml:space="preserve"> Available at https://www.healthknowledge.org.uk/public-health-textbook/organisation-management/5b-understanding-ofs/managing-internal-external-stakeholders (Accessed: 21 April 2021).</w:t>
      </w:r>
    </w:p>
    <w:p w14:paraId="473CDC40" w14:textId="77777777" w:rsidR="007A39E6" w:rsidRPr="00A87943" w:rsidRDefault="007A39E6" w:rsidP="00544AC0">
      <w:pPr>
        <w:rPr>
          <w:shd w:val="clear" w:color="auto" w:fill="FFFFFF"/>
          <w:lang w:val="en-GB"/>
        </w:rPr>
      </w:pPr>
      <w:r w:rsidRPr="00A87943">
        <w:rPr>
          <w:shd w:val="clear" w:color="auto" w:fill="FFFFFF"/>
          <w:lang w:val="en-GB"/>
        </w:rPr>
        <w:lastRenderedPageBreak/>
        <w:t xml:space="preserve">Hein, A.M., Jankovic, M., Feng, W., </w:t>
      </w:r>
      <w:proofErr w:type="spellStart"/>
      <w:r w:rsidRPr="00A87943">
        <w:rPr>
          <w:shd w:val="clear" w:color="auto" w:fill="FFFFFF"/>
          <w:lang w:val="en-GB"/>
        </w:rPr>
        <w:t>Farel</w:t>
      </w:r>
      <w:proofErr w:type="spellEnd"/>
      <w:r w:rsidRPr="00A87943">
        <w:rPr>
          <w:shd w:val="clear" w:color="auto" w:fill="FFFFFF"/>
          <w:lang w:val="en-GB"/>
        </w:rPr>
        <w:t xml:space="preserve">, R., </w:t>
      </w:r>
      <w:proofErr w:type="spellStart"/>
      <w:r w:rsidRPr="00A87943">
        <w:rPr>
          <w:shd w:val="clear" w:color="auto" w:fill="FFFFFF"/>
          <w:lang w:val="en-GB"/>
        </w:rPr>
        <w:t>Yune</w:t>
      </w:r>
      <w:proofErr w:type="spellEnd"/>
      <w:r w:rsidRPr="00A87943">
        <w:rPr>
          <w:shd w:val="clear" w:color="auto" w:fill="FFFFFF"/>
          <w:lang w:val="en-GB"/>
        </w:rPr>
        <w:t xml:space="preserve">, J.H. and </w:t>
      </w:r>
      <w:proofErr w:type="spellStart"/>
      <w:r w:rsidRPr="00A87943">
        <w:rPr>
          <w:shd w:val="clear" w:color="auto" w:fill="FFFFFF"/>
          <w:lang w:val="en-GB"/>
        </w:rPr>
        <w:t>Yannou</w:t>
      </w:r>
      <w:proofErr w:type="spellEnd"/>
      <w:r w:rsidRPr="00A87943">
        <w:rPr>
          <w:shd w:val="clear" w:color="auto" w:fill="FFFFFF"/>
          <w:lang w:val="en-GB"/>
        </w:rPr>
        <w:t>, B., 2017. Stakeholder power in industrial symbioses: A stakeholder value network approach. </w:t>
      </w:r>
      <w:r w:rsidRPr="00A87943">
        <w:rPr>
          <w:i/>
          <w:iCs/>
          <w:shd w:val="clear" w:color="auto" w:fill="FFFFFF"/>
          <w:lang w:val="en-GB"/>
        </w:rPr>
        <w:t>Journal of cleaner production</w:t>
      </w:r>
      <w:r w:rsidRPr="00A87943">
        <w:rPr>
          <w:shd w:val="clear" w:color="auto" w:fill="FFFFFF"/>
          <w:lang w:val="en-GB"/>
        </w:rPr>
        <w:t>, </w:t>
      </w:r>
      <w:r w:rsidRPr="00A87943">
        <w:rPr>
          <w:i/>
          <w:iCs/>
          <w:shd w:val="clear" w:color="auto" w:fill="FFFFFF"/>
          <w:lang w:val="en-GB"/>
        </w:rPr>
        <w:t>148</w:t>
      </w:r>
      <w:r w:rsidRPr="00A87943">
        <w:rPr>
          <w:shd w:val="clear" w:color="auto" w:fill="FFFFFF"/>
          <w:lang w:val="en-GB"/>
        </w:rPr>
        <w:t>, pp.923-933.</w:t>
      </w:r>
    </w:p>
    <w:p w14:paraId="04DA5BAB" w14:textId="77777777" w:rsidR="007A39E6" w:rsidRPr="00A87943" w:rsidRDefault="007A39E6" w:rsidP="00557F16">
      <w:pPr>
        <w:rPr>
          <w:lang w:val="en-GB"/>
        </w:rPr>
      </w:pPr>
      <w:r w:rsidRPr="00A87943">
        <w:rPr>
          <w:lang w:val="en-GB"/>
        </w:rPr>
        <w:t>linkedin.com</w:t>
      </w:r>
      <w:r w:rsidRPr="00A87943">
        <w:rPr>
          <w:i/>
          <w:iCs/>
          <w:lang w:val="en-GB"/>
        </w:rPr>
        <w:t xml:space="preserve"> </w:t>
      </w:r>
      <w:r w:rsidRPr="00A87943">
        <w:rPr>
          <w:iCs/>
          <w:lang w:val="en-GB"/>
        </w:rPr>
        <w:t xml:space="preserve">2021. </w:t>
      </w:r>
      <w:r w:rsidRPr="00A87943">
        <w:rPr>
          <w:i/>
          <w:iCs/>
          <w:lang w:val="en-GB"/>
        </w:rPr>
        <w:t>Advantages and Disadvantages of Branding + New Branding Trends</w:t>
      </w:r>
      <w:r w:rsidRPr="00A87943">
        <w:rPr>
          <w:lang w:val="en-GB"/>
        </w:rPr>
        <w:t> (2017). Available at: https://www.linkedin.com/pulse/advantages-disadvantages-branding-new-trends-antonio-zafiroski (Accessed: 21 April 2021).</w:t>
      </w:r>
    </w:p>
    <w:p w14:paraId="47FB6F7C" w14:textId="77777777" w:rsidR="007A39E6" w:rsidRPr="00A87943" w:rsidRDefault="007A39E6" w:rsidP="0079330D">
      <w:pPr>
        <w:rPr>
          <w:rFonts w:cs="Times New Roman"/>
          <w:color w:val="222222"/>
          <w:szCs w:val="24"/>
          <w:shd w:val="clear" w:color="auto" w:fill="FFFFFF"/>
          <w:lang w:val="en-GB"/>
        </w:rPr>
      </w:pPr>
      <w:r w:rsidRPr="00A87943">
        <w:rPr>
          <w:rFonts w:cs="Times New Roman"/>
          <w:color w:val="222222"/>
          <w:szCs w:val="24"/>
          <w:shd w:val="clear" w:color="auto" w:fill="FFFFFF"/>
          <w:lang w:val="en-GB"/>
        </w:rPr>
        <w:t xml:space="preserve">Nguyen-Phuoc, D.Q., </w:t>
      </w:r>
      <w:proofErr w:type="spellStart"/>
      <w:r w:rsidRPr="00A87943">
        <w:rPr>
          <w:rFonts w:cs="Times New Roman"/>
          <w:color w:val="222222"/>
          <w:szCs w:val="24"/>
          <w:shd w:val="clear" w:color="auto" w:fill="FFFFFF"/>
          <w:lang w:val="en-GB"/>
        </w:rPr>
        <w:t>Su</w:t>
      </w:r>
      <w:proofErr w:type="spellEnd"/>
      <w:r w:rsidRPr="00A87943">
        <w:rPr>
          <w:rFonts w:cs="Times New Roman"/>
          <w:color w:val="222222"/>
          <w:szCs w:val="24"/>
          <w:shd w:val="clear" w:color="auto" w:fill="FFFFFF"/>
          <w:lang w:val="en-GB"/>
        </w:rPr>
        <w:t>, D.N., Tran, P.T.K., Le, D.T.T. and Johnson, L.W., 2020. Factors influencing customer's loyalty towards ride-hailing taxi services–A case study of Vietnam. </w:t>
      </w:r>
      <w:r w:rsidRPr="00A87943">
        <w:rPr>
          <w:rFonts w:cs="Times New Roman"/>
          <w:i/>
          <w:iCs/>
          <w:color w:val="222222"/>
          <w:szCs w:val="24"/>
          <w:shd w:val="clear" w:color="auto" w:fill="FFFFFF"/>
          <w:lang w:val="en-GB"/>
        </w:rPr>
        <w:t>Transportation Research Part A: Policy and Practice</w:t>
      </w:r>
      <w:r w:rsidRPr="00A87943">
        <w:rPr>
          <w:rFonts w:cs="Times New Roman"/>
          <w:color w:val="222222"/>
          <w:szCs w:val="24"/>
          <w:shd w:val="clear" w:color="auto" w:fill="FFFFFF"/>
          <w:lang w:val="en-GB"/>
        </w:rPr>
        <w:t>, </w:t>
      </w:r>
      <w:r w:rsidRPr="00A87943">
        <w:rPr>
          <w:rFonts w:cs="Times New Roman"/>
          <w:i/>
          <w:iCs/>
          <w:color w:val="222222"/>
          <w:szCs w:val="24"/>
          <w:shd w:val="clear" w:color="auto" w:fill="FFFFFF"/>
          <w:lang w:val="en-GB"/>
        </w:rPr>
        <w:t>134</w:t>
      </w:r>
      <w:r w:rsidRPr="00A87943">
        <w:rPr>
          <w:rFonts w:cs="Times New Roman"/>
          <w:color w:val="222222"/>
          <w:szCs w:val="24"/>
          <w:shd w:val="clear" w:color="auto" w:fill="FFFFFF"/>
          <w:lang w:val="en-GB"/>
        </w:rPr>
        <w:t>, pp.96-112.</w:t>
      </w:r>
    </w:p>
    <w:p w14:paraId="13F0C303" w14:textId="77777777" w:rsidR="007A39E6" w:rsidRPr="00A87943" w:rsidRDefault="007A39E6" w:rsidP="00544AC0">
      <w:pPr>
        <w:rPr>
          <w:lang w:val="en-GB"/>
        </w:rPr>
      </w:pPr>
      <w:r w:rsidRPr="00A87943">
        <w:rPr>
          <w:lang w:val="en-GB"/>
        </w:rPr>
        <w:t>prnewswire.com 2021. </w:t>
      </w:r>
      <w:r w:rsidRPr="00A87943">
        <w:rPr>
          <w:i/>
          <w:iCs/>
          <w:lang w:val="en-GB"/>
        </w:rPr>
        <w:t>Letter from the CEO to Sony's Shareholders and All Stakeholders</w:t>
      </w:r>
      <w:r w:rsidRPr="00A87943">
        <w:rPr>
          <w:lang w:val="en-GB"/>
        </w:rPr>
        <w:t>, </w:t>
      </w:r>
      <w:r w:rsidRPr="00A87943">
        <w:rPr>
          <w:i/>
          <w:iCs/>
          <w:lang w:val="en-GB"/>
        </w:rPr>
        <w:t>Prnewswire.com</w:t>
      </w:r>
      <w:r w:rsidRPr="00A87943">
        <w:rPr>
          <w:lang w:val="en-GB"/>
        </w:rPr>
        <w:t>. Available at: https://www.prnewswire.com/news-releases/letter-from-the-ceo-to-sonys-shareholders-and-all-stakeholders-300919403.html (Accessed: 21 April 2021).</w:t>
      </w:r>
    </w:p>
    <w:p w14:paraId="16761133" w14:textId="77777777" w:rsidR="007A39E6" w:rsidRPr="00A87943" w:rsidRDefault="007A39E6" w:rsidP="00544AC0">
      <w:pPr>
        <w:rPr>
          <w:lang w:val="en-GB"/>
        </w:rPr>
      </w:pPr>
      <w:r w:rsidRPr="00A87943">
        <w:rPr>
          <w:lang w:val="en-GB"/>
        </w:rPr>
        <w:t>sony.com</w:t>
      </w:r>
      <w:r w:rsidRPr="00A87943">
        <w:rPr>
          <w:i/>
          <w:iCs/>
          <w:lang w:val="en-GB"/>
        </w:rPr>
        <w:t xml:space="preserve"> </w:t>
      </w:r>
      <w:r w:rsidRPr="00A87943">
        <w:rPr>
          <w:iCs/>
          <w:lang w:val="en-GB"/>
        </w:rPr>
        <w:t xml:space="preserve">2021. </w:t>
      </w:r>
      <w:r w:rsidRPr="00A87943">
        <w:rPr>
          <w:i/>
          <w:iCs/>
          <w:lang w:val="en-GB"/>
        </w:rPr>
        <w:t>Sony Group Portal - Investor Relations</w:t>
      </w:r>
      <w:r w:rsidRPr="00A87943">
        <w:rPr>
          <w:lang w:val="en-GB"/>
        </w:rPr>
        <w:t>. Available at: https://www.sony.com/en/SonyInfo/IR/ (Accessed: 21 April 2021).</w:t>
      </w:r>
    </w:p>
    <w:p w14:paraId="4A7E9377" w14:textId="77777777" w:rsidR="007A39E6" w:rsidRPr="00A87943" w:rsidRDefault="007A39E6" w:rsidP="00544AC0">
      <w:pPr>
        <w:rPr>
          <w:lang w:val="en-GB"/>
        </w:rPr>
      </w:pPr>
      <w:r w:rsidRPr="00A87943">
        <w:rPr>
          <w:lang w:val="en-GB"/>
        </w:rPr>
        <w:t>startups.co.uk</w:t>
      </w:r>
      <w:r w:rsidRPr="00A87943">
        <w:rPr>
          <w:i/>
          <w:iCs/>
          <w:lang w:val="en-GB"/>
        </w:rPr>
        <w:t xml:space="preserve"> </w:t>
      </w:r>
      <w:r w:rsidRPr="00A87943">
        <w:rPr>
          <w:iCs/>
          <w:lang w:val="en-GB"/>
        </w:rPr>
        <w:t xml:space="preserve">2015. </w:t>
      </w:r>
      <w:r w:rsidRPr="00A87943">
        <w:rPr>
          <w:i/>
          <w:iCs/>
          <w:lang w:val="en-GB"/>
        </w:rPr>
        <w:t>Business ideas that changed the world: The Walkman | Startups.co.uk</w:t>
      </w:r>
      <w:r w:rsidRPr="00A87943">
        <w:rPr>
          <w:lang w:val="en-GB"/>
        </w:rPr>
        <w:t xml:space="preserve"> Available at https://startups.co.uk/blog/business-ideas-that-changed-the-world-the-walkman/ (Accessed: 21 April 2021).</w:t>
      </w:r>
    </w:p>
    <w:p w14:paraId="74EC1013" w14:textId="77777777" w:rsidR="007A39E6" w:rsidRPr="00A87943" w:rsidRDefault="007A39E6" w:rsidP="0079330D">
      <w:pPr>
        <w:rPr>
          <w:rFonts w:cs="Times New Roman"/>
          <w:szCs w:val="24"/>
          <w:shd w:val="clear" w:color="auto" w:fill="FFFFFF"/>
          <w:lang w:val="en-GB"/>
        </w:rPr>
      </w:pPr>
      <w:r w:rsidRPr="00A87943">
        <w:rPr>
          <w:rFonts w:cs="Times New Roman"/>
          <w:szCs w:val="24"/>
          <w:shd w:val="clear" w:color="auto" w:fill="FFFFFF"/>
          <w:lang w:val="en-GB"/>
        </w:rPr>
        <w:t>Tadajewski, M., 2018. Critical reflections on the marketing concept and consumer sovereignty. Routledge.</w:t>
      </w:r>
    </w:p>
    <w:p w14:paraId="1F318C8F" w14:textId="77777777" w:rsidR="00544AC0" w:rsidRPr="00A87943" w:rsidRDefault="00544AC0" w:rsidP="00544AC0">
      <w:pPr>
        <w:rPr>
          <w:lang w:val="en-GB"/>
        </w:rPr>
      </w:pPr>
    </w:p>
    <w:p w14:paraId="4AEA13E7" w14:textId="77777777" w:rsidR="00544AC0" w:rsidRPr="00A87943" w:rsidRDefault="00544AC0" w:rsidP="008070AC">
      <w:pPr>
        <w:rPr>
          <w:rFonts w:cs="Times New Roman"/>
          <w:szCs w:val="24"/>
          <w:lang w:val="en-GB"/>
        </w:rPr>
      </w:pPr>
    </w:p>
    <w:sectPr w:rsidR="00544AC0" w:rsidRPr="00A87943" w:rsidSect="00870E5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46E0BD" w14:textId="77777777" w:rsidR="00E93ED5" w:rsidRDefault="00E93ED5">
      <w:pPr>
        <w:spacing w:after="0" w:line="240" w:lineRule="auto"/>
      </w:pPr>
      <w:r>
        <w:separator/>
      </w:r>
    </w:p>
  </w:endnote>
  <w:endnote w:type="continuationSeparator" w:id="0">
    <w:p w14:paraId="701F7BAB" w14:textId="77777777" w:rsidR="00E93ED5" w:rsidRDefault="00E93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C9C698" w14:textId="0346CA7B" w:rsidR="008070AC" w:rsidRDefault="008070AC">
    <w:pPr>
      <w:pStyle w:val="Footer"/>
      <w:jc w:val="right"/>
    </w:pPr>
  </w:p>
  <w:p w14:paraId="6ED4646C" w14:textId="77777777" w:rsidR="008070AC" w:rsidRDefault="00807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62264" w14:textId="77777777" w:rsidR="00E93ED5" w:rsidRDefault="00E93ED5">
      <w:pPr>
        <w:spacing w:after="0" w:line="240" w:lineRule="auto"/>
      </w:pPr>
      <w:r>
        <w:separator/>
      </w:r>
    </w:p>
  </w:footnote>
  <w:footnote w:type="continuationSeparator" w:id="0">
    <w:p w14:paraId="6721B445" w14:textId="77777777" w:rsidR="00E93ED5" w:rsidRDefault="00E93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7B40E3" w14:textId="77777777" w:rsidR="00F65927" w:rsidRDefault="00F65927">
    <w:pPr>
      <w:pStyle w:val="Header"/>
    </w:pPr>
    <w:r w:rsidRPr="00F65927">
      <w:rPr>
        <w:noProof/>
        <w:lang w:eastAsia="en-IN"/>
      </w:rPr>
      <w:drawing>
        <wp:anchor distT="0" distB="0" distL="114300" distR="114300" simplePos="0" relativeHeight="251659264" behindDoc="0" locked="0" layoutInCell="1" allowOverlap="1" wp14:anchorId="58D95B63" wp14:editId="2593DBE1">
          <wp:simplePos x="0" y="0"/>
          <wp:positionH relativeFrom="column">
            <wp:align>left</wp:align>
          </wp:positionH>
          <wp:positionV relativeFrom="paragraph">
            <wp:align>top</wp:align>
          </wp:positionV>
          <wp:extent cx="1104900" cy="419100"/>
          <wp:effectExtent l="1905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04900" cy="4191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B3211"/>
    <w:multiLevelType w:val="hybridMultilevel"/>
    <w:tmpl w:val="03A2D0E4"/>
    <w:lvl w:ilvl="0" w:tplc="0EE60710">
      <w:start w:val="1"/>
      <w:numFmt w:val="bullet"/>
      <w:lvlText w:val=""/>
      <w:lvlJc w:val="left"/>
      <w:pPr>
        <w:ind w:left="720" w:hanging="360"/>
      </w:pPr>
      <w:rPr>
        <w:rFonts w:ascii="Symbol" w:hAnsi="Symbol" w:hint="default"/>
      </w:rPr>
    </w:lvl>
    <w:lvl w:ilvl="1" w:tplc="3F64668C" w:tentative="1">
      <w:start w:val="1"/>
      <w:numFmt w:val="bullet"/>
      <w:lvlText w:val="o"/>
      <w:lvlJc w:val="left"/>
      <w:pPr>
        <w:ind w:left="1440" w:hanging="360"/>
      </w:pPr>
      <w:rPr>
        <w:rFonts w:ascii="Courier New" w:hAnsi="Courier New" w:cs="Courier New" w:hint="default"/>
      </w:rPr>
    </w:lvl>
    <w:lvl w:ilvl="2" w:tplc="97401D3E" w:tentative="1">
      <w:start w:val="1"/>
      <w:numFmt w:val="bullet"/>
      <w:lvlText w:val=""/>
      <w:lvlJc w:val="left"/>
      <w:pPr>
        <w:ind w:left="2160" w:hanging="360"/>
      </w:pPr>
      <w:rPr>
        <w:rFonts w:ascii="Wingdings" w:hAnsi="Wingdings" w:hint="default"/>
      </w:rPr>
    </w:lvl>
    <w:lvl w:ilvl="3" w:tplc="1400B682" w:tentative="1">
      <w:start w:val="1"/>
      <w:numFmt w:val="bullet"/>
      <w:lvlText w:val=""/>
      <w:lvlJc w:val="left"/>
      <w:pPr>
        <w:ind w:left="2880" w:hanging="360"/>
      </w:pPr>
      <w:rPr>
        <w:rFonts w:ascii="Symbol" w:hAnsi="Symbol" w:hint="default"/>
      </w:rPr>
    </w:lvl>
    <w:lvl w:ilvl="4" w:tplc="42F2C9A4" w:tentative="1">
      <w:start w:val="1"/>
      <w:numFmt w:val="bullet"/>
      <w:lvlText w:val="o"/>
      <w:lvlJc w:val="left"/>
      <w:pPr>
        <w:ind w:left="3600" w:hanging="360"/>
      </w:pPr>
      <w:rPr>
        <w:rFonts w:ascii="Courier New" w:hAnsi="Courier New" w:cs="Courier New" w:hint="default"/>
      </w:rPr>
    </w:lvl>
    <w:lvl w:ilvl="5" w:tplc="0C9637AC" w:tentative="1">
      <w:start w:val="1"/>
      <w:numFmt w:val="bullet"/>
      <w:lvlText w:val=""/>
      <w:lvlJc w:val="left"/>
      <w:pPr>
        <w:ind w:left="4320" w:hanging="360"/>
      </w:pPr>
      <w:rPr>
        <w:rFonts w:ascii="Wingdings" w:hAnsi="Wingdings" w:hint="default"/>
      </w:rPr>
    </w:lvl>
    <w:lvl w:ilvl="6" w:tplc="2FBC85A0" w:tentative="1">
      <w:start w:val="1"/>
      <w:numFmt w:val="bullet"/>
      <w:lvlText w:val=""/>
      <w:lvlJc w:val="left"/>
      <w:pPr>
        <w:ind w:left="5040" w:hanging="360"/>
      </w:pPr>
      <w:rPr>
        <w:rFonts w:ascii="Symbol" w:hAnsi="Symbol" w:hint="default"/>
      </w:rPr>
    </w:lvl>
    <w:lvl w:ilvl="7" w:tplc="D904174C" w:tentative="1">
      <w:start w:val="1"/>
      <w:numFmt w:val="bullet"/>
      <w:lvlText w:val="o"/>
      <w:lvlJc w:val="left"/>
      <w:pPr>
        <w:ind w:left="5760" w:hanging="360"/>
      </w:pPr>
      <w:rPr>
        <w:rFonts w:ascii="Courier New" w:hAnsi="Courier New" w:cs="Courier New" w:hint="default"/>
      </w:rPr>
    </w:lvl>
    <w:lvl w:ilvl="8" w:tplc="133086DE" w:tentative="1">
      <w:start w:val="1"/>
      <w:numFmt w:val="bullet"/>
      <w:lvlText w:val=""/>
      <w:lvlJc w:val="left"/>
      <w:pPr>
        <w:ind w:left="6480" w:hanging="360"/>
      </w:pPr>
      <w:rPr>
        <w:rFonts w:ascii="Wingdings" w:hAnsi="Wingdings" w:hint="default"/>
      </w:rPr>
    </w:lvl>
  </w:abstractNum>
  <w:abstractNum w:abstractNumId="1" w15:restartNumberingAfterBreak="0">
    <w:nsid w:val="1DDE7C62"/>
    <w:multiLevelType w:val="hybridMultilevel"/>
    <w:tmpl w:val="1FD8F402"/>
    <w:lvl w:ilvl="0" w:tplc="86BA09EC">
      <w:start w:val="1"/>
      <w:numFmt w:val="bullet"/>
      <w:lvlText w:val=""/>
      <w:lvlJc w:val="left"/>
      <w:pPr>
        <w:ind w:left="788" w:hanging="360"/>
      </w:pPr>
      <w:rPr>
        <w:rFonts w:ascii="Symbol" w:hAnsi="Symbol" w:hint="default"/>
      </w:rPr>
    </w:lvl>
    <w:lvl w:ilvl="1" w:tplc="E438D49C" w:tentative="1">
      <w:start w:val="1"/>
      <w:numFmt w:val="bullet"/>
      <w:lvlText w:val="o"/>
      <w:lvlJc w:val="left"/>
      <w:pPr>
        <w:ind w:left="1508" w:hanging="360"/>
      </w:pPr>
      <w:rPr>
        <w:rFonts w:ascii="Courier New" w:hAnsi="Courier New" w:cs="Courier New" w:hint="default"/>
      </w:rPr>
    </w:lvl>
    <w:lvl w:ilvl="2" w:tplc="240C4158" w:tentative="1">
      <w:start w:val="1"/>
      <w:numFmt w:val="bullet"/>
      <w:lvlText w:val=""/>
      <w:lvlJc w:val="left"/>
      <w:pPr>
        <w:ind w:left="2228" w:hanging="360"/>
      </w:pPr>
      <w:rPr>
        <w:rFonts w:ascii="Wingdings" w:hAnsi="Wingdings" w:hint="default"/>
      </w:rPr>
    </w:lvl>
    <w:lvl w:ilvl="3" w:tplc="5DEE060C" w:tentative="1">
      <w:start w:val="1"/>
      <w:numFmt w:val="bullet"/>
      <w:lvlText w:val=""/>
      <w:lvlJc w:val="left"/>
      <w:pPr>
        <w:ind w:left="2948" w:hanging="360"/>
      </w:pPr>
      <w:rPr>
        <w:rFonts w:ascii="Symbol" w:hAnsi="Symbol" w:hint="default"/>
      </w:rPr>
    </w:lvl>
    <w:lvl w:ilvl="4" w:tplc="79DC700E" w:tentative="1">
      <w:start w:val="1"/>
      <w:numFmt w:val="bullet"/>
      <w:lvlText w:val="o"/>
      <w:lvlJc w:val="left"/>
      <w:pPr>
        <w:ind w:left="3668" w:hanging="360"/>
      </w:pPr>
      <w:rPr>
        <w:rFonts w:ascii="Courier New" w:hAnsi="Courier New" w:cs="Courier New" w:hint="default"/>
      </w:rPr>
    </w:lvl>
    <w:lvl w:ilvl="5" w:tplc="315CEA12" w:tentative="1">
      <w:start w:val="1"/>
      <w:numFmt w:val="bullet"/>
      <w:lvlText w:val=""/>
      <w:lvlJc w:val="left"/>
      <w:pPr>
        <w:ind w:left="4388" w:hanging="360"/>
      </w:pPr>
      <w:rPr>
        <w:rFonts w:ascii="Wingdings" w:hAnsi="Wingdings" w:hint="default"/>
      </w:rPr>
    </w:lvl>
    <w:lvl w:ilvl="6" w:tplc="5C4439CA" w:tentative="1">
      <w:start w:val="1"/>
      <w:numFmt w:val="bullet"/>
      <w:lvlText w:val=""/>
      <w:lvlJc w:val="left"/>
      <w:pPr>
        <w:ind w:left="5108" w:hanging="360"/>
      </w:pPr>
      <w:rPr>
        <w:rFonts w:ascii="Symbol" w:hAnsi="Symbol" w:hint="default"/>
      </w:rPr>
    </w:lvl>
    <w:lvl w:ilvl="7" w:tplc="80B65B2C" w:tentative="1">
      <w:start w:val="1"/>
      <w:numFmt w:val="bullet"/>
      <w:lvlText w:val="o"/>
      <w:lvlJc w:val="left"/>
      <w:pPr>
        <w:ind w:left="5828" w:hanging="360"/>
      </w:pPr>
      <w:rPr>
        <w:rFonts w:ascii="Courier New" w:hAnsi="Courier New" w:cs="Courier New" w:hint="default"/>
      </w:rPr>
    </w:lvl>
    <w:lvl w:ilvl="8" w:tplc="451A6810" w:tentative="1">
      <w:start w:val="1"/>
      <w:numFmt w:val="bullet"/>
      <w:lvlText w:val=""/>
      <w:lvlJc w:val="left"/>
      <w:pPr>
        <w:ind w:left="6548" w:hanging="360"/>
      </w:pPr>
      <w:rPr>
        <w:rFonts w:ascii="Wingdings" w:hAnsi="Wingdings" w:hint="default"/>
      </w:rPr>
    </w:lvl>
  </w:abstractNum>
  <w:abstractNum w:abstractNumId="2" w15:restartNumberingAfterBreak="0">
    <w:nsid w:val="7E7E762F"/>
    <w:multiLevelType w:val="hybridMultilevel"/>
    <w:tmpl w:val="865E27FE"/>
    <w:lvl w:ilvl="0" w:tplc="E93087F4">
      <w:start w:val="1"/>
      <w:numFmt w:val="bullet"/>
      <w:lvlText w:val=""/>
      <w:lvlJc w:val="left"/>
      <w:pPr>
        <w:ind w:left="720" w:hanging="360"/>
      </w:pPr>
      <w:rPr>
        <w:rFonts w:ascii="Symbol" w:hAnsi="Symbol" w:hint="default"/>
      </w:rPr>
    </w:lvl>
    <w:lvl w:ilvl="1" w:tplc="122094AE" w:tentative="1">
      <w:start w:val="1"/>
      <w:numFmt w:val="bullet"/>
      <w:lvlText w:val="o"/>
      <w:lvlJc w:val="left"/>
      <w:pPr>
        <w:ind w:left="1440" w:hanging="360"/>
      </w:pPr>
      <w:rPr>
        <w:rFonts w:ascii="Courier New" w:hAnsi="Courier New" w:cs="Courier New" w:hint="default"/>
      </w:rPr>
    </w:lvl>
    <w:lvl w:ilvl="2" w:tplc="7F288C46" w:tentative="1">
      <w:start w:val="1"/>
      <w:numFmt w:val="bullet"/>
      <w:lvlText w:val=""/>
      <w:lvlJc w:val="left"/>
      <w:pPr>
        <w:ind w:left="2160" w:hanging="360"/>
      </w:pPr>
      <w:rPr>
        <w:rFonts w:ascii="Wingdings" w:hAnsi="Wingdings" w:hint="default"/>
      </w:rPr>
    </w:lvl>
    <w:lvl w:ilvl="3" w:tplc="DA50DC00" w:tentative="1">
      <w:start w:val="1"/>
      <w:numFmt w:val="bullet"/>
      <w:lvlText w:val=""/>
      <w:lvlJc w:val="left"/>
      <w:pPr>
        <w:ind w:left="2880" w:hanging="360"/>
      </w:pPr>
      <w:rPr>
        <w:rFonts w:ascii="Symbol" w:hAnsi="Symbol" w:hint="default"/>
      </w:rPr>
    </w:lvl>
    <w:lvl w:ilvl="4" w:tplc="7F1CB40A" w:tentative="1">
      <w:start w:val="1"/>
      <w:numFmt w:val="bullet"/>
      <w:lvlText w:val="o"/>
      <w:lvlJc w:val="left"/>
      <w:pPr>
        <w:ind w:left="3600" w:hanging="360"/>
      </w:pPr>
      <w:rPr>
        <w:rFonts w:ascii="Courier New" w:hAnsi="Courier New" w:cs="Courier New" w:hint="default"/>
      </w:rPr>
    </w:lvl>
    <w:lvl w:ilvl="5" w:tplc="511C051C" w:tentative="1">
      <w:start w:val="1"/>
      <w:numFmt w:val="bullet"/>
      <w:lvlText w:val=""/>
      <w:lvlJc w:val="left"/>
      <w:pPr>
        <w:ind w:left="4320" w:hanging="360"/>
      </w:pPr>
      <w:rPr>
        <w:rFonts w:ascii="Wingdings" w:hAnsi="Wingdings" w:hint="default"/>
      </w:rPr>
    </w:lvl>
    <w:lvl w:ilvl="6" w:tplc="772C6538" w:tentative="1">
      <w:start w:val="1"/>
      <w:numFmt w:val="bullet"/>
      <w:lvlText w:val=""/>
      <w:lvlJc w:val="left"/>
      <w:pPr>
        <w:ind w:left="5040" w:hanging="360"/>
      </w:pPr>
      <w:rPr>
        <w:rFonts w:ascii="Symbol" w:hAnsi="Symbol" w:hint="default"/>
      </w:rPr>
    </w:lvl>
    <w:lvl w:ilvl="7" w:tplc="B358A2FA" w:tentative="1">
      <w:start w:val="1"/>
      <w:numFmt w:val="bullet"/>
      <w:lvlText w:val="o"/>
      <w:lvlJc w:val="left"/>
      <w:pPr>
        <w:ind w:left="5760" w:hanging="360"/>
      </w:pPr>
      <w:rPr>
        <w:rFonts w:ascii="Courier New" w:hAnsi="Courier New" w:cs="Courier New" w:hint="default"/>
      </w:rPr>
    </w:lvl>
    <w:lvl w:ilvl="8" w:tplc="B7E676C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0A"/>
    <w:rsid w:val="0004191D"/>
    <w:rsid w:val="00052F98"/>
    <w:rsid w:val="00061460"/>
    <w:rsid w:val="000A2DDB"/>
    <w:rsid w:val="000D0E06"/>
    <w:rsid w:val="000D3B3F"/>
    <w:rsid w:val="00127485"/>
    <w:rsid w:val="001456C5"/>
    <w:rsid w:val="001607E9"/>
    <w:rsid w:val="00164F92"/>
    <w:rsid w:val="001D45FC"/>
    <w:rsid w:val="0021540A"/>
    <w:rsid w:val="00240431"/>
    <w:rsid w:val="00350A02"/>
    <w:rsid w:val="00354A68"/>
    <w:rsid w:val="003651AE"/>
    <w:rsid w:val="00444043"/>
    <w:rsid w:val="0046126B"/>
    <w:rsid w:val="00482224"/>
    <w:rsid w:val="004F3844"/>
    <w:rsid w:val="00544AC0"/>
    <w:rsid w:val="00557F16"/>
    <w:rsid w:val="005603E0"/>
    <w:rsid w:val="00567FBD"/>
    <w:rsid w:val="00594CE1"/>
    <w:rsid w:val="005E2AC8"/>
    <w:rsid w:val="005E791A"/>
    <w:rsid w:val="00631BA5"/>
    <w:rsid w:val="0063746D"/>
    <w:rsid w:val="006A500D"/>
    <w:rsid w:val="006A7379"/>
    <w:rsid w:val="006D6EAE"/>
    <w:rsid w:val="006E0C0D"/>
    <w:rsid w:val="006E1A46"/>
    <w:rsid w:val="007770F1"/>
    <w:rsid w:val="007857E8"/>
    <w:rsid w:val="00785A86"/>
    <w:rsid w:val="0079330D"/>
    <w:rsid w:val="007A39E6"/>
    <w:rsid w:val="008070AC"/>
    <w:rsid w:val="00822602"/>
    <w:rsid w:val="00870E50"/>
    <w:rsid w:val="008F680A"/>
    <w:rsid w:val="00900D03"/>
    <w:rsid w:val="00901F2F"/>
    <w:rsid w:val="00904C74"/>
    <w:rsid w:val="00961460"/>
    <w:rsid w:val="00972342"/>
    <w:rsid w:val="009C26EC"/>
    <w:rsid w:val="009F779C"/>
    <w:rsid w:val="00A15239"/>
    <w:rsid w:val="00A605D8"/>
    <w:rsid w:val="00A86605"/>
    <w:rsid w:val="00A87943"/>
    <w:rsid w:val="00A90248"/>
    <w:rsid w:val="00AC695B"/>
    <w:rsid w:val="00AF7FCB"/>
    <w:rsid w:val="00B12C93"/>
    <w:rsid w:val="00B2544D"/>
    <w:rsid w:val="00B51693"/>
    <w:rsid w:val="00C004AF"/>
    <w:rsid w:val="00C03088"/>
    <w:rsid w:val="00C20007"/>
    <w:rsid w:val="00C335D0"/>
    <w:rsid w:val="00C63D25"/>
    <w:rsid w:val="00CB778D"/>
    <w:rsid w:val="00CC1375"/>
    <w:rsid w:val="00D86882"/>
    <w:rsid w:val="00D96418"/>
    <w:rsid w:val="00DA54BA"/>
    <w:rsid w:val="00DE5B11"/>
    <w:rsid w:val="00E15A71"/>
    <w:rsid w:val="00E318F0"/>
    <w:rsid w:val="00E35EB2"/>
    <w:rsid w:val="00E93ED5"/>
    <w:rsid w:val="00EE17E6"/>
    <w:rsid w:val="00F65927"/>
    <w:rsid w:val="00FA366F"/>
    <w:rsid w:val="00FA7DC2"/>
    <w:rsid w:val="00FB24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DF031"/>
  <w15:docId w15:val="{1DE6D2DA-D5DE-514C-9C49-500BB364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4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1540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8070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C63D2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40A"/>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21540A"/>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21540A"/>
    <w:rPr>
      <w:rFonts w:ascii="Times New Roman" w:eastAsiaTheme="majorEastAsia" w:hAnsi="Times New Roman" w:cstheme="majorBidi"/>
      <w:spacing w:val="5"/>
      <w:kern w:val="28"/>
      <w:sz w:val="36"/>
      <w:szCs w:val="52"/>
    </w:rPr>
  </w:style>
  <w:style w:type="paragraph" w:styleId="Header">
    <w:name w:val="header"/>
    <w:basedOn w:val="Normal"/>
    <w:link w:val="HeaderChar"/>
    <w:uiPriority w:val="99"/>
    <w:unhideWhenUsed/>
    <w:rsid w:val="00215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40A"/>
    <w:rPr>
      <w:rFonts w:ascii="Times New Roman" w:hAnsi="Times New Roman"/>
      <w:sz w:val="24"/>
    </w:rPr>
  </w:style>
  <w:style w:type="paragraph" w:styleId="Footer">
    <w:name w:val="footer"/>
    <w:basedOn w:val="Normal"/>
    <w:link w:val="FooterChar"/>
    <w:uiPriority w:val="99"/>
    <w:unhideWhenUsed/>
    <w:rsid w:val="00215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40A"/>
    <w:rPr>
      <w:rFonts w:ascii="Times New Roman" w:hAnsi="Times New Roman"/>
      <w:sz w:val="24"/>
    </w:rPr>
  </w:style>
  <w:style w:type="character" w:customStyle="1" w:styleId="Heading2Char">
    <w:name w:val="Heading 2 Char"/>
    <w:basedOn w:val="DefaultParagraphFont"/>
    <w:link w:val="Heading2"/>
    <w:uiPriority w:val="9"/>
    <w:semiHidden/>
    <w:rsid w:val="008070A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E5B11"/>
    <w:pPr>
      <w:spacing w:line="276" w:lineRule="auto"/>
      <w:ind w:left="720"/>
      <w:contextualSpacing/>
      <w:jc w:val="left"/>
    </w:pPr>
    <w:rPr>
      <w:rFonts w:asciiTheme="minorHAnsi" w:hAnsiTheme="minorHAnsi"/>
      <w:sz w:val="22"/>
    </w:rPr>
  </w:style>
  <w:style w:type="character" w:styleId="Hyperlink">
    <w:name w:val="Hyperlink"/>
    <w:basedOn w:val="DefaultParagraphFont"/>
    <w:uiPriority w:val="99"/>
    <w:unhideWhenUsed/>
    <w:rsid w:val="00544AC0"/>
    <w:rPr>
      <w:color w:val="0000FF" w:themeColor="hyperlink"/>
      <w:u w:val="single"/>
    </w:rPr>
  </w:style>
  <w:style w:type="character" w:customStyle="1" w:styleId="Heading4Char">
    <w:name w:val="Heading 4 Char"/>
    <w:basedOn w:val="DefaultParagraphFont"/>
    <w:link w:val="Heading4"/>
    <w:uiPriority w:val="9"/>
    <w:semiHidden/>
    <w:rsid w:val="00C63D25"/>
    <w:rPr>
      <w:rFonts w:asciiTheme="majorHAnsi" w:eastAsiaTheme="majorEastAsia" w:hAnsiTheme="majorHAnsi" w:cstheme="majorBidi"/>
      <w:b/>
      <w:bCs/>
      <w:i/>
      <w:iCs/>
      <w:color w:val="4F81BD" w:themeColor="accent1"/>
      <w:sz w:val="24"/>
    </w:rPr>
  </w:style>
  <w:style w:type="paragraph" w:styleId="TableofFigures">
    <w:name w:val="table of figures"/>
    <w:basedOn w:val="Normal"/>
    <w:next w:val="Normal"/>
    <w:uiPriority w:val="99"/>
    <w:unhideWhenUsed/>
    <w:rsid w:val="005E791A"/>
    <w:pPr>
      <w:spacing w:after="0"/>
    </w:pPr>
  </w:style>
  <w:style w:type="character" w:styleId="Strong">
    <w:name w:val="Strong"/>
    <w:basedOn w:val="DefaultParagraphFont"/>
    <w:uiPriority w:val="22"/>
    <w:qFormat/>
    <w:rsid w:val="00B516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about:blank"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5F9257CE-883B-4442-BF4E-77B6F55DC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3551</Words>
  <Characters>20241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Damian Florentina</cp:lastModifiedBy>
  <cp:revision>2</cp:revision>
  <dcterms:created xsi:type="dcterms:W3CDTF">2021-04-22T12:30:00Z</dcterms:created>
  <dcterms:modified xsi:type="dcterms:W3CDTF">2021-04-22T12:30:00Z</dcterms:modified>
</cp:coreProperties>
</file>