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3D7F90" w14:textId="77777777" w:rsidR="00D80EEE" w:rsidRDefault="00D80EEE" w:rsidP="00926207">
      <w:pPr>
        <w:pStyle w:val="NormalWeb"/>
        <w:spacing w:line="360" w:lineRule="auto"/>
        <w:rPr>
          <w:rFonts w:ascii="Arial" w:hAnsi="Arial" w:cs="Arial"/>
          <w:color w:val="252525"/>
          <w:sz w:val="22"/>
          <w:szCs w:val="22"/>
        </w:rPr>
      </w:pPr>
    </w:p>
    <w:p w14:paraId="7E917836" w14:textId="77777777" w:rsidR="003657FE" w:rsidRPr="00FB0A11" w:rsidRDefault="003657FE"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Module: Changemakers: Creativity and Value Creation</w:t>
      </w:r>
    </w:p>
    <w:p w14:paraId="2DBDBE82" w14:textId="0D42870B" w:rsidR="003657FE" w:rsidRPr="00FB0A11" w:rsidRDefault="003657FE"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 xml:space="preserve">Module code: BMHP5014 </w:t>
      </w:r>
    </w:p>
    <w:p w14:paraId="739F8BAB" w14:textId="11220177" w:rsidR="003657FE" w:rsidRPr="00FB0A11" w:rsidRDefault="003657FE"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 xml:space="preserve">Lecturer: Eleni Koutsogeorgou </w:t>
      </w:r>
    </w:p>
    <w:p w14:paraId="3ACC4429" w14:textId="41A197E7" w:rsidR="00D80EEE" w:rsidRPr="00FB0A11" w:rsidRDefault="003657FE"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 xml:space="preserve"> Assessment </w:t>
      </w:r>
      <w:r w:rsidR="0091340C" w:rsidRPr="00FB0A11">
        <w:rPr>
          <w:rFonts w:ascii="Arial" w:hAnsi="Arial" w:cs="Arial"/>
          <w:color w:val="252525"/>
          <w:sz w:val="44"/>
          <w:szCs w:val="44"/>
        </w:rPr>
        <w:t>two</w:t>
      </w:r>
      <w:r w:rsidR="00FA1CF6" w:rsidRPr="00FB0A11">
        <w:rPr>
          <w:rFonts w:ascii="Arial" w:hAnsi="Arial" w:cs="Arial"/>
          <w:color w:val="252525"/>
          <w:sz w:val="44"/>
          <w:szCs w:val="44"/>
        </w:rPr>
        <w:t xml:space="preserve">, </w:t>
      </w:r>
      <w:r w:rsidRPr="00FB0A11">
        <w:rPr>
          <w:rFonts w:ascii="Arial" w:hAnsi="Arial" w:cs="Arial"/>
          <w:color w:val="252525"/>
          <w:sz w:val="44"/>
          <w:szCs w:val="44"/>
        </w:rPr>
        <w:t>Written Assignment</w:t>
      </w:r>
    </w:p>
    <w:p w14:paraId="5672134F" w14:textId="14FACF84" w:rsidR="00FA1CF6" w:rsidRPr="00FB0A11" w:rsidRDefault="00FA1CF6"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Student : Teodora Papazova</w:t>
      </w:r>
    </w:p>
    <w:p w14:paraId="5E44741D" w14:textId="4F2FA98E" w:rsidR="00FA1CF6" w:rsidRPr="00FB0A11" w:rsidRDefault="00FA1CF6" w:rsidP="003657FE">
      <w:pPr>
        <w:pStyle w:val="NormalWeb"/>
        <w:spacing w:line="360" w:lineRule="auto"/>
        <w:rPr>
          <w:rFonts w:ascii="Arial" w:hAnsi="Arial" w:cs="Arial"/>
          <w:color w:val="252525"/>
          <w:sz w:val="44"/>
          <w:szCs w:val="44"/>
        </w:rPr>
      </w:pPr>
      <w:r w:rsidRPr="00FB0A11">
        <w:rPr>
          <w:rFonts w:ascii="Arial" w:hAnsi="Arial" w:cs="Arial"/>
          <w:color w:val="252525"/>
          <w:sz w:val="44"/>
          <w:szCs w:val="44"/>
        </w:rPr>
        <w:t>Student ID</w:t>
      </w:r>
      <w:r w:rsidR="00FB0A11">
        <w:rPr>
          <w:rFonts w:ascii="Arial" w:hAnsi="Arial" w:cs="Arial"/>
          <w:color w:val="252525"/>
          <w:sz w:val="44"/>
          <w:szCs w:val="44"/>
        </w:rPr>
        <w:t>:</w:t>
      </w:r>
      <w:r w:rsidR="00B72546">
        <w:rPr>
          <w:rFonts w:ascii="Arial" w:hAnsi="Arial" w:cs="Arial"/>
          <w:color w:val="252525"/>
          <w:sz w:val="44"/>
          <w:szCs w:val="44"/>
        </w:rPr>
        <w:t xml:space="preserve"> 2114277</w:t>
      </w:r>
    </w:p>
    <w:p w14:paraId="77A64479" w14:textId="77777777" w:rsidR="00D80EEE" w:rsidRDefault="00D80EEE" w:rsidP="00926207">
      <w:pPr>
        <w:pStyle w:val="NormalWeb"/>
        <w:spacing w:line="360" w:lineRule="auto"/>
        <w:rPr>
          <w:rFonts w:ascii="Arial" w:hAnsi="Arial" w:cs="Arial"/>
          <w:color w:val="252525"/>
          <w:sz w:val="22"/>
          <w:szCs w:val="22"/>
        </w:rPr>
      </w:pPr>
    </w:p>
    <w:p w14:paraId="02AF0EC0" w14:textId="77777777" w:rsidR="00D80EEE" w:rsidRDefault="00D80EEE" w:rsidP="00926207">
      <w:pPr>
        <w:pStyle w:val="NormalWeb"/>
        <w:spacing w:line="360" w:lineRule="auto"/>
        <w:rPr>
          <w:rFonts w:ascii="Arial" w:hAnsi="Arial" w:cs="Arial"/>
          <w:color w:val="252525"/>
          <w:sz w:val="22"/>
          <w:szCs w:val="22"/>
        </w:rPr>
      </w:pPr>
    </w:p>
    <w:p w14:paraId="6CC78B86" w14:textId="77777777" w:rsidR="00D80EEE" w:rsidRDefault="00D80EEE" w:rsidP="00926207">
      <w:pPr>
        <w:pStyle w:val="NormalWeb"/>
        <w:spacing w:line="360" w:lineRule="auto"/>
        <w:rPr>
          <w:rFonts w:ascii="Arial" w:hAnsi="Arial" w:cs="Arial"/>
          <w:color w:val="252525"/>
          <w:sz w:val="22"/>
          <w:szCs w:val="22"/>
        </w:rPr>
      </w:pPr>
    </w:p>
    <w:p w14:paraId="4F0B901F" w14:textId="77777777" w:rsidR="00D80EEE" w:rsidRDefault="00D80EEE" w:rsidP="00926207">
      <w:pPr>
        <w:pStyle w:val="NormalWeb"/>
        <w:spacing w:line="360" w:lineRule="auto"/>
        <w:rPr>
          <w:rFonts w:ascii="Arial" w:hAnsi="Arial" w:cs="Arial"/>
          <w:color w:val="252525"/>
          <w:sz w:val="22"/>
          <w:szCs w:val="22"/>
        </w:rPr>
      </w:pPr>
    </w:p>
    <w:p w14:paraId="16056374" w14:textId="77777777" w:rsidR="00D80EEE" w:rsidRDefault="00D80EEE" w:rsidP="00926207">
      <w:pPr>
        <w:pStyle w:val="NormalWeb"/>
        <w:spacing w:line="360" w:lineRule="auto"/>
        <w:rPr>
          <w:rFonts w:ascii="Arial" w:hAnsi="Arial" w:cs="Arial"/>
          <w:color w:val="252525"/>
          <w:sz w:val="22"/>
          <w:szCs w:val="22"/>
        </w:rPr>
      </w:pPr>
    </w:p>
    <w:p w14:paraId="0CC143BD" w14:textId="77777777" w:rsidR="00D80EEE" w:rsidRDefault="00D80EEE" w:rsidP="00926207">
      <w:pPr>
        <w:pStyle w:val="NormalWeb"/>
        <w:spacing w:line="360" w:lineRule="auto"/>
        <w:rPr>
          <w:rFonts w:ascii="Arial" w:hAnsi="Arial" w:cs="Arial"/>
          <w:color w:val="252525"/>
          <w:sz w:val="22"/>
          <w:szCs w:val="22"/>
        </w:rPr>
      </w:pPr>
    </w:p>
    <w:p w14:paraId="4022ED1A" w14:textId="77777777" w:rsidR="00D80EEE" w:rsidRDefault="00D80EEE" w:rsidP="00926207">
      <w:pPr>
        <w:pStyle w:val="NormalWeb"/>
        <w:spacing w:line="360" w:lineRule="auto"/>
        <w:rPr>
          <w:rFonts w:ascii="Arial" w:hAnsi="Arial" w:cs="Arial"/>
          <w:color w:val="252525"/>
          <w:sz w:val="22"/>
          <w:szCs w:val="22"/>
        </w:rPr>
      </w:pPr>
    </w:p>
    <w:p w14:paraId="273106B9" w14:textId="77777777" w:rsidR="00D80EEE" w:rsidRDefault="00D80EEE" w:rsidP="00926207">
      <w:pPr>
        <w:pStyle w:val="NormalWeb"/>
        <w:spacing w:line="360" w:lineRule="auto"/>
        <w:rPr>
          <w:rFonts w:ascii="Arial" w:hAnsi="Arial" w:cs="Arial"/>
          <w:color w:val="252525"/>
          <w:sz w:val="22"/>
          <w:szCs w:val="22"/>
        </w:rPr>
      </w:pPr>
    </w:p>
    <w:p w14:paraId="759E0786" w14:textId="77777777" w:rsidR="00AC0980" w:rsidRDefault="00AC0980" w:rsidP="008147EA">
      <w:pPr>
        <w:pStyle w:val="NormalWeb"/>
        <w:spacing w:line="360" w:lineRule="auto"/>
        <w:jc w:val="center"/>
        <w:rPr>
          <w:rFonts w:ascii="Arial" w:hAnsi="Arial" w:cs="Arial"/>
          <w:b/>
          <w:bCs/>
          <w:color w:val="252525"/>
          <w:sz w:val="28"/>
          <w:szCs w:val="28"/>
        </w:rPr>
      </w:pPr>
    </w:p>
    <w:p w14:paraId="2BD1A5D6" w14:textId="02619BAE" w:rsidR="008147EA" w:rsidRPr="008147EA" w:rsidRDefault="008147EA" w:rsidP="008147EA">
      <w:pPr>
        <w:pStyle w:val="NormalWeb"/>
        <w:spacing w:line="360" w:lineRule="auto"/>
        <w:jc w:val="center"/>
        <w:rPr>
          <w:rFonts w:ascii="Arial" w:hAnsi="Arial" w:cs="Arial"/>
          <w:b/>
          <w:bCs/>
          <w:color w:val="252525"/>
          <w:sz w:val="28"/>
          <w:szCs w:val="28"/>
        </w:rPr>
      </w:pPr>
      <w:r w:rsidRPr="008147EA">
        <w:rPr>
          <w:rFonts w:ascii="Arial" w:hAnsi="Arial" w:cs="Arial"/>
          <w:b/>
          <w:bCs/>
          <w:color w:val="252525"/>
          <w:sz w:val="28"/>
          <w:szCs w:val="28"/>
        </w:rPr>
        <w:lastRenderedPageBreak/>
        <w:t>Table of content</w:t>
      </w:r>
    </w:p>
    <w:p w14:paraId="6DFD0CE0" w14:textId="04A35A9B" w:rsidR="00D80EEE" w:rsidRPr="008147EA" w:rsidRDefault="00A13E88" w:rsidP="00926207">
      <w:pPr>
        <w:pStyle w:val="NormalWeb"/>
        <w:spacing w:line="360" w:lineRule="auto"/>
        <w:rPr>
          <w:rFonts w:ascii="Arial" w:hAnsi="Arial" w:cs="Arial"/>
          <w:color w:val="252525"/>
        </w:rPr>
      </w:pPr>
      <w:r w:rsidRPr="008147EA">
        <w:rPr>
          <w:rFonts w:ascii="Arial" w:hAnsi="Arial" w:cs="Arial"/>
          <w:color w:val="252525"/>
        </w:rPr>
        <w:t>1.Introduction</w:t>
      </w:r>
      <w:r w:rsidR="00241910">
        <w:rPr>
          <w:rFonts w:ascii="Arial" w:hAnsi="Arial" w:cs="Arial"/>
          <w:color w:val="252525"/>
        </w:rPr>
        <w:t>…………………………………………………………….</w:t>
      </w:r>
      <w:r w:rsidR="007348D9">
        <w:rPr>
          <w:rFonts w:ascii="Arial" w:hAnsi="Arial" w:cs="Arial"/>
          <w:color w:val="252525"/>
        </w:rPr>
        <w:t>..</w:t>
      </w:r>
      <w:r w:rsidR="00241910">
        <w:rPr>
          <w:rFonts w:ascii="Arial" w:hAnsi="Arial" w:cs="Arial"/>
          <w:color w:val="252525"/>
        </w:rPr>
        <w:t>..3</w:t>
      </w:r>
    </w:p>
    <w:p w14:paraId="381336ED" w14:textId="2CB3D4C4" w:rsidR="00A13E88" w:rsidRPr="008147EA" w:rsidRDefault="00A13E88" w:rsidP="00926207">
      <w:pPr>
        <w:pStyle w:val="NormalWeb"/>
        <w:spacing w:line="360" w:lineRule="auto"/>
        <w:rPr>
          <w:rFonts w:ascii="Arial" w:hAnsi="Arial" w:cs="Arial"/>
          <w:color w:val="252525"/>
        </w:rPr>
      </w:pPr>
      <w:r w:rsidRPr="008147EA">
        <w:rPr>
          <w:rFonts w:ascii="Arial" w:hAnsi="Arial" w:cs="Arial"/>
          <w:color w:val="252525"/>
        </w:rPr>
        <w:t xml:space="preserve">2 Unit 1 Topic </w:t>
      </w:r>
      <w:r w:rsidR="00E255F1" w:rsidRPr="008147EA">
        <w:rPr>
          <w:rFonts w:ascii="Arial" w:hAnsi="Arial" w:cs="Arial"/>
          <w:color w:val="252525"/>
        </w:rPr>
        <w:t>1</w:t>
      </w:r>
      <w:r w:rsidR="00A178E9" w:rsidRPr="008147EA">
        <w:rPr>
          <w:rFonts w:ascii="Arial" w:hAnsi="Arial" w:cs="Arial"/>
          <w:color w:val="252525"/>
        </w:rPr>
        <w:t>- How innovation changes the world</w:t>
      </w:r>
      <w:r w:rsidR="00241910">
        <w:rPr>
          <w:rFonts w:ascii="Arial" w:hAnsi="Arial" w:cs="Arial"/>
          <w:color w:val="252525"/>
        </w:rPr>
        <w:t>………………</w:t>
      </w:r>
      <w:r w:rsidR="003C5DA9">
        <w:rPr>
          <w:rFonts w:ascii="Arial" w:hAnsi="Arial" w:cs="Arial"/>
          <w:color w:val="252525"/>
        </w:rPr>
        <w:t>.</w:t>
      </w:r>
      <w:r w:rsidR="00241910">
        <w:rPr>
          <w:rFonts w:ascii="Arial" w:hAnsi="Arial" w:cs="Arial"/>
          <w:color w:val="252525"/>
        </w:rPr>
        <w:t>…</w:t>
      </w:r>
      <w:r w:rsidR="007348D9">
        <w:rPr>
          <w:rFonts w:ascii="Arial" w:hAnsi="Arial" w:cs="Arial"/>
          <w:color w:val="252525"/>
        </w:rPr>
        <w:t>.</w:t>
      </w:r>
      <w:r w:rsidR="003C5DA9">
        <w:rPr>
          <w:rFonts w:ascii="Arial" w:hAnsi="Arial" w:cs="Arial"/>
          <w:color w:val="252525"/>
        </w:rPr>
        <w:t>3</w:t>
      </w:r>
    </w:p>
    <w:p w14:paraId="72233322" w14:textId="09F6219F" w:rsidR="00E255F1"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8B21D9" w:rsidRPr="008147EA">
        <w:rPr>
          <w:rFonts w:ascii="Arial" w:hAnsi="Arial" w:cs="Arial"/>
          <w:color w:val="252525"/>
        </w:rPr>
        <w:t xml:space="preserve"> 2.1</w:t>
      </w:r>
      <w:r w:rsidR="00601A56" w:rsidRPr="008147EA">
        <w:rPr>
          <w:rFonts w:ascii="Arial" w:hAnsi="Arial" w:cs="Arial"/>
          <w:color w:val="252525"/>
        </w:rPr>
        <w:t>Introducting innovation</w:t>
      </w:r>
      <w:r w:rsidR="003C5DA9">
        <w:rPr>
          <w:rFonts w:ascii="Arial" w:hAnsi="Arial" w:cs="Arial"/>
          <w:color w:val="252525"/>
        </w:rPr>
        <w:t>………………………………….……….…</w:t>
      </w:r>
      <w:r w:rsidR="007348D9">
        <w:rPr>
          <w:rFonts w:ascii="Arial" w:hAnsi="Arial" w:cs="Arial"/>
          <w:color w:val="252525"/>
        </w:rPr>
        <w:t>.</w:t>
      </w:r>
      <w:r w:rsidR="003C5DA9">
        <w:rPr>
          <w:rFonts w:ascii="Arial" w:hAnsi="Arial" w:cs="Arial"/>
          <w:color w:val="252525"/>
        </w:rPr>
        <w:t>.3</w:t>
      </w:r>
    </w:p>
    <w:p w14:paraId="79F704DA" w14:textId="0CC53588" w:rsidR="00601A56"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601A56" w:rsidRPr="008147EA">
        <w:rPr>
          <w:rFonts w:ascii="Arial" w:hAnsi="Arial" w:cs="Arial"/>
          <w:color w:val="252525"/>
        </w:rPr>
        <w:t>2.2 Innovation and society</w:t>
      </w:r>
      <w:r w:rsidR="003C5DA9">
        <w:rPr>
          <w:rFonts w:ascii="Arial" w:hAnsi="Arial" w:cs="Arial"/>
          <w:color w:val="252525"/>
        </w:rPr>
        <w:t>……………………………………………...3</w:t>
      </w:r>
    </w:p>
    <w:p w14:paraId="6571EFD7" w14:textId="0581C147" w:rsidR="00601A56"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601A56" w:rsidRPr="008147EA">
        <w:rPr>
          <w:rFonts w:ascii="Arial" w:hAnsi="Arial" w:cs="Arial"/>
          <w:color w:val="252525"/>
        </w:rPr>
        <w:t>2.3 Creating the future</w:t>
      </w:r>
      <w:r w:rsidR="003C5DA9">
        <w:rPr>
          <w:rFonts w:ascii="Arial" w:hAnsi="Arial" w:cs="Arial"/>
          <w:color w:val="252525"/>
        </w:rPr>
        <w:t>…………………………………………….….…4</w:t>
      </w:r>
    </w:p>
    <w:p w14:paraId="2F9BDB85" w14:textId="2A4BCB2B" w:rsidR="000B7B51"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601A56" w:rsidRPr="008147EA">
        <w:rPr>
          <w:rFonts w:ascii="Arial" w:hAnsi="Arial" w:cs="Arial"/>
          <w:color w:val="252525"/>
        </w:rPr>
        <w:t>2.4 Creativity and society</w:t>
      </w:r>
      <w:r w:rsidR="003C5DA9">
        <w:rPr>
          <w:rFonts w:ascii="Arial" w:hAnsi="Arial" w:cs="Arial"/>
          <w:color w:val="252525"/>
        </w:rPr>
        <w:t>…………………………………………….…4</w:t>
      </w:r>
    </w:p>
    <w:p w14:paraId="50483193" w14:textId="03E1E5E4" w:rsidR="001F3272" w:rsidRPr="008147EA" w:rsidRDefault="001F3272" w:rsidP="00926207">
      <w:pPr>
        <w:pStyle w:val="NormalWeb"/>
        <w:spacing w:line="360" w:lineRule="auto"/>
        <w:rPr>
          <w:rFonts w:ascii="Arial" w:hAnsi="Arial" w:cs="Arial"/>
          <w:color w:val="252525"/>
        </w:rPr>
      </w:pPr>
      <w:r w:rsidRPr="008147EA">
        <w:rPr>
          <w:rFonts w:ascii="Arial" w:hAnsi="Arial" w:cs="Arial"/>
          <w:color w:val="252525"/>
        </w:rPr>
        <w:t>3 Unit</w:t>
      </w:r>
      <w:r w:rsidR="0032442E" w:rsidRPr="008147EA">
        <w:rPr>
          <w:rFonts w:ascii="Arial" w:hAnsi="Arial" w:cs="Arial"/>
          <w:color w:val="252525"/>
        </w:rPr>
        <w:t xml:space="preserve"> </w:t>
      </w:r>
      <w:r w:rsidRPr="008147EA">
        <w:rPr>
          <w:rFonts w:ascii="Arial" w:hAnsi="Arial" w:cs="Arial"/>
          <w:color w:val="252525"/>
        </w:rPr>
        <w:t>2 Topic1</w:t>
      </w:r>
      <w:r w:rsidR="00885D84" w:rsidRPr="008147EA">
        <w:rPr>
          <w:rFonts w:ascii="Arial" w:hAnsi="Arial" w:cs="Arial"/>
          <w:color w:val="252525"/>
        </w:rPr>
        <w:t>- Changemaking: The act of creating value</w:t>
      </w:r>
      <w:r w:rsidR="003C5DA9">
        <w:rPr>
          <w:rFonts w:ascii="Arial" w:hAnsi="Arial" w:cs="Arial"/>
          <w:color w:val="252525"/>
        </w:rPr>
        <w:t>…………...4</w:t>
      </w:r>
    </w:p>
    <w:p w14:paraId="0C6E6A7B" w14:textId="5DE06AB7" w:rsidR="00885D84"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885D84" w:rsidRPr="008147EA">
        <w:rPr>
          <w:rFonts w:ascii="Arial" w:hAnsi="Arial" w:cs="Arial"/>
          <w:color w:val="252525"/>
        </w:rPr>
        <w:t>3.1</w:t>
      </w:r>
      <w:r w:rsidR="00A873DB" w:rsidRPr="008147EA">
        <w:rPr>
          <w:rFonts w:ascii="Arial" w:hAnsi="Arial" w:cs="Arial"/>
          <w:color w:val="252525"/>
        </w:rPr>
        <w:t xml:space="preserve"> Who and what are changemakers?</w:t>
      </w:r>
      <w:r w:rsidR="003C5DA9">
        <w:rPr>
          <w:rFonts w:ascii="Arial" w:hAnsi="Arial" w:cs="Arial"/>
          <w:color w:val="252525"/>
        </w:rPr>
        <w:t>..............................................4</w:t>
      </w:r>
    </w:p>
    <w:p w14:paraId="0E03527E" w14:textId="7A7E30B3" w:rsidR="00A873DB" w:rsidRPr="008147EA" w:rsidRDefault="000B7B51" w:rsidP="00926207">
      <w:pPr>
        <w:pStyle w:val="NormalWeb"/>
        <w:spacing w:line="360" w:lineRule="auto"/>
        <w:rPr>
          <w:rFonts w:ascii="Arial" w:hAnsi="Arial" w:cs="Arial"/>
          <w:color w:val="252525"/>
        </w:rPr>
      </w:pPr>
      <w:r w:rsidRPr="008147EA">
        <w:rPr>
          <w:rFonts w:ascii="Arial" w:hAnsi="Arial" w:cs="Arial"/>
          <w:color w:val="252525"/>
        </w:rPr>
        <w:t xml:space="preserve">  </w:t>
      </w:r>
      <w:r w:rsidR="00A873DB" w:rsidRPr="008147EA">
        <w:rPr>
          <w:rFonts w:ascii="Arial" w:hAnsi="Arial" w:cs="Arial"/>
          <w:color w:val="252525"/>
        </w:rPr>
        <w:t>3.2 Value creation pedagogy</w:t>
      </w:r>
      <w:r w:rsidR="003C5DA9">
        <w:rPr>
          <w:rFonts w:ascii="Arial" w:hAnsi="Arial" w:cs="Arial"/>
          <w:color w:val="252525"/>
        </w:rPr>
        <w:t>………………………………………….4,5</w:t>
      </w:r>
    </w:p>
    <w:p w14:paraId="08BC42B6" w14:textId="7FF73DA1" w:rsidR="00A873DB" w:rsidRPr="008147EA" w:rsidRDefault="000B7B51" w:rsidP="00DC75B0">
      <w:pPr>
        <w:pStyle w:val="NormalWeb"/>
        <w:spacing w:line="360" w:lineRule="auto"/>
        <w:rPr>
          <w:rFonts w:ascii="Arial" w:hAnsi="Arial" w:cs="Arial"/>
          <w:color w:val="252525"/>
        </w:rPr>
      </w:pPr>
      <w:r w:rsidRPr="008147EA">
        <w:rPr>
          <w:rFonts w:ascii="Arial" w:hAnsi="Arial" w:cs="Arial"/>
          <w:color w:val="252525"/>
        </w:rPr>
        <w:t xml:space="preserve">  </w:t>
      </w:r>
      <w:r w:rsidR="00A873DB" w:rsidRPr="008147EA">
        <w:rPr>
          <w:rFonts w:ascii="Arial" w:hAnsi="Arial" w:cs="Arial"/>
          <w:color w:val="252525"/>
        </w:rPr>
        <w:t>3.3</w:t>
      </w:r>
      <w:r w:rsidR="00BC6E90" w:rsidRPr="008147EA">
        <w:rPr>
          <w:rFonts w:ascii="Arial" w:hAnsi="Arial" w:cs="Arial"/>
          <w:color w:val="252525"/>
        </w:rPr>
        <w:t xml:space="preserve"> The practice of changemaking</w:t>
      </w:r>
      <w:r w:rsidR="005629DF">
        <w:rPr>
          <w:rFonts w:ascii="Arial" w:hAnsi="Arial" w:cs="Arial"/>
          <w:color w:val="252525"/>
        </w:rPr>
        <w:t>………………………………………5</w:t>
      </w:r>
    </w:p>
    <w:p w14:paraId="02840E96" w14:textId="4B044917" w:rsidR="008B2721" w:rsidRPr="008147EA" w:rsidRDefault="00BC6E90" w:rsidP="00DC75B0">
      <w:pPr>
        <w:spacing w:line="360" w:lineRule="auto"/>
        <w:rPr>
          <w:rFonts w:ascii="Arial" w:hAnsi="Arial" w:cs="Arial"/>
          <w:sz w:val="24"/>
          <w:szCs w:val="24"/>
        </w:rPr>
      </w:pPr>
      <w:r w:rsidRPr="008147EA">
        <w:rPr>
          <w:rFonts w:ascii="Arial" w:hAnsi="Arial" w:cs="Arial"/>
          <w:color w:val="252525"/>
          <w:sz w:val="24"/>
          <w:szCs w:val="24"/>
        </w:rPr>
        <w:t xml:space="preserve">4 </w:t>
      </w:r>
      <w:r w:rsidR="008B2721" w:rsidRPr="008147EA">
        <w:rPr>
          <w:rFonts w:ascii="Arial" w:hAnsi="Arial" w:cs="Arial"/>
          <w:sz w:val="24"/>
          <w:szCs w:val="24"/>
        </w:rPr>
        <w:t>Unit 3  T</w:t>
      </w:r>
      <w:r w:rsidR="00526D8A" w:rsidRPr="008147EA">
        <w:rPr>
          <w:rFonts w:ascii="Arial" w:hAnsi="Arial" w:cs="Arial"/>
          <w:sz w:val="24"/>
          <w:szCs w:val="24"/>
        </w:rPr>
        <w:t>opic</w:t>
      </w:r>
      <w:r w:rsidR="008B2721" w:rsidRPr="008147EA">
        <w:rPr>
          <w:rFonts w:ascii="Arial" w:hAnsi="Arial" w:cs="Arial"/>
          <w:sz w:val="24"/>
          <w:szCs w:val="24"/>
        </w:rPr>
        <w:t xml:space="preserve"> 3</w:t>
      </w:r>
      <w:r w:rsidR="0032442E" w:rsidRPr="008147EA">
        <w:rPr>
          <w:rFonts w:ascii="Arial" w:hAnsi="Arial" w:cs="Arial"/>
          <w:sz w:val="24"/>
          <w:szCs w:val="24"/>
        </w:rPr>
        <w:t>-</w:t>
      </w:r>
      <w:r w:rsidR="008B2721" w:rsidRPr="008147EA">
        <w:rPr>
          <w:rFonts w:ascii="Arial" w:hAnsi="Arial" w:cs="Arial"/>
          <w:sz w:val="24"/>
          <w:szCs w:val="24"/>
        </w:rPr>
        <w:t xml:space="preserve"> T</w:t>
      </w:r>
      <w:r w:rsidR="00DC75B0" w:rsidRPr="008147EA">
        <w:rPr>
          <w:rFonts w:ascii="Arial" w:hAnsi="Arial" w:cs="Arial"/>
          <w:sz w:val="24"/>
          <w:szCs w:val="24"/>
        </w:rPr>
        <w:t>elling your story</w:t>
      </w:r>
      <w:r w:rsidR="005629DF">
        <w:rPr>
          <w:rFonts w:ascii="Arial" w:hAnsi="Arial" w:cs="Arial"/>
          <w:sz w:val="24"/>
          <w:szCs w:val="24"/>
        </w:rPr>
        <w:t>……………………………….………5</w:t>
      </w:r>
    </w:p>
    <w:p w14:paraId="1F304BFD" w14:textId="7E74DE14" w:rsidR="008B2721" w:rsidRPr="008147EA" w:rsidRDefault="000B7B51" w:rsidP="00DC75B0">
      <w:pPr>
        <w:spacing w:line="360" w:lineRule="auto"/>
        <w:rPr>
          <w:rFonts w:ascii="Arial" w:hAnsi="Arial" w:cs="Arial"/>
          <w:sz w:val="24"/>
          <w:szCs w:val="24"/>
        </w:rPr>
      </w:pPr>
      <w:r w:rsidRPr="008147EA">
        <w:rPr>
          <w:rFonts w:ascii="Arial" w:hAnsi="Arial" w:cs="Arial"/>
          <w:sz w:val="24"/>
          <w:szCs w:val="24"/>
        </w:rPr>
        <w:t xml:space="preserve">  </w:t>
      </w:r>
      <w:r w:rsidR="00526D8A" w:rsidRPr="008147EA">
        <w:rPr>
          <w:rFonts w:ascii="Arial" w:hAnsi="Arial" w:cs="Arial"/>
          <w:sz w:val="24"/>
          <w:szCs w:val="24"/>
        </w:rPr>
        <w:t>4</w:t>
      </w:r>
      <w:r w:rsidR="008B2721" w:rsidRPr="008147EA">
        <w:rPr>
          <w:rFonts w:ascii="Arial" w:hAnsi="Arial" w:cs="Arial"/>
          <w:sz w:val="24"/>
          <w:szCs w:val="24"/>
        </w:rPr>
        <w:t>.1Storytelling as a persuasive communication tool</w:t>
      </w:r>
      <w:r w:rsidR="005629DF">
        <w:rPr>
          <w:rFonts w:ascii="Arial" w:hAnsi="Arial" w:cs="Arial"/>
          <w:sz w:val="24"/>
          <w:szCs w:val="24"/>
        </w:rPr>
        <w:t>……………….….5</w:t>
      </w:r>
    </w:p>
    <w:p w14:paraId="1ADFE4EF" w14:textId="204CCAA8" w:rsidR="008B2721" w:rsidRPr="008147EA" w:rsidRDefault="000B7B51" w:rsidP="00DC75B0">
      <w:pPr>
        <w:spacing w:line="360" w:lineRule="auto"/>
        <w:rPr>
          <w:rFonts w:ascii="Arial" w:hAnsi="Arial" w:cs="Arial"/>
          <w:sz w:val="24"/>
          <w:szCs w:val="24"/>
        </w:rPr>
      </w:pPr>
      <w:r w:rsidRPr="008147EA">
        <w:rPr>
          <w:rFonts w:ascii="Arial" w:hAnsi="Arial" w:cs="Arial"/>
          <w:sz w:val="24"/>
          <w:szCs w:val="24"/>
        </w:rPr>
        <w:t xml:space="preserve">  </w:t>
      </w:r>
      <w:r w:rsidR="00526D8A" w:rsidRPr="008147EA">
        <w:rPr>
          <w:rFonts w:ascii="Arial" w:hAnsi="Arial" w:cs="Arial"/>
          <w:sz w:val="24"/>
          <w:szCs w:val="24"/>
        </w:rPr>
        <w:t>4</w:t>
      </w:r>
      <w:r w:rsidR="008B2721" w:rsidRPr="008147EA">
        <w:rPr>
          <w:rFonts w:ascii="Arial" w:hAnsi="Arial" w:cs="Arial"/>
          <w:sz w:val="24"/>
          <w:szCs w:val="24"/>
        </w:rPr>
        <w:t>.2Self-confidence and authenticity</w:t>
      </w:r>
      <w:r w:rsidR="005629DF">
        <w:rPr>
          <w:rFonts w:ascii="Arial" w:hAnsi="Arial" w:cs="Arial"/>
          <w:sz w:val="24"/>
          <w:szCs w:val="24"/>
        </w:rPr>
        <w:t>…………………………….……….6</w:t>
      </w:r>
    </w:p>
    <w:p w14:paraId="1A5E5BE6" w14:textId="550AF459" w:rsidR="008B2721" w:rsidRPr="008147EA" w:rsidRDefault="000B7B51" w:rsidP="00DC75B0">
      <w:pPr>
        <w:spacing w:line="360" w:lineRule="auto"/>
        <w:rPr>
          <w:rFonts w:ascii="Arial" w:hAnsi="Arial" w:cs="Arial"/>
          <w:sz w:val="24"/>
          <w:szCs w:val="24"/>
        </w:rPr>
      </w:pPr>
      <w:r w:rsidRPr="008147EA">
        <w:rPr>
          <w:rFonts w:ascii="Arial" w:hAnsi="Arial" w:cs="Arial"/>
          <w:sz w:val="24"/>
          <w:szCs w:val="24"/>
        </w:rPr>
        <w:t xml:space="preserve">  </w:t>
      </w:r>
      <w:r w:rsidR="00526D8A" w:rsidRPr="008147EA">
        <w:rPr>
          <w:rFonts w:ascii="Arial" w:hAnsi="Arial" w:cs="Arial"/>
          <w:sz w:val="24"/>
          <w:szCs w:val="24"/>
        </w:rPr>
        <w:t>4</w:t>
      </w:r>
      <w:r w:rsidR="008B2721" w:rsidRPr="008147EA">
        <w:rPr>
          <w:rFonts w:ascii="Arial" w:hAnsi="Arial" w:cs="Arial"/>
          <w:sz w:val="24"/>
          <w:szCs w:val="24"/>
        </w:rPr>
        <w:t>.3Preparing a strong presentation</w:t>
      </w:r>
      <w:r w:rsidR="005629DF">
        <w:rPr>
          <w:rFonts w:ascii="Arial" w:hAnsi="Arial" w:cs="Arial"/>
          <w:sz w:val="24"/>
          <w:szCs w:val="24"/>
        </w:rPr>
        <w:t>……………………..……………….6</w:t>
      </w:r>
    </w:p>
    <w:p w14:paraId="341D38DA" w14:textId="42934A22" w:rsidR="00904ADB" w:rsidRPr="008147EA" w:rsidRDefault="00CD04BD" w:rsidP="00904ADB">
      <w:pPr>
        <w:spacing w:line="360" w:lineRule="auto"/>
        <w:rPr>
          <w:rFonts w:ascii="Arial" w:hAnsi="Arial" w:cs="Arial"/>
          <w:sz w:val="24"/>
          <w:szCs w:val="24"/>
        </w:rPr>
      </w:pPr>
      <w:r w:rsidRPr="008147EA">
        <w:rPr>
          <w:rFonts w:ascii="Arial" w:hAnsi="Arial" w:cs="Arial"/>
          <w:sz w:val="24"/>
          <w:szCs w:val="24"/>
        </w:rPr>
        <w:t>5 Unit 4 Topic 1-</w:t>
      </w:r>
      <w:r w:rsidR="00904ADB" w:rsidRPr="008147EA">
        <w:rPr>
          <w:rFonts w:ascii="Arial" w:hAnsi="Arial" w:cs="Arial"/>
          <w:sz w:val="24"/>
          <w:szCs w:val="24"/>
        </w:rPr>
        <w:t xml:space="preserve"> Measuring success</w:t>
      </w:r>
      <w:r w:rsidR="005629DF">
        <w:rPr>
          <w:rFonts w:ascii="Arial" w:hAnsi="Arial" w:cs="Arial"/>
          <w:sz w:val="24"/>
          <w:szCs w:val="24"/>
        </w:rPr>
        <w:t>……………………………………..6</w:t>
      </w:r>
    </w:p>
    <w:p w14:paraId="601ADE75" w14:textId="1A355C5D" w:rsidR="00904ADB" w:rsidRPr="008147EA" w:rsidRDefault="00904ADB" w:rsidP="00904ADB">
      <w:pPr>
        <w:spacing w:line="360" w:lineRule="auto"/>
        <w:rPr>
          <w:rFonts w:ascii="Arial" w:hAnsi="Arial" w:cs="Arial"/>
          <w:sz w:val="24"/>
          <w:szCs w:val="24"/>
        </w:rPr>
      </w:pPr>
      <w:r w:rsidRPr="008147EA">
        <w:rPr>
          <w:rFonts w:ascii="Arial" w:hAnsi="Arial" w:cs="Arial"/>
          <w:sz w:val="24"/>
          <w:szCs w:val="24"/>
        </w:rPr>
        <w:t xml:space="preserve">   5.1 What is success</w:t>
      </w:r>
      <w:r w:rsidR="005629DF">
        <w:rPr>
          <w:rFonts w:ascii="Arial" w:hAnsi="Arial" w:cs="Arial"/>
          <w:sz w:val="24"/>
          <w:szCs w:val="24"/>
        </w:rPr>
        <w:t>………………………………………………………6</w:t>
      </w:r>
    </w:p>
    <w:p w14:paraId="02881A03" w14:textId="56BC2070" w:rsidR="00904ADB" w:rsidRPr="008147EA" w:rsidRDefault="0083797D" w:rsidP="00904ADB">
      <w:pPr>
        <w:spacing w:line="360" w:lineRule="auto"/>
        <w:rPr>
          <w:rFonts w:ascii="Arial" w:hAnsi="Arial" w:cs="Arial"/>
          <w:sz w:val="24"/>
          <w:szCs w:val="24"/>
        </w:rPr>
      </w:pPr>
      <w:r w:rsidRPr="008147EA">
        <w:rPr>
          <w:rFonts w:ascii="Arial" w:hAnsi="Arial" w:cs="Arial"/>
          <w:sz w:val="24"/>
          <w:szCs w:val="24"/>
        </w:rPr>
        <w:t xml:space="preserve">   </w:t>
      </w:r>
      <w:r w:rsidR="00904ADB" w:rsidRPr="008147EA">
        <w:rPr>
          <w:rFonts w:ascii="Arial" w:hAnsi="Arial" w:cs="Arial"/>
          <w:sz w:val="24"/>
          <w:szCs w:val="24"/>
        </w:rPr>
        <w:t>5.2</w:t>
      </w:r>
      <w:r w:rsidRPr="008147EA">
        <w:rPr>
          <w:rFonts w:ascii="Arial" w:hAnsi="Arial" w:cs="Arial"/>
          <w:sz w:val="24"/>
          <w:szCs w:val="24"/>
        </w:rPr>
        <w:t xml:space="preserve"> The Pygmalion effects</w:t>
      </w:r>
      <w:r w:rsidR="005629DF">
        <w:rPr>
          <w:rFonts w:ascii="Arial" w:hAnsi="Arial" w:cs="Arial"/>
          <w:sz w:val="24"/>
          <w:szCs w:val="24"/>
        </w:rPr>
        <w:t>……………………………….…………..…..7</w:t>
      </w:r>
    </w:p>
    <w:p w14:paraId="2E53250A" w14:textId="54E99250" w:rsidR="0083797D" w:rsidRPr="008147EA" w:rsidRDefault="0083797D" w:rsidP="00904ADB">
      <w:pPr>
        <w:spacing w:line="360" w:lineRule="auto"/>
        <w:rPr>
          <w:rFonts w:ascii="Arial" w:hAnsi="Arial" w:cs="Arial"/>
          <w:sz w:val="24"/>
          <w:szCs w:val="24"/>
        </w:rPr>
      </w:pPr>
      <w:r w:rsidRPr="008147EA">
        <w:rPr>
          <w:rFonts w:ascii="Arial" w:hAnsi="Arial" w:cs="Arial"/>
          <w:sz w:val="24"/>
          <w:szCs w:val="24"/>
        </w:rPr>
        <w:t xml:space="preserve">   5.3 Success and wellbeing</w:t>
      </w:r>
      <w:r w:rsidR="005629DF">
        <w:rPr>
          <w:rFonts w:ascii="Arial" w:hAnsi="Arial" w:cs="Arial"/>
          <w:sz w:val="24"/>
          <w:szCs w:val="24"/>
        </w:rPr>
        <w:t>……………………………………………</w:t>
      </w:r>
      <w:r w:rsidR="007348D9">
        <w:rPr>
          <w:rFonts w:ascii="Arial" w:hAnsi="Arial" w:cs="Arial"/>
          <w:sz w:val="24"/>
          <w:szCs w:val="24"/>
        </w:rPr>
        <w:t>.</w:t>
      </w:r>
      <w:r w:rsidR="005629DF">
        <w:rPr>
          <w:rFonts w:ascii="Arial" w:hAnsi="Arial" w:cs="Arial"/>
          <w:sz w:val="24"/>
          <w:szCs w:val="24"/>
        </w:rPr>
        <w:t>…7</w:t>
      </w:r>
    </w:p>
    <w:p w14:paraId="666E6ECD" w14:textId="28969C27" w:rsidR="0083797D" w:rsidRPr="008147EA" w:rsidRDefault="0083797D" w:rsidP="00904ADB">
      <w:pPr>
        <w:spacing w:line="360" w:lineRule="auto"/>
        <w:rPr>
          <w:rFonts w:ascii="Arial" w:hAnsi="Arial" w:cs="Arial"/>
          <w:sz w:val="24"/>
          <w:szCs w:val="24"/>
        </w:rPr>
      </w:pPr>
      <w:r w:rsidRPr="008147EA">
        <w:rPr>
          <w:rFonts w:ascii="Arial" w:hAnsi="Arial" w:cs="Arial"/>
          <w:sz w:val="24"/>
          <w:szCs w:val="24"/>
        </w:rPr>
        <w:t xml:space="preserve">6. </w:t>
      </w:r>
      <w:r w:rsidR="00624C25" w:rsidRPr="008147EA">
        <w:rPr>
          <w:rFonts w:ascii="Arial" w:hAnsi="Arial" w:cs="Arial"/>
          <w:sz w:val="24"/>
          <w:szCs w:val="24"/>
        </w:rPr>
        <w:t>Conclusion</w:t>
      </w:r>
      <w:r w:rsidR="007348D9">
        <w:rPr>
          <w:rFonts w:ascii="Arial" w:hAnsi="Arial" w:cs="Arial"/>
          <w:sz w:val="24"/>
          <w:szCs w:val="24"/>
        </w:rPr>
        <w:t>………………………………………………………………7,8</w:t>
      </w:r>
    </w:p>
    <w:p w14:paraId="326A52E6" w14:textId="2AC183A0" w:rsidR="004E6179" w:rsidRPr="008147EA" w:rsidRDefault="0083797D" w:rsidP="004E6179">
      <w:pPr>
        <w:spacing w:line="360" w:lineRule="auto"/>
        <w:rPr>
          <w:rFonts w:ascii="Arial" w:hAnsi="Arial" w:cs="Arial"/>
          <w:sz w:val="24"/>
          <w:szCs w:val="24"/>
        </w:rPr>
      </w:pPr>
      <w:r w:rsidRPr="008147EA">
        <w:rPr>
          <w:rFonts w:ascii="Arial" w:hAnsi="Arial" w:cs="Arial"/>
          <w:sz w:val="24"/>
          <w:szCs w:val="24"/>
        </w:rPr>
        <w:t>7.Reference</w:t>
      </w:r>
      <w:r w:rsidR="007348D9">
        <w:rPr>
          <w:rFonts w:ascii="Arial" w:hAnsi="Arial" w:cs="Arial"/>
          <w:sz w:val="24"/>
          <w:szCs w:val="24"/>
        </w:rPr>
        <w:t>…………………………………………………………………..9</w:t>
      </w:r>
    </w:p>
    <w:p w14:paraId="6B9EE39A" w14:textId="77777777" w:rsidR="008147EA" w:rsidRDefault="008147EA" w:rsidP="004E6179">
      <w:pPr>
        <w:spacing w:line="360" w:lineRule="auto"/>
        <w:rPr>
          <w:rFonts w:ascii="Arial" w:hAnsi="Arial" w:cs="Arial"/>
          <w:sz w:val="24"/>
          <w:szCs w:val="24"/>
        </w:rPr>
      </w:pPr>
    </w:p>
    <w:p w14:paraId="22E3C5B5" w14:textId="77777777" w:rsidR="00BF6226" w:rsidRPr="00BF6226" w:rsidRDefault="00BF6226" w:rsidP="00BF6226">
      <w:pPr>
        <w:spacing w:line="360" w:lineRule="auto"/>
        <w:rPr>
          <w:rFonts w:ascii="Arial" w:hAnsi="Arial" w:cs="Arial"/>
          <w:sz w:val="24"/>
          <w:szCs w:val="24"/>
        </w:rPr>
      </w:pPr>
    </w:p>
    <w:p w14:paraId="1724735E" w14:textId="0306240E" w:rsidR="00BF6226" w:rsidRPr="00BF6226" w:rsidRDefault="00BF6226" w:rsidP="00BF6226">
      <w:pPr>
        <w:spacing w:line="360" w:lineRule="auto"/>
        <w:rPr>
          <w:rFonts w:ascii="Arial" w:hAnsi="Arial" w:cs="Arial"/>
          <w:sz w:val="24"/>
          <w:szCs w:val="24"/>
        </w:rPr>
      </w:pPr>
      <w:r>
        <w:rPr>
          <w:rFonts w:ascii="Arial" w:hAnsi="Arial" w:cs="Arial"/>
          <w:sz w:val="24"/>
          <w:szCs w:val="24"/>
        </w:rPr>
        <w:t xml:space="preserve">1 </w:t>
      </w:r>
      <w:r w:rsidRPr="00BF6226">
        <w:rPr>
          <w:rFonts w:ascii="Arial" w:hAnsi="Arial" w:cs="Arial"/>
          <w:sz w:val="24"/>
          <w:szCs w:val="24"/>
        </w:rPr>
        <w:t>Introduction</w:t>
      </w:r>
    </w:p>
    <w:p w14:paraId="6C6AA2FB" w14:textId="77777777" w:rsidR="00BF6226" w:rsidRPr="00BF6226" w:rsidRDefault="00BF6226" w:rsidP="00BF6226">
      <w:pPr>
        <w:spacing w:line="360" w:lineRule="auto"/>
        <w:rPr>
          <w:rFonts w:ascii="Arial" w:hAnsi="Arial" w:cs="Arial"/>
          <w:sz w:val="24"/>
          <w:szCs w:val="24"/>
        </w:rPr>
      </w:pPr>
    </w:p>
    <w:p w14:paraId="51FB5C1C" w14:textId="68DD93BA" w:rsidR="00BF6226" w:rsidRPr="00BF6226" w:rsidRDefault="00BF6226" w:rsidP="00BF6226">
      <w:pPr>
        <w:spacing w:line="360" w:lineRule="auto"/>
        <w:rPr>
          <w:rFonts w:ascii="Arial" w:hAnsi="Arial" w:cs="Arial"/>
        </w:rPr>
      </w:pPr>
      <w:r w:rsidRPr="00BF6226">
        <w:rPr>
          <w:rFonts w:ascii="Arial" w:hAnsi="Arial" w:cs="Arial"/>
        </w:rPr>
        <w:t>This report is a reflection on my learning after finishing the e-learning curriculum Changemakers: Creativity and Value Creation. I will reflect on how this module has allowed me to identify my knowledge and critical understanding of innovation, creativity, and an entrepreneurial attitude while acknowledging the contribution creativity makes to the public good within the health and social care industry. The chosen four topics that form the units in this module that I will reflect on in this report are: Unit 1 Topic 1: How Innovation Changes the World; Unit 2 Topic 1: Changemaking: The Act of Creating Value;</w:t>
      </w:r>
      <w:r w:rsidR="000A754C" w:rsidRPr="000A754C">
        <w:t xml:space="preserve"> </w:t>
      </w:r>
      <w:r w:rsidR="000A754C" w:rsidRPr="000A754C">
        <w:rPr>
          <w:rFonts w:ascii="Arial" w:hAnsi="Arial" w:cs="Arial"/>
        </w:rPr>
        <w:t>Unit 3 Topic 3- Telling your story</w:t>
      </w:r>
      <w:r w:rsidRPr="00BF6226">
        <w:rPr>
          <w:rFonts w:ascii="Arial" w:hAnsi="Arial" w:cs="Arial"/>
        </w:rPr>
        <w:t xml:space="preserve">; </w:t>
      </w:r>
      <w:r w:rsidR="000A754C" w:rsidRPr="000A754C">
        <w:rPr>
          <w:rFonts w:ascii="Arial" w:hAnsi="Arial" w:cs="Arial"/>
        </w:rPr>
        <w:t>Unit 4 Topic1 - Measuring Success</w:t>
      </w:r>
      <w:r w:rsidR="000A754C">
        <w:rPr>
          <w:rFonts w:ascii="Arial" w:hAnsi="Arial" w:cs="Arial"/>
        </w:rPr>
        <w:t>.</w:t>
      </w:r>
    </w:p>
    <w:p w14:paraId="330991CA" w14:textId="77777777" w:rsidR="00BF6226" w:rsidRPr="00BF6226" w:rsidRDefault="00BF6226" w:rsidP="00BF6226">
      <w:pPr>
        <w:spacing w:line="360" w:lineRule="auto"/>
        <w:rPr>
          <w:rFonts w:ascii="Arial" w:hAnsi="Arial" w:cs="Arial"/>
          <w:sz w:val="24"/>
          <w:szCs w:val="24"/>
        </w:rPr>
      </w:pPr>
    </w:p>
    <w:p w14:paraId="1D1B8CCE" w14:textId="77777777" w:rsidR="00DE7A45" w:rsidRDefault="00BF6226" w:rsidP="00BF6226">
      <w:pPr>
        <w:spacing w:line="360" w:lineRule="auto"/>
        <w:rPr>
          <w:rFonts w:ascii="Arial" w:hAnsi="Arial" w:cs="Arial"/>
          <w:sz w:val="24"/>
          <w:szCs w:val="24"/>
        </w:rPr>
      </w:pPr>
      <w:r>
        <w:rPr>
          <w:rFonts w:ascii="Arial" w:hAnsi="Arial" w:cs="Arial"/>
          <w:sz w:val="24"/>
          <w:szCs w:val="24"/>
        </w:rPr>
        <w:t xml:space="preserve">2 </w:t>
      </w:r>
      <w:r w:rsidRPr="00BF6226">
        <w:rPr>
          <w:rFonts w:ascii="Arial" w:hAnsi="Arial" w:cs="Arial"/>
          <w:sz w:val="24"/>
          <w:szCs w:val="24"/>
        </w:rPr>
        <w:t>Unit 1 Topic 1- How Innovation Changes the World</w:t>
      </w:r>
    </w:p>
    <w:p w14:paraId="3823B169" w14:textId="44F56F5C" w:rsidR="00BF6226" w:rsidRPr="00DE7A45" w:rsidRDefault="00DE7A45" w:rsidP="00DE7A45">
      <w:pPr>
        <w:spacing w:line="360" w:lineRule="auto"/>
        <w:rPr>
          <w:rFonts w:ascii="Arial" w:hAnsi="Arial" w:cs="Arial"/>
        </w:rPr>
      </w:pPr>
      <w:r w:rsidRPr="00DE7A45">
        <w:rPr>
          <w:rFonts w:ascii="Arial" w:hAnsi="Arial" w:cs="Arial"/>
        </w:rPr>
        <w:t xml:space="preserve"> </w:t>
      </w:r>
      <w:r w:rsidR="00BF6226" w:rsidRPr="00DE7A45">
        <w:rPr>
          <w:rFonts w:ascii="Arial" w:hAnsi="Arial" w:cs="Arial"/>
        </w:rPr>
        <w:t xml:space="preserve"> 2.1 Introducing Innovation</w:t>
      </w:r>
    </w:p>
    <w:p w14:paraId="4C59E515" w14:textId="77777777" w:rsidR="00BF6226" w:rsidRPr="00DE7A45" w:rsidRDefault="00BF6226" w:rsidP="00DE7A45">
      <w:pPr>
        <w:spacing w:line="360" w:lineRule="auto"/>
        <w:rPr>
          <w:rFonts w:ascii="Arial" w:hAnsi="Arial" w:cs="Arial"/>
        </w:rPr>
      </w:pPr>
      <w:r w:rsidRPr="00DE7A45">
        <w:rPr>
          <w:rFonts w:ascii="Arial" w:hAnsi="Arial" w:cs="Arial"/>
        </w:rPr>
        <w:t>The term "innovation" comes from the Latin verb Innovare, which means "to refresh." Innovation is the process of enhancing or replacing something, such as a procedure, a product, or a service. (Meyer, 2022) For me, innovation is the process of developing something new that will benefit others in the future.</w:t>
      </w:r>
    </w:p>
    <w:p w14:paraId="2FB62B99" w14:textId="77777777" w:rsidR="00BF6226" w:rsidRPr="00DE7A45" w:rsidRDefault="00BF6226" w:rsidP="00DE7A45">
      <w:pPr>
        <w:spacing w:line="360" w:lineRule="auto"/>
        <w:rPr>
          <w:rFonts w:ascii="Arial" w:hAnsi="Arial" w:cs="Arial"/>
        </w:rPr>
      </w:pPr>
      <w:r w:rsidRPr="00DE7A45">
        <w:rPr>
          <w:rFonts w:ascii="Arial" w:hAnsi="Arial" w:cs="Arial"/>
        </w:rPr>
        <w:t>   2.2 Innovation and society</w:t>
      </w:r>
    </w:p>
    <w:p w14:paraId="7AB365AB" w14:textId="77777777" w:rsidR="00BF6226" w:rsidRPr="00DE7A45" w:rsidRDefault="00BF6226" w:rsidP="00DE7A45">
      <w:pPr>
        <w:spacing w:line="360" w:lineRule="auto"/>
        <w:rPr>
          <w:rFonts w:ascii="Arial" w:hAnsi="Arial" w:cs="Arial"/>
        </w:rPr>
      </w:pPr>
      <w:r w:rsidRPr="00DE7A45">
        <w:rPr>
          <w:rFonts w:ascii="Arial" w:hAnsi="Arial" w:cs="Arial"/>
        </w:rPr>
        <w:t> My understanding of the significance of innovation in health and social care was enhanced by the material we covered in Unit 1 Topic 1. One of the most essential developments for health and social care is the improvement of transportation, which makes it easier to move patients, medical equipment, and medications from one location to another. Innovation is essential for NHS England to fulfil the mandate, accelerate change, and improve patient outcomes across all five dimensions of the NHS Outcomes Framework. The NHS invests and creates money in research, technology, and engineering in the UK. The board wants the new commissioning structure to encourage NHS research, serve patients, and boost the economy by exporting innovation and skills. Only NHS England's Innovation Initiative directly supports these advantages. (England, 2019) In this day and age, in the midst of the current COVID epidemic, it has been pioneering the online appointment systems for treating patients, as well as all of the contemporary diagnostic tools for checking our health on a daily basis.</w:t>
      </w:r>
    </w:p>
    <w:p w14:paraId="4F505033" w14:textId="77777777" w:rsidR="00BF6226" w:rsidRPr="00DE7A45" w:rsidRDefault="00BF6226" w:rsidP="00DE7A45">
      <w:pPr>
        <w:spacing w:line="360" w:lineRule="auto"/>
        <w:rPr>
          <w:rFonts w:ascii="Arial" w:hAnsi="Arial" w:cs="Arial"/>
        </w:rPr>
      </w:pPr>
      <w:r w:rsidRPr="00DE7A45">
        <w:rPr>
          <w:rFonts w:ascii="Arial" w:hAnsi="Arial" w:cs="Arial"/>
        </w:rPr>
        <w:lastRenderedPageBreak/>
        <w:t>   2.3 Creating the Future</w:t>
      </w:r>
    </w:p>
    <w:p w14:paraId="572190C3" w14:textId="77777777" w:rsidR="00BF6226" w:rsidRPr="00DE7A45" w:rsidRDefault="00BF6226" w:rsidP="00DE7A45">
      <w:pPr>
        <w:spacing w:line="360" w:lineRule="auto"/>
        <w:rPr>
          <w:rFonts w:ascii="Arial" w:hAnsi="Arial" w:cs="Arial"/>
        </w:rPr>
      </w:pPr>
      <w:r w:rsidRPr="00DE7A45">
        <w:rPr>
          <w:rFonts w:ascii="Arial" w:hAnsi="Arial" w:cs="Arial"/>
        </w:rPr>
        <w:t> After completing this unit and viewing all the videos and supplementary materials, I recognise that in order for myself and our society to build a better future, we must first choose what sort of world we want and do not want in order to determine what is achievable and how to get there. We have all heard the tales of how visionary CEOs like Andrew Carnegie, Henry Ford, and Steve Jobs created enterprises that altered the world. These epic legends about the "hero's journey" have persuaded many of us to assume that the most successful CEOs have God-given abilities to: notice things others miss, establish connections others cannot, and push teams to work despite all obstacles. (Maddock, 2018) Planning well for healthcare management can help make things clearer and improve communication. Our strategic plan should talk about the most important problems, our organization's vision and goals, and the steps we need to take to get there. Our employees and other important people will have more faith and trust in our organisation.</w:t>
      </w:r>
    </w:p>
    <w:p w14:paraId="3DBB79AF" w14:textId="77777777" w:rsidR="00BF6226" w:rsidRPr="00DE7A45" w:rsidRDefault="00BF6226" w:rsidP="00DE7A45">
      <w:pPr>
        <w:spacing w:line="360" w:lineRule="auto"/>
        <w:rPr>
          <w:rFonts w:ascii="Arial" w:hAnsi="Arial" w:cs="Arial"/>
        </w:rPr>
      </w:pPr>
      <w:r w:rsidRPr="00DE7A45">
        <w:rPr>
          <w:rFonts w:ascii="Arial" w:hAnsi="Arial" w:cs="Arial"/>
        </w:rPr>
        <w:t>   2.4 Creativity and society</w:t>
      </w:r>
    </w:p>
    <w:p w14:paraId="5C37F72E" w14:textId="649EEFE8" w:rsidR="00BF6226" w:rsidRPr="00DE7A45" w:rsidRDefault="00BF6226" w:rsidP="00DE7A45">
      <w:pPr>
        <w:spacing w:line="360" w:lineRule="auto"/>
        <w:rPr>
          <w:rFonts w:ascii="Arial" w:hAnsi="Arial" w:cs="Arial"/>
        </w:rPr>
      </w:pPr>
      <w:r w:rsidRPr="00DE7A45">
        <w:rPr>
          <w:rFonts w:ascii="Arial" w:hAnsi="Arial" w:cs="Arial"/>
        </w:rPr>
        <w:t xml:space="preserve">Creativity is vital for a health and social care professional. enables us to bring thoughts to our practise in order to aid in patience. Recognizes distinctiveness. Through inventiveness, we can foster cooperation. Creativity fascinates. I am confident that what I have learned in this subject will be useful in my future career as a social </w:t>
      </w:r>
      <w:r w:rsidR="00DE7A45" w:rsidRPr="00DE7A45">
        <w:rPr>
          <w:rFonts w:ascii="Arial" w:hAnsi="Arial" w:cs="Arial"/>
        </w:rPr>
        <w:t>worker. I</w:t>
      </w:r>
      <w:r w:rsidRPr="00DE7A45">
        <w:rPr>
          <w:rFonts w:ascii="Arial" w:hAnsi="Arial" w:cs="Arial"/>
        </w:rPr>
        <w:t xml:space="preserve"> will be able to speak with young people and inspire them to participate in science with the help of creative thinking.</w:t>
      </w:r>
    </w:p>
    <w:p w14:paraId="6A1279EC" w14:textId="77777777" w:rsidR="00BF6226" w:rsidRPr="00DE7A45" w:rsidRDefault="00BF6226" w:rsidP="00DE7A45">
      <w:pPr>
        <w:spacing w:line="360" w:lineRule="auto"/>
        <w:rPr>
          <w:rFonts w:ascii="Arial" w:hAnsi="Arial" w:cs="Arial"/>
        </w:rPr>
      </w:pPr>
    </w:p>
    <w:p w14:paraId="6D1010D0" w14:textId="77777777" w:rsidR="00DE7A45" w:rsidRDefault="00DE7A45" w:rsidP="00BF6226">
      <w:pPr>
        <w:spacing w:line="360" w:lineRule="auto"/>
        <w:rPr>
          <w:rFonts w:ascii="Arial" w:hAnsi="Arial" w:cs="Arial"/>
          <w:sz w:val="24"/>
          <w:szCs w:val="24"/>
        </w:rPr>
      </w:pPr>
      <w:r>
        <w:rPr>
          <w:rFonts w:ascii="Arial" w:hAnsi="Arial" w:cs="Arial"/>
          <w:sz w:val="24"/>
          <w:szCs w:val="24"/>
        </w:rPr>
        <w:t xml:space="preserve">3 </w:t>
      </w:r>
      <w:r w:rsidR="00BF6226" w:rsidRPr="00BF6226">
        <w:rPr>
          <w:rFonts w:ascii="Arial" w:hAnsi="Arial" w:cs="Arial"/>
          <w:sz w:val="24"/>
          <w:szCs w:val="24"/>
        </w:rPr>
        <w:t>Unit 2 Topic 1- Changemaking: The Act of Creating Value</w:t>
      </w:r>
    </w:p>
    <w:p w14:paraId="3334545E" w14:textId="13CE5142" w:rsidR="00BF6226" w:rsidRPr="00DE7A45" w:rsidRDefault="00BF6226" w:rsidP="00BF6226">
      <w:pPr>
        <w:spacing w:line="360" w:lineRule="auto"/>
        <w:rPr>
          <w:rFonts w:ascii="Arial" w:hAnsi="Arial" w:cs="Arial"/>
        </w:rPr>
      </w:pPr>
      <w:r w:rsidRPr="00DE7A45">
        <w:rPr>
          <w:rFonts w:ascii="Arial" w:hAnsi="Arial" w:cs="Arial"/>
        </w:rPr>
        <w:t xml:space="preserve"> 3.1 Who and what are changemakers?</w:t>
      </w:r>
    </w:p>
    <w:p w14:paraId="79957AA7" w14:textId="77777777" w:rsidR="00BF6226" w:rsidRPr="00DE7A45" w:rsidRDefault="00BF6226" w:rsidP="00BF6226">
      <w:pPr>
        <w:spacing w:line="360" w:lineRule="auto"/>
        <w:rPr>
          <w:rFonts w:ascii="Arial" w:hAnsi="Arial" w:cs="Arial"/>
        </w:rPr>
      </w:pPr>
      <w:r w:rsidRPr="00DE7A45">
        <w:rPr>
          <w:rFonts w:ascii="Arial" w:hAnsi="Arial" w:cs="Arial"/>
        </w:rPr>
        <w:t>Simply described, a change agent is a person who takes innovative action to tackle a societal problem. Thus, whether initiating a worldwide movement or preventing a classroom abuser, whether a creator of a social venture or an employee of a multinational corporation, every changemaker is committed to resolving a social issue. (North, 2021)</w:t>
      </w:r>
    </w:p>
    <w:p w14:paraId="768F5712" w14:textId="77777777" w:rsidR="00BF6226" w:rsidRPr="00DE7A45" w:rsidRDefault="00BF6226" w:rsidP="00BF6226">
      <w:pPr>
        <w:spacing w:line="360" w:lineRule="auto"/>
        <w:rPr>
          <w:rFonts w:ascii="Arial" w:hAnsi="Arial" w:cs="Arial"/>
        </w:rPr>
      </w:pPr>
      <w:r w:rsidRPr="00DE7A45">
        <w:rPr>
          <w:rFonts w:ascii="Arial" w:hAnsi="Arial" w:cs="Arial"/>
        </w:rPr>
        <w:t>   3.2 Value creation pedagogy</w:t>
      </w:r>
    </w:p>
    <w:p w14:paraId="740C37DC" w14:textId="77777777" w:rsidR="00BF6226" w:rsidRPr="00DE7A45" w:rsidRDefault="00BF6226" w:rsidP="00DE7A45">
      <w:pPr>
        <w:spacing w:line="360" w:lineRule="auto"/>
        <w:rPr>
          <w:rFonts w:ascii="Arial" w:hAnsi="Arial" w:cs="Arial"/>
        </w:rPr>
      </w:pPr>
      <w:r w:rsidRPr="00DE7A45">
        <w:rPr>
          <w:rFonts w:ascii="Arial" w:hAnsi="Arial" w:cs="Arial"/>
        </w:rPr>
        <w:t xml:space="preserve">After concluding unit 2's discussion of this issue, I can declare that I agree with Ken Robinson. (Robinson, 2016) I am aware of a time in the past when I felt discouraged by my teachers. This prevents me from being creative and has a major impact on my life right now. As a person who works in health and social care, I believe that the principles of my profession, as well as those of the larger community, shape who I am as a whole. As professionals, we need to be able to conduct ourselves with dignity, secrecy, sensitivity, and </w:t>
      </w:r>
      <w:r w:rsidRPr="00DE7A45">
        <w:rPr>
          <w:rFonts w:ascii="Arial" w:hAnsi="Arial" w:cs="Arial"/>
        </w:rPr>
        <w:lastRenderedPageBreak/>
        <w:t>(at least) a modicum of awareness when it comes to matters of safety. Who we become is a product of the values we hold and the way we put them into practise in our professional and personal lives. After giving this module some thought, I have concluded that the way we educate our children, the way we interact with them, the way we encourage them to try new things, and the way we treat them all will have a profound impact on their development into the future changemakers our world needs.</w:t>
      </w:r>
    </w:p>
    <w:p w14:paraId="13C7E989" w14:textId="77777777" w:rsidR="00BF6226" w:rsidRPr="00DE7A45" w:rsidRDefault="00BF6226" w:rsidP="00DE7A45">
      <w:pPr>
        <w:spacing w:line="360" w:lineRule="auto"/>
        <w:rPr>
          <w:rFonts w:ascii="Arial" w:hAnsi="Arial" w:cs="Arial"/>
        </w:rPr>
      </w:pPr>
      <w:r w:rsidRPr="00DE7A45">
        <w:rPr>
          <w:rFonts w:ascii="Arial" w:hAnsi="Arial" w:cs="Arial"/>
        </w:rPr>
        <w:t>   3.3 The practise of changemaking</w:t>
      </w:r>
    </w:p>
    <w:p w14:paraId="7756F4EC" w14:textId="77777777" w:rsidR="00BF6226" w:rsidRPr="00DE7A45" w:rsidRDefault="00BF6226" w:rsidP="00DE7A45">
      <w:pPr>
        <w:spacing w:line="360" w:lineRule="auto"/>
        <w:rPr>
          <w:rFonts w:ascii="Arial" w:hAnsi="Arial" w:cs="Arial"/>
        </w:rPr>
      </w:pPr>
      <w:r w:rsidRPr="00DE7A45">
        <w:rPr>
          <w:rFonts w:ascii="Arial" w:hAnsi="Arial" w:cs="Arial"/>
        </w:rPr>
        <w:t>Care settings and care systems are not immune to the natural process of change. Change management is the process of planning for and implementing a move to unfamiliar ground. It facilitates the institutional adaptation necessary to implement reforms that will enhance the quality of health and social care. (Drmahey, 2020) For me, understanding each form of change will help me pick the correct change techniques. Change management is often poorly implemented, which lowers healthcare quality. Communicating with colleges and patients will ensure everyone knows what to do. Managers and supervisors require change management tracking training. Assess how the changes affect personnel in other departments. Without transition assistance, care providers may oppose change. In health and social care practice, implementing changes will allow us to see progress and better results.</w:t>
      </w:r>
    </w:p>
    <w:p w14:paraId="1A844B50" w14:textId="1FC883BA" w:rsidR="00BF6226" w:rsidRPr="00BF6226" w:rsidRDefault="00DE7A45" w:rsidP="00BF6226">
      <w:pPr>
        <w:spacing w:line="360" w:lineRule="auto"/>
        <w:rPr>
          <w:rFonts w:ascii="Arial" w:hAnsi="Arial" w:cs="Arial"/>
          <w:sz w:val="24"/>
          <w:szCs w:val="24"/>
        </w:rPr>
      </w:pPr>
      <w:r>
        <w:rPr>
          <w:rFonts w:ascii="Arial" w:hAnsi="Arial" w:cs="Arial"/>
          <w:sz w:val="24"/>
          <w:szCs w:val="24"/>
        </w:rPr>
        <w:t xml:space="preserve">4 </w:t>
      </w:r>
      <w:bookmarkStart w:id="0" w:name="_Hlk122437520"/>
      <w:r w:rsidR="00BF6226" w:rsidRPr="00BF6226">
        <w:rPr>
          <w:rFonts w:ascii="Arial" w:hAnsi="Arial" w:cs="Arial"/>
          <w:sz w:val="24"/>
          <w:szCs w:val="24"/>
        </w:rPr>
        <w:t>Unit 3 Topic 3- Telling your story</w:t>
      </w:r>
      <w:bookmarkEnd w:id="0"/>
    </w:p>
    <w:p w14:paraId="13CFC0C2" w14:textId="682FBEDD" w:rsidR="00BF6226" w:rsidRPr="00DE7A45" w:rsidRDefault="00BF6226" w:rsidP="00BF6226">
      <w:pPr>
        <w:spacing w:line="360" w:lineRule="auto"/>
        <w:rPr>
          <w:rFonts w:ascii="Arial" w:hAnsi="Arial" w:cs="Arial"/>
        </w:rPr>
      </w:pPr>
      <w:r w:rsidRPr="00DE7A45">
        <w:rPr>
          <w:rFonts w:ascii="Arial" w:hAnsi="Arial" w:cs="Arial"/>
        </w:rPr>
        <w:t>  4.1 Storytelling as a persuasive communication tool</w:t>
      </w:r>
    </w:p>
    <w:p w14:paraId="242295EA" w14:textId="0E532287" w:rsidR="00BF6226" w:rsidRPr="00DE7A45" w:rsidRDefault="00BF6226" w:rsidP="00BF6226">
      <w:pPr>
        <w:spacing w:line="360" w:lineRule="auto"/>
        <w:rPr>
          <w:rFonts w:ascii="Arial" w:hAnsi="Arial" w:cs="Arial"/>
        </w:rPr>
      </w:pPr>
      <w:r w:rsidRPr="00DE7A45">
        <w:rPr>
          <w:rFonts w:ascii="Arial" w:hAnsi="Arial" w:cs="Arial"/>
        </w:rPr>
        <w:t xml:space="preserve">The ability to immediately connect with one's audience is one of the most powerful aspects of the art of storytelling. We can help persuade our audience to act by sharing tales, since these experiences help critical ideas stick in their brains. This is true not only for tales that are spoken </w:t>
      </w:r>
      <w:r w:rsidR="00124A79" w:rsidRPr="00DE7A45">
        <w:rPr>
          <w:rFonts w:ascii="Arial" w:hAnsi="Arial" w:cs="Arial"/>
        </w:rPr>
        <w:t>aloud</w:t>
      </w:r>
      <w:r w:rsidRPr="00DE7A45">
        <w:rPr>
          <w:rFonts w:ascii="Arial" w:hAnsi="Arial" w:cs="Arial"/>
        </w:rPr>
        <w:t xml:space="preserve"> or written down but also for ones that are based on facts. (Buck and Choy, 2015; Franconeri and Buck, 2015)</w:t>
      </w:r>
    </w:p>
    <w:p w14:paraId="5DDDF7C4" w14:textId="77777777" w:rsidR="00BF6226" w:rsidRDefault="00BF6226" w:rsidP="00BF6226">
      <w:pPr>
        <w:spacing w:line="360" w:lineRule="auto"/>
        <w:rPr>
          <w:rFonts w:ascii="Arial" w:hAnsi="Arial" w:cs="Arial"/>
        </w:rPr>
      </w:pPr>
      <w:r w:rsidRPr="00DE7A45">
        <w:rPr>
          <w:rFonts w:ascii="Arial" w:hAnsi="Arial" w:cs="Arial"/>
        </w:rPr>
        <w:t>I found the tale of Tahira Khurrana to be the most motivating and uplifting aspect of this course. (Hindustan Times, 2022) Through my exposure to her story, I am reminded of the importance of perseverance and the fact that we have the ability to see the positive aspect in every cloud. Her experience has shown me that never giving up hope is the key to achieving success and happiness. She became a catalyst for change by drawing on her personal experience with cancer to aid others.</w:t>
      </w:r>
    </w:p>
    <w:p w14:paraId="5ED2D595" w14:textId="77777777" w:rsidR="005629DF" w:rsidRDefault="005629DF" w:rsidP="00BF6226">
      <w:pPr>
        <w:spacing w:line="360" w:lineRule="auto"/>
        <w:rPr>
          <w:rFonts w:ascii="Arial" w:hAnsi="Arial" w:cs="Arial"/>
        </w:rPr>
      </w:pPr>
    </w:p>
    <w:p w14:paraId="360CCAC8" w14:textId="77777777" w:rsidR="005629DF" w:rsidRPr="00DE7A45" w:rsidRDefault="005629DF" w:rsidP="00BF6226">
      <w:pPr>
        <w:spacing w:line="360" w:lineRule="auto"/>
        <w:rPr>
          <w:rFonts w:ascii="Arial" w:hAnsi="Arial" w:cs="Arial"/>
        </w:rPr>
      </w:pPr>
    </w:p>
    <w:p w14:paraId="2776F82A" w14:textId="77777777" w:rsidR="00BF6226" w:rsidRPr="00DE7A45" w:rsidRDefault="00BF6226" w:rsidP="00BF6226">
      <w:pPr>
        <w:spacing w:line="360" w:lineRule="auto"/>
        <w:rPr>
          <w:rFonts w:ascii="Arial" w:hAnsi="Arial" w:cs="Arial"/>
        </w:rPr>
      </w:pPr>
      <w:r w:rsidRPr="00DE7A45">
        <w:rPr>
          <w:rFonts w:ascii="Arial" w:hAnsi="Arial" w:cs="Arial"/>
        </w:rPr>
        <w:lastRenderedPageBreak/>
        <w:t>   4.2 Self-confidence and authenticity</w:t>
      </w:r>
    </w:p>
    <w:p w14:paraId="1A1B348F" w14:textId="77777777" w:rsidR="00BF6226" w:rsidRPr="00DE7A45" w:rsidRDefault="00BF6226" w:rsidP="00BF6226">
      <w:pPr>
        <w:spacing w:line="360" w:lineRule="auto"/>
        <w:rPr>
          <w:rFonts w:ascii="Arial" w:hAnsi="Arial" w:cs="Arial"/>
        </w:rPr>
      </w:pPr>
      <w:r w:rsidRPr="00DE7A45">
        <w:rPr>
          <w:rFonts w:ascii="Arial" w:hAnsi="Arial" w:cs="Arial"/>
        </w:rPr>
        <w:t>While studying this module, I was required to take tests and quizzes designed to help me better understand who I am and what skills I hold. Empathy and sympathy are essential social skills for anyone working in the health care industry. Confidence is key, so that our patients and lecturers know they can put their faith in us. Furthermore, truthfulness promotes contentment, success, and a healthy sense of self-worth, all of which are essential to a healthy life. If you are acting in a way that is consistent with who you really are, you will be more motivated to follow your dreams, more certain of your own judgement, and more at ease expressing your thoughts and beliefs to the world. Being genuine in our daily lives is like eating an apple a day for our sanity. When we are true to ourselves, we accept and celebrate every facet of who we are, from our academic pursuits to our sexual preferences. By doing so, we can experience completeness, significance, and contentment in life.</w:t>
      </w:r>
    </w:p>
    <w:p w14:paraId="20BC0880" w14:textId="77777777" w:rsidR="00BF6226" w:rsidRPr="00DE7A45" w:rsidRDefault="00BF6226" w:rsidP="00BF6226">
      <w:pPr>
        <w:spacing w:line="360" w:lineRule="auto"/>
        <w:rPr>
          <w:rFonts w:ascii="Arial" w:hAnsi="Arial" w:cs="Arial"/>
        </w:rPr>
      </w:pPr>
      <w:r w:rsidRPr="00DE7A45">
        <w:rPr>
          <w:rFonts w:ascii="Arial" w:hAnsi="Arial" w:cs="Arial"/>
        </w:rPr>
        <w:t>   4.3 Preparing a strong presentation</w:t>
      </w:r>
    </w:p>
    <w:p w14:paraId="689ED2F7" w14:textId="77777777" w:rsidR="00BF6226" w:rsidRPr="00DE7A45" w:rsidRDefault="00BF6226" w:rsidP="00BF6226">
      <w:pPr>
        <w:spacing w:line="360" w:lineRule="auto"/>
        <w:rPr>
          <w:rFonts w:ascii="Arial" w:hAnsi="Arial" w:cs="Arial"/>
        </w:rPr>
      </w:pPr>
      <w:r w:rsidRPr="00DE7A45">
        <w:rPr>
          <w:rFonts w:ascii="Arial" w:hAnsi="Arial" w:cs="Arial"/>
        </w:rPr>
        <w:t>Preparation is the most crucial aspect of delivering a great presentation. It is a very essential foundation; therefore, we must devote as much effort as possible to it and avoid shortcuts. Good preparation will guarantee that we have thoroughly considered the messages we wish to (or are required to) convey in our presentation and will also increase our confidence. Similarly, while giving a presentation, we are representing ourselves, therefore, it is crucial that we not only know what we are talking about but also use language that our audience can understand.</w:t>
      </w:r>
    </w:p>
    <w:p w14:paraId="727B595D" w14:textId="77777777" w:rsidR="00DE7A45" w:rsidRPr="00241910" w:rsidRDefault="00DE7A45" w:rsidP="00BF6226">
      <w:pPr>
        <w:spacing w:line="360" w:lineRule="auto"/>
        <w:rPr>
          <w:rFonts w:ascii="Arial" w:hAnsi="Arial" w:cs="Arial"/>
          <w:sz w:val="24"/>
          <w:szCs w:val="24"/>
        </w:rPr>
      </w:pPr>
      <w:r w:rsidRPr="00241910">
        <w:rPr>
          <w:rFonts w:ascii="Arial" w:hAnsi="Arial" w:cs="Arial"/>
          <w:sz w:val="24"/>
          <w:szCs w:val="24"/>
        </w:rPr>
        <w:t xml:space="preserve">5 </w:t>
      </w:r>
      <w:bookmarkStart w:id="1" w:name="_Hlk122437566"/>
      <w:r w:rsidR="00BF6226" w:rsidRPr="00241910">
        <w:rPr>
          <w:rFonts w:ascii="Arial" w:hAnsi="Arial" w:cs="Arial"/>
          <w:sz w:val="24"/>
          <w:szCs w:val="24"/>
        </w:rPr>
        <w:t>Unit 4 Topic1 - Measuring Success</w:t>
      </w:r>
      <w:bookmarkEnd w:id="1"/>
    </w:p>
    <w:p w14:paraId="34DFBE14" w14:textId="1CC2A687" w:rsidR="00BF6226" w:rsidRPr="00DE7A45" w:rsidRDefault="00BF6226" w:rsidP="00BF6226">
      <w:pPr>
        <w:spacing w:line="360" w:lineRule="auto"/>
        <w:rPr>
          <w:rFonts w:ascii="Arial" w:hAnsi="Arial" w:cs="Arial"/>
        </w:rPr>
      </w:pPr>
      <w:r w:rsidRPr="00DE7A45">
        <w:rPr>
          <w:rFonts w:ascii="Arial" w:hAnsi="Arial" w:cs="Arial"/>
        </w:rPr>
        <w:t xml:space="preserve"> 5.1 What is success</w:t>
      </w:r>
    </w:p>
    <w:p w14:paraId="068BE63A" w14:textId="77777777" w:rsidR="00BF6226" w:rsidRPr="00DE7A45" w:rsidRDefault="00BF6226" w:rsidP="00BF6226">
      <w:pPr>
        <w:spacing w:line="360" w:lineRule="auto"/>
        <w:rPr>
          <w:rFonts w:ascii="Arial" w:hAnsi="Arial" w:cs="Arial"/>
        </w:rPr>
      </w:pPr>
      <w:r w:rsidRPr="00DE7A45">
        <w:rPr>
          <w:rFonts w:ascii="Arial" w:hAnsi="Arial" w:cs="Arial"/>
        </w:rPr>
        <w:t>Success means something different to each person. For me, success is when a person tries his hardest and reaches a goal he wants, like gaining name and fame, money, or a higher degree. It is the good thing that comes from doing well.</w:t>
      </w:r>
    </w:p>
    <w:p w14:paraId="400BF432" w14:textId="777BAA09" w:rsidR="00BF6226" w:rsidRPr="00DE7A45" w:rsidRDefault="00BF6226" w:rsidP="00BF6226">
      <w:pPr>
        <w:spacing w:line="360" w:lineRule="auto"/>
        <w:rPr>
          <w:rFonts w:ascii="Arial" w:hAnsi="Arial" w:cs="Arial"/>
        </w:rPr>
      </w:pPr>
      <w:r w:rsidRPr="00DE7A45">
        <w:rPr>
          <w:rFonts w:ascii="Arial" w:hAnsi="Arial" w:cs="Arial"/>
        </w:rPr>
        <w:t>I found that one of the best ways to evaluate my progress in college was to create SMART (Specific, Measurable, Achievable, Relevant, and Time-bound) objectives for myself. This will provide me with the data I need to evaluate the success of my project. Working in health care will evaluate my reliability, adaptability, communication skills, and sense of duty. A good healthcare worker should be able to take care of themselves and adapt quickly and well to new situations by drawing on a wide range of skills and experience. The most vital qualities a care provider must possess are effective communication, experience, passion, dedication, friendliness, attentiveness, sense of humour, and positivity.</w:t>
      </w:r>
    </w:p>
    <w:p w14:paraId="25A3F3B0" w14:textId="77777777" w:rsidR="00BF6226" w:rsidRPr="00DE7A45" w:rsidRDefault="00BF6226" w:rsidP="00BF6226">
      <w:pPr>
        <w:spacing w:line="360" w:lineRule="auto"/>
        <w:rPr>
          <w:rFonts w:ascii="Arial" w:hAnsi="Arial" w:cs="Arial"/>
        </w:rPr>
      </w:pPr>
      <w:r w:rsidRPr="00DE7A45">
        <w:rPr>
          <w:rFonts w:ascii="Arial" w:hAnsi="Arial" w:cs="Arial"/>
        </w:rPr>
        <w:lastRenderedPageBreak/>
        <w:t>  5.2 The Pygmalion effects</w:t>
      </w:r>
    </w:p>
    <w:p w14:paraId="1DC87265" w14:textId="77777777" w:rsidR="00BF6226" w:rsidRPr="00DE7A45" w:rsidRDefault="00BF6226" w:rsidP="00BF6226">
      <w:pPr>
        <w:spacing w:line="360" w:lineRule="auto"/>
        <w:rPr>
          <w:rFonts w:ascii="Arial" w:hAnsi="Arial" w:cs="Arial"/>
        </w:rPr>
      </w:pPr>
      <w:r w:rsidRPr="00DE7A45">
        <w:rPr>
          <w:rFonts w:ascii="Arial" w:hAnsi="Arial" w:cs="Arial"/>
        </w:rPr>
        <w:t>Norman Rosenthal, an American psychologist, wrote about something he called the "Pygmalion effect." He thought it happened when people's self-esteem was boosted by positive recommendations, encouragement, trust, and expectations.(Zhang et al., 2022)</w:t>
      </w:r>
    </w:p>
    <w:p w14:paraId="2DD93CCC" w14:textId="77777777" w:rsidR="00BF6226" w:rsidRPr="00DE7A45" w:rsidRDefault="00BF6226" w:rsidP="00BF6226">
      <w:pPr>
        <w:spacing w:line="360" w:lineRule="auto"/>
        <w:rPr>
          <w:rFonts w:ascii="Arial" w:hAnsi="Arial" w:cs="Arial"/>
        </w:rPr>
      </w:pPr>
      <w:r w:rsidRPr="00DE7A45">
        <w:rPr>
          <w:rFonts w:ascii="Arial" w:hAnsi="Arial" w:cs="Arial"/>
        </w:rPr>
        <w:t>Throughout the course of this lesson, I gained an understanding of the Pygmalion effect as well as how this technique may help us do more.</w:t>
      </w:r>
    </w:p>
    <w:p w14:paraId="01FE291E" w14:textId="77777777" w:rsidR="00BF6226" w:rsidRPr="00DE7A45" w:rsidRDefault="00BF6226" w:rsidP="00BF6226">
      <w:pPr>
        <w:spacing w:line="360" w:lineRule="auto"/>
        <w:rPr>
          <w:rFonts w:ascii="Arial" w:hAnsi="Arial" w:cs="Arial"/>
        </w:rPr>
      </w:pPr>
      <w:r w:rsidRPr="00DE7A45">
        <w:rPr>
          <w:rFonts w:ascii="Arial" w:hAnsi="Arial" w:cs="Arial"/>
        </w:rPr>
        <w:t>It is possible to make effective use of the Pygmalion effect in health and social care practice. This effect is meant to make patients feel better about themselves and give them more willpower when they are sick. As a result, we as professionals will have better results, and so will our patients.</w:t>
      </w:r>
    </w:p>
    <w:p w14:paraId="0E7C108F" w14:textId="77777777" w:rsidR="00BF6226" w:rsidRPr="00DE7A45" w:rsidRDefault="00BF6226" w:rsidP="00BF6226">
      <w:pPr>
        <w:spacing w:line="360" w:lineRule="auto"/>
        <w:rPr>
          <w:rFonts w:ascii="Arial" w:hAnsi="Arial" w:cs="Arial"/>
        </w:rPr>
      </w:pPr>
      <w:r w:rsidRPr="00DE7A45">
        <w:rPr>
          <w:rFonts w:ascii="Arial" w:hAnsi="Arial" w:cs="Arial"/>
        </w:rPr>
        <w:t>   5.3 Success and wellbeing</w:t>
      </w:r>
    </w:p>
    <w:p w14:paraId="4893FB51" w14:textId="57D72317" w:rsidR="00BF6226" w:rsidRPr="00DE7A45" w:rsidRDefault="00BF6226" w:rsidP="00BF6226">
      <w:pPr>
        <w:spacing w:line="360" w:lineRule="auto"/>
        <w:rPr>
          <w:rFonts w:ascii="Arial" w:hAnsi="Arial" w:cs="Arial"/>
        </w:rPr>
      </w:pPr>
      <w:r w:rsidRPr="00DE7A45">
        <w:rPr>
          <w:rFonts w:ascii="Arial" w:hAnsi="Arial" w:cs="Arial"/>
        </w:rPr>
        <w:t xml:space="preserve">The lessons in this class have helped me realise that taking care of my health is an important aspect of building a successful career. To be able to achieve my goals and to be the best professional, especially working in health and social care, I have to make sure that I put my needs first in order to be able to assist others with their needs and requirements. My well-being is a key component of my overall success as a person. As health care professionals, we must enhance our mental health. Socialize first. Relationships promote mental health. They may make us feel important, share good moments, provide support, and aid others. Another advantage is exercise. It boosts confidence, self-esteem, and </w:t>
      </w:r>
      <w:r w:rsidR="007B142B" w:rsidRPr="00DE7A45">
        <w:rPr>
          <w:rFonts w:ascii="Arial" w:hAnsi="Arial" w:cs="Arial"/>
        </w:rPr>
        <w:t>goal setting</w:t>
      </w:r>
      <w:r w:rsidRPr="00DE7A45">
        <w:rPr>
          <w:rFonts w:ascii="Arial" w:hAnsi="Arial" w:cs="Arial"/>
        </w:rPr>
        <w:t>. New talents can promote self-confidence, self-esteem, and social skills, improving mental health. Kindness gives us purpose, self-esteem, and happiness. Mindfulness enhances mood. Mind, body, and environment Mindfulness enhances life. Problem-solving and attitude improve. These methods can help us treat patients.</w:t>
      </w:r>
      <w:r w:rsidR="00241910" w:rsidRPr="00241910">
        <w:t xml:space="preserve"> </w:t>
      </w:r>
      <w:r w:rsidR="00241910" w:rsidRPr="00241910">
        <w:rPr>
          <w:rFonts w:ascii="Arial" w:hAnsi="Arial" w:cs="Arial"/>
        </w:rPr>
        <w:t>(NHS, 2019)</w:t>
      </w:r>
    </w:p>
    <w:p w14:paraId="701D3A33" w14:textId="77777777" w:rsidR="00BF6226" w:rsidRPr="00DE7A45" w:rsidRDefault="00BF6226" w:rsidP="00BF6226">
      <w:pPr>
        <w:spacing w:line="360" w:lineRule="auto"/>
        <w:rPr>
          <w:rFonts w:ascii="Arial" w:hAnsi="Arial" w:cs="Arial"/>
        </w:rPr>
      </w:pPr>
      <w:r w:rsidRPr="00DE7A45">
        <w:rPr>
          <w:rFonts w:ascii="Arial" w:hAnsi="Arial" w:cs="Arial"/>
        </w:rPr>
        <w:t> </w:t>
      </w:r>
    </w:p>
    <w:p w14:paraId="2C4EA652" w14:textId="77777777" w:rsidR="00BF6226" w:rsidRPr="00DE7A45" w:rsidRDefault="00BF6226" w:rsidP="00BF6226">
      <w:pPr>
        <w:spacing w:line="360" w:lineRule="auto"/>
        <w:rPr>
          <w:rFonts w:ascii="Arial" w:hAnsi="Arial" w:cs="Arial"/>
        </w:rPr>
      </w:pPr>
    </w:p>
    <w:p w14:paraId="604F71ED" w14:textId="3173F250" w:rsidR="00BF6226" w:rsidRPr="00241910" w:rsidRDefault="00DE7A45" w:rsidP="00BF6226">
      <w:pPr>
        <w:spacing w:line="360" w:lineRule="auto"/>
        <w:rPr>
          <w:rFonts w:ascii="Arial" w:hAnsi="Arial" w:cs="Arial"/>
          <w:sz w:val="24"/>
          <w:szCs w:val="24"/>
        </w:rPr>
      </w:pPr>
      <w:r w:rsidRPr="00241910">
        <w:rPr>
          <w:rFonts w:ascii="Arial" w:hAnsi="Arial" w:cs="Arial"/>
          <w:sz w:val="24"/>
          <w:szCs w:val="24"/>
        </w:rPr>
        <w:t xml:space="preserve">6 </w:t>
      </w:r>
      <w:r w:rsidR="00BF6226" w:rsidRPr="00241910">
        <w:rPr>
          <w:rFonts w:ascii="Arial" w:hAnsi="Arial" w:cs="Arial"/>
          <w:sz w:val="24"/>
          <w:szCs w:val="24"/>
        </w:rPr>
        <w:t>Conclusion-</w:t>
      </w:r>
    </w:p>
    <w:p w14:paraId="405148D9" w14:textId="4E75A19A" w:rsidR="00BF6226" w:rsidRPr="00241910" w:rsidRDefault="00BF6226" w:rsidP="00BF6226">
      <w:pPr>
        <w:spacing w:line="360" w:lineRule="auto"/>
        <w:rPr>
          <w:rFonts w:ascii="Arial" w:hAnsi="Arial" w:cs="Arial"/>
        </w:rPr>
      </w:pPr>
      <w:r w:rsidRPr="00241910">
        <w:rPr>
          <w:rFonts w:ascii="Arial" w:hAnsi="Arial" w:cs="Arial"/>
        </w:rPr>
        <w:t>I have completed the online course Changemakers: Creativity and Value Creation, and this report is my own take on what I have learned. I reflect</w:t>
      </w:r>
      <w:r w:rsidR="00052C2D" w:rsidRPr="00241910">
        <w:rPr>
          <w:rFonts w:ascii="Arial" w:hAnsi="Arial" w:cs="Arial"/>
        </w:rPr>
        <w:t>ed</w:t>
      </w:r>
      <w:r w:rsidRPr="00241910">
        <w:rPr>
          <w:rFonts w:ascii="Arial" w:hAnsi="Arial" w:cs="Arial"/>
        </w:rPr>
        <w:t xml:space="preserve"> on how this unit has helped me define my concept of innovation, creativity, and an entrepreneurial mindset, as well as the value that creativity brings to society. I  t</w:t>
      </w:r>
      <w:r w:rsidR="00364E16" w:rsidRPr="00241910">
        <w:rPr>
          <w:rFonts w:ascii="Arial" w:hAnsi="Arial" w:cs="Arial"/>
        </w:rPr>
        <w:t>ook</w:t>
      </w:r>
      <w:r w:rsidRPr="00241910">
        <w:rPr>
          <w:rFonts w:ascii="Arial" w:hAnsi="Arial" w:cs="Arial"/>
        </w:rPr>
        <w:t xml:space="preserve"> a look at how our desires and dissatisfactions with the world shape our expectations for what is possible and how to get there.</w:t>
      </w:r>
    </w:p>
    <w:p w14:paraId="78301401" w14:textId="09647C8F" w:rsidR="008147EA" w:rsidRPr="00241910" w:rsidRDefault="00BF6226" w:rsidP="00BF6226">
      <w:pPr>
        <w:spacing w:line="360" w:lineRule="auto"/>
        <w:rPr>
          <w:rFonts w:ascii="Arial" w:hAnsi="Arial" w:cs="Arial"/>
        </w:rPr>
      </w:pPr>
      <w:r w:rsidRPr="00241910">
        <w:rPr>
          <w:rFonts w:ascii="Arial" w:hAnsi="Arial" w:cs="Arial"/>
        </w:rPr>
        <w:lastRenderedPageBreak/>
        <w:t>The idea of changemaking, which refers to the process of preparing for and conducting a relocation to unfamiliar territory, serves as the foundation for this particular module. Being authentic in the activities that make up our everyday lives is analogous to the mental health benefits of eating an apple every day. When we are true to ourselves, when we embrace and enjoy every element of who we are, from our academic pursuits to our sexual preferences, we may feel whole, significant, and fulfilled in our lives. This is because when we are true to ourselves, we accept and appreciate every facet of who we are. Working in health care will assess not just my dependability and adaptability, but also my sense of duty and my ability to communicate effectively. A skilled healthcare professional should be self-sufficient and able to adapt to changing circumstances in a prompt and efficient manner. As individuals who work in the health care industry, it is our responsibility to improve our mental health. Taking care of our wellbeing is an essential component of developing a successful career.</w:t>
      </w:r>
    </w:p>
    <w:p w14:paraId="2919ECDD" w14:textId="77777777" w:rsidR="000A14CB" w:rsidRPr="0005656D" w:rsidRDefault="000A14CB" w:rsidP="0005656D">
      <w:pPr>
        <w:spacing w:line="360" w:lineRule="auto"/>
        <w:rPr>
          <w:rFonts w:ascii="Arial" w:hAnsi="Arial" w:cs="Arial"/>
        </w:rPr>
      </w:pPr>
    </w:p>
    <w:p w14:paraId="46B5A921" w14:textId="77777777" w:rsidR="000A14CB" w:rsidRPr="0005656D" w:rsidRDefault="000A14CB" w:rsidP="0005656D">
      <w:pPr>
        <w:spacing w:line="360" w:lineRule="auto"/>
        <w:rPr>
          <w:rFonts w:ascii="Arial" w:hAnsi="Arial" w:cs="Arial"/>
        </w:rPr>
      </w:pPr>
    </w:p>
    <w:p w14:paraId="6E8C1BCB" w14:textId="77777777" w:rsidR="007348D9" w:rsidRDefault="007348D9" w:rsidP="0005656D">
      <w:pPr>
        <w:spacing w:line="360" w:lineRule="auto"/>
        <w:rPr>
          <w:rFonts w:ascii="Arial" w:hAnsi="Arial" w:cs="Arial"/>
          <w:sz w:val="24"/>
          <w:szCs w:val="24"/>
        </w:rPr>
      </w:pPr>
    </w:p>
    <w:p w14:paraId="49E96F22" w14:textId="77777777" w:rsidR="007348D9" w:rsidRDefault="007348D9" w:rsidP="0005656D">
      <w:pPr>
        <w:spacing w:line="360" w:lineRule="auto"/>
        <w:rPr>
          <w:rFonts w:ascii="Arial" w:hAnsi="Arial" w:cs="Arial"/>
          <w:sz w:val="24"/>
          <w:szCs w:val="24"/>
        </w:rPr>
      </w:pPr>
    </w:p>
    <w:p w14:paraId="48DA7054" w14:textId="77777777" w:rsidR="007348D9" w:rsidRDefault="007348D9" w:rsidP="0005656D">
      <w:pPr>
        <w:spacing w:line="360" w:lineRule="auto"/>
        <w:rPr>
          <w:rFonts w:ascii="Arial" w:hAnsi="Arial" w:cs="Arial"/>
          <w:sz w:val="24"/>
          <w:szCs w:val="24"/>
        </w:rPr>
      </w:pPr>
    </w:p>
    <w:p w14:paraId="42FBEB4A" w14:textId="77777777" w:rsidR="007348D9" w:rsidRDefault="007348D9" w:rsidP="0005656D">
      <w:pPr>
        <w:spacing w:line="360" w:lineRule="auto"/>
        <w:rPr>
          <w:rFonts w:ascii="Arial" w:hAnsi="Arial" w:cs="Arial"/>
          <w:sz w:val="24"/>
          <w:szCs w:val="24"/>
        </w:rPr>
      </w:pPr>
    </w:p>
    <w:p w14:paraId="6A9FB40C" w14:textId="77777777" w:rsidR="007348D9" w:rsidRDefault="007348D9" w:rsidP="0005656D">
      <w:pPr>
        <w:spacing w:line="360" w:lineRule="auto"/>
        <w:rPr>
          <w:rFonts w:ascii="Arial" w:hAnsi="Arial" w:cs="Arial"/>
          <w:sz w:val="24"/>
          <w:szCs w:val="24"/>
        </w:rPr>
      </w:pPr>
    </w:p>
    <w:p w14:paraId="0C1021A1" w14:textId="77777777" w:rsidR="007348D9" w:rsidRDefault="007348D9" w:rsidP="0005656D">
      <w:pPr>
        <w:spacing w:line="360" w:lineRule="auto"/>
        <w:rPr>
          <w:rFonts w:ascii="Arial" w:hAnsi="Arial" w:cs="Arial"/>
          <w:sz w:val="24"/>
          <w:szCs w:val="24"/>
        </w:rPr>
      </w:pPr>
    </w:p>
    <w:p w14:paraId="6CF17C29" w14:textId="77777777" w:rsidR="007348D9" w:rsidRDefault="007348D9" w:rsidP="0005656D">
      <w:pPr>
        <w:spacing w:line="360" w:lineRule="auto"/>
        <w:rPr>
          <w:rFonts w:ascii="Arial" w:hAnsi="Arial" w:cs="Arial"/>
          <w:sz w:val="24"/>
          <w:szCs w:val="24"/>
        </w:rPr>
      </w:pPr>
    </w:p>
    <w:p w14:paraId="1E0E24D1" w14:textId="77777777" w:rsidR="007348D9" w:rsidRDefault="007348D9" w:rsidP="0005656D">
      <w:pPr>
        <w:spacing w:line="360" w:lineRule="auto"/>
        <w:rPr>
          <w:rFonts w:ascii="Arial" w:hAnsi="Arial" w:cs="Arial"/>
          <w:sz w:val="24"/>
          <w:szCs w:val="24"/>
        </w:rPr>
      </w:pPr>
    </w:p>
    <w:p w14:paraId="685B3807" w14:textId="77777777" w:rsidR="007348D9" w:rsidRDefault="007348D9" w:rsidP="0005656D">
      <w:pPr>
        <w:spacing w:line="360" w:lineRule="auto"/>
        <w:rPr>
          <w:rFonts w:ascii="Arial" w:hAnsi="Arial" w:cs="Arial"/>
          <w:sz w:val="24"/>
          <w:szCs w:val="24"/>
        </w:rPr>
      </w:pPr>
    </w:p>
    <w:p w14:paraId="12B57F93" w14:textId="77777777" w:rsidR="007348D9" w:rsidRDefault="007348D9" w:rsidP="0005656D">
      <w:pPr>
        <w:spacing w:line="360" w:lineRule="auto"/>
        <w:rPr>
          <w:rFonts w:ascii="Arial" w:hAnsi="Arial" w:cs="Arial"/>
          <w:sz w:val="24"/>
          <w:szCs w:val="24"/>
        </w:rPr>
      </w:pPr>
    </w:p>
    <w:p w14:paraId="0EBA31C4" w14:textId="77777777" w:rsidR="007348D9" w:rsidRDefault="007348D9" w:rsidP="0005656D">
      <w:pPr>
        <w:spacing w:line="360" w:lineRule="auto"/>
        <w:rPr>
          <w:rFonts w:ascii="Arial" w:hAnsi="Arial" w:cs="Arial"/>
          <w:sz w:val="24"/>
          <w:szCs w:val="24"/>
        </w:rPr>
      </w:pPr>
    </w:p>
    <w:p w14:paraId="5010EA02" w14:textId="77777777" w:rsidR="007348D9" w:rsidRDefault="007348D9" w:rsidP="0005656D">
      <w:pPr>
        <w:spacing w:line="360" w:lineRule="auto"/>
        <w:rPr>
          <w:rFonts w:ascii="Arial" w:hAnsi="Arial" w:cs="Arial"/>
          <w:sz w:val="24"/>
          <w:szCs w:val="24"/>
        </w:rPr>
      </w:pPr>
    </w:p>
    <w:p w14:paraId="5396E8D6" w14:textId="77777777" w:rsidR="007348D9" w:rsidRDefault="007348D9" w:rsidP="0005656D">
      <w:pPr>
        <w:spacing w:line="360" w:lineRule="auto"/>
        <w:rPr>
          <w:rFonts w:ascii="Arial" w:hAnsi="Arial" w:cs="Arial"/>
          <w:sz w:val="24"/>
          <w:szCs w:val="24"/>
        </w:rPr>
      </w:pPr>
    </w:p>
    <w:p w14:paraId="4A90307A" w14:textId="77777777" w:rsidR="007348D9" w:rsidRDefault="007348D9" w:rsidP="0005656D">
      <w:pPr>
        <w:spacing w:line="360" w:lineRule="auto"/>
        <w:rPr>
          <w:rFonts w:ascii="Arial" w:hAnsi="Arial" w:cs="Arial"/>
          <w:sz w:val="24"/>
          <w:szCs w:val="24"/>
        </w:rPr>
      </w:pPr>
    </w:p>
    <w:p w14:paraId="4A461596" w14:textId="5F6F43FD" w:rsidR="004326F8" w:rsidRPr="00DB3C49" w:rsidRDefault="00430F2D" w:rsidP="0005656D">
      <w:pPr>
        <w:spacing w:line="360" w:lineRule="auto"/>
        <w:rPr>
          <w:rFonts w:ascii="Arial" w:hAnsi="Arial" w:cs="Arial"/>
          <w:sz w:val="24"/>
          <w:szCs w:val="24"/>
        </w:rPr>
      </w:pPr>
      <w:r w:rsidRPr="00DB3C49">
        <w:rPr>
          <w:rFonts w:ascii="Arial" w:hAnsi="Arial" w:cs="Arial"/>
          <w:sz w:val="24"/>
          <w:szCs w:val="24"/>
        </w:rPr>
        <w:lastRenderedPageBreak/>
        <w:t>7. Reference</w:t>
      </w:r>
    </w:p>
    <w:p w14:paraId="71646D84" w14:textId="3F07DC4A" w:rsidR="00E27232" w:rsidRDefault="00E27232" w:rsidP="00E27232">
      <w:pPr>
        <w:pStyle w:val="NormalWeb"/>
        <w:spacing w:before="0" w:beforeAutospacing="0" w:after="240" w:afterAutospacing="0" w:line="360" w:lineRule="auto"/>
      </w:pPr>
      <w:r>
        <w:t xml:space="preserve">Buck, M.L., Choy, E. and Franconeri, S.F. (2015). </w:t>
      </w:r>
      <w:r>
        <w:rPr>
          <w:i/>
          <w:iCs/>
        </w:rPr>
        <w:t>Podcast: The Power of Persuasive Storytelling</w:t>
      </w:r>
      <w:r>
        <w:t xml:space="preserve">. [online] Kellogg Insight. Available at: </w:t>
      </w:r>
      <w:hyperlink r:id="rId7" w:history="1">
        <w:r w:rsidRPr="00056F7F">
          <w:rPr>
            <w:rStyle w:val="Hyperlink"/>
          </w:rPr>
          <w:t>https://insight.kellogg.northwestern.edu/article/the-power-of-persuasive-storytelling</w:t>
        </w:r>
      </w:hyperlink>
      <w:r>
        <w:t xml:space="preserve">  [Accessed 20 Dec. 2022].</w:t>
      </w:r>
    </w:p>
    <w:p w14:paraId="34CA4E6D" w14:textId="18E7C37D" w:rsidR="00E27232" w:rsidRDefault="00E27232" w:rsidP="00E27232">
      <w:pPr>
        <w:pStyle w:val="NormalWeb"/>
        <w:spacing w:before="0" w:beforeAutospacing="0" w:after="240" w:afterAutospacing="0" w:line="360" w:lineRule="auto"/>
      </w:pPr>
      <w:r>
        <w:t xml:space="preserve">drmahey (2020). </w:t>
      </w:r>
      <w:r>
        <w:rPr>
          <w:i/>
          <w:iCs/>
        </w:rPr>
        <w:t>Change Management in Health and Social Care – Types, Models, Principles and Steps</w:t>
      </w:r>
      <w:r>
        <w:t xml:space="preserve">. [online] Dr Aminu. Available at: </w:t>
      </w:r>
      <w:hyperlink r:id="rId8" w:history="1">
        <w:r w:rsidRPr="00056F7F">
          <w:rPr>
            <w:rStyle w:val="Hyperlink"/>
          </w:rPr>
          <w:t>https://draminu.com/change-management/</w:t>
        </w:r>
      </w:hyperlink>
      <w:r>
        <w:t xml:space="preserve">  [Accessed 19 Dec. 2022].</w:t>
      </w:r>
    </w:p>
    <w:p w14:paraId="502F6D9C" w14:textId="460B5422" w:rsidR="00E27232" w:rsidRDefault="00E27232" w:rsidP="00E27232">
      <w:pPr>
        <w:pStyle w:val="NormalWeb"/>
        <w:spacing w:before="0" w:beforeAutospacing="0" w:after="240" w:afterAutospacing="0" w:line="360" w:lineRule="auto"/>
      </w:pPr>
      <w:r>
        <w:t xml:space="preserve">England, N. (2019). </w:t>
      </w:r>
      <w:r>
        <w:rPr>
          <w:i/>
          <w:iCs/>
        </w:rPr>
        <w:t>NHS England» Innovation</w:t>
      </w:r>
      <w:r>
        <w:t xml:space="preserve">. [online] England.nhs.uk. Available at: </w:t>
      </w:r>
      <w:hyperlink r:id="rId9" w:history="1">
        <w:r w:rsidRPr="00056F7F">
          <w:rPr>
            <w:rStyle w:val="Hyperlink"/>
          </w:rPr>
          <w:t>https://www.england.nhs.uk/ourwork/innovation//</w:t>
        </w:r>
      </w:hyperlink>
      <w:r>
        <w:t xml:space="preserve">   [Accessed 19 Dec. 2022].</w:t>
      </w:r>
    </w:p>
    <w:p w14:paraId="468CD47C" w14:textId="6A3141A7" w:rsidR="00E27232" w:rsidRDefault="00E27232" w:rsidP="00E27232">
      <w:pPr>
        <w:pStyle w:val="NormalWeb"/>
        <w:spacing w:before="0" w:beforeAutospacing="0" w:after="240" w:afterAutospacing="0" w:line="360" w:lineRule="auto"/>
      </w:pPr>
      <w:r>
        <w:t xml:space="preserve">Hindustan Times. (2022). </w:t>
      </w:r>
      <w:r>
        <w:rPr>
          <w:i/>
          <w:iCs/>
        </w:rPr>
        <w:t>When Ayushmann Khurana learnt of Tahira Kashyap’s cancer diagnosis: ‘I was hiding, fans were asking for pictures</w:t>
      </w:r>
      <w:r w:rsidR="0091340C">
        <w:rPr>
          <w:i/>
          <w:iCs/>
        </w:rPr>
        <w:t>.’</w:t>
      </w:r>
      <w:r>
        <w:t xml:space="preserve"> [online] Available at: </w:t>
      </w:r>
      <w:hyperlink r:id="rId10" w:history="1">
        <w:r w:rsidR="004E6179" w:rsidRPr="00056F7F">
          <w:rPr>
            <w:rStyle w:val="Hyperlink"/>
          </w:rPr>
          <w:t>https://www.hindustantimes.com/entertainment/bollywood/when-ayushmann-khurana-learnt-of-tahira-kashyap-s-cancer-diagnosis-i-was-hiding-fans-were-asking-for-pictures-101643809024610.html</w:t>
        </w:r>
      </w:hyperlink>
      <w:r w:rsidR="004E6179">
        <w:t xml:space="preserve"> </w:t>
      </w:r>
      <w:r>
        <w:t xml:space="preserve"> [Accessed 20 Dec. 2022].</w:t>
      </w:r>
    </w:p>
    <w:p w14:paraId="23C07895" w14:textId="5B3EF753" w:rsidR="00E27232" w:rsidRDefault="00E27232" w:rsidP="00E27232">
      <w:pPr>
        <w:pStyle w:val="NormalWeb"/>
        <w:spacing w:before="0" w:beforeAutospacing="0" w:after="240" w:afterAutospacing="0" w:line="360" w:lineRule="auto"/>
      </w:pPr>
      <w:r>
        <w:t xml:space="preserve">Maddock, M. (2018). </w:t>
      </w:r>
      <w:r>
        <w:rPr>
          <w:i/>
          <w:iCs/>
        </w:rPr>
        <w:t>How To Create The Future You Want</w:t>
      </w:r>
      <w:r>
        <w:t xml:space="preserve">. [online] Forbes. Available at: </w:t>
      </w:r>
      <w:hyperlink r:id="rId11" w:history="1">
        <w:r w:rsidR="004E6179" w:rsidRPr="00056F7F">
          <w:rPr>
            <w:rStyle w:val="Hyperlink"/>
          </w:rPr>
          <w:t>https://www.forbes.com/sites/mikemaddock/2018/09/02/how-to-create-the-future-you-want/?sh=ea40135387b6</w:t>
        </w:r>
      </w:hyperlink>
      <w:r w:rsidR="004E6179">
        <w:t xml:space="preserve"> </w:t>
      </w:r>
      <w:r>
        <w:t xml:space="preserve"> [Accessed 19 Dec. 2022].</w:t>
      </w:r>
    </w:p>
    <w:p w14:paraId="29DEB64F" w14:textId="1D697B15" w:rsidR="00E27232" w:rsidRDefault="00E27232" w:rsidP="00E27232">
      <w:pPr>
        <w:pStyle w:val="NormalWeb"/>
        <w:spacing w:before="0" w:beforeAutospacing="0" w:after="240" w:afterAutospacing="0" w:line="360" w:lineRule="auto"/>
      </w:pPr>
      <w:r>
        <w:t xml:space="preserve">Meyer, D.J.-U. (2022). </w:t>
      </w:r>
      <w:r>
        <w:rPr>
          <w:i/>
          <w:iCs/>
        </w:rPr>
        <w:t>What is Innovation? Introduction and Definition for Practitioners</w:t>
      </w:r>
      <w:r>
        <w:t xml:space="preserve">. [online] Innolytics. Available at: </w:t>
      </w:r>
      <w:hyperlink r:id="rId12" w:history="1">
        <w:r w:rsidR="004E6179" w:rsidRPr="00056F7F">
          <w:rPr>
            <w:rStyle w:val="Hyperlink"/>
          </w:rPr>
          <w:t>https://innolytics.net/what-is-innovation/</w:t>
        </w:r>
      </w:hyperlink>
      <w:r w:rsidR="004E6179">
        <w:t xml:space="preserve"> </w:t>
      </w:r>
      <w:r>
        <w:t xml:space="preserve"> [Accessed 19 Dec. 2022].</w:t>
      </w:r>
    </w:p>
    <w:p w14:paraId="4B4D4107" w14:textId="0A493FC6" w:rsidR="00241910" w:rsidRDefault="00241910" w:rsidP="00241910">
      <w:pPr>
        <w:pStyle w:val="NormalWeb"/>
        <w:spacing w:before="0" w:beforeAutospacing="0" w:after="240" w:afterAutospacing="0" w:line="360" w:lineRule="auto"/>
      </w:pPr>
      <w:r>
        <w:t xml:space="preserve">NHS (2019). </w:t>
      </w:r>
      <w:r>
        <w:rPr>
          <w:i/>
          <w:iCs/>
        </w:rPr>
        <w:t>5 Steps to Mental Wellbeing</w:t>
      </w:r>
      <w:r>
        <w:t xml:space="preserve">. [online] nhs.uk. Available at: </w:t>
      </w:r>
      <w:hyperlink r:id="rId13" w:history="1">
        <w:r w:rsidRPr="0033314F">
          <w:rPr>
            <w:rStyle w:val="Hyperlink"/>
          </w:rPr>
          <w:t>https://www.nhs.uk/mental-health/self-help/guides-tools-and-activities/five-steps-to-mental-wellbeing/</w:t>
        </w:r>
      </w:hyperlink>
      <w:r>
        <w:t xml:space="preserve">  [Accessed 20 Dec. 2022].</w:t>
      </w:r>
    </w:p>
    <w:p w14:paraId="6004C7CB" w14:textId="6F5B615A" w:rsidR="00E27232" w:rsidRDefault="00E27232" w:rsidP="00E27232">
      <w:pPr>
        <w:pStyle w:val="NormalWeb"/>
        <w:spacing w:before="0" w:beforeAutospacing="0" w:after="240" w:afterAutospacing="0" w:line="360" w:lineRule="auto"/>
      </w:pPr>
      <w:r>
        <w:t xml:space="preserve">North, J. (2021). </w:t>
      </w:r>
      <w:r>
        <w:rPr>
          <w:i/>
          <w:iCs/>
        </w:rPr>
        <w:t>How to Be a Change Maker. The Definitive Guide</w:t>
      </w:r>
      <w:r>
        <w:t xml:space="preserve">. [online] The Big Bang Partnership. Available at: </w:t>
      </w:r>
      <w:hyperlink r:id="rId14" w:history="1">
        <w:r w:rsidR="004E6179" w:rsidRPr="00056F7F">
          <w:rPr>
            <w:rStyle w:val="Hyperlink"/>
          </w:rPr>
          <w:t>https://bigbangpartnership.co.uk/how-to-be-a-change-maker-definitive-guide/</w:t>
        </w:r>
      </w:hyperlink>
      <w:r w:rsidR="004E6179">
        <w:t xml:space="preserve"> </w:t>
      </w:r>
      <w:r>
        <w:t xml:space="preserve"> [Accessed 19 Dec. 2022].</w:t>
      </w:r>
    </w:p>
    <w:p w14:paraId="3271A172" w14:textId="31E81CAC" w:rsidR="00E27232" w:rsidRDefault="00E27232" w:rsidP="00E27232">
      <w:pPr>
        <w:pStyle w:val="NormalWeb"/>
        <w:spacing w:before="0" w:beforeAutospacing="0" w:after="240" w:afterAutospacing="0" w:line="360" w:lineRule="auto"/>
      </w:pPr>
      <w:r>
        <w:lastRenderedPageBreak/>
        <w:t xml:space="preserve">Robinson, M. (2016). </w:t>
      </w:r>
      <w:r>
        <w:rPr>
          <w:i/>
          <w:iCs/>
        </w:rPr>
        <w:t>Progressive Education, Shared Values, Play and Dirt…</w:t>
      </w:r>
      <w:r>
        <w:t xml:space="preserve">. [online] Trivium 21c. Available at: </w:t>
      </w:r>
      <w:hyperlink r:id="rId15" w:history="1">
        <w:r w:rsidR="004E6179" w:rsidRPr="00056F7F">
          <w:rPr>
            <w:rStyle w:val="Hyperlink"/>
          </w:rPr>
          <w:t>https://trivium21c.com/2016/04/04/progressive-education-shared-values-play-and-dirt/</w:t>
        </w:r>
      </w:hyperlink>
      <w:r w:rsidR="004E6179">
        <w:t xml:space="preserve"> </w:t>
      </w:r>
      <w:r>
        <w:t xml:space="preserve"> [Accessed 19 Dec. 2022].</w:t>
      </w:r>
    </w:p>
    <w:p w14:paraId="4C4B5F11" w14:textId="6E6C1202" w:rsidR="00E27232" w:rsidRDefault="00E27232" w:rsidP="00E27232">
      <w:pPr>
        <w:pStyle w:val="NormalWeb"/>
        <w:spacing w:before="0" w:beforeAutospacing="0" w:after="240" w:afterAutospacing="0" w:line="360" w:lineRule="auto"/>
      </w:pPr>
      <w:r>
        <w:t xml:space="preserve">Zhang, S., Liu, Y., Song, S., Peng, S. and Xiong, M. (2022). The Psychological Nursing Interventions Based on Pygmalion Effect Could Alleviate Negative Emotions of Patients with Suspected COVID-19 Patients: </w:t>
      </w:r>
      <w:r w:rsidR="004E6179">
        <w:t>A</w:t>
      </w:r>
      <w:r>
        <w:t xml:space="preserve"> Retrospective Analysis. </w:t>
      </w:r>
      <w:r>
        <w:rPr>
          <w:i/>
          <w:iCs/>
        </w:rPr>
        <w:t>International Journal of General Medicine</w:t>
      </w:r>
      <w:r>
        <w:t>, Volume 15, pp.513–522. doi:10.2147/ijgm.s347439.</w:t>
      </w:r>
    </w:p>
    <w:p w14:paraId="2B6DA876" w14:textId="77777777" w:rsidR="00E27232" w:rsidRPr="00430F2D" w:rsidRDefault="00E27232" w:rsidP="0005656D">
      <w:pPr>
        <w:spacing w:line="360" w:lineRule="auto"/>
        <w:rPr>
          <w:rFonts w:ascii="Arial" w:hAnsi="Arial" w:cs="Arial"/>
          <w:sz w:val="24"/>
          <w:szCs w:val="24"/>
        </w:rPr>
      </w:pPr>
    </w:p>
    <w:p w14:paraId="7F90401A" w14:textId="77777777" w:rsidR="00430F2D" w:rsidRPr="0005656D" w:rsidRDefault="00430F2D" w:rsidP="0005656D">
      <w:pPr>
        <w:spacing w:line="360" w:lineRule="auto"/>
        <w:rPr>
          <w:rFonts w:ascii="Arial" w:hAnsi="Arial" w:cs="Arial"/>
        </w:rPr>
      </w:pPr>
    </w:p>
    <w:sectPr w:rsidR="00430F2D" w:rsidRPr="0005656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1F3AA" w14:textId="77777777" w:rsidR="007B730F" w:rsidRDefault="007B730F" w:rsidP="00E443B4">
      <w:pPr>
        <w:spacing w:after="0" w:line="240" w:lineRule="auto"/>
      </w:pPr>
      <w:r>
        <w:separator/>
      </w:r>
    </w:p>
  </w:endnote>
  <w:endnote w:type="continuationSeparator" w:id="0">
    <w:p w14:paraId="42C85208" w14:textId="77777777" w:rsidR="007B730F" w:rsidRDefault="007B730F" w:rsidP="00E443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79945"/>
      <w:docPartObj>
        <w:docPartGallery w:val="Page Numbers (Bottom of Page)"/>
        <w:docPartUnique/>
      </w:docPartObj>
    </w:sdtPr>
    <w:sdtEndPr>
      <w:rPr>
        <w:color w:val="7F7F7F" w:themeColor="background1" w:themeShade="7F"/>
        <w:spacing w:val="60"/>
      </w:rPr>
    </w:sdtEndPr>
    <w:sdtContent>
      <w:p w14:paraId="6081E3B7" w14:textId="0708E4BA" w:rsidR="00E443B4" w:rsidRDefault="00E443B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F8E6F14" w14:textId="77777777" w:rsidR="00E443B4" w:rsidRDefault="00E443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BFE7D" w14:textId="77777777" w:rsidR="007B730F" w:rsidRDefault="007B730F" w:rsidP="00E443B4">
      <w:pPr>
        <w:spacing w:after="0" w:line="240" w:lineRule="auto"/>
      </w:pPr>
      <w:r>
        <w:separator/>
      </w:r>
    </w:p>
  </w:footnote>
  <w:footnote w:type="continuationSeparator" w:id="0">
    <w:p w14:paraId="4FDE2DD5" w14:textId="77777777" w:rsidR="007B730F" w:rsidRDefault="007B730F" w:rsidP="00E443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64B4A"/>
    <w:multiLevelType w:val="hybridMultilevel"/>
    <w:tmpl w:val="282A3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33244C"/>
    <w:multiLevelType w:val="hybridMultilevel"/>
    <w:tmpl w:val="F8B4AA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FB3A80"/>
    <w:multiLevelType w:val="multilevel"/>
    <w:tmpl w:val="13E81182"/>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C801E68"/>
    <w:multiLevelType w:val="hybridMultilevel"/>
    <w:tmpl w:val="46C8BA3A"/>
    <w:lvl w:ilvl="0" w:tplc="BC4AFAB0">
      <w:start w:val="1"/>
      <w:numFmt w:val="decimal"/>
      <w:lvlText w:val="%1."/>
      <w:lvlJc w:val="left"/>
      <w:pPr>
        <w:tabs>
          <w:tab w:val="num" w:pos="720"/>
        </w:tabs>
        <w:ind w:left="720" w:hanging="360"/>
      </w:pPr>
    </w:lvl>
    <w:lvl w:ilvl="1" w:tplc="BF6C4CA4" w:tentative="1">
      <w:start w:val="1"/>
      <w:numFmt w:val="decimal"/>
      <w:lvlText w:val="%2."/>
      <w:lvlJc w:val="left"/>
      <w:pPr>
        <w:tabs>
          <w:tab w:val="num" w:pos="1440"/>
        </w:tabs>
        <w:ind w:left="1440" w:hanging="360"/>
      </w:pPr>
    </w:lvl>
    <w:lvl w:ilvl="2" w:tplc="A920CF6E" w:tentative="1">
      <w:start w:val="1"/>
      <w:numFmt w:val="decimal"/>
      <w:lvlText w:val="%3."/>
      <w:lvlJc w:val="left"/>
      <w:pPr>
        <w:tabs>
          <w:tab w:val="num" w:pos="2160"/>
        </w:tabs>
        <w:ind w:left="2160" w:hanging="360"/>
      </w:pPr>
    </w:lvl>
    <w:lvl w:ilvl="3" w:tplc="4DC4EBC2" w:tentative="1">
      <w:start w:val="1"/>
      <w:numFmt w:val="decimal"/>
      <w:lvlText w:val="%4."/>
      <w:lvlJc w:val="left"/>
      <w:pPr>
        <w:tabs>
          <w:tab w:val="num" w:pos="2880"/>
        </w:tabs>
        <w:ind w:left="2880" w:hanging="360"/>
      </w:pPr>
    </w:lvl>
    <w:lvl w:ilvl="4" w:tplc="FBACBAAA" w:tentative="1">
      <w:start w:val="1"/>
      <w:numFmt w:val="decimal"/>
      <w:lvlText w:val="%5."/>
      <w:lvlJc w:val="left"/>
      <w:pPr>
        <w:tabs>
          <w:tab w:val="num" w:pos="3600"/>
        </w:tabs>
        <w:ind w:left="3600" w:hanging="360"/>
      </w:pPr>
    </w:lvl>
    <w:lvl w:ilvl="5" w:tplc="8760FDD0" w:tentative="1">
      <w:start w:val="1"/>
      <w:numFmt w:val="decimal"/>
      <w:lvlText w:val="%6."/>
      <w:lvlJc w:val="left"/>
      <w:pPr>
        <w:tabs>
          <w:tab w:val="num" w:pos="4320"/>
        </w:tabs>
        <w:ind w:left="4320" w:hanging="360"/>
      </w:pPr>
    </w:lvl>
    <w:lvl w:ilvl="6" w:tplc="A59CF8AE" w:tentative="1">
      <w:start w:val="1"/>
      <w:numFmt w:val="decimal"/>
      <w:lvlText w:val="%7."/>
      <w:lvlJc w:val="left"/>
      <w:pPr>
        <w:tabs>
          <w:tab w:val="num" w:pos="5040"/>
        </w:tabs>
        <w:ind w:left="5040" w:hanging="360"/>
      </w:pPr>
    </w:lvl>
    <w:lvl w:ilvl="7" w:tplc="AEEC3F6A" w:tentative="1">
      <w:start w:val="1"/>
      <w:numFmt w:val="decimal"/>
      <w:lvlText w:val="%8."/>
      <w:lvlJc w:val="left"/>
      <w:pPr>
        <w:tabs>
          <w:tab w:val="num" w:pos="5760"/>
        </w:tabs>
        <w:ind w:left="5760" w:hanging="360"/>
      </w:pPr>
    </w:lvl>
    <w:lvl w:ilvl="8" w:tplc="130AB810" w:tentative="1">
      <w:start w:val="1"/>
      <w:numFmt w:val="decimal"/>
      <w:lvlText w:val="%9."/>
      <w:lvlJc w:val="left"/>
      <w:pPr>
        <w:tabs>
          <w:tab w:val="num" w:pos="6480"/>
        </w:tabs>
        <w:ind w:left="6480" w:hanging="360"/>
      </w:pPr>
    </w:lvl>
  </w:abstractNum>
  <w:num w:numId="1" w16cid:durableId="1725566012">
    <w:abstractNumId w:val="0"/>
  </w:num>
  <w:num w:numId="2" w16cid:durableId="2142917080">
    <w:abstractNumId w:val="2"/>
  </w:num>
  <w:num w:numId="3" w16cid:durableId="1062826671">
    <w:abstractNumId w:val="1"/>
  </w:num>
  <w:num w:numId="4" w16cid:durableId="19805744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26F8"/>
    <w:rsid w:val="000002AE"/>
    <w:rsid w:val="00001253"/>
    <w:rsid w:val="00016815"/>
    <w:rsid w:val="00021754"/>
    <w:rsid w:val="00052C2D"/>
    <w:rsid w:val="0005656D"/>
    <w:rsid w:val="00096759"/>
    <w:rsid w:val="000A14CB"/>
    <w:rsid w:val="000A754C"/>
    <w:rsid w:val="000B14AB"/>
    <w:rsid w:val="000B7B51"/>
    <w:rsid w:val="000D4F68"/>
    <w:rsid w:val="000E7878"/>
    <w:rsid w:val="00116C37"/>
    <w:rsid w:val="00124A79"/>
    <w:rsid w:val="00126E0E"/>
    <w:rsid w:val="00172C49"/>
    <w:rsid w:val="001819B9"/>
    <w:rsid w:val="001955A6"/>
    <w:rsid w:val="001C744D"/>
    <w:rsid w:val="001D36D3"/>
    <w:rsid w:val="001D4753"/>
    <w:rsid w:val="001D7649"/>
    <w:rsid w:val="001F1629"/>
    <w:rsid w:val="001F3272"/>
    <w:rsid w:val="001F4FB8"/>
    <w:rsid w:val="002026F2"/>
    <w:rsid w:val="002030D7"/>
    <w:rsid w:val="00217E72"/>
    <w:rsid w:val="00222BB0"/>
    <w:rsid w:val="00232E29"/>
    <w:rsid w:val="00241910"/>
    <w:rsid w:val="00251838"/>
    <w:rsid w:val="002738C6"/>
    <w:rsid w:val="0027538C"/>
    <w:rsid w:val="002A550D"/>
    <w:rsid w:val="002D1CB7"/>
    <w:rsid w:val="00306C72"/>
    <w:rsid w:val="003160AF"/>
    <w:rsid w:val="0032442E"/>
    <w:rsid w:val="003414C7"/>
    <w:rsid w:val="00361636"/>
    <w:rsid w:val="00364E16"/>
    <w:rsid w:val="003657FE"/>
    <w:rsid w:val="003709B3"/>
    <w:rsid w:val="00377ED1"/>
    <w:rsid w:val="0038474C"/>
    <w:rsid w:val="003B1953"/>
    <w:rsid w:val="003C36DE"/>
    <w:rsid w:val="003C38EC"/>
    <w:rsid w:val="003C5DA9"/>
    <w:rsid w:val="003F187D"/>
    <w:rsid w:val="00430F2D"/>
    <w:rsid w:val="004326F8"/>
    <w:rsid w:val="00441DD5"/>
    <w:rsid w:val="004460CC"/>
    <w:rsid w:val="00447363"/>
    <w:rsid w:val="00457206"/>
    <w:rsid w:val="004A17E7"/>
    <w:rsid w:val="004A48B0"/>
    <w:rsid w:val="004A500A"/>
    <w:rsid w:val="004D2845"/>
    <w:rsid w:val="004E6179"/>
    <w:rsid w:val="00501017"/>
    <w:rsid w:val="00512F78"/>
    <w:rsid w:val="0052000F"/>
    <w:rsid w:val="00521CC8"/>
    <w:rsid w:val="00526D8A"/>
    <w:rsid w:val="005300EB"/>
    <w:rsid w:val="0053660E"/>
    <w:rsid w:val="00553210"/>
    <w:rsid w:val="005629DF"/>
    <w:rsid w:val="005A0CE5"/>
    <w:rsid w:val="005B5CFB"/>
    <w:rsid w:val="005C086C"/>
    <w:rsid w:val="005E4A6C"/>
    <w:rsid w:val="005F4B94"/>
    <w:rsid w:val="00601A56"/>
    <w:rsid w:val="00614BF9"/>
    <w:rsid w:val="00624C25"/>
    <w:rsid w:val="00634FF5"/>
    <w:rsid w:val="00635250"/>
    <w:rsid w:val="0067771B"/>
    <w:rsid w:val="006845D8"/>
    <w:rsid w:val="00696A97"/>
    <w:rsid w:val="006B151F"/>
    <w:rsid w:val="006B5984"/>
    <w:rsid w:val="0070341D"/>
    <w:rsid w:val="00707E61"/>
    <w:rsid w:val="00726AD8"/>
    <w:rsid w:val="007324BD"/>
    <w:rsid w:val="007348D9"/>
    <w:rsid w:val="00744F8E"/>
    <w:rsid w:val="00776DFB"/>
    <w:rsid w:val="00784C99"/>
    <w:rsid w:val="0079093B"/>
    <w:rsid w:val="007961E0"/>
    <w:rsid w:val="007B142B"/>
    <w:rsid w:val="007B205C"/>
    <w:rsid w:val="007B730F"/>
    <w:rsid w:val="007E01AC"/>
    <w:rsid w:val="007E62D3"/>
    <w:rsid w:val="00801789"/>
    <w:rsid w:val="008147EA"/>
    <w:rsid w:val="0083797D"/>
    <w:rsid w:val="00857274"/>
    <w:rsid w:val="0087467D"/>
    <w:rsid w:val="00882817"/>
    <w:rsid w:val="00885D84"/>
    <w:rsid w:val="00887F0B"/>
    <w:rsid w:val="00890D25"/>
    <w:rsid w:val="008968D1"/>
    <w:rsid w:val="0089754C"/>
    <w:rsid w:val="008A0C65"/>
    <w:rsid w:val="008B21D9"/>
    <w:rsid w:val="008B2721"/>
    <w:rsid w:val="008C429D"/>
    <w:rsid w:val="008D2588"/>
    <w:rsid w:val="008D28AD"/>
    <w:rsid w:val="008E5920"/>
    <w:rsid w:val="008F0BEB"/>
    <w:rsid w:val="008F7FFD"/>
    <w:rsid w:val="00904ADB"/>
    <w:rsid w:val="0091340C"/>
    <w:rsid w:val="00926207"/>
    <w:rsid w:val="009367C7"/>
    <w:rsid w:val="009838FF"/>
    <w:rsid w:val="00990517"/>
    <w:rsid w:val="009D4A19"/>
    <w:rsid w:val="009F7D5F"/>
    <w:rsid w:val="00A047D3"/>
    <w:rsid w:val="00A13E88"/>
    <w:rsid w:val="00A178E9"/>
    <w:rsid w:val="00A300B6"/>
    <w:rsid w:val="00A500A0"/>
    <w:rsid w:val="00A55443"/>
    <w:rsid w:val="00A873DB"/>
    <w:rsid w:val="00A93283"/>
    <w:rsid w:val="00AA0692"/>
    <w:rsid w:val="00AA0884"/>
    <w:rsid w:val="00AB45FE"/>
    <w:rsid w:val="00AC0980"/>
    <w:rsid w:val="00AD53A7"/>
    <w:rsid w:val="00B23C05"/>
    <w:rsid w:val="00B30690"/>
    <w:rsid w:val="00B435C4"/>
    <w:rsid w:val="00B72546"/>
    <w:rsid w:val="00B76CD7"/>
    <w:rsid w:val="00B95490"/>
    <w:rsid w:val="00BA3CAF"/>
    <w:rsid w:val="00BB0475"/>
    <w:rsid w:val="00BB6C3E"/>
    <w:rsid w:val="00BC6E90"/>
    <w:rsid w:val="00BE1147"/>
    <w:rsid w:val="00BF6226"/>
    <w:rsid w:val="00C0634E"/>
    <w:rsid w:val="00C31EFC"/>
    <w:rsid w:val="00CC7A55"/>
    <w:rsid w:val="00CD04BD"/>
    <w:rsid w:val="00CF1512"/>
    <w:rsid w:val="00CF6758"/>
    <w:rsid w:val="00CF7607"/>
    <w:rsid w:val="00D0631E"/>
    <w:rsid w:val="00D078AB"/>
    <w:rsid w:val="00D07BC9"/>
    <w:rsid w:val="00D42C59"/>
    <w:rsid w:val="00D65069"/>
    <w:rsid w:val="00D6708A"/>
    <w:rsid w:val="00D730B1"/>
    <w:rsid w:val="00D76567"/>
    <w:rsid w:val="00D80EEE"/>
    <w:rsid w:val="00DA1A0C"/>
    <w:rsid w:val="00DA33D3"/>
    <w:rsid w:val="00DB3C49"/>
    <w:rsid w:val="00DC75B0"/>
    <w:rsid w:val="00DD3639"/>
    <w:rsid w:val="00DE7A45"/>
    <w:rsid w:val="00E255F1"/>
    <w:rsid w:val="00E27232"/>
    <w:rsid w:val="00E443B4"/>
    <w:rsid w:val="00E47B92"/>
    <w:rsid w:val="00E53ED3"/>
    <w:rsid w:val="00E72343"/>
    <w:rsid w:val="00EA288D"/>
    <w:rsid w:val="00EB0ECD"/>
    <w:rsid w:val="00EB7299"/>
    <w:rsid w:val="00ED0515"/>
    <w:rsid w:val="00ED31C7"/>
    <w:rsid w:val="00F15336"/>
    <w:rsid w:val="00F37ABE"/>
    <w:rsid w:val="00F56D43"/>
    <w:rsid w:val="00F75FE4"/>
    <w:rsid w:val="00F83D77"/>
    <w:rsid w:val="00FA1CF6"/>
    <w:rsid w:val="00FB0A11"/>
    <w:rsid w:val="00FB6A7A"/>
    <w:rsid w:val="00FE2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4D627"/>
  <w15:docId w15:val="{4C4E1809-9161-4B64-A6E0-07F553CFE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47D3"/>
    <w:pPr>
      <w:ind w:left="720"/>
      <w:contextualSpacing/>
    </w:pPr>
  </w:style>
  <w:style w:type="paragraph" w:styleId="NormalWeb">
    <w:name w:val="Normal (Web)"/>
    <w:basedOn w:val="Normal"/>
    <w:uiPriority w:val="99"/>
    <w:unhideWhenUsed/>
    <w:rsid w:val="00EA288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443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43B4"/>
  </w:style>
  <w:style w:type="paragraph" w:styleId="Footer">
    <w:name w:val="footer"/>
    <w:basedOn w:val="Normal"/>
    <w:link w:val="FooterChar"/>
    <w:uiPriority w:val="99"/>
    <w:unhideWhenUsed/>
    <w:rsid w:val="00E443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43B4"/>
  </w:style>
  <w:style w:type="character" w:styleId="Hyperlink">
    <w:name w:val="Hyperlink"/>
    <w:basedOn w:val="DefaultParagraphFont"/>
    <w:uiPriority w:val="99"/>
    <w:unhideWhenUsed/>
    <w:rsid w:val="00E27232"/>
    <w:rPr>
      <w:color w:val="0563C1" w:themeColor="hyperlink"/>
      <w:u w:val="single"/>
    </w:rPr>
  </w:style>
  <w:style w:type="character" w:styleId="UnresolvedMention">
    <w:name w:val="Unresolved Mention"/>
    <w:basedOn w:val="DefaultParagraphFont"/>
    <w:uiPriority w:val="99"/>
    <w:semiHidden/>
    <w:unhideWhenUsed/>
    <w:rsid w:val="00E272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768785">
      <w:bodyDiv w:val="1"/>
      <w:marLeft w:val="0"/>
      <w:marRight w:val="0"/>
      <w:marTop w:val="0"/>
      <w:marBottom w:val="0"/>
      <w:divBdr>
        <w:top w:val="none" w:sz="0" w:space="0" w:color="auto"/>
        <w:left w:val="none" w:sz="0" w:space="0" w:color="auto"/>
        <w:bottom w:val="none" w:sz="0" w:space="0" w:color="auto"/>
        <w:right w:val="none" w:sz="0" w:space="0" w:color="auto"/>
      </w:divBdr>
    </w:div>
    <w:div w:id="812528790">
      <w:bodyDiv w:val="1"/>
      <w:marLeft w:val="0"/>
      <w:marRight w:val="0"/>
      <w:marTop w:val="0"/>
      <w:marBottom w:val="0"/>
      <w:divBdr>
        <w:top w:val="none" w:sz="0" w:space="0" w:color="auto"/>
        <w:left w:val="none" w:sz="0" w:space="0" w:color="auto"/>
        <w:bottom w:val="none" w:sz="0" w:space="0" w:color="auto"/>
        <w:right w:val="none" w:sz="0" w:space="0" w:color="auto"/>
      </w:divBdr>
      <w:divsChild>
        <w:div w:id="683557237">
          <w:marLeft w:val="0"/>
          <w:marRight w:val="0"/>
          <w:marTop w:val="0"/>
          <w:marBottom w:val="0"/>
          <w:divBdr>
            <w:top w:val="none" w:sz="0" w:space="0" w:color="auto"/>
            <w:left w:val="none" w:sz="0" w:space="0" w:color="auto"/>
            <w:bottom w:val="none" w:sz="0" w:space="0" w:color="auto"/>
            <w:right w:val="none" w:sz="0" w:space="0" w:color="auto"/>
          </w:divBdr>
        </w:div>
      </w:divsChild>
    </w:div>
    <w:div w:id="914629934">
      <w:bodyDiv w:val="1"/>
      <w:marLeft w:val="0"/>
      <w:marRight w:val="0"/>
      <w:marTop w:val="0"/>
      <w:marBottom w:val="0"/>
      <w:divBdr>
        <w:top w:val="none" w:sz="0" w:space="0" w:color="auto"/>
        <w:left w:val="none" w:sz="0" w:space="0" w:color="auto"/>
        <w:bottom w:val="none" w:sz="0" w:space="0" w:color="auto"/>
        <w:right w:val="none" w:sz="0" w:space="0" w:color="auto"/>
      </w:divBdr>
      <w:divsChild>
        <w:div w:id="1003243666">
          <w:marLeft w:val="0"/>
          <w:marRight w:val="0"/>
          <w:marTop w:val="0"/>
          <w:marBottom w:val="0"/>
          <w:divBdr>
            <w:top w:val="none" w:sz="0" w:space="0" w:color="auto"/>
            <w:left w:val="none" w:sz="0" w:space="0" w:color="auto"/>
            <w:bottom w:val="none" w:sz="0" w:space="0" w:color="auto"/>
            <w:right w:val="none" w:sz="0" w:space="0" w:color="auto"/>
          </w:divBdr>
        </w:div>
      </w:divsChild>
    </w:div>
    <w:div w:id="1308127277">
      <w:bodyDiv w:val="1"/>
      <w:marLeft w:val="0"/>
      <w:marRight w:val="0"/>
      <w:marTop w:val="0"/>
      <w:marBottom w:val="0"/>
      <w:divBdr>
        <w:top w:val="none" w:sz="0" w:space="0" w:color="auto"/>
        <w:left w:val="none" w:sz="0" w:space="0" w:color="auto"/>
        <w:bottom w:val="none" w:sz="0" w:space="0" w:color="auto"/>
        <w:right w:val="none" w:sz="0" w:space="0" w:color="auto"/>
      </w:divBdr>
      <w:divsChild>
        <w:div w:id="225646738">
          <w:marLeft w:val="547"/>
          <w:marRight w:val="0"/>
          <w:marTop w:val="0"/>
          <w:marBottom w:val="0"/>
          <w:divBdr>
            <w:top w:val="none" w:sz="0" w:space="0" w:color="auto"/>
            <w:left w:val="none" w:sz="0" w:space="0" w:color="auto"/>
            <w:bottom w:val="none" w:sz="0" w:space="0" w:color="auto"/>
            <w:right w:val="none" w:sz="0" w:space="0" w:color="auto"/>
          </w:divBdr>
        </w:div>
        <w:div w:id="1610116240">
          <w:marLeft w:val="547"/>
          <w:marRight w:val="0"/>
          <w:marTop w:val="0"/>
          <w:marBottom w:val="0"/>
          <w:divBdr>
            <w:top w:val="none" w:sz="0" w:space="0" w:color="auto"/>
            <w:left w:val="none" w:sz="0" w:space="0" w:color="auto"/>
            <w:bottom w:val="none" w:sz="0" w:space="0" w:color="auto"/>
            <w:right w:val="none" w:sz="0" w:space="0" w:color="auto"/>
          </w:divBdr>
        </w:div>
        <w:div w:id="268321558">
          <w:marLeft w:val="547"/>
          <w:marRight w:val="0"/>
          <w:marTop w:val="0"/>
          <w:marBottom w:val="160"/>
          <w:divBdr>
            <w:top w:val="none" w:sz="0" w:space="0" w:color="auto"/>
            <w:left w:val="none" w:sz="0" w:space="0" w:color="auto"/>
            <w:bottom w:val="none" w:sz="0" w:space="0" w:color="auto"/>
            <w:right w:val="none" w:sz="0" w:space="0" w:color="auto"/>
          </w:divBdr>
        </w:div>
      </w:divsChild>
    </w:div>
    <w:div w:id="20246992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raminu.com/change-management/" TargetMode="External"/><Relationship Id="rId13" Type="http://schemas.openxmlformats.org/officeDocument/2006/relationships/hyperlink" Target="https://www.nhs.uk/mental-health/self-help/guides-tools-and-activities/five-steps-to-mental-wellbe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insight.kellogg.northwestern.edu/article/the-power-of-persuasive-storytelling" TargetMode="External"/><Relationship Id="rId12" Type="http://schemas.openxmlformats.org/officeDocument/2006/relationships/hyperlink" Target="https://innolytics.net/what-is-innov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mikemaddock/2018/09/02/how-to-create-the-future-you-want/?sh=ea40135387b6" TargetMode="External"/><Relationship Id="rId5" Type="http://schemas.openxmlformats.org/officeDocument/2006/relationships/footnotes" Target="footnotes.xml"/><Relationship Id="rId15" Type="http://schemas.openxmlformats.org/officeDocument/2006/relationships/hyperlink" Target="https://trivium21c.com/2016/04/04/progressive-education-shared-values-play-and-dirt/" TargetMode="External"/><Relationship Id="rId10" Type="http://schemas.openxmlformats.org/officeDocument/2006/relationships/hyperlink" Target="https://www.hindustantimes.com/entertainment/bollywood/when-ayushmann-khurana-learnt-of-tahira-kashyap-s-cancer-diagnosis-i-was-hiding-fans-were-asking-for-pictures-101643809024610.html" TargetMode="External"/><Relationship Id="rId4" Type="http://schemas.openxmlformats.org/officeDocument/2006/relationships/webSettings" Target="webSettings.xml"/><Relationship Id="rId9" Type="http://schemas.openxmlformats.org/officeDocument/2006/relationships/hyperlink" Target="https://www.england.nhs.uk/ourwork/innovation//" TargetMode="External"/><Relationship Id="rId14" Type="http://schemas.openxmlformats.org/officeDocument/2006/relationships/hyperlink" Target="https://bigbangpartnership.co.uk/how-to-be-a-change-maker-definitiv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719</TotalTime>
  <Pages>10</Pages>
  <Words>2644</Words>
  <Characters>15072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Papazova</dc:creator>
  <cp:keywords/>
  <dc:description/>
  <cp:lastModifiedBy>Teodora Papazova</cp:lastModifiedBy>
  <cp:revision>188</cp:revision>
  <dcterms:created xsi:type="dcterms:W3CDTF">2022-12-07T14:37:00Z</dcterms:created>
  <dcterms:modified xsi:type="dcterms:W3CDTF">2022-12-20T14:06:00Z</dcterms:modified>
</cp:coreProperties>
</file>