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5D3652" w14:textId="61A9AF77" w:rsidR="00280DF3" w:rsidRDefault="005E5846">
      <w:pPr>
        <w:rPr>
          <w:b/>
          <w:bCs/>
          <w:u w:val="single"/>
        </w:rPr>
      </w:pPr>
      <w:r w:rsidRPr="005E5846">
        <w:rPr>
          <w:b/>
          <w:bCs/>
          <w:u w:val="single"/>
        </w:rPr>
        <w:t>Center Parcs</w:t>
      </w:r>
      <w:r>
        <w:rPr>
          <w:b/>
          <w:bCs/>
          <w:u w:val="single"/>
        </w:rPr>
        <w:t>- Niamh</w:t>
      </w:r>
      <w:r w:rsidR="00CA7C64">
        <w:rPr>
          <w:b/>
          <w:bCs/>
          <w:u w:val="single"/>
        </w:rPr>
        <w:t>-</w:t>
      </w:r>
    </w:p>
    <w:p w14:paraId="09AAB20F" w14:textId="0DD0BB67" w:rsidR="00CA7C64" w:rsidRDefault="00CA7C64">
      <w:pPr>
        <w:rPr>
          <w:b/>
          <w:bCs/>
          <w:u w:val="single"/>
        </w:rPr>
      </w:pPr>
      <w:r>
        <w:rPr>
          <w:b/>
          <w:bCs/>
          <w:u w:val="single"/>
        </w:rPr>
        <w:t>AI</w:t>
      </w:r>
      <w:r w:rsidR="009518A6">
        <w:rPr>
          <w:b/>
          <w:bCs/>
          <w:u w:val="single"/>
        </w:rPr>
        <w:t xml:space="preserve"> Acknowledgement Statement</w:t>
      </w:r>
      <w:r>
        <w:rPr>
          <w:b/>
          <w:bCs/>
          <w:u w:val="single"/>
        </w:rPr>
        <w:t xml:space="preserve"> </w:t>
      </w:r>
      <w:r w:rsidR="009518A6">
        <w:rPr>
          <w:b/>
          <w:bCs/>
          <w:u w:val="single"/>
        </w:rPr>
        <w:t xml:space="preserve">-I </w:t>
      </w:r>
      <w:r w:rsidR="00526FC4">
        <w:rPr>
          <w:b/>
          <w:bCs/>
          <w:u w:val="single"/>
        </w:rPr>
        <w:t>acknowledge that I have not presented any AI generated text as my own work. I confirm that</w:t>
      </w:r>
      <w:r w:rsidR="004A47EE">
        <w:rPr>
          <w:b/>
          <w:bCs/>
          <w:u w:val="single"/>
        </w:rPr>
        <w:t xml:space="preserve"> I have copies of my drafts, notes an other resources I used, which I ay be asked to provide in evidence</w:t>
      </w:r>
      <w:r w:rsidR="00691A53">
        <w:rPr>
          <w:b/>
          <w:bCs/>
          <w:u w:val="single"/>
        </w:rPr>
        <w:t>.</w:t>
      </w:r>
    </w:p>
    <w:p w14:paraId="3FE256DF" w14:textId="77777777" w:rsidR="005E5846" w:rsidRDefault="005E5846">
      <w:pPr>
        <w:rPr>
          <w:b/>
          <w:bCs/>
          <w:u w:val="single"/>
        </w:rPr>
      </w:pPr>
    </w:p>
    <w:p w14:paraId="4464A115" w14:textId="1A18A692" w:rsidR="005E5846" w:rsidRDefault="005E5846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Intro </w:t>
      </w:r>
    </w:p>
    <w:p w14:paraId="29FCEA35" w14:textId="29CDDA58" w:rsidR="008C66EA" w:rsidRPr="000C781F" w:rsidRDefault="009732C3">
      <w:r>
        <w:t xml:space="preserve">Today </w:t>
      </w:r>
      <w:r w:rsidR="001B5F8C">
        <w:t>I’m</w:t>
      </w:r>
      <w:r>
        <w:t xml:space="preserve"> going to discuss how Center </w:t>
      </w:r>
      <w:r w:rsidR="00EB55CC">
        <w:t xml:space="preserve">Parcs UK is managing organisational change with a strong </w:t>
      </w:r>
      <w:r w:rsidR="001B5F8C">
        <w:t>focus</w:t>
      </w:r>
      <w:r w:rsidR="00EB55CC">
        <w:t xml:space="preserve"> on the </w:t>
      </w:r>
      <w:r w:rsidR="001B5F8C">
        <w:t xml:space="preserve">sustainability and </w:t>
      </w:r>
      <w:r w:rsidR="00937119">
        <w:t xml:space="preserve">effective change management </w:t>
      </w:r>
      <w:r w:rsidR="00595271">
        <w:t>it strongly</w:t>
      </w:r>
      <w:r w:rsidR="009D4AA7">
        <w:t xml:space="preserve"> </w:t>
      </w:r>
      <w:r w:rsidR="00595271">
        <w:t>supports</w:t>
      </w:r>
      <w:r w:rsidR="009D4AA7">
        <w:t>.</w:t>
      </w:r>
    </w:p>
    <w:p w14:paraId="0A4398F8" w14:textId="77777777" w:rsidR="002A6FD3" w:rsidRDefault="00616AA3">
      <w:pPr>
        <w:rPr>
          <w:b/>
          <w:bCs/>
          <w:u w:val="single"/>
        </w:rPr>
      </w:pPr>
      <w:r>
        <w:rPr>
          <w:b/>
          <w:bCs/>
          <w:u w:val="single"/>
        </w:rPr>
        <w:t>Slide 1</w:t>
      </w:r>
    </w:p>
    <w:p w14:paraId="22EEB77F" w14:textId="369EBC25" w:rsidR="00616AA3" w:rsidRDefault="002A6FD3">
      <w:pPr>
        <w:rPr>
          <w:b/>
          <w:bCs/>
          <w:u w:val="single"/>
        </w:rPr>
      </w:pPr>
      <w:r w:rsidRPr="002A6FD3">
        <w:t xml:space="preserve"> </w:t>
      </w:r>
      <w:r>
        <w:t>Change management is a planned-out approach of transitioning individuals, teams, and organisations from a current state to a developed future state</w:t>
      </w:r>
      <w:r w:rsidR="005E4950">
        <w:t>.</w:t>
      </w:r>
    </w:p>
    <w:p w14:paraId="5A4D484C" w14:textId="5973102A" w:rsidR="009D4AA7" w:rsidRDefault="009D4AA7">
      <w:r>
        <w:t>Center Parcs is respo</w:t>
      </w:r>
      <w:r w:rsidR="006F6245">
        <w:t xml:space="preserve">nding to several external pressures </w:t>
      </w:r>
      <w:r w:rsidR="00275E7A">
        <w:t>found</w:t>
      </w:r>
      <w:r w:rsidR="006F6245">
        <w:t xml:space="preserve"> </w:t>
      </w:r>
      <w:r w:rsidR="00D0724C">
        <w:t xml:space="preserve">through </w:t>
      </w:r>
      <w:r w:rsidR="00623776">
        <w:t>PESTLE</w:t>
      </w:r>
      <w:r w:rsidR="00D0724C">
        <w:t xml:space="preserve"> analysis including sustainability regulations</w:t>
      </w:r>
      <w:r w:rsidR="00824E1D">
        <w:t xml:space="preserve">, </w:t>
      </w:r>
      <w:r w:rsidR="00D0724C">
        <w:t xml:space="preserve">rising expectations for eco-friendly and digital experiences and they need to remain competitive in </w:t>
      </w:r>
      <w:r w:rsidR="009E7B0E">
        <w:t>the</w:t>
      </w:r>
      <w:r w:rsidR="005E4950">
        <w:t xml:space="preserve"> </w:t>
      </w:r>
      <w:r w:rsidR="00D0724C">
        <w:t xml:space="preserve">leisure and tourism sector. These pressures create </w:t>
      </w:r>
      <w:r w:rsidR="00623776">
        <w:t>a keen sense</w:t>
      </w:r>
      <w:r w:rsidR="00D0724C">
        <w:t xml:space="preserve"> of urgency for change aligning with </w:t>
      </w:r>
      <w:r w:rsidR="00623776">
        <w:t>Kotter’s</w:t>
      </w:r>
      <w:r w:rsidR="00B25C2E">
        <w:t xml:space="preserve"> first step in his transformational change model (Kotter, 1990). </w:t>
      </w:r>
    </w:p>
    <w:p w14:paraId="687928AB" w14:textId="17DB7F32" w:rsidR="00B25C2E" w:rsidRPr="009D4AA7" w:rsidRDefault="00C434B6">
      <w:r>
        <w:t>Unlike other organisations that makes small transactional adjustment</w:t>
      </w:r>
      <w:r w:rsidR="00200465">
        <w:t>, Center Parcs</w:t>
      </w:r>
      <w:r>
        <w:t xml:space="preserve"> </w:t>
      </w:r>
      <w:r w:rsidR="00F96021">
        <w:t>is</w:t>
      </w:r>
      <w:r>
        <w:t xml:space="preserve"> undergoing a transformational shift</w:t>
      </w:r>
      <w:r w:rsidR="00200465">
        <w:t xml:space="preserve">. </w:t>
      </w:r>
      <w:r w:rsidR="00275E7A">
        <w:t>Kotter’s framework</w:t>
      </w:r>
      <w:r>
        <w:t xml:space="preserve"> emphasises the transformational change require</w:t>
      </w:r>
      <w:r w:rsidR="002E26D3">
        <w:t xml:space="preserve">d to </w:t>
      </w:r>
      <w:r w:rsidR="00670303">
        <w:t>achieve</w:t>
      </w:r>
      <w:r w:rsidR="000A032A">
        <w:t xml:space="preserve"> precise </w:t>
      </w:r>
      <w:r w:rsidR="00670303">
        <w:t>vision, strong</w:t>
      </w:r>
      <w:r>
        <w:t xml:space="preserve"> </w:t>
      </w:r>
      <w:r w:rsidR="00670303">
        <w:t>leadership,</w:t>
      </w:r>
      <w:r>
        <w:t xml:space="preserve"> and cultural alignment. </w:t>
      </w:r>
      <w:r w:rsidR="00232460">
        <w:t>Cen</w:t>
      </w:r>
      <w:r w:rsidR="00C92307">
        <w:t>ter Parcs</w:t>
      </w:r>
      <w:r w:rsidR="00232460">
        <w:t xml:space="preserve"> </w:t>
      </w:r>
      <w:r w:rsidR="00F96021">
        <w:t>is</w:t>
      </w:r>
      <w:r w:rsidR="00232460">
        <w:t xml:space="preserve"> moving from a traditional service focused model to one where sustainability is at the</w:t>
      </w:r>
      <w:r w:rsidR="00DF1AF3">
        <w:t xml:space="preserve"> centre of</w:t>
      </w:r>
      <w:r w:rsidR="00232460">
        <w:t xml:space="preserve"> its identity values and guest offerings. This shift is essential for long-term relevant in a sector where environmental responsibility </w:t>
      </w:r>
      <w:bookmarkStart w:id="0" w:name="_Int_LqgVip28"/>
      <w:r w:rsidR="00232460">
        <w:t>is increased</w:t>
      </w:r>
      <w:bookmarkEnd w:id="0"/>
      <w:r w:rsidR="00DF1AF3">
        <w:t>,</w:t>
      </w:r>
      <w:r w:rsidR="00232460">
        <w:t xml:space="preserve"> expected and challenged.</w:t>
      </w:r>
    </w:p>
    <w:p w14:paraId="4B2128D5" w14:textId="3E89B191" w:rsidR="008C36DF" w:rsidRDefault="00616AA3">
      <w:pPr>
        <w:rPr>
          <w:b/>
          <w:bCs/>
          <w:u w:val="single"/>
        </w:rPr>
      </w:pPr>
      <w:r>
        <w:rPr>
          <w:b/>
          <w:bCs/>
          <w:u w:val="single"/>
        </w:rPr>
        <w:t>Slide 2</w:t>
      </w:r>
    </w:p>
    <w:p w14:paraId="3A9AAAC0" w14:textId="63566BB0" w:rsidR="00232460" w:rsidRDefault="001C4896">
      <w:r>
        <w:t>This organisational change is being supported across HR</w:t>
      </w:r>
      <w:r w:rsidR="0076322F">
        <w:t xml:space="preserve">, </w:t>
      </w:r>
      <w:r>
        <w:t>marketing and operations. HR plays a central role by training st</w:t>
      </w:r>
      <w:r w:rsidR="000B631C">
        <w:t>aff</w:t>
      </w:r>
      <w:r>
        <w:t xml:space="preserve"> in eco-friendly procedures and recruiting individuals whose values </w:t>
      </w:r>
      <w:r w:rsidR="009B7040">
        <w:t xml:space="preserve">meet with the organisation’s sustainability goals. </w:t>
      </w:r>
      <w:r w:rsidR="00364D6C">
        <w:t xml:space="preserve">This support behaviour </w:t>
      </w:r>
      <w:r w:rsidR="00F950C2">
        <w:t>changes</w:t>
      </w:r>
      <w:r w:rsidR="00364D6C">
        <w:t xml:space="preserve"> which Schein (</w:t>
      </w:r>
      <w:r w:rsidR="00F950C2">
        <w:t>2010) who</w:t>
      </w:r>
      <w:r w:rsidR="00364D6C">
        <w:t xml:space="preserve"> </w:t>
      </w:r>
      <w:r w:rsidR="003305DE">
        <w:t>identifies as a key component of organisational culture. HR is also managing st</w:t>
      </w:r>
      <w:r w:rsidR="00F950C2">
        <w:t xml:space="preserve">aff </w:t>
      </w:r>
      <w:r w:rsidR="003305DE">
        <w:t>well-being during transitions which links to Lewin’s (1947)</w:t>
      </w:r>
      <w:r w:rsidR="00A651A3">
        <w:t xml:space="preserve"> unfreeze change refreeze model. By preparing staff</w:t>
      </w:r>
      <w:r w:rsidR="0080291B">
        <w:t>,</w:t>
      </w:r>
      <w:r w:rsidR="00A651A3">
        <w:t xml:space="preserve"> supporting them through the change</w:t>
      </w:r>
      <w:r w:rsidR="0080291B">
        <w:t xml:space="preserve">, </w:t>
      </w:r>
      <w:r w:rsidR="00A651A3">
        <w:t xml:space="preserve">and introducing new </w:t>
      </w:r>
      <w:r w:rsidR="009F3332">
        <w:t xml:space="preserve">behaviours, HR helps reduce resistance. </w:t>
      </w:r>
    </w:p>
    <w:p w14:paraId="6C592A85" w14:textId="0D53335D" w:rsidR="009F3332" w:rsidRPr="00232460" w:rsidRDefault="009D70DA">
      <w:r>
        <w:t>Employee involvement is also extremely important.</w:t>
      </w:r>
      <w:r w:rsidR="002D3AAE">
        <w:t xml:space="preserve"> By encouraging feedback and involving staff in decision-making Cent</w:t>
      </w:r>
      <w:r w:rsidR="00E047A3">
        <w:t>er Parks</w:t>
      </w:r>
      <w:r w:rsidR="002D3AAE">
        <w:t xml:space="preserve"> reduces resistance and increases ownership of the change. We can already see short-term win</w:t>
      </w:r>
      <w:r w:rsidR="002E451C">
        <w:t>s</w:t>
      </w:r>
      <w:r w:rsidR="002D3AAE">
        <w:t xml:space="preserve"> </w:t>
      </w:r>
      <w:r w:rsidR="000779E3">
        <w:t>appearing, such</w:t>
      </w:r>
      <w:r w:rsidR="002D3AAE">
        <w:t xml:space="preserve"> as as a </w:t>
      </w:r>
      <w:r w:rsidR="002D3AAE">
        <w:lastRenderedPageBreak/>
        <w:t xml:space="preserve">reduction in waste </w:t>
      </w:r>
      <w:r w:rsidR="00F472F8">
        <w:t>improving, energy</w:t>
      </w:r>
      <w:r w:rsidR="002D3AAE">
        <w:t xml:space="preserve"> efficient and high guest satisfaction. These early successes reinforce the change process and help build momentum.</w:t>
      </w:r>
    </w:p>
    <w:p w14:paraId="6B5A00A3" w14:textId="6C08AC58" w:rsidR="00616AA3" w:rsidRDefault="00616AA3">
      <w:pPr>
        <w:rPr>
          <w:b/>
          <w:bCs/>
          <w:u w:val="single"/>
        </w:rPr>
      </w:pPr>
      <w:r>
        <w:rPr>
          <w:b/>
          <w:bCs/>
          <w:u w:val="single"/>
        </w:rPr>
        <w:t>Slide 3</w:t>
      </w:r>
    </w:p>
    <w:p w14:paraId="73812690" w14:textId="77777777" w:rsidR="002D3AAE" w:rsidRDefault="002D3AAE">
      <w:pPr>
        <w:rPr>
          <w:b/>
          <w:bCs/>
          <w:u w:val="single"/>
        </w:rPr>
      </w:pPr>
    </w:p>
    <w:p w14:paraId="79D88DD2" w14:textId="26C41FC6" w:rsidR="002D3AAE" w:rsidRDefault="002D3AAE">
      <w:r>
        <w:t>There are several reasons why this change is necessary</w:t>
      </w:r>
      <w:r w:rsidR="00441E69">
        <w:t xml:space="preserve">. Firstly, the tourism and leisure sector is experiencing a strong recovery particularly in domestic </w:t>
      </w:r>
      <w:r w:rsidR="000A032A">
        <w:t>travel (</w:t>
      </w:r>
      <w:r w:rsidR="00441E69">
        <w:t>PWC, 2024)</w:t>
      </w:r>
      <w:r w:rsidR="000D1463">
        <w:t xml:space="preserve">. This creates opportunities for organisations that </w:t>
      </w:r>
      <w:r w:rsidR="00BE63D6">
        <w:t xml:space="preserve">can differ themselves through sustainability. </w:t>
      </w:r>
    </w:p>
    <w:p w14:paraId="3A9F7A82" w14:textId="1FD76114" w:rsidR="00BE63D6" w:rsidRDefault="00BE63D6">
      <w:r>
        <w:t xml:space="preserve">Marketing plays a key role by communicating sustainability initiative to guests and aligning brand messaging with the </w:t>
      </w:r>
      <w:r w:rsidR="000A032A">
        <w:t>organisation's</w:t>
      </w:r>
      <w:r>
        <w:t xml:space="preserve"> new direction. </w:t>
      </w:r>
      <w:r w:rsidR="000A032A">
        <w:t>UNEP (</w:t>
      </w:r>
      <w:r>
        <w:t xml:space="preserve">2022) </w:t>
      </w:r>
      <w:r w:rsidR="0024195A">
        <w:t xml:space="preserve">highlights the importance of clear communication in promoting sustainable tourism and </w:t>
      </w:r>
      <w:r w:rsidR="002526C7">
        <w:t>Center Parcs</w:t>
      </w:r>
      <w:r w:rsidR="0024195A">
        <w:t xml:space="preserve"> is applying this by ensuring guests understand the purpose behind new initiatives. </w:t>
      </w:r>
    </w:p>
    <w:p w14:paraId="170C044B" w14:textId="768A0C2D" w:rsidR="0024195A" w:rsidRPr="002D3AAE" w:rsidRDefault="008E12AE">
      <w:r>
        <w:t>Marketing also uses guest feedback to refine and improve sustainable practices ensuring that changes are meaningful. O</w:t>
      </w:r>
      <w:r w:rsidR="009F4FA0">
        <w:t>p</w:t>
      </w:r>
      <w:r>
        <w:t>erational teams then implement these changes such as new</w:t>
      </w:r>
      <w:r w:rsidR="009F4FA0">
        <w:t xml:space="preserve"> waste sorting systems and updated safety processes. </w:t>
      </w:r>
      <w:r w:rsidR="008D7562">
        <w:t xml:space="preserve">These actions </w:t>
      </w:r>
      <w:r w:rsidR="002526C7">
        <w:t>show</w:t>
      </w:r>
      <w:r w:rsidR="008D7562">
        <w:t xml:space="preserve"> that </w:t>
      </w:r>
      <w:r w:rsidR="000A032A">
        <w:t>sustainability is not</w:t>
      </w:r>
      <w:r w:rsidR="008D7562">
        <w:t xml:space="preserve"> just a </w:t>
      </w:r>
      <w:r w:rsidR="000A032A">
        <w:t>trend,</w:t>
      </w:r>
      <w:r w:rsidR="008D7562">
        <w:t xml:space="preserve"> but it is </w:t>
      </w:r>
      <w:r w:rsidR="00BA40E6">
        <w:t>staying</w:t>
      </w:r>
      <w:r w:rsidR="00247955">
        <w:t xml:space="preserve"> in daily production of the </w:t>
      </w:r>
      <w:r w:rsidR="002526C7">
        <w:t>business</w:t>
      </w:r>
      <w:r w:rsidR="00247955">
        <w:t xml:space="preserve">. </w:t>
      </w:r>
    </w:p>
    <w:p w14:paraId="62629E19" w14:textId="4EAA2B4F" w:rsidR="00616AA3" w:rsidRDefault="00616AA3">
      <w:pPr>
        <w:rPr>
          <w:b/>
          <w:bCs/>
          <w:u w:val="single"/>
        </w:rPr>
      </w:pPr>
      <w:r>
        <w:rPr>
          <w:b/>
          <w:bCs/>
          <w:u w:val="single"/>
        </w:rPr>
        <w:t>Slide 4</w:t>
      </w:r>
    </w:p>
    <w:p w14:paraId="73701E36" w14:textId="25EE8D32" w:rsidR="001D6C4B" w:rsidRDefault="002526C7">
      <w:r>
        <w:t>Overall,</w:t>
      </w:r>
      <w:r w:rsidR="003C3ABF">
        <w:t xml:space="preserve"> the strategies </w:t>
      </w:r>
      <w:r w:rsidR="00314133">
        <w:t>are</w:t>
      </w:r>
      <w:r w:rsidR="003C3ABF">
        <w:t xml:space="preserve"> effective for </w:t>
      </w:r>
      <w:r w:rsidR="00314133">
        <w:t>employees'</w:t>
      </w:r>
      <w:r w:rsidR="003C3ABF">
        <w:t xml:space="preserve"> expectations </w:t>
      </w:r>
      <w:r w:rsidR="000779E3">
        <w:t>and clearer</w:t>
      </w:r>
      <w:r w:rsidR="00126876">
        <w:t xml:space="preserve"> t</w:t>
      </w:r>
      <w:r w:rsidR="003C3ABF">
        <w:t xml:space="preserve">raining has </w:t>
      </w:r>
      <w:r w:rsidR="000779E3">
        <w:t xml:space="preserve">improved. Although </w:t>
      </w:r>
      <w:r w:rsidR="003C3ABF">
        <w:t xml:space="preserve">some resistant still </w:t>
      </w:r>
      <w:r w:rsidR="00314133">
        <w:t>remains,</w:t>
      </w:r>
      <w:r w:rsidR="003C3ABF">
        <w:t xml:space="preserve"> </w:t>
      </w:r>
      <w:r w:rsidR="006F65E3">
        <w:t xml:space="preserve">resistance is a natural part of any change process and can be managed through communication and supporting those that need it. </w:t>
      </w:r>
    </w:p>
    <w:p w14:paraId="7B0F5707" w14:textId="61206D1A" w:rsidR="006F65E3" w:rsidRDefault="00967E43">
      <w:r>
        <w:t>For guests</w:t>
      </w:r>
      <w:r w:rsidR="0077637B">
        <w:t>,</w:t>
      </w:r>
      <w:r w:rsidR="004B3817">
        <w:t xml:space="preserve"> </w:t>
      </w:r>
      <w:r>
        <w:t>Cent</w:t>
      </w:r>
      <w:r w:rsidR="00605476">
        <w:t>er Parcs</w:t>
      </w:r>
      <w:r>
        <w:t xml:space="preserve"> </w:t>
      </w:r>
      <w:r w:rsidR="00906D66">
        <w:t>is</w:t>
      </w:r>
      <w:r>
        <w:t xml:space="preserve"> strengthening its reputation as</w:t>
      </w:r>
      <w:r w:rsidR="00F96021">
        <w:t xml:space="preserve"> a sustainable</w:t>
      </w:r>
      <w:r w:rsidR="00605476">
        <w:t xml:space="preserve"> holiday provider</w:t>
      </w:r>
      <w:r w:rsidR="004B3817">
        <w:t xml:space="preserve"> </w:t>
      </w:r>
      <w:r w:rsidR="00972DE0">
        <w:t>where guests</w:t>
      </w:r>
      <w:r>
        <w:t xml:space="preserve"> increasingly expect eco-friendly experiences and </w:t>
      </w:r>
      <w:r w:rsidR="00B217D7">
        <w:t>Center Parcs</w:t>
      </w:r>
      <w:r>
        <w:t xml:space="preserve"> a</w:t>
      </w:r>
      <w:r w:rsidR="00B217D7">
        <w:t>re</w:t>
      </w:r>
      <w:r>
        <w:t xml:space="preserve"> meeting these expectations through visible environmental initiatives.</w:t>
      </w:r>
    </w:p>
    <w:p w14:paraId="3E999266" w14:textId="468ED5A3" w:rsidR="00C81ECA" w:rsidRPr="001D6C4B" w:rsidRDefault="0085008E">
      <w:r>
        <w:t>Finally, for the stakeholders, the benefits include reduced operational costs</w:t>
      </w:r>
      <w:r w:rsidR="000E4479">
        <w:t xml:space="preserve">, providing </w:t>
      </w:r>
      <w:r w:rsidR="00E047A3">
        <w:t>a stronger</w:t>
      </w:r>
      <w:r>
        <w:t xml:space="preserve"> brand identity and long-term organisational support. These types of outcomes suggest that the </w:t>
      </w:r>
      <w:r w:rsidR="00F96021">
        <w:t>sustainability change</w:t>
      </w:r>
      <w:r>
        <w:t xml:space="preserve"> </w:t>
      </w:r>
      <w:r w:rsidR="00C81ECA">
        <w:t>strategy is having a positive impact across the organisation</w:t>
      </w:r>
      <w:r w:rsidR="00E047A3">
        <w:t xml:space="preserve"> in the UK. </w:t>
      </w:r>
    </w:p>
    <w:p w14:paraId="1A4BD383" w14:textId="76F07549" w:rsidR="00616AA3" w:rsidRDefault="00616AA3">
      <w:pPr>
        <w:rPr>
          <w:b/>
          <w:bCs/>
          <w:u w:val="single"/>
        </w:rPr>
      </w:pPr>
      <w:r>
        <w:rPr>
          <w:b/>
          <w:bCs/>
          <w:u w:val="single"/>
        </w:rPr>
        <w:t>Slide 5</w:t>
      </w:r>
    </w:p>
    <w:p w14:paraId="384F2349" w14:textId="0D48906A" w:rsidR="00C81ECA" w:rsidRDefault="00AA1F0A">
      <w:r>
        <w:t>My recommendation is at Ce</w:t>
      </w:r>
      <w:r w:rsidR="00E047A3">
        <w:t>nter Parks</w:t>
      </w:r>
      <w:r>
        <w:t xml:space="preserve"> continues reviewing its sustainability practices on a weekly or monthly basis. Continuous </w:t>
      </w:r>
      <w:r w:rsidR="00374D51">
        <w:t xml:space="preserve">improvement and observations ensure that Centre parks remain aligned with industry best practice and </w:t>
      </w:r>
      <w:r w:rsidR="00314133">
        <w:t>stays</w:t>
      </w:r>
      <w:r w:rsidR="00374D51">
        <w:t xml:space="preserve"> 10 steps ahead of their competitors.</w:t>
      </w:r>
    </w:p>
    <w:p w14:paraId="555E0DD8" w14:textId="77777777" w:rsidR="0063263B" w:rsidRDefault="0063263B"/>
    <w:p w14:paraId="5D38537C" w14:textId="77777777" w:rsidR="0063263B" w:rsidRDefault="0063263B"/>
    <w:p w14:paraId="5847BF44" w14:textId="77777777" w:rsidR="0063263B" w:rsidRDefault="0063263B"/>
    <w:p w14:paraId="2AACD8A1" w14:textId="77777777" w:rsidR="0063263B" w:rsidRPr="00C81ECA" w:rsidRDefault="0063263B"/>
    <w:p w14:paraId="32EA0BED" w14:textId="33066DD0" w:rsidR="00616AA3" w:rsidRDefault="00A45105">
      <w:pPr>
        <w:rPr>
          <w:b/>
          <w:bCs/>
          <w:u w:val="single"/>
        </w:rPr>
      </w:pPr>
      <w:r>
        <w:rPr>
          <w:b/>
          <w:bCs/>
          <w:u w:val="single"/>
        </w:rPr>
        <w:t>References</w:t>
      </w:r>
    </w:p>
    <w:p w14:paraId="4D9CE088" w14:textId="77777777" w:rsidR="000B54BD" w:rsidRPr="00D825FF" w:rsidRDefault="000B54BD" w:rsidP="000B54BD">
      <w:pPr>
        <w:numPr>
          <w:ilvl w:val="0"/>
          <w:numId w:val="1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Armstrong, M (2020) </w:t>
      </w:r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 xml:space="preserve">Armstrong’s Handbook of Human Resource Management Practice. </w:t>
      </w: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>(15</w:t>
      </w:r>
      <w:proofErr w:type="spellStart"/>
      <w:r w:rsidRPr="000B54BD">
        <w:rPr>
          <w:rFonts w:hAnsi="Aptos"/>
          <w:color w:val="000000"/>
          <w:kern w:val="24"/>
          <w:position w:val="5"/>
          <w:sz w:val="18"/>
          <w:szCs w:val="18"/>
          <w:vertAlign w:val="superscript"/>
          <w14:ligatures w14:val="none"/>
        </w:rPr>
        <w:t>th</w:t>
      </w:r>
      <w:proofErr w:type="spellEnd"/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 edn) London: Kogan Page</w:t>
      </w:r>
    </w:p>
    <w:p w14:paraId="54DD54C8" w14:textId="77777777" w:rsidR="00D825FF" w:rsidRPr="000B54BD" w:rsidRDefault="00D825FF" w:rsidP="00D825FF">
      <w:pPr>
        <w:spacing w:after="0" w:line="216" w:lineRule="auto"/>
        <w:ind w:left="720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</w:p>
    <w:p w14:paraId="165E9627" w14:textId="77777777" w:rsidR="000B54BD" w:rsidRPr="00D825FF" w:rsidRDefault="000B54BD" w:rsidP="000B54BD">
      <w:pPr>
        <w:numPr>
          <w:ilvl w:val="0"/>
          <w:numId w:val="1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>BiteSize Learning (2024). </w:t>
      </w:r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>Kotter’s 8-Step change model, explained</w:t>
      </w: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. [online] BiteSize Learning. Available at: </w:t>
      </w:r>
      <w:hyperlink r:id="rId5" w:history="1">
        <w:r w:rsidRPr="000B54BD">
          <w:rPr>
            <w:rFonts w:hAnsi="Aptos"/>
            <w:color w:val="000000"/>
            <w:kern w:val="24"/>
            <w:sz w:val="18"/>
            <w:szCs w:val="18"/>
            <w:u w:val="single"/>
            <w14:ligatures w14:val="none"/>
          </w:rPr>
          <w:t>https://www.bitesizelearning.co.uk/resources/</w:t>
        </w:r>
      </w:hyperlink>
      <w:hyperlink r:id="rId6" w:history="1">
        <w:r w:rsidRPr="000B54BD">
          <w:rPr>
            <w:rFonts w:hAnsi="Aptos"/>
            <w:color w:val="000000"/>
            <w:kern w:val="24"/>
            <w:sz w:val="18"/>
            <w:szCs w:val="18"/>
            <w:u w:val="single"/>
            <w14:ligatures w14:val="none"/>
          </w:rPr>
          <w:t>kotters-8-step-change</w:t>
        </w:r>
      </w:hyperlink>
      <w:hyperlink r:id="rId7" w:history="1">
        <w:r w:rsidRPr="000B54BD">
          <w:rPr>
            <w:rFonts w:hAnsi="Aptos"/>
            <w:color w:val="000000"/>
            <w:kern w:val="24"/>
            <w:sz w:val="18"/>
            <w:szCs w:val="18"/>
            <w:u w:val="single"/>
            <w14:ligatures w14:val="none"/>
          </w:rPr>
          <w:t>-model</w:t>
        </w:r>
      </w:hyperlink>
    </w:p>
    <w:p w14:paraId="0A20B240" w14:textId="77777777" w:rsidR="00D825FF" w:rsidRPr="000B54BD" w:rsidRDefault="00D825FF" w:rsidP="00D825FF">
      <w:p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</w:p>
    <w:p w14:paraId="45B31A5A" w14:textId="77777777" w:rsidR="000B54BD" w:rsidRPr="00D825FF" w:rsidRDefault="000B54BD" w:rsidP="000B54BD">
      <w:pPr>
        <w:numPr>
          <w:ilvl w:val="0"/>
          <w:numId w:val="1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>Carrier, J. (2019). </w:t>
      </w:r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 xml:space="preserve">What Is </w:t>
      </w:r>
      <w:proofErr w:type="spellStart"/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>Organizational</w:t>
      </w:r>
      <w:proofErr w:type="spellEnd"/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 xml:space="preserve"> Change? A Simple Overview - PeopleShift %</w:t>
      </w: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.  PeopleShift. Available at: </w:t>
      </w:r>
      <w:hyperlink r:id="rId8" w:history="1">
        <w:r w:rsidRPr="000B54BD">
          <w:rPr>
            <w:rFonts w:hAnsi="Aptos"/>
            <w:color w:val="000000"/>
            <w:kern w:val="24"/>
            <w:sz w:val="18"/>
            <w:szCs w:val="18"/>
            <w:u w:val="single"/>
            <w14:ligatures w14:val="none"/>
          </w:rPr>
          <w:t>https://people-shift.com/articles/</w:t>
        </w:r>
      </w:hyperlink>
      <w:hyperlink r:id="rId9" w:history="1">
        <w:r w:rsidRPr="000B54BD">
          <w:rPr>
            <w:rFonts w:hAnsi="Aptos"/>
            <w:color w:val="000000"/>
            <w:kern w:val="24"/>
            <w:sz w:val="18"/>
            <w:szCs w:val="18"/>
            <w:u w:val="single"/>
            <w14:ligatures w14:val="none"/>
          </w:rPr>
          <w:t>organizational-change</w:t>
        </w:r>
      </w:hyperlink>
      <w:hyperlink r:id="rId10" w:history="1">
        <w:r w:rsidRPr="000B54BD">
          <w:rPr>
            <w:rFonts w:hAnsi="Aptos"/>
            <w:color w:val="000000"/>
            <w:kern w:val="24"/>
            <w:sz w:val="18"/>
            <w:szCs w:val="18"/>
            <w:u w:val="single"/>
            <w14:ligatures w14:val="none"/>
          </w:rPr>
          <w:t>/</w:t>
        </w:r>
      </w:hyperlink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 </w:t>
      </w:r>
    </w:p>
    <w:p w14:paraId="28729CCD" w14:textId="77777777" w:rsidR="00D825FF" w:rsidRPr="000B54BD" w:rsidRDefault="00D825FF" w:rsidP="00AC1CAF">
      <w:p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</w:p>
    <w:p w14:paraId="0306D3C7" w14:textId="77777777" w:rsidR="000B54BD" w:rsidRPr="00D825FF" w:rsidRDefault="000B54BD" w:rsidP="000B54BD">
      <w:pPr>
        <w:numPr>
          <w:ilvl w:val="0"/>
          <w:numId w:val="1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>Corporate.centreparcs.co.uk (n.d.).</w:t>
      </w:r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>Environmental | Sustainable holidays | Center Parcs</w:t>
      </w: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  corporate.centerparcs.co.uk Available at: </w:t>
      </w:r>
      <w:hyperlink r:id="rId11" w:history="1">
        <w:r w:rsidRPr="000B54BD">
          <w:rPr>
            <w:rFonts w:hAnsi="Aptos"/>
            <w:color w:val="000000"/>
            <w:kern w:val="24"/>
            <w:sz w:val="18"/>
            <w:szCs w:val="18"/>
            <w:u w:val="single"/>
            <w14:ligatures w14:val="none"/>
          </w:rPr>
          <w:t>https://corporate.centerparcs.co.uk/environmental.html</w:t>
        </w:r>
      </w:hyperlink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  (Accessed 2 May 2026) </w:t>
      </w:r>
    </w:p>
    <w:p w14:paraId="1D93F14B" w14:textId="77777777" w:rsidR="00D825FF" w:rsidRPr="000B54BD" w:rsidRDefault="00D825FF" w:rsidP="00AC1CAF">
      <w:pPr>
        <w:spacing w:after="0" w:line="216" w:lineRule="auto"/>
        <w:ind w:left="720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</w:p>
    <w:p w14:paraId="37F72E0B" w14:textId="77777777" w:rsidR="000B54BD" w:rsidRPr="00D825FF" w:rsidRDefault="000B54BD" w:rsidP="000B54BD">
      <w:pPr>
        <w:numPr>
          <w:ilvl w:val="0"/>
          <w:numId w:val="1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>corporate.centerparcs.co.uk (n.d.). </w:t>
      </w:r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 xml:space="preserve">Our sustainability journey </w:t>
      </w: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 Available at: https://corporate.centerparcs.co.uk/environmental/sustainability-journey.html (Accessed 6 May 2026)</w:t>
      </w:r>
    </w:p>
    <w:p w14:paraId="4247EB9A" w14:textId="77777777" w:rsidR="00D825FF" w:rsidRPr="000B54BD" w:rsidRDefault="00D825FF" w:rsidP="00D825FF">
      <w:p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</w:p>
    <w:p w14:paraId="2982395A" w14:textId="64C0DD4B" w:rsidR="00D825FF" w:rsidRPr="00AC1CAF" w:rsidRDefault="000B54BD" w:rsidP="00AC1CAF">
      <w:pPr>
        <w:numPr>
          <w:ilvl w:val="0"/>
          <w:numId w:val="1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>Change Management Institute. (2022). </w:t>
      </w:r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>What is Change Management? - Change Management Institute</w:t>
      </w: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  Available at: </w:t>
      </w:r>
      <w:hyperlink r:id="rId12" w:history="1">
        <w:r w:rsidRPr="000B54BD">
          <w:rPr>
            <w:rFonts w:hAnsi="Aptos"/>
            <w:color w:val="000000"/>
            <w:kern w:val="24"/>
            <w:sz w:val="18"/>
            <w:szCs w:val="18"/>
            <w:u w:val="single"/>
            <w14:ligatures w14:val="none"/>
          </w:rPr>
          <w:t>https://change-management-institute.com/what-is-change-management/</w:t>
        </w:r>
      </w:hyperlink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  (Accessed 11 May 2026)</w:t>
      </w:r>
    </w:p>
    <w:p w14:paraId="45034531" w14:textId="77777777" w:rsidR="00D825FF" w:rsidRPr="000B54BD" w:rsidRDefault="00D825FF" w:rsidP="00AC1CAF">
      <w:pPr>
        <w:spacing w:after="0" w:line="216" w:lineRule="auto"/>
        <w:ind w:left="720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</w:p>
    <w:p w14:paraId="559C43B1" w14:textId="77777777" w:rsidR="000B54BD" w:rsidRPr="00DE2E81" w:rsidRDefault="000B54BD" w:rsidP="000B54BD">
      <w:pPr>
        <w:numPr>
          <w:ilvl w:val="0"/>
          <w:numId w:val="1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 G, D. (2021). </w:t>
      </w:r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>Unfreeze, Change, Refreeze : Kurt Lewin’s 3-Step Change Model</w:t>
      </w: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 expertprogrammanagement.com. Available at: https: //expertprogrammanagement.com/2021/09/unfreeze-change-refreeze/  (Accessed 3 May 2026)</w:t>
      </w:r>
    </w:p>
    <w:p w14:paraId="21397240" w14:textId="77777777" w:rsidR="00DE2E81" w:rsidRPr="000B54BD" w:rsidRDefault="00DE2E81" w:rsidP="00AC1CAF">
      <w:pPr>
        <w:spacing w:after="0" w:line="216" w:lineRule="auto"/>
        <w:ind w:left="720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</w:p>
    <w:p w14:paraId="66DDCF31" w14:textId="77777777" w:rsidR="000B54BD" w:rsidRPr="00DE2E81" w:rsidRDefault="000B54BD" w:rsidP="000B54BD">
      <w:pPr>
        <w:numPr>
          <w:ilvl w:val="0"/>
          <w:numId w:val="1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  <w:r w:rsidRPr="000B54BD">
        <w:rPr>
          <w:rFonts w:hAnsi="Aptos"/>
          <w:color w:val="000000" w:themeColor="text1"/>
          <w:kern w:val="24"/>
          <w:sz w:val="18"/>
          <w:szCs w:val="18"/>
          <w14:ligatures w14:val="none"/>
        </w:rPr>
        <w:t>IE Universidad, publisher (2021) </w:t>
      </w:r>
      <w:proofErr w:type="spellStart"/>
      <w:r w:rsidRPr="000B54BD">
        <w:rPr>
          <w:rFonts w:hAnsi="Aptos"/>
          <w:i/>
          <w:iCs/>
          <w:color w:val="000000" w:themeColor="text1"/>
          <w:kern w:val="24"/>
          <w:sz w:val="18"/>
          <w:szCs w:val="18"/>
          <w14:ligatures w14:val="none"/>
        </w:rPr>
        <w:t>Kotter´s</w:t>
      </w:r>
      <w:proofErr w:type="spellEnd"/>
      <w:r w:rsidRPr="000B54BD">
        <w:rPr>
          <w:rFonts w:hAnsi="Aptos"/>
          <w:i/>
          <w:iCs/>
          <w:color w:val="000000" w:themeColor="text1"/>
          <w:kern w:val="24"/>
          <w:sz w:val="18"/>
          <w:szCs w:val="18"/>
          <w14:ligatures w14:val="none"/>
        </w:rPr>
        <w:t xml:space="preserve"> eight-step leading change framework.</w:t>
      </w:r>
      <w:r w:rsidRPr="000B54BD">
        <w:rPr>
          <w:rFonts w:hAnsi="Aptos"/>
          <w:color w:val="000000" w:themeColor="text1"/>
          <w:kern w:val="24"/>
          <w:sz w:val="18"/>
          <w:szCs w:val="18"/>
          <w14:ligatures w14:val="none"/>
        </w:rPr>
        <w:t> Spain: IE University Publishing.</w:t>
      </w:r>
    </w:p>
    <w:p w14:paraId="4FE0C577" w14:textId="77777777" w:rsidR="00DE2E81" w:rsidRPr="000B54BD" w:rsidRDefault="00DE2E81" w:rsidP="00AC1CAF">
      <w:pPr>
        <w:spacing w:after="0" w:line="216" w:lineRule="auto"/>
        <w:ind w:left="720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</w:p>
    <w:p w14:paraId="6662683C" w14:textId="77777777" w:rsidR="000B54BD" w:rsidRPr="00DE2E81" w:rsidRDefault="000B54BD" w:rsidP="000B54BD">
      <w:pPr>
        <w:numPr>
          <w:ilvl w:val="0"/>
          <w:numId w:val="1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  <w:r w:rsidRPr="000B54BD">
        <w:rPr>
          <w:rFonts w:hAnsi="Aptos"/>
          <w:color w:val="000000" w:themeColor="text1"/>
          <w:kern w:val="24"/>
          <w:sz w:val="18"/>
          <w:szCs w:val="18"/>
          <w14:ligatures w14:val="none"/>
        </w:rPr>
        <w:t>Kotter, J.P. (1990) “Kotter, John P. A Force For Change: How Leadership Differs From Management // Review,” </w:t>
      </w:r>
      <w:r w:rsidRPr="000B54BD">
        <w:rPr>
          <w:rFonts w:hAnsi="Aptos"/>
          <w:i/>
          <w:iCs/>
          <w:color w:val="000000" w:themeColor="text1"/>
          <w:kern w:val="24"/>
          <w:sz w:val="18"/>
          <w:szCs w:val="18"/>
          <w14:ligatures w14:val="none"/>
        </w:rPr>
        <w:t>CA magazine (Toronto</w:t>
      </w:r>
      <w:r w:rsidRPr="000B54BD">
        <w:rPr>
          <w:rFonts w:ascii="Arial" w:hAnsi="Arial" w:cs="Arial"/>
          <w:i/>
          <w:iCs/>
          <w:color w:val="000000" w:themeColor="text1"/>
          <w:kern w:val="24"/>
          <w:sz w:val="18"/>
          <w:szCs w:val="18"/>
          <w14:ligatures w14:val="none"/>
        </w:rPr>
        <w:t> </w:t>
      </w:r>
      <w:r w:rsidRPr="000B54BD">
        <w:rPr>
          <w:rFonts w:hAnsi="Aptos"/>
          <w:i/>
          <w:iCs/>
          <w:color w:val="000000" w:themeColor="text1"/>
          <w:kern w:val="24"/>
          <w:sz w:val="18"/>
          <w:szCs w:val="18"/>
          <w14:ligatures w14:val="none"/>
        </w:rPr>
        <w:t>: English edition)</w:t>
      </w:r>
      <w:r w:rsidRPr="000B54BD">
        <w:rPr>
          <w:rFonts w:hAnsi="Aptos"/>
          <w:color w:val="000000" w:themeColor="text1"/>
          <w:kern w:val="24"/>
          <w:sz w:val="18"/>
          <w:szCs w:val="18"/>
          <w14:ligatures w14:val="none"/>
        </w:rPr>
        <w:t>. Toronto: CANADIAN INSTITUTE OF CHARTERED ACCOUNTANTS, p. 22.</w:t>
      </w:r>
    </w:p>
    <w:p w14:paraId="266E4BF9" w14:textId="77777777" w:rsidR="00DE2E81" w:rsidRPr="000B54BD" w:rsidRDefault="00DE2E81" w:rsidP="00AC1CAF">
      <w:pPr>
        <w:spacing w:after="0" w:line="216" w:lineRule="auto"/>
        <w:ind w:left="720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</w:p>
    <w:p w14:paraId="6845B30A" w14:textId="77777777" w:rsidR="000B54BD" w:rsidRPr="00DE2E81" w:rsidRDefault="000B54BD" w:rsidP="000B54BD">
      <w:pPr>
        <w:numPr>
          <w:ilvl w:val="0"/>
          <w:numId w:val="1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  <w:proofErr w:type="spellStart"/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>Mayhew</w:t>
      </w:r>
      <w:proofErr w:type="spellEnd"/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, B(2015) </w:t>
      </w:r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>Change Management: Why The Process Matters</w:t>
      </w: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 ] Bruce </w:t>
      </w:r>
      <w:proofErr w:type="spellStart"/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>Mayhew</w:t>
      </w:r>
      <w:proofErr w:type="spellEnd"/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 Blog: Training And Development, Communication Training Blog. Available at: https://brucemayhew.wordpress.com/2015/07/07/change-management-why-the-process-matters/ (Accessed 2 May 2026)</w:t>
      </w:r>
    </w:p>
    <w:p w14:paraId="7A43BFC8" w14:textId="77777777" w:rsidR="00DE2E81" w:rsidRPr="000B54BD" w:rsidRDefault="00DE2E81" w:rsidP="00DE2E81">
      <w:p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</w:p>
    <w:p w14:paraId="54F28064" w14:textId="77777777" w:rsidR="000B54BD" w:rsidRPr="00DE2E81" w:rsidRDefault="000B54BD" w:rsidP="000B54BD">
      <w:pPr>
        <w:numPr>
          <w:ilvl w:val="0"/>
          <w:numId w:val="1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  <w:proofErr w:type="spellStart"/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>Mullin</w:t>
      </w:r>
      <w:proofErr w:type="spellEnd"/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, L.J and Rees, G (2023) </w:t>
      </w:r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>Management and Organisational  Behaviour (13</w:t>
      </w:r>
      <w:proofErr w:type="spellStart"/>
      <w:r w:rsidRPr="000B54BD">
        <w:rPr>
          <w:rFonts w:hAnsi="Aptos"/>
          <w:i/>
          <w:iCs/>
          <w:color w:val="000000"/>
          <w:kern w:val="24"/>
          <w:position w:val="5"/>
          <w:sz w:val="18"/>
          <w:szCs w:val="18"/>
          <w:vertAlign w:val="superscript"/>
          <w14:ligatures w14:val="none"/>
        </w:rPr>
        <w:t>th</w:t>
      </w:r>
      <w:proofErr w:type="spellEnd"/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 xml:space="preserve"> edn) </w:t>
      </w: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Harlow: Pearson Education Limited </w:t>
      </w:r>
    </w:p>
    <w:p w14:paraId="5F9CCF5B" w14:textId="77777777" w:rsidR="00DE2E81" w:rsidRPr="000B54BD" w:rsidRDefault="00DE2E81" w:rsidP="00AC1CAF">
      <w:p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</w:p>
    <w:p w14:paraId="76345C88" w14:textId="77777777" w:rsidR="000B54BD" w:rsidRPr="00DE2E81" w:rsidRDefault="000B54BD" w:rsidP="000B54BD">
      <w:pPr>
        <w:numPr>
          <w:ilvl w:val="0"/>
          <w:numId w:val="1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  <w:proofErr w:type="spellStart"/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>Okebu</w:t>
      </w:r>
      <w:proofErr w:type="spellEnd"/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>, P (2026) </w:t>
      </w:r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>LinkedIn</w:t>
      </w: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 Linkedin.com. Available at: </w:t>
      </w:r>
      <w:hyperlink r:id="rId13" w:history="1">
        <w:r w:rsidRPr="000B54BD">
          <w:rPr>
            <w:rFonts w:hAnsi="Aptos"/>
            <w:color w:val="000000"/>
            <w:kern w:val="24"/>
            <w:sz w:val="18"/>
            <w:szCs w:val="18"/>
            <w:u w:val="single"/>
            <w14:ligatures w14:val="none"/>
          </w:rPr>
          <w:t>https://www.linkedin.com/pulse/strategy-one-works-</w:t>
        </w:r>
      </w:hyperlink>
      <w:hyperlink r:id="rId14" w:history="1">
        <w:r w:rsidRPr="000B54BD">
          <w:rPr>
            <w:rFonts w:hAnsi="Aptos"/>
            <w:color w:val="000000"/>
            <w:kern w:val="24"/>
            <w:sz w:val="18"/>
            <w:szCs w:val="18"/>
            <w:u w:val="single"/>
            <w14:ligatures w14:val="none"/>
          </w:rPr>
          <w:t>others-patrick-okebu</w:t>
        </w:r>
      </w:hyperlink>
      <w:hyperlink r:id="rId15" w:history="1">
        <w:r w:rsidRPr="000B54BD">
          <w:rPr>
            <w:rFonts w:hAnsi="Aptos"/>
            <w:color w:val="000000"/>
            <w:kern w:val="24"/>
            <w:sz w:val="18"/>
            <w:szCs w:val="18"/>
            <w:u w:val="single"/>
            <w14:ligatures w14:val="none"/>
          </w:rPr>
          <w:t>-y8z4f</w:t>
        </w:r>
      </w:hyperlink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  (Accessed 12 May 2026)</w:t>
      </w:r>
    </w:p>
    <w:p w14:paraId="658EB413" w14:textId="77777777" w:rsidR="00DE2E81" w:rsidRPr="000B54BD" w:rsidRDefault="00DE2E81" w:rsidP="00DE2E81">
      <w:p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</w:p>
    <w:p w14:paraId="51CED64D" w14:textId="77777777" w:rsidR="000B54BD" w:rsidRPr="00DE2E81" w:rsidRDefault="000B54BD" w:rsidP="000B54BD">
      <w:pPr>
        <w:numPr>
          <w:ilvl w:val="0"/>
          <w:numId w:val="1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>PwC (2024) </w:t>
      </w:r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>UK Hotels Forecast 2024-2025 - PwC UK</w:t>
      </w: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 PwC. Available at: </w:t>
      </w:r>
      <w:hyperlink r:id="rId16" w:history="1">
        <w:r w:rsidRPr="000B54BD">
          <w:rPr>
            <w:rFonts w:hAnsi="Aptos"/>
            <w:color w:val="000000"/>
            <w:kern w:val="24"/>
            <w:sz w:val="18"/>
            <w:szCs w:val="18"/>
            <w:u w:val="single"/>
            <w14:ligatures w14:val="none"/>
          </w:rPr>
          <w:t>https://www.pwc.co.uk/industries/hospitality-leisure/insights/uk-hotels-forecast.html</w:t>
        </w:r>
      </w:hyperlink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  (Accessed 12 May 2026)</w:t>
      </w:r>
    </w:p>
    <w:p w14:paraId="2D400EC2" w14:textId="77777777" w:rsidR="00DE2E81" w:rsidRPr="000B54BD" w:rsidRDefault="00DE2E81" w:rsidP="00AC1CAF">
      <w:p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</w:p>
    <w:p w14:paraId="07001C6C" w14:textId="77777777" w:rsidR="000B54BD" w:rsidRPr="00DE2E81" w:rsidRDefault="000B54BD" w:rsidP="000B54BD">
      <w:pPr>
        <w:numPr>
          <w:ilvl w:val="0"/>
          <w:numId w:val="1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Schein, E.H (2010) </w:t>
      </w:r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>Organisational Culture and Leadership (4</w:t>
      </w:r>
      <w:proofErr w:type="spellStart"/>
      <w:r w:rsidRPr="000B54BD">
        <w:rPr>
          <w:rFonts w:hAnsi="Aptos"/>
          <w:i/>
          <w:iCs/>
          <w:color w:val="000000"/>
          <w:kern w:val="24"/>
          <w:position w:val="5"/>
          <w:sz w:val="18"/>
          <w:szCs w:val="18"/>
          <w:vertAlign w:val="superscript"/>
          <w14:ligatures w14:val="none"/>
        </w:rPr>
        <w:t>th</w:t>
      </w:r>
      <w:proofErr w:type="spellEnd"/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 xml:space="preserve"> edn) </w:t>
      </w: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>San Francisco</w:t>
      </w:r>
    </w:p>
    <w:p w14:paraId="52953720" w14:textId="77777777" w:rsidR="00DE2E81" w:rsidRPr="000B54BD" w:rsidRDefault="00DE2E81" w:rsidP="00AC1CAF">
      <w:pPr>
        <w:spacing w:after="0" w:line="216" w:lineRule="auto"/>
        <w:ind w:left="720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</w:p>
    <w:p w14:paraId="2A4F038C" w14:textId="77777777" w:rsidR="000B54BD" w:rsidRPr="000B54BD" w:rsidRDefault="000B54BD" w:rsidP="000B54BD">
      <w:pPr>
        <w:numPr>
          <w:ilvl w:val="0"/>
          <w:numId w:val="1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18"/>
          <w14:ligatures w14:val="none"/>
        </w:rPr>
      </w:pP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 xml:space="preserve">UNEP (2022) </w:t>
      </w:r>
      <w:r w:rsidRPr="000B54BD">
        <w:rPr>
          <w:rFonts w:hAnsi="Aptos"/>
          <w:i/>
          <w:iCs/>
          <w:color w:val="000000"/>
          <w:kern w:val="24"/>
          <w:sz w:val="18"/>
          <w:szCs w:val="18"/>
          <w14:ligatures w14:val="none"/>
        </w:rPr>
        <w:t xml:space="preserve">Sustainable Tourism and Environmental Impact </w:t>
      </w:r>
      <w:r w:rsidRPr="000B54BD">
        <w:rPr>
          <w:rFonts w:hAnsi="Aptos"/>
          <w:color w:val="000000"/>
          <w:kern w:val="24"/>
          <w:sz w:val="18"/>
          <w:szCs w:val="18"/>
          <w14:ligatures w14:val="none"/>
        </w:rPr>
        <w:t>United Nations Environment Programme</w:t>
      </w:r>
    </w:p>
    <w:p w14:paraId="21B365BE" w14:textId="6F1E3F2C" w:rsidR="00A45105" w:rsidRPr="00616AA3" w:rsidRDefault="00A45105">
      <w:pPr>
        <w:rPr>
          <w:b/>
          <w:bCs/>
          <w:u w:val="single"/>
        </w:rPr>
      </w:pPr>
    </w:p>
    <w:p w14:paraId="63B96F12" w14:textId="77777777" w:rsidR="005E5846" w:rsidRPr="005E5846" w:rsidRDefault="005E5846">
      <w:pPr>
        <w:rPr>
          <w:b/>
          <w:bCs/>
          <w:u w:val="single"/>
        </w:rPr>
      </w:pPr>
    </w:p>
    <w:sectPr w:rsidR="005E5846" w:rsidRPr="005E58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LqgVip28" int2:invalidationBookmarkName="" int2:hashCode="J5LnODVC4AwU+L" int2:id="yq8gw3uG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D714D2A"/>
    <w:multiLevelType w:val="hybridMultilevel"/>
    <w:tmpl w:val="FFFFFFFF"/>
    <w:lvl w:ilvl="0" w:tplc="EDBA7E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0740A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F2E97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35613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F8842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C6648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5E59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58809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7E68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6771463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0DF3"/>
    <w:rsid w:val="000779E3"/>
    <w:rsid w:val="000A032A"/>
    <w:rsid w:val="000B1B4A"/>
    <w:rsid w:val="000B54BD"/>
    <w:rsid w:val="000B631C"/>
    <w:rsid w:val="000C781F"/>
    <w:rsid w:val="000D1463"/>
    <w:rsid w:val="000E4479"/>
    <w:rsid w:val="00126876"/>
    <w:rsid w:val="001B5F8C"/>
    <w:rsid w:val="001C4896"/>
    <w:rsid w:val="001D6C4B"/>
    <w:rsid w:val="001E04AD"/>
    <w:rsid w:val="00200465"/>
    <w:rsid w:val="00232460"/>
    <w:rsid w:val="0024195A"/>
    <w:rsid w:val="00247955"/>
    <w:rsid w:val="002526C7"/>
    <w:rsid w:val="00275E7A"/>
    <w:rsid w:val="00280DF3"/>
    <w:rsid w:val="00290D52"/>
    <w:rsid w:val="002A6FD3"/>
    <w:rsid w:val="002D3AAE"/>
    <w:rsid w:val="002E26D3"/>
    <w:rsid w:val="002E451C"/>
    <w:rsid w:val="002F2882"/>
    <w:rsid w:val="00314133"/>
    <w:rsid w:val="003305DE"/>
    <w:rsid w:val="003550E9"/>
    <w:rsid w:val="00364D6C"/>
    <w:rsid w:val="00374D51"/>
    <w:rsid w:val="0039583A"/>
    <w:rsid w:val="003C3ABF"/>
    <w:rsid w:val="00441E69"/>
    <w:rsid w:val="004653EB"/>
    <w:rsid w:val="004A47EE"/>
    <w:rsid w:val="004B3817"/>
    <w:rsid w:val="004D3814"/>
    <w:rsid w:val="00526FC4"/>
    <w:rsid w:val="00535B6F"/>
    <w:rsid w:val="00595271"/>
    <w:rsid w:val="005E4950"/>
    <w:rsid w:val="005E5846"/>
    <w:rsid w:val="00605476"/>
    <w:rsid w:val="0060572A"/>
    <w:rsid w:val="00616AA3"/>
    <w:rsid w:val="00623776"/>
    <w:rsid w:val="0063263B"/>
    <w:rsid w:val="00670303"/>
    <w:rsid w:val="00691A53"/>
    <w:rsid w:val="006C4601"/>
    <w:rsid w:val="006F6245"/>
    <w:rsid w:val="006F65E3"/>
    <w:rsid w:val="0076322F"/>
    <w:rsid w:val="0077637B"/>
    <w:rsid w:val="0079646E"/>
    <w:rsid w:val="00797CF2"/>
    <w:rsid w:val="0080291B"/>
    <w:rsid w:val="00824E1D"/>
    <w:rsid w:val="0085008E"/>
    <w:rsid w:val="008C36DF"/>
    <w:rsid w:val="008C66EA"/>
    <w:rsid w:val="008C6742"/>
    <w:rsid w:val="008D7562"/>
    <w:rsid w:val="008E12AE"/>
    <w:rsid w:val="008F3443"/>
    <w:rsid w:val="00906D66"/>
    <w:rsid w:val="00912BAB"/>
    <w:rsid w:val="0091766C"/>
    <w:rsid w:val="00937119"/>
    <w:rsid w:val="009518A6"/>
    <w:rsid w:val="00967434"/>
    <w:rsid w:val="00967E43"/>
    <w:rsid w:val="00972DE0"/>
    <w:rsid w:val="009732C3"/>
    <w:rsid w:val="009A0075"/>
    <w:rsid w:val="009B7040"/>
    <w:rsid w:val="009D4AA7"/>
    <w:rsid w:val="009D70DA"/>
    <w:rsid w:val="009E7B0E"/>
    <w:rsid w:val="009F3332"/>
    <w:rsid w:val="009F4FA0"/>
    <w:rsid w:val="00A45105"/>
    <w:rsid w:val="00A651A3"/>
    <w:rsid w:val="00A85B0A"/>
    <w:rsid w:val="00AA1F0A"/>
    <w:rsid w:val="00AC1CAF"/>
    <w:rsid w:val="00B1302F"/>
    <w:rsid w:val="00B217D7"/>
    <w:rsid w:val="00B25C2E"/>
    <w:rsid w:val="00B358D0"/>
    <w:rsid w:val="00BA40E6"/>
    <w:rsid w:val="00BE63D6"/>
    <w:rsid w:val="00C434B6"/>
    <w:rsid w:val="00C81ECA"/>
    <w:rsid w:val="00C8427E"/>
    <w:rsid w:val="00C85C2A"/>
    <w:rsid w:val="00C92307"/>
    <w:rsid w:val="00CA7C64"/>
    <w:rsid w:val="00D06B74"/>
    <w:rsid w:val="00D0724C"/>
    <w:rsid w:val="00D55F88"/>
    <w:rsid w:val="00D825FF"/>
    <w:rsid w:val="00DE2E81"/>
    <w:rsid w:val="00DF1AF3"/>
    <w:rsid w:val="00E047A3"/>
    <w:rsid w:val="00EB55CC"/>
    <w:rsid w:val="00ED0BBA"/>
    <w:rsid w:val="00EF11FC"/>
    <w:rsid w:val="00F472F8"/>
    <w:rsid w:val="00F950C2"/>
    <w:rsid w:val="00F96021"/>
    <w:rsid w:val="00FE5F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A768D4"/>
  <w15:chartTrackingRefBased/>
  <w15:docId w15:val="{949D0083-A3B8-0F4E-9773-80110BBF05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0D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0D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0D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0D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0D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0D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0D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0D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0D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0D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0D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0D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0D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0D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0D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0D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0D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0D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0D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0D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0D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0D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0D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0D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0D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0D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0D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0D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0DF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0B54B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eople-shift.com/articles/organizational-change/" TargetMode="External"/><Relationship Id="rId13" Type="http://schemas.openxmlformats.org/officeDocument/2006/relationships/hyperlink" Target="https://www.linkedin.com/pulse/strategy-one-works-others-patrick-okebu-y8z4f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bitesizelearning.co.uk/resources/kotters-8-step-change-model" TargetMode="External"/><Relationship Id="rId12" Type="http://schemas.openxmlformats.org/officeDocument/2006/relationships/hyperlink" Target="https://change-management-institute.com/what-is-change-management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pwc.co.uk/industries/hospitality-leisure/insights/uk-hotels-forecast.html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itesizelearning.co.uk/resources/kotters-8-step-change-model" TargetMode="External"/><Relationship Id="rId11" Type="http://schemas.openxmlformats.org/officeDocument/2006/relationships/hyperlink" Target="https://corporate.centerparcs.co.uk/environmental.html" TargetMode="External"/><Relationship Id="rId5" Type="http://schemas.openxmlformats.org/officeDocument/2006/relationships/hyperlink" Target="https://www.bitesizelearning.co.uk/resources/kotters-8-step-change-model" TargetMode="External"/><Relationship Id="rId15" Type="http://schemas.openxmlformats.org/officeDocument/2006/relationships/hyperlink" Target="https://www.linkedin.com/pulse/strategy-one-works-others-patrick-okebu-y8z4f" TargetMode="External"/><Relationship Id="rId10" Type="http://schemas.openxmlformats.org/officeDocument/2006/relationships/hyperlink" Target="https://people-shift.com/articles/organizational-change/" TargetMode="External"/><Relationship Id="rId19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hyperlink" Target="https://people-shift.com/articles/organizational-change/" TargetMode="External"/><Relationship Id="rId14" Type="http://schemas.openxmlformats.org/officeDocument/2006/relationships/hyperlink" Target="https://www.linkedin.com/pulse/strategy-one-works-others-patrick-okebu-y8z4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3</Pages>
  <Words>1208</Words>
  <Characters>6889</Characters>
  <Application>Microsoft Office Word</Application>
  <DocSecurity>0</DocSecurity>
  <Lines>57</Lines>
  <Paragraphs>16</Paragraphs>
  <ScaleCrop>false</ScaleCrop>
  <Company/>
  <LinksUpToDate>false</LinksUpToDate>
  <CharactersWithSpaces>8081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Niamh McAuliffe (2503286)</dc:creator>
  <cp:keywords/>
  <dc:description/>
  <cp:lastModifiedBy>Niamh McAuliffe (2503286)</cp:lastModifiedBy>
  <cp:revision>112</cp:revision>
  <dcterms:created xsi:type="dcterms:W3CDTF">2026-05-12T15:11:00Z</dcterms:created>
  <dcterms:modified xsi:type="dcterms:W3CDTF">2026-05-12T19:51:00Z</dcterms:modified>
</cp:coreProperties>
</file>