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007BF" w14:textId="77777777" w:rsidR="00E1416E" w:rsidRDefault="00E1416E"/>
    <w:sdt>
      <w:sdtPr>
        <w:id w:val="1704438260"/>
        <w:docPartObj>
          <w:docPartGallery w:val="Cover Pages"/>
          <w:docPartUnique/>
        </w:docPartObj>
      </w:sdtPr>
      <w:sdtEndPr/>
      <w:sdtContent>
        <w:p w14:paraId="21111F6C" w14:textId="3B2171D8" w:rsidR="00262FCA" w:rsidRDefault="00262FCA">
          <w:r>
            <w:rPr>
              <w:noProof/>
            </w:rPr>
            <mc:AlternateContent>
              <mc:Choice Requires="wpg">
                <w:drawing>
                  <wp:anchor distT="0" distB="0" distL="114300" distR="114300" simplePos="0" relativeHeight="251662336" behindDoc="0" locked="0" layoutInCell="1" allowOverlap="1" wp14:anchorId="28EF42EF" wp14:editId="7DE796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DC738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7FD822" wp14:editId="1B93575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971CE3E" w14:textId="60E37BAA" w:rsidR="00262FCA" w:rsidRDefault="00262FCA">
                                    <w:pPr>
                                      <w:pStyle w:val="NoSpacing"/>
                                      <w:jc w:val="right"/>
                                      <w:rPr>
                                        <w:color w:val="595959" w:themeColor="text1" w:themeTint="A6"/>
                                        <w:sz w:val="28"/>
                                        <w:szCs w:val="28"/>
                                      </w:rPr>
                                    </w:pPr>
                                    <w:r>
                                      <w:rPr>
                                        <w:color w:val="595959" w:themeColor="text1" w:themeTint="A6"/>
                                        <w:sz w:val="28"/>
                                        <w:szCs w:val="28"/>
                                      </w:rPr>
                                      <w:t>Emily Stockdale (1906962)</w:t>
                                    </w:r>
                                  </w:p>
                                </w:sdtContent>
                              </w:sdt>
                              <w:p w14:paraId="4E021556" w14:textId="56D7D068" w:rsidR="00262FCA" w:rsidRDefault="0051791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2FCA">
                                      <w:rPr>
                                        <w:color w:val="595959" w:themeColor="text1" w:themeTint="A6"/>
                                        <w:sz w:val="18"/>
                                        <w:szCs w:val="18"/>
                                      </w:rPr>
                                      <w:t>1906962@student.uwtsd.ac.uk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7FD82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971CE3E" w14:textId="60E37BAA" w:rsidR="00262FCA" w:rsidRDefault="00262FCA">
                              <w:pPr>
                                <w:pStyle w:val="NoSpacing"/>
                                <w:jc w:val="right"/>
                                <w:rPr>
                                  <w:color w:val="595959" w:themeColor="text1" w:themeTint="A6"/>
                                  <w:sz w:val="28"/>
                                  <w:szCs w:val="28"/>
                                </w:rPr>
                              </w:pPr>
                              <w:r>
                                <w:rPr>
                                  <w:color w:val="595959" w:themeColor="text1" w:themeTint="A6"/>
                                  <w:sz w:val="28"/>
                                  <w:szCs w:val="28"/>
                                </w:rPr>
                                <w:t>Emily Stockdale (1906962)</w:t>
                              </w:r>
                            </w:p>
                          </w:sdtContent>
                        </w:sdt>
                        <w:p w14:paraId="4E021556" w14:textId="56D7D068" w:rsidR="00262FCA" w:rsidRDefault="0051791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2FCA">
                                <w:rPr>
                                  <w:color w:val="595959" w:themeColor="text1" w:themeTint="A6"/>
                                  <w:sz w:val="18"/>
                                  <w:szCs w:val="18"/>
                                </w:rPr>
                                <w:t>1906962@student.uwtsd.ac.uk</w:t>
                              </w:r>
                            </w:sdtContent>
                          </w:sdt>
                        </w:p>
                      </w:txbxContent>
                    </v:textbox>
                    <w10:wrap type="square" anchorx="page" anchory="page"/>
                  </v:shape>
                </w:pict>
              </mc:Fallback>
            </mc:AlternateContent>
          </w:r>
        </w:p>
        <w:p w14:paraId="4CF83764" w14:textId="710EE497" w:rsidR="00262FCA" w:rsidRDefault="00262FCA">
          <w:r>
            <w:rPr>
              <w:noProof/>
            </w:rPr>
            <mc:AlternateContent>
              <mc:Choice Requires="wps">
                <w:drawing>
                  <wp:anchor distT="0" distB="0" distL="114300" distR="114300" simplePos="0" relativeHeight="251659264" behindDoc="0" locked="0" layoutInCell="1" allowOverlap="1" wp14:anchorId="1E48A38A" wp14:editId="63646AB7">
                    <wp:simplePos x="0" y="0"/>
                    <wp:positionH relativeFrom="page">
                      <wp:align>left</wp:align>
                    </wp:positionH>
                    <wp:positionV relativeFrom="page">
                      <wp:posOffset>3206338</wp:posOffset>
                    </wp:positionV>
                    <wp:extent cx="7352046"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52046"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C7906A" w14:textId="05DC99AA" w:rsidR="00262FCA" w:rsidRDefault="0051791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62FCA">
                                      <w:rPr>
                                        <w:caps/>
                                        <w:color w:val="4472C4" w:themeColor="accent1"/>
                                        <w:sz w:val="64"/>
                                        <w:szCs w:val="64"/>
                                      </w:rPr>
                                      <w:t>Geodemographic Analysis using GIS Software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FBFC77" w14:textId="3269203A" w:rsidR="00262FCA" w:rsidRDefault="00262FCA">
                                    <w:pPr>
                                      <w:jc w:val="right"/>
                                      <w:rPr>
                                        <w:smallCaps/>
                                        <w:color w:val="404040" w:themeColor="text1" w:themeTint="BF"/>
                                        <w:sz w:val="36"/>
                                        <w:szCs w:val="36"/>
                                      </w:rPr>
                                    </w:pPr>
                                    <w:r>
                                      <w:rPr>
                                        <w:color w:val="404040" w:themeColor="text1" w:themeTint="BF"/>
                                        <w:sz w:val="36"/>
                                        <w:szCs w:val="36"/>
                                      </w:rPr>
                                      <w:t>Geographical Information Systems (ACCA5027)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1E48A38A" id="Text Box 154" o:spid="_x0000_s1027" type="#_x0000_t202" style="position:absolute;margin-left:0;margin-top:252.45pt;width:578.9pt;height:286.5pt;z-index:251659264;visibility:visible;mso-wrap-style:square;mso-width-percent:0;mso-height-percent:363;mso-wrap-distance-left:9pt;mso-wrap-distance-top:0;mso-wrap-distance-right:9pt;mso-wrap-distance-bottom:0;mso-position-horizontal:lef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" filled="f" stroked="f" strokeweight=".5pt">
                    <v:textbox inset="126pt,0,54pt,0">
                      <w:txbxContent>
                        <w:p w14:paraId="41C7906A" w14:textId="05DC99AA" w:rsidR="00262FCA" w:rsidRDefault="0051791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62FCA">
                                <w:rPr>
                                  <w:caps/>
                                  <w:color w:val="4472C4" w:themeColor="accent1"/>
                                  <w:sz w:val="64"/>
                                  <w:szCs w:val="64"/>
                                </w:rPr>
                                <w:t>Geodemographic Analysis using GIS Software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FBFC77" w14:textId="3269203A" w:rsidR="00262FCA" w:rsidRDefault="00262FCA">
                              <w:pPr>
                                <w:jc w:val="right"/>
                                <w:rPr>
                                  <w:smallCaps/>
                                  <w:color w:val="404040" w:themeColor="text1" w:themeTint="BF"/>
                                  <w:sz w:val="36"/>
                                  <w:szCs w:val="36"/>
                                </w:rPr>
                              </w:pPr>
                              <w:r>
                                <w:rPr>
                                  <w:color w:val="404040" w:themeColor="text1" w:themeTint="BF"/>
                                  <w:sz w:val="36"/>
                                  <w:szCs w:val="36"/>
                                </w:rPr>
                                <w:t>Geographical Information Systems (ACCA5027)</w:t>
                              </w:r>
                            </w:p>
                          </w:sdtContent>
                        </w:sdt>
                      </w:txbxContent>
                    </v:textbox>
                    <w10:wrap type="square" anchorx="page" anchory="page"/>
                  </v:shape>
                </w:pict>
              </mc:Fallback>
            </mc:AlternateContent>
          </w:r>
          <w:r>
            <w:br w:type="page"/>
          </w:r>
        </w:p>
      </w:sdtContent>
    </w:sdt>
    <w:p w14:paraId="0404FBEA" w14:textId="021C7CEF" w:rsidR="00262FCA" w:rsidRPr="0000164A" w:rsidRDefault="003A116E">
      <w:pPr>
        <w:rPr>
          <w:b/>
          <w:bCs/>
          <w:sz w:val="24"/>
          <w:szCs w:val="24"/>
          <w:u w:val="single"/>
          <w:lang w:val="en-US"/>
        </w:rPr>
      </w:pPr>
      <w:r w:rsidRPr="0000164A">
        <w:rPr>
          <w:b/>
          <w:bCs/>
          <w:sz w:val="24"/>
          <w:szCs w:val="24"/>
          <w:u w:val="single"/>
          <w:lang w:val="en-US"/>
        </w:rPr>
        <w:lastRenderedPageBreak/>
        <w:t>Table of contents</w:t>
      </w:r>
    </w:p>
    <w:p w14:paraId="4B7CBF30" w14:textId="77777777" w:rsidR="00D07DA7" w:rsidRDefault="00D07DA7">
      <w:pPr>
        <w:rPr>
          <w:b/>
          <w:bCs/>
          <w:sz w:val="28"/>
          <w:szCs w:val="28"/>
          <w:u w:val="single"/>
          <w:lang w:val="en-US"/>
        </w:rPr>
      </w:pPr>
    </w:p>
    <w:p w14:paraId="4AA5C393" w14:textId="77777777" w:rsidR="00D07DA7" w:rsidRDefault="00D07DA7">
      <w:pPr>
        <w:rPr>
          <w:b/>
          <w:bCs/>
          <w:sz w:val="28"/>
          <w:szCs w:val="28"/>
          <w:u w:val="single"/>
          <w:lang w:val="en-US"/>
        </w:rPr>
      </w:pPr>
    </w:p>
    <w:p w14:paraId="20C5F75C" w14:textId="77777777" w:rsidR="00D07DA7" w:rsidRDefault="00D07DA7">
      <w:pPr>
        <w:rPr>
          <w:b/>
          <w:bCs/>
          <w:sz w:val="28"/>
          <w:szCs w:val="28"/>
          <w:u w:val="single"/>
          <w:lang w:val="en-US"/>
        </w:rPr>
      </w:pPr>
    </w:p>
    <w:p w14:paraId="0E312208" w14:textId="77777777" w:rsidR="00D07DA7" w:rsidRPr="000F210E" w:rsidRDefault="00D07DA7">
      <w:pPr>
        <w:rPr>
          <w:b/>
          <w:bCs/>
          <w:color w:val="FF0000"/>
          <w:sz w:val="28"/>
          <w:szCs w:val="28"/>
          <w:u w:val="single"/>
          <w:lang w:val="en-US"/>
        </w:rPr>
      </w:pPr>
    </w:p>
    <w:p w14:paraId="48E8568A" w14:textId="77777777" w:rsidR="00D07DA7" w:rsidRDefault="00D07DA7">
      <w:pPr>
        <w:rPr>
          <w:b/>
          <w:bCs/>
          <w:sz w:val="28"/>
          <w:szCs w:val="28"/>
          <w:u w:val="single"/>
          <w:lang w:val="en-US"/>
        </w:rPr>
      </w:pPr>
    </w:p>
    <w:p w14:paraId="60BE0E58" w14:textId="77777777" w:rsidR="00D07DA7" w:rsidRDefault="00D07DA7">
      <w:pPr>
        <w:rPr>
          <w:b/>
          <w:bCs/>
          <w:sz w:val="28"/>
          <w:szCs w:val="28"/>
          <w:u w:val="single"/>
          <w:lang w:val="en-US"/>
        </w:rPr>
      </w:pPr>
    </w:p>
    <w:p w14:paraId="089A38F8" w14:textId="77777777" w:rsidR="00D07DA7" w:rsidRDefault="00D07DA7">
      <w:pPr>
        <w:rPr>
          <w:b/>
          <w:bCs/>
          <w:sz w:val="28"/>
          <w:szCs w:val="28"/>
          <w:u w:val="single"/>
          <w:lang w:val="en-US"/>
        </w:rPr>
      </w:pPr>
    </w:p>
    <w:p w14:paraId="48DAA3EF" w14:textId="77777777" w:rsidR="00D07DA7" w:rsidRDefault="00D07DA7">
      <w:pPr>
        <w:rPr>
          <w:b/>
          <w:bCs/>
          <w:sz w:val="28"/>
          <w:szCs w:val="28"/>
          <w:u w:val="single"/>
          <w:lang w:val="en-US"/>
        </w:rPr>
      </w:pPr>
    </w:p>
    <w:p w14:paraId="6F649030" w14:textId="77777777" w:rsidR="00D07DA7" w:rsidRDefault="00D07DA7">
      <w:pPr>
        <w:rPr>
          <w:b/>
          <w:bCs/>
          <w:sz w:val="28"/>
          <w:szCs w:val="28"/>
          <w:u w:val="single"/>
          <w:lang w:val="en-US"/>
        </w:rPr>
      </w:pPr>
    </w:p>
    <w:p w14:paraId="11C4A7D5" w14:textId="77777777" w:rsidR="00D07DA7" w:rsidRDefault="00D07DA7">
      <w:pPr>
        <w:rPr>
          <w:b/>
          <w:bCs/>
          <w:sz w:val="28"/>
          <w:szCs w:val="28"/>
          <w:u w:val="single"/>
          <w:lang w:val="en-US"/>
        </w:rPr>
      </w:pPr>
    </w:p>
    <w:p w14:paraId="576652C3" w14:textId="77777777" w:rsidR="00D07DA7" w:rsidRDefault="00D07DA7">
      <w:pPr>
        <w:rPr>
          <w:b/>
          <w:bCs/>
          <w:sz w:val="28"/>
          <w:szCs w:val="28"/>
          <w:u w:val="single"/>
          <w:lang w:val="en-US"/>
        </w:rPr>
      </w:pPr>
    </w:p>
    <w:p w14:paraId="10E1C68A" w14:textId="77777777" w:rsidR="00D07DA7" w:rsidRDefault="00D07DA7">
      <w:pPr>
        <w:rPr>
          <w:b/>
          <w:bCs/>
          <w:sz w:val="28"/>
          <w:szCs w:val="28"/>
          <w:u w:val="single"/>
          <w:lang w:val="en-US"/>
        </w:rPr>
      </w:pPr>
    </w:p>
    <w:p w14:paraId="17618B39" w14:textId="77777777" w:rsidR="00D07DA7" w:rsidRDefault="00D07DA7">
      <w:pPr>
        <w:rPr>
          <w:b/>
          <w:bCs/>
          <w:sz w:val="28"/>
          <w:szCs w:val="28"/>
          <w:u w:val="single"/>
          <w:lang w:val="en-US"/>
        </w:rPr>
      </w:pPr>
    </w:p>
    <w:p w14:paraId="2EDDF29B" w14:textId="77777777" w:rsidR="00D07DA7" w:rsidRDefault="00D07DA7">
      <w:pPr>
        <w:rPr>
          <w:b/>
          <w:bCs/>
          <w:sz w:val="28"/>
          <w:szCs w:val="28"/>
          <w:u w:val="single"/>
          <w:lang w:val="en-US"/>
        </w:rPr>
      </w:pPr>
    </w:p>
    <w:p w14:paraId="08970388" w14:textId="77777777" w:rsidR="00D07DA7" w:rsidRDefault="00D07DA7">
      <w:pPr>
        <w:rPr>
          <w:b/>
          <w:bCs/>
          <w:sz w:val="28"/>
          <w:szCs w:val="28"/>
          <w:u w:val="single"/>
          <w:lang w:val="en-US"/>
        </w:rPr>
      </w:pPr>
    </w:p>
    <w:p w14:paraId="58384BAB" w14:textId="77777777" w:rsidR="00D07DA7" w:rsidRDefault="00D07DA7">
      <w:pPr>
        <w:rPr>
          <w:b/>
          <w:bCs/>
          <w:sz w:val="28"/>
          <w:szCs w:val="28"/>
          <w:u w:val="single"/>
          <w:lang w:val="en-US"/>
        </w:rPr>
      </w:pPr>
    </w:p>
    <w:p w14:paraId="790F2BE1" w14:textId="77777777" w:rsidR="00D07DA7" w:rsidRDefault="00D07DA7">
      <w:pPr>
        <w:rPr>
          <w:b/>
          <w:bCs/>
          <w:sz w:val="28"/>
          <w:szCs w:val="28"/>
          <w:u w:val="single"/>
          <w:lang w:val="en-US"/>
        </w:rPr>
      </w:pPr>
    </w:p>
    <w:p w14:paraId="3BB3E9FD" w14:textId="77777777" w:rsidR="00D07DA7" w:rsidRDefault="00D07DA7">
      <w:pPr>
        <w:rPr>
          <w:b/>
          <w:bCs/>
          <w:sz w:val="28"/>
          <w:szCs w:val="28"/>
          <w:u w:val="single"/>
          <w:lang w:val="en-US"/>
        </w:rPr>
      </w:pPr>
    </w:p>
    <w:p w14:paraId="1082B789" w14:textId="77777777" w:rsidR="00D07DA7" w:rsidRDefault="00D07DA7">
      <w:pPr>
        <w:rPr>
          <w:b/>
          <w:bCs/>
          <w:sz w:val="28"/>
          <w:szCs w:val="28"/>
          <w:u w:val="single"/>
          <w:lang w:val="en-US"/>
        </w:rPr>
      </w:pPr>
    </w:p>
    <w:p w14:paraId="68287216" w14:textId="77777777" w:rsidR="00D07DA7" w:rsidRDefault="00D07DA7">
      <w:pPr>
        <w:rPr>
          <w:b/>
          <w:bCs/>
          <w:sz w:val="28"/>
          <w:szCs w:val="28"/>
          <w:u w:val="single"/>
          <w:lang w:val="en-US"/>
        </w:rPr>
      </w:pPr>
    </w:p>
    <w:p w14:paraId="0819C79C" w14:textId="77777777" w:rsidR="00D07DA7" w:rsidRDefault="00D07DA7">
      <w:pPr>
        <w:rPr>
          <w:b/>
          <w:bCs/>
          <w:sz w:val="28"/>
          <w:szCs w:val="28"/>
          <w:u w:val="single"/>
          <w:lang w:val="en-US"/>
        </w:rPr>
      </w:pPr>
    </w:p>
    <w:p w14:paraId="2CF82161" w14:textId="77777777" w:rsidR="00D07DA7" w:rsidRDefault="00D07DA7">
      <w:pPr>
        <w:rPr>
          <w:b/>
          <w:bCs/>
          <w:sz w:val="28"/>
          <w:szCs w:val="28"/>
          <w:u w:val="single"/>
          <w:lang w:val="en-US"/>
        </w:rPr>
      </w:pPr>
    </w:p>
    <w:p w14:paraId="1F0C9D2B" w14:textId="77777777" w:rsidR="00D07DA7" w:rsidRDefault="00D07DA7">
      <w:pPr>
        <w:rPr>
          <w:b/>
          <w:bCs/>
          <w:sz w:val="28"/>
          <w:szCs w:val="28"/>
          <w:u w:val="single"/>
          <w:lang w:val="en-US"/>
        </w:rPr>
      </w:pPr>
    </w:p>
    <w:p w14:paraId="208096A6" w14:textId="77777777" w:rsidR="00D07DA7" w:rsidRDefault="00D07DA7">
      <w:pPr>
        <w:rPr>
          <w:b/>
          <w:bCs/>
          <w:sz w:val="28"/>
          <w:szCs w:val="28"/>
          <w:u w:val="single"/>
          <w:lang w:val="en-US"/>
        </w:rPr>
      </w:pPr>
    </w:p>
    <w:p w14:paraId="10725EDD" w14:textId="77777777" w:rsidR="00D07DA7" w:rsidRDefault="00D07DA7">
      <w:pPr>
        <w:rPr>
          <w:b/>
          <w:bCs/>
          <w:sz w:val="28"/>
          <w:szCs w:val="28"/>
          <w:u w:val="single"/>
          <w:lang w:val="en-US"/>
        </w:rPr>
      </w:pPr>
    </w:p>
    <w:p w14:paraId="1CF40708" w14:textId="5D9DF950" w:rsidR="00ED61AF" w:rsidRPr="00B9511D" w:rsidRDefault="00ED61AF">
      <w:pPr>
        <w:rPr>
          <w:b/>
          <w:bCs/>
          <w:sz w:val="24"/>
          <w:szCs w:val="24"/>
          <w:u w:val="single"/>
          <w:lang w:val="en-US"/>
        </w:rPr>
      </w:pPr>
      <w:r w:rsidRPr="00B9511D">
        <w:rPr>
          <w:b/>
          <w:bCs/>
          <w:sz w:val="24"/>
          <w:szCs w:val="24"/>
          <w:u w:val="single"/>
          <w:lang w:val="en-US"/>
        </w:rPr>
        <w:lastRenderedPageBreak/>
        <w:t>Introduction</w:t>
      </w:r>
    </w:p>
    <w:p w14:paraId="227195C7" w14:textId="327E3B11" w:rsidR="00FD6F5B" w:rsidRDefault="00482DC1" w:rsidP="00482DC1">
      <w:pPr>
        <w:rPr>
          <w:lang w:val="en-US"/>
        </w:rPr>
      </w:pPr>
      <w:r>
        <w:rPr>
          <w:lang w:val="en-US"/>
        </w:rPr>
        <w:t xml:space="preserve">This report provides a development log based on a case study surrounding the COVID-19 vaccination </w:t>
      </w:r>
      <w:r w:rsidRPr="00597512">
        <w:rPr>
          <w:color w:val="000000" w:themeColor="text1"/>
          <w:lang w:val="en-US"/>
        </w:rPr>
        <w:t>programme</w:t>
      </w:r>
      <w:r w:rsidR="000F210E" w:rsidRPr="00597512">
        <w:rPr>
          <w:color w:val="000000" w:themeColor="text1"/>
          <w:lang w:val="en-US"/>
        </w:rPr>
        <w:t xml:space="preserve"> across Wales</w:t>
      </w:r>
      <w:r w:rsidRPr="00597512">
        <w:rPr>
          <w:color w:val="000000" w:themeColor="text1"/>
          <w:lang w:val="en-US"/>
        </w:rPr>
        <w:t xml:space="preserve"> </w:t>
      </w:r>
      <w:r>
        <w:rPr>
          <w:lang w:val="en-US"/>
        </w:rPr>
        <w:t xml:space="preserve">using Geographical Information Systems (GIS) software to demonstrate how a </w:t>
      </w:r>
      <w:r w:rsidR="006D0F45">
        <w:rPr>
          <w:lang w:val="en-US"/>
        </w:rPr>
        <w:t xml:space="preserve">system could be built to inform healthcare professionals of the COVID-19 vaccination uptake. The author will use a range of data and maps </w:t>
      </w:r>
      <w:r w:rsidR="00743168">
        <w:rPr>
          <w:lang w:val="en-US"/>
        </w:rPr>
        <w:t xml:space="preserve">such as thematic mapping </w:t>
      </w:r>
      <w:r w:rsidR="006D0F45">
        <w:rPr>
          <w:lang w:val="en-US"/>
        </w:rPr>
        <w:t>to demonstrate and highlight areas where vaccine uptake may or</w:t>
      </w:r>
      <w:r w:rsidR="00743168">
        <w:rPr>
          <w:lang w:val="en-US"/>
        </w:rPr>
        <w:t xml:space="preserve"> where the risk of heard immunity may not be reached</w:t>
      </w:r>
      <w:r w:rsidR="006D0F45">
        <w:rPr>
          <w:lang w:val="en-US"/>
        </w:rPr>
        <w:t xml:space="preserve">. </w:t>
      </w:r>
      <w:r w:rsidR="007A0947">
        <w:rPr>
          <w:lang w:val="en-US"/>
        </w:rPr>
        <w:t>The author will analy</w:t>
      </w:r>
      <w:r w:rsidR="00BC1B93">
        <w:rPr>
          <w:lang w:val="en-US"/>
        </w:rPr>
        <w:t>s</w:t>
      </w:r>
      <w:r w:rsidR="007A0947">
        <w:rPr>
          <w:lang w:val="en-US"/>
        </w:rPr>
        <w:t xml:space="preserve">e, </w:t>
      </w:r>
      <w:r w:rsidR="00DC4C6C">
        <w:rPr>
          <w:lang w:val="en-US"/>
        </w:rPr>
        <w:t>hypothesize,</w:t>
      </w:r>
      <w:r w:rsidR="007A0947">
        <w:rPr>
          <w:lang w:val="en-US"/>
        </w:rPr>
        <w:t xml:space="preserve"> and display data findings using a range of data sets </w:t>
      </w:r>
      <w:r w:rsidR="00DC4C6C">
        <w:rPr>
          <w:lang w:val="en-US"/>
        </w:rPr>
        <w:t>such as census data, Welsh Government data and relevant custom datasets</w:t>
      </w:r>
      <w:r w:rsidR="00743168">
        <w:rPr>
          <w:lang w:val="en-US"/>
        </w:rPr>
        <w:t>.</w:t>
      </w:r>
      <w:r w:rsidR="00F92D3E">
        <w:rPr>
          <w:lang w:val="en-US"/>
        </w:rPr>
        <w:t xml:space="preserve"> </w:t>
      </w:r>
    </w:p>
    <w:p w14:paraId="4C0173AB" w14:textId="586FDC2F" w:rsidR="00F92D3E" w:rsidRDefault="00F92D3E" w:rsidP="00482DC1">
      <w:pPr>
        <w:rPr>
          <w:lang w:val="en-US"/>
        </w:rPr>
      </w:pPr>
      <w:r>
        <w:rPr>
          <w:lang w:val="en-US"/>
        </w:rPr>
        <w:t>All data will first be loaded to an excel spreadsheet to allow the author to complete any data cleansing. Using excel will allow the author to further process, analyse and streamline the relevant data prior to loading it to the maps.</w:t>
      </w:r>
    </w:p>
    <w:p w14:paraId="56C90A6C" w14:textId="58BE7713" w:rsidR="001B29FA" w:rsidRPr="00B9511D" w:rsidRDefault="001B29FA">
      <w:pPr>
        <w:rPr>
          <w:b/>
          <w:bCs/>
          <w:sz w:val="24"/>
          <w:szCs w:val="24"/>
          <w:u w:val="single"/>
          <w:lang w:val="en-US"/>
        </w:rPr>
      </w:pPr>
      <w:r w:rsidRPr="00B9511D">
        <w:rPr>
          <w:b/>
          <w:bCs/>
          <w:sz w:val="24"/>
          <w:szCs w:val="24"/>
          <w:u w:val="single"/>
          <w:lang w:val="en-US"/>
        </w:rPr>
        <w:t xml:space="preserve">Task 1 – Development Log </w:t>
      </w:r>
    </w:p>
    <w:p w14:paraId="274E74D2" w14:textId="329E2860" w:rsidR="00262FCA" w:rsidRPr="00B9511D" w:rsidRDefault="00F12F6A">
      <w:pPr>
        <w:rPr>
          <w:b/>
          <w:bCs/>
          <w:sz w:val="24"/>
          <w:szCs w:val="24"/>
          <w:u w:val="single"/>
          <w:lang w:val="en-US"/>
        </w:rPr>
      </w:pPr>
      <w:r w:rsidRPr="00B9511D">
        <w:rPr>
          <w:b/>
          <w:bCs/>
          <w:sz w:val="24"/>
          <w:szCs w:val="24"/>
          <w:u w:val="single"/>
          <w:lang w:val="en-US"/>
        </w:rPr>
        <w:t xml:space="preserve">First maps </w:t>
      </w:r>
      <w:r w:rsidR="000A3266" w:rsidRPr="00B9511D">
        <w:rPr>
          <w:b/>
          <w:bCs/>
          <w:sz w:val="24"/>
          <w:szCs w:val="24"/>
          <w:u w:val="single"/>
          <w:lang w:val="en-US"/>
        </w:rPr>
        <w:t>(Boundary Data)</w:t>
      </w:r>
    </w:p>
    <w:p w14:paraId="7A2D2B25" w14:textId="664219CD" w:rsidR="008E31D8" w:rsidRPr="008E31D8" w:rsidRDefault="008E31D8" w:rsidP="008E31D8">
      <w:pPr>
        <w:rPr>
          <w:lang w:val="en-US"/>
        </w:rPr>
      </w:pPr>
      <w:r>
        <w:rPr>
          <w:lang w:val="en-US"/>
        </w:rPr>
        <w:t>The author began the G</w:t>
      </w:r>
      <w:r w:rsidR="009414A8">
        <w:rPr>
          <w:lang w:val="en-US"/>
        </w:rPr>
        <w:t>eographical information system</w:t>
      </w:r>
      <w:r>
        <w:rPr>
          <w:lang w:val="en-US"/>
        </w:rPr>
        <w:t xml:space="preserve"> build by </w:t>
      </w:r>
      <w:r w:rsidRPr="008A4BA9">
        <w:rPr>
          <w:color w:val="000000" w:themeColor="text1"/>
          <w:lang w:val="en-US"/>
        </w:rPr>
        <w:t>downloading a Mid</w:t>
      </w:r>
      <w:r w:rsidR="00743168">
        <w:rPr>
          <w:color w:val="000000" w:themeColor="text1"/>
          <w:lang w:val="en-US"/>
        </w:rPr>
        <w:t xml:space="preserve"> Layer</w:t>
      </w:r>
      <w:r w:rsidRPr="008A4BA9">
        <w:rPr>
          <w:color w:val="000000" w:themeColor="text1"/>
          <w:lang w:val="en-US"/>
        </w:rPr>
        <w:t xml:space="preserve"> </w:t>
      </w:r>
      <w:r w:rsidR="000F210E" w:rsidRPr="008A4BA9">
        <w:rPr>
          <w:color w:val="000000" w:themeColor="text1"/>
          <w:lang w:val="en-US"/>
        </w:rPr>
        <w:t>S</w:t>
      </w:r>
      <w:r w:rsidRPr="008A4BA9">
        <w:rPr>
          <w:color w:val="000000" w:themeColor="text1"/>
          <w:lang w:val="en-US"/>
        </w:rPr>
        <w:t xml:space="preserve">uper </w:t>
      </w:r>
      <w:r w:rsidR="000F210E" w:rsidRPr="008A4BA9">
        <w:rPr>
          <w:color w:val="000000" w:themeColor="text1"/>
          <w:lang w:val="en-US"/>
        </w:rPr>
        <w:t>O</w:t>
      </w:r>
      <w:r w:rsidRPr="008A4BA9">
        <w:rPr>
          <w:color w:val="000000" w:themeColor="text1"/>
          <w:lang w:val="en-US"/>
        </w:rPr>
        <w:t xml:space="preserve">utput </w:t>
      </w:r>
      <w:r w:rsidR="000F210E" w:rsidRPr="008A4BA9">
        <w:rPr>
          <w:color w:val="000000" w:themeColor="text1"/>
          <w:lang w:val="en-US"/>
        </w:rPr>
        <w:t>A</w:t>
      </w:r>
      <w:r w:rsidRPr="008A4BA9">
        <w:rPr>
          <w:color w:val="000000" w:themeColor="text1"/>
          <w:lang w:val="en-US"/>
        </w:rPr>
        <w:t>rea (M</w:t>
      </w:r>
      <w:r w:rsidR="00743168">
        <w:rPr>
          <w:color w:val="000000" w:themeColor="text1"/>
          <w:lang w:val="en-US"/>
        </w:rPr>
        <w:t>L</w:t>
      </w:r>
      <w:r w:rsidRPr="008A4BA9">
        <w:rPr>
          <w:color w:val="000000" w:themeColor="text1"/>
          <w:lang w:val="en-US"/>
        </w:rPr>
        <w:t>SOA) map of Wales</w:t>
      </w:r>
      <w:r w:rsidR="0018308A" w:rsidRPr="008A4BA9">
        <w:rPr>
          <w:color w:val="000000" w:themeColor="text1"/>
          <w:lang w:val="en-US"/>
        </w:rPr>
        <w:t xml:space="preserve"> and </w:t>
      </w:r>
      <w:r w:rsidR="0018308A">
        <w:rPr>
          <w:lang w:val="en-US"/>
        </w:rPr>
        <w:t xml:space="preserve">loading this into </w:t>
      </w:r>
      <w:r w:rsidR="004E6245">
        <w:rPr>
          <w:lang w:val="en-US"/>
        </w:rPr>
        <w:t>MapInfo</w:t>
      </w:r>
      <w:r w:rsidR="0018308A">
        <w:rPr>
          <w:lang w:val="en-US"/>
        </w:rPr>
        <w:t xml:space="preserve"> as a first layer</w:t>
      </w:r>
      <w:r>
        <w:rPr>
          <w:lang w:val="en-US"/>
        </w:rPr>
        <w:t>.</w:t>
      </w:r>
      <w:r w:rsidR="00030531">
        <w:rPr>
          <w:lang w:val="en-US"/>
        </w:rPr>
        <w:t xml:space="preserve"> </w:t>
      </w:r>
      <w:r>
        <w:rPr>
          <w:lang w:val="en-US"/>
        </w:rPr>
        <w:t>The M</w:t>
      </w:r>
      <w:r w:rsidR="00743168">
        <w:rPr>
          <w:lang w:val="en-US"/>
        </w:rPr>
        <w:t>L</w:t>
      </w:r>
      <w:r>
        <w:rPr>
          <w:lang w:val="en-US"/>
        </w:rPr>
        <w:t xml:space="preserve">SOA map provides more defined cookie cut detail into the area that is being </w:t>
      </w:r>
      <w:r w:rsidR="00743168">
        <w:rPr>
          <w:lang w:val="en-US"/>
        </w:rPr>
        <w:t>highlighted within the health authority</w:t>
      </w:r>
      <w:r>
        <w:rPr>
          <w:lang w:val="en-US"/>
        </w:rPr>
        <w:t>. This allows for more accurate data visualisatio</w:t>
      </w:r>
      <w:r w:rsidR="00030531">
        <w:rPr>
          <w:lang w:val="en-US"/>
        </w:rPr>
        <w:t>n.</w:t>
      </w:r>
      <w:r>
        <w:rPr>
          <w:lang w:val="en-US"/>
        </w:rPr>
        <w:t xml:space="preserve"> </w:t>
      </w:r>
      <w:r w:rsidR="00030531">
        <w:rPr>
          <w:lang w:val="en-US"/>
        </w:rPr>
        <w:t>M</w:t>
      </w:r>
      <w:r w:rsidR="00743168">
        <w:rPr>
          <w:lang w:val="en-US"/>
        </w:rPr>
        <w:t>L</w:t>
      </w:r>
      <w:r w:rsidR="00030531">
        <w:rPr>
          <w:lang w:val="en-US"/>
        </w:rPr>
        <w:t>SOA’s are defined by the NHS Data Model and Dictionary as “</w:t>
      </w:r>
      <w:r w:rsidR="00030531" w:rsidRPr="00030531">
        <w:rPr>
          <w:i/>
          <w:iCs/>
          <w:lang w:val="en-US"/>
        </w:rPr>
        <w:t>A geographic hierarchy designed to improve the report</w:t>
      </w:r>
      <w:r w:rsidR="00030531">
        <w:rPr>
          <w:i/>
          <w:iCs/>
          <w:lang w:val="en-US"/>
        </w:rPr>
        <w:t>ing</w:t>
      </w:r>
      <w:r w:rsidR="00030531" w:rsidRPr="00030531">
        <w:rPr>
          <w:i/>
          <w:iCs/>
          <w:lang w:val="en-US"/>
        </w:rPr>
        <w:t xml:space="preserve"> of small area statistics in England and Wales</w:t>
      </w:r>
      <w:r w:rsidR="00030531">
        <w:rPr>
          <w:lang w:val="en-US"/>
        </w:rPr>
        <w:t xml:space="preserve">” </w:t>
      </w:r>
      <w:sdt>
        <w:sdtPr>
          <w:rPr>
            <w:lang w:val="en-US"/>
          </w:rPr>
          <w:id w:val="-458030517"/>
          <w:citation/>
        </w:sdtPr>
        <w:sdtEndPr/>
        <w:sdtContent>
          <w:r w:rsidR="00030531">
            <w:rPr>
              <w:lang w:val="en-US"/>
            </w:rPr>
            <w:fldChar w:fldCharType="begin"/>
          </w:r>
          <w:r w:rsidR="00030531">
            <w:rPr>
              <w:lang w:val="en-US"/>
            </w:rPr>
            <w:instrText xml:space="preserve"> CITATION NHS22 \l 1033 </w:instrText>
          </w:r>
          <w:r w:rsidR="00030531">
            <w:rPr>
              <w:lang w:val="en-US"/>
            </w:rPr>
            <w:fldChar w:fldCharType="separate"/>
          </w:r>
          <w:r w:rsidR="00923E7F" w:rsidRPr="00923E7F">
            <w:rPr>
              <w:noProof/>
              <w:lang w:val="en-US"/>
            </w:rPr>
            <w:t>[1]</w:t>
          </w:r>
          <w:r w:rsidR="00030531">
            <w:rPr>
              <w:lang w:val="en-US"/>
            </w:rPr>
            <w:fldChar w:fldCharType="end"/>
          </w:r>
        </w:sdtContent>
      </w:sdt>
      <w:r w:rsidR="00030531">
        <w:rPr>
          <w:lang w:val="en-US"/>
        </w:rPr>
        <w:t xml:space="preserve">. </w:t>
      </w:r>
      <w:r w:rsidR="004F6419" w:rsidRPr="00743168">
        <w:rPr>
          <w:lang w:val="en-US"/>
        </w:rPr>
        <w:t>To enable the author and users to differentiate this map from others throughout the G</w:t>
      </w:r>
      <w:r w:rsidR="009414A8">
        <w:rPr>
          <w:lang w:val="en-US"/>
        </w:rPr>
        <w:t>eographical information system</w:t>
      </w:r>
      <w:r w:rsidR="004F6419" w:rsidRPr="00743168">
        <w:rPr>
          <w:lang w:val="en-US"/>
        </w:rPr>
        <w:t xml:space="preserve"> the M</w:t>
      </w:r>
      <w:r w:rsidR="00743168" w:rsidRPr="00743168">
        <w:rPr>
          <w:lang w:val="en-US"/>
        </w:rPr>
        <w:t>L</w:t>
      </w:r>
      <w:r w:rsidR="004F6419" w:rsidRPr="00743168">
        <w:rPr>
          <w:lang w:val="en-US"/>
        </w:rPr>
        <w:t>SOA map has been colored green.</w:t>
      </w:r>
      <w:r w:rsidR="00030531">
        <w:rPr>
          <w:lang w:val="en-US"/>
        </w:rPr>
        <w:t xml:space="preserve"> </w:t>
      </w:r>
    </w:p>
    <w:p w14:paraId="2615838E" w14:textId="77777777" w:rsidR="00D07DA7" w:rsidRDefault="00573A89" w:rsidP="00D07DA7">
      <w:pPr>
        <w:jc w:val="center"/>
        <w:rPr>
          <w:lang w:val="en-US"/>
        </w:rPr>
      </w:pPr>
      <w:r w:rsidRPr="00573A89">
        <w:rPr>
          <w:noProof/>
          <w:lang w:val="en-US"/>
        </w:rPr>
        <w:drawing>
          <wp:inline distT="0" distB="0" distL="0" distR="0" wp14:anchorId="5967523D" wp14:editId="4CE5858F">
            <wp:extent cx="3778036" cy="4020549"/>
            <wp:effectExtent l="0" t="0" r="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9"/>
                    <a:stretch>
                      <a:fillRect/>
                    </a:stretch>
                  </pic:blipFill>
                  <pic:spPr>
                    <a:xfrm>
                      <a:off x="0" y="0"/>
                      <a:ext cx="3805103" cy="4049353"/>
                    </a:xfrm>
                    <a:prstGeom prst="rect">
                      <a:avLst/>
                    </a:prstGeom>
                  </pic:spPr>
                </pic:pic>
              </a:graphicData>
            </a:graphic>
          </wp:inline>
        </w:drawing>
      </w:r>
    </w:p>
    <w:p w14:paraId="30CDD8CB" w14:textId="4AE5A560" w:rsidR="0018308A" w:rsidRPr="008A4BA9" w:rsidRDefault="0018308A" w:rsidP="000F210E">
      <w:pPr>
        <w:jc w:val="both"/>
        <w:rPr>
          <w:color w:val="000000" w:themeColor="text1"/>
          <w:lang w:val="en-US"/>
        </w:rPr>
      </w:pPr>
      <w:r w:rsidRPr="00743168">
        <w:rPr>
          <w:color w:val="000000" w:themeColor="text1"/>
          <w:lang w:val="en-US"/>
        </w:rPr>
        <w:t xml:space="preserve">Following the first layer </w:t>
      </w:r>
      <w:r w:rsidR="00771016">
        <w:rPr>
          <w:color w:val="000000" w:themeColor="text1"/>
          <w:lang w:val="en-US"/>
        </w:rPr>
        <w:t xml:space="preserve">build, </w:t>
      </w:r>
      <w:r w:rsidRPr="00743168">
        <w:rPr>
          <w:color w:val="000000" w:themeColor="text1"/>
          <w:lang w:val="en-US"/>
        </w:rPr>
        <w:t>the author proceeded to include a map of the local health board</w:t>
      </w:r>
      <w:r w:rsidR="00783FB5" w:rsidRPr="00743168">
        <w:rPr>
          <w:color w:val="000000" w:themeColor="text1"/>
          <w:lang w:val="en-US"/>
        </w:rPr>
        <w:t xml:space="preserve"> within the mid </w:t>
      </w:r>
      <w:r w:rsidR="00DB1A4A" w:rsidRPr="00743168">
        <w:rPr>
          <w:color w:val="000000" w:themeColor="text1"/>
          <w:lang w:val="en-US"/>
        </w:rPr>
        <w:t xml:space="preserve">layer </w:t>
      </w:r>
      <w:r w:rsidR="00783FB5" w:rsidRPr="00743168">
        <w:rPr>
          <w:color w:val="000000" w:themeColor="text1"/>
          <w:lang w:val="en-US"/>
        </w:rPr>
        <w:t>super output area</w:t>
      </w:r>
      <w:r w:rsidRPr="00743168">
        <w:rPr>
          <w:color w:val="000000" w:themeColor="text1"/>
          <w:lang w:val="en-US"/>
        </w:rPr>
        <w:t xml:space="preserve">. </w:t>
      </w:r>
      <w:r w:rsidR="00783FB5" w:rsidRPr="00743168">
        <w:rPr>
          <w:color w:val="000000" w:themeColor="text1"/>
          <w:lang w:val="en-US"/>
        </w:rPr>
        <w:t xml:space="preserve">As </w:t>
      </w:r>
      <w:r w:rsidR="00FA5D6D" w:rsidRPr="00743168">
        <w:rPr>
          <w:color w:val="000000" w:themeColor="text1"/>
          <w:lang w:val="en-US"/>
        </w:rPr>
        <w:t>this information system will be used to inform</w:t>
      </w:r>
      <w:r w:rsidR="00783FB5" w:rsidRPr="00743168">
        <w:rPr>
          <w:color w:val="000000" w:themeColor="text1"/>
          <w:lang w:val="en-US"/>
        </w:rPr>
        <w:t xml:space="preserve"> healthcare </w:t>
      </w:r>
      <w:r w:rsidR="00783FB5" w:rsidRPr="00743168">
        <w:rPr>
          <w:color w:val="000000" w:themeColor="text1"/>
          <w:lang w:val="en-US"/>
        </w:rPr>
        <w:lastRenderedPageBreak/>
        <w:t>professional</w:t>
      </w:r>
      <w:r w:rsidR="00FA5D6D" w:rsidRPr="00743168">
        <w:rPr>
          <w:color w:val="000000" w:themeColor="text1"/>
          <w:lang w:val="en-US"/>
        </w:rPr>
        <w:t>s on the uptake of vaccination programs</w:t>
      </w:r>
      <w:r w:rsidR="00783FB5" w:rsidRPr="00743168">
        <w:rPr>
          <w:color w:val="000000" w:themeColor="text1"/>
          <w:lang w:val="en-US"/>
        </w:rPr>
        <w:t xml:space="preserve"> th</w:t>
      </w:r>
      <w:r w:rsidR="00DB1A4A" w:rsidRPr="00743168">
        <w:rPr>
          <w:color w:val="000000" w:themeColor="text1"/>
          <w:lang w:val="en-US"/>
        </w:rPr>
        <w:t>ese</w:t>
      </w:r>
      <w:r w:rsidR="00783FB5" w:rsidRPr="00743168">
        <w:rPr>
          <w:color w:val="000000" w:themeColor="text1"/>
          <w:lang w:val="en-US"/>
        </w:rPr>
        <w:t xml:space="preserve"> data</w:t>
      </w:r>
      <w:r w:rsidR="00DB1A4A" w:rsidRPr="00743168">
        <w:rPr>
          <w:color w:val="000000" w:themeColor="text1"/>
          <w:lang w:val="en-US"/>
        </w:rPr>
        <w:t xml:space="preserve"> </w:t>
      </w:r>
      <w:r w:rsidR="00D6005C" w:rsidRPr="00743168">
        <w:rPr>
          <w:color w:val="000000" w:themeColor="text1"/>
          <w:lang w:val="en-US"/>
        </w:rPr>
        <w:t>boundaries</w:t>
      </w:r>
      <w:r w:rsidR="00DB1A4A" w:rsidRPr="00743168">
        <w:rPr>
          <w:color w:val="000000" w:themeColor="text1"/>
          <w:lang w:val="en-US"/>
        </w:rPr>
        <w:t xml:space="preserve"> </w:t>
      </w:r>
      <w:r w:rsidR="00FA5D6D" w:rsidRPr="00743168">
        <w:rPr>
          <w:color w:val="000000" w:themeColor="text1"/>
          <w:lang w:val="en-US"/>
        </w:rPr>
        <w:t>(map)</w:t>
      </w:r>
      <w:r w:rsidR="00783FB5" w:rsidRPr="00743168">
        <w:rPr>
          <w:color w:val="000000" w:themeColor="text1"/>
          <w:lang w:val="en-US"/>
        </w:rPr>
        <w:t xml:space="preserve"> </w:t>
      </w:r>
      <w:r w:rsidR="00DB1A4A" w:rsidRPr="00743168">
        <w:rPr>
          <w:color w:val="000000" w:themeColor="text1"/>
          <w:lang w:val="en-US"/>
        </w:rPr>
        <w:t>are</w:t>
      </w:r>
      <w:r w:rsidR="00783FB5" w:rsidRPr="00743168">
        <w:rPr>
          <w:color w:val="000000" w:themeColor="text1"/>
          <w:lang w:val="en-US"/>
        </w:rPr>
        <w:t xml:space="preserve"> familiar </w:t>
      </w:r>
      <w:r w:rsidR="00771016">
        <w:rPr>
          <w:color w:val="000000" w:themeColor="text1"/>
          <w:lang w:val="en-US"/>
        </w:rPr>
        <w:t>as they are used for National Information Reporting as per the agreed standards and are easily recognisable</w:t>
      </w:r>
      <w:r w:rsidR="00783FB5" w:rsidRPr="00743168">
        <w:rPr>
          <w:color w:val="000000" w:themeColor="text1"/>
          <w:lang w:val="en-US"/>
        </w:rPr>
        <w:t xml:space="preserve">. </w:t>
      </w:r>
      <w:r w:rsidRPr="00743168">
        <w:rPr>
          <w:color w:val="000000" w:themeColor="text1"/>
          <w:lang w:val="en-US"/>
        </w:rPr>
        <w:t xml:space="preserve">During the COVID-19 pandemic each </w:t>
      </w:r>
      <w:r w:rsidR="000F210E" w:rsidRPr="00743168">
        <w:rPr>
          <w:color w:val="000000" w:themeColor="text1"/>
          <w:lang w:val="en-US"/>
        </w:rPr>
        <w:t>local</w:t>
      </w:r>
      <w:r w:rsidR="000F210E" w:rsidRPr="008A4BA9">
        <w:rPr>
          <w:color w:val="000000" w:themeColor="text1"/>
          <w:lang w:val="en-US"/>
        </w:rPr>
        <w:t xml:space="preserve"> </w:t>
      </w:r>
      <w:r w:rsidRPr="008A4BA9">
        <w:rPr>
          <w:color w:val="000000" w:themeColor="text1"/>
          <w:lang w:val="en-US"/>
        </w:rPr>
        <w:t xml:space="preserve">health board proceeded to approach the pandemic in their own </w:t>
      </w:r>
      <w:r w:rsidR="00783FB5" w:rsidRPr="008A4BA9">
        <w:rPr>
          <w:color w:val="000000" w:themeColor="text1"/>
          <w:lang w:val="en-US"/>
        </w:rPr>
        <w:t>way</w:t>
      </w:r>
      <w:r w:rsidR="000F1293" w:rsidRPr="008A4BA9">
        <w:rPr>
          <w:color w:val="000000" w:themeColor="text1"/>
          <w:lang w:val="en-US"/>
        </w:rPr>
        <w:t xml:space="preserve">, but in line with National guidance, </w:t>
      </w:r>
      <w:r w:rsidR="00783FB5" w:rsidRPr="008A4BA9">
        <w:rPr>
          <w:color w:val="000000" w:themeColor="text1"/>
          <w:lang w:val="en-US"/>
        </w:rPr>
        <w:t>meaning</w:t>
      </w:r>
      <w:r w:rsidR="000F1293" w:rsidRPr="008A4BA9">
        <w:rPr>
          <w:color w:val="000000" w:themeColor="text1"/>
          <w:lang w:val="en-US"/>
        </w:rPr>
        <w:t>,</w:t>
      </w:r>
      <w:r w:rsidR="00783FB5" w:rsidRPr="008A4BA9">
        <w:rPr>
          <w:color w:val="000000" w:themeColor="text1"/>
          <w:lang w:val="en-US"/>
        </w:rPr>
        <w:t xml:space="preserve"> that vaccination program</w:t>
      </w:r>
      <w:r w:rsidR="00771016">
        <w:rPr>
          <w:color w:val="000000" w:themeColor="text1"/>
          <w:lang w:val="en-US"/>
        </w:rPr>
        <w:t>me</w:t>
      </w:r>
      <w:r w:rsidR="00783FB5" w:rsidRPr="008A4BA9">
        <w:rPr>
          <w:color w:val="000000" w:themeColor="text1"/>
          <w:lang w:val="en-US"/>
        </w:rPr>
        <w:t xml:space="preserve">s, recovery strategies and data will </w:t>
      </w:r>
      <w:r w:rsidR="00D6005C" w:rsidRPr="008A4BA9">
        <w:rPr>
          <w:color w:val="000000" w:themeColor="text1"/>
          <w:lang w:val="en-US"/>
        </w:rPr>
        <w:t>vary</w:t>
      </w:r>
      <w:r w:rsidR="00783FB5" w:rsidRPr="008A4BA9">
        <w:rPr>
          <w:color w:val="000000" w:themeColor="text1"/>
          <w:lang w:val="en-US"/>
        </w:rPr>
        <w:t xml:space="preserve"> based on individual </w:t>
      </w:r>
      <w:r w:rsidR="000F1293" w:rsidRPr="008A4BA9">
        <w:rPr>
          <w:color w:val="000000" w:themeColor="text1"/>
          <w:lang w:val="en-US"/>
        </w:rPr>
        <w:t xml:space="preserve">local </w:t>
      </w:r>
      <w:r w:rsidR="00783FB5" w:rsidRPr="008A4BA9">
        <w:rPr>
          <w:color w:val="000000" w:themeColor="text1"/>
          <w:lang w:val="en-US"/>
        </w:rPr>
        <w:t>health board</w:t>
      </w:r>
      <w:r w:rsidR="00726214">
        <w:rPr>
          <w:color w:val="000000" w:themeColor="text1"/>
          <w:lang w:val="en-US"/>
        </w:rPr>
        <w:t>s</w:t>
      </w:r>
      <w:r w:rsidR="00783FB5" w:rsidRPr="008A4BA9">
        <w:rPr>
          <w:color w:val="000000" w:themeColor="text1"/>
          <w:lang w:val="en-US"/>
        </w:rPr>
        <w:t xml:space="preserve">.  </w:t>
      </w:r>
    </w:p>
    <w:p w14:paraId="7E266C7F" w14:textId="565469A2" w:rsidR="00B20E83" w:rsidRDefault="00573A89" w:rsidP="00573A89">
      <w:pPr>
        <w:jc w:val="center"/>
        <w:rPr>
          <w:lang w:val="en-US"/>
        </w:rPr>
      </w:pPr>
      <w:r w:rsidRPr="00573A89">
        <w:rPr>
          <w:noProof/>
          <w:lang w:val="en-US"/>
        </w:rPr>
        <w:drawing>
          <wp:inline distT="0" distB="0" distL="0" distR="0" wp14:anchorId="72949ED5" wp14:editId="20A17627">
            <wp:extent cx="2806867" cy="3157728"/>
            <wp:effectExtent l="0" t="0" r="0" b="5080"/>
            <wp:docPr id="4" name="Picture 4"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map&#10;&#10;Description automatically generated"/>
                    <pic:cNvPicPr/>
                  </pic:nvPicPr>
                  <pic:blipFill>
                    <a:blip r:embed="rId10"/>
                    <a:stretch>
                      <a:fillRect/>
                    </a:stretch>
                  </pic:blipFill>
                  <pic:spPr>
                    <a:xfrm>
                      <a:off x="0" y="0"/>
                      <a:ext cx="2806867" cy="3157728"/>
                    </a:xfrm>
                    <a:prstGeom prst="rect">
                      <a:avLst/>
                    </a:prstGeom>
                  </pic:spPr>
                </pic:pic>
              </a:graphicData>
            </a:graphic>
          </wp:inline>
        </w:drawing>
      </w:r>
      <w:r w:rsidRPr="00573A89">
        <w:rPr>
          <w:noProof/>
          <w:lang w:val="en-US"/>
        </w:rPr>
        <w:drawing>
          <wp:inline distT="0" distB="0" distL="0" distR="0" wp14:anchorId="77E4C3E5" wp14:editId="2AD66426">
            <wp:extent cx="2899558" cy="3069844"/>
            <wp:effectExtent l="0" t="0" r="0" b="0"/>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a:blip r:embed="rId11"/>
                    <a:stretch>
                      <a:fillRect/>
                    </a:stretch>
                  </pic:blipFill>
                  <pic:spPr>
                    <a:xfrm>
                      <a:off x="0" y="0"/>
                      <a:ext cx="2907450" cy="3078200"/>
                    </a:xfrm>
                    <a:prstGeom prst="rect">
                      <a:avLst/>
                    </a:prstGeom>
                  </pic:spPr>
                </pic:pic>
              </a:graphicData>
            </a:graphic>
          </wp:inline>
        </w:drawing>
      </w:r>
    </w:p>
    <w:p w14:paraId="78F69D66" w14:textId="5D9495FF" w:rsidR="00783FB5" w:rsidRPr="00783FB5" w:rsidRDefault="004E6245" w:rsidP="00783FB5">
      <w:pPr>
        <w:rPr>
          <w:lang w:val="en-US"/>
        </w:rPr>
      </w:pPr>
      <w:r w:rsidRPr="00610D3E">
        <w:rPr>
          <w:lang w:val="en-US"/>
        </w:rPr>
        <w:t>County borough boundaries are familiar</w:t>
      </w:r>
      <w:r w:rsidR="000F1293" w:rsidRPr="00610D3E">
        <w:rPr>
          <w:lang w:val="en-US"/>
        </w:rPr>
        <w:t xml:space="preserve"> </w:t>
      </w:r>
      <w:r w:rsidR="00BC1B93">
        <w:rPr>
          <w:lang w:val="en-US"/>
        </w:rPr>
        <w:t xml:space="preserve">boundaries often used for </w:t>
      </w:r>
      <w:r w:rsidR="000F1293" w:rsidRPr="00610D3E">
        <w:rPr>
          <w:color w:val="000000" w:themeColor="text1"/>
          <w:lang w:val="en-US"/>
        </w:rPr>
        <w:t xml:space="preserve">reporting criteria </w:t>
      </w:r>
      <w:r w:rsidR="004703CB" w:rsidRPr="00610D3E">
        <w:rPr>
          <w:color w:val="000000" w:themeColor="text1"/>
          <w:lang w:val="en-US"/>
        </w:rPr>
        <w:t>consistently across Wales</w:t>
      </w:r>
      <w:r w:rsidRPr="00610D3E">
        <w:rPr>
          <w:lang w:val="en-US"/>
        </w:rPr>
        <w:t>, the author loaded this map to the GIS build as this data is familiar and easy to understand and navigate for users from both general and healthcare professions.</w:t>
      </w:r>
      <w:r>
        <w:rPr>
          <w:lang w:val="en-US"/>
        </w:rPr>
        <w:t xml:space="preserve"> </w:t>
      </w:r>
    </w:p>
    <w:p w14:paraId="01BBD055" w14:textId="33C0544E" w:rsidR="001F60E9" w:rsidRDefault="00F01B04" w:rsidP="00262FCA">
      <w:pPr>
        <w:rPr>
          <w:lang w:val="en-US"/>
        </w:rPr>
      </w:pPr>
      <w:r w:rsidRPr="00F01B04">
        <w:rPr>
          <w:noProof/>
          <w:lang w:val="en-US"/>
        </w:rPr>
        <w:drawing>
          <wp:inline distT="0" distB="0" distL="0" distR="0" wp14:anchorId="4F2343F2" wp14:editId="7F2F4405">
            <wp:extent cx="2536121" cy="299499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40918" cy="3000656"/>
                    </a:xfrm>
                    <a:prstGeom prst="rect">
                      <a:avLst/>
                    </a:prstGeom>
                  </pic:spPr>
                </pic:pic>
              </a:graphicData>
            </a:graphic>
          </wp:inline>
        </w:drawing>
      </w:r>
      <w:r w:rsidR="00573A89" w:rsidRPr="00573A89">
        <w:rPr>
          <w:noProof/>
          <w:lang w:val="en-US"/>
        </w:rPr>
        <w:drawing>
          <wp:inline distT="0" distB="0" distL="0" distR="0" wp14:anchorId="78BD5A38" wp14:editId="6AB0A6DE">
            <wp:extent cx="2624328" cy="3194624"/>
            <wp:effectExtent l="0" t="0" r="5080" b="6350"/>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pic:nvPicPr>
                  <pic:blipFill>
                    <a:blip r:embed="rId13"/>
                    <a:stretch>
                      <a:fillRect/>
                    </a:stretch>
                  </pic:blipFill>
                  <pic:spPr>
                    <a:xfrm>
                      <a:off x="0" y="0"/>
                      <a:ext cx="2630472" cy="3202103"/>
                    </a:xfrm>
                    <a:prstGeom prst="rect">
                      <a:avLst/>
                    </a:prstGeom>
                  </pic:spPr>
                </pic:pic>
              </a:graphicData>
            </a:graphic>
          </wp:inline>
        </w:drawing>
      </w:r>
    </w:p>
    <w:p w14:paraId="226CD2E4" w14:textId="43E348E6" w:rsidR="001F60E9" w:rsidRPr="00F12F6A" w:rsidRDefault="001F60E9" w:rsidP="001F60E9">
      <w:pPr>
        <w:rPr>
          <w:b/>
          <w:bCs/>
          <w:lang w:val="en-US"/>
        </w:rPr>
      </w:pPr>
    </w:p>
    <w:p w14:paraId="019A09B4" w14:textId="77777777" w:rsidR="007A0947" w:rsidRDefault="007A0947" w:rsidP="001F60E9">
      <w:pPr>
        <w:rPr>
          <w:b/>
          <w:bCs/>
          <w:sz w:val="28"/>
          <w:szCs w:val="28"/>
          <w:u w:val="single"/>
          <w:lang w:val="en-US"/>
        </w:rPr>
      </w:pPr>
    </w:p>
    <w:p w14:paraId="0DE01569" w14:textId="2C0EBAE2" w:rsidR="00F12F6A" w:rsidRPr="00B9511D" w:rsidRDefault="00F12F6A" w:rsidP="001F60E9">
      <w:pPr>
        <w:rPr>
          <w:b/>
          <w:bCs/>
          <w:sz w:val="24"/>
          <w:szCs w:val="24"/>
          <w:u w:val="single"/>
          <w:lang w:val="en-US"/>
        </w:rPr>
      </w:pPr>
      <w:r w:rsidRPr="00B9511D">
        <w:rPr>
          <w:b/>
          <w:bCs/>
          <w:sz w:val="24"/>
          <w:szCs w:val="24"/>
          <w:u w:val="single"/>
          <w:lang w:val="en-US"/>
        </w:rPr>
        <w:lastRenderedPageBreak/>
        <w:t>Thematic Map</w:t>
      </w:r>
      <w:r w:rsidR="00DC4C6C" w:rsidRPr="00B9511D">
        <w:rPr>
          <w:b/>
          <w:bCs/>
          <w:sz w:val="24"/>
          <w:szCs w:val="24"/>
          <w:u w:val="single"/>
          <w:lang w:val="en-US"/>
        </w:rPr>
        <w:t>ping</w:t>
      </w:r>
    </w:p>
    <w:p w14:paraId="49078C2F" w14:textId="2203AE12" w:rsidR="009C7EE7" w:rsidRDefault="009C7EE7" w:rsidP="001F60E9">
      <w:pPr>
        <w:rPr>
          <w:lang w:val="en-US"/>
        </w:rPr>
      </w:pPr>
      <w:r w:rsidRPr="009C7EE7">
        <w:rPr>
          <w:lang w:val="en-US"/>
        </w:rPr>
        <w:t>Thematic map</w:t>
      </w:r>
      <w:r w:rsidR="00FB406A">
        <w:rPr>
          <w:lang w:val="en-US"/>
        </w:rPr>
        <w:t>s</w:t>
      </w:r>
      <w:r w:rsidRPr="009C7EE7">
        <w:rPr>
          <w:lang w:val="en-US"/>
        </w:rPr>
        <w:t xml:space="preserve"> </w:t>
      </w:r>
      <w:r w:rsidR="00FB406A">
        <w:rPr>
          <w:lang w:val="en-US"/>
        </w:rPr>
        <w:t xml:space="preserve">are single topic maps which provide a visual view based on a specific theme </w:t>
      </w:r>
      <w:r w:rsidRPr="009C7EE7">
        <w:rPr>
          <w:lang w:val="en-US"/>
        </w:rPr>
        <w:t>allow</w:t>
      </w:r>
      <w:r w:rsidR="00FB406A">
        <w:rPr>
          <w:lang w:val="en-US"/>
        </w:rPr>
        <w:t>ing</w:t>
      </w:r>
      <w:r w:rsidRPr="009C7EE7">
        <w:rPr>
          <w:lang w:val="en-US"/>
        </w:rPr>
        <w:t xml:space="preserve"> users to analyze and understand complex data</w:t>
      </w:r>
      <w:sdt>
        <w:sdtPr>
          <w:rPr>
            <w:lang w:val="en-US"/>
          </w:rPr>
          <w:id w:val="-39518830"/>
          <w:citation/>
        </w:sdtPr>
        <w:sdtEndPr/>
        <w:sdtContent>
          <w:r w:rsidR="005A255C">
            <w:rPr>
              <w:lang w:val="en-US"/>
            </w:rPr>
            <w:fldChar w:fldCharType="begin"/>
          </w:r>
          <w:r w:rsidR="005A255C">
            <w:rPr>
              <w:lang w:val="en-US"/>
            </w:rPr>
            <w:instrText xml:space="preserve"> CITATION Unk22 \l 1033 </w:instrText>
          </w:r>
          <w:r w:rsidR="005A255C">
            <w:rPr>
              <w:lang w:val="en-US"/>
            </w:rPr>
            <w:fldChar w:fldCharType="separate"/>
          </w:r>
          <w:r w:rsidR="00923E7F">
            <w:rPr>
              <w:noProof/>
              <w:lang w:val="en-US"/>
            </w:rPr>
            <w:t xml:space="preserve"> </w:t>
          </w:r>
          <w:r w:rsidR="00923E7F" w:rsidRPr="00923E7F">
            <w:rPr>
              <w:noProof/>
              <w:lang w:val="en-US"/>
            </w:rPr>
            <w:t>[2]</w:t>
          </w:r>
          <w:r w:rsidR="005A255C">
            <w:rPr>
              <w:lang w:val="en-US"/>
            </w:rPr>
            <w:fldChar w:fldCharType="end"/>
          </w:r>
        </w:sdtContent>
      </w:sdt>
      <w:r w:rsidRPr="009C7EE7">
        <w:rPr>
          <w:lang w:val="en-US"/>
        </w:rPr>
        <w:t>.</w:t>
      </w:r>
      <w:r w:rsidR="00D06BA7">
        <w:rPr>
          <w:lang w:val="en-US"/>
        </w:rPr>
        <w:t xml:space="preserve">  </w:t>
      </w:r>
    </w:p>
    <w:p w14:paraId="01708CCC" w14:textId="646DC935" w:rsidR="00610D3E" w:rsidRDefault="00610D3E" w:rsidP="001F60E9">
      <w:pPr>
        <w:rPr>
          <w:lang w:val="en-US"/>
        </w:rPr>
      </w:pPr>
      <w:r>
        <w:rPr>
          <w:lang w:val="en-US"/>
        </w:rPr>
        <w:t>There are multiple thematic maps used to display Geographical Data</w:t>
      </w:r>
      <w:sdt>
        <w:sdtPr>
          <w:rPr>
            <w:lang w:val="en-US"/>
          </w:rPr>
          <w:id w:val="-1333219311"/>
          <w:citation/>
        </w:sdtPr>
        <w:sdtContent>
          <w:r>
            <w:rPr>
              <w:lang w:val="en-US"/>
            </w:rPr>
            <w:fldChar w:fldCharType="begin"/>
          </w:r>
          <w:r>
            <w:rPr>
              <w:lang w:val="en-US"/>
            </w:rPr>
            <w:instrText xml:space="preserve"> CITATION Abd20 \l 1033 </w:instrText>
          </w:r>
          <w:r>
            <w:rPr>
              <w:lang w:val="en-US"/>
            </w:rPr>
            <w:fldChar w:fldCharType="separate"/>
          </w:r>
          <w:r w:rsidR="00923E7F">
            <w:rPr>
              <w:noProof/>
              <w:lang w:val="en-US"/>
            </w:rPr>
            <w:t xml:space="preserve"> </w:t>
          </w:r>
          <w:r w:rsidR="00923E7F" w:rsidRPr="00923E7F">
            <w:rPr>
              <w:noProof/>
              <w:lang w:val="en-US"/>
            </w:rPr>
            <w:t>[3]</w:t>
          </w:r>
          <w:r>
            <w:rPr>
              <w:lang w:val="en-US"/>
            </w:rPr>
            <w:fldChar w:fldCharType="end"/>
          </w:r>
        </w:sdtContent>
      </w:sdt>
      <w:r>
        <w:rPr>
          <w:lang w:val="en-US"/>
        </w:rPr>
        <w:t>:</w:t>
      </w:r>
    </w:p>
    <w:p w14:paraId="78EE478C" w14:textId="3FD35F5A" w:rsidR="00610D3E" w:rsidRDefault="00610D3E" w:rsidP="00610D3E">
      <w:pPr>
        <w:pStyle w:val="ListParagraph"/>
        <w:numPr>
          <w:ilvl w:val="0"/>
          <w:numId w:val="33"/>
        </w:numPr>
        <w:rPr>
          <w:lang w:val="en-US"/>
        </w:rPr>
      </w:pPr>
      <w:r>
        <w:rPr>
          <w:lang w:val="en-US"/>
        </w:rPr>
        <w:t>Choropleth maps</w:t>
      </w:r>
    </w:p>
    <w:p w14:paraId="2AFDD258" w14:textId="19A1C7C4" w:rsidR="00610D3E" w:rsidRDefault="00610D3E" w:rsidP="00610D3E">
      <w:pPr>
        <w:pStyle w:val="ListParagraph"/>
        <w:numPr>
          <w:ilvl w:val="0"/>
          <w:numId w:val="33"/>
        </w:numPr>
        <w:rPr>
          <w:lang w:val="en-US"/>
        </w:rPr>
      </w:pPr>
      <w:r>
        <w:rPr>
          <w:lang w:val="en-US"/>
        </w:rPr>
        <w:t>Dot distribution maps</w:t>
      </w:r>
    </w:p>
    <w:p w14:paraId="6E797CB2" w14:textId="7C0A8DFF" w:rsidR="00610D3E" w:rsidRDefault="00610D3E" w:rsidP="00610D3E">
      <w:pPr>
        <w:pStyle w:val="ListParagraph"/>
        <w:numPr>
          <w:ilvl w:val="0"/>
          <w:numId w:val="33"/>
        </w:numPr>
        <w:rPr>
          <w:lang w:val="en-US"/>
        </w:rPr>
      </w:pPr>
      <w:r>
        <w:rPr>
          <w:lang w:val="en-US"/>
        </w:rPr>
        <w:t>Cartogram maps</w:t>
      </w:r>
    </w:p>
    <w:p w14:paraId="3BF65B3C" w14:textId="79962403" w:rsidR="00610D3E" w:rsidRDefault="00610D3E" w:rsidP="00610D3E">
      <w:pPr>
        <w:pStyle w:val="ListParagraph"/>
        <w:numPr>
          <w:ilvl w:val="0"/>
          <w:numId w:val="33"/>
        </w:numPr>
        <w:rPr>
          <w:lang w:val="en-US"/>
        </w:rPr>
      </w:pPr>
      <w:r>
        <w:rPr>
          <w:lang w:val="en-US"/>
        </w:rPr>
        <w:t>Bivariate Choropleth Maps</w:t>
      </w:r>
    </w:p>
    <w:p w14:paraId="0FF07098" w14:textId="12B005C0" w:rsidR="00610D3E" w:rsidRDefault="00610D3E" w:rsidP="00610D3E">
      <w:pPr>
        <w:pStyle w:val="ListParagraph"/>
        <w:numPr>
          <w:ilvl w:val="0"/>
          <w:numId w:val="33"/>
        </w:numPr>
        <w:rPr>
          <w:lang w:val="en-US"/>
        </w:rPr>
      </w:pPr>
      <w:r>
        <w:rPr>
          <w:lang w:val="en-US"/>
        </w:rPr>
        <w:t>Value by alpha Maps</w:t>
      </w:r>
    </w:p>
    <w:p w14:paraId="05D9443C" w14:textId="035801E9" w:rsidR="00610D3E" w:rsidRPr="00610D3E" w:rsidRDefault="00610D3E" w:rsidP="00610D3E">
      <w:pPr>
        <w:rPr>
          <w:lang w:val="en-US"/>
        </w:rPr>
      </w:pPr>
      <w:r>
        <w:rPr>
          <w:lang w:val="en-US"/>
        </w:rPr>
        <w:t xml:space="preserve">Choropleth maps are the </w:t>
      </w:r>
      <w:r w:rsidR="00BC1B93">
        <w:rPr>
          <w:lang w:val="en-US"/>
        </w:rPr>
        <w:t>most used</w:t>
      </w:r>
      <w:r>
        <w:rPr>
          <w:lang w:val="en-US"/>
        </w:rPr>
        <w:t xml:space="preserve"> maps within GIS systems, for this study the author will be using choropleth maps to display relevant data.</w:t>
      </w:r>
      <w:r w:rsidR="00BC1B93">
        <w:rPr>
          <w:lang w:val="en-US"/>
        </w:rPr>
        <w:t xml:space="preserve"> The author will focus on using County Borough map boundaries and Health Board Specific boundary maps as these are the boundaries that Health Care Professionals are most familiar with. </w:t>
      </w:r>
    </w:p>
    <w:p w14:paraId="44C75165" w14:textId="2471A30F" w:rsidR="00BE6DDB" w:rsidRDefault="00B13B0B" w:rsidP="00B40272">
      <w:pPr>
        <w:rPr>
          <w:lang w:val="en-US"/>
        </w:rPr>
      </w:pPr>
      <w:r>
        <w:rPr>
          <w:lang w:val="en-US"/>
        </w:rPr>
        <w:t>To complete th</w:t>
      </w:r>
      <w:r w:rsidR="00222D6A">
        <w:rPr>
          <w:lang w:val="en-US"/>
        </w:rPr>
        <w:t>e</w:t>
      </w:r>
      <w:r>
        <w:rPr>
          <w:lang w:val="en-US"/>
        </w:rPr>
        <w:t xml:space="preserve"> case study the author used multiple datasets to create thematic maps</w:t>
      </w:r>
      <w:r w:rsidR="001B3426">
        <w:rPr>
          <w:lang w:val="en-US"/>
        </w:rPr>
        <w:t xml:space="preserve"> to display reasonings as to why an individual or a group of individuals may or may not take a vaccine</w:t>
      </w:r>
      <w:r>
        <w:rPr>
          <w:lang w:val="en-US"/>
        </w:rPr>
        <w:t>:</w:t>
      </w:r>
    </w:p>
    <w:p w14:paraId="7A784CD6" w14:textId="4CB7894E" w:rsidR="00D06BA7" w:rsidRDefault="00D06BA7" w:rsidP="00B40272">
      <w:pPr>
        <w:rPr>
          <w:lang w:val="en-US"/>
        </w:rPr>
      </w:pPr>
      <w:r>
        <w:rPr>
          <w:lang w:val="en-US"/>
        </w:rPr>
        <w:t xml:space="preserve">The first thematic map was built based on the unemployment rates within Wales </w:t>
      </w:r>
      <w:r w:rsidR="008352FD">
        <w:rPr>
          <w:lang w:val="en-US"/>
        </w:rPr>
        <w:t xml:space="preserve">based on individuals aged between 16-24 </w:t>
      </w:r>
      <w:r>
        <w:rPr>
          <w:lang w:val="en-US"/>
        </w:rPr>
        <w:t xml:space="preserve">separated into county borough boundaries. As demonstrated below the areas </w:t>
      </w:r>
      <w:r w:rsidR="00AE1555">
        <w:rPr>
          <w:lang w:val="en-US"/>
        </w:rPr>
        <w:t>displaying high unemployment rates are</w:t>
      </w:r>
      <w:r>
        <w:rPr>
          <w:lang w:val="en-US"/>
        </w:rPr>
        <w:t xml:space="preserve"> </w:t>
      </w:r>
      <w:r w:rsidR="008352FD">
        <w:rPr>
          <w:lang w:val="en-US"/>
        </w:rPr>
        <w:t>Rhondda, Cearphilly, Swansea and Cardiff.</w:t>
      </w:r>
      <w:r>
        <w:rPr>
          <w:lang w:val="en-US"/>
        </w:rPr>
        <w:t xml:space="preserve"> </w:t>
      </w:r>
    </w:p>
    <w:p w14:paraId="67D2F6C8" w14:textId="19225499" w:rsidR="00D06BA7" w:rsidRDefault="00D06BA7" w:rsidP="00B40272">
      <w:pPr>
        <w:rPr>
          <w:lang w:val="en-US"/>
        </w:rPr>
      </w:pPr>
      <w:r>
        <w:rPr>
          <w:lang w:val="en-US"/>
        </w:rPr>
        <w:t>Hypothesis:</w:t>
      </w:r>
    </w:p>
    <w:p w14:paraId="1B839C6A" w14:textId="34869D73" w:rsidR="00222D6A" w:rsidRDefault="00D06BA7" w:rsidP="00645CF3">
      <w:pPr>
        <w:rPr>
          <w:lang w:val="en-US"/>
        </w:rPr>
      </w:pPr>
      <w:r>
        <w:rPr>
          <w:lang w:val="en-US"/>
        </w:rPr>
        <w:t xml:space="preserve">Areas </w:t>
      </w:r>
      <w:r w:rsidR="00F2479A">
        <w:rPr>
          <w:lang w:val="en-US"/>
        </w:rPr>
        <w:t xml:space="preserve">highly populated with unemployed individuals are less likely to </w:t>
      </w:r>
      <w:r w:rsidR="003A29F2">
        <w:rPr>
          <w:lang w:val="en-US"/>
        </w:rPr>
        <w:t xml:space="preserve">have a high uptake in the vaccination program. There are many contributing factors as to why this could be, unemployed individuals </w:t>
      </w:r>
      <w:r w:rsidR="00D132CE">
        <w:rPr>
          <w:lang w:val="en-US"/>
        </w:rPr>
        <w:t>are less likely to access areas where vaccination mandates</w:t>
      </w:r>
      <w:r w:rsidR="00973DCE">
        <w:rPr>
          <w:lang w:val="en-US"/>
        </w:rPr>
        <w:t xml:space="preserve"> or vaccine encouragement</w:t>
      </w:r>
      <w:r w:rsidR="00D132CE">
        <w:rPr>
          <w:lang w:val="en-US"/>
        </w:rPr>
        <w:t xml:space="preserve"> could potentially be in place such as a workplace</w:t>
      </w:r>
      <w:sdt>
        <w:sdtPr>
          <w:rPr>
            <w:lang w:val="en-US"/>
          </w:rPr>
          <w:id w:val="181634942"/>
          <w:citation/>
        </w:sdtPr>
        <w:sdtContent>
          <w:r w:rsidR="00922A21">
            <w:rPr>
              <w:lang w:val="en-US"/>
            </w:rPr>
            <w:fldChar w:fldCharType="begin"/>
          </w:r>
          <w:r w:rsidR="00922A21">
            <w:rPr>
              <w:lang w:val="en-US"/>
            </w:rPr>
            <w:instrText xml:space="preserve"> CITATION Wel21 \l 1033 </w:instrText>
          </w:r>
          <w:r w:rsidR="00922A21">
            <w:rPr>
              <w:lang w:val="en-US"/>
            </w:rPr>
            <w:fldChar w:fldCharType="separate"/>
          </w:r>
          <w:r w:rsidR="00923E7F">
            <w:rPr>
              <w:noProof/>
              <w:lang w:val="en-US"/>
            </w:rPr>
            <w:t xml:space="preserve"> </w:t>
          </w:r>
          <w:r w:rsidR="00923E7F" w:rsidRPr="00923E7F">
            <w:rPr>
              <w:noProof/>
              <w:lang w:val="en-US"/>
            </w:rPr>
            <w:t>[4]</w:t>
          </w:r>
          <w:r w:rsidR="00922A21">
            <w:rPr>
              <w:lang w:val="en-US"/>
            </w:rPr>
            <w:fldChar w:fldCharType="end"/>
          </w:r>
        </w:sdtContent>
      </w:sdt>
      <w:r w:rsidR="00D132CE">
        <w:rPr>
          <w:lang w:val="en-US"/>
        </w:rPr>
        <w:t xml:space="preserve">. </w:t>
      </w:r>
      <w:r w:rsidR="00563CFE">
        <w:rPr>
          <w:lang w:val="en-US"/>
        </w:rPr>
        <w:t>Individuals who are unemployed are less likely to need to travel using public transport due to not needing to commute</w:t>
      </w:r>
      <w:r w:rsidR="00CE5C67">
        <w:rPr>
          <w:lang w:val="en-US"/>
        </w:rPr>
        <w:t xml:space="preserve"> during peak times</w:t>
      </w:r>
      <w:r w:rsidR="00563CFE">
        <w:rPr>
          <w:lang w:val="en-US"/>
        </w:rPr>
        <w:t xml:space="preserve"> therefore the </w:t>
      </w:r>
      <w:r w:rsidR="001B3426">
        <w:rPr>
          <w:lang w:val="en-US"/>
        </w:rPr>
        <w:t xml:space="preserve">risk of </w:t>
      </w:r>
      <w:r w:rsidR="00060F95">
        <w:rPr>
          <w:lang w:val="en-US"/>
        </w:rPr>
        <w:t>COVID-19 transmission is lower.</w:t>
      </w:r>
      <w:r w:rsidR="00563CFE">
        <w:rPr>
          <w:lang w:val="en-US"/>
        </w:rPr>
        <w:t xml:space="preserve"> </w:t>
      </w:r>
      <w:r w:rsidR="00DA15AC" w:rsidRPr="00922A21">
        <w:rPr>
          <w:lang w:val="en-US"/>
        </w:rPr>
        <w:t>It is less likely that those who are aged between 16-24 are less likely to take the vaccine due to a general lower risk for those who are younger</w:t>
      </w:r>
      <w:sdt>
        <w:sdtPr>
          <w:rPr>
            <w:lang w:val="en-US"/>
          </w:rPr>
          <w:id w:val="1597752102"/>
          <w:citation/>
        </w:sdtPr>
        <w:sdtContent>
          <w:r w:rsidR="00222D6A">
            <w:rPr>
              <w:lang w:val="en-US"/>
            </w:rPr>
            <w:fldChar w:fldCharType="begin"/>
          </w:r>
          <w:r w:rsidR="00222D6A">
            <w:rPr>
              <w:lang w:val="en-US"/>
            </w:rPr>
            <w:instrText xml:space="preserve"> CITATION Loc22 \l 1033 </w:instrText>
          </w:r>
          <w:r w:rsidR="00222D6A">
            <w:rPr>
              <w:lang w:val="en-US"/>
            </w:rPr>
            <w:fldChar w:fldCharType="separate"/>
          </w:r>
          <w:r w:rsidR="00923E7F">
            <w:rPr>
              <w:noProof/>
              <w:lang w:val="en-US"/>
            </w:rPr>
            <w:t xml:space="preserve"> </w:t>
          </w:r>
          <w:r w:rsidR="00923E7F" w:rsidRPr="00923E7F">
            <w:rPr>
              <w:noProof/>
              <w:lang w:val="en-US"/>
            </w:rPr>
            <w:t>[5]</w:t>
          </w:r>
          <w:r w:rsidR="00222D6A">
            <w:rPr>
              <w:lang w:val="en-US"/>
            </w:rPr>
            <w:fldChar w:fldCharType="end"/>
          </w:r>
        </w:sdtContent>
      </w:sdt>
      <w:r w:rsidR="00222D6A">
        <w:rPr>
          <w:lang w:val="en-US"/>
        </w:rPr>
        <w:t>. In addition to this due to lack of research it is possible that young females may be less likely to take the vaccine</w:t>
      </w:r>
      <w:sdt>
        <w:sdtPr>
          <w:rPr>
            <w:iCs/>
            <w:lang w:val="en-US"/>
          </w:rPr>
          <w:id w:val="-1977056422"/>
          <w:citation/>
        </w:sdtPr>
        <w:sdtContent>
          <w:r w:rsidR="00222D6A">
            <w:rPr>
              <w:iCs/>
              <w:lang w:val="en-US"/>
            </w:rPr>
            <w:fldChar w:fldCharType="begin"/>
          </w:r>
          <w:r w:rsidR="00222D6A">
            <w:rPr>
              <w:iCs/>
              <w:lang w:val="en-US"/>
            </w:rPr>
            <w:instrText xml:space="preserve">CITATION Lau \l 1033 </w:instrText>
          </w:r>
          <w:r w:rsidR="00222D6A">
            <w:rPr>
              <w:iCs/>
              <w:lang w:val="en-US"/>
            </w:rPr>
            <w:fldChar w:fldCharType="separate"/>
          </w:r>
          <w:r w:rsidR="00923E7F">
            <w:rPr>
              <w:iCs/>
              <w:noProof/>
              <w:lang w:val="en-US"/>
            </w:rPr>
            <w:t xml:space="preserve"> </w:t>
          </w:r>
          <w:r w:rsidR="00923E7F" w:rsidRPr="00923E7F">
            <w:rPr>
              <w:noProof/>
              <w:lang w:val="en-US"/>
            </w:rPr>
            <w:t>[6]</w:t>
          </w:r>
          <w:r w:rsidR="00222D6A">
            <w:rPr>
              <w:iCs/>
              <w:lang w:val="en-US"/>
            </w:rPr>
            <w:fldChar w:fldCharType="end"/>
          </w:r>
        </w:sdtContent>
      </w:sdt>
      <w:r w:rsidR="00222D6A">
        <w:rPr>
          <w:lang w:val="en-US"/>
        </w:rPr>
        <w:t>.</w:t>
      </w:r>
    </w:p>
    <w:p w14:paraId="1890331F" w14:textId="3B9AE11C" w:rsidR="00645CF3" w:rsidRDefault="001F60E9" w:rsidP="00645CF3">
      <w:pPr>
        <w:rPr>
          <w:lang w:val="en-US"/>
        </w:rPr>
      </w:pPr>
      <w:r w:rsidRPr="001F60E9">
        <w:rPr>
          <w:noProof/>
          <w:lang w:val="en-US"/>
        </w:rPr>
        <w:lastRenderedPageBreak/>
        <w:drawing>
          <wp:inline distT="0" distB="0" distL="0" distR="0" wp14:anchorId="1043514D" wp14:editId="12817589">
            <wp:extent cx="2200275" cy="2667592"/>
            <wp:effectExtent l="0" t="0" r="0" b="0"/>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a:blip r:embed="rId14"/>
                    <a:stretch>
                      <a:fillRect/>
                    </a:stretch>
                  </pic:blipFill>
                  <pic:spPr>
                    <a:xfrm>
                      <a:off x="0" y="0"/>
                      <a:ext cx="2212797" cy="2682773"/>
                    </a:xfrm>
                    <a:prstGeom prst="rect">
                      <a:avLst/>
                    </a:prstGeom>
                  </pic:spPr>
                </pic:pic>
              </a:graphicData>
            </a:graphic>
          </wp:inline>
        </w:drawing>
      </w:r>
      <w:r w:rsidRPr="001F60E9">
        <w:rPr>
          <w:noProof/>
          <w:lang w:val="en-US"/>
        </w:rPr>
        <w:drawing>
          <wp:inline distT="0" distB="0" distL="0" distR="0" wp14:anchorId="16389030" wp14:editId="43DC48B5">
            <wp:extent cx="2301411" cy="2743180"/>
            <wp:effectExtent l="0" t="0" r="3810" b="635"/>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a:blip r:embed="rId15"/>
                    <a:stretch>
                      <a:fillRect/>
                    </a:stretch>
                  </pic:blipFill>
                  <pic:spPr>
                    <a:xfrm>
                      <a:off x="0" y="0"/>
                      <a:ext cx="2325494" cy="2771886"/>
                    </a:xfrm>
                    <a:prstGeom prst="rect">
                      <a:avLst/>
                    </a:prstGeom>
                  </pic:spPr>
                </pic:pic>
              </a:graphicData>
            </a:graphic>
          </wp:inline>
        </w:drawing>
      </w:r>
      <w:r w:rsidR="00D424A5" w:rsidRPr="00D424A5">
        <w:rPr>
          <w:noProof/>
          <w:lang w:val="en-US"/>
        </w:rPr>
        <w:drawing>
          <wp:inline distT="0" distB="0" distL="0" distR="0" wp14:anchorId="13827CF1" wp14:editId="7378240E">
            <wp:extent cx="1209675" cy="893299"/>
            <wp:effectExtent l="0" t="0" r="0" b="2540"/>
            <wp:docPr id="15" name="Picture 1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hart&#10;&#10;Description automatically generated"/>
                    <pic:cNvPicPr/>
                  </pic:nvPicPr>
                  <pic:blipFill>
                    <a:blip r:embed="rId16"/>
                    <a:stretch>
                      <a:fillRect/>
                    </a:stretch>
                  </pic:blipFill>
                  <pic:spPr>
                    <a:xfrm>
                      <a:off x="0" y="0"/>
                      <a:ext cx="1215007" cy="897236"/>
                    </a:xfrm>
                    <a:prstGeom prst="rect">
                      <a:avLst/>
                    </a:prstGeom>
                  </pic:spPr>
                </pic:pic>
              </a:graphicData>
            </a:graphic>
          </wp:inline>
        </w:drawing>
      </w:r>
    </w:p>
    <w:p w14:paraId="7F66CABE" w14:textId="3D1B49AD" w:rsidR="009D6293" w:rsidRDefault="009D6293" w:rsidP="00645CF3">
      <w:pPr>
        <w:rPr>
          <w:lang w:val="en-US"/>
        </w:rPr>
      </w:pPr>
      <w:r>
        <w:rPr>
          <w:lang w:val="en-US"/>
        </w:rPr>
        <w:t xml:space="preserve">The second thematic map displays </w:t>
      </w:r>
      <w:r w:rsidR="00CE5C67">
        <w:rPr>
          <w:lang w:val="en-US"/>
        </w:rPr>
        <w:t>the prevalence of individuals with a religious belief</w:t>
      </w:r>
      <w:r>
        <w:rPr>
          <w:lang w:val="en-US"/>
        </w:rPr>
        <w:t xml:space="preserve"> within the county borough boundaries</w:t>
      </w:r>
      <w:r w:rsidR="008F66B1">
        <w:rPr>
          <w:lang w:val="en-US"/>
        </w:rPr>
        <w:t xml:space="preserve">. Based on census data this theme displays high rates of </w:t>
      </w:r>
      <w:r w:rsidR="00CE5C67">
        <w:rPr>
          <w:lang w:val="en-US"/>
        </w:rPr>
        <w:t xml:space="preserve">those with religious belief </w:t>
      </w:r>
      <w:r w:rsidR="008F66B1">
        <w:rPr>
          <w:lang w:val="en-US"/>
        </w:rPr>
        <w:t xml:space="preserve">across Swansea, Carmarthen, </w:t>
      </w:r>
      <w:r w:rsidR="008A4BA9">
        <w:rPr>
          <w:lang w:val="en-US"/>
        </w:rPr>
        <w:t>Cardiff,</w:t>
      </w:r>
      <w:r w:rsidR="008F66B1">
        <w:rPr>
          <w:lang w:val="en-US"/>
        </w:rPr>
        <w:t xml:space="preserve"> and Rhondda Cynnon Taf.</w:t>
      </w:r>
      <w:r w:rsidR="00547887">
        <w:rPr>
          <w:lang w:val="en-US"/>
        </w:rPr>
        <w:t xml:space="preserve"> This data set includes all religions and all individuals from Black, Asian minority ethnic backgrounds.</w:t>
      </w:r>
    </w:p>
    <w:p w14:paraId="51D7EB40" w14:textId="6A9D2304" w:rsidR="008F66B1" w:rsidRDefault="008F66B1" w:rsidP="009D6293">
      <w:pPr>
        <w:ind w:left="360"/>
        <w:rPr>
          <w:lang w:val="en-US"/>
        </w:rPr>
      </w:pPr>
      <w:r>
        <w:rPr>
          <w:lang w:val="en-US"/>
        </w:rPr>
        <w:t>Hypothesis:</w:t>
      </w:r>
    </w:p>
    <w:p w14:paraId="351AEF92" w14:textId="6C87C813" w:rsidR="007905FF" w:rsidRDefault="008F66B1" w:rsidP="007905FF">
      <w:pPr>
        <w:ind w:left="360"/>
        <w:rPr>
          <w:lang w:val="en-US"/>
        </w:rPr>
      </w:pPr>
      <w:r>
        <w:rPr>
          <w:lang w:val="en-US"/>
        </w:rPr>
        <w:t>Some religions have concerns, restrictions, and prohibitions against immunisations</w:t>
      </w:r>
      <w:r w:rsidR="00936026">
        <w:rPr>
          <w:lang w:val="en-US"/>
        </w:rPr>
        <w:t xml:space="preserve"> </w:t>
      </w:r>
      <w:sdt>
        <w:sdtPr>
          <w:rPr>
            <w:lang w:val="en-US"/>
          </w:rPr>
          <w:id w:val="764424524"/>
          <w:citation/>
        </w:sdtPr>
        <w:sdtEndPr/>
        <w:sdtContent>
          <w:r w:rsidR="00936026">
            <w:rPr>
              <w:lang w:val="en-US"/>
            </w:rPr>
            <w:fldChar w:fldCharType="begin"/>
          </w:r>
          <w:r w:rsidR="00936026">
            <w:rPr>
              <w:lang w:val="en-US"/>
            </w:rPr>
            <w:instrText xml:space="preserve"> CITATION Van22 \l 1033 </w:instrText>
          </w:r>
          <w:r w:rsidR="00936026">
            <w:rPr>
              <w:lang w:val="en-US"/>
            </w:rPr>
            <w:fldChar w:fldCharType="separate"/>
          </w:r>
          <w:r w:rsidR="00923E7F" w:rsidRPr="00923E7F">
            <w:rPr>
              <w:noProof/>
              <w:lang w:val="en-US"/>
            </w:rPr>
            <w:t>[7]</w:t>
          </w:r>
          <w:r w:rsidR="00936026">
            <w:rPr>
              <w:lang w:val="en-US"/>
            </w:rPr>
            <w:fldChar w:fldCharType="end"/>
          </w:r>
        </w:sdtContent>
      </w:sdt>
      <w:r>
        <w:rPr>
          <w:lang w:val="en-US"/>
        </w:rPr>
        <w:t>.</w:t>
      </w:r>
      <w:r w:rsidR="00936026">
        <w:rPr>
          <w:lang w:val="en-US"/>
        </w:rPr>
        <w:t xml:space="preserve"> Although this is not relevant for all religions it is likely that areas with a high </w:t>
      </w:r>
      <w:r w:rsidR="00CE5C67">
        <w:rPr>
          <w:lang w:val="en-US"/>
        </w:rPr>
        <w:t>prevalence</w:t>
      </w:r>
      <w:r w:rsidR="00936026">
        <w:rPr>
          <w:lang w:val="en-US"/>
        </w:rPr>
        <w:t xml:space="preserve"> of religious individuals are less likely to have a high uptake in the vaccine program</w:t>
      </w:r>
      <w:r w:rsidR="00CE5C67">
        <w:rPr>
          <w:lang w:val="en-US"/>
        </w:rPr>
        <w:t>me</w:t>
      </w:r>
      <w:r w:rsidR="00936026">
        <w:rPr>
          <w:lang w:val="en-US"/>
        </w:rPr>
        <w:t xml:space="preserve">. </w:t>
      </w:r>
      <w:r w:rsidR="007905FF">
        <w:rPr>
          <w:lang w:val="en-US"/>
        </w:rPr>
        <w:t xml:space="preserve">There is potential that the ingredients in the vaccine are against Sharia Law in Islam </w:t>
      </w:r>
      <w:r w:rsidR="00AC6F77">
        <w:rPr>
          <w:lang w:val="en-US"/>
        </w:rPr>
        <w:t>due to containing non-halal ingredients making it Haram</w:t>
      </w:r>
      <w:sdt>
        <w:sdtPr>
          <w:rPr>
            <w:lang w:val="en-US"/>
          </w:rPr>
          <w:id w:val="1708903544"/>
          <w:citation/>
        </w:sdtPr>
        <w:sdtContent>
          <w:r w:rsidR="00E138B7">
            <w:rPr>
              <w:lang w:val="en-US"/>
            </w:rPr>
            <w:fldChar w:fldCharType="begin"/>
          </w:r>
          <w:r w:rsidR="00E138B7">
            <w:rPr>
              <w:lang w:val="en-US"/>
            </w:rPr>
            <w:instrText xml:space="preserve"> CITATION Mar21 \l 1033 </w:instrText>
          </w:r>
          <w:r w:rsidR="00E138B7">
            <w:rPr>
              <w:lang w:val="en-US"/>
            </w:rPr>
            <w:fldChar w:fldCharType="separate"/>
          </w:r>
          <w:r w:rsidR="00923E7F">
            <w:rPr>
              <w:noProof/>
              <w:lang w:val="en-US"/>
            </w:rPr>
            <w:t xml:space="preserve"> </w:t>
          </w:r>
          <w:r w:rsidR="00923E7F" w:rsidRPr="00923E7F">
            <w:rPr>
              <w:noProof/>
              <w:lang w:val="en-US"/>
            </w:rPr>
            <w:t>[8]</w:t>
          </w:r>
          <w:r w:rsidR="00E138B7">
            <w:rPr>
              <w:lang w:val="en-US"/>
            </w:rPr>
            <w:fldChar w:fldCharType="end"/>
          </w:r>
        </w:sdtContent>
      </w:sdt>
      <w:r w:rsidR="00AC6F77">
        <w:rPr>
          <w:lang w:val="en-US"/>
        </w:rPr>
        <w:t>.</w:t>
      </w:r>
      <w:r w:rsidR="007156C6">
        <w:rPr>
          <w:lang w:val="en-US"/>
        </w:rPr>
        <w:t xml:space="preserve"> In addition to Islam there are multiple religious groups which may have restrictions to the COVID-19 vaccine based on past immunsation program uptake, this includes but is not limited to</w:t>
      </w:r>
      <w:sdt>
        <w:sdtPr>
          <w:rPr>
            <w:lang w:val="en-US"/>
          </w:rPr>
          <w:id w:val="1288697108"/>
          <w:citation/>
        </w:sdtPr>
        <w:sdtContent>
          <w:r w:rsidR="00E138B7">
            <w:rPr>
              <w:lang w:val="en-US"/>
            </w:rPr>
            <w:fldChar w:fldCharType="begin"/>
          </w:r>
          <w:r w:rsidR="00E138B7">
            <w:rPr>
              <w:lang w:val="en-US"/>
            </w:rPr>
            <w:instrText xml:space="preserve"> CITATION DGr13 \l 1033 </w:instrText>
          </w:r>
          <w:r w:rsidR="00E138B7">
            <w:rPr>
              <w:lang w:val="en-US"/>
            </w:rPr>
            <w:fldChar w:fldCharType="separate"/>
          </w:r>
          <w:r w:rsidR="00923E7F">
            <w:rPr>
              <w:noProof/>
              <w:lang w:val="en-US"/>
            </w:rPr>
            <w:t xml:space="preserve"> </w:t>
          </w:r>
          <w:r w:rsidR="00923E7F" w:rsidRPr="00923E7F">
            <w:rPr>
              <w:noProof/>
              <w:lang w:val="en-US"/>
            </w:rPr>
            <w:t>[9]</w:t>
          </w:r>
          <w:r w:rsidR="00E138B7">
            <w:rPr>
              <w:lang w:val="en-US"/>
            </w:rPr>
            <w:fldChar w:fldCharType="end"/>
          </w:r>
        </w:sdtContent>
      </w:sdt>
      <w:r w:rsidR="007156C6">
        <w:rPr>
          <w:lang w:val="en-US"/>
        </w:rPr>
        <w:t>:</w:t>
      </w:r>
    </w:p>
    <w:p w14:paraId="7AE791F7" w14:textId="3C935A5B" w:rsidR="007156C6" w:rsidRDefault="007156C6" w:rsidP="007156C6">
      <w:pPr>
        <w:pStyle w:val="ListParagraph"/>
        <w:numPr>
          <w:ilvl w:val="0"/>
          <w:numId w:val="16"/>
        </w:numPr>
        <w:rPr>
          <w:lang w:val="en-US"/>
        </w:rPr>
      </w:pPr>
      <w:r>
        <w:rPr>
          <w:lang w:val="en-US"/>
        </w:rPr>
        <w:t>Buddhism</w:t>
      </w:r>
    </w:p>
    <w:p w14:paraId="22E4FC95" w14:textId="5F05085D" w:rsidR="00547887" w:rsidRPr="00547887" w:rsidRDefault="007156C6" w:rsidP="00547887">
      <w:pPr>
        <w:pStyle w:val="ListParagraph"/>
        <w:numPr>
          <w:ilvl w:val="0"/>
          <w:numId w:val="16"/>
        </w:numPr>
        <w:rPr>
          <w:lang w:val="en-US"/>
        </w:rPr>
      </w:pPr>
      <w:r>
        <w:rPr>
          <w:lang w:val="en-US"/>
        </w:rPr>
        <w:t xml:space="preserve">Jainism </w:t>
      </w:r>
    </w:p>
    <w:p w14:paraId="3CF15042" w14:textId="02CAC9E1" w:rsidR="00D424A5" w:rsidRDefault="001F60E9" w:rsidP="001F60E9">
      <w:pPr>
        <w:rPr>
          <w:lang w:val="en-US"/>
        </w:rPr>
      </w:pPr>
      <w:r w:rsidRPr="001F60E9">
        <w:rPr>
          <w:noProof/>
          <w:lang w:val="en-US"/>
        </w:rPr>
        <w:lastRenderedPageBreak/>
        <w:drawing>
          <wp:inline distT="0" distB="0" distL="0" distR="0" wp14:anchorId="06FBF52D" wp14:editId="76C83DFA">
            <wp:extent cx="2804764" cy="3442447"/>
            <wp:effectExtent l="0" t="0" r="0" b="5715"/>
            <wp:docPr id="10" name="Picture 1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pic:cNvPicPr/>
                  </pic:nvPicPr>
                  <pic:blipFill>
                    <a:blip r:embed="rId17"/>
                    <a:stretch>
                      <a:fillRect/>
                    </a:stretch>
                  </pic:blipFill>
                  <pic:spPr>
                    <a:xfrm>
                      <a:off x="0" y="0"/>
                      <a:ext cx="2828033" cy="3471006"/>
                    </a:xfrm>
                    <a:prstGeom prst="rect">
                      <a:avLst/>
                    </a:prstGeom>
                  </pic:spPr>
                </pic:pic>
              </a:graphicData>
            </a:graphic>
          </wp:inline>
        </w:drawing>
      </w:r>
      <w:r w:rsidRPr="001F60E9">
        <w:rPr>
          <w:noProof/>
          <w:lang w:val="en-US"/>
        </w:rPr>
        <w:drawing>
          <wp:inline distT="0" distB="0" distL="0" distR="0" wp14:anchorId="41445F51" wp14:editId="00A2AF29">
            <wp:extent cx="2837330" cy="3560252"/>
            <wp:effectExtent l="0" t="0" r="1270" b="2540"/>
            <wp:docPr id="11" name="Picture 1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Map&#10;&#10;Description automatically generated"/>
                    <pic:cNvPicPr/>
                  </pic:nvPicPr>
                  <pic:blipFill>
                    <a:blip r:embed="rId18"/>
                    <a:stretch>
                      <a:fillRect/>
                    </a:stretch>
                  </pic:blipFill>
                  <pic:spPr>
                    <a:xfrm>
                      <a:off x="0" y="0"/>
                      <a:ext cx="2869596" cy="3600739"/>
                    </a:xfrm>
                    <a:prstGeom prst="rect">
                      <a:avLst/>
                    </a:prstGeom>
                  </pic:spPr>
                </pic:pic>
              </a:graphicData>
            </a:graphic>
          </wp:inline>
        </w:drawing>
      </w:r>
      <w:r w:rsidR="00D424A5" w:rsidRPr="00D424A5">
        <w:rPr>
          <w:noProof/>
          <w:lang w:val="en-US"/>
        </w:rPr>
        <w:drawing>
          <wp:inline distT="0" distB="0" distL="0" distR="0" wp14:anchorId="43A33FE0" wp14:editId="5AAEE66D">
            <wp:extent cx="1181100" cy="907032"/>
            <wp:effectExtent l="0" t="0" r="0" b="7620"/>
            <wp:docPr id="16" name="Picture 1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diagram&#10;&#10;Description automatically generated"/>
                    <pic:cNvPicPr/>
                  </pic:nvPicPr>
                  <pic:blipFill>
                    <a:blip r:embed="rId19"/>
                    <a:stretch>
                      <a:fillRect/>
                    </a:stretch>
                  </pic:blipFill>
                  <pic:spPr>
                    <a:xfrm>
                      <a:off x="0" y="0"/>
                      <a:ext cx="1188998" cy="913098"/>
                    </a:xfrm>
                    <a:prstGeom prst="rect">
                      <a:avLst/>
                    </a:prstGeom>
                  </pic:spPr>
                </pic:pic>
              </a:graphicData>
            </a:graphic>
          </wp:inline>
        </w:drawing>
      </w:r>
    </w:p>
    <w:p w14:paraId="01684055" w14:textId="77777777" w:rsidR="0068661E" w:rsidRDefault="0068661E" w:rsidP="00D07DA7">
      <w:pPr>
        <w:rPr>
          <w:lang w:val="en-US"/>
        </w:rPr>
      </w:pPr>
    </w:p>
    <w:p w14:paraId="54915FD3" w14:textId="76ABE330" w:rsidR="003F4D5B" w:rsidRDefault="0029741F" w:rsidP="003F4D5B">
      <w:pPr>
        <w:ind w:left="360"/>
        <w:rPr>
          <w:lang w:val="en-US"/>
        </w:rPr>
      </w:pPr>
      <w:r>
        <w:rPr>
          <w:lang w:val="en-US"/>
        </w:rPr>
        <w:t>Using an alternative display method, the third thematic map displays the areas suffering high deprivation within each county borough. Deprivation</w:t>
      </w:r>
      <w:r w:rsidR="003F4D5B">
        <w:rPr>
          <w:lang w:val="en-US"/>
        </w:rPr>
        <w:t xml:space="preserve"> otherwise known as poverty</w:t>
      </w:r>
      <w:r>
        <w:rPr>
          <w:lang w:val="en-US"/>
        </w:rPr>
        <w:t xml:space="preserve"> is the lack of materials that society considers a basic necessity</w:t>
      </w:r>
      <w:sdt>
        <w:sdtPr>
          <w:rPr>
            <w:lang w:val="en-US"/>
          </w:rPr>
          <w:id w:val="1734651453"/>
          <w:citation/>
        </w:sdtPr>
        <w:sdtContent>
          <w:r w:rsidR="00547887">
            <w:rPr>
              <w:lang w:val="en-US"/>
            </w:rPr>
            <w:fldChar w:fldCharType="begin"/>
          </w:r>
          <w:r w:rsidR="00547887">
            <w:rPr>
              <w:lang w:val="en-US"/>
            </w:rPr>
            <w:instrText xml:space="preserve"> CITATION Bas \l 1033 </w:instrText>
          </w:r>
          <w:r w:rsidR="00547887">
            <w:rPr>
              <w:lang w:val="en-US"/>
            </w:rPr>
            <w:fldChar w:fldCharType="separate"/>
          </w:r>
          <w:r w:rsidR="00923E7F">
            <w:rPr>
              <w:noProof/>
              <w:lang w:val="en-US"/>
            </w:rPr>
            <w:t xml:space="preserve"> </w:t>
          </w:r>
          <w:r w:rsidR="00923E7F" w:rsidRPr="00923E7F">
            <w:rPr>
              <w:noProof/>
              <w:lang w:val="en-US"/>
            </w:rPr>
            <w:t>[10]</w:t>
          </w:r>
          <w:r w:rsidR="00547887">
            <w:rPr>
              <w:lang w:val="en-US"/>
            </w:rPr>
            <w:fldChar w:fldCharType="end"/>
          </w:r>
        </w:sdtContent>
      </w:sdt>
      <w:r w:rsidR="003F4D5B">
        <w:rPr>
          <w:lang w:val="en-US"/>
        </w:rPr>
        <w:t>.</w:t>
      </w:r>
    </w:p>
    <w:p w14:paraId="7F3F17D9" w14:textId="6919D511" w:rsidR="003F4D5B" w:rsidRDefault="003F4D5B" w:rsidP="003F4D5B">
      <w:pPr>
        <w:ind w:left="360"/>
        <w:rPr>
          <w:lang w:val="en-US"/>
        </w:rPr>
      </w:pPr>
      <w:r>
        <w:rPr>
          <w:lang w:val="en-US"/>
        </w:rPr>
        <w:t>Hypothesis:</w:t>
      </w:r>
    </w:p>
    <w:p w14:paraId="1F0FD6C1" w14:textId="5658A426" w:rsidR="003F4D5B" w:rsidRDefault="003F4D5B" w:rsidP="003F4D5B">
      <w:pPr>
        <w:ind w:left="360"/>
        <w:rPr>
          <w:lang w:val="en-US"/>
        </w:rPr>
      </w:pPr>
      <w:r>
        <w:rPr>
          <w:lang w:val="en-US"/>
        </w:rPr>
        <w:t>Those who are classed as socially ‘deprived’ are more likely to take the vaccine</w:t>
      </w:r>
      <w:r w:rsidR="004E6844">
        <w:rPr>
          <w:lang w:val="en-US"/>
        </w:rPr>
        <w:t xml:space="preserve"> due to a higher risk of </w:t>
      </w:r>
      <w:r w:rsidR="00FC6BF9">
        <w:rPr>
          <w:lang w:val="en-US"/>
        </w:rPr>
        <w:t>suffering with</w:t>
      </w:r>
      <w:r w:rsidR="00CE5C67">
        <w:rPr>
          <w:lang w:val="en-US"/>
        </w:rPr>
        <w:t xml:space="preserve"> one or multiple</w:t>
      </w:r>
      <w:r w:rsidR="00FC6BF9">
        <w:rPr>
          <w:lang w:val="en-US"/>
        </w:rPr>
        <w:t xml:space="preserve"> health issues.</w:t>
      </w:r>
      <w:r w:rsidR="00E85608">
        <w:rPr>
          <w:lang w:val="en-US"/>
        </w:rPr>
        <w:t xml:space="preserve"> According to results from the National Survey for Wales i</w:t>
      </w:r>
      <w:r w:rsidR="00B50B0D">
        <w:rPr>
          <w:lang w:val="en-US"/>
        </w:rPr>
        <w:t>ndividuals from deprived social communities are 15% more likely to smoke, meaning a higher risk of respiratory related illnesses such as COPD</w:t>
      </w:r>
      <w:r w:rsidR="00771016">
        <w:rPr>
          <w:lang w:val="en-US"/>
        </w:rPr>
        <w:t xml:space="preserve"> (chronic obstructive pulmonary disease)</w:t>
      </w:r>
      <w:r w:rsidR="00B50B0D">
        <w:rPr>
          <w:lang w:val="en-US"/>
        </w:rPr>
        <w:t xml:space="preserve"> </w:t>
      </w:r>
      <w:sdt>
        <w:sdtPr>
          <w:rPr>
            <w:lang w:val="en-US"/>
          </w:rPr>
          <w:id w:val="428707611"/>
          <w:citation/>
        </w:sdtPr>
        <w:sdtContent>
          <w:r w:rsidR="00E138B7">
            <w:rPr>
              <w:lang w:val="en-US"/>
            </w:rPr>
            <w:fldChar w:fldCharType="begin"/>
          </w:r>
          <w:r w:rsidR="00E138B7">
            <w:rPr>
              <w:lang w:val="en-US"/>
            </w:rPr>
            <w:instrText xml:space="preserve"> CITATION SMa06 \l 1033 </w:instrText>
          </w:r>
          <w:r w:rsidR="00E138B7">
            <w:rPr>
              <w:lang w:val="en-US"/>
            </w:rPr>
            <w:fldChar w:fldCharType="separate"/>
          </w:r>
          <w:r w:rsidR="00923E7F" w:rsidRPr="00923E7F">
            <w:rPr>
              <w:noProof/>
              <w:lang w:val="en-US"/>
            </w:rPr>
            <w:t>[11]</w:t>
          </w:r>
          <w:r w:rsidR="00E138B7">
            <w:rPr>
              <w:lang w:val="en-US"/>
            </w:rPr>
            <w:fldChar w:fldCharType="end"/>
          </w:r>
        </w:sdtContent>
      </w:sdt>
      <w:r w:rsidR="006F4CA2">
        <w:rPr>
          <w:lang w:val="en-US"/>
        </w:rPr>
        <w:t xml:space="preserve"> making them more vulnerable in the event of COVID-19 transmission</w:t>
      </w:r>
      <w:r w:rsidR="00B50B0D">
        <w:rPr>
          <w:lang w:val="en-US"/>
        </w:rPr>
        <w:t xml:space="preserve">. </w:t>
      </w:r>
      <w:r w:rsidR="00604A05">
        <w:rPr>
          <w:lang w:val="en-US"/>
        </w:rPr>
        <w:t xml:space="preserve">It is more likely that individuals suffering from poverty have poor living conditions for example damp within the home, in addition to smoking this can be a factor and contributor to </w:t>
      </w:r>
      <w:r w:rsidR="0068661E">
        <w:rPr>
          <w:lang w:val="en-US"/>
        </w:rPr>
        <w:t>respiratory illnesses. In addition to the risk of respiratory illness poor living conditions can lead to an increase in bacteria in the home resulting in delayed recovery and the risk of transmitting other infections.</w:t>
      </w:r>
      <w:r w:rsidR="00E364C9">
        <w:rPr>
          <w:lang w:val="en-US"/>
        </w:rPr>
        <w:t xml:space="preserve"> The below Map shows Cardiff as being the area suffering from highest population of deprivation.</w:t>
      </w:r>
    </w:p>
    <w:p w14:paraId="68E69634" w14:textId="77777777" w:rsidR="003F4D5B" w:rsidRPr="0029741F" w:rsidRDefault="003F4D5B" w:rsidP="0029741F">
      <w:pPr>
        <w:ind w:left="360"/>
        <w:rPr>
          <w:lang w:val="en-US"/>
        </w:rPr>
      </w:pPr>
    </w:p>
    <w:p w14:paraId="6559D46C" w14:textId="76570873" w:rsidR="001F60E9" w:rsidRDefault="001F60E9" w:rsidP="001F60E9">
      <w:pPr>
        <w:rPr>
          <w:lang w:val="en-US"/>
        </w:rPr>
      </w:pPr>
      <w:r w:rsidRPr="001F60E9">
        <w:rPr>
          <w:noProof/>
          <w:lang w:val="en-US"/>
        </w:rPr>
        <w:lastRenderedPageBreak/>
        <w:drawing>
          <wp:inline distT="0" distB="0" distL="0" distR="0" wp14:anchorId="725BA8A9" wp14:editId="68606C9F">
            <wp:extent cx="2667883" cy="3194304"/>
            <wp:effectExtent l="0" t="0" r="0" b="6350"/>
            <wp:docPr id="12" name="Picture 1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Map&#10;&#10;Description automatically generated"/>
                    <pic:cNvPicPr/>
                  </pic:nvPicPr>
                  <pic:blipFill>
                    <a:blip r:embed="rId20"/>
                    <a:stretch>
                      <a:fillRect/>
                    </a:stretch>
                  </pic:blipFill>
                  <pic:spPr>
                    <a:xfrm>
                      <a:off x="0" y="0"/>
                      <a:ext cx="2669331" cy="3196038"/>
                    </a:xfrm>
                    <a:prstGeom prst="rect">
                      <a:avLst/>
                    </a:prstGeom>
                  </pic:spPr>
                </pic:pic>
              </a:graphicData>
            </a:graphic>
          </wp:inline>
        </w:drawing>
      </w:r>
      <w:r w:rsidR="00D424A5" w:rsidRPr="00D424A5">
        <w:rPr>
          <w:noProof/>
          <w:lang w:val="en-US"/>
        </w:rPr>
        <w:drawing>
          <wp:inline distT="0" distB="0" distL="0" distR="0" wp14:anchorId="07D2FDB3" wp14:editId="1C1BBE88">
            <wp:extent cx="2535936" cy="3227555"/>
            <wp:effectExtent l="0" t="0" r="0" b="0"/>
            <wp:docPr id="13" name="Picture 13"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map&#10;&#10;Description automatically generated"/>
                    <pic:cNvPicPr/>
                  </pic:nvPicPr>
                  <pic:blipFill>
                    <a:blip r:embed="rId21"/>
                    <a:stretch>
                      <a:fillRect/>
                    </a:stretch>
                  </pic:blipFill>
                  <pic:spPr>
                    <a:xfrm>
                      <a:off x="0" y="0"/>
                      <a:ext cx="2537941" cy="3230107"/>
                    </a:xfrm>
                    <a:prstGeom prst="rect">
                      <a:avLst/>
                    </a:prstGeom>
                  </pic:spPr>
                </pic:pic>
              </a:graphicData>
            </a:graphic>
          </wp:inline>
        </w:drawing>
      </w:r>
    </w:p>
    <w:p w14:paraId="165E1C5E" w14:textId="77777777" w:rsidR="00F12F6A" w:rsidRDefault="00D424A5" w:rsidP="0078382E">
      <w:pPr>
        <w:rPr>
          <w:lang w:val="en-US"/>
        </w:rPr>
      </w:pPr>
      <w:r w:rsidRPr="00D424A5">
        <w:rPr>
          <w:noProof/>
          <w:lang w:val="en-US"/>
        </w:rPr>
        <w:drawing>
          <wp:inline distT="0" distB="0" distL="0" distR="0" wp14:anchorId="2E7CDF2F" wp14:editId="0AC7ACD4">
            <wp:extent cx="1299525" cy="982766"/>
            <wp:effectExtent l="0" t="0" r="0" b="8255"/>
            <wp:docPr id="14" name="Picture 1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chart&#10;&#10;Description automatically generated"/>
                    <pic:cNvPicPr/>
                  </pic:nvPicPr>
                  <pic:blipFill>
                    <a:blip r:embed="rId22"/>
                    <a:stretch>
                      <a:fillRect/>
                    </a:stretch>
                  </pic:blipFill>
                  <pic:spPr>
                    <a:xfrm>
                      <a:off x="0" y="0"/>
                      <a:ext cx="1303301" cy="985621"/>
                    </a:xfrm>
                    <a:prstGeom prst="rect">
                      <a:avLst/>
                    </a:prstGeom>
                  </pic:spPr>
                </pic:pic>
              </a:graphicData>
            </a:graphic>
          </wp:inline>
        </w:drawing>
      </w:r>
    </w:p>
    <w:p w14:paraId="5DC3E1C6" w14:textId="77777777" w:rsidR="00827E00" w:rsidRDefault="00827E00" w:rsidP="0068661E">
      <w:pPr>
        <w:rPr>
          <w:lang w:val="en-US"/>
        </w:rPr>
      </w:pPr>
    </w:p>
    <w:p w14:paraId="09CDBEDC" w14:textId="6F2D3FB4" w:rsidR="0068661E" w:rsidRDefault="0035510C" w:rsidP="0068661E">
      <w:pPr>
        <w:rPr>
          <w:lang w:val="en-US"/>
        </w:rPr>
      </w:pPr>
      <w:r>
        <w:rPr>
          <w:lang w:val="en-US"/>
        </w:rPr>
        <w:t>To enable the author and users to differentiate and measure the hypotheses highlighted above the author used COVID</w:t>
      </w:r>
      <w:r w:rsidR="00E364C9">
        <w:rPr>
          <w:lang w:val="en-US"/>
        </w:rPr>
        <w:t>-19</w:t>
      </w:r>
      <w:r>
        <w:rPr>
          <w:lang w:val="en-US"/>
        </w:rPr>
        <w:t xml:space="preserve"> vaccination data. The thematic map displayed below outlines the percentage of individuals within Wales who took the first dose of the COVID-19 vaccination based on County Borough boundaries, these boundaries were used for future comparison. </w:t>
      </w:r>
      <w:r w:rsidR="00827E00">
        <w:rPr>
          <w:lang w:val="en-US"/>
        </w:rPr>
        <w:t>Based on the above hypotheses the below data should be consistent with:</w:t>
      </w:r>
    </w:p>
    <w:p w14:paraId="543AE573" w14:textId="12A99140" w:rsidR="00827E00" w:rsidRDefault="00827E00" w:rsidP="00827E00">
      <w:pPr>
        <w:pStyle w:val="ListParagraph"/>
        <w:numPr>
          <w:ilvl w:val="0"/>
          <w:numId w:val="17"/>
        </w:numPr>
        <w:rPr>
          <w:lang w:val="en-US"/>
        </w:rPr>
      </w:pPr>
      <w:r>
        <w:rPr>
          <w:lang w:val="en-US"/>
        </w:rPr>
        <w:t>High religious population = low vaccine uptake</w:t>
      </w:r>
    </w:p>
    <w:p w14:paraId="0E360B10" w14:textId="025323AB" w:rsidR="00827E00" w:rsidRDefault="00827E00" w:rsidP="00827E00">
      <w:pPr>
        <w:pStyle w:val="ListParagraph"/>
        <w:numPr>
          <w:ilvl w:val="0"/>
          <w:numId w:val="17"/>
        </w:numPr>
        <w:rPr>
          <w:lang w:val="en-US"/>
        </w:rPr>
      </w:pPr>
      <w:r>
        <w:rPr>
          <w:lang w:val="en-US"/>
        </w:rPr>
        <w:t>High unemployment rates = low vaccine uptake</w:t>
      </w:r>
    </w:p>
    <w:p w14:paraId="7B3234DD" w14:textId="507EAA48" w:rsidR="00195F97" w:rsidRDefault="00827E00" w:rsidP="00195F97">
      <w:pPr>
        <w:pStyle w:val="ListParagraph"/>
        <w:numPr>
          <w:ilvl w:val="0"/>
          <w:numId w:val="17"/>
        </w:numPr>
        <w:rPr>
          <w:lang w:val="en-US"/>
        </w:rPr>
      </w:pPr>
      <w:r>
        <w:rPr>
          <w:lang w:val="en-US"/>
        </w:rPr>
        <w:t xml:space="preserve">High poverty population = high vaccine uptake </w:t>
      </w:r>
    </w:p>
    <w:p w14:paraId="7A591737" w14:textId="78B9A10E" w:rsidR="0035763C" w:rsidRDefault="00F828A2" w:rsidP="0078382E">
      <w:pPr>
        <w:rPr>
          <w:lang w:val="en-US"/>
        </w:rPr>
      </w:pPr>
      <w:r w:rsidRPr="00F828A2">
        <w:rPr>
          <w:noProof/>
          <w:lang w:val="en-US"/>
        </w:rPr>
        <w:lastRenderedPageBreak/>
        <w:drawing>
          <wp:inline distT="0" distB="0" distL="0" distR="0" wp14:anchorId="7616B18F" wp14:editId="23C1D8B9">
            <wp:extent cx="2841722" cy="3538330"/>
            <wp:effectExtent l="0" t="0" r="0" b="5080"/>
            <wp:docPr id="21" name="Picture 2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a:blip r:embed="rId23"/>
                    <a:stretch>
                      <a:fillRect/>
                    </a:stretch>
                  </pic:blipFill>
                  <pic:spPr>
                    <a:xfrm>
                      <a:off x="0" y="0"/>
                      <a:ext cx="2883654" cy="3590542"/>
                    </a:xfrm>
                    <a:prstGeom prst="rect">
                      <a:avLst/>
                    </a:prstGeom>
                  </pic:spPr>
                </pic:pic>
              </a:graphicData>
            </a:graphic>
          </wp:inline>
        </w:drawing>
      </w:r>
      <w:r w:rsidRPr="00F828A2">
        <w:rPr>
          <w:noProof/>
          <w:lang w:val="en-US"/>
        </w:rPr>
        <w:drawing>
          <wp:inline distT="0" distB="0" distL="0" distR="0" wp14:anchorId="39E1A424" wp14:editId="230726E7">
            <wp:extent cx="1718268" cy="1147919"/>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4"/>
                    <a:stretch>
                      <a:fillRect/>
                    </a:stretch>
                  </pic:blipFill>
                  <pic:spPr>
                    <a:xfrm>
                      <a:off x="0" y="0"/>
                      <a:ext cx="1720643" cy="1149506"/>
                    </a:xfrm>
                    <a:prstGeom prst="rect">
                      <a:avLst/>
                    </a:prstGeom>
                  </pic:spPr>
                </pic:pic>
              </a:graphicData>
            </a:graphic>
          </wp:inline>
        </w:drawing>
      </w:r>
    </w:p>
    <w:p w14:paraId="190FC4B0" w14:textId="0CF94CBD" w:rsidR="0035763C" w:rsidRDefault="0035763C" w:rsidP="0078382E">
      <w:pPr>
        <w:rPr>
          <w:lang w:val="en-US"/>
        </w:rPr>
      </w:pPr>
    </w:p>
    <w:p w14:paraId="5FF51A44" w14:textId="77777777" w:rsidR="00D07DA7" w:rsidRDefault="00195F97" w:rsidP="0035763C">
      <w:pPr>
        <w:rPr>
          <w:lang w:val="en-US"/>
        </w:rPr>
      </w:pPr>
      <w:r>
        <w:rPr>
          <w:lang w:val="en-US"/>
        </w:rPr>
        <w:t xml:space="preserve">Following the inclusion of COVID-19 dose 1 data the author continued to </w:t>
      </w:r>
      <w:r w:rsidR="009141BD">
        <w:rPr>
          <w:lang w:val="en-US"/>
        </w:rPr>
        <w:t>add a thematic map including the COVID-19 booster uptake for all Wales within county borough boundaries for comparison purposes. The results and theme should remain similar or the same for both maps with a high and low uptake in the within the same areas creating a pattern/theme as individuals who took the first dose of the vaccine are likely to have had the booster vaccination.</w:t>
      </w:r>
      <w:r w:rsidR="00F828A2" w:rsidRPr="00F828A2">
        <w:rPr>
          <w:noProof/>
          <w:lang w:val="en-US"/>
        </w:rPr>
        <w:drawing>
          <wp:inline distT="0" distB="0" distL="0" distR="0" wp14:anchorId="2DDE1A4F" wp14:editId="365530A7">
            <wp:extent cx="3180522" cy="3611684"/>
            <wp:effectExtent l="0" t="0" r="1270" b="8255"/>
            <wp:docPr id="23" name="Picture 2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Map&#10;&#10;Description automatically generated"/>
                    <pic:cNvPicPr/>
                  </pic:nvPicPr>
                  <pic:blipFill>
                    <a:blip r:embed="rId25"/>
                    <a:stretch>
                      <a:fillRect/>
                    </a:stretch>
                  </pic:blipFill>
                  <pic:spPr>
                    <a:xfrm>
                      <a:off x="0" y="0"/>
                      <a:ext cx="3201977" cy="3636047"/>
                    </a:xfrm>
                    <a:prstGeom prst="rect">
                      <a:avLst/>
                    </a:prstGeom>
                  </pic:spPr>
                </pic:pic>
              </a:graphicData>
            </a:graphic>
          </wp:inline>
        </w:drawing>
      </w:r>
      <w:r w:rsidR="00F828A2" w:rsidRPr="00F828A2">
        <w:rPr>
          <w:noProof/>
          <w:lang w:val="en-US"/>
        </w:rPr>
        <w:drawing>
          <wp:inline distT="0" distB="0" distL="0" distR="0" wp14:anchorId="1091D045" wp14:editId="3D28D925">
            <wp:extent cx="1778000" cy="971011"/>
            <wp:effectExtent l="0" t="0" r="0" b="635"/>
            <wp:docPr id="24" name="Picture 2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pic:nvPicPr>
                  <pic:blipFill>
                    <a:blip r:embed="rId26"/>
                    <a:stretch>
                      <a:fillRect/>
                    </a:stretch>
                  </pic:blipFill>
                  <pic:spPr>
                    <a:xfrm>
                      <a:off x="0" y="0"/>
                      <a:ext cx="1793445" cy="979446"/>
                    </a:xfrm>
                    <a:prstGeom prst="rect">
                      <a:avLst/>
                    </a:prstGeom>
                  </pic:spPr>
                </pic:pic>
              </a:graphicData>
            </a:graphic>
          </wp:inline>
        </w:drawing>
      </w:r>
    </w:p>
    <w:p w14:paraId="5113A52C" w14:textId="5E876391" w:rsidR="00071FC7" w:rsidRPr="008A4BA9" w:rsidRDefault="001237FB" w:rsidP="0035763C">
      <w:pPr>
        <w:rPr>
          <w:color w:val="000000" w:themeColor="text1"/>
          <w:lang w:val="en-US"/>
        </w:rPr>
      </w:pPr>
      <w:r w:rsidRPr="0035763C">
        <w:rPr>
          <w:lang w:val="en-US"/>
        </w:rPr>
        <w:lastRenderedPageBreak/>
        <w:t xml:space="preserve">The final all Wales thematic map displays the COVID-19 death rate, </w:t>
      </w:r>
      <w:r w:rsidR="00CE5C67">
        <w:rPr>
          <w:lang w:val="en-US"/>
        </w:rPr>
        <w:t>this differs</w:t>
      </w:r>
      <w:r w:rsidRPr="0035763C">
        <w:rPr>
          <w:lang w:val="en-US"/>
        </w:rPr>
        <w:t xml:space="preserve"> to the other thematic </w:t>
      </w:r>
      <w:r w:rsidRPr="008A4BA9">
        <w:rPr>
          <w:color w:val="000000" w:themeColor="text1"/>
          <w:lang w:val="en-US"/>
        </w:rPr>
        <w:t>maps</w:t>
      </w:r>
      <w:r w:rsidR="00CE5C67">
        <w:rPr>
          <w:color w:val="000000" w:themeColor="text1"/>
          <w:lang w:val="en-US"/>
        </w:rPr>
        <w:t xml:space="preserve"> as</w:t>
      </w:r>
      <w:r w:rsidRPr="008A4BA9">
        <w:rPr>
          <w:color w:val="000000" w:themeColor="text1"/>
          <w:lang w:val="en-US"/>
        </w:rPr>
        <w:t xml:space="preserve"> this data is displayed using the </w:t>
      </w:r>
      <w:r w:rsidR="00CE5C67">
        <w:rPr>
          <w:color w:val="000000" w:themeColor="text1"/>
          <w:lang w:val="en-US"/>
        </w:rPr>
        <w:t xml:space="preserve">local </w:t>
      </w:r>
      <w:r w:rsidRPr="008A4BA9">
        <w:rPr>
          <w:color w:val="000000" w:themeColor="text1"/>
          <w:lang w:val="en-US"/>
        </w:rPr>
        <w:t>health board boundaries as this is how Welsh Government record</w:t>
      </w:r>
      <w:r w:rsidR="00CE5C67">
        <w:rPr>
          <w:color w:val="000000" w:themeColor="text1"/>
          <w:lang w:val="en-US"/>
        </w:rPr>
        <w:t xml:space="preserve"> and report against</w:t>
      </w:r>
      <w:r w:rsidRPr="008A4BA9">
        <w:rPr>
          <w:color w:val="000000" w:themeColor="text1"/>
          <w:lang w:val="en-US"/>
        </w:rPr>
        <w:t xml:space="preserve"> this data. </w:t>
      </w:r>
      <w:r w:rsidR="000570CA" w:rsidRPr="008A4BA9">
        <w:rPr>
          <w:color w:val="000000" w:themeColor="text1"/>
          <w:lang w:val="en-US"/>
        </w:rPr>
        <w:t>Including the death rates by</w:t>
      </w:r>
      <w:r w:rsidR="00597512" w:rsidRPr="008A4BA9">
        <w:rPr>
          <w:color w:val="000000" w:themeColor="text1"/>
          <w:lang w:val="en-US"/>
        </w:rPr>
        <w:t xml:space="preserve"> local</w:t>
      </w:r>
      <w:r w:rsidR="000570CA" w:rsidRPr="008A4BA9">
        <w:rPr>
          <w:color w:val="000000" w:themeColor="text1"/>
          <w:lang w:val="en-US"/>
        </w:rPr>
        <w:t xml:space="preserve"> health board will provide an overview of how increased deaths within certain boundaries can </w:t>
      </w:r>
      <w:r w:rsidR="00023422" w:rsidRPr="008A4BA9">
        <w:rPr>
          <w:color w:val="000000" w:themeColor="text1"/>
          <w:lang w:val="en-US"/>
        </w:rPr>
        <w:t>affect</w:t>
      </w:r>
      <w:r w:rsidR="000570CA" w:rsidRPr="008A4BA9">
        <w:rPr>
          <w:color w:val="000000" w:themeColor="text1"/>
          <w:lang w:val="en-US"/>
        </w:rPr>
        <w:t xml:space="preserve"> individual choices</w:t>
      </w:r>
      <w:r w:rsidR="00E364C9">
        <w:rPr>
          <w:color w:val="000000" w:themeColor="text1"/>
          <w:lang w:val="en-US"/>
        </w:rPr>
        <w:t xml:space="preserve"> and increase the chances of certain Local Health Boards noticing a high uptake in the vaccination programme</w:t>
      </w:r>
      <w:r w:rsidR="000570CA" w:rsidRPr="008A4BA9">
        <w:rPr>
          <w:color w:val="000000" w:themeColor="text1"/>
          <w:lang w:val="en-US"/>
        </w:rPr>
        <w:t xml:space="preserve">.  </w:t>
      </w:r>
    </w:p>
    <w:p w14:paraId="1CE5AAFB" w14:textId="77777777" w:rsidR="0035763C" w:rsidRPr="008A4BA9" w:rsidRDefault="001237FB" w:rsidP="0035763C">
      <w:pPr>
        <w:rPr>
          <w:color w:val="000000" w:themeColor="text1"/>
          <w:lang w:val="en-US"/>
        </w:rPr>
      </w:pPr>
      <w:r w:rsidRPr="008A4BA9">
        <w:rPr>
          <w:color w:val="000000" w:themeColor="text1"/>
          <w:lang w:val="en-US"/>
        </w:rPr>
        <w:t>Hypothesis:</w:t>
      </w:r>
      <w:r w:rsidR="0035763C" w:rsidRPr="008A4BA9">
        <w:rPr>
          <w:color w:val="000000" w:themeColor="text1"/>
          <w:lang w:val="en-US"/>
        </w:rPr>
        <w:t xml:space="preserve"> </w:t>
      </w:r>
    </w:p>
    <w:p w14:paraId="1747A39F" w14:textId="63E3C593" w:rsidR="001237FB" w:rsidRPr="0035763C" w:rsidRDefault="0035763C" w:rsidP="0035763C">
      <w:pPr>
        <w:rPr>
          <w:lang w:val="en-US"/>
        </w:rPr>
      </w:pPr>
      <w:r w:rsidRPr="008A4BA9">
        <w:rPr>
          <w:color w:val="000000" w:themeColor="text1"/>
          <w:lang w:val="en-US"/>
        </w:rPr>
        <w:t>I</w:t>
      </w:r>
      <w:r w:rsidR="001237FB" w:rsidRPr="008A4BA9">
        <w:rPr>
          <w:color w:val="000000" w:themeColor="text1"/>
          <w:lang w:val="en-US"/>
        </w:rPr>
        <w:t xml:space="preserve">t is likely that the </w:t>
      </w:r>
      <w:r w:rsidR="00597512" w:rsidRPr="008A4BA9">
        <w:rPr>
          <w:color w:val="000000" w:themeColor="text1"/>
          <w:lang w:val="en-US"/>
        </w:rPr>
        <w:t xml:space="preserve">local </w:t>
      </w:r>
      <w:r w:rsidR="001237FB" w:rsidRPr="008A4BA9">
        <w:rPr>
          <w:color w:val="000000" w:themeColor="text1"/>
          <w:lang w:val="en-US"/>
        </w:rPr>
        <w:t xml:space="preserve">health boards and the areas within the </w:t>
      </w:r>
      <w:r w:rsidR="00597512" w:rsidRPr="008A4BA9">
        <w:rPr>
          <w:color w:val="000000" w:themeColor="text1"/>
          <w:lang w:val="en-US"/>
        </w:rPr>
        <w:t xml:space="preserve">local </w:t>
      </w:r>
      <w:r w:rsidR="001237FB" w:rsidRPr="008A4BA9">
        <w:rPr>
          <w:color w:val="000000" w:themeColor="text1"/>
          <w:lang w:val="en-US"/>
        </w:rPr>
        <w:t xml:space="preserve">health boards with the highest death rates recorded are more likely to see a higher uptake of the </w:t>
      </w:r>
      <w:r w:rsidR="000570CA" w:rsidRPr="008A4BA9">
        <w:rPr>
          <w:color w:val="000000" w:themeColor="text1"/>
          <w:lang w:val="en-US"/>
        </w:rPr>
        <w:t>vaccine. According to the hypotheses</w:t>
      </w:r>
      <w:r w:rsidR="00023422" w:rsidRPr="008A4BA9">
        <w:rPr>
          <w:color w:val="000000" w:themeColor="text1"/>
          <w:lang w:val="en-US"/>
        </w:rPr>
        <w:t xml:space="preserve"> above,</w:t>
      </w:r>
      <w:r w:rsidR="000570CA" w:rsidRPr="008A4BA9">
        <w:rPr>
          <w:color w:val="000000" w:themeColor="text1"/>
          <w:lang w:val="en-US"/>
        </w:rPr>
        <w:t xml:space="preserve"> </w:t>
      </w:r>
      <w:r w:rsidR="00023422" w:rsidRPr="008A4BA9">
        <w:rPr>
          <w:color w:val="000000" w:themeColor="text1"/>
          <w:lang w:val="en-US"/>
        </w:rPr>
        <w:t xml:space="preserve">areas with a high population of poverty will have a higher </w:t>
      </w:r>
      <w:r w:rsidR="00023422">
        <w:rPr>
          <w:lang w:val="en-US"/>
        </w:rPr>
        <w:t>death rate due to general ill health and higher risk of respiratory conditions</w:t>
      </w:r>
      <w:sdt>
        <w:sdtPr>
          <w:rPr>
            <w:lang w:val="en-US"/>
          </w:rPr>
          <w:id w:val="-966580491"/>
          <w:citation/>
        </w:sdtPr>
        <w:sdtEndPr/>
        <w:sdtContent>
          <w:r w:rsidR="00023422">
            <w:rPr>
              <w:lang w:val="en-US"/>
            </w:rPr>
            <w:fldChar w:fldCharType="begin"/>
          </w:r>
          <w:r w:rsidR="00023422">
            <w:rPr>
              <w:lang w:val="en-US"/>
            </w:rPr>
            <w:instrText xml:space="preserve"> CITATION Wel20 \l 1033 </w:instrText>
          </w:r>
          <w:r w:rsidR="00023422">
            <w:rPr>
              <w:lang w:val="en-US"/>
            </w:rPr>
            <w:fldChar w:fldCharType="separate"/>
          </w:r>
          <w:r w:rsidR="00923E7F">
            <w:rPr>
              <w:noProof/>
              <w:lang w:val="en-US"/>
            </w:rPr>
            <w:t xml:space="preserve"> </w:t>
          </w:r>
          <w:r w:rsidR="00923E7F" w:rsidRPr="00923E7F">
            <w:rPr>
              <w:noProof/>
              <w:lang w:val="en-US"/>
            </w:rPr>
            <w:t>[12]</w:t>
          </w:r>
          <w:r w:rsidR="00023422">
            <w:rPr>
              <w:lang w:val="en-US"/>
            </w:rPr>
            <w:fldChar w:fldCharType="end"/>
          </w:r>
        </w:sdtContent>
      </w:sdt>
      <w:r w:rsidR="00023422">
        <w:rPr>
          <w:lang w:val="en-US"/>
        </w:rPr>
        <w:t xml:space="preserve">. </w:t>
      </w:r>
      <w:r w:rsidR="00C21115">
        <w:rPr>
          <w:lang w:val="en-US"/>
        </w:rPr>
        <w:t>It is likely that those who are living in the areas affected by a high death rate linked to the pandemic are likely to have individuals who have personally been affected by the COVID-19 pandemic therefore are more likely to take the vaccine to protect themselves and families.</w:t>
      </w:r>
    </w:p>
    <w:p w14:paraId="1E90D6C4" w14:textId="27E36F9E" w:rsidR="00F828A2" w:rsidRDefault="00D4682A" w:rsidP="0078382E">
      <w:pPr>
        <w:rPr>
          <w:lang w:val="en-US"/>
        </w:rPr>
      </w:pPr>
      <w:r w:rsidRPr="00D4682A">
        <w:rPr>
          <w:noProof/>
          <w:lang w:val="en-US"/>
        </w:rPr>
        <w:drawing>
          <wp:inline distT="0" distB="0" distL="0" distR="0" wp14:anchorId="4D683960" wp14:editId="326E045F">
            <wp:extent cx="3606985" cy="4007056"/>
            <wp:effectExtent l="0" t="0" r="0" b="0"/>
            <wp:docPr id="27" name="Picture 2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p&#10;&#10;Description automatically generated"/>
                    <pic:cNvPicPr/>
                  </pic:nvPicPr>
                  <pic:blipFill>
                    <a:blip r:embed="rId27"/>
                    <a:stretch>
                      <a:fillRect/>
                    </a:stretch>
                  </pic:blipFill>
                  <pic:spPr>
                    <a:xfrm>
                      <a:off x="0" y="0"/>
                      <a:ext cx="3606985" cy="4007056"/>
                    </a:xfrm>
                    <a:prstGeom prst="rect">
                      <a:avLst/>
                    </a:prstGeom>
                  </pic:spPr>
                </pic:pic>
              </a:graphicData>
            </a:graphic>
          </wp:inline>
        </w:drawing>
      </w:r>
      <w:r w:rsidRPr="00D4682A">
        <w:rPr>
          <w:noProof/>
          <w:lang w:val="en-US"/>
        </w:rPr>
        <w:drawing>
          <wp:inline distT="0" distB="0" distL="0" distR="0" wp14:anchorId="4D2273EA" wp14:editId="3DC5B931">
            <wp:extent cx="1987652" cy="800141"/>
            <wp:effectExtent l="0" t="0" r="0" b="0"/>
            <wp:docPr id="28" name="Picture 2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able&#10;&#10;Description automatically generated"/>
                    <pic:cNvPicPr/>
                  </pic:nvPicPr>
                  <pic:blipFill>
                    <a:blip r:embed="rId28"/>
                    <a:stretch>
                      <a:fillRect/>
                    </a:stretch>
                  </pic:blipFill>
                  <pic:spPr>
                    <a:xfrm>
                      <a:off x="0" y="0"/>
                      <a:ext cx="1987652" cy="800141"/>
                    </a:xfrm>
                    <a:prstGeom prst="rect">
                      <a:avLst/>
                    </a:prstGeom>
                  </pic:spPr>
                </pic:pic>
              </a:graphicData>
            </a:graphic>
          </wp:inline>
        </w:drawing>
      </w:r>
    </w:p>
    <w:p w14:paraId="153EB143" w14:textId="77777777" w:rsidR="002E4A1D" w:rsidRDefault="002E4A1D" w:rsidP="0078382E">
      <w:pPr>
        <w:rPr>
          <w:lang w:val="en-US"/>
        </w:rPr>
      </w:pPr>
    </w:p>
    <w:p w14:paraId="575771A0" w14:textId="747BD693" w:rsidR="002E4A1D" w:rsidRPr="00B9511D" w:rsidRDefault="00F12F6A" w:rsidP="005F2027">
      <w:pPr>
        <w:rPr>
          <w:b/>
          <w:bCs/>
          <w:sz w:val="24"/>
          <w:szCs w:val="24"/>
          <w:u w:val="single"/>
          <w:lang w:val="en-US"/>
        </w:rPr>
      </w:pPr>
      <w:r w:rsidRPr="00B9511D">
        <w:rPr>
          <w:b/>
          <w:bCs/>
          <w:sz w:val="24"/>
          <w:szCs w:val="24"/>
          <w:u w:val="single"/>
          <w:lang w:val="en-US"/>
        </w:rPr>
        <w:t xml:space="preserve">Health board Specific </w:t>
      </w:r>
    </w:p>
    <w:p w14:paraId="777260DA" w14:textId="5B202791" w:rsidR="00023422" w:rsidRPr="00023422" w:rsidRDefault="00023422" w:rsidP="005F2027">
      <w:pPr>
        <w:rPr>
          <w:lang w:val="en-US"/>
        </w:rPr>
      </w:pPr>
      <w:r>
        <w:rPr>
          <w:lang w:val="en-US"/>
        </w:rPr>
        <w:t xml:space="preserve">Following the analysis of COVID data based on all Wales data the author proceeded to focus on a specific area to compare and identify themes </w:t>
      </w:r>
      <w:r w:rsidR="00E138B7">
        <w:rPr>
          <w:lang w:val="en-US"/>
        </w:rPr>
        <w:t>using the same hypotheses to review</w:t>
      </w:r>
      <w:r>
        <w:rPr>
          <w:lang w:val="en-US"/>
        </w:rPr>
        <w:t xml:space="preserve"> the success of the Mass Vaccination Program within a specified area.</w:t>
      </w:r>
    </w:p>
    <w:p w14:paraId="27B8100D" w14:textId="282AD219" w:rsidR="0094258A" w:rsidRDefault="002E4A1D" w:rsidP="002E4A1D">
      <w:pPr>
        <w:rPr>
          <w:lang w:val="en-US"/>
        </w:rPr>
      </w:pPr>
      <w:r>
        <w:rPr>
          <w:lang w:val="en-US"/>
        </w:rPr>
        <w:t xml:space="preserve">The author proceeded to create a new map specifying the county borough boundaries within </w:t>
      </w:r>
      <w:r w:rsidR="00CE5C67">
        <w:rPr>
          <w:lang w:val="en-US"/>
        </w:rPr>
        <w:t xml:space="preserve">the </w:t>
      </w:r>
      <w:r>
        <w:rPr>
          <w:lang w:val="en-US"/>
        </w:rPr>
        <w:t xml:space="preserve">Cardiff and Vale </w:t>
      </w:r>
      <w:r w:rsidR="00CE5C67">
        <w:rPr>
          <w:lang w:val="en-US"/>
        </w:rPr>
        <w:t xml:space="preserve">Local </w:t>
      </w:r>
      <w:r>
        <w:rPr>
          <w:lang w:val="en-US"/>
        </w:rPr>
        <w:t xml:space="preserve">Health Board. </w:t>
      </w:r>
      <w:r w:rsidRPr="00E138B7">
        <w:rPr>
          <w:lang w:val="en-US"/>
        </w:rPr>
        <w:t xml:space="preserve">This will provide the healthcare professionals insight into </w:t>
      </w:r>
      <w:r w:rsidR="0094258A" w:rsidRPr="00E138B7">
        <w:rPr>
          <w:lang w:val="en-US"/>
        </w:rPr>
        <w:t>a specific area in which the mass vaccination program was successful or unsuccessful.</w:t>
      </w:r>
    </w:p>
    <w:p w14:paraId="782606D9" w14:textId="015151B4" w:rsidR="005F2027" w:rsidRDefault="005F2027" w:rsidP="002E4A1D">
      <w:pPr>
        <w:rPr>
          <w:lang w:val="en-US"/>
        </w:rPr>
      </w:pPr>
      <w:r w:rsidRPr="00D424A5">
        <w:rPr>
          <w:noProof/>
          <w:lang w:val="en-US"/>
        </w:rPr>
        <w:lastRenderedPageBreak/>
        <w:drawing>
          <wp:inline distT="0" distB="0" distL="0" distR="0" wp14:anchorId="7D116481" wp14:editId="30972680">
            <wp:extent cx="5588128" cy="3086100"/>
            <wp:effectExtent l="0" t="0" r="0" b="0"/>
            <wp:docPr id="17" name="Picture 1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Map&#10;&#10;Description automatically generated"/>
                    <pic:cNvPicPr/>
                  </pic:nvPicPr>
                  <pic:blipFill>
                    <a:blip r:embed="rId29"/>
                    <a:stretch>
                      <a:fillRect/>
                    </a:stretch>
                  </pic:blipFill>
                  <pic:spPr>
                    <a:xfrm>
                      <a:off x="0" y="0"/>
                      <a:ext cx="5623543" cy="3105658"/>
                    </a:xfrm>
                    <a:prstGeom prst="rect">
                      <a:avLst/>
                    </a:prstGeom>
                  </pic:spPr>
                </pic:pic>
              </a:graphicData>
            </a:graphic>
          </wp:inline>
        </w:drawing>
      </w:r>
    </w:p>
    <w:p w14:paraId="5F320BE2" w14:textId="300C0A3B" w:rsidR="00346B50" w:rsidRDefault="0094258A" w:rsidP="00346B50">
      <w:pPr>
        <w:tabs>
          <w:tab w:val="left" w:pos="6700"/>
        </w:tabs>
        <w:rPr>
          <w:lang w:val="en-US"/>
        </w:rPr>
      </w:pPr>
      <w:r>
        <w:rPr>
          <w:lang w:val="en-US"/>
        </w:rPr>
        <w:t>The author proceeded to create a custom dataset which was used to identify and plot the m</w:t>
      </w:r>
      <w:r w:rsidR="005F2027">
        <w:rPr>
          <w:lang w:val="en-US"/>
        </w:rPr>
        <w:t xml:space="preserve">ass Vaccination Centers within Cardiff and Vale </w:t>
      </w:r>
      <w:r w:rsidR="00CE5C67">
        <w:rPr>
          <w:lang w:val="en-US"/>
        </w:rPr>
        <w:t xml:space="preserve">Local </w:t>
      </w:r>
      <w:r w:rsidR="00346B50">
        <w:rPr>
          <w:lang w:val="en-US"/>
        </w:rPr>
        <w:t xml:space="preserve">Health board </w:t>
      </w:r>
      <w:sdt>
        <w:sdtPr>
          <w:rPr>
            <w:lang w:val="en-US"/>
          </w:rPr>
          <w:id w:val="1876807761"/>
          <w:citation/>
        </w:sdtPr>
        <w:sdtContent>
          <w:r w:rsidR="00E138B7">
            <w:rPr>
              <w:lang w:val="en-US"/>
            </w:rPr>
            <w:fldChar w:fldCharType="begin"/>
          </w:r>
          <w:r w:rsidR="00E138B7">
            <w:rPr>
              <w:lang w:val="en-US"/>
            </w:rPr>
            <w:instrText xml:space="preserve"> CITATION Car22 \l 1033 </w:instrText>
          </w:r>
          <w:r w:rsidR="00E138B7">
            <w:rPr>
              <w:lang w:val="en-US"/>
            </w:rPr>
            <w:fldChar w:fldCharType="separate"/>
          </w:r>
          <w:r w:rsidR="00923E7F" w:rsidRPr="00923E7F">
            <w:rPr>
              <w:noProof/>
              <w:lang w:val="en-US"/>
            </w:rPr>
            <w:t>[13]</w:t>
          </w:r>
          <w:r w:rsidR="00E138B7">
            <w:rPr>
              <w:lang w:val="en-US"/>
            </w:rPr>
            <w:fldChar w:fldCharType="end"/>
          </w:r>
        </w:sdtContent>
      </w:sdt>
      <w:r w:rsidR="00963AE6">
        <w:rPr>
          <w:lang w:val="en-US"/>
        </w:rPr>
        <w:t xml:space="preserve"> </w:t>
      </w:r>
      <w:r w:rsidR="00346B50">
        <w:rPr>
          <w:lang w:val="en-US"/>
        </w:rPr>
        <w:t>(Acronym created to display mass vaccination centers, should be MVC but displayed as MCV below, this is a typo</w:t>
      </w:r>
      <w:r w:rsidR="00CC54E2">
        <w:rPr>
          <w:lang w:val="en-US"/>
        </w:rPr>
        <w:t>graphical error</w:t>
      </w:r>
      <w:r w:rsidR="00346B50">
        <w:rPr>
          <w:lang w:val="en-US"/>
        </w:rPr>
        <w:t xml:space="preserve"> mass vaccination centers)</w:t>
      </w:r>
      <w:r>
        <w:rPr>
          <w:lang w:val="en-US"/>
        </w:rPr>
        <w:t>.</w:t>
      </w:r>
      <w:r w:rsidR="00963AE6">
        <w:rPr>
          <w:lang w:val="en-US"/>
        </w:rPr>
        <w:t xml:space="preserve"> Displaying the M</w:t>
      </w:r>
      <w:r w:rsidR="00507BA6">
        <w:rPr>
          <w:lang w:val="en-US"/>
        </w:rPr>
        <w:t xml:space="preserve">ass </w:t>
      </w:r>
      <w:r w:rsidR="00963AE6">
        <w:rPr>
          <w:lang w:val="en-US"/>
        </w:rPr>
        <w:t>V</w:t>
      </w:r>
      <w:r w:rsidR="00507BA6">
        <w:rPr>
          <w:lang w:val="en-US"/>
        </w:rPr>
        <w:t xml:space="preserve">accination </w:t>
      </w:r>
      <w:r w:rsidR="00963AE6">
        <w:rPr>
          <w:lang w:val="en-US"/>
        </w:rPr>
        <w:t>C</w:t>
      </w:r>
      <w:r w:rsidR="00507BA6">
        <w:rPr>
          <w:lang w:val="en-US"/>
        </w:rPr>
        <w:t>entre</w:t>
      </w:r>
      <w:r w:rsidR="00963AE6">
        <w:rPr>
          <w:lang w:val="en-US"/>
        </w:rPr>
        <w:t xml:space="preserve"> sites allows both the author and users to identify areas where </w:t>
      </w:r>
      <w:r w:rsidR="000A3266">
        <w:rPr>
          <w:lang w:val="en-US"/>
        </w:rPr>
        <w:t>M</w:t>
      </w:r>
      <w:r w:rsidR="00507BA6">
        <w:rPr>
          <w:lang w:val="en-US"/>
        </w:rPr>
        <w:t xml:space="preserve">ass </w:t>
      </w:r>
      <w:r w:rsidR="000A3266">
        <w:rPr>
          <w:lang w:val="en-US"/>
        </w:rPr>
        <w:t>V</w:t>
      </w:r>
      <w:r w:rsidR="00507BA6">
        <w:rPr>
          <w:lang w:val="en-US"/>
        </w:rPr>
        <w:t xml:space="preserve">accination </w:t>
      </w:r>
      <w:r w:rsidR="007807D7">
        <w:rPr>
          <w:lang w:val="en-US"/>
        </w:rPr>
        <w:t>centers</w:t>
      </w:r>
      <w:r w:rsidR="000A3266">
        <w:rPr>
          <w:lang w:val="en-US"/>
        </w:rPr>
        <w:t xml:space="preserve"> </w:t>
      </w:r>
      <w:r w:rsidR="00963AE6">
        <w:rPr>
          <w:lang w:val="en-US"/>
        </w:rPr>
        <w:t>may be more accessible within the specified area.</w:t>
      </w:r>
      <w:r w:rsidR="000A3266">
        <w:rPr>
          <w:lang w:val="en-US"/>
        </w:rPr>
        <w:t xml:space="preserve"> As evidenced below there are three vaccination centers within the specified </w:t>
      </w:r>
      <w:r w:rsidR="00CE5C67">
        <w:rPr>
          <w:lang w:val="en-US"/>
        </w:rPr>
        <w:t xml:space="preserve">local </w:t>
      </w:r>
      <w:r w:rsidR="000A3266">
        <w:rPr>
          <w:lang w:val="en-US"/>
        </w:rPr>
        <w:t>health board located on one side</w:t>
      </w:r>
      <w:r w:rsidR="007B277A">
        <w:rPr>
          <w:lang w:val="en-US"/>
        </w:rPr>
        <w:t xml:space="preserve"> of the boundary area.</w:t>
      </w:r>
    </w:p>
    <w:p w14:paraId="1F89E76A" w14:textId="464D5C20" w:rsidR="005F2027" w:rsidRDefault="005F2027" w:rsidP="005F2027">
      <w:pPr>
        <w:rPr>
          <w:lang w:val="en-US"/>
        </w:rPr>
      </w:pPr>
      <w:r w:rsidRPr="00D424A5">
        <w:rPr>
          <w:noProof/>
          <w:lang w:val="en-US"/>
        </w:rPr>
        <w:drawing>
          <wp:inline distT="0" distB="0" distL="0" distR="0" wp14:anchorId="650DA3C5" wp14:editId="5750A7DD">
            <wp:extent cx="5713890" cy="3188772"/>
            <wp:effectExtent l="0" t="0" r="1270" b="0"/>
            <wp:docPr id="18" name="Picture 1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Map&#10;&#10;Description automatically generated"/>
                    <pic:cNvPicPr/>
                  </pic:nvPicPr>
                  <pic:blipFill>
                    <a:blip r:embed="rId30"/>
                    <a:stretch>
                      <a:fillRect/>
                    </a:stretch>
                  </pic:blipFill>
                  <pic:spPr>
                    <a:xfrm>
                      <a:off x="0" y="0"/>
                      <a:ext cx="5731438" cy="3198565"/>
                    </a:xfrm>
                    <a:prstGeom prst="rect">
                      <a:avLst/>
                    </a:prstGeom>
                  </pic:spPr>
                </pic:pic>
              </a:graphicData>
            </a:graphic>
          </wp:inline>
        </w:drawing>
      </w:r>
    </w:p>
    <w:p w14:paraId="20D40EC5" w14:textId="3BC9580F" w:rsidR="0094258A" w:rsidRDefault="0094258A" w:rsidP="005F2027">
      <w:pPr>
        <w:rPr>
          <w:lang w:val="en-US"/>
        </w:rPr>
      </w:pPr>
      <w:r w:rsidRPr="0094258A">
        <w:rPr>
          <w:noProof/>
          <w:lang w:val="en-US"/>
        </w:rPr>
        <w:lastRenderedPageBreak/>
        <w:drawing>
          <wp:inline distT="0" distB="0" distL="0" distR="0" wp14:anchorId="36440959" wp14:editId="4F1BB748">
            <wp:extent cx="4838700" cy="2058029"/>
            <wp:effectExtent l="0" t="0" r="0" b="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a:blip r:embed="rId31"/>
                    <a:stretch>
                      <a:fillRect/>
                    </a:stretch>
                  </pic:blipFill>
                  <pic:spPr>
                    <a:xfrm>
                      <a:off x="0" y="0"/>
                      <a:ext cx="4845506" cy="2060924"/>
                    </a:xfrm>
                    <a:prstGeom prst="rect">
                      <a:avLst/>
                    </a:prstGeom>
                  </pic:spPr>
                </pic:pic>
              </a:graphicData>
            </a:graphic>
          </wp:inline>
        </w:drawing>
      </w:r>
    </w:p>
    <w:p w14:paraId="087F8ED9" w14:textId="77777777" w:rsidR="005F2027" w:rsidRDefault="005F2027" w:rsidP="005F2027">
      <w:pPr>
        <w:rPr>
          <w:lang w:val="en-US"/>
        </w:rPr>
      </w:pPr>
    </w:p>
    <w:p w14:paraId="08749242" w14:textId="40537E6F" w:rsidR="00515886" w:rsidRDefault="000A3266" w:rsidP="000A3266">
      <w:pPr>
        <w:rPr>
          <w:lang w:val="en-US"/>
        </w:rPr>
      </w:pPr>
      <w:r>
        <w:rPr>
          <w:lang w:val="en-US"/>
        </w:rPr>
        <w:t>The author proceeded to include</w:t>
      </w:r>
      <w:r w:rsidR="00ED6157">
        <w:rPr>
          <w:lang w:val="en-US"/>
        </w:rPr>
        <w:t xml:space="preserve"> additional topographical data,</w:t>
      </w:r>
      <w:r>
        <w:rPr>
          <w:lang w:val="en-US"/>
        </w:rPr>
        <w:t xml:space="preserve"> the main A roads (single and dual carriageways) and M4 to the </w:t>
      </w:r>
      <w:r w:rsidR="00CE5C67">
        <w:rPr>
          <w:lang w:val="en-US"/>
        </w:rPr>
        <w:t xml:space="preserve">local </w:t>
      </w:r>
      <w:r>
        <w:rPr>
          <w:lang w:val="en-US"/>
        </w:rPr>
        <w:t xml:space="preserve">health board specific map. </w:t>
      </w:r>
      <w:r w:rsidR="00A85457">
        <w:rPr>
          <w:lang w:val="en-US"/>
        </w:rPr>
        <w:t xml:space="preserve">This provides </w:t>
      </w:r>
      <w:r w:rsidR="00515886">
        <w:rPr>
          <w:lang w:val="en-US"/>
        </w:rPr>
        <w:t>insight</w:t>
      </w:r>
      <w:r w:rsidR="00A85457">
        <w:rPr>
          <w:lang w:val="en-US"/>
        </w:rPr>
        <w:t xml:space="preserve"> into the accessibility of the specified </w:t>
      </w:r>
      <w:r w:rsidR="00CE5C67">
        <w:rPr>
          <w:lang w:val="en-US"/>
        </w:rPr>
        <w:t xml:space="preserve">local </w:t>
      </w:r>
      <w:r w:rsidR="00A85457">
        <w:rPr>
          <w:lang w:val="en-US"/>
        </w:rPr>
        <w:t>health board M</w:t>
      </w:r>
      <w:r w:rsidR="00507BA6">
        <w:rPr>
          <w:lang w:val="en-US"/>
        </w:rPr>
        <w:t xml:space="preserve">ass </w:t>
      </w:r>
      <w:r w:rsidR="00A85457">
        <w:rPr>
          <w:lang w:val="en-US"/>
        </w:rPr>
        <w:t>V</w:t>
      </w:r>
      <w:r w:rsidR="00507BA6">
        <w:rPr>
          <w:lang w:val="en-US"/>
        </w:rPr>
        <w:t>accination Centers’</w:t>
      </w:r>
      <w:r w:rsidR="00515886">
        <w:rPr>
          <w:lang w:val="en-US"/>
        </w:rPr>
        <w:t xml:space="preserve">. </w:t>
      </w:r>
    </w:p>
    <w:p w14:paraId="6C028859" w14:textId="201E4AD0" w:rsidR="00515886" w:rsidRDefault="00515886" w:rsidP="000A3266">
      <w:pPr>
        <w:rPr>
          <w:lang w:val="en-US"/>
        </w:rPr>
      </w:pPr>
      <w:r>
        <w:rPr>
          <w:lang w:val="en-US"/>
        </w:rPr>
        <w:t xml:space="preserve">Hypothesis: </w:t>
      </w:r>
    </w:p>
    <w:p w14:paraId="55B37114" w14:textId="27365F95" w:rsidR="000A3266" w:rsidRPr="000A3266" w:rsidRDefault="00515886" w:rsidP="000A3266">
      <w:pPr>
        <w:rPr>
          <w:lang w:val="en-US"/>
        </w:rPr>
      </w:pPr>
      <w:r>
        <w:rPr>
          <w:lang w:val="en-US"/>
        </w:rPr>
        <w:t>As displayed below the M</w:t>
      </w:r>
      <w:r w:rsidR="00507BA6">
        <w:rPr>
          <w:lang w:val="en-US"/>
        </w:rPr>
        <w:t xml:space="preserve">ass </w:t>
      </w:r>
      <w:r>
        <w:rPr>
          <w:lang w:val="en-US"/>
        </w:rPr>
        <w:t>V</w:t>
      </w:r>
      <w:r w:rsidR="00507BA6">
        <w:rPr>
          <w:lang w:val="en-US"/>
        </w:rPr>
        <w:t>accination Centers</w:t>
      </w:r>
      <w:r w:rsidR="007807D7">
        <w:rPr>
          <w:lang w:val="en-US"/>
        </w:rPr>
        <w:t xml:space="preserve"> </w:t>
      </w:r>
      <w:r>
        <w:rPr>
          <w:lang w:val="en-US"/>
        </w:rPr>
        <w:t>are all easily accessible via an A road meaning that the vaccination uptake should be high within those areas. However as evidenced below</w:t>
      </w:r>
      <w:r w:rsidR="00E16AF7">
        <w:rPr>
          <w:lang w:val="en-US"/>
        </w:rPr>
        <w:t xml:space="preserve"> the MVC’s are all located on the right side of the map two </w:t>
      </w:r>
      <w:r w:rsidR="007807D7">
        <w:rPr>
          <w:lang w:val="en-US"/>
        </w:rPr>
        <w:t xml:space="preserve">located </w:t>
      </w:r>
      <w:r w:rsidR="00E16AF7">
        <w:rPr>
          <w:lang w:val="en-US"/>
        </w:rPr>
        <w:t xml:space="preserve">in the Cardiff area and one </w:t>
      </w:r>
      <w:r w:rsidR="007807D7">
        <w:rPr>
          <w:lang w:val="en-US"/>
        </w:rPr>
        <w:t xml:space="preserve">located </w:t>
      </w:r>
      <w:r w:rsidR="00E16AF7">
        <w:rPr>
          <w:lang w:val="en-US"/>
        </w:rPr>
        <w:t>within the Vale of Glamorgan however, as a result of this the Vale of Glamorgan may experience a lower uptake of the vaccination.</w:t>
      </w:r>
    </w:p>
    <w:p w14:paraId="5B03E31E" w14:textId="77777777" w:rsidR="000E38D7" w:rsidRPr="000E38D7" w:rsidRDefault="000E38D7" w:rsidP="000E38D7">
      <w:pPr>
        <w:pStyle w:val="ListParagraph"/>
        <w:rPr>
          <w:lang w:val="en-US"/>
        </w:rPr>
      </w:pPr>
    </w:p>
    <w:p w14:paraId="2097DD4C" w14:textId="38617CFC" w:rsidR="005F2027" w:rsidRPr="000E38D7" w:rsidRDefault="005F2027" w:rsidP="000E38D7">
      <w:pPr>
        <w:pStyle w:val="ListParagraph"/>
        <w:rPr>
          <w:lang w:val="en-US"/>
        </w:rPr>
      </w:pPr>
      <w:r w:rsidRPr="00F828A2">
        <w:rPr>
          <w:noProof/>
          <w:lang w:val="en-US"/>
        </w:rPr>
        <w:drawing>
          <wp:inline distT="0" distB="0" distL="0" distR="0" wp14:anchorId="4C44A752" wp14:editId="00D3CD0F">
            <wp:extent cx="5539187" cy="3064747"/>
            <wp:effectExtent l="0" t="0" r="4445" b="2540"/>
            <wp:docPr id="19" name="Picture 1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Map&#10;&#10;Description automatically generated"/>
                    <pic:cNvPicPr/>
                  </pic:nvPicPr>
                  <pic:blipFill>
                    <a:blip r:embed="rId32"/>
                    <a:stretch>
                      <a:fillRect/>
                    </a:stretch>
                  </pic:blipFill>
                  <pic:spPr>
                    <a:xfrm>
                      <a:off x="0" y="0"/>
                      <a:ext cx="5549622" cy="3070520"/>
                    </a:xfrm>
                    <a:prstGeom prst="rect">
                      <a:avLst/>
                    </a:prstGeom>
                  </pic:spPr>
                </pic:pic>
              </a:graphicData>
            </a:graphic>
          </wp:inline>
        </w:drawing>
      </w:r>
    </w:p>
    <w:p w14:paraId="1B8F7BAD" w14:textId="77777777" w:rsidR="0077221E" w:rsidRDefault="0077221E" w:rsidP="00100D97">
      <w:pPr>
        <w:rPr>
          <w:lang w:val="en-US"/>
        </w:rPr>
      </w:pPr>
    </w:p>
    <w:p w14:paraId="6324AAC1" w14:textId="6A884B5A" w:rsidR="00881349" w:rsidRDefault="00881349" w:rsidP="00100D97">
      <w:pPr>
        <w:rPr>
          <w:lang w:val="en-US"/>
        </w:rPr>
      </w:pPr>
      <w:r>
        <w:rPr>
          <w:lang w:val="en-US"/>
        </w:rPr>
        <w:t>Following the inclusion of additional topical data, the author added thematic maps/data to identify patterns within the local health board this will be used for comparison later in the rep</w:t>
      </w:r>
      <w:r w:rsidRPr="00E138B7">
        <w:rPr>
          <w:lang w:val="en-US"/>
        </w:rPr>
        <w:t>ort. The data used is based on the all Wales data discussed above broken down into a specific area.</w:t>
      </w:r>
    </w:p>
    <w:p w14:paraId="71622E33" w14:textId="77777777" w:rsidR="00881349" w:rsidRDefault="00881349" w:rsidP="00100D97">
      <w:pPr>
        <w:rPr>
          <w:lang w:val="en-US"/>
        </w:rPr>
      </w:pPr>
    </w:p>
    <w:p w14:paraId="6CD51A88" w14:textId="0CF92E00" w:rsidR="00100D97" w:rsidRPr="00100D97" w:rsidRDefault="00881349" w:rsidP="00100D97">
      <w:pPr>
        <w:rPr>
          <w:lang w:val="en-US"/>
        </w:rPr>
      </w:pPr>
      <w:r>
        <w:rPr>
          <w:lang w:val="en-US"/>
        </w:rPr>
        <w:t>The below thematic map displays the areas within the</w:t>
      </w:r>
      <w:r w:rsidR="00403DF6">
        <w:rPr>
          <w:lang w:val="en-US"/>
        </w:rPr>
        <w:t xml:space="preserve"> local</w:t>
      </w:r>
      <w:r>
        <w:rPr>
          <w:lang w:val="en-US"/>
        </w:rPr>
        <w:t xml:space="preserve"> health board </w:t>
      </w:r>
      <w:r w:rsidR="0077221E">
        <w:rPr>
          <w:lang w:val="en-US"/>
        </w:rPr>
        <w:t xml:space="preserve">highly populated </w:t>
      </w:r>
      <w:r w:rsidR="00403DF6">
        <w:rPr>
          <w:lang w:val="en-US"/>
        </w:rPr>
        <w:t>by individuals with religious beliefs</w:t>
      </w:r>
      <w:r w:rsidR="0077221E">
        <w:rPr>
          <w:lang w:val="en-US"/>
        </w:rPr>
        <w:t xml:space="preserve">. The below map identifies two areas highly populated </w:t>
      </w:r>
      <w:r w:rsidR="00403DF6">
        <w:rPr>
          <w:lang w:val="en-US"/>
        </w:rPr>
        <w:t>by individuals with religious beliefs</w:t>
      </w:r>
      <w:r w:rsidR="0077221E">
        <w:rPr>
          <w:lang w:val="en-US"/>
        </w:rPr>
        <w:t>, the highest population being in Cardiff and the other in the Vale of Glamorgan. As hypothesized above due to religious beliefs these highly religious populated areas are less likely to have a high uptake of the COVID-19 vaccine</w:t>
      </w:r>
      <w:sdt>
        <w:sdtPr>
          <w:rPr>
            <w:lang w:val="en-US"/>
          </w:rPr>
          <w:id w:val="2053111885"/>
          <w:citation/>
        </w:sdtPr>
        <w:sdtEndPr/>
        <w:sdtContent>
          <w:r w:rsidR="0077221E">
            <w:rPr>
              <w:lang w:val="en-US"/>
            </w:rPr>
            <w:fldChar w:fldCharType="begin"/>
          </w:r>
          <w:r w:rsidR="0077221E">
            <w:rPr>
              <w:lang w:val="en-US"/>
            </w:rPr>
            <w:instrText xml:space="preserve"> CITATION Van22 \l 1033 </w:instrText>
          </w:r>
          <w:r w:rsidR="0077221E">
            <w:rPr>
              <w:lang w:val="en-US"/>
            </w:rPr>
            <w:fldChar w:fldCharType="separate"/>
          </w:r>
          <w:r w:rsidR="00923E7F">
            <w:rPr>
              <w:noProof/>
              <w:lang w:val="en-US"/>
            </w:rPr>
            <w:t xml:space="preserve"> </w:t>
          </w:r>
          <w:r w:rsidR="00923E7F" w:rsidRPr="00923E7F">
            <w:rPr>
              <w:noProof/>
              <w:lang w:val="en-US"/>
            </w:rPr>
            <w:t>[7]</w:t>
          </w:r>
          <w:r w:rsidR="0077221E">
            <w:rPr>
              <w:lang w:val="en-US"/>
            </w:rPr>
            <w:fldChar w:fldCharType="end"/>
          </w:r>
        </w:sdtContent>
      </w:sdt>
      <w:r w:rsidR="0077221E">
        <w:rPr>
          <w:lang w:val="en-US"/>
        </w:rPr>
        <w:t xml:space="preserve">. </w:t>
      </w:r>
    </w:p>
    <w:p w14:paraId="19414B9C" w14:textId="57EDD7B5" w:rsidR="00BD687E" w:rsidRDefault="005F2027" w:rsidP="0078382E">
      <w:pPr>
        <w:rPr>
          <w:lang w:val="en-US"/>
        </w:rPr>
      </w:pPr>
      <w:r w:rsidRPr="005F2027">
        <w:rPr>
          <w:noProof/>
          <w:lang w:val="en-US"/>
        </w:rPr>
        <w:drawing>
          <wp:inline distT="0" distB="0" distL="0" distR="0" wp14:anchorId="02B80BDF" wp14:editId="7B07AB78">
            <wp:extent cx="4025900" cy="2340640"/>
            <wp:effectExtent l="0" t="0" r="0" b="2540"/>
            <wp:docPr id="37" name="Picture 3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Map&#10;&#10;Description automatically generated"/>
                    <pic:cNvPicPr/>
                  </pic:nvPicPr>
                  <pic:blipFill>
                    <a:blip r:embed="rId33"/>
                    <a:stretch>
                      <a:fillRect/>
                    </a:stretch>
                  </pic:blipFill>
                  <pic:spPr>
                    <a:xfrm>
                      <a:off x="0" y="0"/>
                      <a:ext cx="4035415" cy="2346172"/>
                    </a:xfrm>
                    <a:prstGeom prst="rect">
                      <a:avLst/>
                    </a:prstGeom>
                  </pic:spPr>
                </pic:pic>
              </a:graphicData>
            </a:graphic>
          </wp:inline>
        </w:drawing>
      </w:r>
      <w:r w:rsidRPr="005F2027">
        <w:rPr>
          <w:noProof/>
        </w:rPr>
        <w:t xml:space="preserve"> </w:t>
      </w:r>
      <w:r w:rsidRPr="005F2027">
        <w:rPr>
          <w:noProof/>
          <w:lang w:val="en-US"/>
        </w:rPr>
        <w:drawing>
          <wp:inline distT="0" distB="0" distL="0" distR="0" wp14:anchorId="29751431" wp14:editId="2944477C">
            <wp:extent cx="1628468" cy="571500"/>
            <wp:effectExtent l="0" t="0" r="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34"/>
                    <a:stretch>
                      <a:fillRect/>
                    </a:stretch>
                  </pic:blipFill>
                  <pic:spPr>
                    <a:xfrm>
                      <a:off x="0" y="0"/>
                      <a:ext cx="1629618" cy="571904"/>
                    </a:xfrm>
                    <a:prstGeom prst="rect">
                      <a:avLst/>
                    </a:prstGeom>
                  </pic:spPr>
                </pic:pic>
              </a:graphicData>
            </a:graphic>
          </wp:inline>
        </w:drawing>
      </w:r>
    </w:p>
    <w:p w14:paraId="22E009DF" w14:textId="700B3763" w:rsidR="00645816" w:rsidRDefault="00312BA1" w:rsidP="00645816">
      <w:pPr>
        <w:rPr>
          <w:lang w:val="en-US"/>
        </w:rPr>
      </w:pPr>
      <w:r>
        <w:rPr>
          <w:lang w:val="en-US"/>
        </w:rPr>
        <w:t xml:space="preserve">Following a similar pattern to the </w:t>
      </w:r>
      <w:r w:rsidR="005A70DC">
        <w:rPr>
          <w:lang w:val="en-US"/>
        </w:rPr>
        <w:t>All-Wales</w:t>
      </w:r>
      <w:r>
        <w:rPr>
          <w:lang w:val="en-US"/>
        </w:rPr>
        <w:t xml:space="preserve"> </w:t>
      </w:r>
      <w:r w:rsidR="005A70DC">
        <w:rPr>
          <w:lang w:val="en-US"/>
        </w:rPr>
        <w:t xml:space="preserve">thematic maps the author continued to use the same data for the specified area. Below is a thematic map displaying the areas with the highest unemployed population. As displayed below ‘Bayside’ </w:t>
      </w:r>
      <w:r w:rsidR="00704C4D">
        <w:rPr>
          <w:lang w:val="en-US"/>
        </w:rPr>
        <w:t xml:space="preserve">surrounding </w:t>
      </w:r>
      <w:r w:rsidR="005A70DC">
        <w:rPr>
          <w:lang w:val="en-US"/>
        </w:rPr>
        <w:t>the Bayside Mass Vaccination Centre is highlighted as the area with highest population of un</w:t>
      </w:r>
      <w:r w:rsidR="00B50226">
        <w:rPr>
          <w:lang w:val="en-US"/>
        </w:rPr>
        <w:t xml:space="preserve">employed individuals. </w:t>
      </w:r>
    </w:p>
    <w:p w14:paraId="7958CCF8" w14:textId="4CA5C2C0" w:rsidR="00B50226" w:rsidRDefault="00B50226" w:rsidP="00645816">
      <w:pPr>
        <w:rPr>
          <w:lang w:val="en-US"/>
        </w:rPr>
      </w:pPr>
      <w:r>
        <w:rPr>
          <w:lang w:val="en-US"/>
        </w:rPr>
        <w:t>Hypothesis:</w:t>
      </w:r>
    </w:p>
    <w:p w14:paraId="0E2D2FB2" w14:textId="06D59333" w:rsidR="00B50226" w:rsidRPr="00645816" w:rsidRDefault="00B50226" w:rsidP="00645816">
      <w:pPr>
        <w:rPr>
          <w:lang w:val="en-US"/>
        </w:rPr>
      </w:pPr>
      <w:r>
        <w:rPr>
          <w:lang w:val="en-US"/>
        </w:rPr>
        <w:t>As specified in the All-Wales map hypothesis the highlighted</w:t>
      </w:r>
      <w:r w:rsidR="00973DCE">
        <w:rPr>
          <w:lang w:val="en-US"/>
        </w:rPr>
        <w:t xml:space="preserve"> area</w:t>
      </w:r>
      <w:r>
        <w:rPr>
          <w:lang w:val="en-US"/>
        </w:rPr>
        <w:t xml:space="preserve"> is likely to have a low uptake of the COVID-19 vaccination due to unemployed individuals being less likely to require access to public transport to commute and less likely to need to access establishments where the vaccination may be mandated or encouraged</w:t>
      </w:r>
      <w:sdt>
        <w:sdtPr>
          <w:rPr>
            <w:lang w:val="en-US"/>
          </w:rPr>
          <w:id w:val="566699524"/>
          <w:citation/>
        </w:sdtPr>
        <w:sdtContent>
          <w:r w:rsidR="00E138B7">
            <w:rPr>
              <w:lang w:val="en-US"/>
            </w:rPr>
            <w:fldChar w:fldCharType="begin"/>
          </w:r>
          <w:r w:rsidR="00E138B7">
            <w:rPr>
              <w:lang w:val="en-US"/>
            </w:rPr>
            <w:instrText xml:space="preserve"> CITATION Wel21 \l 1033 </w:instrText>
          </w:r>
          <w:r w:rsidR="00E138B7">
            <w:rPr>
              <w:lang w:val="en-US"/>
            </w:rPr>
            <w:fldChar w:fldCharType="separate"/>
          </w:r>
          <w:r w:rsidR="00923E7F">
            <w:rPr>
              <w:noProof/>
              <w:lang w:val="en-US"/>
            </w:rPr>
            <w:t xml:space="preserve"> </w:t>
          </w:r>
          <w:r w:rsidR="00923E7F" w:rsidRPr="00923E7F">
            <w:rPr>
              <w:noProof/>
              <w:lang w:val="en-US"/>
            </w:rPr>
            <w:t>[4]</w:t>
          </w:r>
          <w:r w:rsidR="00E138B7">
            <w:rPr>
              <w:lang w:val="en-US"/>
            </w:rPr>
            <w:fldChar w:fldCharType="end"/>
          </w:r>
        </w:sdtContent>
      </w:sdt>
      <w:r>
        <w:rPr>
          <w:lang w:val="en-US"/>
        </w:rPr>
        <w:t>.</w:t>
      </w:r>
    </w:p>
    <w:p w14:paraId="2664E004" w14:textId="677F8402" w:rsidR="00645816" w:rsidRDefault="001D7F56" w:rsidP="001D7F56">
      <w:pPr>
        <w:rPr>
          <w:lang w:val="en-US"/>
        </w:rPr>
      </w:pPr>
      <w:r w:rsidRPr="001D7F56">
        <w:rPr>
          <w:noProof/>
          <w:lang w:val="en-US"/>
        </w:rPr>
        <w:drawing>
          <wp:inline distT="0" distB="0" distL="0" distR="0" wp14:anchorId="7744FD31" wp14:editId="76E6BCE4">
            <wp:extent cx="4062253" cy="2120900"/>
            <wp:effectExtent l="0" t="0" r="0" b="0"/>
            <wp:docPr id="33" name="Picture 3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Map&#10;&#10;Description automatically generated"/>
                    <pic:cNvPicPr/>
                  </pic:nvPicPr>
                  <pic:blipFill>
                    <a:blip r:embed="rId35"/>
                    <a:stretch>
                      <a:fillRect/>
                    </a:stretch>
                  </pic:blipFill>
                  <pic:spPr>
                    <a:xfrm>
                      <a:off x="0" y="0"/>
                      <a:ext cx="4067016" cy="2123387"/>
                    </a:xfrm>
                    <a:prstGeom prst="rect">
                      <a:avLst/>
                    </a:prstGeom>
                  </pic:spPr>
                </pic:pic>
              </a:graphicData>
            </a:graphic>
          </wp:inline>
        </w:drawing>
      </w:r>
      <w:r w:rsidRPr="001D7F56">
        <w:rPr>
          <w:noProof/>
          <w:lang w:val="en-US"/>
        </w:rPr>
        <w:drawing>
          <wp:inline distT="0" distB="0" distL="0" distR="0" wp14:anchorId="5B72ADAE" wp14:editId="0F5AF17B">
            <wp:extent cx="1638300" cy="366613"/>
            <wp:effectExtent l="0" t="0" r="0" b="0"/>
            <wp:docPr id="34" name="Picture 34"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calendar&#10;&#10;Description automatically generated"/>
                    <pic:cNvPicPr/>
                  </pic:nvPicPr>
                  <pic:blipFill>
                    <a:blip r:embed="rId36"/>
                    <a:stretch>
                      <a:fillRect/>
                    </a:stretch>
                  </pic:blipFill>
                  <pic:spPr>
                    <a:xfrm>
                      <a:off x="0" y="0"/>
                      <a:ext cx="1659427" cy="371341"/>
                    </a:xfrm>
                    <a:prstGeom prst="rect">
                      <a:avLst/>
                    </a:prstGeom>
                  </pic:spPr>
                </pic:pic>
              </a:graphicData>
            </a:graphic>
          </wp:inline>
        </w:drawing>
      </w:r>
    </w:p>
    <w:p w14:paraId="21F827E8" w14:textId="77777777" w:rsidR="00132BBF" w:rsidRDefault="00132BBF" w:rsidP="001D7F56">
      <w:pPr>
        <w:rPr>
          <w:lang w:val="en-US"/>
        </w:rPr>
      </w:pPr>
    </w:p>
    <w:p w14:paraId="1EC1BBE7" w14:textId="77777777" w:rsidR="00132BBF" w:rsidRDefault="00132BBF" w:rsidP="001D7F56">
      <w:pPr>
        <w:rPr>
          <w:lang w:val="en-US"/>
        </w:rPr>
      </w:pPr>
    </w:p>
    <w:p w14:paraId="06EE0BB7" w14:textId="77777777" w:rsidR="00132BBF" w:rsidRDefault="00132BBF" w:rsidP="001D7F56">
      <w:pPr>
        <w:rPr>
          <w:lang w:val="en-US"/>
        </w:rPr>
      </w:pPr>
    </w:p>
    <w:p w14:paraId="7015E110" w14:textId="1DC79BD1" w:rsidR="00FE3EF0" w:rsidRDefault="00E11D51" w:rsidP="001D7F56">
      <w:pPr>
        <w:rPr>
          <w:lang w:val="en-US"/>
        </w:rPr>
      </w:pPr>
      <w:r w:rsidRPr="00E138B7">
        <w:rPr>
          <w:lang w:val="en-US"/>
        </w:rPr>
        <w:lastRenderedPageBreak/>
        <w:t>Continuing to follow the pattern the author included the deprivation rates within Cardiff and Vale</w:t>
      </w:r>
      <w:r w:rsidR="00403DF6">
        <w:rPr>
          <w:lang w:val="en-US"/>
        </w:rPr>
        <w:t xml:space="preserve"> Local</w:t>
      </w:r>
      <w:r w:rsidRPr="00E138B7">
        <w:rPr>
          <w:lang w:val="en-US"/>
        </w:rPr>
        <w:t xml:space="preserve"> Health Board. T</w:t>
      </w:r>
      <w:r w:rsidR="00FE3EF0" w:rsidRPr="00E138B7">
        <w:rPr>
          <w:lang w:val="en-US"/>
        </w:rPr>
        <w:t>he below map continues to follow the same trend with Bayside and Surrounding areas showing the highest deprivation population.</w:t>
      </w:r>
      <w:r w:rsidR="00FE3EF0">
        <w:rPr>
          <w:lang w:val="en-US"/>
        </w:rPr>
        <w:t xml:space="preserve">  </w:t>
      </w:r>
    </w:p>
    <w:p w14:paraId="6ACEA4CE" w14:textId="45C37E44" w:rsidR="00FE3EF0" w:rsidRDefault="00FE3EF0" w:rsidP="001D7F56">
      <w:pPr>
        <w:rPr>
          <w:lang w:val="en-US"/>
        </w:rPr>
      </w:pPr>
      <w:r>
        <w:rPr>
          <w:lang w:val="en-US"/>
        </w:rPr>
        <w:t>Hypothesis:</w:t>
      </w:r>
    </w:p>
    <w:p w14:paraId="227E2833" w14:textId="58724C56" w:rsidR="00FE3EF0" w:rsidRDefault="00FE3EF0" w:rsidP="001D7F56">
      <w:pPr>
        <w:rPr>
          <w:lang w:val="en-US"/>
        </w:rPr>
      </w:pPr>
      <w:r>
        <w:rPr>
          <w:lang w:val="en-US"/>
        </w:rPr>
        <w:t xml:space="preserve">Areas with high deprivation population are more likely to experience a high vaccination uptake due to individuals in that area being more likely to be within a risk group </w:t>
      </w:r>
      <w:sdt>
        <w:sdtPr>
          <w:rPr>
            <w:lang w:val="en-US"/>
          </w:rPr>
          <w:id w:val="-1167552710"/>
          <w:citation/>
        </w:sdtPr>
        <w:sdtEndPr/>
        <w:sdtContent>
          <w:r>
            <w:rPr>
              <w:lang w:val="en-US"/>
            </w:rPr>
            <w:fldChar w:fldCharType="begin"/>
          </w:r>
          <w:r>
            <w:rPr>
              <w:lang w:val="en-US"/>
            </w:rPr>
            <w:instrText xml:space="preserve"> CITATION Wel20 \l 1033 </w:instrText>
          </w:r>
          <w:r>
            <w:rPr>
              <w:lang w:val="en-US"/>
            </w:rPr>
            <w:fldChar w:fldCharType="separate"/>
          </w:r>
          <w:r w:rsidR="00923E7F" w:rsidRPr="00923E7F">
            <w:rPr>
              <w:noProof/>
              <w:lang w:val="en-US"/>
            </w:rPr>
            <w:t>[12]</w:t>
          </w:r>
          <w:r>
            <w:rPr>
              <w:lang w:val="en-US"/>
            </w:rPr>
            <w:fldChar w:fldCharType="end"/>
          </w:r>
        </w:sdtContent>
      </w:sdt>
      <w:r>
        <w:rPr>
          <w:lang w:val="en-US"/>
        </w:rPr>
        <w:t xml:space="preserve">. </w:t>
      </w:r>
    </w:p>
    <w:p w14:paraId="77CFCE97" w14:textId="57C21693" w:rsidR="00FE3EF0" w:rsidRDefault="00FE3EF0" w:rsidP="001D7F56">
      <w:pPr>
        <w:rPr>
          <w:lang w:val="en-US"/>
        </w:rPr>
      </w:pPr>
      <w:r>
        <w:rPr>
          <w:lang w:val="en-US"/>
        </w:rPr>
        <w:t>The displayed data on the below map however displays that</w:t>
      </w:r>
      <w:r w:rsidR="00191EC1">
        <w:rPr>
          <w:lang w:val="en-US"/>
        </w:rPr>
        <w:t xml:space="preserve"> the</w:t>
      </w:r>
      <w:r>
        <w:rPr>
          <w:lang w:val="en-US"/>
        </w:rPr>
        <w:t xml:space="preserve"> areas </w:t>
      </w:r>
      <w:r w:rsidR="00191EC1">
        <w:rPr>
          <w:lang w:val="en-US"/>
        </w:rPr>
        <w:t xml:space="preserve">within the Cardiff and Vale health board </w:t>
      </w:r>
      <w:r>
        <w:rPr>
          <w:lang w:val="en-US"/>
        </w:rPr>
        <w:t>with</w:t>
      </w:r>
      <w:r w:rsidR="00403DF6">
        <w:rPr>
          <w:lang w:val="en-US"/>
        </w:rPr>
        <w:t xml:space="preserve"> a</w:t>
      </w:r>
      <w:r>
        <w:rPr>
          <w:lang w:val="en-US"/>
        </w:rPr>
        <w:t xml:space="preserve"> high poverty population have a high population of unemployed individuals and r individuals</w:t>
      </w:r>
      <w:r w:rsidR="00403DF6">
        <w:rPr>
          <w:lang w:val="en-US"/>
        </w:rPr>
        <w:t xml:space="preserve"> with religious beliefs</w:t>
      </w:r>
      <w:r>
        <w:rPr>
          <w:lang w:val="en-US"/>
        </w:rPr>
        <w:t xml:space="preserve">. </w:t>
      </w:r>
      <w:r w:rsidR="00191EC1">
        <w:rPr>
          <w:lang w:val="en-US"/>
        </w:rPr>
        <w:t>Therefore, there is a contradiction based on hypotheses</w:t>
      </w:r>
      <w:r w:rsidR="00507BA6">
        <w:rPr>
          <w:lang w:val="en-US"/>
        </w:rPr>
        <w:t xml:space="preserve"> as this area would be more likely to have a high uptake of the vaccination based on poverty</w:t>
      </w:r>
      <w:r w:rsidR="00191EC1">
        <w:rPr>
          <w:lang w:val="en-US"/>
        </w:rPr>
        <w:t>.</w:t>
      </w:r>
    </w:p>
    <w:p w14:paraId="60D4B64E" w14:textId="77777777" w:rsidR="00191EC1" w:rsidRDefault="00191EC1" w:rsidP="001D7F56">
      <w:pPr>
        <w:rPr>
          <w:lang w:val="en-US"/>
        </w:rPr>
      </w:pPr>
    </w:p>
    <w:p w14:paraId="1CFE4893" w14:textId="77777777" w:rsidR="00FE3EF0" w:rsidRDefault="00FE3EF0" w:rsidP="001D7F56">
      <w:pPr>
        <w:rPr>
          <w:lang w:val="en-US"/>
        </w:rPr>
      </w:pPr>
    </w:p>
    <w:p w14:paraId="5F359E6F" w14:textId="77777777" w:rsidR="005F2027" w:rsidRDefault="005F2027" w:rsidP="001D7F56">
      <w:pPr>
        <w:rPr>
          <w:lang w:val="en-US"/>
        </w:rPr>
      </w:pPr>
      <w:r w:rsidRPr="005F2027">
        <w:rPr>
          <w:noProof/>
          <w:lang w:val="en-US"/>
        </w:rPr>
        <w:drawing>
          <wp:inline distT="0" distB="0" distL="0" distR="0" wp14:anchorId="4DC08BB0" wp14:editId="23B8F47F">
            <wp:extent cx="4012019" cy="2375994"/>
            <wp:effectExtent l="0" t="0" r="7620" b="5715"/>
            <wp:docPr id="39" name="Picture 3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Map&#10;&#10;Description automatically generated"/>
                    <pic:cNvPicPr/>
                  </pic:nvPicPr>
                  <pic:blipFill>
                    <a:blip r:embed="rId37"/>
                    <a:stretch>
                      <a:fillRect/>
                    </a:stretch>
                  </pic:blipFill>
                  <pic:spPr>
                    <a:xfrm>
                      <a:off x="0" y="0"/>
                      <a:ext cx="4019161" cy="2380224"/>
                    </a:xfrm>
                    <a:prstGeom prst="rect">
                      <a:avLst/>
                    </a:prstGeom>
                  </pic:spPr>
                </pic:pic>
              </a:graphicData>
            </a:graphic>
          </wp:inline>
        </w:drawing>
      </w:r>
      <w:r w:rsidRPr="005F2027">
        <w:rPr>
          <w:noProof/>
        </w:rPr>
        <w:t xml:space="preserve"> </w:t>
      </w:r>
      <w:r w:rsidRPr="005F2027">
        <w:rPr>
          <w:noProof/>
          <w:lang w:val="en-US"/>
        </w:rPr>
        <w:drawing>
          <wp:inline distT="0" distB="0" distL="0" distR="0" wp14:anchorId="3B9125C5" wp14:editId="13203C41">
            <wp:extent cx="1601972" cy="491340"/>
            <wp:effectExtent l="0" t="0" r="0" b="4445"/>
            <wp:docPr id="40" name="Picture 40"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calendar&#10;&#10;Description automatically generated"/>
                    <pic:cNvPicPr/>
                  </pic:nvPicPr>
                  <pic:blipFill>
                    <a:blip r:embed="rId38"/>
                    <a:stretch>
                      <a:fillRect/>
                    </a:stretch>
                  </pic:blipFill>
                  <pic:spPr>
                    <a:xfrm>
                      <a:off x="0" y="0"/>
                      <a:ext cx="1616443" cy="495778"/>
                    </a:xfrm>
                    <a:prstGeom prst="rect">
                      <a:avLst/>
                    </a:prstGeom>
                  </pic:spPr>
                </pic:pic>
              </a:graphicData>
            </a:graphic>
          </wp:inline>
        </w:drawing>
      </w:r>
    </w:p>
    <w:p w14:paraId="52DBC91C" w14:textId="77777777" w:rsidR="00F12F6A" w:rsidRDefault="00F12F6A" w:rsidP="001D7F56">
      <w:pPr>
        <w:rPr>
          <w:lang w:val="en-US"/>
        </w:rPr>
      </w:pPr>
    </w:p>
    <w:p w14:paraId="7DD53054" w14:textId="5C044457" w:rsidR="00F12F6A" w:rsidRDefault="00F12F6A" w:rsidP="001D7F56">
      <w:pPr>
        <w:rPr>
          <w:lang w:val="en-US"/>
        </w:rPr>
      </w:pPr>
    </w:p>
    <w:p w14:paraId="039AB415" w14:textId="60FB35E9" w:rsidR="00191EC1" w:rsidRDefault="00191EC1" w:rsidP="001D7F56">
      <w:pPr>
        <w:rPr>
          <w:noProof/>
        </w:rPr>
      </w:pPr>
    </w:p>
    <w:p w14:paraId="205012E6" w14:textId="163AFE65" w:rsidR="00191EC1" w:rsidRDefault="00191EC1" w:rsidP="001D7F56">
      <w:pPr>
        <w:rPr>
          <w:noProof/>
        </w:rPr>
      </w:pPr>
      <w:r>
        <w:rPr>
          <w:noProof/>
        </w:rPr>
        <w:t xml:space="preserve">To conclude data collection and thematic data for Cardiff and </w:t>
      </w:r>
      <w:r w:rsidRPr="001E42AE">
        <w:rPr>
          <w:noProof/>
          <w:color w:val="000000" w:themeColor="text1"/>
        </w:rPr>
        <w:t>Vale</w:t>
      </w:r>
      <w:r w:rsidR="00597512" w:rsidRPr="001E42AE">
        <w:rPr>
          <w:noProof/>
          <w:color w:val="000000" w:themeColor="text1"/>
        </w:rPr>
        <w:t xml:space="preserve"> local</w:t>
      </w:r>
      <w:r w:rsidRPr="001E42AE">
        <w:rPr>
          <w:noProof/>
          <w:color w:val="000000" w:themeColor="text1"/>
        </w:rPr>
        <w:t xml:space="preserve"> health</w:t>
      </w:r>
      <w:r w:rsidR="00597512" w:rsidRPr="001E42AE">
        <w:rPr>
          <w:noProof/>
          <w:color w:val="000000" w:themeColor="text1"/>
        </w:rPr>
        <w:t xml:space="preserve"> </w:t>
      </w:r>
      <w:r>
        <w:rPr>
          <w:noProof/>
        </w:rPr>
        <w:t xml:space="preserve">board the author added the data for uptake of both dose 1 of the COVID-19 vaccine and the booster vaccination. Both maps are consistent with previous data. </w:t>
      </w:r>
      <w:r w:rsidR="00403DF6">
        <w:rPr>
          <w:noProof/>
        </w:rPr>
        <w:t>This demonstrated</w:t>
      </w:r>
      <w:r>
        <w:rPr>
          <w:noProof/>
        </w:rPr>
        <w:t xml:space="preserve"> that Bayside and surrounding areas had the hig</w:t>
      </w:r>
      <w:r w:rsidR="003971EE">
        <w:rPr>
          <w:noProof/>
        </w:rPr>
        <w:t>h</w:t>
      </w:r>
      <w:r>
        <w:rPr>
          <w:noProof/>
        </w:rPr>
        <w:t>est uptake in both dose 1 and the booster vaccination.</w:t>
      </w:r>
      <w:r w:rsidR="008F130C">
        <w:rPr>
          <w:noProof/>
        </w:rPr>
        <w:t xml:space="preserve"> Both Maps should contain similar or the same data as it was hypothasised above that those who took the first dose of the vaccine are more likely to have had the booster vaccination. </w:t>
      </w:r>
      <w:r w:rsidR="008F130C" w:rsidRPr="005A60CB">
        <w:rPr>
          <w:noProof/>
        </w:rPr>
        <w:t xml:space="preserve">This will allow the author and health care professionals to understand patterns and themes within the </w:t>
      </w:r>
      <w:r w:rsidR="005A60CB">
        <w:rPr>
          <w:noProof/>
        </w:rPr>
        <w:t xml:space="preserve">displayed </w:t>
      </w:r>
      <w:r w:rsidR="008F130C" w:rsidRPr="005A60CB">
        <w:rPr>
          <w:noProof/>
        </w:rPr>
        <w:t>data.</w:t>
      </w:r>
    </w:p>
    <w:p w14:paraId="0B1C6468" w14:textId="1B850D65" w:rsidR="0077221E" w:rsidRDefault="00F12F6A" w:rsidP="001D7F56">
      <w:pPr>
        <w:rPr>
          <w:lang w:val="en-US"/>
        </w:rPr>
      </w:pPr>
      <w:r w:rsidRPr="00F12F6A">
        <w:rPr>
          <w:noProof/>
          <w:lang w:val="en-US"/>
        </w:rPr>
        <w:lastRenderedPageBreak/>
        <w:drawing>
          <wp:inline distT="0" distB="0" distL="0" distR="0" wp14:anchorId="1EE9321E" wp14:editId="2B01BC59">
            <wp:extent cx="4075814" cy="2224183"/>
            <wp:effectExtent l="0" t="0" r="1270" b="5080"/>
            <wp:docPr id="41" name="Picture 4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p&#10;&#10;Description automatically generated"/>
                    <pic:cNvPicPr/>
                  </pic:nvPicPr>
                  <pic:blipFill>
                    <a:blip r:embed="rId39"/>
                    <a:stretch>
                      <a:fillRect/>
                    </a:stretch>
                  </pic:blipFill>
                  <pic:spPr>
                    <a:xfrm>
                      <a:off x="0" y="0"/>
                      <a:ext cx="4084373" cy="2228854"/>
                    </a:xfrm>
                    <a:prstGeom prst="rect">
                      <a:avLst/>
                    </a:prstGeom>
                  </pic:spPr>
                </pic:pic>
              </a:graphicData>
            </a:graphic>
          </wp:inline>
        </w:drawing>
      </w:r>
      <w:r w:rsidR="0057312E" w:rsidRPr="0057312E">
        <w:rPr>
          <w:noProof/>
        </w:rPr>
        <w:t xml:space="preserve"> </w:t>
      </w:r>
      <w:r w:rsidR="0057312E" w:rsidRPr="0057312E">
        <w:rPr>
          <w:noProof/>
        </w:rPr>
        <w:drawing>
          <wp:inline distT="0" distB="0" distL="0" distR="0" wp14:anchorId="52D359BF" wp14:editId="7CDD3544">
            <wp:extent cx="1587795" cy="407824"/>
            <wp:effectExtent l="0" t="0" r="0" b="0"/>
            <wp:docPr id="43" name="Picture 4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calendar&#10;&#10;Description automatically generated"/>
                    <pic:cNvPicPr/>
                  </pic:nvPicPr>
                  <pic:blipFill>
                    <a:blip r:embed="rId40"/>
                    <a:stretch>
                      <a:fillRect/>
                    </a:stretch>
                  </pic:blipFill>
                  <pic:spPr>
                    <a:xfrm>
                      <a:off x="0" y="0"/>
                      <a:ext cx="1617840" cy="415541"/>
                    </a:xfrm>
                    <a:prstGeom prst="rect">
                      <a:avLst/>
                    </a:prstGeom>
                  </pic:spPr>
                </pic:pic>
              </a:graphicData>
            </a:graphic>
          </wp:inline>
        </w:drawing>
      </w:r>
    </w:p>
    <w:p w14:paraId="75769A6F" w14:textId="77777777" w:rsidR="0077221E" w:rsidRDefault="0077221E" w:rsidP="001D7F56">
      <w:pPr>
        <w:rPr>
          <w:lang w:val="en-US"/>
        </w:rPr>
      </w:pPr>
    </w:p>
    <w:p w14:paraId="4413F12C" w14:textId="378BC2C6" w:rsidR="001D7F56" w:rsidRDefault="001D7F56" w:rsidP="001D7F56">
      <w:pPr>
        <w:rPr>
          <w:lang w:val="en-US"/>
        </w:rPr>
      </w:pPr>
      <w:r w:rsidRPr="00BD687E">
        <w:rPr>
          <w:noProof/>
          <w:lang w:val="en-US"/>
        </w:rPr>
        <w:drawing>
          <wp:inline distT="0" distB="0" distL="0" distR="0" wp14:anchorId="4C17F994" wp14:editId="7DD810DF">
            <wp:extent cx="3905693" cy="2277850"/>
            <wp:effectExtent l="0" t="0" r="0" b="8255"/>
            <wp:docPr id="35" name="Picture 3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p&#10;&#10;Description automatically generated"/>
                    <pic:cNvPicPr/>
                  </pic:nvPicPr>
                  <pic:blipFill>
                    <a:blip r:embed="rId41"/>
                    <a:stretch>
                      <a:fillRect/>
                    </a:stretch>
                  </pic:blipFill>
                  <pic:spPr>
                    <a:xfrm>
                      <a:off x="0" y="0"/>
                      <a:ext cx="3917505" cy="2284739"/>
                    </a:xfrm>
                    <a:prstGeom prst="rect">
                      <a:avLst/>
                    </a:prstGeom>
                  </pic:spPr>
                </pic:pic>
              </a:graphicData>
            </a:graphic>
          </wp:inline>
        </w:drawing>
      </w:r>
      <w:r w:rsidRPr="00BD687E">
        <w:rPr>
          <w:noProof/>
          <w:lang w:val="en-US"/>
        </w:rPr>
        <w:drawing>
          <wp:inline distT="0" distB="0" distL="0" distR="0" wp14:anchorId="62F97332" wp14:editId="16C51F88">
            <wp:extent cx="1701887" cy="501676"/>
            <wp:effectExtent l="0" t="0" r="0" b="0"/>
            <wp:docPr id="36" name="Picture 36" descr="Application,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pplication, table&#10;&#10;Description automatically generated with medium confidence"/>
                    <pic:cNvPicPr/>
                  </pic:nvPicPr>
                  <pic:blipFill>
                    <a:blip r:embed="rId42"/>
                    <a:stretch>
                      <a:fillRect/>
                    </a:stretch>
                  </pic:blipFill>
                  <pic:spPr>
                    <a:xfrm>
                      <a:off x="0" y="0"/>
                      <a:ext cx="1701887" cy="501676"/>
                    </a:xfrm>
                    <a:prstGeom prst="rect">
                      <a:avLst/>
                    </a:prstGeom>
                  </pic:spPr>
                </pic:pic>
              </a:graphicData>
            </a:graphic>
          </wp:inline>
        </w:drawing>
      </w:r>
    </w:p>
    <w:p w14:paraId="6799EC7D" w14:textId="77777777" w:rsidR="001D7F56" w:rsidRDefault="001D7F56" w:rsidP="0078382E">
      <w:pPr>
        <w:rPr>
          <w:lang w:val="en-US"/>
        </w:rPr>
      </w:pPr>
    </w:p>
    <w:p w14:paraId="24C822BD" w14:textId="4A666D27" w:rsidR="00756674" w:rsidRPr="00B9511D" w:rsidRDefault="0078382E" w:rsidP="0078382E">
      <w:pPr>
        <w:rPr>
          <w:b/>
          <w:bCs/>
          <w:sz w:val="24"/>
          <w:szCs w:val="24"/>
          <w:u w:val="single"/>
          <w:lang w:val="en-US"/>
        </w:rPr>
      </w:pPr>
      <w:r w:rsidRPr="00B9511D">
        <w:rPr>
          <w:b/>
          <w:bCs/>
          <w:sz w:val="24"/>
          <w:szCs w:val="24"/>
          <w:u w:val="single"/>
          <w:lang w:val="en-US"/>
        </w:rPr>
        <w:t>Task 2</w:t>
      </w:r>
      <w:r w:rsidR="00831607" w:rsidRPr="00B9511D">
        <w:rPr>
          <w:b/>
          <w:bCs/>
          <w:sz w:val="24"/>
          <w:szCs w:val="24"/>
          <w:u w:val="single"/>
          <w:lang w:val="en-US"/>
        </w:rPr>
        <w:t xml:space="preserve"> - findings</w:t>
      </w:r>
    </w:p>
    <w:p w14:paraId="40F5E838" w14:textId="777820BA" w:rsidR="007A0549" w:rsidRPr="002019C8" w:rsidRDefault="002C128C" w:rsidP="002C128C">
      <w:pPr>
        <w:rPr>
          <w:b/>
          <w:bCs/>
          <w:iCs/>
          <w:sz w:val="24"/>
          <w:szCs w:val="24"/>
          <w:u w:val="single"/>
          <w:lang w:val="en-US"/>
        </w:rPr>
      </w:pPr>
      <w:r w:rsidRPr="00B9511D">
        <w:rPr>
          <w:b/>
          <w:bCs/>
          <w:iCs/>
          <w:sz w:val="24"/>
          <w:szCs w:val="24"/>
          <w:u w:val="single"/>
          <w:lang w:val="en-US"/>
        </w:rPr>
        <w:t>Introduction</w:t>
      </w:r>
    </w:p>
    <w:p w14:paraId="33F5800E" w14:textId="77777777" w:rsidR="00923E7F" w:rsidRDefault="007A0549" w:rsidP="002C128C">
      <w:pPr>
        <w:rPr>
          <w:iCs/>
          <w:lang w:val="en-US"/>
        </w:rPr>
      </w:pPr>
      <w:r>
        <w:rPr>
          <w:iCs/>
          <w:lang w:val="en-US"/>
        </w:rPr>
        <w:t>This report will use G</w:t>
      </w:r>
      <w:r w:rsidR="00507BA6">
        <w:rPr>
          <w:iCs/>
          <w:lang w:val="en-US"/>
        </w:rPr>
        <w:t xml:space="preserve">eographical Information Software </w:t>
      </w:r>
      <w:r>
        <w:rPr>
          <w:iCs/>
          <w:lang w:val="en-US"/>
        </w:rPr>
        <w:t xml:space="preserve">to analyse the findings from a Geographical information system used to inform healthcare professionals on the uptake of vaccination programmes. </w:t>
      </w:r>
      <w:r w:rsidR="002019C8">
        <w:rPr>
          <w:iCs/>
          <w:lang w:val="en-US"/>
        </w:rPr>
        <w:t>This report will include All Wales Data based on the COVID-19 Mass Vaccination Programme</w:t>
      </w:r>
      <w:r w:rsidR="00923E7F">
        <w:rPr>
          <w:iCs/>
          <w:lang w:val="en-US"/>
        </w:rPr>
        <w:t xml:space="preserve"> collected from multiple sources such as The Welsh Government and WIS (Welsh Immunisation System)</w:t>
      </w:r>
      <w:sdt>
        <w:sdtPr>
          <w:rPr>
            <w:iCs/>
            <w:lang w:val="en-US"/>
          </w:rPr>
          <w:id w:val="143946084"/>
          <w:citation/>
        </w:sdtPr>
        <w:sdtContent>
          <w:r w:rsidR="00923E7F">
            <w:rPr>
              <w:iCs/>
              <w:lang w:val="en-US"/>
            </w:rPr>
            <w:fldChar w:fldCharType="begin"/>
          </w:r>
          <w:r w:rsidR="00923E7F">
            <w:rPr>
              <w:iCs/>
              <w:lang w:val="en-US"/>
            </w:rPr>
            <w:instrText xml:space="preserve"> CITATION Dig22 \l 1033 </w:instrText>
          </w:r>
          <w:r w:rsidR="00923E7F">
            <w:rPr>
              <w:iCs/>
              <w:lang w:val="en-US"/>
            </w:rPr>
            <w:fldChar w:fldCharType="separate"/>
          </w:r>
          <w:r w:rsidR="00923E7F">
            <w:rPr>
              <w:iCs/>
              <w:noProof/>
              <w:lang w:val="en-US"/>
            </w:rPr>
            <w:t xml:space="preserve"> </w:t>
          </w:r>
          <w:r w:rsidR="00923E7F" w:rsidRPr="00923E7F">
            <w:rPr>
              <w:noProof/>
              <w:lang w:val="en-US"/>
            </w:rPr>
            <w:t>[14]</w:t>
          </w:r>
          <w:r w:rsidR="00923E7F">
            <w:rPr>
              <w:iCs/>
              <w:lang w:val="en-US"/>
            </w:rPr>
            <w:fldChar w:fldCharType="end"/>
          </w:r>
        </w:sdtContent>
      </w:sdt>
      <w:r w:rsidR="00923E7F">
        <w:rPr>
          <w:iCs/>
          <w:lang w:val="en-US"/>
        </w:rPr>
        <w:t>.</w:t>
      </w:r>
    </w:p>
    <w:p w14:paraId="4093B124" w14:textId="584D0759" w:rsidR="007A0549" w:rsidRDefault="002019C8" w:rsidP="002C128C">
      <w:pPr>
        <w:rPr>
          <w:iCs/>
          <w:lang w:val="en-US"/>
        </w:rPr>
      </w:pPr>
      <w:r>
        <w:rPr>
          <w:iCs/>
          <w:lang w:val="en-US"/>
        </w:rPr>
        <w:t xml:space="preserve"> The author will use information from a Geographical </w:t>
      </w:r>
      <w:r w:rsidR="00923E7F">
        <w:rPr>
          <w:iCs/>
          <w:lang w:val="en-US"/>
        </w:rPr>
        <w:t>I</w:t>
      </w:r>
      <w:r>
        <w:rPr>
          <w:iCs/>
          <w:lang w:val="en-US"/>
        </w:rPr>
        <w:t xml:space="preserve">nformation </w:t>
      </w:r>
      <w:r w:rsidR="00923E7F">
        <w:rPr>
          <w:iCs/>
          <w:lang w:val="en-US"/>
        </w:rPr>
        <w:t>S</w:t>
      </w:r>
      <w:r>
        <w:rPr>
          <w:iCs/>
          <w:lang w:val="en-US"/>
        </w:rPr>
        <w:t xml:space="preserve">ystem to analyse and discus findings based on All Wales data and Local Health board specific data. The Local Health Board discussed in this report is Cardiff and Vale University </w:t>
      </w:r>
      <w:r w:rsidR="00403DF6">
        <w:rPr>
          <w:iCs/>
          <w:lang w:val="en-US"/>
        </w:rPr>
        <w:t xml:space="preserve">Local </w:t>
      </w:r>
      <w:r>
        <w:rPr>
          <w:iCs/>
          <w:lang w:val="en-US"/>
        </w:rPr>
        <w:t>Health board. The author will discuss how religion, and socioeconomic status could affect the vaccine uptake within specified areas. The Author will discuss common themes and how they contribute to the data findings while providing visual aids collected from the G</w:t>
      </w:r>
      <w:r w:rsidR="00923E7F">
        <w:rPr>
          <w:iCs/>
          <w:lang w:val="en-US"/>
        </w:rPr>
        <w:t xml:space="preserve">eographical </w:t>
      </w:r>
      <w:r>
        <w:rPr>
          <w:iCs/>
          <w:lang w:val="en-US"/>
        </w:rPr>
        <w:t>I</w:t>
      </w:r>
      <w:r w:rsidR="00923E7F">
        <w:rPr>
          <w:iCs/>
          <w:lang w:val="en-US"/>
        </w:rPr>
        <w:t xml:space="preserve">nformation </w:t>
      </w:r>
      <w:r>
        <w:rPr>
          <w:iCs/>
          <w:lang w:val="en-US"/>
        </w:rPr>
        <w:t>S</w:t>
      </w:r>
      <w:r w:rsidR="00923E7F">
        <w:rPr>
          <w:iCs/>
          <w:lang w:val="en-US"/>
        </w:rPr>
        <w:t>ystem</w:t>
      </w:r>
      <w:r>
        <w:rPr>
          <w:iCs/>
          <w:lang w:val="en-US"/>
        </w:rPr>
        <w:t xml:space="preserve"> build. The author will conclude by discussing future recommendations, case studies that could further aid or support the findings and an overall result of the data findings. </w:t>
      </w:r>
    </w:p>
    <w:p w14:paraId="5C09BFF1" w14:textId="5868AB8D" w:rsidR="00743168" w:rsidRDefault="00C82AE1" w:rsidP="002C128C">
      <w:pPr>
        <w:rPr>
          <w:iCs/>
          <w:lang w:val="en-US"/>
        </w:rPr>
      </w:pPr>
      <w:r>
        <w:rPr>
          <w:iCs/>
          <w:lang w:val="en-US"/>
        </w:rPr>
        <w:lastRenderedPageBreak/>
        <w:t xml:space="preserve">As the author has measured the below data on </w:t>
      </w:r>
      <w:r w:rsidR="00923E7F">
        <w:rPr>
          <w:iCs/>
          <w:lang w:val="en-US"/>
        </w:rPr>
        <w:t xml:space="preserve">Local </w:t>
      </w:r>
      <w:r>
        <w:rPr>
          <w:iCs/>
          <w:lang w:val="en-US"/>
        </w:rPr>
        <w:t xml:space="preserve">Health </w:t>
      </w:r>
      <w:r w:rsidR="00923E7F">
        <w:rPr>
          <w:iCs/>
          <w:lang w:val="en-US"/>
        </w:rPr>
        <w:t>B</w:t>
      </w:r>
      <w:r>
        <w:rPr>
          <w:iCs/>
          <w:lang w:val="en-US"/>
        </w:rPr>
        <w:t>oard level spatial queries are not applicable.</w:t>
      </w:r>
    </w:p>
    <w:p w14:paraId="40449FA5" w14:textId="267C0DDE" w:rsidR="00053080" w:rsidRPr="00053080" w:rsidRDefault="00053080" w:rsidP="002C128C">
      <w:pPr>
        <w:rPr>
          <w:iCs/>
          <w:u w:val="single"/>
          <w:lang w:val="en-US"/>
        </w:rPr>
      </w:pPr>
      <w:r w:rsidRPr="00053080">
        <w:rPr>
          <w:iCs/>
          <w:u w:val="single"/>
          <w:lang w:val="en-US"/>
        </w:rPr>
        <w:t xml:space="preserve">Methodoly </w:t>
      </w:r>
    </w:p>
    <w:p w14:paraId="05FBA1A3" w14:textId="74B8E30B" w:rsidR="006D0E67" w:rsidRDefault="006D0E67" w:rsidP="002C128C">
      <w:pPr>
        <w:rPr>
          <w:iCs/>
          <w:lang w:val="en-US"/>
        </w:rPr>
      </w:pPr>
      <w:r>
        <w:rPr>
          <w:iCs/>
          <w:lang w:val="en-US"/>
        </w:rPr>
        <w:t>Maps provide visual representation of quantifiable data, providing a visual aid for better understanding of complex data</w:t>
      </w:r>
      <w:sdt>
        <w:sdtPr>
          <w:rPr>
            <w:iCs/>
            <w:lang w:val="en-US"/>
          </w:rPr>
          <w:id w:val="-1912232200"/>
          <w:citation/>
        </w:sdtPr>
        <w:sdtContent>
          <w:r w:rsidR="00FF326E">
            <w:rPr>
              <w:iCs/>
              <w:lang w:val="en-US"/>
            </w:rPr>
            <w:fldChar w:fldCharType="begin"/>
          </w:r>
          <w:r w:rsidR="00FF326E">
            <w:rPr>
              <w:iCs/>
              <w:lang w:val="en-US"/>
            </w:rPr>
            <w:instrText xml:space="preserve"> CITATION Nat221 \l 1033 </w:instrText>
          </w:r>
          <w:r w:rsidR="00FF326E">
            <w:rPr>
              <w:iCs/>
              <w:lang w:val="en-US"/>
            </w:rPr>
            <w:fldChar w:fldCharType="separate"/>
          </w:r>
          <w:r w:rsidR="00923E7F">
            <w:rPr>
              <w:iCs/>
              <w:noProof/>
              <w:lang w:val="en-US"/>
            </w:rPr>
            <w:t xml:space="preserve"> </w:t>
          </w:r>
          <w:r w:rsidR="00923E7F" w:rsidRPr="00923E7F">
            <w:rPr>
              <w:noProof/>
              <w:lang w:val="en-US"/>
            </w:rPr>
            <w:t>[15]</w:t>
          </w:r>
          <w:r w:rsidR="00FF326E">
            <w:rPr>
              <w:iCs/>
              <w:lang w:val="en-US"/>
            </w:rPr>
            <w:fldChar w:fldCharType="end"/>
          </w:r>
        </w:sdtContent>
      </w:sdt>
      <w:r>
        <w:rPr>
          <w:iCs/>
          <w:lang w:val="en-US"/>
        </w:rPr>
        <w:t>. Geographical Information Systems maps are interactive allowing users to add, remove and view layers of data based on</w:t>
      </w:r>
      <w:r w:rsidR="00923E7F">
        <w:rPr>
          <w:iCs/>
          <w:lang w:val="en-US"/>
        </w:rPr>
        <w:t xml:space="preserve"> large datasets displaying</w:t>
      </w:r>
      <w:r>
        <w:rPr>
          <w:iCs/>
          <w:lang w:val="en-US"/>
        </w:rPr>
        <w:t xml:space="preserve"> </w:t>
      </w:r>
      <w:r w:rsidR="00923E7F">
        <w:rPr>
          <w:iCs/>
          <w:lang w:val="en-US"/>
        </w:rPr>
        <w:t xml:space="preserve">relevant themes and information required to complete and analyse a topic/case study </w:t>
      </w:r>
      <w:sdt>
        <w:sdtPr>
          <w:rPr>
            <w:iCs/>
            <w:lang w:val="en-US"/>
          </w:rPr>
          <w:id w:val="-312868488"/>
          <w:citation/>
        </w:sdtPr>
        <w:sdtContent>
          <w:r w:rsidR="00FF326E" w:rsidRPr="00923E7F">
            <w:rPr>
              <w:iCs/>
              <w:lang w:val="en-US"/>
            </w:rPr>
            <w:fldChar w:fldCharType="begin"/>
          </w:r>
          <w:r w:rsidR="00FF326E" w:rsidRPr="00923E7F">
            <w:rPr>
              <w:iCs/>
              <w:lang w:val="en-US"/>
            </w:rPr>
            <w:instrText xml:space="preserve"> CITATION Gue22 \l 1033 </w:instrText>
          </w:r>
          <w:r w:rsidR="00FF326E" w:rsidRPr="00923E7F">
            <w:rPr>
              <w:iCs/>
              <w:lang w:val="en-US"/>
            </w:rPr>
            <w:fldChar w:fldCharType="separate"/>
          </w:r>
          <w:r w:rsidR="00923E7F" w:rsidRPr="00923E7F">
            <w:rPr>
              <w:iCs/>
              <w:noProof/>
              <w:lang w:val="en-US"/>
            </w:rPr>
            <w:t xml:space="preserve"> </w:t>
          </w:r>
          <w:r w:rsidR="00923E7F" w:rsidRPr="00923E7F">
            <w:rPr>
              <w:noProof/>
              <w:lang w:val="en-US"/>
            </w:rPr>
            <w:t>[16]</w:t>
          </w:r>
          <w:r w:rsidR="00FF326E" w:rsidRPr="00923E7F">
            <w:rPr>
              <w:iCs/>
              <w:lang w:val="en-US"/>
            </w:rPr>
            <w:fldChar w:fldCharType="end"/>
          </w:r>
        </w:sdtContent>
      </w:sdt>
      <w:r w:rsidRPr="00923E7F">
        <w:rPr>
          <w:iCs/>
          <w:lang w:val="en-US"/>
        </w:rPr>
        <w:t>.</w:t>
      </w:r>
      <w:r>
        <w:rPr>
          <w:iCs/>
          <w:lang w:val="en-US"/>
        </w:rPr>
        <w:t xml:space="preserve"> </w:t>
      </w:r>
      <w:r w:rsidR="0034710E">
        <w:rPr>
          <w:iCs/>
          <w:lang w:val="en-US"/>
        </w:rPr>
        <w:t xml:space="preserve">GIS mapping allows a user to visualize separate elements of large complex datasets separated into themes displaying patterns over time across a </w:t>
      </w:r>
      <w:r w:rsidR="0034710E" w:rsidRPr="00240958">
        <w:rPr>
          <w:iCs/>
          <w:lang w:val="en-US"/>
        </w:rPr>
        <w:t>multitude of topics</w:t>
      </w:r>
      <w:sdt>
        <w:sdtPr>
          <w:rPr>
            <w:iCs/>
            <w:lang w:val="en-US"/>
          </w:rPr>
          <w:id w:val="-1375070125"/>
          <w:citation/>
        </w:sdtPr>
        <w:sdtContent>
          <w:r w:rsidR="00FF326E" w:rsidRPr="00240958">
            <w:rPr>
              <w:iCs/>
              <w:lang w:val="en-US"/>
            </w:rPr>
            <w:fldChar w:fldCharType="begin"/>
          </w:r>
          <w:r w:rsidR="00FF326E" w:rsidRPr="00240958">
            <w:rPr>
              <w:iCs/>
              <w:lang w:val="en-US"/>
            </w:rPr>
            <w:instrText xml:space="preserve"> CITATION Nat221 \l 1033 </w:instrText>
          </w:r>
          <w:r w:rsidR="00FF326E" w:rsidRPr="00240958">
            <w:rPr>
              <w:iCs/>
              <w:lang w:val="en-US"/>
            </w:rPr>
            <w:fldChar w:fldCharType="separate"/>
          </w:r>
          <w:r w:rsidR="00923E7F">
            <w:rPr>
              <w:iCs/>
              <w:noProof/>
              <w:lang w:val="en-US"/>
            </w:rPr>
            <w:t xml:space="preserve"> </w:t>
          </w:r>
          <w:r w:rsidR="00923E7F" w:rsidRPr="00923E7F">
            <w:rPr>
              <w:noProof/>
              <w:lang w:val="en-US"/>
            </w:rPr>
            <w:t>[15]</w:t>
          </w:r>
          <w:r w:rsidR="00FF326E" w:rsidRPr="00240958">
            <w:rPr>
              <w:iCs/>
              <w:lang w:val="en-US"/>
            </w:rPr>
            <w:fldChar w:fldCharType="end"/>
          </w:r>
        </w:sdtContent>
      </w:sdt>
      <w:r w:rsidR="0034710E" w:rsidRPr="00240958">
        <w:rPr>
          <w:iCs/>
          <w:lang w:val="en-US"/>
        </w:rPr>
        <w:t>.</w:t>
      </w:r>
      <w:r w:rsidR="00B73648">
        <w:rPr>
          <w:iCs/>
          <w:lang w:val="en-US"/>
        </w:rPr>
        <w:t xml:space="preserve"> </w:t>
      </w:r>
      <w:r w:rsidR="002B577D">
        <w:rPr>
          <w:iCs/>
          <w:lang w:val="en-US"/>
        </w:rPr>
        <w:t xml:space="preserve">There are multiple maps used within GIS, in this report thematic maps will be discussed. </w:t>
      </w:r>
      <w:r w:rsidR="004C3711">
        <w:rPr>
          <w:iCs/>
          <w:lang w:val="en-US"/>
        </w:rPr>
        <w:t>T</w:t>
      </w:r>
      <w:r w:rsidR="001F768D">
        <w:rPr>
          <w:iCs/>
          <w:lang w:val="en-US"/>
        </w:rPr>
        <w:t>hematic mapping in G</w:t>
      </w:r>
      <w:r w:rsidR="00923E7F">
        <w:rPr>
          <w:iCs/>
          <w:lang w:val="en-US"/>
        </w:rPr>
        <w:t xml:space="preserve">eographical </w:t>
      </w:r>
      <w:r w:rsidR="001F768D">
        <w:rPr>
          <w:iCs/>
          <w:lang w:val="en-US"/>
        </w:rPr>
        <w:t>I</w:t>
      </w:r>
      <w:r w:rsidR="00923E7F">
        <w:rPr>
          <w:iCs/>
          <w:lang w:val="en-US"/>
        </w:rPr>
        <w:t xml:space="preserve">nformation </w:t>
      </w:r>
      <w:r w:rsidR="001F768D">
        <w:rPr>
          <w:iCs/>
          <w:lang w:val="en-US"/>
        </w:rPr>
        <w:t>S</w:t>
      </w:r>
      <w:r w:rsidR="00923E7F">
        <w:rPr>
          <w:iCs/>
          <w:lang w:val="en-US"/>
        </w:rPr>
        <w:t>ystems</w:t>
      </w:r>
      <w:r w:rsidR="001F768D">
        <w:rPr>
          <w:iCs/>
          <w:lang w:val="en-US"/>
        </w:rPr>
        <w:t xml:space="preserve"> </w:t>
      </w:r>
      <w:r w:rsidR="00061E20">
        <w:rPr>
          <w:iCs/>
          <w:lang w:val="en-US"/>
        </w:rPr>
        <w:t>can be focus</w:t>
      </w:r>
      <w:r w:rsidR="00923E7F">
        <w:rPr>
          <w:iCs/>
          <w:lang w:val="en-US"/>
        </w:rPr>
        <w:t>ed</w:t>
      </w:r>
      <w:r w:rsidR="00061E20">
        <w:rPr>
          <w:iCs/>
          <w:lang w:val="en-US"/>
        </w:rPr>
        <w:t xml:space="preserve"> on an individual topic or </w:t>
      </w:r>
      <w:r w:rsidR="00240958">
        <w:rPr>
          <w:iCs/>
          <w:lang w:val="en-US"/>
        </w:rPr>
        <w:t>multiple</w:t>
      </w:r>
      <w:r w:rsidR="00061E20">
        <w:rPr>
          <w:iCs/>
          <w:lang w:val="en-US"/>
        </w:rPr>
        <w:t xml:space="preserve"> ideas to support data analysis</w:t>
      </w:r>
      <w:sdt>
        <w:sdtPr>
          <w:rPr>
            <w:iCs/>
            <w:lang w:val="en-US"/>
          </w:rPr>
          <w:id w:val="-1177729184"/>
          <w:citation/>
        </w:sdtPr>
        <w:sdtEndPr/>
        <w:sdtContent>
          <w:r w:rsidR="000D759C">
            <w:rPr>
              <w:iCs/>
              <w:lang w:val="en-US"/>
            </w:rPr>
            <w:fldChar w:fldCharType="begin"/>
          </w:r>
          <w:r w:rsidR="000D759C">
            <w:rPr>
              <w:iCs/>
              <w:lang w:val="en-US"/>
            </w:rPr>
            <w:instrText xml:space="preserve"> CITATION Unk22 \l 1033 </w:instrText>
          </w:r>
          <w:r w:rsidR="000D759C">
            <w:rPr>
              <w:iCs/>
              <w:lang w:val="en-US"/>
            </w:rPr>
            <w:fldChar w:fldCharType="separate"/>
          </w:r>
          <w:r w:rsidR="00923E7F">
            <w:rPr>
              <w:iCs/>
              <w:noProof/>
              <w:lang w:val="en-US"/>
            </w:rPr>
            <w:t xml:space="preserve"> </w:t>
          </w:r>
          <w:r w:rsidR="00923E7F" w:rsidRPr="00923E7F">
            <w:rPr>
              <w:noProof/>
              <w:lang w:val="en-US"/>
            </w:rPr>
            <w:t>[2]</w:t>
          </w:r>
          <w:r w:rsidR="000D759C">
            <w:rPr>
              <w:iCs/>
              <w:lang w:val="en-US"/>
            </w:rPr>
            <w:fldChar w:fldCharType="end"/>
          </w:r>
        </w:sdtContent>
      </w:sdt>
      <w:r w:rsidR="00061E20">
        <w:rPr>
          <w:iCs/>
          <w:lang w:val="en-US"/>
        </w:rPr>
        <w:t xml:space="preserve">. </w:t>
      </w:r>
    </w:p>
    <w:p w14:paraId="19A7CFE9" w14:textId="2ADDFBFE" w:rsidR="004C0E6D" w:rsidRPr="004C0E6D" w:rsidRDefault="00053080" w:rsidP="009A3DE0">
      <w:pPr>
        <w:rPr>
          <w:iCs/>
          <w:u w:val="single"/>
          <w:lang w:val="en-US"/>
        </w:rPr>
      </w:pPr>
      <w:r w:rsidRPr="00053080">
        <w:rPr>
          <w:iCs/>
          <w:u w:val="single"/>
          <w:lang w:val="en-US"/>
        </w:rPr>
        <w:t>Results</w:t>
      </w:r>
      <w:r w:rsidR="00160CDB">
        <w:rPr>
          <w:iCs/>
          <w:u w:val="single"/>
          <w:lang w:val="en-US"/>
        </w:rPr>
        <w:t xml:space="preserve">, </w:t>
      </w:r>
      <w:r w:rsidR="007A0549">
        <w:rPr>
          <w:iCs/>
          <w:u w:val="single"/>
          <w:lang w:val="en-US"/>
        </w:rPr>
        <w:t>findings,</w:t>
      </w:r>
      <w:r w:rsidR="00160CDB">
        <w:rPr>
          <w:iCs/>
          <w:u w:val="single"/>
          <w:lang w:val="en-US"/>
        </w:rPr>
        <w:t xml:space="preserve"> and data analysis/discussion</w:t>
      </w:r>
    </w:p>
    <w:p w14:paraId="27B01CAE" w14:textId="0330B642" w:rsidR="00101372" w:rsidRPr="001805F0" w:rsidRDefault="00E1416E" w:rsidP="001C4DF7">
      <w:pPr>
        <w:rPr>
          <w:noProof/>
          <w:lang w:val="en-US"/>
        </w:rPr>
      </w:pPr>
      <w:r>
        <w:rPr>
          <w:iCs/>
          <w:lang w:val="en-US"/>
        </w:rPr>
        <w:t>The G</w:t>
      </w:r>
      <w:r w:rsidR="00624DB0">
        <w:rPr>
          <w:iCs/>
          <w:lang w:val="en-US"/>
        </w:rPr>
        <w:t xml:space="preserve">eographical </w:t>
      </w:r>
      <w:r>
        <w:rPr>
          <w:iCs/>
          <w:lang w:val="en-US"/>
        </w:rPr>
        <w:t>I</w:t>
      </w:r>
      <w:r w:rsidR="00624DB0">
        <w:rPr>
          <w:iCs/>
          <w:lang w:val="en-US"/>
        </w:rPr>
        <w:t xml:space="preserve">nformation </w:t>
      </w:r>
      <w:r>
        <w:rPr>
          <w:iCs/>
          <w:lang w:val="en-US"/>
        </w:rPr>
        <w:t>S</w:t>
      </w:r>
      <w:r w:rsidR="00624DB0">
        <w:rPr>
          <w:iCs/>
          <w:lang w:val="en-US"/>
        </w:rPr>
        <w:t>ystem</w:t>
      </w:r>
      <w:r>
        <w:rPr>
          <w:iCs/>
          <w:lang w:val="en-US"/>
        </w:rPr>
        <w:t xml:space="preserve"> build highlighted </w:t>
      </w:r>
      <w:r w:rsidR="001C4DF7">
        <w:rPr>
          <w:iCs/>
          <w:lang w:val="en-US"/>
        </w:rPr>
        <w:t>several</w:t>
      </w:r>
      <w:r>
        <w:rPr>
          <w:iCs/>
          <w:lang w:val="en-US"/>
        </w:rPr>
        <w:t xml:space="preserve"> themes and trends</w:t>
      </w:r>
      <w:r w:rsidR="0088629F">
        <w:rPr>
          <w:iCs/>
          <w:lang w:val="en-US"/>
        </w:rPr>
        <w:t>, for</w:t>
      </w:r>
      <w:r>
        <w:rPr>
          <w:iCs/>
          <w:lang w:val="en-US"/>
        </w:rPr>
        <w:t xml:space="preserve"> the initial build the author identified and hypothesized three main themes</w:t>
      </w:r>
      <w:r w:rsidR="0088629F">
        <w:rPr>
          <w:iCs/>
          <w:lang w:val="en-US"/>
        </w:rPr>
        <w:t xml:space="preserve"> across all Wales</w:t>
      </w:r>
      <w:r>
        <w:rPr>
          <w:iCs/>
          <w:lang w:val="en-US"/>
        </w:rPr>
        <w:t xml:space="preserve">, </w:t>
      </w:r>
      <w:r w:rsidR="00160CDB">
        <w:rPr>
          <w:iCs/>
          <w:lang w:val="en-US"/>
        </w:rPr>
        <w:t>identifying area</w:t>
      </w:r>
      <w:r w:rsidR="0088629F">
        <w:rPr>
          <w:iCs/>
          <w:lang w:val="en-US"/>
        </w:rPr>
        <w:t>s</w:t>
      </w:r>
      <w:r>
        <w:rPr>
          <w:iCs/>
          <w:lang w:val="en-US"/>
        </w:rPr>
        <w:t xml:space="preserve"> </w:t>
      </w:r>
      <w:r w:rsidR="00160CDB">
        <w:rPr>
          <w:iCs/>
          <w:lang w:val="en-US"/>
        </w:rPr>
        <w:t>within</w:t>
      </w:r>
      <w:r>
        <w:rPr>
          <w:iCs/>
          <w:lang w:val="en-US"/>
        </w:rPr>
        <w:t xml:space="preserve"> Wales with high population of those between the ages of 16-24 who are unemployed, </w:t>
      </w:r>
      <w:r w:rsidR="001C4DF7">
        <w:rPr>
          <w:iCs/>
          <w:lang w:val="en-US"/>
        </w:rPr>
        <w:t xml:space="preserve">areas within county borough boundaries with a high population of </w:t>
      </w:r>
      <w:r w:rsidR="00D87C7F">
        <w:rPr>
          <w:iCs/>
          <w:lang w:val="en-US"/>
        </w:rPr>
        <w:t>individuals with religious beliefs</w:t>
      </w:r>
      <w:r w:rsidR="001C4DF7">
        <w:rPr>
          <w:iCs/>
          <w:lang w:val="en-US"/>
        </w:rPr>
        <w:t xml:space="preserve"> and deprived areas within the county boroughs. The author then quantified this data and focused on a specific local health board while maintaining the hypotheses to identify the success of Mass Vaccination Programmes within Wales.</w:t>
      </w:r>
      <w:r w:rsidR="00101372" w:rsidRPr="00101372">
        <w:rPr>
          <w:noProof/>
          <w:lang w:val="en-US"/>
        </w:rPr>
        <w:t xml:space="preserve"> </w:t>
      </w:r>
      <w:r w:rsidR="001C1CE2">
        <w:rPr>
          <w:noProof/>
          <w:lang w:val="en-US"/>
        </w:rPr>
        <w:t>Below the author will discuss and analyse the data found using evidence based research</w:t>
      </w:r>
      <w:r w:rsidR="003F38CB">
        <w:rPr>
          <w:noProof/>
          <w:lang w:val="en-US"/>
        </w:rPr>
        <w:t xml:space="preserve"> to identify if the data corresponds with the origional hypotheses.</w:t>
      </w:r>
    </w:p>
    <w:p w14:paraId="405BA4C0" w14:textId="5BCD6395" w:rsidR="0088629F" w:rsidRDefault="0088629F" w:rsidP="00634A42">
      <w:pPr>
        <w:rPr>
          <w:iCs/>
          <w:lang w:val="en-US"/>
        </w:rPr>
      </w:pPr>
      <w:r>
        <w:rPr>
          <w:iCs/>
          <w:lang w:val="en-US"/>
        </w:rPr>
        <w:t>Unemployment is when an individual is actively seeking employment but is unsuccessful in doing so</w:t>
      </w:r>
      <w:sdt>
        <w:sdtPr>
          <w:rPr>
            <w:iCs/>
            <w:lang w:val="en-US"/>
          </w:rPr>
          <w:id w:val="-2080038650"/>
          <w:citation/>
        </w:sdtPr>
        <w:sdtContent>
          <w:r w:rsidR="00240958">
            <w:rPr>
              <w:iCs/>
              <w:lang w:val="en-US"/>
            </w:rPr>
            <w:fldChar w:fldCharType="begin"/>
          </w:r>
          <w:r w:rsidR="00240958">
            <w:rPr>
              <w:iCs/>
              <w:lang w:val="en-US"/>
            </w:rPr>
            <w:instrText xml:space="preserve"> CITATION Ada22 \l 1033 </w:instrText>
          </w:r>
          <w:r w:rsidR="00240958">
            <w:rPr>
              <w:iCs/>
              <w:lang w:val="en-US"/>
            </w:rPr>
            <w:fldChar w:fldCharType="separate"/>
          </w:r>
          <w:r w:rsidR="00923E7F">
            <w:rPr>
              <w:iCs/>
              <w:noProof/>
              <w:lang w:val="en-US"/>
            </w:rPr>
            <w:t xml:space="preserve"> </w:t>
          </w:r>
          <w:r w:rsidR="00923E7F" w:rsidRPr="00923E7F">
            <w:rPr>
              <w:noProof/>
              <w:lang w:val="en-US"/>
            </w:rPr>
            <w:t>[17]</w:t>
          </w:r>
          <w:r w:rsidR="00240958">
            <w:rPr>
              <w:iCs/>
              <w:lang w:val="en-US"/>
            </w:rPr>
            <w:fldChar w:fldCharType="end"/>
          </w:r>
        </w:sdtContent>
      </w:sdt>
      <w:r>
        <w:rPr>
          <w:iCs/>
          <w:lang w:val="en-US"/>
        </w:rPr>
        <w:t xml:space="preserve">.  The </w:t>
      </w:r>
      <w:r w:rsidR="003F38CB">
        <w:rPr>
          <w:iCs/>
          <w:lang w:val="en-US"/>
        </w:rPr>
        <w:t xml:space="preserve">Geographical </w:t>
      </w:r>
      <w:r>
        <w:rPr>
          <w:iCs/>
          <w:lang w:val="en-US"/>
        </w:rPr>
        <w:t>I</w:t>
      </w:r>
      <w:r w:rsidR="003F38CB">
        <w:rPr>
          <w:iCs/>
          <w:lang w:val="en-US"/>
        </w:rPr>
        <w:t xml:space="preserve">nformation </w:t>
      </w:r>
      <w:r>
        <w:rPr>
          <w:iCs/>
          <w:lang w:val="en-US"/>
        </w:rPr>
        <w:t>S</w:t>
      </w:r>
      <w:r w:rsidR="003F38CB">
        <w:rPr>
          <w:iCs/>
          <w:lang w:val="en-US"/>
        </w:rPr>
        <w:t>ystem</w:t>
      </w:r>
      <w:r>
        <w:rPr>
          <w:iCs/>
          <w:lang w:val="en-US"/>
        </w:rPr>
        <w:t xml:space="preserve"> build displayed areas highly populated with unemployed individuals between the ages of 16-24. </w:t>
      </w:r>
      <w:r w:rsidR="00D33D77">
        <w:rPr>
          <w:iCs/>
          <w:lang w:val="en-US"/>
        </w:rPr>
        <w:t>The G</w:t>
      </w:r>
      <w:r w:rsidR="003F38CB">
        <w:rPr>
          <w:iCs/>
          <w:lang w:val="en-US"/>
        </w:rPr>
        <w:t xml:space="preserve">eographical </w:t>
      </w:r>
      <w:r w:rsidR="00D33D77">
        <w:rPr>
          <w:iCs/>
          <w:lang w:val="en-US"/>
        </w:rPr>
        <w:t>I</w:t>
      </w:r>
      <w:r w:rsidR="003F38CB">
        <w:rPr>
          <w:iCs/>
          <w:lang w:val="en-US"/>
        </w:rPr>
        <w:t>nformation system</w:t>
      </w:r>
      <w:r w:rsidR="00D33D77">
        <w:rPr>
          <w:iCs/>
          <w:lang w:val="en-US"/>
        </w:rPr>
        <w:t xml:space="preserve"> showed that areas surrounding the Bayside Mass Vaccination Centre </w:t>
      </w:r>
      <w:r w:rsidR="00B631BB">
        <w:rPr>
          <w:iCs/>
          <w:lang w:val="en-US"/>
        </w:rPr>
        <w:t>within Cardiff and Vale</w:t>
      </w:r>
      <w:r w:rsidR="00D87C7F">
        <w:rPr>
          <w:iCs/>
          <w:lang w:val="en-US"/>
        </w:rPr>
        <w:t xml:space="preserve"> Local</w:t>
      </w:r>
      <w:r w:rsidR="00B631BB">
        <w:rPr>
          <w:iCs/>
          <w:lang w:val="en-US"/>
        </w:rPr>
        <w:t xml:space="preserve"> Health Board </w:t>
      </w:r>
      <w:r w:rsidR="00D33D77">
        <w:rPr>
          <w:iCs/>
          <w:lang w:val="en-US"/>
        </w:rPr>
        <w:t>has a high population of unemployed individuals.</w:t>
      </w:r>
      <w:r w:rsidR="00B631BB">
        <w:rPr>
          <w:iCs/>
          <w:lang w:val="en-US"/>
        </w:rPr>
        <w:t xml:space="preserve"> The author hypothesized that this area is likely to have a low uptake on the vaccination programme.</w:t>
      </w:r>
      <w:r w:rsidR="00050131">
        <w:rPr>
          <w:iCs/>
          <w:lang w:val="en-US"/>
        </w:rPr>
        <w:t xml:space="preserve"> </w:t>
      </w:r>
      <w:r w:rsidR="009033EC">
        <w:rPr>
          <w:iCs/>
          <w:lang w:val="en-US"/>
        </w:rPr>
        <w:t>However,</w:t>
      </w:r>
      <w:r w:rsidR="00050131">
        <w:rPr>
          <w:iCs/>
          <w:lang w:val="en-US"/>
        </w:rPr>
        <w:t xml:space="preserve"> this hypothesis disproved as the area highly populated with those who are unemployed had an uptake of 94%. </w:t>
      </w:r>
    </w:p>
    <w:p w14:paraId="4B263241" w14:textId="0616F855" w:rsidR="00D33D77" w:rsidRDefault="00D33D77" w:rsidP="00B25ABD">
      <w:pPr>
        <w:ind w:left="1440"/>
        <w:rPr>
          <w:iCs/>
          <w:lang w:val="en-US"/>
        </w:rPr>
      </w:pPr>
      <w:r w:rsidRPr="001D7F56">
        <w:rPr>
          <w:noProof/>
          <w:lang w:val="en-US"/>
        </w:rPr>
        <w:drawing>
          <wp:inline distT="0" distB="0" distL="0" distR="0" wp14:anchorId="4D905D3A" wp14:editId="6E860250">
            <wp:extent cx="2714625" cy="1417304"/>
            <wp:effectExtent l="0" t="0" r="0" b="0"/>
            <wp:docPr id="49" name="Picture 4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Map&#10;&#10;Description automatically generated"/>
                    <pic:cNvPicPr/>
                  </pic:nvPicPr>
                  <pic:blipFill>
                    <a:blip r:embed="rId35"/>
                    <a:stretch>
                      <a:fillRect/>
                    </a:stretch>
                  </pic:blipFill>
                  <pic:spPr>
                    <a:xfrm>
                      <a:off x="0" y="0"/>
                      <a:ext cx="2727004" cy="1423767"/>
                    </a:xfrm>
                    <a:prstGeom prst="rect">
                      <a:avLst/>
                    </a:prstGeom>
                  </pic:spPr>
                </pic:pic>
              </a:graphicData>
            </a:graphic>
          </wp:inline>
        </w:drawing>
      </w:r>
      <w:r w:rsidR="00B25ABD" w:rsidRPr="001D7F56">
        <w:rPr>
          <w:noProof/>
          <w:lang w:val="en-US"/>
        </w:rPr>
        <w:drawing>
          <wp:inline distT="0" distB="0" distL="0" distR="0" wp14:anchorId="3A4181FD" wp14:editId="7E2487B8">
            <wp:extent cx="1638300" cy="366613"/>
            <wp:effectExtent l="0" t="0" r="0" b="0"/>
            <wp:docPr id="56" name="Picture 56"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calendar&#10;&#10;Description automatically generated"/>
                    <pic:cNvPicPr/>
                  </pic:nvPicPr>
                  <pic:blipFill>
                    <a:blip r:embed="rId36"/>
                    <a:stretch>
                      <a:fillRect/>
                    </a:stretch>
                  </pic:blipFill>
                  <pic:spPr>
                    <a:xfrm>
                      <a:off x="0" y="0"/>
                      <a:ext cx="1659427" cy="371341"/>
                    </a:xfrm>
                    <a:prstGeom prst="rect">
                      <a:avLst/>
                    </a:prstGeom>
                  </pic:spPr>
                </pic:pic>
              </a:graphicData>
            </a:graphic>
          </wp:inline>
        </w:drawing>
      </w:r>
      <w:r w:rsidR="00050131" w:rsidRPr="00F12F6A">
        <w:rPr>
          <w:noProof/>
          <w:lang w:val="en-US"/>
        </w:rPr>
        <w:drawing>
          <wp:inline distT="0" distB="0" distL="0" distR="0" wp14:anchorId="7DB37F18" wp14:editId="6A1FB0AE">
            <wp:extent cx="2765484" cy="1509132"/>
            <wp:effectExtent l="0" t="0" r="0" b="0"/>
            <wp:docPr id="50" name="Picture 5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p&#10;&#10;Description automatically generated"/>
                    <pic:cNvPicPr/>
                  </pic:nvPicPr>
                  <pic:blipFill>
                    <a:blip r:embed="rId39"/>
                    <a:stretch>
                      <a:fillRect/>
                    </a:stretch>
                  </pic:blipFill>
                  <pic:spPr>
                    <a:xfrm>
                      <a:off x="0" y="0"/>
                      <a:ext cx="2826265" cy="1542300"/>
                    </a:xfrm>
                    <a:prstGeom prst="rect">
                      <a:avLst/>
                    </a:prstGeom>
                  </pic:spPr>
                </pic:pic>
              </a:graphicData>
            </a:graphic>
          </wp:inline>
        </w:drawing>
      </w:r>
      <w:r w:rsidR="00B25ABD" w:rsidRPr="0057312E">
        <w:rPr>
          <w:noProof/>
        </w:rPr>
        <w:drawing>
          <wp:inline distT="0" distB="0" distL="0" distR="0" wp14:anchorId="3C54934A" wp14:editId="13A35E05">
            <wp:extent cx="1587795" cy="407824"/>
            <wp:effectExtent l="0" t="0" r="0" b="0"/>
            <wp:docPr id="55" name="Picture 55"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calendar&#10;&#10;Description automatically generated"/>
                    <pic:cNvPicPr/>
                  </pic:nvPicPr>
                  <pic:blipFill>
                    <a:blip r:embed="rId40"/>
                    <a:stretch>
                      <a:fillRect/>
                    </a:stretch>
                  </pic:blipFill>
                  <pic:spPr>
                    <a:xfrm>
                      <a:off x="0" y="0"/>
                      <a:ext cx="1617840" cy="415541"/>
                    </a:xfrm>
                    <a:prstGeom prst="rect">
                      <a:avLst/>
                    </a:prstGeom>
                  </pic:spPr>
                </pic:pic>
              </a:graphicData>
            </a:graphic>
          </wp:inline>
        </w:drawing>
      </w:r>
    </w:p>
    <w:p w14:paraId="2B5B460C" w14:textId="2AC915AD" w:rsidR="006B203E" w:rsidRDefault="00050131" w:rsidP="00CA7ACB">
      <w:pPr>
        <w:rPr>
          <w:iCs/>
          <w:lang w:val="en-US"/>
        </w:rPr>
      </w:pPr>
      <w:r w:rsidRPr="00240958">
        <w:rPr>
          <w:iCs/>
          <w:lang w:val="en-US"/>
        </w:rPr>
        <w:lastRenderedPageBreak/>
        <w:t>Although the hypothesis was disproved the vaccination data is based on all individuals within a specified area regardless of age therefore the data doesn’t reflect the individuals captured within the unemployed theme.</w:t>
      </w:r>
      <w:r w:rsidRPr="00CD3451">
        <w:rPr>
          <w:iCs/>
          <w:lang w:val="en-US"/>
        </w:rPr>
        <w:t xml:space="preserve"> To enable the collection of accurate data the author would need to create a new thematic map measuring the vaccine uptake of those within a certain area focusing on age.</w:t>
      </w:r>
      <w:r w:rsidR="00202C15" w:rsidRPr="00CD3451">
        <w:rPr>
          <w:iCs/>
          <w:lang w:val="en-US"/>
        </w:rPr>
        <w:t xml:space="preserve"> </w:t>
      </w:r>
      <w:r w:rsidR="006B203E" w:rsidRPr="00CD3451">
        <w:rPr>
          <w:iCs/>
          <w:lang w:val="en-US"/>
        </w:rPr>
        <w:t>There are many contributing factors as to why young individuals may have proceeded to take the vaccine</w:t>
      </w:r>
      <w:r w:rsidR="006B203E">
        <w:rPr>
          <w:iCs/>
          <w:lang w:val="en-US"/>
        </w:rPr>
        <w:t>. The mandate of the COVID-19 pass</w:t>
      </w:r>
      <w:r w:rsidR="00B25ABD">
        <w:rPr>
          <w:iCs/>
          <w:lang w:val="en-US"/>
        </w:rPr>
        <w:t>port</w:t>
      </w:r>
      <w:r w:rsidR="006B203E">
        <w:rPr>
          <w:iCs/>
          <w:lang w:val="en-US"/>
        </w:rPr>
        <w:t xml:space="preserve"> to enter establishments such as cinema’s, bars, </w:t>
      </w:r>
      <w:r w:rsidR="009033EC">
        <w:rPr>
          <w:iCs/>
          <w:lang w:val="en-US"/>
        </w:rPr>
        <w:t>restaurants,</w:t>
      </w:r>
      <w:r w:rsidR="006B203E">
        <w:rPr>
          <w:iCs/>
          <w:lang w:val="en-US"/>
        </w:rPr>
        <w:t xml:space="preserve"> and night clubs increased the vaccine uptake</w:t>
      </w:r>
      <w:r w:rsidR="00D87C7F">
        <w:rPr>
          <w:iCs/>
          <w:lang w:val="en-US"/>
        </w:rPr>
        <w:t>.</w:t>
      </w:r>
      <w:r w:rsidR="006B203E">
        <w:rPr>
          <w:iCs/>
          <w:lang w:val="en-US"/>
        </w:rPr>
        <w:t xml:space="preserve"> </w:t>
      </w:r>
      <w:r w:rsidR="00D87C7F">
        <w:rPr>
          <w:iCs/>
          <w:lang w:val="en-US"/>
        </w:rPr>
        <w:t>T</w:t>
      </w:r>
      <w:r w:rsidR="006B203E">
        <w:rPr>
          <w:iCs/>
          <w:lang w:val="en-US"/>
        </w:rPr>
        <w:t>he individuals most likely to use these establishment are aged between 18-24</w:t>
      </w:r>
      <w:sdt>
        <w:sdtPr>
          <w:rPr>
            <w:iCs/>
            <w:lang w:val="en-US"/>
          </w:rPr>
          <w:id w:val="-1637715410"/>
          <w:citation/>
        </w:sdtPr>
        <w:sdtContent>
          <w:r w:rsidR="00240958">
            <w:rPr>
              <w:iCs/>
              <w:lang w:val="en-US"/>
            </w:rPr>
            <w:fldChar w:fldCharType="begin"/>
          </w:r>
          <w:r w:rsidR="00240958">
            <w:rPr>
              <w:iCs/>
              <w:lang w:val="en-US"/>
            </w:rPr>
            <w:instrText xml:space="preserve"> CITATION Ale21 \l 1033 </w:instrText>
          </w:r>
          <w:r w:rsidR="00240958">
            <w:rPr>
              <w:iCs/>
              <w:lang w:val="en-US"/>
            </w:rPr>
            <w:fldChar w:fldCharType="separate"/>
          </w:r>
          <w:r w:rsidR="00923E7F">
            <w:rPr>
              <w:iCs/>
              <w:noProof/>
              <w:lang w:val="en-US"/>
            </w:rPr>
            <w:t xml:space="preserve"> </w:t>
          </w:r>
          <w:r w:rsidR="00923E7F" w:rsidRPr="00923E7F">
            <w:rPr>
              <w:noProof/>
              <w:lang w:val="en-US"/>
            </w:rPr>
            <w:t>[18]</w:t>
          </w:r>
          <w:r w:rsidR="00240958">
            <w:rPr>
              <w:iCs/>
              <w:lang w:val="en-US"/>
            </w:rPr>
            <w:fldChar w:fldCharType="end"/>
          </w:r>
        </w:sdtContent>
      </w:sdt>
      <w:r w:rsidR="006B203E">
        <w:rPr>
          <w:iCs/>
          <w:lang w:val="en-US"/>
        </w:rPr>
        <w:t xml:space="preserve">. </w:t>
      </w:r>
      <w:r w:rsidR="00FF326E">
        <w:rPr>
          <w:iCs/>
          <w:lang w:val="en-US"/>
        </w:rPr>
        <w:t>Research shows that younger women were less likely to be vaccinated due to the unknown risks and research surrounding fertility</w:t>
      </w:r>
      <w:bookmarkStart w:id="0" w:name="_Hlk102732333"/>
      <w:sdt>
        <w:sdtPr>
          <w:rPr>
            <w:iCs/>
            <w:lang w:val="en-US"/>
          </w:rPr>
          <w:id w:val="1082727955"/>
          <w:citation/>
        </w:sdtPr>
        <w:sdtContent>
          <w:r w:rsidR="00240958">
            <w:rPr>
              <w:iCs/>
              <w:lang w:val="en-US"/>
            </w:rPr>
            <w:fldChar w:fldCharType="begin"/>
          </w:r>
          <w:r w:rsidR="00240958">
            <w:rPr>
              <w:iCs/>
              <w:lang w:val="en-US"/>
            </w:rPr>
            <w:instrText xml:space="preserve">CITATION Lau \l 1033 </w:instrText>
          </w:r>
          <w:r w:rsidR="00240958">
            <w:rPr>
              <w:iCs/>
              <w:lang w:val="en-US"/>
            </w:rPr>
            <w:fldChar w:fldCharType="separate"/>
          </w:r>
          <w:r w:rsidR="00923E7F">
            <w:rPr>
              <w:iCs/>
              <w:noProof/>
              <w:lang w:val="en-US"/>
            </w:rPr>
            <w:t xml:space="preserve"> </w:t>
          </w:r>
          <w:r w:rsidR="00923E7F" w:rsidRPr="00923E7F">
            <w:rPr>
              <w:noProof/>
              <w:lang w:val="en-US"/>
            </w:rPr>
            <w:t>[6]</w:t>
          </w:r>
          <w:r w:rsidR="00240958">
            <w:rPr>
              <w:iCs/>
              <w:lang w:val="en-US"/>
            </w:rPr>
            <w:fldChar w:fldCharType="end"/>
          </w:r>
        </w:sdtContent>
      </w:sdt>
      <w:bookmarkEnd w:id="0"/>
      <w:r w:rsidR="00FF326E">
        <w:rPr>
          <w:iCs/>
          <w:lang w:val="en-US"/>
        </w:rPr>
        <w:t>.</w:t>
      </w:r>
    </w:p>
    <w:p w14:paraId="7965928B" w14:textId="7D358554" w:rsidR="006B203E" w:rsidRDefault="006B203E" w:rsidP="00CA7ACB">
      <w:pPr>
        <w:rPr>
          <w:iCs/>
          <w:lang w:val="en-US"/>
        </w:rPr>
      </w:pPr>
      <w:r>
        <w:rPr>
          <w:iCs/>
          <w:lang w:val="en-US"/>
        </w:rPr>
        <w:t xml:space="preserve">Although within the local health board the hypothesis was disproved the </w:t>
      </w:r>
      <w:r w:rsidR="00523164">
        <w:rPr>
          <w:iCs/>
          <w:lang w:val="en-US"/>
        </w:rPr>
        <w:t>All-Wales</w:t>
      </w:r>
      <w:r>
        <w:rPr>
          <w:iCs/>
          <w:lang w:val="en-US"/>
        </w:rPr>
        <w:t xml:space="preserve"> data provided a diffe</w:t>
      </w:r>
      <w:r w:rsidR="00C81599">
        <w:rPr>
          <w:iCs/>
          <w:lang w:val="en-US"/>
        </w:rPr>
        <w:t>rent outcome.</w:t>
      </w:r>
      <w:r w:rsidR="00523164">
        <w:rPr>
          <w:iCs/>
          <w:lang w:val="en-US"/>
        </w:rPr>
        <w:t xml:space="preserve"> With areas with a high unemployment rate displaying the lowest uptake of the covid vaccination based on county borough boundaries although as evidenced below the uptake is still significantly high at 96.2% within the lowest boundaries for the first dose of the vaccine.</w:t>
      </w:r>
    </w:p>
    <w:p w14:paraId="4DBFA960" w14:textId="7CB7E5D3" w:rsidR="00C81599" w:rsidRDefault="00C81599" w:rsidP="00C81599">
      <w:pPr>
        <w:rPr>
          <w:iCs/>
          <w:lang w:val="en-US"/>
        </w:rPr>
      </w:pPr>
      <w:r w:rsidRPr="001F60E9">
        <w:rPr>
          <w:noProof/>
          <w:lang w:val="en-US"/>
        </w:rPr>
        <w:drawing>
          <wp:inline distT="0" distB="0" distL="0" distR="0" wp14:anchorId="23A85EF6" wp14:editId="0D4FCCBA">
            <wp:extent cx="2716502" cy="3237950"/>
            <wp:effectExtent l="0" t="0" r="8255" b="635"/>
            <wp:docPr id="51" name="Picture 5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a:blip r:embed="rId15"/>
                    <a:stretch>
                      <a:fillRect/>
                    </a:stretch>
                  </pic:blipFill>
                  <pic:spPr>
                    <a:xfrm>
                      <a:off x="0" y="0"/>
                      <a:ext cx="2724186" cy="3247109"/>
                    </a:xfrm>
                    <a:prstGeom prst="rect">
                      <a:avLst/>
                    </a:prstGeom>
                  </pic:spPr>
                </pic:pic>
              </a:graphicData>
            </a:graphic>
          </wp:inline>
        </w:drawing>
      </w:r>
      <w:r w:rsidRPr="00F828A2">
        <w:rPr>
          <w:noProof/>
          <w:lang w:val="en-US"/>
        </w:rPr>
        <w:drawing>
          <wp:inline distT="0" distB="0" distL="0" distR="0" wp14:anchorId="27136165" wp14:editId="035B9ADB">
            <wp:extent cx="2642731" cy="3290560"/>
            <wp:effectExtent l="0" t="0" r="5715" b="5715"/>
            <wp:docPr id="52" name="Picture 5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a:blip r:embed="rId23"/>
                    <a:stretch>
                      <a:fillRect/>
                    </a:stretch>
                  </pic:blipFill>
                  <pic:spPr>
                    <a:xfrm>
                      <a:off x="0" y="0"/>
                      <a:ext cx="2687400" cy="3346180"/>
                    </a:xfrm>
                    <a:prstGeom prst="rect">
                      <a:avLst/>
                    </a:prstGeom>
                  </pic:spPr>
                </pic:pic>
              </a:graphicData>
            </a:graphic>
          </wp:inline>
        </w:drawing>
      </w:r>
      <w:r>
        <w:rPr>
          <w:noProof/>
          <w:lang w:val="en-US"/>
        </w:rPr>
        <w:t xml:space="preserve">             </w:t>
      </w:r>
      <w:r w:rsidRPr="00D424A5">
        <w:rPr>
          <w:noProof/>
          <w:lang w:val="en-US"/>
        </w:rPr>
        <w:drawing>
          <wp:inline distT="0" distB="0" distL="0" distR="0" wp14:anchorId="16336820" wp14:editId="4D2E57BC">
            <wp:extent cx="1389888" cy="1026379"/>
            <wp:effectExtent l="0" t="0" r="1270" b="2540"/>
            <wp:docPr id="54" name="Picture 5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hart&#10;&#10;Description automatically generated"/>
                    <pic:cNvPicPr/>
                  </pic:nvPicPr>
                  <pic:blipFill>
                    <a:blip r:embed="rId16"/>
                    <a:stretch>
                      <a:fillRect/>
                    </a:stretch>
                  </pic:blipFill>
                  <pic:spPr>
                    <a:xfrm>
                      <a:off x="0" y="0"/>
                      <a:ext cx="1392636" cy="1028408"/>
                    </a:xfrm>
                    <a:prstGeom prst="rect">
                      <a:avLst/>
                    </a:prstGeom>
                  </pic:spPr>
                </pic:pic>
              </a:graphicData>
            </a:graphic>
          </wp:inline>
        </w:drawing>
      </w:r>
      <w:r>
        <w:rPr>
          <w:noProof/>
          <w:lang w:val="en-US"/>
        </w:rPr>
        <w:t xml:space="preserve"> </w:t>
      </w:r>
      <w:r>
        <w:rPr>
          <w:iCs/>
          <w:lang w:val="en-US"/>
        </w:rPr>
        <w:t xml:space="preserve">                                                      </w:t>
      </w:r>
      <w:r w:rsidRPr="00F828A2">
        <w:rPr>
          <w:noProof/>
          <w:lang w:val="en-US"/>
        </w:rPr>
        <w:drawing>
          <wp:inline distT="0" distB="0" distL="0" distR="0" wp14:anchorId="0D1081EF" wp14:editId="4D556259">
            <wp:extent cx="1718268" cy="1147919"/>
            <wp:effectExtent l="0" t="0" r="0" b="0"/>
            <wp:docPr id="53" name="Picture 5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4"/>
                    <a:stretch>
                      <a:fillRect/>
                    </a:stretch>
                  </pic:blipFill>
                  <pic:spPr>
                    <a:xfrm>
                      <a:off x="0" y="0"/>
                      <a:ext cx="1720643" cy="1149506"/>
                    </a:xfrm>
                    <a:prstGeom prst="rect">
                      <a:avLst/>
                    </a:prstGeom>
                  </pic:spPr>
                </pic:pic>
              </a:graphicData>
            </a:graphic>
          </wp:inline>
        </w:drawing>
      </w:r>
    </w:p>
    <w:p w14:paraId="6494B5E7" w14:textId="1CE71413" w:rsidR="001C4DF7" w:rsidRDefault="00CA7ACB" w:rsidP="00CA7ACB">
      <w:pPr>
        <w:rPr>
          <w:iCs/>
          <w:lang w:val="en-US"/>
        </w:rPr>
      </w:pPr>
      <w:r>
        <w:rPr>
          <w:iCs/>
          <w:lang w:val="en-US"/>
        </w:rPr>
        <w:t>Within the Cardiff and Vale Local Health board the G</w:t>
      </w:r>
      <w:r w:rsidR="003F38CB">
        <w:rPr>
          <w:iCs/>
          <w:lang w:val="en-US"/>
        </w:rPr>
        <w:t xml:space="preserve">eographical </w:t>
      </w:r>
      <w:r>
        <w:rPr>
          <w:iCs/>
          <w:lang w:val="en-US"/>
        </w:rPr>
        <w:t>I</w:t>
      </w:r>
      <w:r w:rsidR="003F38CB">
        <w:rPr>
          <w:iCs/>
          <w:lang w:val="en-US"/>
        </w:rPr>
        <w:t xml:space="preserve">nformation </w:t>
      </w:r>
      <w:r>
        <w:rPr>
          <w:iCs/>
          <w:lang w:val="en-US"/>
        </w:rPr>
        <w:t>S</w:t>
      </w:r>
      <w:r w:rsidR="003F38CB">
        <w:rPr>
          <w:iCs/>
          <w:lang w:val="en-US"/>
        </w:rPr>
        <w:t>ystem</w:t>
      </w:r>
      <w:r>
        <w:rPr>
          <w:iCs/>
          <w:lang w:val="en-US"/>
        </w:rPr>
        <w:t xml:space="preserve"> displayed that there are two main hot</w:t>
      </w:r>
      <w:r w:rsidR="003F38CB">
        <w:rPr>
          <w:iCs/>
          <w:lang w:val="en-US"/>
        </w:rPr>
        <w:t xml:space="preserve"> </w:t>
      </w:r>
      <w:r>
        <w:rPr>
          <w:iCs/>
          <w:lang w:val="en-US"/>
        </w:rPr>
        <w:t>spots within the L</w:t>
      </w:r>
      <w:r w:rsidR="005B580A">
        <w:rPr>
          <w:iCs/>
          <w:lang w:val="en-US"/>
        </w:rPr>
        <w:t xml:space="preserve">ocal </w:t>
      </w:r>
      <w:r>
        <w:rPr>
          <w:iCs/>
          <w:lang w:val="en-US"/>
        </w:rPr>
        <w:t>H</w:t>
      </w:r>
      <w:r w:rsidR="005B580A">
        <w:rPr>
          <w:iCs/>
          <w:lang w:val="en-US"/>
        </w:rPr>
        <w:t xml:space="preserve">ealth </w:t>
      </w:r>
      <w:r>
        <w:rPr>
          <w:iCs/>
          <w:lang w:val="en-US"/>
        </w:rPr>
        <w:t>B</w:t>
      </w:r>
      <w:r w:rsidR="005B580A">
        <w:rPr>
          <w:iCs/>
          <w:lang w:val="en-US"/>
        </w:rPr>
        <w:t>oard</w:t>
      </w:r>
      <w:r>
        <w:rPr>
          <w:iCs/>
          <w:lang w:val="en-US"/>
        </w:rPr>
        <w:t xml:space="preserve"> boundaries with a high percentage of religious population</w:t>
      </w:r>
      <w:r w:rsidR="00EC06DB">
        <w:rPr>
          <w:iCs/>
          <w:lang w:val="en-US"/>
        </w:rPr>
        <w:t xml:space="preserve"> (displayed in a darker green colour)</w:t>
      </w:r>
      <w:r>
        <w:rPr>
          <w:iCs/>
          <w:lang w:val="en-US"/>
        </w:rPr>
        <w:t>. Due to religious beliefs and reasonings it was hypothesized that these hotspots are more likely to display lower uptake of the vaccine</w:t>
      </w:r>
      <w:sdt>
        <w:sdtPr>
          <w:rPr>
            <w:iCs/>
            <w:lang w:val="en-US"/>
          </w:rPr>
          <w:id w:val="-822655854"/>
          <w:citation/>
        </w:sdtPr>
        <w:sdtContent>
          <w:r w:rsidR="005B580A">
            <w:rPr>
              <w:iCs/>
              <w:lang w:val="en-US"/>
            </w:rPr>
            <w:fldChar w:fldCharType="begin"/>
          </w:r>
          <w:r w:rsidR="005B580A">
            <w:rPr>
              <w:iCs/>
              <w:lang w:val="en-US"/>
            </w:rPr>
            <w:instrText xml:space="preserve"> CITATION DGr13 \l 1033 </w:instrText>
          </w:r>
          <w:r w:rsidR="005B580A">
            <w:rPr>
              <w:iCs/>
              <w:lang w:val="en-US"/>
            </w:rPr>
            <w:fldChar w:fldCharType="separate"/>
          </w:r>
          <w:r w:rsidR="00923E7F">
            <w:rPr>
              <w:iCs/>
              <w:noProof/>
              <w:lang w:val="en-US"/>
            </w:rPr>
            <w:t xml:space="preserve"> </w:t>
          </w:r>
          <w:r w:rsidR="00923E7F" w:rsidRPr="00923E7F">
            <w:rPr>
              <w:noProof/>
              <w:lang w:val="en-US"/>
            </w:rPr>
            <w:t>[9]</w:t>
          </w:r>
          <w:r w:rsidR="005B580A">
            <w:rPr>
              <w:iCs/>
              <w:lang w:val="en-US"/>
            </w:rPr>
            <w:fldChar w:fldCharType="end"/>
          </w:r>
        </w:sdtContent>
      </w:sdt>
      <w:r w:rsidR="005B580A">
        <w:rPr>
          <w:iCs/>
          <w:lang w:val="en-US"/>
        </w:rPr>
        <w:t>.</w:t>
      </w:r>
      <w:r>
        <w:rPr>
          <w:iCs/>
          <w:lang w:val="en-US"/>
        </w:rPr>
        <w:t xml:space="preserve"> </w:t>
      </w:r>
      <w:r w:rsidR="00F41B91">
        <w:rPr>
          <w:iCs/>
          <w:lang w:val="en-US"/>
        </w:rPr>
        <w:t xml:space="preserve"> </w:t>
      </w:r>
    </w:p>
    <w:p w14:paraId="03C2DB4F" w14:textId="2775CE50" w:rsidR="00CA7ACB" w:rsidRDefault="00CA7ACB" w:rsidP="00CA7ACB">
      <w:pPr>
        <w:rPr>
          <w:noProof/>
        </w:rPr>
      </w:pPr>
      <w:r w:rsidRPr="005F2027">
        <w:rPr>
          <w:noProof/>
          <w:lang w:val="en-US"/>
        </w:rPr>
        <w:lastRenderedPageBreak/>
        <w:drawing>
          <wp:inline distT="0" distB="0" distL="0" distR="0" wp14:anchorId="6564150D" wp14:editId="5487BA0A">
            <wp:extent cx="3264195" cy="1897788"/>
            <wp:effectExtent l="0" t="0" r="0" b="762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Map&#10;&#10;Description automatically generated"/>
                    <pic:cNvPicPr/>
                  </pic:nvPicPr>
                  <pic:blipFill>
                    <a:blip r:embed="rId33"/>
                    <a:stretch>
                      <a:fillRect/>
                    </a:stretch>
                  </pic:blipFill>
                  <pic:spPr>
                    <a:xfrm>
                      <a:off x="0" y="0"/>
                      <a:ext cx="3278715" cy="1906230"/>
                    </a:xfrm>
                    <a:prstGeom prst="rect">
                      <a:avLst/>
                    </a:prstGeom>
                  </pic:spPr>
                </pic:pic>
              </a:graphicData>
            </a:graphic>
          </wp:inline>
        </w:drawing>
      </w:r>
      <w:r w:rsidRPr="005F2027">
        <w:rPr>
          <w:noProof/>
        </w:rPr>
        <w:t xml:space="preserve"> </w:t>
      </w:r>
      <w:r w:rsidRPr="005F2027">
        <w:rPr>
          <w:noProof/>
          <w:lang w:val="en-US"/>
        </w:rPr>
        <w:drawing>
          <wp:inline distT="0" distB="0" distL="0" distR="0" wp14:anchorId="5074CA38" wp14:editId="2B7EA654">
            <wp:extent cx="1628468" cy="5715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34"/>
                    <a:stretch>
                      <a:fillRect/>
                    </a:stretch>
                  </pic:blipFill>
                  <pic:spPr>
                    <a:xfrm>
                      <a:off x="0" y="0"/>
                      <a:ext cx="1629618" cy="571904"/>
                    </a:xfrm>
                    <a:prstGeom prst="rect">
                      <a:avLst/>
                    </a:prstGeom>
                  </pic:spPr>
                </pic:pic>
              </a:graphicData>
            </a:graphic>
          </wp:inline>
        </w:drawing>
      </w:r>
    </w:p>
    <w:p w14:paraId="7F1AF08C" w14:textId="12FEA5D1" w:rsidR="00162EFF" w:rsidRDefault="00F41B91" w:rsidP="00CA7ACB">
      <w:pPr>
        <w:rPr>
          <w:noProof/>
        </w:rPr>
      </w:pPr>
      <w:r>
        <w:rPr>
          <w:noProof/>
        </w:rPr>
        <w:t>This hypothesis was disproved, as the data displays below that the area with the highest population (bayside and surrounding areas) are consistent with the area’s within the L</w:t>
      </w:r>
      <w:r w:rsidR="005B580A">
        <w:rPr>
          <w:noProof/>
        </w:rPr>
        <w:t xml:space="preserve">ocal </w:t>
      </w:r>
      <w:r>
        <w:rPr>
          <w:noProof/>
        </w:rPr>
        <w:t>H</w:t>
      </w:r>
      <w:r w:rsidR="005B580A">
        <w:rPr>
          <w:noProof/>
        </w:rPr>
        <w:t xml:space="preserve">ealth </w:t>
      </w:r>
      <w:r>
        <w:rPr>
          <w:noProof/>
        </w:rPr>
        <w:t>B</w:t>
      </w:r>
      <w:r w:rsidR="005B580A">
        <w:rPr>
          <w:noProof/>
        </w:rPr>
        <w:t>oard boundaries</w:t>
      </w:r>
      <w:r>
        <w:rPr>
          <w:noProof/>
        </w:rPr>
        <w:t xml:space="preserve"> with the highest uptake of the vaccination for both Dose 1 of the COVID-19 vaccination and the booster vaccination</w:t>
      </w:r>
      <w:r w:rsidR="003F38CB">
        <w:rPr>
          <w:noProof/>
        </w:rPr>
        <w:t xml:space="preserve"> as displayed below</w:t>
      </w:r>
      <w:r>
        <w:rPr>
          <w:noProof/>
        </w:rPr>
        <w:t>.</w:t>
      </w:r>
      <w:r w:rsidR="00C77C14">
        <w:rPr>
          <w:noProof/>
        </w:rPr>
        <w:t xml:space="preserve"> </w:t>
      </w:r>
    </w:p>
    <w:p w14:paraId="3E6D9440" w14:textId="77777777" w:rsidR="00162EFF" w:rsidRDefault="00162EFF" w:rsidP="00CA7ACB">
      <w:pPr>
        <w:rPr>
          <w:noProof/>
        </w:rPr>
      </w:pPr>
    </w:p>
    <w:p w14:paraId="0C74B9D5" w14:textId="77777777" w:rsidR="00162EFF" w:rsidRDefault="00162EFF" w:rsidP="00CA7ACB">
      <w:pPr>
        <w:rPr>
          <w:lang w:val="en-US"/>
        </w:rPr>
      </w:pPr>
      <w:r w:rsidRPr="00F12F6A">
        <w:rPr>
          <w:noProof/>
          <w:lang w:val="en-US"/>
        </w:rPr>
        <w:drawing>
          <wp:inline distT="0" distB="0" distL="0" distR="0" wp14:anchorId="14126D06" wp14:editId="21ED417E">
            <wp:extent cx="2765484" cy="1509132"/>
            <wp:effectExtent l="0" t="0" r="0" b="0"/>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p&#10;&#10;Description automatically generated"/>
                    <pic:cNvPicPr/>
                  </pic:nvPicPr>
                  <pic:blipFill>
                    <a:blip r:embed="rId39"/>
                    <a:stretch>
                      <a:fillRect/>
                    </a:stretch>
                  </pic:blipFill>
                  <pic:spPr>
                    <a:xfrm>
                      <a:off x="0" y="0"/>
                      <a:ext cx="2826265" cy="1542300"/>
                    </a:xfrm>
                    <a:prstGeom prst="rect">
                      <a:avLst/>
                    </a:prstGeom>
                  </pic:spPr>
                </pic:pic>
              </a:graphicData>
            </a:graphic>
          </wp:inline>
        </w:drawing>
      </w:r>
      <w:r w:rsidRPr="0057312E">
        <w:rPr>
          <w:noProof/>
        </w:rPr>
        <w:t xml:space="preserve"> </w:t>
      </w:r>
      <w:r w:rsidRPr="00BD687E">
        <w:rPr>
          <w:noProof/>
          <w:lang w:val="en-US"/>
        </w:rPr>
        <w:drawing>
          <wp:inline distT="0" distB="0" distL="0" distR="0" wp14:anchorId="25F64F19" wp14:editId="75454121">
            <wp:extent cx="2658139" cy="1550262"/>
            <wp:effectExtent l="0" t="0" r="8890" b="0"/>
            <wp:docPr id="26" name="Picture 2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p&#10;&#10;Description automatically generated"/>
                    <pic:cNvPicPr/>
                  </pic:nvPicPr>
                  <pic:blipFill>
                    <a:blip r:embed="rId41"/>
                    <a:stretch>
                      <a:fillRect/>
                    </a:stretch>
                  </pic:blipFill>
                  <pic:spPr>
                    <a:xfrm>
                      <a:off x="0" y="0"/>
                      <a:ext cx="2710464" cy="1580778"/>
                    </a:xfrm>
                    <a:prstGeom prst="rect">
                      <a:avLst/>
                    </a:prstGeom>
                  </pic:spPr>
                </pic:pic>
              </a:graphicData>
            </a:graphic>
          </wp:inline>
        </w:drawing>
      </w:r>
    </w:p>
    <w:p w14:paraId="2CC3F420" w14:textId="770CDEDA" w:rsidR="00462487" w:rsidRPr="00162EFF" w:rsidRDefault="00C77C14" w:rsidP="00CA7ACB">
      <w:pPr>
        <w:rPr>
          <w:lang w:val="en-US"/>
        </w:rPr>
      </w:pPr>
      <w:r>
        <w:rPr>
          <w:noProof/>
        </w:rPr>
        <w:t>Research shows that many religions do not prohibit immunisations</w:t>
      </w:r>
      <w:sdt>
        <w:sdtPr>
          <w:rPr>
            <w:noProof/>
          </w:rPr>
          <w:id w:val="-14157448"/>
          <w:citation/>
        </w:sdtPr>
        <w:sdtContent>
          <w:r w:rsidR="00813D4A">
            <w:rPr>
              <w:noProof/>
            </w:rPr>
            <w:fldChar w:fldCharType="begin"/>
          </w:r>
          <w:r w:rsidR="00813D4A">
            <w:rPr>
              <w:noProof/>
              <w:lang w:val="en-US"/>
            </w:rPr>
            <w:instrText xml:space="preserve"> CITATION Van22 \l 1033 </w:instrText>
          </w:r>
          <w:r w:rsidR="00813D4A">
            <w:rPr>
              <w:noProof/>
            </w:rPr>
            <w:fldChar w:fldCharType="separate"/>
          </w:r>
          <w:r w:rsidR="00923E7F">
            <w:rPr>
              <w:noProof/>
              <w:lang w:val="en-US"/>
            </w:rPr>
            <w:t xml:space="preserve"> </w:t>
          </w:r>
          <w:r w:rsidR="00923E7F" w:rsidRPr="00923E7F">
            <w:rPr>
              <w:noProof/>
              <w:lang w:val="en-US"/>
            </w:rPr>
            <w:t>[7]</w:t>
          </w:r>
          <w:r w:rsidR="00813D4A">
            <w:rPr>
              <w:noProof/>
            </w:rPr>
            <w:fldChar w:fldCharType="end"/>
          </w:r>
        </w:sdtContent>
      </w:sdt>
      <w:r>
        <w:rPr>
          <w:noProof/>
        </w:rPr>
        <w:t>, especially in the event of a global pandemic</w:t>
      </w:r>
      <w:r w:rsidR="003F38CB">
        <w:rPr>
          <w:noProof/>
        </w:rPr>
        <w:t xml:space="preserve"> exeptions may be made</w:t>
      </w:r>
      <w:r>
        <w:rPr>
          <w:noProof/>
        </w:rPr>
        <w:t>.</w:t>
      </w:r>
      <w:r w:rsidR="00462487">
        <w:rPr>
          <w:noProof/>
        </w:rPr>
        <w:t xml:space="preserve"> The data collected represented individuals from all religions, meaning areas with a high religious population could include:</w:t>
      </w:r>
    </w:p>
    <w:p w14:paraId="6D78AA94" w14:textId="37C8FBF8" w:rsidR="00F41B91" w:rsidRDefault="00462487" w:rsidP="00462487">
      <w:pPr>
        <w:pStyle w:val="ListParagraph"/>
        <w:numPr>
          <w:ilvl w:val="0"/>
          <w:numId w:val="31"/>
        </w:numPr>
        <w:rPr>
          <w:lang w:val="en-US"/>
        </w:rPr>
      </w:pPr>
      <w:r>
        <w:rPr>
          <w:lang w:val="en-US"/>
        </w:rPr>
        <w:t xml:space="preserve">Christianity </w:t>
      </w:r>
    </w:p>
    <w:p w14:paraId="347720CD" w14:textId="4A5391DF" w:rsidR="00462487" w:rsidRDefault="00462487" w:rsidP="00462487">
      <w:pPr>
        <w:pStyle w:val="ListParagraph"/>
        <w:numPr>
          <w:ilvl w:val="0"/>
          <w:numId w:val="31"/>
        </w:numPr>
        <w:rPr>
          <w:lang w:val="en-US"/>
        </w:rPr>
      </w:pPr>
      <w:r>
        <w:rPr>
          <w:lang w:val="en-US"/>
        </w:rPr>
        <w:t>Buddhism</w:t>
      </w:r>
    </w:p>
    <w:p w14:paraId="776071E7" w14:textId="5D12A540" w:rsidR="00462487" w:rsidRDefault="00462487" w:rsidP="00462487">
      <w:pPr>
        <w:pStyle w:val="ListParagraph"/>
        <w:numPr>
          <w:ilvl w:val="0"/>
          <w:numId w:val="31"/>
        </w:numPr>
        <w:rPr>
          <w:lang w:val="en-US"/>
        </w:rPr>
      </w:pPr>
      <w:r>
        <w:rPr>
          <w:lang w:val="en-US"/>
        </w:rPr>
        <w:t xml:space="preserve">Hinduism </w:t>
      </w:r>
    </w:p>
    <w:p w14:paraId="4C2FCDB9" w14:textId="28780FB7" w:rsidR="00462487" w:rsidRDefault="00462487" w:rsidP="00952A63">
      <w:pPr>
        <w:pStyle w:val="ListParagraph"/>
        <w:numPr>
          <w:ilvl w:val="0"/>
          <w:numId w:val="31"/>
        </w:numPr>
        <w:rPr>
          <w:lang w:val="en-US"/>
        </w:rPr>
      </w:pPr>
      <w:r>
        <w:rPr>
          <w:lang w:val="en-US"/>
        </w:rPr>
        <w:t>Judaism</w:t>
      </w:r>
      <w:r w:rsidR="00242605">
        <w:rPr>
          <w:lang w:val="en-US"/>
        </w:rPr>
        <w:t xml:space="preserve"> </w:t>
      </w:r>
    </w:p>
    <w:p w14:paraId="20FFAC6F" w14:textId="69C42266" w:rsidR="00242605" w:rsidRDefault="00242605" w:rsidP="00242605">
      <w:pPr>
        <w:rPr>
          <w:lang w:val="en-US"/>
        </w:rPr>
      </w:pPr>
      <w:r w:rsidRPr="005B580A">
        <w:rPr>
          <w:lang w:val="en-US"/>
        </w:rPr>
        <w:t>The above religions do not prohibit or restrict the use of immunisations.</w:t>
      </w:r>
      <w:r>
        <w:rPr>
          <w:lang w:val="en-US"/>
        </w:rPr>
        <w:t xml:space="preserve"> Many religious groups include a high population rate of those from Black, Asian Minority Ethic backgrounds </w:t>
      </w:r>
      <w:r w:rsidR="00937507">
        <w:rPr>
          <w:lang w:val="en-US"/>
        </w:rPr>
        <w:t>for example Islam. During the COVID-19 pandemic Public Health Wales Statistics show 35% of COVID-19 related deaths were of those in BAME groups</w:t>
      </w:r>
      <w:r w:rsidR="00162EFF">
        <w:rPr>
          <w:lang w:val="en-US"/>
        </w:rPr>
        <w:t>, with an increased risk of death for these individuals (2.0 times higher risk for males from black ethnicity and males of Bangladeshi, Pakistani and Indian ethnic backgrounds 1.5 times higher risk than white males</w:t>
      </w:r>
      <w:r w:rsidR="00050465">
        <w:rPr>
          <w:lang w:val="en-US"/>
        </w:rPr>
        <w:t xml:space="preserve"> </w:t>
      </w:r>
      <w:sdt>
        <w:sdtPr>
          <w:rPr>
            <w:lang w:val="en-US"/>
          </w:rPr>
          <w:id w:val="-372998421"/>
          <w:citation/>
        </w:sdtPr>
        <w:sdtContent>
          <w:r w:rsidR="005B580A">
            <w:rPr>
              <w:lang w:val="en-US"/>
            </w:rPr>
            <w:fldChar w:fldCharType="begin"/>
          </w:r>
          <w:r w:rsidR="005B580A">
            <w:rPr>
              <w:lang w:val="en-US"/>
            </w:rPr>
            <w:instrText xml:space="preserve"> CITATION Sta20 \l 1033 </w:instrText>
          </w:r>
          <w:r w:rsidR="005B580A">
            <w:rPr>
              <w:lang w:val="en-US"/>
            </w:rPr>
            <w:fldChar w:fldCharType="separate"/>
          </w:r>
          <w:r w:rsidR="00923E7F" w:rsidRPr="00923E7F">
            <w:rPr>
              <w:noProof/>
              <w:lang w:val="en-US"/>
            </w:rPr>
            <w:t>[19]</w:t>
          </w:r>
          <w:r w:rsidR="005B580A">
            <w:rPr>
              <w:lang w:val="en-US"/>
            </w:rPr>
            <w:fldChar w:fldCharType="end"/>
          </w:r>
        </w:sdtContent>
      </w:sdt>
      <w:r w:rsidR="005B580A">
        <w:rPr>
          <w:lang w:val="en-US"/>
        </w:rPr>
        <w:t xml:space="preserve">. </w:t>
      </w:r>
      <w:r w:rsidR="00050465">
        <w:rPr>
          <w:lang w:val="en-US"/>
        </w:rPr>
        <w:t>Based on the data displayed and supporting information religious beliefs are not likely to effect individual decisions to be immunized against COVID-19</w:t>
      </w:r>
      <w:r w:rsidR="00160CDB">
        <w:rPr>
          <w:lang w:val="en-US"/>
        </w:rPr>
        <w:t xml:space="preserve"> in </w:t>
      </w:r>
      <w:r w:rsidR="00160CDB" w:rsidRPr="005B580A">
        <w:rPr>
          <w:lang w:val="en-US"/>
        </w:rPr>
        <w:t xml:space="preserve">addition to this based on research findings individuals from BAME backgrounds are more likely to be vaccinated as they are in a </w:t>
      </w:r>
      <w:r w:rsidR="00101372" w:rsidRPr="005B580A">
        <w:rPr>
          <w:lang w:val="en-US"/>
        </w:rPr>
        <w:t>high-risk</w:t>
      </w:r>
      <w:r w:rsidR="00160CDB" w:rsidRPr="005B580A">
        <w:rPr>
          <w:lang w:val="en-US"/>
        </w:rPr>
        <w:t xml:space="preserve"> group</w:t>
      </w:r>
      <w:r w:rsidR="00050465" w:rsidRPr="005B580A">
        <w:rPr>
          <w:lang w:val="en-US"/>
        </w:rPr>
        <w:t>.</w:t>
      </w:r>
      <w:r w:rsidR="00050465">
        <w:rPr>
          <w:lang w:val="en-US"/>
        </w:rPr>
        <w:t xml:space="preserve"> </w:t>
      </w:r>
    </w:p>
    <w:p w14:paraId="5B404676" w14:textId="02335609" w:rsidR="00751422" w:rsidRPr="00242605" w:rsidRDefault="00751422" w:rsidP="00242605">
      <w:pPr>
        <w:rPr>
          <w:lang w:val="en-US"/>
        </w:rPr>
      </w:pPr>
      <w:r>
        <w:rPr>
          <w:lang w:val="en-US"/>
        </w:rPr>
        <w:t>The G</w:t>
      </w:r>
      <w:r w:rsidR="003F38CB">
        <w:rPr>
          <w:lang w:val="en-US"/>
        </w:rPr>
        <w:t xml:space="preserve">eographical </w:t>
      </w:r>
      <w:r>
        <w:rPr>
          <w:lang w:val="en-US"/>
        </w:rPr>
        <w:t>I</w:t>
      </w:r>
      <w:r w:rsidR="003F38CB">
        <w:rPr>
          <w:lang w:val="en-US"/>
        </w:rPr>
        <w:t xml:space="preserve">nformation </w:t>
      </w:r>
      <w:r>
        <w:rPr>
          <w:lang w:val="en-US"/>
        </w:rPr>
        <w:t>S</w:t>
      </w:r>
      <w:r w:rsidR="003F38CB">
        <w:rPr>
          <w:lang w:val="en-US"/>
        </w:rPr>
        <w:t>ystem</w:t>
      </w:r>
      <w:r>
        <w:rPr>
          <w:lang w:val="en-US"/>
        </w:rPr>
        <w:t xml:space="preserve"> findings for Cardiff and Vale Local Health Board display an emerging trend with Bayside and surrounding areas also having the highest population rate of those living in poverty</w:t>
      </w:r>
      <w:r w:rsidR="00323B96">
        <w:rPr>
          <w:lang w:val="en-US"/>
        </w:rPr>
        <w:t xml:space="preserve"> consistent with the unemployed and religious with a Mass vaccination center based central to these areas. </w:t>
      </w:r>
    </w:p>
    <w:p w14:paraId="29352466" w14:textId="183CE15A" w:rsidR="00101372" w:rsidRDefault="00751422" w:rsidP="001805F0">
      <w:pPr>
        <w:jc w:val="center"/>
        <w:rPr>
          <w:iCs/>
          <w:lang w:val="en-US"/>
        </w:rPr>
      </w:pPr>
      <w:r w:rsidRPr="005F2027">
        <w:rPr>
          <w:noProof/>
          <w:lang w:val="en-US"/>
        </w:rPr>
        <w:lastRenderedPageBreak/>
        <w:drawing>
          <wp:inline distT="0" distB="0" distL="0" distR="0" wp14:anchorId="473B58D3" wp14:editId="101920B5">
            <wp:extent cx="4012019" cy="2375994"/>
            <wp:effectExtent l="0" t="0" r="7620" b="5715"/>
            <wp:docPr id="31" name="Picture 3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Map&#10;&#10;Description automatically generated"/>
                    <pic:cNvPicPr/>
                  </pic:nvPicPr>
                  <pic:blipFill>
                    <a:blip r:embed="rId37"/>
                    <a:stretch>
                      <a:fillRect/>
                    </a:stretch>
                  </pic:blipFill>
                  <pic:spPr>
                    <a:xfrm>
                      <a:off x="0" y="0"/>
                      <a:ext cx="4012019" cy="2375994"/>
                    </a:xfrm>
                    <a:prstGeom prst="rect">
                      <a:avLst/>
                    </a:prstGeom>
                  </pic:spPr>
                </pic:pic>
              </a:graphicData>
            </a:graphic>
          </wp:inline>
        </w:drawing>
      </w:r>
    </w:p>
    <w:p w14:paraId="67D7A869" w14:textId="0040D77F" w:rsidR="00EA6A14" w:rsidRDefault="001805F0" w:rsidP="001805F0">
      <w:pPr>
        <w:rPr>
          <w:iCs/>
          <w:lang w:val="en-US"/>
        </w:rPr>
      </w:pPr>
      <w:r>
        <w:rPr>
          <w:iCs/>
          <w:lang w:val="en-US"/>
        </w:rPr>
        <w:t>The G</w:t>
      </w:r>
      <w:r w:rsidR="003F38CB">
        <w:rPr>
          <w:iCs/>
          <w:lang w:val="en-US"/>
        </w:rPr>
        <w:t xml:space="preserve">eographical </w:t>
      </w:r>
      <w:r>
        <w:rPr>
          <w:iCs/>
          <w:lang w:val="en-US"/>
        </w:rPr>
        <w:t>I</w:t>
      </w:r>
      <w:r w:rsidR="003F38CB">
        <w:rPr>
          <w:iCs/>
          <w:lang w:val="en-US"/>
        </w:rPr>
        <w:t xml:space="preserve">nformation </w:t>
      </w:r>
      <w:r>
        <w:rPr>
          <w:iCs/>
          <w:lang w:val="en-US"/>
        </w:rPr>
        <w:t>S</w:t>
      </w:r>
      <w:r w:rsidR="003F38CB">
        <w:rPr>
          <w:iCs/>
          <w:lang w:val="en-US"/>
        </w:rPr>
        <w:t>ystem</w:t>
      </w:r>
      <w:r>
        <w:rPr>
          <w:iCs/>
          <w:lang w:val="en-US"/>
        </w:rPr>
        <w:t xml:space="preserve"> supported the hypothesis that areas higher populated with individuals suffering from poverty are more likely to have a high uptake of the vaccine</w:t>
      </w:r>
      <w:r w:rsidR="00EC06DB">
        <w:rPr>
          <w:iCs/>
          <w:lang w:val="en-US"/>
        </w:rPr>
        <w:t xml:space="preserve"> although based on the data findings this contradicts hypothesis based on unemployment and religion, however findings </w:t>
      </w:r>
      <w:r w:rsidR="00CD3451">
        <w:rPr>
          <w:iCs/>
          <w:lang w:val="en-US"/>
        </w:rPr>
        <w:t>are consistent with the emerging trend.</w:t>
      </w:r>
      <w:r w:rsidR="00EC06DB">
        <w:rPr>
          <w:iCs/>
          <w:lang w:val="en-US"/>
        </w:rPr>
        <w:t xml:space="preserve"> </w:t>
      </w:r>
    </w:p>
    <w:p w14:paraId="2B4CB712" w14:textId="7725EBFB" w:rsidR="006A096A" w:rsidRDefault="006A096A" w:rsidP="001805F0">
      <w:pPr>
        <w:rPr>
          <w:iCs/>
          <w:lang w:val="en-US"/>
        </w:rPr>
      </w:pPr>
      <w:r w:rsidRPr="00F12F6A">
        <w:rPr>
          <w:noProof/>
          <w:lang w:val="en-US"/>
        </w:rPr>
        <w:drawing>
          <wp:inline distT="0" distB="0" distL="0" distR="0" wp14:anchorId="021B2398" wp14:editId="66313EBB">
            <wp:extent cx="2765484" cy="1509132"/>
            <wp:effectExtent l="0" t="0" r="0" b="0"/>
            <wp:docPr id="47" name="Picture 4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p&#10;&#10;Description automatically generated"/>
                    <pic:cNvPicPr/>
                  </pic:nvPicPr>
                  <pic:blipFill>
                    <a:blip r:embed="rId39"/>
                    <a:stretch>
                      <a:fillRect/>
                    </a:stretch>
                  </pic:blipFill>
                  <pic:spPr>
                    <a:xfrm>
                      <a:off x="0" y="0"/>
                      <a:ext cx="2826265" cy="1542300"/>
                    </a:xfrm>
                    <a:prstGeom prst="rect">
                      <a:avLst/>
                    </a:prstGeom>
                  </pic:spPr>
                </pic:pic>
              </a:graphicData>
            </a:graphic>
          </wp:inline>
        </w:drawing>
      </w:r>
      <w:r w:rsidRPr="00BD687E">
        <w:rPr>
          <w:noProof/>
          <w:lang w:val="en-US"/>
        </w:rPr>
        <w:drawing>
          <wp:inline distT="0" distB="0" distL="0" distR="0" wp14:anchorId="04DAF57F" wp14:editId="5F08BF9C">
            <wp:extent cx="2658139" cy="1550262"/>
            <wp:effectExtent l="0" t="0" r="8890" b="0"/>
            <wp:docPr id="48" name="Picture 4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p&#10;&#10;Description automatically generated"/>
                    <pic:cNvPicPr/>
                  </pic:nvPicPr>
                  <pic:blipFill>
                    <a:blip r:embed="rId41"/>
                    <a:stretch>
                      <a:fillRect/>
                    </a:stretch>
                  </pic:blipFill>
                  <pic:spPr>
                    <a:xfrm>
                      <a:off x="0" y="0"/>
                      <a:ext cx="2710464" cy="1580778"/>
                    </a:xfrm>
                    <a:prstGeom prst="rect">
                      <a:avLst/>
                    </a:prstGeom>
                  </pic:spPr>
                </pic:pic>
              </a:graphicData>
            </a:graphic>
          </wp:inline>
        </w:drawing>
      </w:r>
    </w:p>
    <w:p w14:paraId="5B91E000" w14:textId="634119BD" w:rsidR="004C0E6D" w:rsidRDefault="00A76697" w:rsidP="00510D05">
      <w:pPr>
        <w:rPr>
          <w:iCs/>
          <w:lang w:val="en-US"/>
        </w:rPr>
      </w:pPr>
      <w:r>
        <w:rPr>
          <w:iCs/>
          <w:lang w:val="en-US"/>
        </w:rPr>
        <w:t>Research shows that 28% of individuals who live in income poverty are smokers in comparison to 13% in affluent parts of Wales</w:t>
      </w:r>
      <w:sdt>
        <w:sdtPr>
          <w:rPr>
            <w:iCs/>
            <w:lang w:val="en-US"/>
          </w:rPr>
          <w:id w:val="1809666818"/>
          <w:citation/>
        </w:sdtPr>
        <w:sdtContent>
          <w:r w:rsidR="005B580A">
            <w:rPr>
              <w:iCs/>
              <w:lang w:val="en-US"/>
            </w:rPr>
            <w:fldChar w:fldCharType="begin"/>
          </w:r>
          <w:r w:rsidR="005B580A">
            <w:rPr>
              <w:iCs/>
              <w:lang w:val="en-US"/>
            </w:rPr>
            <w:instrText xml:space="preserve"> CITATION Act19 \l 1033 </w:instrText>
          </w:r>
          <w:r w:rsidR="005B580A">
            <w:rPr>
              <w:iCs/>
              <w:lang w:val="en-US"/>
            </w:rPr>
            <w:fldChar w:fldCharType="separate"/>
          </w:r>
          <w:r w:rsidR="00923E7F">
            <w:rPr>
              <w:iCs/>
              <w:noProof/>
              <w:lang w:val="en-US"/>
            </w:rPr>
            <w:t xml:space="preserve"> </w:t>
          </w:r>
          <w:r w:rsidR="00923E7F" w:rsidRPr="00923E7F">
            <w:rPr>
              <w:noProof/>
              <w:lang w:val="en-US"/>
            </w:rPr>
            <w:t>[20]</w:t>
          </w:r>
          <w:r w:rsidR="005B580A">
            <w:rPr>
              <w:iCs/>
              <w:lang w:val="en-US"/>
            </w:rPr>
            <w:fldChar w:fldCharType="end"/>
          </w:r>
        </w:sdtContent>
      </w:sdt>
      <w:r w:rsidR="005B580A">
        <w:rPr>
          <w:iCs/>
          <w:lang w:val="en-US"/>
        </w:rPr>
        <w:t>.</w:t>
      </w:r>
      <w:r>
        <w:rPr>
          <w:iCs/>
          <w:lang w:val="en-US"/>
        </w:rPr>
        <w:t xml:space="preserve"> Individuals suffering from respiratory conditions are more likely to be high risk in the event of COVID-19 transmission, </w:t>
      </w:r>
      <w:r w:rsidR="009468E6">
        <w:rPr>
          <w:iCs/>
          <w:lang w:val="en-US"/>
        </w:rPr>
        <w:t>study’s show that the most common cause of COPD is smoking</w:t>
      </w:r>
      <w:sdt>
        <w:sdtPr>
          <w:rPr>
            <w:iCs/>
            <w:lang w:val="en-US"/>
          </w:rPr>
          <w:id w:val="-447090761"/>
          <w:citation/>
        </w:sdtPr>
        <w:sdtContent>
          <w:r w:rsidR="005B580A">
            <w:rPr>
              <w:iCs/>
              <w:lang w:val="en-US"/>
            </w:rPr>
            <w:fldChar w:fldCharType="begin"/>
          </w:r>
          <w:r w:rsidR="005B580A">
            <w:rPr>
              <w:iCs/>
              <w:lang w:val="en-US"/>
            </w:rPr>
            <w:instrText xml:space="preserve"> CITATION SMa06 \l 1033 </w:instrText>
          </w:r>
          <w:r w:rsidR="005B580A">
            <w:rPr>
              <w:iCs/>
              <w:lang w:val="en-US"/>
            </w:rPr>
            <w:fldChar w:fldCharType="separate"/>
          </w:r>
          <w:r w:rsidR="00923E7F">
            <w:rPr>
              <w:iCs/>
              <w:noProof/>
              <w:lang w:val="en-US"/>
            </w:rPr>
            <w:t xml:space="preserve"> </w:t>
          </w:r>
          <w:r w:rsidR="00923E7F" w:rsidRPr="00923E7F">
            <w:rPr>
              <w:noProof/>
              <w:lang w:val="en-US"/>
            </w:rPr>
            <w:t>[11]</w:t>
          </w:r>
          <w:r w:rsidR="005B580A">
            <w:rPr>
              <w:iCs/>
              <w:lang w:val="en-US"/>
            </w:rPr>
            <w:fldChar w:fldCharType="end"/>
          </w:r>
        </w:sdtContent>
      </w:sdt>
      <w:r w:rsidR="009468E6">
        <w:rPr>
          <w:iCs/>
          <w:lang w:val="en-US"/>
        </w:rPr>
        <w:t xml:space="preserve">. </w:t>
      </w:r>
      <w:r w:rsidR="005B580A">
        <w:rPr>
          <w:iCs/>
          <w:lang w:val="en-US"/>
        </w:rPr>
        <w:t>Similarly,</w:t>
      </w:r>
      <w:r w:rsidR="009468E6">
        <w:rPr>
          <w:iCs/>
          <w:lang w:val="en-US"/>
        </w:rPr>
        <w:t xml:space="preserve"> individuals who smoke are </w:t>
      </w:r>
      <w:r w:rsidR="00FF4996">
        <w:rPr>
          <w:iCs/>
          <w:lang w:val="en-US"/>
        </w:rPr>
        <w:t>at higher risk of developing lung cancer with statistics showing that 70% of Lung cancer cases are caused by smoking</w:t>
      </w:r>
      <w:sdt>
        <w:sdtPr>
          <w:rPr>
            <w:iCs/>
            <w:lang w:val="en-US"/>
          </w:rPr>
          <w:id w:val="-826972430"/>
          <w:citation/>
        </w:sdtPr>
        <w:sdtContent>
          <w:r w:rsidR="00DF3B86">
            <w:rPr>
              <w:iCs/>
              <w:lang w:val="en-US"/>
            </w:rPr>
            <w:fldChar w:fldCharType="begin"/>
          </w:r>
          <w:r w:rsidR="00DF3B86">
            <w:rPr>
              <w:iCs/>
              <w:lang w:val="en-US"/>
            </w:rPr>
            <w:instrText xml:space="preserve"> CITATION NHS19 \l 1033 </w:instrText>
          </w:r>
          <w:r w:rsidR="00DF3B86">
            <w:rPr>
              <w:iCs/>
              <w:lang w:val="en-US"/>
            </w:rPr>
            <w:fldChar w:fldCharType="separate"/>
          </w:r>
          <w:r w:rsidR="00923E7F">
            <w:rPr>
              <w:iCs/>
              <w:noProof/>
              <w:lang w:val="en-US"/>
            </w:rPr>
            <w:t xml:space="preserve"> </w:t>
          </w:r>
          <w:r w:rsidR="00923E7F" w:rsidRPr="00923E7F">
            <w:rPr>
              <w:noProof/>
              <w:lang w:val="en-US"/>
            </w:rPr>
            <w:t>[21]</w:t>
          </w:r>
          <w:r w:rsidR="00DF3B86">
            <w:rPr>
              <w:iCs/>
              <w:lang w:val="en-US"/>
            </w:rPr>
            <w:fldChar w:fldCharType="end"/>
          </w:r>
        </w:sdtContent>
      </w:sdt>
      <w:r w:rsidR="00FF4996">
        <w:rPr>
          <w:iCs/>
          <w:lang w:val="en-US"/>
        </w:rPr>
        <w:t xml:space="preserve">. </w:t>
      </w:r>
      <w:r w:rsidR="003362BC">
        <w:rPr>
          <w:iCs/>
          <w:lang w:val="en-US"/>
        </w:rPr>
        <w:t xml:space="preserve">Based on research individuals </w:t>
      </w:r>
      <w:r w:rsidR="00EA6A14">
        <w:rPr>
          <w:iCs/>
          <w:lang w:val="en-US"/>
        </w:rPr>
        <w:t xml:space="preserve">reveled </w:t>
      </w:r>
      <w:r w:rsidR="005B580A">
        <w:rPr>
          <w:iCs/>
          <w:lang w:val="en-US"/>
        </w:rPr>
        <w:t>those individuals</w:t>
      </w:r>
      <w:r w:rsidR="00EA6A14">
        <w:rPr>
          <w:iCs/>
          <w:lang w:val="en-US"/>
        </w:rPr>
        <w:t xml:space="preserve"> suffering from COPD were associated with poor outcomes in patients who tested positive throughout the pandemic increasing the likelihood of vaccine uptake</w:t>
      </w:r>
      <w:sdt>
        <w:sdtPr>
          <w:rPr>
            <w:iCs/>
            <w:lang w:val="en-US"/>
          </w:rPr>
          <w:id w:val="953984934"/>
          <w:citation/>
        </w:sdtPr>
        <w:sdtContent>
          <w:r w:rsidR="00DF3B86">
            <w:rPr>
              <w:iCs/>
              <w:lang w:val="en-US"/>
            </w:rPr>
            <w:fldChar w:fldCharType="begin"/>
          </w:r>
          <w:r w:rsidR="00DF3B86">
            <w:rPr>
              <w:iCs/>
              <w:lang w:val="en-US"/>
            </w:rPr>
            <w:instrText xml:space="preserve"> CITATION Pra21 \l 1033 </w:instrText>
          </w:r>
          <w:r w:rsidR="00DF3B86">
            <w:rPr>
              <w:iCs/>
              <w:lang w:val="en-US"/>
            </w:rPr>
            <w:fldChar w:fldCharType="separate"/>
          </w:r>
          <w:r w:rsidR="00923E7F">
            <w:rPr>
              <w:iCs/>
              <w:noProof/>
              <w:lang w:val="en-US"/>
            </w:rPr>
            <w:t xml:space="preserve"> </w:t>
          </w:r>
          <w:r w:rsidR="00923E7F" w:rsidRPr="00923E7F">
            <w:rPr>
              <w:noProof/>
              <w:lang w:val="en-US"/>
            </w:rPr>
            <w:t>[22]</w:t>
          </w:r>
          <w:r w:rsidR="00DF3B86">
            <w:rPr>
              <w:iCs/>
              <w:lang w:val="en-US"/>
            </w:rPr>
            <w:fldChar w:fldCharType="end"/>
          </w:r>
        </w:sdtContent>
      </w:sdt>
      <w:r w:rsidR="00EA6A14">
        <w:rPr>
          <w:iCs/>
          <w:lang w:val="en-US"/>
        </w:rPr>
        <w:t>.</w:t>
      </w:r>
    </w:p>
    <w:p w14:paraId="52546E3A" w14:textId="211917C4" w:rsidR="00510D05" w:rsidRDefault="00510D05" w:rsidP="00510D05">
      <w:pPr>
        <w:rPr>
          <w:iCs/>
          <w:lang w:val="en-US"/>
        </w:rPr>
      </w:pPr>
      <w:r>
        <w:rPr>
          <w:iCs/>
          <w:lang w:val="en-US"/>
        </w:rPr>
        <w:t xml:space="preserve">It was hypothesized that the uptake of booster vaccinations would be the same as the dose 1 of the vaccine, </w:t>
      </w:r>
      <w:r w:rsidR="00CA2A04">
        <w:rPr>
          <w:iCs/>
          <w:lang w:val="en-US"/>
        </w:rPr>
        <w:t xml:space="preserve">meaning that those who took the first dose of the COVID-19 vaccine would have also taken the booster vaccination. </w:t>
      </w:r>
      <w:r w:rsidR="00DF3B86">
        <w:rPr>
          <w:iCs/>
          <w:lang w:val="en-US"/>
        </w:rPr>
        <w:t>However,</w:t>
      </w:r>
      <w:r w:rsidR="00CA2A04">
        <w:rPr>
          <w:iCs/>
          <w:lang w:val="en-US"/>
        </w:rPr>
        <w:t xml:space="preserve"> the GIS build demonstrated that there was a decrease of booster the results were consistent across both the county borough and health board specific data with a reduction of 3.9% for areas reporting highest uptake for dose 1. </w:t>
      </w:r>
    </w:p>
    <w:p w14:paraId="205D58F6" w14:textId="4A7CA3D8" w:rsidR="00CA2A04" w:rsidRDefault="00510D05" w:rsidP="000802DE">
      <w:pPr>
        <w:jc w:val="center"/>
        <w:rPr>
          <w:lang w:val="en-US"/>
        </w:rPr>
      </w:pPr>
      <w:r w:rsidRPr="00F828A2">
        <w:rPr>
          <w:noProof/>
          <w:lang w:val="en-US"/>
        </w:rPr>
        <w:lastRenderedPageBreak/>
        <w:drawing>
          <wp:inline distT="0" distB="0" distL="0" distR="0" wp14:anchorId="68D9B79E" wp14:editId="7852EE06">
            <wp:extent cx="1943041" cy="2419350"/>
            <wp:effectExtent l="0" t="0" r="635" b="0"/>
            <wp:docPr id="59" name="Picture 5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a:blip r:embed="rId23"/>
                    <a:stretch>
                      <a:fillRect/>
                    </a:stretch>
                  </pic:blipFill>
                  <pic:spPr>
                    <a:xfrm>
                      <a:off x="0" y="0"/>
                      <a:ext cx="1976984" cy="2461614"/>
                    </a:xfrm>
                    <a:prstGeom prst="rect">
                      <a:avLst/>
                    </a:prstGeom>
                  </pic:spPr>
                </pic:pic>
              </a:graphicData>
            </a:graphic>
          </wp:inline>
        </w:drawing>
      </w:r>
      <w:r w:rsidRPr="00F828A2">
        <w:rPr>
          <w:noProof/>
          <w:lang w:val="en-US"/>
        </w:rPr>
        <w:drawing>
          <wp:inline distT="0" distB="0" distL="0" distR="0" wp14:anchorId="009AF459" wp14:editId="7B88E4AB">
            <wp:extent cx="714375" cy="477251"/>
            <wp:effectExtent l="0" t="0" r="0" b="0"/>
            <wp:docPr id="60" name="Picture 6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4"/>
                    <a:stretch>
                      <a:fillRect/>
                    </a:stretch>
                  </pic:blipFill>
                  <pic:spPr>
                    <a:xfrm>
                      <a:off x="0" y="0"/>
                      <a:ext cx="723447" cy="483312"/>
                    </a:xfrm>
                    <a:prstGeom prst="rect">
                      <a:avLst/>
                    </a:prstGeom>
                  </pic:spPr>
                </pic:pic>
              </a:graphicData>
            </a:graphic>
          </wp:inline>
        </w:drawing>
      </w:r>
      <w:r w:rsidRPr="00F828A2">
        <w:rPr>
          <w:noProof/>
          <w:lang w:val="en-US"/>
        </w:rPr>
        <w:drawing>
          <wp:inline distT="0" distB="0" distL="0" distR="0" wp14:anchorId="0F2A572E" wp14:editId="69C6FA76">
            <wp:extent cx="2238375" cy="2541816"/>
            <wp:effectExtent l="0" t="0" r="0" b="0"/>
            <wp:docPr id="57" name="Picture 5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Map&#10;&#10;Description automatically generated"/>
                    <pic:cNvPicPr/>
                  </pic:nvPicPr>
                  <pic:blipFill>
                    <a:blip r:embed="rId25"/>
                    <a:stretch>
                      <a:fillRect/>
                    </a:stretch>
                  </pic:blipFill>
                  <pic:spPr>
                    <a:xfrm>
                      <a:off x="0" y="0"/>
                      <a:ext cx="2259039" cy="2565281"/>
                    </a:xfrm>
                    <a:prstGeom prst="rect">
                      <a:avLst/>
                    </a:prstGeom>
                  </pic:spPr>
                </pic:pic>
              </a:graphicData>
            </a:graphic>
          </wp:inline>
        </w:drawing>
      </w:r>
      <w:r w:rsidRPr="00F828A2">
        <w:rPr>
          <w:noProof/>
          <w:lang w:val="en-US"/>
        </w:rPr>
        <w:drawing>
          <wp:inline distT="0" distB="0" distL="0" distR="0" wp14:anchorId="6ED6979D" wp14:editId="66FF7496">
            <wp:extent cx="742950" cy="405743"/>
            <wp:effectExtent l="0" t="0" r="0" b="0"/>
            <wp:docPr id="58" name="Picture 5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pic:nvPicPr>
                  <pic:blipFill>
                    <a:blip r:embed="rId26"/>
                    <a:stretch>
                      <a:fillRect/>
                    </a:stretch>
                  </pic:blipFill>
                  <pic:spPr>
                    <a:xfrm>
                      <a:off x="0" y="0"/>
                      <a:ext cx="759633" cy="414854"/>
                    </a:xfrm>
                    <a:prstGeom prst="rect">
                      <a:avLst/>
                    </a:prstGeom>
                  </pic:spPr>
                </pic:pic>
              </a:graphicData>
            </a:graphic>
          </wp:inline>
        </w:drawing>
      </w:r>
    </w:p>
    <w:p w14:paraId="2AA66618" w14:textId="05F9DAAB" w:rsidR="000802DE" w:rsidRDefault="000802DE" w:rsidP="000802DE">
      <w:pPr>
        <w:rPr>
          <w:lang w:val="en-US"/>
        </w:rPr>
      </w:pPr>
      <w:r>
        <w:rPr>
          <w:lang w:val="en-US"/>
        </w:rPr>
        <w:t>The pattern remains consistent with a 3% reduction in vaccine uptake within Cardiff and Vale health</w:t>
      </w:r>
      <w:r w:rsidR="005A60CB">
        <w:rPr>
          <w:lang w:val="en-US"/>
        </w:rPr>
        <w:t xml:space="preserve"> </w:t>
      </w:r>
      <w:r>
        <w:rPr>
          <w:lang w:val="en-US"/>
        </w:rPr>
        <w:t>board.</w:t>
      </w:r>
    </w:p>
    <w:p w14:paraId="64B32841" w14:textId="5E9C4B6B" w:rsidR="00CA2A04" w:rsidRDefault="00CA2A04" w:rsidP="00CA2A04">
      <w:pPr>
        <w:rPr>
          <w:lang w:val="en-US"/>
        </w:rPr>
      </w:pPr>
      <w:r w:rsidRPr="00F12F6A">
        <w:rPr>
          <w:noProof/>
          <w:lang w:val="en-US"/>
        </w:rPr>
        <w:drawing>
          <wp:inline distT="0" distB="0" distL="0" distR="0" wp14:anchorId="7A683161" wp14:editId="6AB31A77">
            <wp:extent cx="2600728" cy="1419225"/>
            <wp:effectExtent l="0" t="0" r="9525" b="0"/>
            <wp:docPr id="61" name="Picture 6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p&#10;&#10;Description automatically generated"/>
                    <pic:cNvPicPr/>
                  </pic:nvPicPr>
                  <pic:blipFill>
                    <a:blip r:embed="rId39"/>
                    <a:stretch>
                      <a:fillRect/>
                    </a:stretch>
                  </pic:blipFill>
                  <pic:spPr>
                    <a:xfrm>
                      <a:off x="0" y="0"/>
                      <a:ext cx="2613548" cy="1426221"/>
                    </a:xfrm>
                    <a:prstGeom prst="rect">
                      <a:avLst/>
                    </a:prstGeom>
                  </pic:spPr>
                </pic:pic>
              </a:graphicData>
            </a:graphic>
          </wp:inline>
        </w:drawing>
      </w:r>
      <w:r w:rsidRPr="0057312E">
        <w:rPr>
          <w:noProof/>
        </w:rPr>
        <w:t xml:space="preserve"> </w:t>
      </w:r>
      <w:r w:rsidRPr="0057312E">
        <w:rPr>
          <w:noProof/>
        </w:rPr>
        <w:drawing>
          <wp:inline distT="0" distB="0" distL="0" distR="0" wp14:anchorId="1E6DA176" wp14:editId="6ED7DDC4">
            <wp:extent cx="1587795" cy="407824"/>
            <wp:effectExtent l="0" t="0" r="0" b="0"/>
            <wp:docPr id="62" name="Picture 62"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calendar&#10;&#10;Description automatically generated"/>
                    <pic:cNvPicPr/>
                  </pic:nvPicPr>
                  <pic:blipFill>
                    <a:blip r:embed="rId40"/>
                    <a:stretch>
                      <a:fillRect/>
                    </a:stretch>
                  </pic:blipFill>
                  <pic:spPr>
                    <a:xfrm>
                      <a:off x="0" y="0"/>
                      <a:ext cx="1617840" cy="415541"/>
                    </a:xfrm>
                    <a:prstGeom prst="rect">
                      <a:avLst/>
                    </a:prstGeom>
                  </pic:spPr>
                </pic:pic>
              </a:graphicData>
            </a:graphic>
          </wp:inline>
        </w:drawing>
      </w:r>
    </w:p>
    <w:p w14:paraId="481C2299" w14:textId="77777777" w:rsidR="00CA2A04" w:rsidRDefault="00CA2A04" w:rsidP="00CA2A04">
      <w:pPr>
        <w:rPr>
          <w:lang w:val="en-US"/>
        </w:rPr>
      </w:pPr>
      <w:r w:rsidRPr="00BD687E">
        <w:rPr>
          <w:noProof/>
          <w:lang w:val="en-US"/>
        </w:rPr>
        <w:drawing>
          <wp:inline distT="0" distB="0" distL="0" distR="0" wp14:anchorId="6A63A75B" wp14:editId="7E331DD6">
            <wp:extent cx="2495550" cy="1455436"/>
            <wp:effectExtent l="0" t="0" r="0" b="0"/>
            <wp:docPr id="63" name="Picture 6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p&#10;&#10;Description automatically generated"/>
                    <pic:cNvPicPr/>
                  </pic:nvPicPr>
                  <pic:blipFill>
                    <a:blip r:embed="rId41"/>
                    <a:stretch>
                      <a:fillRect/>
                    </a:stretch>
                  </pic:blipFill>
                  <pic:spPr>
                    <a:xfrm>
                      <a:off x="0" y="0"/>
                      <a:ext cx="2515720" cy="1467199"/>
                    </a:xfrm>
                    <a:prstGeom prst="rect">
                      <a:avLst/>
                    </a:prstGeom>
                  </pic:spPr>
                </pic:pic>
              </a:graphicData>
            </a:graphic>
          </wp:inline>
        </w:drawing>
      </w:r>
      <w:r w:rsidRPr="00BD687E">
        <w:rPr>
          <w:noProof/>
          <w:lang w:val="en-US"/>
        </w:rPr>
        <w:drawing>
          <wp:inline distT="0" distB="0" distL="0" distR="0" wp14:anchorId="1729A3EF" wp14:editId="3382CCAF">
            <wp:extent cx="1701887" cy="501676"/>
            <wp:effectExtent l="0" t="0" r="0" b="0"/>
            <wp:docPr id="128" name="Picture 128" descr="Application,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pplication, table&#10;&#10;Description automatically generated with medium confidence"/>
                    <pic:cNvPicPr/>
                  </pic:nvPicPr>
                  <pic:blipFill>
                    <a:blip r:embed="rId42"/>
                    <a:stretch>
                      <a:fillRect/>
                    </a:stretch>
                  </pic:blipFill>
                  <pic:spPr>
                    <a:xfrm>
                      <a:off x="0" y="0"/>
                      <a:ext cx="1701887" cy="501676"/>
                    </a:xfrm>
                    <a:prstGeom prst="rect">
                      <a:avLst/>
                    </a:prstGeom>
                  </pic:spPr>
                </pic:pic>
              </a:graphicData>
            </a:graphic>
          </wp:inline>
        </w:drawing>
      </w:r>
    </w:p>
    <w:p w14:paraId="15561405" w14:textId="2F3D66E8" w:rsidR="004C0E6D" w:rsidRDefault="003971EE" w:rsidP="009A3DE0">
      <w:pPr>
        <w:rPr>
          <w:lang w:val="en-US"/>
        </w:rPr>
      </w:pPr>
      <w:r>
        <w:rPr>
          <w:lang w:val="en-US"/>
        </w:rPr>
        <w:t>There is a lack of fundamental data to explain the reasonings behind the reduced uptake of the COVID-19 booster vaccination.</w:t>
      </w:r>
      <w:r w:rsidR="00B51434">
        <w:rPr>
          <w:lang w:val="en-US"/>
        </w:rPr>
        <w:t xml:space="preserve"> The </w:t>
      </w:r>
      <w:r w:rsidR="00C20AB1">
        <w:rPr>
          <w:lang w:val="en-US"/>
        </w:rPr>
        <w:t>COVID vaccination data used for analysis was extracted</w:t>
      </w:r>
      <w:r w:rsidR="009C691E">
        <w:rPr>
          <w:lang w:val="en-US"/>
        </w:rPr>
        <w:t xml:space="preserve"> from </w:t>
      </w:r>
      <w:r w:rsidR="009C691E">
        <w:rPr>
          <w:lang w:val="en-US"/>
        </w:rPr>
        <w:tab/>
        <w:t>WIS (Welsh Immunisation System)</w:t>
      </w:r>
      <w:r w:rsidR="00C20AB1">
        <w:rPr>
          <w:lang w:val="en-US"/>
        </w:rPr>
        <w:t xml:space="preserve"> on 02/03/2022 displaying data from 27/02/2022 therefore the data could be deemed as outdated. </w:t>
      </w:r>
      <w:r w:rsidR="009C691E">
        <w:rPr>
          <w:lang w:val="en-US"/>
        </w:rPr>
        <w:t>WIS is a patient information system built by Digital Health and Care Wales (formally known as NWIS) used to store, manage, and distribute reporting of the Wales COVID-19 Mass Vaccination Programme</w:t>
      </w:r>
      <w:sdt>
        <w:sdtPr>
          <w:rPr>
            <w:lang w:val="en-US"/>
          </w:rPr>
          <w:id w:val="-1193602056"/>
          <w:citation/>
        </w:sdtPr>
        <w:sdtContent>
          <w:r w:rsidR="009C691E">
            <w:rPr>
              <w:lang w:val="en-US"/>
            </w:rPr>
            <w:fldChar w:fldCharType="begin"/>
          </w:r>
          <w:r w:rsidR="009C691E">
            <w:rPr>
              <w:lang w:val="en-US"/>
            </w:rPr>
            <w:instrText xml:space="preserve"> CITATION Dig22 \l 1033 </w:instrText>
          </w:r>
          <w:r w:rsidR="009C691E">
            <w:rPr>
              <w:lang w:val="en-US"/>
            </w:rPr>
            <w:fldChar w:fldCharType="separate"/>
          </w:r>
          <w:r w:rsidR="00923E7F">
            <w:rPr>
              <w:noProof/>
              <w:lang w:val="en-US"/>
            </w:rPr>
            <w:t xml:space="preserve"> </w:t>
          </w:r>
          <w:r w:rsidR="00923E7F" w:rsidRPr="00923E7F">
            <w:rPr>
              <w:noProof/>
              <w:lang w:val="en-US"/>
            </w:rPr>
            <w:t>[14]</w:t>
          </w:r>
          <w:r w:rsidR="009C691E">
            <w:rPr>
              <w:lang w:val="en-US"/>
            </w:rPr>
            <w:fldChar w:fldCharType="end"/>
          </w:r>
        </w:sdtContent>
      </w:sdt>
      <w:r w:rsidR="009C691E">
        <w:rPr>
          <w:lang w:val="en-US"/>
        </w:rPr>
        <w:t xml:space="preserve">. </w:t>
      </w:r>
      <w:r w:rsidR="00C20AB1">
        <w:rPr>
          <w:lang w:val="en-US"/>
        </w:rPr>
        <w:t xml:space="preserve">Due to vaccination mandates for travelling there may be an increase in boosted uptake since this data was extracted. </w:t>
      </w:r>
      <w:r w:rsidR="009C691E">
        <w:rPr>
          <w:lang w:val="en-US"/>
        </w:rPr>
        <w:t>If the author was to continue this build it would be beneficial to use real time data where possible to provide an accurate picture of Vaccination Programme Status.</w:t>
      </w:r>
    </w:p>
    <w:p w14:paraId="5DB80771" w14:textId="45A9D365" w:rsidR="003D660E" w:rsidRDefault="0046740A" w:rsidP="0046740A">
      <w:pPr>
        <w:rPr>
          <w:lang w:val="en-US"/>
        </w:rPr>
      </w:pPr>
      <w:r>
        <w:rPr>
          <w:lang w:val="en-US"/>
        </w:rPr>
        <w:t xml:space="preserve">The Geographical information system displayed one map by Local Health board only on an all Wales basis. The author did not discuss this linked specifically to the </w:t>
      </w:r>
      <w:r>
        <w:rPr>
          <w:lang w:val="en-US"/>
        </w:rPr>
        <w:t>Local Health Board however, it was hypothesized that the areas displaying a higher death rate</w:t>
      </w:r>
      <w:r w:rsidR="00D2486A">
        <w:rPr>
          <w:lang w:val="en-US"/>
        </w:rPr>
        <w:t xml:space="preserve"> such as a</w:t>
      </w:r>
      <w:r>
        <w:rPr>
          <w:lang w:val="en-US"/>
        </w:rPr>
        <w:t>reas within Cwm Taf Morgannwg</w:t>
      </w:r>
      <w:r w:rsidR="00D2486A">
        <w:rPr>
          <w:lang w:val="en-US"/>
        </w:rPr>
        <w:t xml:space="preserve">, </w:t>
      </w:r>
      <w:r>
        <w:rPr>
          <w:lang w:val="en-US"/>
        </w:rPr>
        <w:t xml:space="preserve">Aneurin Bevan Health Board, and Betsi </w:t>
      </w:r>
      <w:r w:rsidR="00D2486A">
        <w:rPr>
          <w:lang w:val="en-US"/>
        </w:rPr>
        <w:t>Cadwaladr</w:t>
      </w:r>
      <w:r>
        <w:rPr>
          <w:lang w:val="en-US"/>
        </w:rPr>
        <w:t xml:space="preserve"> University Health</w:t>
      </w:r>
      <w:r w:rsidR="00D2486A">
        <w:rPr>
          <w:lang w:val="en-US"/>
        </w:rPr>
        <w:t xml:space="preserve"> B</w:t>
      </w:r>
      <w:r>
        <w:rPr>
          <w:lang w:val="en-US"/>
        </w:rPr>
        <w:t>oard</w:t>
      </w:r>
      <w:r w:rsidR="003D660E">
        <w:rPr>
          <w:lang w:val="en-US"/>
        </w:rPr>
        <w:t xml:space="preserve"> w</w:t>
      </w:r>
      <w:r w:rsidR="00D2486A">
        <w:rPr>
          <w:lang w:val="en-US"/>
        </w:rPr>
        <w:t xml:space="preserve">ould see a </w:t>
      </w:r>
      <w:r w:rsidR="00D2486A">
        <w:rPr>
          <w:lang w:val="en-US"/>
        </w:rPr>
        <w:lastRenderedPageBreak/>
        <w:t>higher uptake of vaccination due to the likelihood of direct impact of the COVID-19 pandemic to individuals within those areas</w:t>
      </w:r>
      <w:r w:rsidR="003D660E">
        <w:rPr>
          <w:lang w:val="en-US"/>
        </w:rPr>
        <w:t>.</w:t>
      </w:r>
      <w:r w:rsidR="00C21115">
        <w:rPr>
          <w:lang w:val="en-US"/>
        </w:rPr>
        <w:t xml:space="preserve"> </w:t>
      </w:r>
    </w:p>
    <w:p w14:paraId="40BBEEA4" w14:textId="77777777" w:rsidR="003D660E" w:rsidRDefault="003D660E" w:rsidP="003D660E">
      <w:pPr>
        <w:rPr>
          <w:lang w:val="en-US"/>
        </w:rPr>
      </w:pPr>
      <w:r w:rsidRPr="00D4682A">
        <w:rPr>
          <w:noProof/>
          <w:lang w:val="en-US"/>
        </w:rPr>
        <w:drawing>
          <wp:inline distT="0" distB="0" distL="0" distR="0" wp14:anchorId="04BEE97E" wp14:editId="2B102712">
            <wp:extent cx="2547991" cy="2830603"/>
            <wp:effectExtent l="0" t="0" r="5080" b="8255"/>
            <wp:docPr id="133" name="Picture 13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p&#10;&#10;Description automatically generated"/>
                    <pic:cNvPicPr/>
                  </pic:nvPicPr>
                  <pic:blipFill>
                    <a:blip r:embed="rId27"/>
                    <a:stretch>
                      <a:fillRect/>
                    </a:stretch>
                  </pic:blipFill>
                  <pic:spPr>
                    <a:xfrm>
                      <a:off x="0" y="0"/>
                      <a:ext cx="2553359" cy="2836566"/>
                    </a:xfrm>
                    <a:prstGeom prst="rect">
                      <a:avLst/>
                    </a:prstGeom>
                  </pic:spPr>
                </pic:pic>
              </a:graphicData>
            </a:graphic>
          </wp:inline>
        </w:drawing>
      </w:r>
      <w:r w:rsidRPr="00D4682A">
        <w:rPr>
          <w:noProof/>
          <w:lang w:val="en-US"/>
        </w:rPr>
        <w:drawing>
          <wp:inline distT="0" distB="0" distL="0" distR="0" wp14:anchorId="25B79C08" wp14:editId="0FE9A51E">
            <wp:extent cx="1987652" cy="800141"/>
            <wp:effectExtent l="0" t="0" r="0" b="0"/>
            <wp:docPr id="134" name="Picture 13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able&#10;&#10;Description automatically generated"/>
                    <pic:cNvPicPr/>
                  </pic:nvPicPr>
                  <pic:blipFill>
                    <a:blip r:embed="rId28"/>
                    <a:stretch>
                      <a:fillRect/>
                    </a:stretch>
                  </pic:blipFill>
                  <pic:spPr>
                    <a:xfrm>
                      <a:off x="0" y="0"/>
                      <a:ext cx="1987652" cy="800141"/>
                    </a:xfrm>
                    <a:prstGeom prst="rect">
                      <a:avLst/>
                    </a:prstGeom>
                  </pic:spPr>
                </pic:pic>
              </a:graphicData>
            </a:graphic>
          </wp:inline>
        </w:drawing>
      </w:r>
    </w:p>
    <w:p w14:paraId="0DD1B290" w14:textId="77777777" w:rsidR="003D660E" w:rsidRDefault="003D660E" w:rsidP="0046740A">
      <w:pPr>
        <w:rPr>
          <w:lang w:val="en-US"/>
        </w:rPr>
      </w:pPr>
    </w:p>
    <w:p w14:paraId="7D48A574" w14:textId="27DB42AE" w:rsidR="0046740A" w:rsidRDefault="003D660E" w:rsidP="0046740A">
      <w:pPr>
        <w:rPr>
          <w:lang w:val="en-US"/>
        </w:rPr>
      </w:pPr>
      <w:r>
        <w:rPr>
          <w:lang w:val="en-US"/>
        </w:rPr>
        <w:t xml:space="preserve">However, </w:t>
      </w:r>
      <w:r w:rsidR="00D2486A">
        <w:rPr>
          <w:lang w:val="en-US"/>
        </w:rPr>
        <w:t xml:space="preserve">some areas within Cwm Taf Morgannwg Health Board and Aneurin Bevan Health board show a lower uptake of the vaccination programme </w:t>
      </w:r>
      <w:r>
        <w:rPr>
          <w:lang w:val="en-US"/>
        </w:rPr>
        <w:t xml:space="preserve">for dose 1 </w:t>
      </w:r>
      <w:r w:rsidR="00D2486A">
        <w:rPr>
          <w:lang w:val="en-US"/>
        </w:rPr>
        <w:t xml:space="preserve">(displayed in second lightest colour of purple). </w:t>
      </w:r>
      <w:r w:rsidR="000152AD">
        <w:rPr>
          <w:lang w:val="en-US"/>
        </w:rPr>
        <w:t xml:space="preserve">Contrary to the first dose, </w:t>
      </w:r>
      <w:r w:rsidR="00D2486A">
        <w:rPr>
          <w:lang w:val="en-US"/>
        </w:rPr>
        <w:t>t</w:t>
      </w:r>
      <w:r>
        <w:rPr>
          <w:lang w:val="en-US"/>
        </w:rPr>
        <w:t>he data shows that these areas have had the highest uptake in booster vaccination based on the data displayed below.</w:t>
      </w:r>
    </w:p>
    <w:p w14:paraId="0FF50677" w14:textId="77777777" w:rsidR="0046740A" w:rsidRDefault="0046740A" w:rsidP="0046740A">
      <w:pPr>
        <w:rPr>
          <w:lang w:val="en-US"/>
        </w:rPr>
      </w:pPr>
    </w:p>
    <w:p w14:paraId="73F07CDE" w14:textId="77777777" w:rsidR="00D2486A" w:rsidRDefault="00D2486A" w:rsidP="00D2486A">
      <w:pPr>
        <w:jc w:val="center"/>
        <w:rPr>
          <w:lang w:val="en-US"/>
        </w:rPr>
      </w:pPr>
      <w:r w:rsidRPr="00F828A2">
        <w:rPr>
          <w:noProof/>
          <w:lang w:val="en-US"/>
        </w:rPr>
        <w:drawing>
          <wp:inline distT="0" distB="0" distL="0" distR="0" wp14:anchorId="6BF34C21" wp14:editId="6FBC7503">
            <wp:extent cx="1943041" cy="2419350"/>
            <wp:effectExtent l="0" t="0" r="635" b="0"/>
            <wp:docPr id="137" name="Picture 13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a:blip r:embed="rId23"/>
                    <a:stretch>
                      <a:fillRect/>
                    </a:stretch>
                  </pic:blipFill>
                  <pic:spPr>
                    <a:xfrm>
                      <a:off x="0" y="0"/>
                      <a:ext cx="1976984" cy="2461614"/>
                    </a:xfrm>
                    <a:prstGeom prst="rect">
                      <a:avLst/>
                    </a:prstGeom>
                  </pic:spPr>
                </pic:pic>
              </a:graphicData>
            </a:graphic>
          </wp:inline>
        </w:drawing>
      </w:r>
      <w:r w:rsidRPr="00F828A2">
        <w:rPr>
          <w:noProof/>
          <w:lang w:val="en-US"/>
        </w:rPr>
        <w:drawing>
          <wp:inline distT="0" distB="0" distL="0" distR="0" wp14:anchorId="2BE1EB01" wp14:editId="15014308">
            <wp:extent cx="714375" cy="477251"/>
            <wp:effectExtent l="0" t="0" r="0" b="0"/>
            <wp:docPr id="138" name="Picture 1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4"/>
                    <a:stretch>
                      <a:fillRect/>
                    </a:stretch>
                  </pic:blipFill>
                  <pic:spPr>
                    <a:xfrm>
                      <a:off x="0" y="0"/>
                      <a:ext cx="723447" cy="483312"/>
                    </a:xfrm>
                    <a:prstGeom prst="rect">
                      <a:avLst/>
                    </a:prstGeom>
                  </pic:spPr>
                </pic:pic>
              </a:graphicData>
            </a:graphic>
          </wp:inline>
        </w:drawing>
      </w:r>
      <w:r w:rsidRPr="00F828A2">
        <w:rPr>
          <w:noProof/>
          <w:lang w:val="en-US"/>
        </w:rPr>
        <w:drawing>
          <wp:inline distT="0" distB="0" distL="0" distR="0" wp14:anchorId="6C755030" wp14:editId="6B9229CF">
            <wp:extent cx="2238375" cy="2541816"/>
            <wp:effectExtent l="0" t="0" r="0" b="0"/>
            <wp:docPr id="139" name="Picture 13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Map&#10;&#10;Description automatically generated"/>
                    <pic:cNvPicPr/>
                  </pic:nvPicPr>
                  <pic:blipFill>
                    <a:blip r:embed="rId25"/>
                    <a:stretch>
                      <a:fillRect/>
                    </a:stretch>
                  </pic:blipFill>
                  <pic:spPr>
                    <a:xfrm>
                      <a:off x="0" y="0"/>
                      <a:ext cx="2259039" cy="2565281"/>
                    </a:xfrm>
                    <a:prstGeom prst="rect">
                      <a:avLst/>
                    </a:prstGeom>
                  </pic:spPr>
                </pic:pic>
              </a:graphicData>
            </a:graphic>
          </wp:inline>
        </w:drawing>
      </w:r>
      <w:r w:rsidRPr="00F828A2">
        <w:rPr>
          <w:noProof/>
          <w:lang w:val="en-US"/>
        </w:rPr>
        <w:drawing>
          <wp:inline distT="0" distB="0" distL="0" distR="0" wp14:anchorId="615AEB73" wp14:editId="6504A7C1">
            <wp:extent cx="742950" cy="405743"/>
            <wp:effectExtent l="0" t="0" r="0" b="0"/>
            <wp:docPr id="140" name="Picture 140"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pic:nvPicPr>
                  <pic:blipFill>
                    <a:blip r:embed="rId26"/>
                    <a:stretch>
                      <a:fillRect/>
                    </a:stretch>
                  </pic:blipFill>
                  <pic:spPr>
                    <a:xfrm>
                      <a:off x="0" y="0"/>
                      <a:ext cx="759633" cy="414854"/>
                    </a:xfrm>
                    <a:prstGeom prst="rect">
                      <a:avLst/>
                    </a:prstGeom>
                  </pic:spPr>
                </pic:pic>
              </a:graphicData>
            </a:graphic>
          </wp:inline>
        </w:drawing>
      </w:r>
    </w:p>
    <w:p w14:paraId="37954122" w14:textId="77777777" w:rsidR="00D2486A" w:rsidRDefault="00D2486A" w:rsidP="0046740A">
      <w:pPr>
        <w:rPr>
          <w:lang w:val="en-US"/>
        </w:rPr>
      </w:pPr>
    </w:p>
    <w:p w14:paraId="26C080BA" w14:textId="6B28A0D9" w:rsidR="000152AD" w:rsidRPr="000152AD" w:rsidRDefault="000152AD" w:rsidP="009A3DE0">
      <w:pPr>
        <w:rPr>
          <w:b/>
          <w:bCs/>
          <w:lang w:val="en-US"/>
        </w:rPr>
      </w:pPr>
    </w:p>
    <w:p w14:paraId="7CD76061" w14:textId="1CBB1F79" w:rsidR="00053080" w:rsidRDefault="00053080" w:rsidP="009A3DE0">
      <w:pPr>
        <w:rPr>
          <w:iCs/>
          <w:u w:val="single"/>
          <w:lang w:val="en-US"/>
        </w:rPr>
      </w:pPr>
      <w:r>
        <w:rPr>
          <w:iCs/>
          <w:u w:val="single"/>
          <w:lang w:val="en-US"/>
        </w:rPr>
        <w:t>Conclusion</w:t>
      </w:r>
      <w:r w:rsidR="00432E9C">
        <w:rPr>
          <w:iCs/>
          <w:u w:val="single"/>
          <w:lang w:val="en-US"/>
        </w:rPr>
        <w:t xml:space="preserve"> </w:t>
      </w:r>
      <w:r w:rsidR="000152AD">
        <w:rPr>
          <w:iCs/>
          <w:u w:val="single"/>
          <w:lang w:val="en-US"/>
        </w:rPr>
        <w:t>and recommendations</w:t>
      </w:r>
    </w:p>
    <w:p w14:paraId="7BD2F8F0" w14:textId="10ECE884" w:rsidR="006176C9" w:rsidRDefault="006176C9" w:rsidP="006176C9">
      <w:pPr>
        <w:rPr>
          <w:iCs/>
          <w:lang w:val="en-US"/>
        </w:rPr>
      </w:pPr>
      <w:r>
        <w:rPr>
          <w:iCs/>
          <w:lang w:val="en-US"/>
        </w:rPr>
        <w:t>The GIS showed that the</w:t>
      </w:r>
      <w:r>
        <w:rPr>
          <w:iCs/>
          <w:lang w:val="en-US"/>
        </w:rPr>
        <w:t xml:space="preserve"> Mass Vaccination Centers within Cardiff and Vale Health Board have been situated local to A roads single and dual carriageways, making the centers easily accessible.</w:t>
      </w:r>
    </w:p>
    <w:p w14:paraId="70D83207" w14:textId="2ED435D5" w:rsidR="006176C9" w:rsidRDefault="006176C9" w:rsidP="006176C9">
      <w:pPr>
        <w:jc w:val="center"/>
        <w:rPr>
          <w:iCs/>
          <w:lang w:val="en-US"/>
        </w:rPr>
      </w:pPr>
      <w:r w:rsidRPr="00F828A2">
        <w:rPr>
          <w:noProof/>
          <w:lang w:val="en-US"/>
        </w:rPr>
        <w:lastRenderedPageBreak/>
        <w:drawing>
          <wp:inline distT="0" distB="0" distL="0" distR="0" wp14:anchorId="6E29092C" wp14:editId="5A314295">
            <wp:extent cx="4152900" cy="2297735"/>
            <wp:effectExtent l="0" t="0" r="0" b="7620"/>
            <wp:docPr id="130" name="Picture 13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Map&#10;&#10;Description automatically generated"/>
                    <pic:cNvPicPr/>
                  </pic:nvPicPr>
                  <pic:blipFill>
                    <a:blip r:embed="rId32"/>
                    <a:stretch>
                      <a:fillRect/>
                    </a:stretch>
                  </pic:blipFill>
                  <pic:spPr>
                    <a:xfrm>
                      <a:off x="0" y="0"/>
                      <a:ext cx="4165465" cy="2304687"/>
                    </a:xfrm>
                    <a:prstGeom prst="rect">
                      <a:avLst/>
                    </a:prstGeom>
                  </pic:spPr>
                </pic:pic>
              </a:graphicData>
            </a:graphic>
          </wp:inline>
        </w:drawing>
      </w:r>
    </w:p>
    <w:p w14:paraId="3818242F" w14:textId="19098B63" w:rsidR="004C0E6D" w:rsidRDefault="006176C9" w:rsidP="006176C9">
      <w:pPr>
        <w:rPr>
          <w:iCs/>
          <w:lang w:val="en-US"/>
        </w:rPr>
      </w:pPr>
      <w:r>
        <w:rPr>
          <w:iCs/>
          <w:lang w:val="en-US"/>
        </w:rPr>
        <w:t>If the author was to continue the GIS build for this case study they would include public transport data, this would further support the hypothesis that the vaccination centers are situated in accessible areas</w:t>
      </w:r>
      <w:r w:rsidR="00DB4C96">
        <w:rPr>
          <w:iCs/>
          <w:lang w:val="en-US"/>
        </w:rPr>
        <w:t xml:space="preserve"> resulting in a likelihood of high uptake within that specified area.</w:t>
      </w:r>
      <w:r>
        <w:rPr>
          <w:iCs/>
          <w:lang w:val="en-US"/>
        </w:rPr>
        <w:t xml:space="preserve"> </w:t>
      </w:r>
      <w:r w:rsidR="00FF5391">
        <w:rPr>
          <w:iCs/>
          <w:lang w:val="en-US"/>
        </w:rPr>
        <w:t xml:space="preserve">In addition to the accessibility data the author would include Test site locations to enable users to assess if local test centers are situated near Vaccination centers. </w:t>
      </w:r>
      <w:r w:rsidR="000152AD">
        <w:rPr>
          <w:iCs/>
          <w:lang w:val="en-US"/>
        </w:rPr>
        <w:t>In addition to this the author would recommend that another mass vaccination center was opened within the Vale of Glamorgan (left hand side of the above map) to close any gaps and enable access to individuals across both Cardiff and the Vale.</w:t>
      </w:r>
    </w:p>
    <w:p w14:paraId="3B0E947B" w14:textId="1F1F9B37" w:rsidR="00E74F45" w:rsidRDefault="00DB4C96" w:rsidP="009A3DE0">
      <w:pPr>
        <w:rPr>
          <w:iCs/>
          <w:lang w:val="en-US"/>
        </w:rPr>
      </w:pPr>
      <w:r>
        <w:rPr>
          <w:iCs/>
          <w:lang w:val="en-US"/>
        </w:rPr>
        <w:t>If the author was t</w:t>
      </w:r>
      <w:r w:rsidR="000970D8">
        <w:rPr>
          <w:iCs/>
          <w:lang w:val="en-US"/>
        </w:rPr>
        <w:t>o expand on or re-create the GIS they would include more thematic maps including data based on individuals from BAME backgrounds, this would provide insight into what areas within specific county boroughs and boundaries have a higher population of individuals from BAME backgrounds. This would provide insight into how ethnicity plays a role in the effects of a global pandemic. Similarly</w:t>
      </w:r>
      <w:r w:rsidR="00C86F8B">
        <w:rPr>
          <w:iCs/>
          <w:lang w:val="en-US"/>
        </w:rPr>
        <w:t>,</w:t>
      </w:r>
      <w:r w:rsidR="000970D8">
        <w:rPr>
          <w:iCs/>
          <w:lang w:val="en-US"/>
        </w:rPr>
        <w:t xml:space="preserve"> the author would use religious data however rather than including all religions the author would categorise the data to reflect those with a higher population of BAME individuals </w:t>
      </w:r>
      <w:r w:rsidR="00C86F8B">
        <w:rPr>
          <w:iCs/>
          <w:lang w:val="en-US"/>
        </w:rPr>
        <w:t>and compare these areas.</w:t>
      </w:r>
    </w:p>
    <w:p w14:paraId="1A925870" w14:textId="76C8210B" w:rsidR="0027366E" w:rsidRDefault="0027366E" w:rsidP="009A3DE0">
      <w:pPr>
        <w:rPr>
          <w:iCs/>
          <w:lang w:val="en-US"/>
        </w:rPr>
      </w:pPr>
      <w:r>
        <w:rPr>
          <w:lang w:val="en-US"/>
        </w:rPr>
        <w:t xml:space="preserve">As well as the COVID-19 Death rate by Local Health Board map it </w:t>
      </w:r>
      <w:r>
        <w:rPr>
          <w:lang w:val="en-US"/>
        </w:rPr>
        <w:t>would be useful for the author to create a similar thematic map displaying age and risk group, this would allow Health Care Professionals identify if age and risk group have a particular effect on COVID-19 deaths for example if a large area of a Health Board was populated with individuals over the age of 70 with underlying health conditions then it would be expected that the death rate would be higher than a city populated with majority of individuals aged between 16-30 with no underlying health conditions.</w:t>
      </w:r>
    </w:p>
    <w:p w14:paraId="7C8E4EAC" w14:textId="3774D54D" w:rsidR="00C86F8B" w:rsidRDefault="00C86F8B" w:rsidP="009A3DE0">
      <w:pPr>
        <w:rPr>
          <w:iCs/>
          <w:lang w:val="en-US"/>
        </w:rPr>
      </w:pPr>
      <w:r>
        <w:rPr>
          <w:iCs/>
          <w:lang w:val="en-US"/>
        </w:rPr>
        <w:t xml:space="preserve">The dataset used within the GIS build focusing on unemployment rate across Wales focused on a specific age group (16-24) the author would further expand this data </w:t>
      </w:r>
      <w:r w:rsidR="007E7BC5">
        <w:rPr>
          <w:iCs/>
          <w:lang w:val="en-US"/>
        </w:rPr>
        <w:t xml:space="preserve">using economically inactive as this data captures individuals from 16-74 meaning that in comparison with Welsh Government vaccination uptake data the comparisons would be more accurate. In addition to this the author would include age comparisons for both the COVID-19 data and to identify the </w:t>
      </w:r>
      <w:r w:rsidR="007E7BC5" w:rsidRPr="00D87C7F">
        <w:rPr>
          <w:iCs/>
          <w:lang w:val="en-US"/>
        </w:rPr>
        <w:t xml:space="preserve">most </w:t>
      </w:r>
      <w:r w:rsidR="00D87C7F" w:rsidRPr="00D87C7F">
        <w:rPr>
          <w:iCs/>
          <w:lang w:val="en-US"/>
        </w:rPr>
        <w:t xml:space="preserve">prominent </w:t>
      </w:r>
      <w:r w:rsidR="007E7BC5" w:rsidRPr="00D87C7F">
        <w:rPr>
          <w:iCs/>
          <w:lang w:val="en-US"/>
        </w:rPr>
        <w:t>age within county boroughs</w:t>
      </w:r>
      <w:r w:rsidR="007E7BC5">
        <w:rPr>
          <w:iCs/>
          <w:lang w:val="en-US"/>
        </w:rPr>
        <w:t xml:space="preserve"> comparing this with COVID-19 vaccination data to identify if there’s an age category more or less likely to take the vaccine.</w:t>
      </w:r>
    </w:p>
    <w:p w14:paraId="1827B455" w14:textId="793E5942" w:rsidR="0051791E" w:rsidRDefault="0051791E" w:rsidP="009A3DE0">
      <w:pPr>
        <w:rPr>
          <w:iCs/>
          <w:lang w:val="en-US"/>
        </w:rPr>
      </w:pPr>
      <w:r>
        <w:rPr>
          <w:iCs/>
          <w:lang w:val="en-US"/>
        </w:rPr>
        <w:t>Other things the author could consider in future research:</w:t>
      </w:r>
    </w:p>
    <w:p w14:paraId="67F328EB" w14:textId="6F77F654" w:rsidR="0051791E" w:rsidRDefault="0051791E" w:rsidP="0051791E">
      <w:pPr>
        <w:pStyle w:val="ListParagraph"/>
        <w:numPr>
          <w:ilvl w:val="0"/>
          <w:numId w:val="35"/>
        </w:numPr>
        <w:rPr>
          <w:iCs/>
          <w:lang w:val="en-US"/>
        </w:rPr>
      </w:pPr>
      <w:r>
        <w:rPr>
          <w:iCs/>
          <w:lang w:val="en-US"/>
        </w:rPr>
        <w:t>Opening times of the vaccination centers</w:t>
      </w:r>
    </w:p>
    <w:p w14:paraId="6831EA13" w14:textId="39810C30" w:rsidR="0051791E" w:rsidRDefault="0051791E" w:rsidP="0051791E">
      <w:pPr>
        <w:pStyle w:val="ListParagraph"/>
        <w:numPr>
          <w:ilvl w:val="0"/>
          <w:numId w:val="35"/>
        </w:numPr>
        <w:rPr>
          <w:iCs/>
          <w:lang w:val="en-US"/>
        </w:rPr>
      </w:pPr>
      <w:r>
        <w:rPr>
          <w:iCs/>
          <w:lang w:val="en-US"/>
        </w:rPr>
        <w:t>Accessibility for the elderly, is there wheelchair access.</w:t>
      </w:r>
    </w:p>
    <w:p w14:paraId="072E4DBC" w14:textId="4A70F217" w:rsidR="0051791E" w:rsidRPr="0051791E" w:rsidRDefault="0051791E" w:rsidP="0051791E">
      <w:pPr>
        <w:pStyle w:val="ListParagraph"/>
        <w:numPr>
          <w:ilvl w:val="0"/>
          <w:numId w:val="35"/>
        </w:numPr>
        <w:rPr>
          <w:iCs/>
          <w:lang w:val="en-US"/>
        </w:rPr>
      </w:pPr>
      <w:r>
        <w:rPr>
          <w:iCs/>
          <w:lang w:val="en-US"/>
        </w:rPr>
        <w:t>Are the centers appointment based only</w:t>
      </w:r>
    </w:p>
    <w:p w14:paraId="13CF491C" w14:textId="4EC11DE2" w:rsidR="007E7BC5" w:rsidRDefault="007E7BC5" w:rsidP="009A3DE0">
      <w:pPr>
        <w:rPr>
          <w:iCs/>
          <w:lang w:val="en-US"/>
        </w:rPr>
      </w:pPr>
      <w:r>
        <w:rPr>
          <w:iCs/>
          <w:lang w:val="en-US"/>
        </w:rPr>
        <w:lastRenderedPageBreak/>
        <w:t xml:space="preserve">In addition to this the author would compare Local Health board data </w:t>
      </w:r>
      <w:r w:rsidR="003B6FD6">
        <w:rPr>
          <w:iCs/>
          <w:lang w:val="en-US"/>
        </w:rPr>
        <w:t>using potentially Cwm Taf Morgannwg Health</w:t>
      </w:r>
      <w:r w:rsidR="0012355A">
        <w:rPr>
          <w:iCs/>
          <w:lang w:val="en-US"/>
        </w:rPr>
        <w:t xml:space="preserve"> </w:t>
      </w:r>
      <w:r w:rsidR="003B6FD6">
        <w:rPr>
          <w:iCs/>
          <w:lang w:val="en-US"/>
        </w:rPr>
        <w:t>board or Aneurin Bevan Health</w:t>
      </w:r>
      <w:r w:rsidR="0012355A">
        <w:rPr>
          <w:iCs/>
          <w:lang w:val="en-US"/>
        </w:rPr>
        <w:t xml:space="preserve"> </w:t>
      </w:r>
      <w:r w:rsidR="003B6FD6">
        <w:rPr>
          <w:iCs/>
          <w:lang w:val="en-US"/>
        </w:rPr>
        <w:t xml:space="preserve">board to identify common themes. For example: </w:t>
      </w:r>
    </w:p>
    <w:p w14:paraId="0F617ED5" w14:textId="15E9954F" w:rsidR="003B6FD6" w:rsidRDefault="003B6FD6" w:rsidP="003B6FD6">
      <w:pPr>
        <w:pStyle w:val="ListParagraph"/>
        <w:numPr>
          <w:ilvl w:val="0"/>
          <w:numId w:val="32"/>
        </w:numPr>
        <w:rPr>
          <w:iCs/>
          <w:lang w:val="en-US"/>
        </w:rPr>
      </w:pPr>
      <w:r>
        <w:rPr>
          <w:iCs/>
          <w:lang w:val="en-US"/>
        </w:rPr>
        <w:t>Are areas with higher rates of unemployment showing highest COVID-19 vaccination uptake</w:t>
      </w:r>
    </w:p>
    <w:p w14:paraId="6462AF30" w14:textId="0422F2A7" w:rsidR="003B6FD6" w:rsidRDefault="003B6FD6" w:rsidP="003B6FD6">
      <w:pPr>
        <w:pStyle w:val="ListParagraph"/>
        <w:numPr>
          <w:ilvl w:val="0"/>
          <w:numId w:val="32"/>
        </w:numPr>
        <w:rPr>
          <w:iCs/>
          <w:lang w:val="en-US"/>
        </w:rPr>
      </w:pPr>
      <w:r>
        <w:rPr>
          <w:iCs/>
          <w:lang w:val="en-US"/>
        </w:rPr>
        <w:t>Are areas highly populated with religious individuals showing a high COVID-10 vaccination uptake</w:t>
      </w:r>
    </w:p>
    <w:p w14:paraId="1A8FB2D4" w14:textId="7B3F2849" w:rsidR="00BB691D" w:rsidRPr="00BB691D" w:rsidRDefault="003B6FD6" w:rsidP="00BB691D">
      <w:pPr>
        <w:pStyle w:val="ListParagraph"/>
        <w:numPr>
          <w:ilvl w:val="0"/>
          <w:numId w:val="32"/>
        </w:numPr>
        <w:rPr>
          <w:iCs/>
          <w:lang w:val="en-US"/>
        </w:rPr>
      </w:pPr>
      <w:r>
        <w:rPr>
          <w:iCs/>
          <w:lang w:val="en-US"/>
        </w:rPr>
        <w:t>Are there common themes displayed in the data, what’s the same and what’s different?</w:t>
      </w:r>
    </w:p>
    <w:p w14:paraId="5B7BB376" w14:textId="3F74EDDC" w:rsidR="003971EE" w:rsidRDefault="003B6FD6" w:rsidP="009A3DE0">
      <w:pPr>
        <w:rPr>
          <w:iCs/>
          <w:lang w:val="en-US"/>
        </w:rPr>
      </w:pPr>
      <w:r>
        <w:rPr>
          <w:iCs/>
          <w:lang w:val="en-US"/>
        </w:rPr>
        <w:t>the addition of these thematic and topical maps would provide further data and comparisons providing more insight into the success of the COVID-19 Mass Vaccination Programme.</w:t>
      </w:r>
    </w:p>
    <w:p w14:paraId="66A3D81D" w14:textId="5EA595EE" w:rsidR="003B6FD6" w:rsidRDefault="003B6FD6" w:rsidP="009A3DE0">
      <w:pPr>
        <w:rPr>
          <w:iCs/>
          <w:lang w:val="en-US"/>
        </w:rPr>
      </w:pPr>
      <w:r>
        <w:rPr>
          <w:iCs/>
          <w:lang w:val="en-US"/>
        </w:rPr>
        <w:t xml:space="preserve">In addition to the sociodemographic data the author would undertake a supporting case study to </w:t>
      </w:r>
      <w:r w:rsidR="00450407">
        <w:rPr>
          <w:iCs/>
          <w:lang w:val="en-US"/>
        </w:rPr>
        <w:t>compare</w:t>
      </w:r>
      <w:r>
        <w:rPr>
          <w:iCs/>
          <w:lang w:val="en-US"/>
        </w:rPr>
        <w:t xml:space="preserve"> the </w:t>
      </w:r>
      <w:r w:rsidR="00FF5391">
        <w:rPr>
          <w:iCs/>
          <w:lang w:val="en-US"/>
        </w:rPr>
        <w:t>results of previous mass vaccination programmes which have taken place within Wales prior to the COVID-19 pandemic. This would allow data analysis and comparative data to be displayed.</w:t>
      </w:r>
    </w:p>
    <w:p w14:paraId="6AC8FBD4" w14:textId="0028DB6F" w:rsidR="002019C8" w:rsidRDefault="002019C8" w:rsidP="002019C8">
      <w:pPr>
        <w:rPr>
          <w:iCs/>
          <w:lang w:val="en-US"/>
        </w:rPr>
      </w:pPr>
      <w:r>
        <w:rPr>
          <w:iCs/>
          <w:lang w:val="en-US"/>
        </w:rPr>
        <w:t xml:space="preserve">To conclude, the Geographical information system demonstrated that the COVID-19 vaccination programme has been successful on an All-Wales basis with an uptake of up to 97.9% for dose 1 with the lowest uptake being up to 96.2%.  Similarly, the Geographical Information system demonstrated that the COVID-19 mass vaccination programme within Local Health Board Cardiff and Vale has been successful with an uptake of 94% for dose 1. Using both familiar county borough data and highlighted Local Health Board data provides a thorough overview and comparison displaying patterns and themes across the country. Although the data displays the vaccine uptake based on Mass Vaccination Centers within Wales and Local Health Boards pop up vaccination centers have not been included organisations such as Velindre University NHS Trust, Tesco Extra and more hosted local pop-up vaccination centers to support at the beginning of the vaccination programme. The data for these centers have not been included within the GIS. </w:t>
      </w:r>
      <w:r w:rsidR="006C34A5">
        <w:rPr>
          <w:iCs/>
          <w:lang w:val="en-US"/>
        </w:rPr>
        <w:t>Overall,</w:t>
      </w:r>
      <w:r>
        <w:rPr>
          <w:iCs/>
          <w:lang w:val="en-US"/>
        </w:rPr>
        <w:t xml:space="preserve"> the GIS demonstrated a high uptake across Wales for the COVID-19 Mass vaccination programme</w:t>
      </w:r>
      <w:r w:rsidR="006C34A5">
        <w:rPr>
          <w:iCs/>
          <w:lang w:val="en-US"/>
        </w:rPr>
        <w:t>.</w:t>
      </w:r>
    </w:p>
    <w:p w14:paraId="1175AF0B" w14:textId="77777777" w:rsidR="002019C8" w:rsidRPr="003B6FD6" w:rsidRDefault="002019C8" w:rsidP="009A3DE0">
      <w:pPr>
        <w:rPr>
          <w:iCs/>
          <w:lang w:val="en-US"/>
        </w:rPr>
      </w:pPr>
    </w:p>
    <w:sdt>
      <w:sdtPr>
        <w:id w:val="-71511578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BE44A16" w14:textId="383BD6EB" w:rsidR="00F34426" w:rsidRDefault="00F34426">
          <w:pPr>
            <w:pStyle w:val="Heading1"/>
          </w:pPr>
          <w:r>
            <w:t>References</w:t>
          </w:r>
        </w:p>
        <w:sdt>
          <w:sdtPr>
            <w:id w:val="-573587230"/>
            <w:bibliography/>
          </w:sdtPr>
          <w:sdtContent>
            <w:p w14:paraId="6FCE4F8D" w14:textId="77777777" w:rsidR="00F34426" w:rsidRDefault="00F3442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9"/>
                <w:gridCol w:w="8727"/>
              </w:tblGrid>
              <w:tr w:rsidR="00F34426" w14:paraId="0B30D78D" w14:textId="77777777">
                <w:trPr>
                  <w:divId w:val="1428383347"/>
                  <w:tblCellSpacing w:w="15" w:type="dxa"/>
                </w:trPr>
                <w:tc>
                  <w:tcPr>
                    <w:tcW w:w="50" w:type="pct"/>
                    <w:hideMark/>
                  </w:tcPr>
                  <w:p w14:paraId="6C5F97C2" w14:textId="541975F0" w:rsidR="00F34426" w:rsidRDefault="00F34426">
                    <w:pPr>
                      <w:pStyle w:val="Bibliography"/>
                      <w:rPr>
                        <w:noProof/>
                        <w:sz w:val="24"/>
                        <w:szCs w:val="24"/>
                        <w:lang w:val="en-US"/>
                      </w:rPr>
                    </w:pPr>
                    <w:r>
                      <w:rPr>
                        <w:noProof/>
                        <w:lang w:val="en-US"/>
                      </w:rPr>
                      <w:t xml:space="preserve">[1] </w:t>
                    </w:r>
                  </w:p>
                </w:tc>
                <w:tc>
                  <w:tcPr>
                    <w:tcW w:w="0" w:type="auto"/>
                    <w:hideMark/>
                  </w:tcPr>
                  <w:p w14:paraId="2A4DF15A" w14:textId="77777777" w:rsidR="00F34426" w:rsidRDefault="00F34426">
                    <w:pPr>
                      <w:pStyle w:val="Bibliography"/>
                      <w:rPr>
                        <w:noProof/>
                        <w:lang w:val="en-US"/>
                      </w:rPr>
                    </w:pPr>
                    <w:r>
                      <w:rPr>
                        <w:noProof/>
                        <w:lang w:val="en-US"/>
                      </w:rPr>
                      <w:t>NHS Data Model and Dictionary, "Middle Layer Super Output Araea," NHS/Wales England, 26 04 2022. [Online]. Available: https://www.datadictionary.nhs.uk/nhs_business_definitions/middle_layer_super_output_area.html. [Accessed 28 04 2022].</w:t>
                    </w:r>
                  </w:p>
                </w:tc>
              </w:tr>
              <w:tr w:rsidR="00F34426" w14:paraId="261D94E9" w14:textId="77777777">
                <w:trPr>
                  <w:divId w:val="1428383347"/>
                  <w:tblCellSpacing w:w="15" w:type="dxa"/>
                </w:trPr>
                <w:tc>
                  <w:tcPr>
                    <w:tcW w:w="50" w:type="pct"/>
                    <w:hideMark/>
                  </w:tcPr>
                  <w:p w14:paraId="6BC9E522" w14:textId="77777777" w:rsidR="00F34426" w:rsidRDefault="00F34426">
                    <w:pPr>
                      <w:pStyle w:val="Bibliography"/>
                      <w:rPr>
                        <w:noProof/>
                        <w:lang w:val="en-US"/>
                      </w:rPr>
                    </w:pPr>
                    <w:r>
                      <w:rPr>
                        <w:noProof/>
                        <w:lang w:val="en-US"/>
                      </w:rPr>
                      <w:t xml:space="preserve">[2] </w:t>
                    </w:r>
                  </w:p>
                </w:tc>
                <w:tc>
                  <w:tcPr>
                    <w:tcW w:w="0" w:type="auto"/>
                    <w:hideMark/>
                  </w:tcPr>
                  <w:p w14:paraId="3B6829EF" w14:textId="77777777" w:rsidR="00F34426" w:rsidRDefault="00F34426">
                    <w:pPr>
                      <w:pStyle w:val="Bibliography"/>
                      <w:rPr>
                        <w:noProof/>
                        <w:lang w:val="en-US"/>
                      </w:rPr>
                    </w:pPr>
                    <w:r>
                      <w:rPr>
                        <w:noProof/>
                        <w:lang w:val="en-US"/>
                      </w:rPr>
                      <w:t>Unknown, "What is a Thematic Map and its Types?," TechKorr, [Online]. Available: https://techkorr.com/what-is-a-thematic-map/#What_Is_A_Thematic_Map. [Accessed 26 04 2022].</w:t>
                    </w:r>
                  </w:p>
                </w:tc>
              </w:tr>
              <w:tr w:rsidR="00F34426" w14:paraId="74F9C81C" w14:textId="77777777">
                <w:trPr>
                  <w:divId w:val="1428383347"/>
                  <w:tblCellSpacing w:w="15" w:type="dxa"/>
                </w:trPr>
                <w:tc>
                  <w:tcPr>
                    <w:tcW w:w="50" w:type="pct"/>
                    <w:hideMark/>
                  </w:tcPr>
                  <w:p w14:paraId="57E67560" w14:textId="77777777" w:rsidR="00F34426" w:rsidRDefault="00F34426">
                    <w:pPr>
                      <w:pStyle w:val="Bibliography"/>
                      <w:rPr>
                        <w:noProof/>
                        <w:lang w:val="en-US"/>
                      </w:rPr>
                    </w:pPr>
                    <w:r>
                      <w:rPr>
                        <w:noProof/>
                        <w:lang w:val="en-US"/>
                      </w:rPr>
                      <w:t xml:space="preserve">[3] </w:t>
                    </w:r>
                  </w:p>
                </w:tc>
                <w:tc>
                  <w:tcPr>
                    <w:tcW w:w="0" w:type="auto"/>
                    <w:hideMark/>
                  </w:tcPr>
                  <w:p w14:paraId="3F31CFB2" w14:textId="77777777" w:rsidR="00F34426" w:rsidRDefault="00F34426">
                    <w:pPr>
                      <w:pStyle w:val="Bibliography"/>
                      <w:rPr>
                        <w:noProof/>
                        <w:lang w:val="en-US"/>
                      </w:rPr>
                    </w:pPr>
                    <w:r>
                      <w:rPr>
                        <w:noProof/>
                        <w:lang w:val="en-US"/>
                      </w:rPr>
                      <w:t>Abdishakur, "The 7 Best Thematic Map Types for Geospatial Data," 13 05 2020. [Online]. Available: https://towardsdatascience.com/the-7-best-thematic-map-types-for-geospatial-data-34d21b8b475. [Accessed 27 04 2022].</w:t>
                    </w:r>
                  </w:p>
                </w:tc>
              </w:tr>
              <w:tr w:rsidR="00F34426" w14:paraId="2C719A88" w14:textId="77777777">
                <w:trPr>
                  <w:divId w:val="1428383347"/>
                  <w:tblCellSpacing w:w="15" w:type="dxa"/>
                </w:trPr>
                <w:tc>
                  <w:tcPr>
                    <w:tcW w:w="50" w:type="pct"/>
                    <w:hideMark/>
                  </w:tcPr>
                  <w:p w14:paraId="2D7EE251" w14:textId="77777777" w:rsidR="00F34426" w:rsidRDefault="00F34426">
                    <w:pPr>
                      <w:pStyle w:val="Bibliography"/>
                      <w:rPr>
                        <w:noProof/>
                        <w:lang w:val="en-US"/>
                      </w:rPr>
                    </w:pPr>
                    <w:r>
                      <w:rPr>
                        <w:noProof/>
                        <w:lang w:val="en-US"/>
                      </w:rPr>
                      <w:lastRenderedPageBreak/>
                      <w:t xml:space="preserve">[4] </w:t>
                    </w:r>
                  </w:p>
                </w:tc>
                <w:tc>
                  <w:tcPr>
                    <w:tcW w:w="0" w:type="auto"/>
                    <w:hideMark/>
                  </w:tcPr>
                  <w:p w14:paraId="77BD18E9" w14:textId="77777777" w:rsidR="00F34426" w:rsidRDefault="00F34426">
                    <w:pPr>
                      <w:pStyle w:val="Bibliography"/>
                      <w:rPr>
                        <w:noProof/>
                        <w:lang w:val="en-US"/>
                      </w:rPr>
                    </w:pPr>
                    <w:r>
                      <w:rPr>
                        <w:noProof/>
                        <w:lang w:val="en-US"/>
                      </w:rPr>
                      <w:t>Welsh Government, "Why supporting vaccination of your employees against COVID-19 is important," 12 07 2021. [Online]. Available: https://www.gov.uk/government/publications/covid-19-vaccination-guide-for-employers/covid-19-vaccination-guide-for-employers. [Accessed 28 04 2022].</w:t>
                    </w:r>
                  </w:p>
                </w:tc>
              </w:tr>
              <w:tr w:rsidR="00F34426" w14:paraId="72632B54" w14:textId="77777777">
                <w:trPr>
                  <w:divId w:val="1428383347"/>
                  <w:tblCellSpacing w:w="15" w:type="dxa"/>
                </w:trPr>
                <w:tc>
                  <w:tcPr>
                    <w:tcW w:w="50" w:type="pct"/>
                    <w:hideMark/>
                  </w:tcPr>
                  <w:p w14:paraId="1D421EDD" w14:textId="77777777" w:rsidR="00F34426" w:rsidRDefault="00F34426">
                    <w:pPr>
                      <w:pStyle w:val="Bibliography"/>
                      <w:rPr>
                        <w:noProof/>
                        <w:lang w:val="en-US"/>
                      </w:rPr>
                    </w:pPr>
                    <w:r>
                      <w:rPr>
                        <w:noProof/>
                        <w:lang w:val="en-US"/>
                      </w:rPr>
                      <w:t xml:space="preserve">[5] </w:t>
                    </w:r>
                  </w:p>
                </w:tc>
                <w:tc>
                  <w:tcPr>
                    <w:tcW w:w="0" w:type="auto"/>
                    <w:hideMark/>
                  </w:tcPr>
                  <w:p w14:paraId="0CA6B465" w14:textId="77777777" w:rsidR="00F34426" w:rsidRDefault="00F34426">
                    <w:pPr>
                      <w:pStyle w:val="Bibliography"/>
                      <w:rPr>
                        <w:noProof/>
                        <w:lang w:val="en-US"/>
                      </w:rPr>
                    </w:pPr>
                    <w:r>
                      <w:rPr>
                        <w:noProof/>
                        <w:lang w:val="en-US"/>
                      </w:rPr>
                      <w:t>Local Government Association, "Encouraging vaccine take-up among younger people," [Online]. Available: https://www.local.gov.uk/our-support/coronavirus-information-councils/covid-19-service-information/covid-19-vaccinations/behavioural-insights/resources/encouraging-vaccine-take-among-younger-people. [Accessed 27 04 2022].</w:t>
                    </w:r>
                  </w:p>
                </w:tc>
              </w:tr>
              <w:tr w:rsidR="00F34426" w14:paraId="7FF9EE4A" w14:textId="77777777">
                <w:trPr>
                  <w:divId w:val="1428383347"/>
                  <w:tblCellSpacing w:w="15" w:type="dxa"/>
                </w:trPr>
                <w:tc>
                  <w:tcPr>
                    <w:tcW w:w="50" w:type="pct"/>
                    <w:hideMark/>
                  </w:tcPr>
                  <w:p w14:paraId="61822EE6" w14:textId="77777777" w:rsidR="00F34426" w:rsidRDefault="00F34426">
                    <w:pPr>
                      <w:pStyle w:val="Bibliography"/>
                      <w:rPr>
                        <w:noProof/>
                        <w:lang w:val="en-US"/>
                      </w:rPr>
                    </w:pPr>
                    <w:r>
                      <w:rPr>
                        <w:noProof/>
                        <w:lang w:val="en-US"/>
                      </w:rPr>
                      <w:t xml:space="preserve">[6] </w:t>
                    </w:r>
                  </w:p>
                </w:tc>
                <w:tc>
                  <w:tcPr>
                    <w:tcW w:w="0" w:type="auto"/>
                    <w:hideMark/>
                  </w:tcPr>
                  <w:p w14:paraId="5A4E1148" w14:textId="77777777" w:rsidR="00F34426" w:rsidRDefault="00F34426">
                    <w:pPr>
                      <w:pStyle w:val="Bibliography"/>
                      <w:rPr>
                        <w:noProof/>
                        <w:lang w:val="en-US"/>
                      </w:rPr>
                    </w:pPr>
                    <w:r>
                      <w:rPr>
                        <w:noProof/>
                        <w:lang w:val="en-US"/>
                      </w:rPr>
                      <w:t>a. M. W. Laurentina Schaler, "COVID-19 vaccine — can it affect fertility?," National Library of Medicine (Pubmed), 15 10 2021. [Online]. Available: https://www.ncbi.nlm.nih.gov/pmc/articles/PMC8516490/. [Accessed 28 04 2022].</w:t>
                    </w:r>
                  </w:p>
                </w:tc>
              </w:tr>
              <w:tr w:rsidR="00F34426" w14:paraId="4113E7BC" w14:textId="77777777">
                <w:trPr>
                  <w:divId w:val="1428383347"/>
                  <w:tblCellSpacing w:w="15" w:type="dxa"/>
                </w:trPr>
                <w:tc>
                  <w:tcPr>
                    <w:tcW w:w="50" w:type="pct"/>
                    <w:hideMark/>
                  </w:tcPr>
                  <w:p w14:paraId="323785BE" w14:textId="77777777" w:rsidR="00F34426" w:rsidRDefault="00F34426">
                    <w:pPr>
                      <w:pStyle w:val="Bibliography"/>
                      <w:rPr>
                        <w:noProof/>
                        <w:lang w:val="en-US"/>
                      </w:rPr>
                    </w:pPr>
                    <w:r>
                      <w:rPr>
                        <w:noProof/>
                        <w:lang w:val="en-US"/>
                      </w:rPr>
                      <w:t xml:space="preserve">[7] </w:t>
                    </w:r>
                  </w:p>
                </w:tc>
                <w:tc>
                  <w:tcPr>
                    <w:tcW w:w="0" w:type="auto"/>
                    <w:hideMark/>
                  </w:tcPr>
                  <w:p w14:paraId="1712A36A" w14:textId="77777777" w:rsidR="00F34426" w:rsidRDefault="00F34426">
                    <w:pPr>
                      <w:pStyle w:val="Bibliography"/>
                      <w:rPr>
                        <w:noProof/>
                        <w:lang w:val="en-US"/>
                      </w:rPr>
                    </w:pPr>
                    <w:r>
                      <w:rPr>
                        <w:noProof/>
                        <w:lang w:val="en-US"/>
                      </w:rPr>
                      <w:t>V. U. M. Centre, "Immunizations and Religion," [Online]. Available: https://www.vumc.org/health-wellness/news-resource-articles/immunizations-and-religion. [Accessed 24 04 2022].</w:t>
                    </w:r>
                  </w:p>
                </w:tc>
              </w:tr>
              <w:tr w:rsidR="00F34426" w14:paraId="70D4F4E8" w14:textId="77777777">
                <w:trPr>
                  <w:divId w:val="1428383347"/>
                  <w:tblCellSpacing w:w="15" w:type="dxa"/>
                </w:trPr>
                <w:tc>
                  <w:tcPr>
                    <w:tcW w:w="50" w:type="pct"/>
                    <w:hideMark/>
                  </w:tcPr>
                  <w:p w14:paraId="33ADE30D" w14:textId="77777777" w:rsidR="00F34426" w:rsidRDefault="00F34426">
                    <w:pPr>
                      <w:pStyle w:val="Bibliography"/>
                      <w:rPr>
                        <w:noProof/>
                        <w:lang w:val="en-US"/>
                      </w:rPr>
                    </w:pPr>
                    <w:r>
                      <w:rPr>
                        <w:noProof/>
                        <w:lang w:val="en-US"/>
                      </w:rPr>
                      <w:t xml:space="preserve">[8] </w:t>
                    </w:r>
                  </w:p>
                </w:tc>
                <w:tc>
                  <w:tcPr>
                    <w:tcW w:w="0" w:type="auto"/>
                    <w:hideMark/>
                  </w:tcPr>
                  <w:p w14:paraId="30EC35B4" w14:textId="77777777" w:rsidR="00F34426" w:rsidRDefault="00F34426">
                    <w:pPr>
                      <w:pStyle w:val="Bibliography"/>
                      <w:rPr>
                        <w:noProof/>
                        <w:lang w:val="en-US"/>
                      </w:rPr>
                    </w:pPr>
                    <w:r>
                      <w:rPr>
                        <w:noProof/>
                        <w:lang w:val="en-US"/>
                      </w:rPr>
                      <w:t xml:space="preserve">S.-S. K. K. M. a. L. C.-Y. (. Mardian Y, "Sharia (Islamic Law) Perspectives of COVID-19 Vaccines," 20 12 2021. </w:t>
                    </w:r>
                  </w:p>
                </w:tc>
              </w:tr>
              <w:tr w:rsidR="00F34426" w14:paraId="102AC400" w14:textId="77777777">
                <w:trPr>
                  <w:divId w:val="1428383347"/>
                  <w:tblCellSpacing w:w="15" w:type="dxa"/>
                </w:trPr>
                <w:tc>
                  <w:tcPr>
                    <w:tcW w:w="50" w:type="pct"/>
                    <w:hideMark/>
                  </w:tcPr>
                  <w:p w14:paraId="34C4632A" w14:textId="77777777" w:rsidR="00F34426" w:rsidRDefault="00F34426">
                    <w:pPr>
                      <w:pStyle w:val="Bibliography"/>
                      <w:rPr>
                        <w:noProof/>
                        <w:lang w:val="en-US"/>
                      </w:rPr>
                    </w:pPr>
                    <w:r>
                      <w:rPr>
                        <w:noProof/>
                        <w:lang w:val="en-US"/>
                      </w:rPr>
                      <w:t xml:space="preserve">[9] </w:t>
                    </w:r>
                  </w:p>
                </w:tc>
                <w:tc>
                  <w:tcPr>
                    <w:tcW w:w="0" w:type="auto"/>
                    <w:hideMark/>
                  </w:tcPr>
                  <w:p w14:paraId="6D1D17E6" w14:textId="77777777" w:rsidR="00F34426" w:rsidRDefault="00F34426">
                    <w:pPr>
                      <w:pStyle w:val="Bibliography"/>
                      <w:rPr>
                        <w:noProof/>
                        <w:lang w:val="en-US"/>
                      </w:rPr>
                    </w:pPr>
                    <w:r>
                      <w:rPr>
                        <w:noProof/>
                        <w:lang w:val="en-US"/>
                      </w:rPr>
                      <w:t>J. D.Grabenstein, "What the World's Religions Teach, applied to vaccines and immunisation globulins," Elvester, 26 02 2013. [Online]. Available: https://www.immunize.org/talking-about-vaccines/pdf/religion-vaccines-antibodies-grabenstein-2011.pdf. [Accessed 26 04 2022].</w:t>
                    </w:r>
                  </w:p>
                </w:tc>
              </w:tr>
              <w:tr w:rsidR="00F34426" w14:paraId="3C64053A" w14:textId="77777777">
                <w:trPr>
                  <w:divId w:val="1428383347"/>
                  <w:tblCellSpacing w:w="15" w:type="dxa"/>
                </w:trPr>
                <w:tc>
                  <w:tcPr>
                    <w:tcW w:w="50" w:type="pct"/>
                    <w:hideMark/>
                  </w:tcPr>
                  <w:p w14:paraId="53ADE7C6" w14:textId="77777777" w:rsidR="00F34426" w:rsidRDefault="00F34426">
                    <w:pPr>
                      <w:pStyle w:val="Bibliography"/>
                      <w:rPr>
                        <w:noProof/>
                        <w:lang w:val="en-US"/>
                      </w:rPr>
                    </w:pPr>
                    <w:r>
                      <w:rPr>
                        <w:noProof/>
                        <w:lang w:val="en-US"/>
                      </w:rPr>
                      <w:t xml:space="preserve">[10] </w:t>
                    </w:r>
                  </w:p>
                </w:tc>
                <w:tc>
                  <w:tcPr>
                    <w:tcW w:w="0" w:type="auto"/>
                    <w:hideMark/>
                  </w:tcPr>
                  <w:p w14:paraId="51A18479" w14:textId="77777777" w:rsidR="00F34426" w:rsidRDefault="00F34426">
                    <w:pPr>
                      <w:pStyle w:val="Bibliography"/>
                      <w:rPr>
                        <w:noProof/>
                        <w:lang w:val="en-US"/>
                      </w:rPr>
                    </w:pPr>
                    <w:r>
                      <w:rPr>
                        <w:noProof/>
                        <w:lang w:val="en-US"/>
                      </w:rPr>
                      <w:t xml:space="preserve">B. Sarkar, "Patterns of Socio-economic Deprivation," </w:t>
                    </w:r>
                    <w:r>
                      <w:rPr>
                        <w:i/>
                        <w:iCs/>
                        <w:noProof/>
                        <w:lang w:val="en-US"/>
                      </w:rPr>
                      <w:t xml:space="preserve">Athens Journal of Health , </w:t>
                    </w:r>
                    <w:r>
                      <w:rPr>
                        <w:noProof/>
                        <w:lang w:val="en-US"/>
                      </w:rPr>
                      <w:t xml:space="preserve">vol. 1, no. 4, pp. 271-286. </w:t>
                    </w:r>
                  </w:p>
                </w:tc>
              </w:tr>
              <w:tr w:rsidR="00F34426" w14:paraId="7BDDE493" w14:textId="77777777">
                <w:trPr>
                  <w:divId w:val="1428383347"/>
                  <w:tblCellSpacing w:w="15" w:type="dxa"/>
                </w:trPr>
                <w:tc>
                  <w:tcPr>
                    <w:tcW w:w="50" w:type="pct"/>
                    <w:hideMark/>
                  </w:tcPr>
                  <w:p w14:paraId="642951CB" w14:textId="77777777" w:rsidR="00F34426" w:rsidRDefault="00F34426">
                    <w:pPr>
                      <w:pStyle w:val="Bibliography"/>
                      <w:rPr>
                        <w:noProof/>
                        <w:lang w:val="en-US"/>
                      </w:rPr>
                    </w:pPr>
                    <w:r>
                      <w:rPr>
                        <w:noProof/>
                        <w:lang w:val="en-US"/>
                      </w:rPr>
                      <w:t xml:space="preserve">[11] </w:t>
                    </w:r>
                  </w:p>
                </w:tc>
                <w:tc>
                  <w:tcPr>
                    <w:tcW w:w="0" w:type="auto"/>
                    <w:hideMark/>
                  </w:tcPr>
                  <w:p w14:paraId="2033BCC7" w14:textId="77777777" w:rsidR="00F34426" w:rsidRDefault="00F34426">
                    <w:pPr>
                      <w:pStyle w:val="Bibliography"/>
                      <w:rPr>
                        <w:noProof/>
                        <w:lang w:val="en-US"/>
                      </w:rPr>
                    </w:pPr>
                    <w:r>
                      <w:rPr>
                        <w:noProof/>
                        <w:lang w:val="en-US"/>
                      </w:rPr>
                      <w:t xml:space="preserve">S. A. P. S. M. W. R. B. S. Marsh, "Smoking and COPD: what really are the risks," </w:t>
                    </w:r>
                    <w:r>
                      <w:rPr>
                        <w:i/>
                        <w:iCs/>
                        <w:noProof/>
                        <w:lang w:val="en-US"/>
                      </w:rPr>
                      <w:t xml:space="preserve">European Respiratory Journal, </w:t>
                    </w:r>
                    <w:r>
                      <w:rPr>
                        <w:noProof/>
                        <w:lang w:val="en-US"/>
                      </w:rPr>
                      <w:t xml:space="preserve">Vols. 28 no. 4 883-884, 2006. </w:t>
                    </w:r>
                  </w:p>
                </w:tc>
              </w:tr>
              <w:tr w:rsidR="00F34426" w14:paraId="6A98BF36" w14:textId="77777777">
                <w:trPr>
                  <w:divId w:val="1428383347"/>
                  <w:tblCellSpacing w:w="15" w:type="dxa"/>
                </w:trPr>
                <w:tc>
                  <w:tcPr>
                    <w:tcW w:w="50" w:type="pct"/>
                    <w:hideMark/>
                  </w:tcPr>
                  <w:p w14:paraId="0A96C3C8" w14:textId="77777777" w:rsidR="00F34426" w:rsidRDefault="00F34426">
                    <w:pPr>
                      <w:pStyle w:val="Bibliography"/>
                      <w:rPr>
                        <w:noProof/>
                        <w:lang w:val="en-US"/>
                      </w:rPr>
                    </w:pPr>
                    <w:r>
                      <w:rPr>
                        <w:noProof/>
                        <w:lang w:val="en-US"/>
                      </w:rPr>
                      <w:t xml:space="preserve">[12] </w:t>
                    </w:r>
                  </w:p>
                </w:tc>
                <w:tc>
                  <w:tcPr>
                    <w:tcW w:w="0" w:type="auto"/>
                    <w:hideMark/>
                  </w:tcPr>
                  <w:p w14:paraId="54E1842E" w14:textId="77777777" w:rsidR="00F34426" w:rsidRDefault="00F34426">
                    <w:pPr>
                      <w:pStyle w:val="Bibliography"/>
                      <w:rPr>
                        <w:noProof/>
                        <w:lang w:val="en-US"/>
                      </w:rPr>
                    </w:pPr>
                    <w:r>
                      <w:rPr>
                        <w:noProof/>
                        <w:lang w:val="en-US"/>
                      </w:rPr>
                      <w:t>Welsh Government, "National Survey for Wales headline results: April 2019 to March 2020," 14 July 2020. [Online]. Available: https://gov.wales/national-survey-wales-headline-results-april-2019-march-2020. [Accessed 26 04 2022].</w:t>
                    </w:r>
                  </w:p>
                </w:tc>
              </w:tr>
              <w:tr w:rsidR="00F34426" w14:paraId="2A3ED2A0" w14:textId="77777777">
                <w:trPr>
                  <w:divId w:val="1428383347"/>
                  <w:tblCellSpacing w:w="15" w:type="dxa"/>
                </w:trPr>
                <w:tc>
                  <w:tcPr>
                    <w:tcW w:w="50" w:type="pct"/>
                    <w:hideMark/>
                  </w:tcPr>
                  <w:p w14:paraId="00EC670B" w14:textId="77777777" w:rsidR="00F34426" w:rsidRDefault="00F34426">
                    <w:pPr>
                      <w:pStyle w:val="Bibliography"/>
                      <w:rPr>
                        <w:noProof/>
                        <w:lang w:val="en-US"/>
                      </w:rPr>
                    </w:pPr>
                    <w:r>
                      <w:rPr>
                        <w:noProof/>
                        <w:lang w:val="en-US"/>
                      </w:rPr>
                      <w:t xml:space="preserve">[13] </w:t>
                    </w:r>
                  </w:p>
                </w:tc>
                <w:tc>
                  <w:tcPr>
                    <w:tcW w:w="0" w:type="auto"/>
                    <w:hideMark/>
                  </w:tcPr>
                  <w:p w14:paraId="0839BE1B" w14:textId="77777777" w:rsidR="00F34426" w:rsidRDefault="00F34426">
                    <w:pPr>
                      <w:pStyle w:val="Bibliography"/>
                      <w:rPr>
                        <w:noProof/>
                        <w:lang w:val="en-US"/>
                      </w:rPr>
                    </w:pPr>
                    <w:r>
                      <w:rPr>
                        <w:noProof/>
                        <w:lang w:val="en-US"/>
                      </w:rPr>
                      <w:t>Cardiff and Vale Healthboard (NHS Wales), "Programme Information," 04 04 2022. [Online]. Available: https://cavuhb.nhs.wales/covid-19/cavuhb-covid-19-mass-vaccination-programme/programme-information/. [Accessed 27 04 2022].</w:t>
                    </w:r>
                  </w:p>
                </w:tc>
              </w:tr>
              <w:tr w:rsidR="00F34426" w14:paraId="24FB6060" w14:textId="77777777">
                <w:trPr>
                  <w:divId w:val="1428383347"/>
                  <w:tblCellSpacing w:w="15" w:type="dxa"/>
                </w:trPr>
                <w:tc>
                  <w:tcPr>
                    <w:tcW w:w="50" w:type="pct"/>
                    <w:hideMark/>
                  </w:tcPr>
                  <w:p w14:paraId="472307AC" w14:textId="77777777" w:rsidR="00F34426" w:rsidRDefault="00F34426">
                    <w:pPr>
                      <w:pStyle w:val="Bibliography"/>
                      <w:rPr>
                        <w:noProof/>
                        <w:lang w:val="en-US"/>
                      </w:rPr>
                    </w:pPr>
                    <w:r>
                      <w:rPr>
                        <w:noProof/>
                        <w:lang w:val="en-US"/>
                      </w:rPr>
                      <w:t xml:space="preserve">[14] </w:t>
                    </w:r>
                  </w:p>
                </w:tc>
                <w:tc>
                  <w:tcPr>
                    <w:tcW w:w="0" w:type="auto"/>
                    <w:hideMark/>
                  </w:tcPr>
                  <w:p w14:paraId="25EA34E1" w14:textId="77777777" w:rsidR="00F34426" w:rsidRDefault="00F34426">
                    <w:pPr>
                      <w:pStyle w:val="Bibliography"/>
                      <w:rPr>
                        <w:noProof/>
                        <w:lang w:val="en-US"/>
                      </w:rPr>
                    </w:pPr>
                    <w:r>
                      <w:rPr>
                        <w:noProof/>
                        <w:lang w:val="en-US"/>
                      </w:rPr>
                      <w:t>Digital Health and Care Wales, "Welsh Immunisation System," DHCW/Welsh Government, [Online]. Available: https://dhcw.nhs.wales/coronavirus/digital-support-updates-for-healthcare-professionals/primary-care/welsh-immunisation-system/. [Accessed 29 04 2022].</w:t>
                    </w:r>
                  </w:p>
                </w:tc>
              </w:tr>
              <w:tr w:rsidR="00F34426" w14:paraId="36917E1C" w14:textId="77777777">
                <w:trPr>
                  <w:divId w:val="1428383347"/>
                  <w:tblCellSpacing w:w="15" w:type="dxa"/>
                </w:trPr>
                <w:tc>
                  <w:tcPr>
                    <w:tcW w:w="50" w:type="pct"/>
                    <w:hideMark/>
                  </w:tcPr>
                  <w:p w14:paraId="5AAD0509" w14:textId="77777777" w:rsidR="00F34426" w:rsidRDefault="00F34426">
                    <w:pPr>
                      <w:pStyle w:val="Bibliography"/>
                      <w:rPr>
                        <w:noProof/>
                        <w:lang w:val="en-US"/>
                      </w:rPr>
                    </w:pPr>
                    <w:r>
                      <w:rPr>
                        <w:noProof/>
                        <w:lang w:val="en-US"/>
                      </w:rPr>
                      <w:t xml:space="preserve">[15] </w:t>
                    </w:r>
                  </w:p>
                </w:tc>
                <w:tc>
                  <w:tcPr>
                    <w:tcW w:w="0" w:type="auto"/>
                    <w:hideMark/>
                  </w:tcPr>
                  <w:p w14:paraId="3AA71305" w14:textId="77777777" w:rsidR="00F34426" w:rsidRDefault="00F34426">
                    <w:pPr>
                      <w:pStyle w:val="Bibliography"/>
                      <w:rPr>
                        <w:noProof/>
                        <w:lang w:val="en-US"/>
                      </w:rPr>
                    </w:pPr>
                    <w:r>
                      <w:rPr>
                        <w:noProof/>
                        <w:lang w:val="en-US"/>
                      </w:rPr>
                      <w:t>N. Geographic, "GIS (Geographic Information System)," Nathional Geographic Society, [Online]. Available: https://www.nationalgeographic.org/encyclopedia/geographic-information-system-gis/#:~:text=GIS%20maps%20can%20be%20used%20to%20show%20information,researchers%20can%20also%20look%20at%20change%20over%20time.. [Accessed 26 04 2022].</w:t>
                    </w:r>
                  </w:p>
                </w:tc>
              </w:tr>
              <w:tr w:rsidR="00F34426" w14:paraId="0DDD57FE" w14:textId="77777777">
                <w:trPr>
                  <w:divId w:val="1428383347"/>
                  <w:tblCellSpacing w:w="15" w:type="dxa"/>
                </w:trPr>
                <w:tc>
                  <w:tcPr>
                    <w:tcW w:w="50" w:type="pct"/>
                    <w:hideMark/>
                  </w:tcPr>
                  <w:p w14:paraId="069FC31B" w14:textId="77777777" w:rsidR="00F34426" w:rsidRDefault="00F34426">
                    <w:pPr>
                      <w:pStyle w:val="Bibliography"/>
                      <w:rPr>
                        <w:noProof/>
                        <w:lang w:val="en-US"/>
                      </w:rPr>
                    </w:pPr>
                    <w:r>
                      <w:rPr>
                        <w:noProof/>
                        <w:lang w:val="en-US"/>
                      </w:rPr>
                      <w:t xml:space="preserve">[16] </w:t>
                    </w:r>
                  </w:p>
                </w:tc>
                <w:tc>
                  <w:tcPr>
                    <w:tcW w:w="0" w:type="auto"/>
                    <w:hideMark/>
                  </w:tcPr>
                  <w:p w14:paraId="3A0C8880" w14:textId="77777777" w:rsidR="00F34426" w:rsidRDefault="00F34426">
                    <w:pPr>
                      <w:pStyle w:val="Bibliography"/>
                      <w:rPr>
                        <w:noProof/>
                        <w:lang w:val="en-US"/>
                      </w:rPr>
                    </w:pPr>
                    <w:r>
                      <w:rPr>
                        <w:noProof/>
                        <w:lang w:val="en-US"/>
                      </w:rPr>
                      <w:t xml:space="preserve">K. S. Guenther, G. E. Guenther and P. S. Redick, "Expected-Use GIS maps," </w:t>
                    </w:r>
                    <w:r>
                      <w:rPr>
                        <w:i/>
                        <w:iCs/>
                        <w:noProof/>
                        <w:lang w:val="en-US"/>
                      </w:rPr>
                      <w:t xml:space="preserve">Rangelands, </w:t>
                    </w:r>
                    <w:r>
                      <w:rPr>
                        <w:noProof/>
                        <w:lang w:val="en-US"/>
                      </w:rPr>
                      <w:t xml:space="preserve">vol. 1, no. repository.arizona.edu/bitstream/handle/10150/639214/11455-10997-1-PB, pp. 18-20, 2022. </w:t>
                    </w:r>
                  </w:p>
                </w:tc>
              </w:tr>
              <w:tr w:rsidR="00F34426" w14:paraId="17179367" w14:textId="77777777">
                <w:trPr>
                  <w:divId w:val="1428383347"/>
                  <w:tblCellSpacing w:w="15" w:type="dxa"/>
                </w:trPr>
                <w:tc>
                  <w:tcPr>
                    <w:tcW w:w="50" w:type="pct"/>
                    <w:hideMark/>
                  </w:tcPr>
                  <w:p w14:paraId="7F85554E" w14:textId="77777777" w:rsidR="00F34426" w:rsidRDefault="00F34426">
                    <w:pPr>
                      <w:pStyle w:val="Bibliography"/>
                      <w:rPr>
                        <w:noProof/>
                        <w:lang w:val="en-US"/>
                      </w:rPr>
                    </w:pPr>
                    <w:r>
                      <w:rPr>
                        <w:noProof/>
                        <w:lang w:val="en-US"/>
                      </w:rPr>
                      <w:lastRenderedPageBreak/>
                      <w:t xml:space="preserve">[17] </w:t>
                    </w:r>
                  </w:p>
                </w:tc>
                <w:tc>
                  <w:tcPr>
                    <w:tcW w:w="0" w:type="auto"/>
                    <w:hideMark/>
                  </w:tcPr>
                  <w:p w14:paraId="39268DB8" w14:textId="77777777" w:rsidR="00F34426" w:rsidRDefault="00F34426">
                    <w:pPr>
                      <w:pStyle w:val="Bibliography"/>
                      <w:rPr>
                        <w:noProof/>
                        <w:lang w:val="en-US"/>
                      </w:rPr>
                    </w:pPr>
                    <w:r>
                      <w:rPr>
                        <w:noProof/>
                        <w:lang w:val="en-US"/>
                      </w:rPr>
                      <w:t>A. Hayes, "What is Unemployment?," Investopedia, 30 01 2022. [Online]. Available: https://www.investopedia.com/terms/u/unemployment.asp. [Accessed 27 04 2022].</w:t>
                    </w:r>
                  </w:p>
                </w:tc>
              </w:tr>
              <w:tr w:rsidR="00F34426" w14:paraId="6194BE9E" w14:textId="77777777">
                <w:trPr>
                  <w:divId w:val="1428383347"/>
                  <w:tblCellSpacing w:w="15" w:type="dxa"/>
                </w:trPr>
                <w:tc>
                  <w:tcPr>
                    <w:tcW w:w="50" w:type="pct"/>
                    <w:hideMark/>
                  </w:tcPr>
                  <w:p w14:paraId="7E7E9BCC" w14:textId="77777777" w:rsidR="00F34426" w:rsidRDefault="00F34426">
                    <w:pPr>
                      <w:pStyle w:val="Bibliography"/>
                      <w:rPr>
                        <w:noProof/>
                        <w:lang w:val="en-US"/>
                      </w:rPr>
                    </w:pPr>
                    <w:r>
                      <w:rPr>
                        <w:noProof/>
                        <w:lang w:val="en-US"/>
                      </w:rPr>
                      <w:t xml:space="preserve">[18] </w:t>
                    </w:r>
                  </w:p>
                </w:tc>
                <w:tc>
                  <w:tcPr>
                    <w:tcW w:w="0" w:type="auto"/>
                    <w:hideMark/>
                  </w:tcPr>
                  <w:p w14:paraId="5A2BE8F4" w14:textId="77777777" w:rsidR="00F34426" w:rsidRDefault="00F34426">
                    <w:pPr>
                      <w:pStyle w:val="Bibliography"/>
                      <w:rPr>
                        <w:noProof/>
                        <w:lang w:val="en-US"/>
                      </w:rPr>
                    </w:pPr>
                    <w:r>
                      <w:rPr>
                        <w:noProof/>
                        <w:lang w:val="en-US"/>
                      </w:rPr>
                      <w:t xml:space="preserve">A. F. J. D.Reicherd, "The potential impact of vaccine passports on inclination to accept COVID-19 vaccinations in the United Kingdom: Evidence from a large cross-sectional survey and modeling study," </w:t>
                    </w:r>
                    <w:r>
                      <w:rPr>
                        <w:i/>
                        <w:iCs/>
                        <w:noProof/>
                        <w:lang w:val="en-US"/>
                      </w:rPr>
                      <w:t xml:space="preserve">Science Direct, </w:t>
                    </w:r>
                    <w:r>
                      <w:rPr>
                        <w:noProof/>
                        <w:lang w:val="en-US"/>
                      </w:rPr>
                      <w:t xml:space="preserve">vol. 40, no. 101109, 2021. </w:t>
                    </w:r>
                  </w:p>
                </w:tc>
              </w:tr>
              <w:tr w:rsidR="00F34426" w14:paraId="5F3090D9" w14:textId="77777777">
                <w:trPr>
                  <w:divId w:val="1428383347"/>
                  <w:tblCellSpacing w:w="15" w:type="dxa"/>
                </w:trPr>
                <w:tc>
                  <w:tcPr>
                    <w:tcW w:w="50" w:type="pct"/>
                    <w:hideMark/>
                  </w:tcPr>
                  <w:p w14:paraId="22619568" w14:textId="77777777" w:rsidR="00F34426" w:rsidRDefault="00F34426">
                    <w:pPr>
                      <w:pStyle w:val="Bibliography"/>
                      <w:rPr>
                        <w:noProof/>
                        <w:lang w:val="en-US"/>
                      </w:rPr>
                    </w:pPr>
                    <w:r>
                      <w:rPr>
                        <w:noProof/>
                        <w:lang w:val="en-US"/>
                      </w:rPr>
                      <w:t xml:space="preserve">[19] </w:t>
                    </w:r>
                  </w:p>
                </w:tc>
                <w:tc>
                  <w:tcPr>
                    <w:tcW w:w="0" w:type="auto"/>
                    <w:hideMark/>
                  </w:tcPr>
                  <w:p w14:paraId="14AD80BD" w14:textId="77777777" w:rsidR="00F34426" w:rsidRDefault="00F34426">
                    <w:pPr>
                      <w:pStyle w:val="Bibliography"/>
                      <w:rPr>
                        <w:noProof/>
                        <w:lang w:val="en-US"/>
                      </w:rPr>
                    </w:pPr>
                    <w:r>
                      <w:rPr>
                        <w:noProof/>
                        <w:lang w:val="en-US"/>
                      </w:rPr>
                      <w:t xml:space="preserve">Statistics for Wales, "Coronavirus (COVID-19) and the Black, Asian and," pp. 1-12, 22 06 2020. </w:t>
                    </w:r>
                  </w:p>
                </w:tc>
              </w:tr>
              <w:tr w:rsidR="00F34426" w14:paraId="2564FF48" w14:textId="77777777">
                <w:trPr>
                  <w:divId w:val="1428383347"/>
                  <w:tblCellSpacing w:w="15" w:type="dxa"/>
                </w:trPr>
                <w:tc>
                  <w:tcPr>
                    <w:tcW w:w="50" w:type="pct"/>
                    <w:hideMark/>
                  </w:tcPr>
                  <w:p w14:paraId="6531CBE4" w14:textId="77777777" w:rsidR="00F34426" w:rsidRDefault="00F34426">
                    <w:pPr>
                      <w:pStyle w:val="Bibliography"/>
                      <w:rPr>
                        <w:noProof/>
                        <w:lang w:val="en-US"/>
                      </w:rPr>
                    </w:pPr>
                    <w:r>
                      <w:rPr>
                        <w:noProof/>
                        <w:lang w:val="en-US"/>
                      </w:rPr>
                      <w:t xml:space="preserve">[20] </w:t>
                    </w:r>
                  </w:p>
                </w:tc>
                <w:tc>
                  <w:tcPr>
                    <w:tcW w:w="0" w:type="auto"/>
                    <w:hideMark/>
                  </w:tcPr>
                  <w:p w14:paraId="4267DBB8" w14:textId="77777777" w:rsidR="00F34426" w:rsidRDefault="00F34426">
                    <w:pPr>
                      <w:pStyle w:val="Bibliography"/>
                      <w:rPr>
                        <w:noProof/>
                        <w:lang w:val="en-US"/>
                      </w:rPr>
                    </w:pPr>
                    <w:r>
                      <w:rPr>
                        <w:noProof/>
                        <w:lang w:val="en-US"/>
                      </w:rPr>
                      <w:t xml:space="preserve">A. o. S. a. H. Wales, </w:t>
                    </w:r>
                    <w:r>
                      <w:rPr>
                        <w:i/>
                        <w:iCs/>
                        <w:noProof/>
                        <w:lang w:val="en-US"/>
                      </w:rPr>
                      <w:t xml:space="preserve">SMOKING IS FORCING FAMILIES ACROSS WALES FURTHER INTO POVERTY, CHARITY WARNS, </w:t>
                    </w:r>
                    <w:r>
                      <w:rPr>
                        <w:noProof/>
                        <w:lang w:val="en-US"/>
                      </w:rPr>
                      <w:t xml:space="preserve">Wales: ASH Wales, 2019. </w:t>
                    </w:r>
                  </w:p>
                </w:tc>
              </w:tr>
              <w:tr w:rsidR="00F34426" w14:paraId="3952E7C0" w14:textId="77777777">
                <w:trPr>
                  <w:divId w:val="1428383347"/>
                  <w:tblCellSpacing w:w="15" w:type="dxa"/>
                </w:trPr>
                <w:tc>
                  <w:tcPr>
                    <w:tcW w:w="50" w:type="pct"/>
                    <w:hideMark/>
                  </w:tcPr>
                  <w:p w14:paraId="2EA2340A" w14:textId="77777777" w:rsidR="00F34426" w:rsidRDefault="00F34426">
                    <w:pPr>
                      <w:pStyle w:val="Bibliography"/>
                      <w:rPr>
                        <w:noProof/>
                        <w:lang w:val="en-US"/>
                      </w:rPr>
                    </w:pPr>
                    <w:r>
                      <w:rPr>
                        <w:noProof/>
                        <w:lang w:val="en-US"/>
                      </w:rPr>
                      <w:t xml:space="preserve">[21] </w:t>
                    </w:r>
                  </w:p>
                </w:tc>
                <w:tc>
                  <w:tcPr>
                    <w:tcW w:w="0" w:type="auto"/>
                    <w:hideMark/>
                  </w:tcPr>
                  <w:p w14:paraId="1FB33708" w14:textId="77777777" w:rsidR="00F34426" w:rsidRDefault="00F34426">
                    <w:pPr>
                      <w:pStyle w:val="Bibliography"/>
                      <w:rPr>
                        <w:noProof/>
                        <w:lang w:val="en-US"/>
                      </w:rPr>
                    </w:pPr>
                    <w:r>
                      <w:rPr>
                        <w:noProof/>
                        <w:lang w:val="en-US"/>
                      </w:rPr>
                      <w:t>NHS, "Lung Cancer Causes," 15 08 2019. [Online]. Available: https://www.nhs.uk/conditions/lung-cancer/causes/. [Accessed 27 04 2022].</w:t>
                    </w:r>
                  </w:p>
                </w:tc>
              </w:tr>
              <w:tr w:rsidR="00F34426" w14:paraId="28FCD3C0" w14:textId="77777777">
                <w:trPr>
                  <w:divId w:val="1428383347"/>
                  <w:tblCellSpacing w:w="15" w:type="dxa"/>
                </w:trPr>
                <w:tc>
                  <w:tcPr>
                    <w:tcW w:w="50" w:type="pct"/>
                    <w:hideMark/>
                  </w:tcPr>
                  <w:p w14:paraId="3C919348" w14:textId="77777777" w:rsidR="00F34426" w:rsidRDefault="00F34426">
                    <w:pPr>
                      <w:pStyle w:val="Bibliography"/>
                      <w:rPr>
                        <w:noProof/>
                        <w:lang w:val="en-US"/>
                      </w:rPr>
                    </w:pPr>
                    <w:r>
                      <w:rPr>
                        <w:noProof/>
                        <w:lang w:val="en-US"/>
                      </w:rPr>
                      <w:t xml:space="preserve">[22] </w:t>
                    </w:r>
                  </w:p>
                </w:tc>
                <w:tc>
                  <w:tcPr>
                    <w:tcW w:w="0" w:type="auto"/>
                    <w:hideMark/>
                  </w:tcPr>
                  <w:p w14:paraId="37CC0587" w14:textId="77777777" w:rsidR="00F34426" w:rsidRDefault="00F34426">
                    <w:pPr>
                      <w:pStyle w:val="Bibliography"/>
                      <w:rPr>
                        <w:noProof/>
                        <w:lang w:val="en-US"/>
                      </w:rPr>
                    </w:pPr>
                    <w:r>
                      <w:rPr>
                        <w:noProof/>
                        <w:lang w:val="en-US"/>
                      </w:rPr>
                      <w:t xml:space="preserve">R. S. A. Y. H. I. L. M. A. S. P. P. H. A. A. Pranata, "Effect of chronic obstructive pulmonary disease and smoking on the outcome of COVID-19," </w:t>
                    </w:r>
                    <w:r>
                      <w:rPr>
                        <w:i/>
                        <w:iCs/>
                        <w:noProof/>
                        <w:lang w:val="en-US"/>
                      </w:rPr>
                      <w:t xml:space="preserve">The International Journal of Tuberculosis and Lung Disease, </w:t>
                    </w:r>
                    <w:r>
                      <w:rPr>
                        <w:noProof/>
                        <w:lang w:val="en-US"/>
                      </w:rPr>
                      <w:t xml:space="preserve">vol. 4, no. 8, pp. 838-843, 2021. </w:t>
                    </w:r>
                  </w:p>
                </w:tc>
              </w:tr>
              <w:tr w:rsidR="00F34426" w14:paraId="29D877F2" w14:textId="77777777">
                <w:trPr>
                  <w:divId w:val="1428383347"/>
                  <w:tblCellSpacing w:w="15" w:type="dxa"/>
                </w:trPr>
                <w:tc>
                  <w:tcPr>
                    <w:tcW w:w="50" w:type="pct"/>
                    <w:hideMark/>
                  </w:tcPr>
                  <w:p w14:paraId="06544013" w14:textId="77777777" w:rsidR="00F34426" w:rsidRDefault="00F34426">
                    <w:pPr>
                      <w:pStyle w:val="Bibliography"/>
                      <w:rPr>
                        <w:noProof/>
                        <w:lang w:val="en-US"/>
                      </w:rPr>
                    </w:pPr>
                    <w:r>
                      <w:rPr>
                        <w:noProof/>
                        <w:lang w:val="en-US"/>
                      </w:rPr>
                      <w:t xml:space="preserve">[23] </w:t>
                    </w:r>
                  </w:p>
                </w:tc>
                <w:tc>
                  <w:tcPr>
                    <w:tcW w:w="0" w:type="auto"/>
                    <w:hideMark/>
                  </w:tcPr>
                  <w:p w14:paraId="692ACBC7" w14:textId="77777777" w:rsidR="00F34426" w:rsidRDefault="00F34426">
                    <w:pPr>
                      <w:pStyle w:val="Bibliography"/>
                      <w:rPr>
                        <w:noProof/>
                        <w:lang w:val="en-US"/>
                      </w:rPr>
                    </w:pPr>
                    <w:r>
                      <w:rPr>
                        <w:noProof/>
                        <w:lang w:val="en-US"/>
                      </w:rPr>
                      <w:t xml:space="preserve">A. Hayes, "What is Unemployment?," [Online]. </w:t>
                    </w:r>
                  </w:p>
                </w:tc>
              </w:tr>
            </w:tbl>
            <w:p w14:paraId="707E52E8" w14:textId="77777777" w:rsidR="00F34426" w:rsidRDefault="00F34426">
              <w:pPr>
                <w:divId w:val="1428383347"/>
                <w:rPr>
                  <w:rFonts w:eastAsia="Times New Roman"/>
                  <w:noProof/>
                </w:rPr>
              </w:pPr>
            </w:p>
            <w:p w14:paraId="4FFADCAC" w14:textId="1087790E" w:rsidR="00F34426" w:rsidRDefault="00F34426">
              <w:r>
                <w:rPr>
                  <w:b/>
                  <w:bCs/>
                  <w:noProof/>
                </w:rPr>
                <w:fldChar w:fldCharType="end"/>
              </w:r>
            </w:p>
          </w:sdtContent>
        </w:sdt>
      </w:sdtContent>
    </w:sdt>
    <w:p w14:paraId="17A00C0A" w14:textId="479017B3" w:rsidR="00FB66BF" w:rsidRPr="00751422" w:rsidRDefault="00FB66BF" w:rsidP="00751422">
      <w:pPr>
        <w:rPr>
          <w:iCs/>
          <w:lang w:val="en-US"/>
        </w:rPr>
      </w:pPr>
    </w:p>
    <w:sectPr w:rsidR="00FB66BF" w:rsidRPr="00751422" w:rsidSect="000255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B6CF7"/>
    <w:multiLevelType w:val="hybridMultilevel"/>
    <w:tmpl w:val="0900A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7675D"/>
    <w:multiLevelType w:val="hybridMultilevel"/>
    <w:tmpl w:val="787A4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057E6A"/>
    <w:multiLevelType w:val="hybridMultilevel"/>
    <w:tmpl w:val="A0509E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855626C"/>
    <w:multiLevelType w:val="hybridMultilevel"/>
    <w:tmpl w:val="3500B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045153"/>
    <w:multiLevelType w:val="hybridMultilevel"/>
    <w:tmpl w:val="640EF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B142F3"/>
    <w:multiLevelType w:val="hybridMultilevel"/>
    <w:tmpl w:val="65C48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A034F9"/>
    <w:multiLevelType w:val="hybridMultilevel"/>
    <w:tmpl w:val="C1765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0E6698"/>
    <w:multiLevelType w:val="hybridMultilevel"/>
    <w:tmpl w:val="31D4F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E1455D"/>
    <w:multiLevelType w:val="hybridMultilevel"/>
    <w:tmpl w:val="84B6B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7B6F99"/>
    <w:multiLevelType w:val="hybridMultilevel"/>
    <w:tmpl w:val="01544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8D18CC"/>
    <w:multiLevelType w:val="hybridMultilevel"/>
    <w:tmpl w:val="F3325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406F1D"/>
    <w:multiLevelType w:val="hybridMultilevel"/>
    <w:tmpl w:val="044E7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C01CC7"/>
    <w:multiLevelType w:val="hybridMultilevel"/>
    <w:tmpl w:val="6B422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5603F5"/>
    <w:multiLevelType w:val="hybridMultilevel"/>
    <w:tmpl w:val="EFD09A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1C1741D"/>
    <w:multiLevelType w:val="hybridMultilevel"/>
    <w:tmpl w:val="8DAC87C4"/>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15" w15:restartNumberingAfterBreak="0">
    <w:nsid w:val="377F3F0C"/>
    <w:multiLevelType w:val="hybridMultilevel"/>
    <w:tmpl w:val="FFB2E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2F60E4"/>
    <w:multiLevelType w:val="hybridMultilevel"/>
    <w:tmpl w:val="B2E2059E"/>
    <w:lvl w:ilvl="0" w:tplc="75C81EAA">
      <w:numFmt w:val="bullet"/>
      <w:lvlText w:val="-"/>
      <w:lvlJc w:val="left"/>
      <w:pPr>
        <w:ind w:left="1800" w:hanging="360"/>
      </w:pPr>
      <w:rPr>
        <w:rFonts w:ascii="Calibri" w:eastAsiaTheme="minorHAnsi" w:hAnsi="Calibri" w:cs="Calibri"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BE50A4"/>
    <w:multiLevelType w:val="hybridMultilevel"/>
    <w:tmpl w:val="D7160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D1619A"/>
    <w:multiLevelType w:val="hybridMultilevel"/>
    <w:tmpl w:val="4462C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0B76CE"/>
    <w:multiLevelType w:val="hybridMultilevel"/>
    <w:tmpl w:val="03681B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80B01F7"/>
    <w:multiLevelType w:val="hybridMultilevel"/>
    <w:tmpl w:val="FA16E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843337"/>
    <w:multiLevelType w:val="hybridMultilevel"/>
    <w:tmpl w:val="14EE6B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D9641D0"/>
    <w:multiLevelType w:val="hybridMultilevel"/>
    <w:tmpl w:val="177C5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441581"/>
    <w:multiLevelType w:val="hybridMultilevel"/>
    <w:tmpl w:val="66622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6D1168"/>
    <w:multiLevelType w:val="hybridMultilevel"/>
    <w:tmpl w:val="EFDC7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07DAC"/>
    <w:multiLevelType w:val="hybridMultilevel"/>
    <w:tmpl w:val="1F74E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AB060B"/>
    <w:multiLevelType w:val="hybridMultilevel"/>
    <w:tmpl w:val="12DCC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157892"/>
    <w:multiLevelType w:val="hybridMultilevel"/>
    <w:tmpl w:val="A836C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36F777C"/>
    <w:multiLevelType w:val="hybridMultilevel"/>
    <w:tmpl w:val="568CA8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68E42E8D"/>
    <w:multiLevelType w:val="hybridMultilevel"/>
    <w:tmpl w:val="0AA85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53176E"/>
    <w:multiLevelType w:val="hybridMultilevel"/>
    <w:tmpl w:val="65AE29C4"/>
    <w:lvl w:ilvl="0" w:tplc="08090001">
      <w:start w:val="1"/>
      <w:numFmt w:val="bullet"/>
      <w:lvlText w:val=""/>
      <w:lvlJc w:val="left"/>
      <w:pPr>
        <w:ind w:left="1800" w:hanging="360"/>
      </w:pPr>
      <w:rPr>
        <w:rFonts w:ascii="Symbol" w:hAnsi="Symbo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D803BC"/>
    <w:multiLevelType w:val="hybridMultilevel"/>
    <w:tmpl w:val="B286472C"/>
    <w:lvl w:ilvl="0" w:tplc="75C81EAA">
      <w:numFmt w:val="bullet"/>
      <w:lvlText w:val="-"/>
      <w:lvlJc w:val="left"/>
      <w:pPr>
        <w:ind w:left="1800" w:hanging="360"/>
      </w:pPr>
      <w:rPr>
        <w:rFonts w:ascii="Calibri" w:eastAsiaTheme="minorHAnsi" w:hAnsi="Calibri" w:cs="Calibri" w:hint="default"/>
        <w:u w:val="none"/>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712E315F"/>
    <w:multiLevelType w:val="hybridMultilevel"/>
    <w:tmpl w:val="8662F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12523B"/>
    <w:multiLevelType w:val="hybridMultilevel"/>
    <w:tmpl w:val="AB160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18788E"/>
    <w:multiLevelType w:val="hybridMultilevel"/>
    <w:tmpl w:val="6FF6C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9212579">
    <w:abstractNumId w:val="17"/>
  </w:num>
  <w:num w:numId="2" w16cid:durableId="41098918">
    <w:abstractNumId w:val="32"/>
  </w:num>
  <w:num w:numId="3" w16cid:durableId="637228201">
    <w:abstractNumId w:val="10"/>
  </w:num>
  <w:num w:numId="4" w16cid:durableId="774638589">
    <w:abstractNumId w:val="8"/>
  </w:num>
  <w:num w:numId="5" w16cid:durableId="1109662114">
    <w:abstractNumId w:val="4"/>
  </w:num>
  <w:num w:numId="6" w16cid:durableId="779491766">
    <w:abstractNumId w:val="7"/>
  </w:num>
  <w:num w:numId="7" w16cid:durableId="1477338465">
    <w:abstractNumId w:val="2"/>
  </w:num>
  <w:num w:numId="8" w16cid:durableId="5715836">
    <w:abstractNumId w:val="25"/>
  </w:num>
  <w:num w:numId="9" w16cid:durableId="1951891104">
    <w:abstractNumId w:val="11"/>
  </w:num>
  <w:num w:numId="10" w16cid:durableId="2143885720">
    <w:abstractNumId w:val="3"/>
  </w:num>
  <w:num w:numId="11" w16cid:durableId="202333246">
    <w:abstractNumId w:val="1"/>
  </w:num>
  <w:num w:numId="12" w16cid:durableId="1239444816">
    <w:abstractNumId w:val="26"/>
  </w:num>
  <w:num w:numId="13" w16cid:durableId="1075055821">
    <w:abstractNumId w:val="22"/>
  </w:num>
  <w:num w:numId="14" w16cid:durableId="2125952216">
    <w:abstractNumId w:val="27"/>
  </w:num>
  <w:num w:numId="15" w16cid:durableId="1723478100">
    <w:abstractNumId w:val="24"/>
  </w:num>
  <w:num w:numId="16" w16cid:durableId="794256001">
    <w:abstractNumId w:val="21"/>
  </w:num>
  <w:num w:numId="17" w16cid:durableId="305626249">
    <w:abstractNumId w:val="29"/>
  </w:num>
  <w:num w:numId="18" w16cid:durableId="11230574">
    <w:abstractNumId w:val="0"/>
  </w:num>
  <w:num w:numId="19" w16cid:durableId="1390567661">
    <w:abstractNumId w:val="18"/>
  </w:num>
  <w:num w:numId="20" w16cid:durableId="1598948736">
    <w:abstractNumId w:val="13"/>
  </w:num>
  <w:num w:numId="21" w16cid:durableId="217515690">
    <w:abstractNumId w:val="20"/>
  </w:num>
  <w:num w:numId="22" w16cid:durableId="1429764738">
    <w:abstractNumId w:val="6"/>
  </w:num>
  <w:num w:numId="23" w16cid:durableId="481626100">
    <w:abstractNumId w:val="23"/>
  </w:num>
  <w:num w:numId="24" w16cid:durableId="2096901057">
    <w:abstractNumId w:val="15"/>
  </w:num>
  <w:num w:numId="25" w16cid:durableId="935477832">
    <w:abstractNumId w:val="33"/>
  </w:num>
  <w:num w:numId="26" w16cid:durableId="1075516730">
    <w:abstractNumId w:val="5"/>
  </w:num>
  <w:num w:numId="27" w16cid:durableId="1751729384">
    <w:abstractNumId w:val="12"/>
  </w:num>
  <w:num w:numId="28" w16cid:durableId="1586649291">
    <w:abstractNumId w:val="31"/>
  </w:num>
  <w:num w:numId="29" w16cid:durableId="1693454381">
    <w:abstractNumId w:val="19"/>
  </w:num>
  <w:num w:numId="30" w16cid:durableId="938761661">
    <w:abstractNumId w:val="28"/>
  </w:num>
  <w:num w:numId="31" w16cid:durableId="689336982">
    <w:abstractNumId w:val="14"/>
  </w:num>
  <w:num w:numId="32" w16cid:durableId="1398940131">
    <w:abstractNumId w:val="16"/>
  </w:num>
  <w:num w:numId="33" w16cid:durableId="1501045717">
    <w:abstractNumId w:val="30"/>
  </w:num>
  <w:num w:numId="34" w16cid:durableId="1647124999">
    <w:abstractNumId w:val="9"/>
  </w:num>
  <w:num w:numId="35" w16cid:durableId="156575170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660"/>
    <w:rsid w:val="0000164A"/>
    <w:rsid w:val="000152AD"/>
    <w:rsid w:val="00020066"/>
    <w:rsid w:val="00023422"/>
    <w:rsid w:val="000255C3"/>
    <w:rsid w:val="00030531"/>
    <w:rsid w:val="00050131"/>
    <w:rsid w:val="00050465"/>
    <w:rsid w:val="000510B2"/>
    <w:rsid w:val="00053080"/>
    <w:rsid w:val="0005474C"/>
    <w:rsid w:val="000570CA"/>
    <w:rsid w:val="00060F95"/>
    <w:rsid w:val="00061E20"/>
    <w:rsid w:val="00071FC7"/>
    <w:rsid w:val="000747B6"/>
    <w:rsid w:val="000802DE"/>
    <w:rsid w:val="000970D8"/>
    <w:rsid w:val="000A3266"/>
    <w:rsid w:val="000D759C"/>
    <w:rsid w:val="000D7C4D"/>
    <w:rsid w:val="000E38D7"/>
    <w:rsid w:val="000F1293"/>
    <w:rsid w:val="000F210E"/>
    <w:rsid w:val="00100D97"/>
    <w:rsid w:val="00101372"/>
    <w:rsid w:val="001154BA"/>
    <w:rsid w:val="00121F9C"/>
    <w:rsid w:val="0012355A"/>
    <w:rsid w:val="001237FB"/>
    <w:rsid w:val="00132BBF"/>
    <w:rsid w:val="001529A0"/>
    <w:rsid w:val="00160CDB"/>
    <w:rsid w:val="00162EFF"/>
    <w:rsid w:val="001805F0"/>
    <w:rsid w:val="0018308A"/>
    <w:rsid w:val="00191EC1"/>
    <w:rsid w:val="00194A4A"/>
    <w:rsid w:val="00195F97"/>
    <w:rsid w:val="001B29FA"/>
    <w:rsid w:val="001B3426"/>
    <w:rsid w:val="001C1CE2"/>
    <w:rsid w:val="001C4BBB"/>
    <w:rsid w:val="001C4DF7"/>
    <w:rsid w:val="001D7F56"/>
    <w:rsid w:val="001E42AE"/>
    <w:rsid w:val="001E4B89"/>
    <w:rsid w:val="001F60E9"/>
    <w:rsid w:val="001F768D"/>
    <w:rsid w:val="002019C8"/>
    <w:rsid w:val="00202C15"/>
    <w:rsid w:val="00222D6A"/>
    <w:rsid w:val="00240958"/>
    <w:rsid w:val="00242605"/>
    <w:rsid w:val="00262FCA"/>
    <w:rsid w:val="0027366E"/>
    <w:rsid w:val="0029741F"/>
    <w:rsid w:val="002B577D"/>
    <w:rsid w:val="002C128C"/>
    <w:rsid w:val="002E4A1D"/>
    <w:rsid w:val="00311F75"/>
    <w:rsid w:val="00312BA1"/>
    <w:rsid w:val="00317ED6"/>
    <w:rsid w:val="00323B96"/>
    <w:rsid w:val="003362BC"/>
    <w:rsid w:val="00346B50"/>
    <w:rsid w:val="0034710E"/>
    <w:rsid w:val="0035510C"/>
    <w:rsid w:val="0035763C"/>
    <w:rsid w:val="00365F77"/>
    <w:rsid w:val="003735F2"/>
    <w:rsid w:val="003971EE"/>
    <w:rsid w:val="003A116E"/>
    <w:rsid w:val="003A1BD9"/>
    <w:rsid w:val="003A29F2"/>
    <w:rsid w:val="003B6FD6"/>
    <w:rsid w:val="003B71AF"/>
    <w:rsid w:val="003C3C0E"/>
    <w:rsid w:val="003D660E"/>
    <w:rsid w:val="003F38CB"/>
    <w:rsid w:val="003F4D5B"/>
    <w:rsid w:val="00403DF6"/>
    <w:rsid w:val="004324F5"/>
    <w:rsid w:val="00432E9C"/>
    <w:rsid w:val="00445F37"/>
    <w:rsid w:val="00450407"/>
    <w:rsid w:val="00462487"/>
    <w:rsid w:val="0046740A"/>
    <w:rsid w:val="004703CB"/>
    <w:rsid w:val="00482DC1"/>
    <w:rsid w:val="004C0E6D"/>
    <w:rsid w:val="004C3711"/>
    <w:rsid w:val="004E4C24"/>
    <w:rsid w:val="004E6245"/>
    <w:rsid w:val="004E6844"/>
    <w:rsid w:val="004F3DB2"/>
    <w:rsid w:val="004F6419"/>
    <w:rsid w:val="00507BA6"/>
    <w:rsid w:val="0051047D"/>
    <w:rsid w:val="00510D05"/>
    <w:rsid w:val="00515886"/>
    <w:rsid w:val="0051791E"/>
    <w:rsid w:val="00521403"/>
    <w:rsid w:val="00523164"/>
    <w:rsid w:val="00547887"/>
    <w:rsid w:val="00563CFE"/>
    <w:rsid w:val="0056701F"/>
    <w:rsid w:val="0057312E"/>
    <w:rsid w:val="00573A89"/>
    <w:rsid w:val="005841AA"/>
    <w:rsid w:val="00596E3D"/>
    <w:rsid w:val="00597512"/>
    <w:rsid w:val="005A255C"/>
    <w:rsid w:val="005A60CB"/>
    <w:rsid w:val="005A70DC"/>
    <w:rsid w:val="005B580A"/>
    <w:rsid w:val="005C3D2B"/>
    <w:rsid w:val="005C748D"/>
    <w:rsid w:val="005F2027"/>
    <w:rsid w:val="00604A05"/>
    <w:rsid w:val="00610D3E"/>
    <w:rsid w:val="006176C9"/>
    <w:rsid w:val="00624DB0"/>
    <w:rsid w:val="00634A42"/>
    <w:rsid w:val="00645816"/>
    <w:rsid w:val="00645CF3"/>
    <w:rsid w:val="00681201"/>
    <w:rsid w:val="0068661E"/>
    <w:rsid w:val="00687D2B"/>
    <w:rsid w:val="006A096A"/>
    <w:rsid w:val="006A4660"/>
    <w:rsid w:val="006B203E"/>
    <w:rsid w:val="006C34A5"/>
    <w:rsid w:val="006C584D"/>
    <w:rsid w:val="006D0E67"/>
    <w:rsid w:val="006D0F45"/>
    <w:rsid w:val="006F4CA2"/>
    <w:rsid w:val="00702F8E"/>
    <w:rsid w:val="00704C4D"/>
    <w:rsid w:val="00713C36"/>
    <w:rsid w:val="007156C6"/>
    <w:rsid w:val="00726214"/>
    <w:rsid w:val="00743168"/>
    <w:rsid w:val="00751422"/>
    <w:rsid w:val="00756674"/>
    <w:rsid w:val="00756DD6"/>
    <w:rsid w:val="0076692B"/>
    <w:rsid w:val="00771016"/>
    <w:rsid w:val="0077221E"/>
    <w:rsid w:val="007807D7"/>
    <w:rsid w:val="0078382E"/>
    <w:rsid w:val="00783FB5"/>
    <w:rsid w:val="007905FF"/>
    <w:rsid w:val="007A0549"/>
    <w:rsid w:val="007A0947"/>
    <w:rsid w:val="007B277A"/>
    <w:rsid w:val="007E7BC5"/>
    <w:rsid w:val="0081109C"/>
    <w:rsid w:val="00813D4A"/>
    <w:rsid w:val="00827E00"/>
    <w:rsid w:val="00831607"/>
    <w:rsid w:val="008352FD"/>
    <w:rsid w:val="00836157"/>
    <w:rsid w:val="00881349"/>
    <w:rsid w:val="0088629F"/>
    <w:rsid w:val="008A4BA9"/>
    <w:rsid w:val="008E31D8"/>
    <w:rsid w:val="008F130C"/>
    <w:rsid w:val="008F66B1"/>
    <w:rsid w:val="009033EC"/>
    <w:rsid w:val="009141BD"/>
    <w:rsid w:val="00922A21"/>
    <w:rsid w:val="00923E7F"/>
    <w:rsid w:val="00936026"/>
    <w:rsid w:val="00937507"/>
    <w:rsid w:val="009414A8"/>
    <w:rsid w:val="0094258A"/>
    <w:rsid w:val="009468E6"/>
    <w:rsid w:val="00952A63"/>
    <w:rsid w:val="00963AE6"/>
    <w:rsid w:val="00973DCE"/>
    <w:rsid w:val="009A3DE0"/>
    <w:rsid w:val="009C691E"/>
    <w:rsid w:val="009C7EE7"/>
    <w:rsid w:val="009D6293"/>
    <w:rsid w:val="00A45C5A"/>
    <w:rsid w:val="00A71CEE"/>
    <w:rsid w:val="00A735FD"/>
    <w:rsid w:val="00A76697"/>
    <w:rsid w:val="00A85457"/>
    <w:rsid w:val="00AB26CE"/>
    <w:rsid w:val="00AB56A0"/>
    <w:rsid w:val="00AC0BC3"/>
    <w:rsid w:val="00AC58C8"/>
    <w:rsid w:val="00AC6F77"/>
    <w:rsid w:val="00AE1555"/>
    <w:rsid w:val="00AE7D0E"/>
    <w:rsid w:val="00B038F2"/>
    <w:rsid w:val="00B067C2"/>
    <w:rsid w:val="00B13B0B"/>
    <w:rsid w:val="00B20E83"/>
    <w:rsid w:val="00B25ABD"/>
    <w:rsid w:val="00B33B84"/>
    <w:rsid w:val="00B40272"/>
    <w:rsid w:val="00B50226"/>
    <w:rsid w:val="00B50B0D"/>
    <w:rsid w:val="00B51434"/>
    <w:rsid w:val="00B57C72"/>
    <w:rsid w:val="00B62413"/>
    <w:rsid w:val="00B631BB"/>
    <w:rsid w:val="00B73648"/>
    <w:rsid w:val="00B9511D"/>
    <w:rsid w:val="00BA4BF2"/>
    <w:rsid w:val="00BB4DF9"/>
    <w:rsid w:val="00BB691D"/>
    <w:rsid w:val="00BC1B93"/>
    <w:rsid w:val="00BD687E"/>
    <w:rsid w:val="00BE6DDB"/>
    <w:rsid w:val="00C20AB1"/>
    <w:rsid w:val="00C21115"/>
    <w:rsid w:val="00C333DC"/>
    <w:rsid w:val="00C72995"/>
    <w:rsid w:val="00C77C14"/>
    <w:rsid w:val="00C81599"/>
    <w:rsid w:val="00C82AE1"/>
    <w:rsid w:val="00C86F8B"/>
    <w:rsid w:val="00CA1011"/>
    <w:rsid w:val="00CA2A04"/>
    <w:rsid w:val="00CA7ACB"/>
    <w:rsid w:val="00CC54E2"/>
    <w:rsid w:val="00CD3451"/>
    <w:rsid w:val="00CE5C67"/>
    <w:rsid w:val="00D03763"/>
    <w:rsid w:val="00D06BA7"/>
    <w:rsid w:val="00D07DA7"/>
    <w:rsid w:val="00D132CE"/>
    <w:rsid w:val="00D2486A"/>
    <w:rsid w:val="00D33D77"/>
    <w:rsid w:val="00D424A5"/>
    <w:rsid w:val="00D424DD"/>
    <w:rsid w:val="00D4682A"/>
    <w:rsid w:val="00D6005C"/>
    <w:rsid w:val="00D655CD"/>
    <w:rsid w:val="00D87C7F"/>
    <w:rsid w:val="00D94378"/>
    <w:rsid w:val="00DA15AC"/>
    <w:rsid w:val="00DB1A4A"/>
    <w:rsid w:val="00DB4C96"/>
    <w:rsid w:val="00DC4C6C"/>
    <w:rsid w:val="00DF3B86"/>
    <w:rsid w:val="00E11D51"/>
    <w:rsid w:val="00E138B7"/>
    <w:rsid w:val="00E1416E"/>
    <w:rsid w:val="00E14F2A"/>
    <w:rsid w:val="00E16AF7"/>
    <w:rsid w:val="00E364C9"/>
    <w:rsid w:val="00E6396D"/>
    <w:rsid w:val="00E74F45"/>
    <w:rsid w:val="00E7702F"/>
    <w:rsid w:val="00E777C5"/>
    <w:rsid w:val="00E85608"/>
    <w:rsid w:val="00EA6A14"/>
    <w:rsid w:val="00EC06DB"/>
    <w:rsid w:val="00EC0D1A"/>
    <w:rsid w:val="00ED02DC"/>
    <w:rsid w:val="00ED6157"/>
    <w:rsid w:val="00ED61AF"/>
    <w:rsid w:val="00EF0654"/>
    <w:rsid w:val="00F01B04"/>
    <w:rsid w:val="00F04F92"/>
    <w:rsid w:val="00F12F6A"/>
    <w:rsid w:val="00F2479A"/>
    <w:rsid w:val="00F34426"/>
    <w:rsid w:val="00F41B91"/>
    <w:rsid w:val="00F75956"/>
    <w:rsid w:val="00F828A2"/>
    <w:rsid w:val="00F85632"/>
    <w:rsid w:val="00F92D3E"/>
    <w:rsid w:val="00FA3CC8"/>
    <w:rsid w:val="00FA5D6D"/>
    <w:rsid w:val="00FB406A"/>
    <w:rsid w:val="00FB4262"/>
    <w:rsid w:val="00FB66BF"/>
    <w:rsid w:val="00FC6BF9"/>
    <w:rsid w:val="00FD6F5B"/>
    <w:rsid w:val="00FE3EF0"/>
    <w:rsid w:val="00FF326E"/>
    <w:rsid w:val="00FF4996"/>
    <w:rsid w:val="00FF5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EAF5D"/>
  <w15:chartTrackingRefBased/>
  <w15:docId w15:val="{35C6CE1D-79D0-4B1C-8498-C420E92A7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6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55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55C3"/>
    <w:rPr>
      <w:rFonts w:eastAsiaTheme="minorEastAsia"/>
      <w:lang w:val="en-US"/>
    </w:rPr>
  </w:style>
  <w:style w:type="paragraph" w:styleId="ListParagraph">
    <w:name w:val="List Paragraph"/>
    <w:basedOn w:val="Normal"/>
    <w:uiPriority w:val="34"/>
    <w:qFormat/>
    <w:rsid w:val="00B40272"/>
    <w:pPr>
      <w:ind w:left="720"/>
      <w:contextualSpacing/>
    </w:pPr>
  </w:style>
  <w:style w:type="character" w:customStyle="1" w:styleId="Heading1Char">
    <w:name w:val="Heading 1 Char"/>
    <w:basedOn w:val="DefaultParagraphFont"/>
    <w:link w:val="Heading1"/>
    <w:uiPriority w:val="9"/>
    <w:rsid w:val="00AB56A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B5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292">
      <w:bodyDiv w:val="1"/>
      <w:marLeft w:val="0"/>
      <w:marRight w:val="0"/>
      <w:marTop w:val="0"/>
      <w:marBottom w:val="0"/>
      <w:divBdr>
        <w:top w:val="none" w:sz="0" w:space="0" w:color="auto"/>
        <w:left w:val="none" w:sz="0" w:space="0" w:color="auto"/>
        <w:bottom w:val="none" w:sz="0" w:space="0" w:color="auto"/>
        <w:right w:val="none" w:sz="0" w:space="0" w:color="auto"/>
      </w:divBdr>
    </w:div>
    <w:div w:id="8411248">
      <w:bodyDiv w:val="1"/>
      <w:marLeft w:val="0"/>
      <w:marRight w:val="0"/>
      <w:marTop w:val="0"/>
      <w:marBottom w:val="0"/>
      <w:divBdr>
        <w:top w:val="none" w:sz="0" w:space="0" w:color="auto"/>
        <w:left w:val="none" w:sz="0" w:space="0" w:color="auto"/>
        <w:bottom w:val="none" w:sz="0" w:space="0" w:color="auto"/>
        <w:right w:val="none" w:sz="0" w:space="0" w:color="auto"/>
      </w:divBdr>
    </w:div>
    <w:div w:id="11415439">
      <w:bodyDiv w:val="1"/>
      <w:marLeft w:val="0"/>
      <w:marRight w:val="0"/>
      <w:marTop w:val="0"/>
      <w:marBottom w:val="0"/>
      <w:divBdr>
        <w:top w:val="none" w:sz="0" w:space="0" w:color="auto"/>
        <w:left w:val="none" w:sz="0" w:space="0" w:color="auto"/>
        <w:bottom w:val="none" w:sz="0" w:space="0" w:color="auto"/>
        <w:right w:val="none" w:sz="0" w:space="0" w:color="auto"/>
      </w:divBdr>
    </w:div>
    <w:div w:id="11998544">
      <w:bodyDiv w:val="1"/>
      <w:marLeft w:val="0"/>
      <w:marRight w:val="0"/>
      <w:marTop w:val="0"/>
      <w:marBottom w:val="0"/>
      <w:divBdr>
        <w:top w:val="none" w:sz="0" w:space="0" w:color="auto"/>
        <w:left w:val="none" w:sz="0" w:space="0" w:color="auto"/>
        <w:bottom w:val="none" w:sz="0" w:space="0" w:color="auto"/>
        <w:right w:val="none" w:sz="0" w:space="0" w:color="auto"/>
      </w:divBdr>
    </w:div>
    <w:div w:id="17700064">
      <w:bodyDiv w:val="1"/>
      <w:marLeft w:val="0"/>
      <w:marRight w:val="0"/>
      <w:marTop w:val="0"/>
      <w:marBottom w:val="0"/>
      <w:divBdr>
        <w:top w:val="none" w:sz="0" w:space="0" w:color="auto"/>
        <w:left w:val="none" w:sz="0" w:space="0" w:color="auto"/>
        <w:bottom w:val="none" w:sz="0" w:space="0" w:color="auto"/>
        <w:right w:val="none" w:sz="0" w:space="0" w:color="auto"/>
      </w:divBdr>
    </w:div>
    <w:div w:id="28074942">
      <w:bodyDiv w:val="1"/>
      <w:marLeft w:val="0"/>
      <w:marRight w:val="0"/>
      <w:marTop w:val="0"/>
      <w:marBottom w:val="0"/>
      <w:divBdr>
        <w:top w:val="none" w:sz="0" w:space="0" w:color="auto"/>
        <w:left w:val="none" w:sz="0" w:space="0" w:color="auto"/>
        <w:bottom w:val="none" w:sz="0" w:space="0" w:color="auto"/>
        <w:right w:val="none" w:sz="0" w:space="0" w:color="auto"/>
      </w:divBdr>
    </w:div>
    <w:div w:id="35744796">
      <w:bodyDiv w:val="1"/>
      <w:marLeft w:val="0"/>
      <w:marRight w:val="0"/>
      <w:marTop w:val="0"/>
      <w:marBottom w:val="0"/>
      <w:divBdr>
        <w:top w:val="none" w:sz="0" w:space="0" w:color="auto"/>
        <w:left w:val="none" w:sz="0" w:space="0" w:color="auto"/>
        <w:bottom w:val="none" w:sz="0" w:space="0" w:color="auto"/>
        <w:right w:val="none" w:sz="0" w:space="0" w:color="auto"/>
      </w:divBdr>
    </w:div>
    <w:div w:id="41027617">
      <w:bodyDiv w:val="1"/>
      <w:marLeft w:val="0"/>
      <w:marRight w:val="0"/>
      <w:marTop w:val="0"/>
      <w:marBottom w:val="0"/>
      <w:divBdr>
        <w:top w:val="none" w:sz="0" w:space="0" w:color="auto"/>
        <w:left w:val="none" w:sz="0" w:space="0" w:color="auto"/>
        <w:bottom w:val="none" w:sz="0" w:space="0" w:color="auto"/>
        <w:right w:val="none" w:sz="0" w:space="0" w:color="auto"/>
      </w:divBdr>
    </w:div>
    <w:div w:id="41247451">
      <w:bodyDiv w:val="1"/>
      <w:marLeft w:val="0"/>
      <w:marRight w:val="0"/>
      <w:marTop w:val="0"/>
      <w:marBottom w:val="0"/>
      <w:divBdr>
        <w:top w:val="none" w:sz="0" w:space="0" w:color="auto"/>
        <w:left w:val="none" w:sz="0" w:space="0" w:color="auto"/>
        <w:bottom w:val="none" w:sz="0" w:space="0" w:color="auto"/>
        <w:right w:val="none" w:sz="0" w:space="0" w:color="auto"/>
      </w:divBdr>
    </w:div>
    <w:div w:id="43330737">
      <w:bodyDiv w:val="1"/>
      <w:marLeft w:val="0"/>
      <w:marRight w:val="0"/>
      <w:marTop w:val="0"/>
      <w:marBottom w:val="0"/>
      <w:divBdr>
        <w:top w:val="none" w:sz="0" w:space="0" w:color="auto"/>
        <w:left w:val="none" w:sz="0" w:space="0" w:color="auto"/>
        <w:bottom w:val="none" w:sz="0" w:space="0" w:color="auto"/>
        <w:right w:val="none" w:sz="0" w:space="0" w:color="auto"/>
      </w:divBdr>
    </w:div>
    <w:div w:id="58213665">
      <w:bodyDiv w:val="1"/>
      <w:marLeft w:val="0"/>
      <w:marRight w:val="0"/>
      <w:marTop w:val="0"/>
      <w:marBottom w:val="0"/>
      <w:divBdr>
        <w:top w:val="none" w:sz="0" w:space="0" w:color="auto"/>
        <w:left w:val="none" w:sz="0" w:space="0" w:color="auto"/>
        <w:bottom w:val="none" w:sz="0" w:space="0" w:color="auto"/>
        <w:right w:val="none" w:sz="0" w:space="0" w:color="auto"/>
      </w:divBdr>
    </w:div>
    <w:div w:id="58789118">
      <w:bodyDiv w:val="1"/>
      <w:marLeft w:val="0"/>
      <w:marRight w:val="0"/>
      <w:marTop w:val="0"/>
      <w:marBottom w:val="0"/>
      <w:divBdr>
        <w:top w:val="none" w:sz="0" w:space="0" w:color="auto"/>
        <w:left w:val="none" w:sz="0" w:space="0" w:color="auto"/>
        <w:bottom w:val="none" w:sz="0" w:space="0" w:color="auto"/>
        <w:right w:val="none" w:sz="0" w:space="0" w:color="auto"/>
      </w:divBdr>
    </w:div>
    <w:div w:id="59836825">
      <w:bodyDiv w:val="1"/>
      <w:marLeft w:val="0"/>
      <w:marRight w:val="0"/>
      <w:marTop w:val="0"/>
      <w:marBottom w:val="0"/>
      <w:divBdr>
        <w:top w:val="none" w:sz="0" w:space="0" w:color="auto"/>
        <w:left w:val="none" w:sz="0" w:space="0" w:color="auto"/>
        <w:bottom w:val="none" w:sz="0" w:space="0" w:color="auto"/>
        <w:right w:val="none" w:sz="0" w:space="0" w:color="auto"/>
      </w:divBdr>
    </w:div>
    <w:div w:id="60955430">
      <w:bodyDiv w:val="1"/>
      <w:marLeft w:val="0"/>
      <w:marRight w:val="0"/>
      <w:marTop w:val="0"/>
      <w:marBottom w:val="0"/>
      <w:divBdr>
        <w:top w:val="none" w:sz="0" w:space="0" w:color="auto"/>
        <w:left w:val="none" w:sz="0" w:space="0" w:color="auto"/>
        <w:bottom w:val="none" w:sz="0" w:space="0" w:color="auto"/>
        <w:right w:val="none" w:sz="0" w:space="0" w:color="auto"/>
      </w:divBdr>
    </w:div>
    <w:div w:id="89088952">
      <w:bodyDiv w:val="1"/>
      <w:marLeft w:val="0"/>
      <w:marRight w:val="0"/>
      <w:marTop w:val="0"/>
      <w:marBottom w:val="0"/>
      <w:divBdr>
        <w:top w:val="none" w:sz="0" w:space="0" w:color="auto"/>
        <w:left w:val="none" w:sz="0" w:space="0" w:color="auto"/>
        <w:bottom w:val="none" w:sz="0" w:space="0" w:color="auto"/>
        <w:right w:val="none" w:sz="0" w:space="0" w:color="auto"/>
      </w:divBdr>
    </w:div>
    <w:div w:id="111022488">
      <w:bodyDiv w:val="1"/>
      <w:marLeft w:val="0"/>
      <w:marRight w:val="0"/>
      <w:marTop w:val="0"/>
      <w:marBottom w:val="0"/>
      <w:divBdr>
        <w:top w:val="none" w:sz="0" w:space="0" w:color="auto"/>
        <w:left w:val="none" w:sz="0" w:space="0" w:color="auto"/>
        <w:bottom w:val="none" w:sz="0" w:space="0" w:color="auto"/>
        <w:right w:val="none" w:sz="0" w:space="0" w:color="auto"/>
      </w:divBdr>
    </w:div>
    <w:div w:id="150214611">
      <w:bodyDiv w:val="1"/>
      <w:marLeft w:val="0"/>
      <w:marRight w:val="0"/>
      <w:marTop w:val="0"/>
      <w:marBottom w:val="0"/>
      <w:divBdr>
        <w:top w:val="none" w:sz="0" w:space="0" w:color="auto"/>
        <w:left w:val="none" w:sz="0" w:space="0" w:color="auto"/>
        <w:bottom w:val="none" w:sz="0" w:space="0" w:color="auto"/>
        <w:right w:val="none" w:sz="0" w:space="0" w:color="auto"/>
      </w:divBdr>
    </w:div>
    <w:div w:id="155268327">
      <w:bodyDiv w:val="1"/>
      <w:marLeft w:val="0"/>
      <w:marRight w:val="0"/>
      <w:marTop w:val="0"/>
      <w:marBottom w:val="0"/>
      <w:divBdr>
        <w:top w:val="none" w:sz="0" w:space="0" w:color="auto"/>
        <w:left w:val="none" w:sz="0" w:space="0" w:color="auto"/>
        <w:bottom w:val="none" w:sz="0" w:space="0" w:color="auto"/>
        <w:right w:val="none" w:sz="0" w:space="0" w:color="auto"/>
      </w:divBdr>
    </w:div>
    <w:div w:id="168908575">
      <w:bodyDiv w:val="1"/>
      <w:marLeft w:val="0"/>
      <w:marRight w:val="0"/>
      <w:marTop w:val="0"/>
      <w:marBottom w:val="0"/>
      <w:divBdr>
        <w:top w:val="none" w:sz="0" w:space="0" w:color="auto"/>
        <w:left w:val="none" w:sz="0" w:space="0" w:color="auto"/>
        <w:bottom w:val="none" w:sz="0" w:space="0" w:color="auto"/>
        <w:right w:val="none" w:sz="0" w:space="0" w:color="auto"/>
      </w:divBdr>
    </w:div>
    <w:div w:id="183517759">
      <w:bodyDiv w:val="1"/>
      <w:marLeft w:val="0"/>
      <w:marRight w:val="0"/>
      <w:marTop w:val="0"/>
      <w:marBottom w:val="0"/>
      <w:divBdr>
        <w:top w:val="none" w:sz="0" w:space="0" w:color="auto"/>
        <w:left w:val="none" w:sz="0" w:space="0" w:color="auto"/>
        <w:bottom w:val="none" w:sz="0" w:space="0" w:color="auto"/>
        <w:right w:val="none" w:sz="0" w:space="0" w:color="auto"/>
      </w:divBdr>
    </w:div>
    <w:div w:id="214853034">
      <w:bodyDiv w:val="1"/>
      <w:marLeft w:val="0"/>
      <w:marRight w:val="0"/>
      <w:marTop w:val="0"/>
      <w:marBottom w:val="0"/>
      <w:divBdr>
        <w:top w:val="none" w:sz="0" w:space="0" w:color="auto"/>
        <w:left w:val="none" w:sz="0" w:space="0" w:color="auto"/>
        <w:bottom w:val="none" w:sz="0" w:space="0" w:color="auto"/>
        <w:right w:val="none" w:sz="0" w:space="0" w:color="auto"/>
      </w:divBdr>
    </w:div>
    <w:div w:id="218710141">
      <w:bodyDiv w:val="1"/>
      <w:marLeft w:val="0"/>
      <w:marRight w:val="0"/>
      <w:marTop w:val="0"/>
      <w:marBottom w:val="0"/>
      <w:divBdr>
        <w:top w:val="none" w:sz="0" w:space="0" w:color="auto"/>
        <w:left w:val="none" w:sz="0" w:space="0" w:color="auto"/>
        <w:bottom w:val="none" w:sz="0" w:space="0" w:color="auto"/>
        <w:right w:val="none" w:sz="0" w:space="0" w:color="auto"/>
      </w:divBdr>
    </w:div>
    <w:div w:id="227111973">
      <w:bodyDiv w:val="1"/>
      <w:marLeft w:val="0"/>
      <w:marRight w:val="0"/>
      <w:marTop w:val="0"/>
      <w:marBottom w:val="0"/>
      <w:divBdr>
        <w:top w:val="none" w:sz="0" w:space="0" w:color="auto"/>
        <w:left w:val="none" w:sz="0" w:space="0" w:color="auto"/>
        <w:bottom w:val="none" w:sz="0" w:space="0" w:color="auto"/>
        <w:right w:val="none" w:sz="0" w:space="0" w:color="auto"/>
      </w:divBdr>
    </w:div>
    <w:div w:id="258373668">
      <w:bodyDiv w:val="1"/>
      <w:marLeft w:val="0"/>
      <w:marRight w:val="0"/>
      <w:marTop w:val="0"/>
      <w:marBottom w:val="0"/>
      <w:divBdr>
        <w:top w:val="none" w:sz="0" w:space="0" w:color="auto"/>
        <w:left w:val="none" w:sz="0" w:space="0" w:color="auto"/>
        <w:bottom w:val="none" w:sz="0" w:space="0" w:color="auto"/>
        <w:right w:val="none" w:sz="0" w:space="0" w:color="auto"/>
      </w:divBdr>
    </w:div>
    <w:div w:id="263420415">
      <w:bodyDiv w:val="1"/>
      <w:marLeft w:val="0"/>
      <w:marRight w:val="0"/>
      <w:marTop w:val="0"/>
      <w:marBottom w:val="0"/>
      <w:divBdr>
        <w:top w:val="none" w:sz="0" w:space="0" w:color="auto"/>
        <w:left w:val="none" w:sz="0" w:space="0" w:color="auto"/>
        <w:bottom w:val="none" w:sz="0" w:space="0" w:color="auto"/>
        <w:right w:val="none" w:sz="0" w:space="0" w:color="auto"/>
      </w:divBdr>
    </w:div>
    <w:div w:id="307631896">
      <w:bodyDiv w:val="1"/>
      <w:marLeft w:val="0"/>
      <w:marRight w:val="0"/>
      <w:marTop w:val="0"/>
      <w:marBottom w:val="0"/>
      <w:divBdr>
        <w:top w:val="none" w:sz="0" w:space="0" w:color="auto"/>
        <w:left w:val="none" w:sz="0" w:space="0" w:color="auto"/>
        <w:bottom w:val="none" w:sz="0" w:space="0" w:color="auto"/>
        <w:right w:val="none" w:sz="0" w:space="0" w:color="auto"/>
      </w:divBdr>
    </w:div>
    <w:div w:id="308749259">
      <w:bodyDiv w:val="1"/>
      <w:marLeft w:val="0"/>
      <w:marRight w:val="0"/>
      <w:marTop w:val="0"/>
      <w:marBottom w:val="0"/>
      <w:divBdr>
        <w:top w:val="none" w:sz="0" w:space="0" w:color="auto"/>
        <w:left w:val="none" w:sz="0" w:space="0" w:color="auto"/>
        <w:bottom w:val="none" w:sz="0" w:space="0" w:color="auto"/>
        <w:right w:val="none" w:sz="0" w:space="0" w:color="auto"/>
      </w:divBdr>
    </w:div>
    <w:div w:id="327027980">
      <w:bodyDiv w:val="1"/>
      <w:marLeft w:val="0"/>
      <w:marRight w:val="0"/>
      <w:marTop w:val="0"/>
      <w:marBottom w:val="0"/>
      <w:divBdr>
        <w:top w:val="none" w:sz="0" w:space="0" w:color="auto"/>
        <w:left w:val="none" w:sz="0" w:space="0" w:color="auto"/>
        <w:bottom w:val="none" w:sz="0" w:space="0" w:color="auto"/>
        <w:right w:val="none" w:sz="0" w:space="0" w:color="auto"/>
      </w:divBdr>
    </w:div>
    <w:div w:id="352191171">
      <w:bodyDiv w:val="1"/>
      <w:marLeft w:val="0"/>
      <w:marRight w:val="0"/>
      <w:marTop w:val="0"/>
      <w:marBottom w:val="0"/>
      <w:divBdr>
        <w:top w:val="none" w:sz="0" w:space="0" w:color="auto"/>
        <w:left w:val="none" w:sz="0" w:space="0" w:color="auto"/>
        <w:bottom w:val="none" w:sz="0" w:space="0" w:color="auto"/>
        <w:right w:val="none" w:sz="0" w:space="0" w:color="auto"/>
      </w:divBdr>
    </w:div>
    <w:div w:id="358509200">
      <w:bodyDiv w:val="1"/>
      <w:marLeft w:val="0"/>
      <w:marRight w:val="0"/>
      <w:marTop w:val="0"/>
      <w:marBottom w:val="0"/>
      <w:divBdr>
        <w:top w:val="none" w:sz="0" w:space="0" w:color="auto"/>
        <w:left w:val="none" w:sz="0" w:space="0" w:color="auto"/>
        <w:bottom w:val="none" w:sz="0" w:space="0" w:color="auto"/>
        <w:right w:val="none" w:sz="0" w:space="0" w:color="auto"/>
      </w:divBdr>
    </w:div>
    <w:div w:id="366485883">
      <w:bodyDiv w:val="1"/>
      <w:marLeft w:val="0"/>
      <w:marRight w:val="0"/>
      <w:marTop w:val="0"/>
      <w:marBottom w:val="0"/>
      <w:divBdr>
        <w:top w:val="none" w:sz="0" w:space="0" w:color="auto"/>
        <w:left w:val="none" w:sz="0" w:space="0" w:color="auto"/>
        <w:bottom w:val="none" w:sz="0" w:space="0" w:color="auto"/>
        <w:right w:val="none" w:sz="0" w:space="0" w:color="auto"/>
      </w:divBdr>
    </w:div>
    <w:div w:id="367798249">
      <w:bodyDiv w:val="1"/>
      <w:marLeft w:val="0"/>
      <w:marRight w:val="0"/>
      <w:marTop w:val="0"/>
      <w:marBottom w:val="0"/>
      <w:divBdr>
        <w:top w:val="none" w:sz="0" w:space="0" w:color="auto"/>
        <w:left w:val="none" w:sz="0" w:space="0" w:color="auto"/>
        <w:bottom w:val="none" w:sz="0" w:space="0" w:color="auto"/>
        <w:right w:val="none" w:sz="0" w:space="0" w:color="auto"/>
      </w:divBdr>
    </w:div>
    <w:div w:id="383942487">
      <w:bodyDiv w:val="1"/>
      <w:marLeft w:val="0"/>
      <w:marRight w:val="0"/>
      <w:marTop w:val="0"/>
      <w:marBottom w:val="0"/>
      <w:divBdr>
        <w:top w:val="none" w:sz="0" w:space="0" w:color="auto"/>
        <w:left w:val="none" w:sz="0" w:space="0" w:color="auto"/>
        <w:bottom w:val="none" w:sz="0" w:space="0" w:color="auto"/>
        <w:right w:val="none" w:sz="0" w:space="0" w:color="auto"/>
      </w:divBdr>
    </w:div>
    <w:div w:id="399599794">
      <w:bodyDiv w:val="1"/>
      <w:marLeft w:val="0"/>
      <w:marRight w:val="0"/>
      <w:marTop w:val="0"/>
      <w:marBottom w:val="0"/>
      <w:divBdr>
        <w:top w:val="none" w:sz="0" w:space="0" w:color="auto"/>
        <w:left w:val="none" w:sz="0" w:space="0" w:color="auto"/>
        <w:bottom w:val="none" w:sz="0" w:space="0" w:color="auto"/>
        <w:right w:val="none" w:sz="0" w:space="0" w:color="auto"/>
      </w:divBdr>
    </w:div>
    <w:div w:id="408425874">
      <w:bodyDiv w:val="1"/>
      <w:marLeft w:val="0"/>
      <w:marRight w:val="0"/>
      <w:marTop w:val="0"/>
      <w:marBottom w:val="0"/>
      <w:divBdr>
        <w:top w:val="none" w:sz="0" w:space="0" w:color="auto"/>
        <w:left w:val="none" w:sz="0" w:space="0" w:color="auto"/>
        <w:bottom w:val="none" w:sz="0" w:space="0" w:color="auto"/>
        <w:right w:val="none" w:sz="0" w:space="0" w:color="auto"/>
      </w:divBdr>
    </w:div>
    <w:div w:id="413548117">
      <w:bodyDiv w:val="1"/>
      <w:marLeft w:val="0"/>
      <w:marRight w:val="0"/>
      <w:marTop w:val="0"/>
      <w:marBottom w:val="0"/>
      <w:divBdr>
        <w:top w:val="none" w:sz="0" w:space="0" w:color="auto"/>
        <w:left w:val="none" w:sz="0" w:space="0" w:color="auto"/>
        <w:bottom w:val="none" w:sz="0" w:space="0" w:color="auto"/>
        <w:right w:val="none" w:sz="0" w:space="0" w:color="auto"/>
      </w:divBdr>
    </w:div>
    <w:div w:id="417410806">
      <w:bodyDiv w:val="1"/>
      <w:marLeft w:val="0"/>
      <w:marRight w:val="0"/>
      <w:marTop w:val="0"/>
      <w:marBottom w:val="0"/>
      <w:divBdr>
        <w:top w:val="none" w:sz="0" w:space="0" w:color="auto"/>
        <w:left w:val="none" w:sz="0" w:space="0" w:color="auto"/>
        <w:bottom w:val="none" w:sz="0" w:space="0" w:color="auto"/>
        <w:right w:val="none" w:sz="0" w:space="0" w:color="auto"/>
      </w:divBdr>
    </w:div>
    <w:div w:id="431055500">
      <w:bodyDiv w:val="1"/>
      <w:marLeft w:val="0"/>
      <w:marRight w:val="0"/>
      <w:marTop w:val="0"/>
      <w:marBottom w:val="0"/>
      <w:divBdr>
        <w:top w:val="none" w:sz="0" w:space="0" w:color="auto"/>
        <w:left w:val="none" w:sz="0" w:space="0" w:color="auto"/>
        <w:bottom w:val="none" w:sz="0" w:space="0" w:color="auto"/>
        <w:right w:val="none" w:sz="0" w:space="0" w:color="auto"/>
      </w:divBdr>
    </w:div>
    <w:div w:id="434129331">
      <w:bodyDiv w:val="1"/>
      <w:marLeft w:val="0"/>
      <w:marRight w:val="0"/>
      <w:marTop w:val="0"/>
      <w:marBottom w:val="0"/>
      <w:divBdr>
        <w:top w:val="none" w:sz="0" w:space="0" w:color="auto"/>
        <w:left w:val="none" w:sz="0" w:space="0" w:color="auto"/>
        <w:bottom w:val="none" w:sz="0" w:space="0" w:color="auto"/>
        <w:right w:val="none" w:sz="0" w:space="0" w:color="auto"/>
      </w:divBdr>
    </w:div>
    <w:div w:id="463348732">
      <w:bodyDiv w:val="1"/>
      <w:marLeft w:val="0"/>
      <w:marRight w:val="0"/>
      <w:marTop w:val="0"/>
      <w:marBottom w:val="0"/>
      <w:divBdr>
        <w:top w:val="none" w:sz="0" w:space="0" w:color="auto"/>
        <w:left w:val="none" w:sz="0" w:space="0" w:color="auto"/>
        <w:bottom w:val="none" w:sz="0" w:space="0" w:color="auto"/>
        <w:right w:val="none" w:sz="0" w:space="0" w:color="auto"/>
      </w:divBdr>
    </w:div>
    <w:div w:id="476149882">
      <w:bodyDiv w:val="1"/>
      <w:marLeft w:val="0"/>
      <w:marRight w:val="0"/>
      <w:marTop w:val="0"/>
      <w:marBottom w:val="0"/>
      <w:divBdr>
        <w:top w:val="none" w:sz="0" w:space="0" w:color="auto"/>
        <w:left w:val="none" w:sz="0" w:space="0" w:color="auto"/>
        <w:bottom w:val="none" w:sz="0" w:space="0" w:color="auto"/>
        <w:right w:val="none" w:sz="0" w:space="0" w:color="auto"/>
      </w:divBdr>
    </w:div>
    <w:div w:id="477572006">
      <w:bodyDiv w:val="1"/>
      <w:marLeft w:val="0"/>
      <w:marRight w:val="0"/>
      <w:marTop w:val="0"/>
      <w:marBottom w:val="0"/>
      <w:divBdr>
        <w:top w:val="none" w:sz="0" w:space="0" w:color="auto"/>
        <w:left w:val="none" w:sz="0" w:space="0" w:color="auto"/>
        <w:bottom w:val="none" w:sz="0" w:space="0" w:color="auto"/>
        <w:right w:val="none" w:sz="0" w:space="0" w:color="auto"/>
      </w:divBdr>
    </w:div>
    <w:div w:id="480972090">
      <w:bodyDiv w:val="1"/>
      <w:marLeft w:val="0"/>
      <w:marRight w:val="0"/>
      <w:marTop w:val="0"/>
      <w:marBottom w:val="0"/>
      <w:divBdr>
        <w:top w:val="none" w:sz="0" w:space="0" w:color="auto"/>
        <w:left w:val="none" w:sz="0" w:space="0" w:color="auto"/>
        <w:bottom w:val="none" w:sz="0" w:space="0" w:color="auto"/>
        <w:right w:val="none" w:sz="0" w:space="0" w:color="auto"/>
      </w:divBdr>
    </w:div>
    <w:div w:id="484010394">
      <w:bodyDiv w:val="1"/>
      <w:marLeft w:val="0"/>
      <w:marRight w:val="0"/>
      <w:marTop w:val="0"/>
      <w:marBottom w:val="0"/>
      <w:divBdr>
        <w:top w:val="none" w:sz="0" w:space="0" w:color="auto"/>
        <w:left w:val="none" w:sz="0" w:space="0" w:color="auto"/>
        <w:bottom w:val="none" w:sz="0" w:space="0" w:color="auto"/>
        <w:right w:val="none" w:sz="0" w:space="0" w:color="auto"/>
      </w:divBdr>
    </w:div>
    <w:div w:id="489368303">
      <w:bodyDiv w:val="1"/>
      <w:marLeft w:val="0"/>
      <w:marRight w:val="0"/>
      <w:marTop w:val="0"/>
      <w:marBottom w:val="0"/>
      <w:divBdr>
        <w:top w:val="none" w:sz="0" w:space="0" w:color="auto"/>
        <w:left w:val="none" w:sz="0" w:space="0" w:color="auto"/>
        <w:bottom w:val="none" w:sz="0" w:space="0" w:color="auto"/>
        <w:right w:val="none" w:sz="0" w:space="0" w:color="auto"/>
      </w:divBdr>
    </w:div>
    <w:div w:id="493648938">
      <w:bodyDiv w:val="1"/>
      <w:marLeft w:val="0"/>
      <w:marRight w:val="0"/>
      <w:marTop w:val="0"/>
      <w:marBottom w:val="0"/>
      <w:divBdr>
        <w:top w:val="none" w:sz="0" w:space="0" w:color="auto"/>
        <w:left w:val="none" w:sz="0" w:space="0" w:color="auto"/>
        <w:bottom w:val="none" w:sz="0" w:space="0" w:color="auto"/>
        <w:right w:val="none" w:sz="0" w:space="0" w:color="auto"/>
      </w:divBdr>
    </w:div>
    <w:div w:id="505485415">
      <w:bodyDiv w:val="1"/>
      <w:marLeft w:val="0"/>
      <w:marRight w:val="0"/>
      <w:marTop w:val="0"/>
      <w:marBottom w:val="0"/>
      <w:divBdr>
        <w:top w:val="none" w:sz="0" w:space="0" w:color="auto"/>
        <w:left w:val="none" w:sz="0" w:space="0" w:color="auto"/>
        <w:bottom w:val="none" w:sz="0" w:space="0" w:color="auto"/>
        <w:right w:val="none" w:sz="0" w:space="0" w:color="auto"/>
      </w:divBdr>
    </w:div>
    <w:div w:id="521942993">
      <w:bodyDiv w:val="1"/>
      <w:marLeft w:val="0"/>
      <w:marRight w:val="0"/>
      <w:marTop w:val="0"/>
      <w:marBottom w:val="0"/>
      <w:divBdr>
        <w:top w:val="none" w:sz="0" w:space="0" w:color="auto"/>
        <w:left w:val="none" w:sz="0" w:space="0" w:color="auto"/>
        <w:bottom w:val="none" w:sz="0" w:space="0" w:color="auto"/>
        <w:right w:val="none" w:sz="0" w:space="0" w:color="auto"/>
      </w:divBdr>
    </w:div>
    <w:div w:id="523176181">
      <w:bodyDiv w:val="1"/>
      <w:marLeft w:val="0"/>
      <w:marRight w:val="0"/>
      <w:marTop w:val="0"/>
      <w:marBottom w:val="0"/>
      <w:divBdr>
        <w:top w:val="none" w:sz="0" w:space="0" w:color="auto"/>
        <w:left w:val="none" w:sz="0" w:space="0" w:color="auto"/>
        <w:bottom w:val="none" w:sz="0" w:space="0" w:color="auto"/>
        <w:right w:val="none" w:sz="0" w:space="0" w:color="auto"/>
      </w:divBdr>
    </w:div>
    <w:div w:id="543374114">
      <w:bodyDiv w:val="1"/>
      <w:marLeft w:val="0"/>
      <w:marRight w:val="0"/>
      <w:marTop w:val="0"/>
      <w:marBottom w:val="0"/>
      <w:divBdr>
        <w:top w:val="none" w:sz="0" w:space="0" w:color="auto"/>
        <w:left w:val="none" w:sz="0" w:space="0" w:color="auto"/>
        <w:bottom w:val="none" w:sz="0" w:space="0" w:color="auto"/>
        <w:right w:val="none" w:sz="0" w:space="0" w:color="auto"/>
      </w:divBdr>
    </w:div>
    <w:div w:id="614554512">
      <w:bodyDiv w:val="1"/>
      <w:marLeft w:val="0"/>
      <w:marRight w:val="0"/>
      <w:marTop w:val="0"/>
      <w:marBottom w:val="0"/>
      <w:divBdr>
        <w:top w:val="none" w:sz="0" w:space="0" w:color="auto"/>
        <w:left w:val="none" w:sz="0" w:space="0" w:color="auto"/>
        <w:bottom w:val="none" w:sz="0" w:space="0" w:color="auto"/>
        <w:right w:val="none" w:sz="0" w:space="0" w:color="auto"/>
      </w:divBdr>
    </w:div>
    <w:div w:id="627469893">
      <w:bodyDiv w:val="1"/>
      <w:marLeft w:val="0"/>
      <w:marRight w:val="0"/>
      <w:marTop w:val="0"/>
      <w:marBottom w:val="0"/>
      <w:divBdr>
        <w:top w:val="none" w:sz="0" w:space="0" w:color="auto"/>
        <w:left w:val="none" w:sz="0" w:space="0" w:color="auto"/>
        <w:bottom w:val="none" w:sz="0" w:space="0" w:color="auto"/>
        <w:right w:val="none" w:sz="0" w:space="0" w:color="auto"/>
      </w:divBdr>
    </w:div>
    <w:div w:id="627470911">
      <w:bodyDiv w:val="1"/>
      <w:marLeft w:val="0"/>
      <w:marRight w:val="0"/>
      <w:marTop w:val="0"/>
      <w:marBottom w:val="0"/>
      <w:divBdr>
        <w:top w:val="none" w:sz="0" w:space="0" w:color="auto"/>
        <w:left w:val="none" w:sz="0" w:space="0" w:color="auto"/>
        <w:bottom w:val="none" w:sz="0" w:space="0" w:color="auto"/>
        <w:right w:val="none" w:sz="0" w:space="0" w:color="auto"/>
      </w:divBdr>
    </w:div>
    <w:div w:id="629362741">
      <w:bodyDiv w:val="1"/>
      <w:marLeft w:val="0"/>
      <w:marRight w:val="0"/>
      <w:marTop w:val="0"/>
      <w:marBottom w:val="0"/>
      <w:divBdr>
        <w:top w:val="none" w:sz="0" w:space="0" w:color="auto"/>
        <w:left w:val="none" w:sz="0" w:space="0" w:color="auto"/>
        <w:bottom w:val="none" w:sz="0" w:space="0" w:color="auto"/>
        <w:right w:val="none" w:sz="0" w:space="0" w:color="auto"/>
      </w:divBdr>
    </w:div>
    <w:div w:id="648829303">
      <w:bodyDiv w:val="1"/>
      <w:marLeft w:val="0"/>
      <w:marRight w:val="0"/>
      <w:marTop w:val="0"/>
      <w:marBottom w:val="0"/>
      <w:divBdr>
        <w:top w:val="none" w:sz="0" w:space="0" w:color="auto"/>
        <w:left w:val="none" w:sz="0" w:space="0" w:color="auto"/>
        <w:bottom w:val="none" w:sz="0" w:space="0" w:color="auto"/>
        <w:right w:val="none" w:sz="0" w:space="0" w:color="auto"/>
      </w:divBdr>
    </w:div>
    <w:div w:id="652294643">
      <w:bodyDiv w:val="1"/>
      <w:marLeft w:val="0"/>
      <w:marRight w:val="0"/>
      <w:marTop w:val="0"/>
      <w:marBottom w:val="0"/>
      <w:divBdr>
        <w:top w:val="none" w:sz="0" w:space="0" w:color="auto"/>
        <w:left w:val="none" w:sz="0" w:space="0" w:color="auto"/>
        <w:bottom w:val="none" w:sz="0" w:space="0" w:color="auto"/>
        <w:right w:val="none" w:sz="0" w:space="0" w:color="auto"/>
      </w:divBdr>
    </w:div>
    <w:div w:id="656303395">
      <w:bodyDiv w:val="1"/>
      <w:marLeft w:val="0"/>
      <w:marRight w:val="0"/>
      <w:marTop w:val="0"/>
      <w:marBottom w:val="0"/>
      <w:divBdr>
        <w:top w:val="none" w:sz="0" w:space="0" w:color="auto"/>
        <w:left w:val="none" w:sz="0" w:space="0" w:color="auto"/>
        <w:bottom w:val="none" w:sz="0" w:space="0" w:color="auto"/>
        <w:right w:val="none" w:sz="0" w:space="0" w:color="auto"/>
      </w:divBdr>
    </w:div>
    <w:div w:id="661155325">
      <w:bodyDiv w:val="1"/>
      <w:marLeft w:val="0"/>
      <w:marRight w:val="0"/>
      <w:marTop w:val="0"/>
      <w:marBottom w:val="0"/>
      <w:divBdr>
        <w:top w:val="none" w:sz="0" w:space="0" w:color="auto"/>
        <w:left w:val="none" w:sz="0" w:space="0" w:color="auto"/>
        <w:bottom w:val="none" w:sz="0" w:space="0" w:color="auto"/>
        <w:right w:val="none" w:sz="0" w:space="0" w:color="auto"/>
      </w:divBdr>
    </w:div>
    <w:div w:id="668604402">
      <w:bodyDiv w:val="1"/>
      <w:marLeft w:val="0"/>
      <w:marRight w:val="0"/>
      <w:marTop w:val="0"/>
      <w:marBottom w:val="0"/>
      <w:divBdr>
        <w:top w:val="none" w:sz="0" w:space="0" w:color="auto"/>
        <w:left w:val="none" w:sz="0" w:space="0" w:color="auto"/>
        <w:bottom w:val="none" w:sz="0" w:space="0" w:color="auto"/>
        <w:right w:val="none" w:sz="0" w:space="0" w:color="auto"/>
      </w:divBdr>
    </w:div>
    <w:div w:id="696657880">
      <w:bodyDiv w:val="1"/>
      <w:marLeft w:val="0"/>
      <w:marRight w:val="0"/>
      <w:marTop w:val="0"/>
      <w:marBottom w:val="0"/>
      <w:divBdr>
        <w:top w:val="none" w:sz="0" w:space="0" w:color="auto"/>
        <w:left w:val="none" w:sz="0" w:space="0" w:color="auto"/>
        <w:bottom w:val="none" w:sz="0" w:space="0" w:color="auto"/>
        <w:right w:val="none" w:sz="0" w:space="0" w:color="auto"/>
      </w:divBdr>
    </w:div>
    <w:div w:id="699598303">
      <w:bodyDiv w:val="1"/>
      <w:marLeft w:val="0"/>
      <w:marRight w:val="0"/>
      <w:marTop w:val="0"/>
      <w:marBottom w:val="0"/>
      <w:divBdr>
        <w:top w:val="none" w:sz="0" w:space="0" w:color="auto"/>
        <w:left w:val="none" w:sz="0" w:space="0" w:color="auto"/>
        <w:bottom w:val="none" w:sz="0" w:space="0" w:color="auto"/>
        <w:right w:val="none" w:sz="0" w:space="0" w:color="auto"/>
      </w:divBdr>
    </w:div>
    <w:div w:id="712392030">
      <w:bodyDiv w:val="1"/>
      <w:marLeft w:val="0"/>
      <w:marRight w:val="0"/>
      <w:marTop w:val="0"/>
      <w:marBottom w:val="0"/>
      <w:divBdr>
        <w:top w:val="none" w:sz="0" w:space="0" w:color="auto"/>
        <w:left w:val="none" w:sz="0" w:space="0" w:color="auto"/>
        <w:bottom w:val="none" w:sz="0" w:space="0" w:color="auto"/>
        <w:right w:val="none" w:sz="0" w:space="0" w:color="auto"/>
      </w:divBdr>
    </w:div>
    <w:div w:id="715081765">
      <w:bodyDiv w:val="1"/>
      <w:marLeft w:val="0"/>
      <w:marRight w:val="0"/>
      <w:marTop w:val="0"/>
      <w:marBottom w:val="0"/>
      <w:divBdr>
        <w:top w:val="none" w:sz="0" w:space="0" w:color="auto"/>
        <w:left w:val="none" w:sz="0" w:space="0" w:color="auto"/>
        <w:bottom w:val="none" w:sz="0" w:space="0" w:color="auto"/>
        <w:right w:val="none" w:sz="0" w:space="0" w:color="auto"/>
      </w:divBdr>
    </w:div>
    <w:div w:id="737173268">
      <w:bodyDiv w:val="1"/>
      <w:marLeft w:val="0"/>
      <w:marRight w:val="0"/>
      <w:marTop w:val="0"/>
      <w:marBottom w:val="0"/>
      <w:divBdr>
        <w:top w:val="none" w:sz="0" w:space="0" w:color="auto"/>
        <w:left w:val="none" w:sz="0" w:space="0" w:color="auto"/>
        <w:bottom w:val="none" w:sz="0" w:space="0" w:color="auto"/>
        <w:right w:val="none" w:sz="0" w:space="0" w:color="auto"/>
      </w:divBdr>
    </w:div>
    <w:div w:id="739981934">
      <w:bodyDiv w:val="1"/>
      <w:marLeft w:val="0"/>
      <w:marRight w:val="0"/>
      <w:marTop w:val="0"/>
      <w:marBottom w:val="0"/>
      <w:divBdr>
        <w:top w:val="none" w:sz="0" w:space="0" w:color="auto"/>
        <w:left w:val="none" w:sz="0" w:space="0" w:color="auto"/>
        <w:bottom w:val="none" w:sz="0" w:space="0" w:color="auto"/>
        <w:right w:val="none" w:sz="0" w:space="0" w:color="auto"/>
      </w:divBdr>
    </w:div>
    <w:div w:id="768811504">
      <w:bodyDiv w:val="1"/>
      <w:marLeft w:val="0"/>
      <w:marRight w:val="0"/>
      <w:marTop w:val="0"/>
      <w:marBottom w:val="0"/>
      <w:divBdr>
        <w:top w:val="none" w:sz="0" w:space="0" w:color="auto"/>
        <w:left w:val="none" w:sz="0" w:space="0" w:color="auto"/>
        <w:bottom w:val="none" w:sz="0" w:space="0" w:color="auto"/>
        <w:right w:val="none" w:sz="0" w:space="0" w:color="auto"/>
      </w:divBdr>
    </w:div>
    <w:div w:id="768892963">
      <w:bodyDiv w:val="1"/>
      <w:marLeft w:val="0"/>
      <w:marRight w:val="0"/>
      <w:marTop w:val="0"/>
      <w:marBottom w:val="0"/>
      <w:divBdr>
        <w:top w:val="none" w:sz="0" w:space="0" w:color="auto"/>
        <w:left w:val="none" w:sz="0" w:space="0" w:color="auto"/>
        <w:bottom w:val="none" w:sz="0" w:space="0" w:color="auto"/>
        <w:right w:val="none" w:sz="0" w:space="0" w:color="auto"/>
      </w:divBdr>
    </w:div>
    <w:div w:id="775446675">
      <w:bodyDiv w:val="1"/>
      <w:marLeft w:val="0"/>
      <w:marRight w:val="0"/>
      <w:marTop w:val="0"/>
      <w:marBottom w:val="0"/>
      <w:divBdr>
        <w:top w:val="none" w:sz="0" w:space="0" w:color="auto"/>
        <w:left w:val="none" w:sz="0" w:space="0" w:color="auto"/>
        <w:bottom w:val="none" w:sz="0" w:space="0" w:color="auto"/>
        <w:right w:val="none" w:sz="0" w:space="0" w:color="auto"/>
      </w:divBdr>
    </w:div>
    <w:div w:id="785732610">
      <w:bodyDiv w:val="1"/>
      <w:marLeft w:val="0"/>
      <w:marRight w:val="0"/>
      <w:marTop w:val="0"/>
      <w:marBottom w:val="0"/>
      <w:divBdr>
        <w:top w:val="none" w:sz="0" w:space="0" w:color="auto"/>
        <w:left w:val="none" w:sz="0" w:space="0" w:color="auto"/>
        <w:bottom w:val="none" w:sz="0" w:space="0" w:color="auto"/>
        <w:right w:val="none" w:sz="0" w:space="0" w:color="auto"/>
      </w:divBdr>
    </w:div>
    <w:div w:id="810441854">
      <w:bodyDiv w:val="1"/>
      <w:marLeft w:val="0"/>
      <w:marRight w:val="0"/>
      <w:marTop w:val="0"/>
      <w:marBottom w:val="0"/>
      <w:divBdr>
        <w:top w:val="none" w:sz="0" w:space="0" w:color="auto"/>
        <w:left w:val="none" w:sz="0" w:space="0" w:color="auto"/>
        <w:bottom w:val="none" w:sz="0" w:space="0" w:color="auto"/>
        <w:right w:val="none" w:sz="0" w:space="0" w:color="auto"/>
      </w:divBdr>
    </w:div>
    <w:div w:id="814296999">
      <w:bodyDiv w:val="1"/>
      <w:marLeft w:val="0"/>
      <w:marRight w:val="0"/>
      <w:marTop w:val="0"/>
      <w:marBottom w:val="0"/>
      <w:divBdr>
        <w:top w:val="none" w:sz="0" w:space="0" w:color="auto"/>
        <w:left w:val="none" w:sz="0" w:space="0" w:color="auto"/>
        <w:bottom w:val="none" w:sz="0" w:space="0" w:color="auto"/>
        <w:right w:val="none" w:sz="0" w:space="0" w:color="auto"/>
      </w:divBdr>
    </w:div>
    <w:div w:id="836844312">
      <w:bodyDiv w:val="1"/>
      <w:marLeft w:val="0"/>
      <w:marRight w:val="0"/>
      <w:marTop w:val="0"/>
      <w:marBottom w:val="0"/>
      <w:divBdr>
        <w:top w:val="none" w:sz="0" w:space="0" w:color="auto"/>
        <w:left w:val="none" w:sz="0" w:space="0" w:color="auto"/>
        <w:bottom w:val="none" w:sz="0" w:space="0" w:color="auto"/>
        <w:right w:val="none" w:sz="0" w:space="0" w:color="auto"/>
      </w:divBdr>
    </w:div>
    <w:div w:id="853883723">
      <w:bodyDiv w:val="1"/>
      <w:marLeft w:val="0"/>
      <w:marRight w:val="0"/>
      <w:marTop w:val="0"/>
      <w:marBottom w:val="0"/>
      <w:divBdr>
        <w:top w:val="none" w:sz="0" w:space="0" w:color="auto"/>
        <w:left w:val="none" w:sz="0" w:space="0" w:color="auto"/>
        <w:bottom w:val="none" w:sz="0" w:space="0" w:color="auto"/>
        <w:right w:val="none" w:sz="0" w:space="0" w:color="auto"/>
      </w:divBdr>
    </w:div>
    <w:div w:id="855733637">
      <w:bodyDiv w:val="1"/>
      <w:marLeft w:val="0"/>
      <w:marRight w:val="0"/>
      <w:marTop w:val="0"/>
      <w:marBottom w:val="0"/>
      <w:divBdr>
        <w:top w:val="none" w:sz="0" w:space="0" w:color="auto"/>
        <w:left w:val="none" w:sz="0" w:space="0" w:color="auto"/>
        <w:bottom w:val="none" w:sz="0" w:space="0" w:color="auto"/>
        <w:right w:val="none" w:sz="0" w:space="0" w:color="auto"/>
      </w:divBdr>
    </w:div>
    <w:div w:id="856583230">
      <w:bodyDiv w:val="1"/>
      <w:marLeft w:val="0"/>
      <w:marRight w:val="0"/>
      <w:marTop w:val="0"/>
      <w:marBottom w:val="0"/>
      <w:divBdr>
        <w:top w:val="none" w:sz="0" w:space="0" w:color="auto"/>
        <w:left w:val="none" w:sz="0" w:space="0" w:color="auto"/>
        <w:bottom w:val="none" w:sz="0" w:space="0" w:color="auto"/>
        <w:right w:val="none" w:sz="0" w:space="0" w:color="auto"/>
      </w:divBdr>
    </w:div>
    <w:div w:id="868104249">
      <w:bodyDiv w:val="1"/>
      <w:marLeft w:val="0"/>
      <w:marRight w:val="0"/>
      <w:marTop w:val="0"/>
      <w:marBottom w:val="0"/>
      <w:divBdr>
        <w:top w:val="none" w:sz="0" w:space="0" w:color="auto"/>
        <w:left w:val="none" w:sz="0" w:space="0" w:color="auto"/>
        <w:bottom w:val="none" w:sz="0" w:space="0" w:color="auto"/>
        <w:right w:val="none" w:sz="0" w:space="0" w:color="auto"/>
      </w:divBdr>
    </w:div>
    <w:div w:id="879826848">
      <w:bodyDiv w:val="1"/>
      <w:marLeft w:val="0"/>
      <w:marRight w:val="0"/>
      <w:marTop w:val="0"/>
      <w:marBottom w:val="0"/>
      <w:divBdr>
        <w:top w:val="none" w:sz="0" w:space="0" w:color="auto"/>
        <w:left w:val="none" w:sz="0" w:space="0" w:color="auto"/>
        <w:bottom w:val="none" w:sz="0" w:space="0" w:color="auto"/>
        <w:right w:val="none" w:sz="0" w:space="0" w:color="auto"/>
      </w:divBdr>
    </w:div>
    <w:div w:id="883367959">
      <w:bodyDiv w:val="1"/>
      <w:marLeft w:val="0"/>
      <w:marRight w:val="0"/>
      <w:marTop w:val="0"/>
      <w:marBottom w:val="0"/>
      <w:divBdr>
        <w:top w:val="none" w:sz="0" w:space="0" w:color="auto"/>
        <w:left w:val="none" w:sz="0" w:space="0" w:color="auto"/>
        <w:bottom w:val="none" w:sz="0" w:space="0" w:color="auto"/>
        <w:right w:val="none" w:sz="0" w:space="0" w:color="auto"/>
      </w:divBdr>
    </w:div>
    <w:div w:id="908466644">
      <w:bodyDiv w:val="1"/>
      <w:marLeft w:val="0"/>
      <w:marRight w:val="0"/>
      <w:marTop w:val="0"/>
      <w:marBottom w:val="0"/>
      <w:divBdr>
        <w:top w:val="none" w:sz="0" w:space="0" w:color="auto"/>
        <w:left w:val="none" w:sz="0" w:space="0" w:color="auto"/>
        <w:bottom w:val="none" w:sz="0" w:space="0" w:color="auto"/>
        <w:right w:val="none" w:sz="0" w:space="0" w:color="auto"/>
      </w:divBdr>
    </w:div>
    <w:div w:id="914516258">
      <w:bodyDiv w:val="1"/>
      <w:marLeft w:val="0"/>
      <w:marRight w:val="0"/>
      <w:marTop w:val="0"/>
      <w:marBottom w:val="0"/>
      <w:divBdr>
        <w:top w:val="none" w:sz="0" w:space="0" w:color="auto"/>
        <w:left w:val="none" w:sz="0" w:space="0" w:color="auto"/>
        <w:bottom w:val="none" w:sz="0" w:space="0" w:color="auto"/>
        <w:right w:val="none" w:sz="0" w:space="0" w:color="auto"/>
      </w:divBdr>
    </w:div>
    <w:div w:id="941495255">
      <w:bodyDiv w:val="1"/>
      <w:marLeft w:val="0"/>
      <w:marRight w:val="0"/>
      <w:marTop w:val="0"/>
      <w:marBottom w:val="0"/>
      <w:divBdr>
        <w:top w:val="none" w:sz="0" w:space="0" w:color="auto"/>
        <w:left w:val="none" w:sz="0" w:space="0" w:color="auto"/>
        <w:bottom w:val="none" w:sz="0" w:space="0" w:color="auto"/>
        <w:right w:val="none" w:sz="0" w:space="0" w:color="auto"/>
      </w:divBdr>
    </w:div>
    <w:div w:id="951939551">
      <w:bodyDiv w:val="1"/>
      <w:marLeft w:val="0"/>
      <w:marRight w:val="0"/>
      <w:marTop w:val="0"/>
      <w:marBottom w:val="0"/>
      <w:divBdr>
        <w:top w:val="none" w:sz="0" w:space="0" w:color="auto"/>
        <w:left w:val="none" w:sz="0" w:space="0" w:color="auto"/>
        <w:bottom w:val="none" w:sz="0" w:space="0" w:color="auto"/>
        <w:right w:val="none" w:sz="0" w:space="0" w:color="auto"/>
      </w:divBdr>
    </w:div>
    <w:div w:id="968128122">
      <w:bodyDiv w:val="1"/>
      <w:marLeft w:val="0"/>
      <w:marRight w:val="0"/>
      <w:marTop w:val="0"/>
      <w:marBottom w:val="0"/>
      <w:divBdr>
        <w:top w:val="none" w:sz="0" w:space="0" w:color="auto"/>
        <w:left w:val="none" w:sz="0" w:space="0" w:color="auto"/>
        <w:bottom w:val="none" w:sz="0" w:space="0" w:color="auto"/>
        <w:right w:val="none" w:sz="0" w:space="0" w:color="auto"/>
      </w:divBdr>
    </w:div>
    <w:div w:id="980185064">
      <w:bodyDiv w:val="1"/>
      <w:marLeft w:val="0"/>
      <w:marRight w:val="0"/>
      <w:marTop w:val="0"/>
      <w:marBottom w:val="0"/>
      <w:divBdr>
        <w:top w:val="none" w:sz="0" w:space="0" w:color="auto"/>
        <w:left w:val="none" w:sz="0" w:space="0" w:color="auto"/>
        <w:bottom w:val="none" w:sz="0" w:space="0" w:color="auto"/>
        <w:right w:val="none" w:sz="0" w:space="0" w:color="auto"/>
      </w:divBdr>
    </w:div>
    <w:div w:id="983433461">
      <w:bodyDiv w:val="1"/>
      <w:marLeft w:val="0"/>
      <w:marRight w:val="0"/>
      <w:marTop w:val="0"/>
      <w:marBottom w:val="0"/>
      <w:divBdr>
        <w:top w:val="none" w:sz="0" w:space="0" w:color="auto"/>
        <w:left w:val="none" w:sz="0" w:space="0" w:color="auto"/>
        <w:bottom w:val="none" w:sz="0" w:space="0" w:color="auto"/>
        <w:right w:val="none" w:sz="0" w:space="0" w:color="auto"/>
      </w:divBdr>
    </w:div>
    <w:div w:id="991955075">
      <w:bodyDiv w:val="1"/>
      <w:marLeft w:val="0"/>
      <w:marRight w:val="0"/>
      <w:marTop w:val="0"/>
      <w:marBottom w:val="0"/>
      <w:divBdr>
        <w:top w:val="none" w:sz="0" w:space="0" w:color="auto"/>
        <w:left w:val="none" w:sz="0" w:space="0" w:color="auto"/>
        <w:bottom w:val="none" w:sz="0" w:space="0" w:color="auto"/>
        <w:right w:val="none" w:sz="0" w:space="0" w:color="auto"/>
      </w:divBdr>
    </w:div>
    <w:div w:id="996957457">
      <w:bodyDiv w:val="1"/>
      <w:marLeft w:val="0"/>
      <w:marRight w:val="0"/>
      <w:marTop w:val="0"/>
      <w:marBottom w:val="0"/>
      <w:divBdr>
        <w:top w:val="none" w:sz="0" w:space="0" w:color="auto"/>
        <w:left w:val="none" w:sz="0" w:space="0" w:color="auto"/>
        <w:bottom w:val="none" w:sz="0" w:space="0" w:color="auto"/>
        <w:right w:val="none" w:sz="0" w:space="0" w:color="auto"/>
      </w:divBdr>
    </w:div>
    <w:div w:id="1021199737">
      <w:bodyDiv w:val="1"/>
      <w:marLeft w:val="0"/>
      <w:marRight w:val="0"/>
      <w:marTop w:val="0"/>
      <w:marBottom w:val="0"/>
      <w:divBdr>
        <w:top w:val="none" w:sz="0" w:space="0" w:color="auto"/>
        <w:left w:val="none" w:sz="0" w:space="0" w:color="auto"/>
        <w:bottom w:val="none" w:sz="0" w:space="0" w:color="auto"/>
        <w:right w:val="none" w:sz="0" w:space="0" w:color="auto"/>
      </w:divBdr>
    </w:div>
    <w:div w:id="1031371277">
      <w:bodyDiv w:val="1"/>
      <w:marLeft w:val="0"/>
      <w:marRight w:val="0"/>
      <w:marTop w:val="0"/>
      <w:marBottom w:val="0"/>
      <w:divBdr>
        <w:top w:val="none" w:sz="0" w:space="0" w:color="auto"/>
        <w:left w:val="none" w:sz="0" w:space="0" w:color="auto"/>
        <w:bottom w:val="none" w:sz="0" w:space="0" w:color="auto"/>
        <w:right w:val="none" w:sz="0" w:space="0" w:color="auto"/>
      </w:divBdr>
    </w:div>
    <w:div w:id="1038622867">
      <w:bodyDiv w:val="1"/>
      <w:marLeft w:val="0"/>
      <w:marRight w:val="0"/>
      <w:marTop w:val="0"/>
      <w:marBottom w:val="0"/>
      <w:divBdr>
        <w:top w:val="none" w:sz="0" w:space="0" w:color="auto"/>
        <w:left w:val="none" w:sz="0" w:space="0" w:color="auto"/>
        <w:bottom w:val="none" w:sz="0" w:space="0" w:color="auto"/>
        <w:right w:val="none" w:sz="0" w:space="0" w:color="auto"/>
      </w:divBdr>
    </w:div>
    <w:div w:id="1068577236">
      <w:bodyDiv w:val="1"/>
      <w:marLeft w:val="0"/>
      <w:marRight w:val="0"/>
      <w:marTop w:val="0"/>
      <w:marBottom w:val="0"/>
      <w:divBdr>
        <w:top w:val="none" w:sz="0" w:space="0" w:color="auto"/>
        <w:left w:val="none" w:sz="0" w:space="0" w:color="auto"/>
        <w:bottom w:val="none" w:sz="0" w:space="0" w:color="auto"/>
        <w:right w:val="none" w:sz="0" w:space="0" w:color="auto"/>
      </w:divBdr>
    </w:div>
    <w:div w:id="1075249179">
      <w:bodyDiv w:val="1"/>
      <w:marLeft w:val="0"/>
      <w:marRight w:val="0"/>
      <w:marTop w:val="0"/>
      <w:marBottom w:val="0"/>
      <w:divBdr>
        <w:top w:val="none" w:sz="0" w:space="0" w:color="auto"/>
        <w:left w:val="none" w:sz="0" w:space="0" w:color="auto"/>
        <w:bottom w:val="none" w:sz="0" w:space="0" w:color="auto"/>
        <w:right w:val="none" w:sz="0" w:space="0" w:color="auto"/>
      </w:divBdr>
    </w:div>
    <w:div w:id="1075781744">
      <w:bodyDiv w:val="1"/>
      <w:marLeft w:val="0"/>
      <w:marRight w:val="0"/>
      <w:marTop w:val="0"/>
      <w:marBottom w:val="0"/>
      <w:divBdr>
        <w:top w:val="none" w:sz="0" w:space="0" w:color="auto"/>
        <w:left w:val="none" w:sz="0" w:space="0" w:color="auto"/>
        <w:bottom w:val="none" w:sz="0" w:space="0" w:color="auto"/>
        <w:right w:val="none" w:sz="0" w:space="0" w:color="auto"/>
      </w:divBdr>
    </w:div>
    <w:div w:id="1076129219">
      <w:bodyDiv w:val="1"/>
      <w:marLeft w:val="0"/>
      <w:marRight w:val="0"/>
      <w:marTop w:val="0"/>
      <w:marBottom w:val="0"/>
      <w:divBdr>
        <w:top w:val="none" w:sz="0" w:space="0" w:color="auto"/>
        <w:left w:val="none" w:sz="0" w:space="0" w:color="auto"/>
        <w:bottom w:val="none" w:sz="0" w:space="0" w:color="auto"/>
        <w:right w:val="none" w:sz="0" w:space="0" w:color="auto"/>
      </w:divBdr>
    </w:div>
    <w:div w:id="1078677044">
      <w:bodyDiv w:val="1"/>
      <w:marLeft w:val="0"/>
      <w:marRight w:val="0"/>
      <w:marTop w:val="0"/>
      <w:marBottom w:val="0"/>
      <w:divBdr>
        <w:top w:val="none" w:sz="0" w:space="0" w:color="auto"/>
        <w:left w:val="none" w:sz="0" w:space="0" w:color="auto"/>
        <w:bottom w:val="none" w:sz="0" w:space="0" w:color="auto"/>
        <w:right w:val="none" w:sz="0" w:space="0" w:color="auto"/>
      </w:divBdr>
    </w:div>
    <w:div w:id="1079210082">
      <w:bodyDiv w:val="1"/>
      <w:marLeft w:val="0"/>
      <w:marRight w:val="0"/>
      <w:marTop w:val="0"/>
      <w:marBottom w:val="0"/>
      <w:divBdr>
        <w:top w:val="none" w:sz="0" w:space="0" w:color="auto"/>
        <w:left w:val="none" w:sz="0" w:space="0" w:color="auto"/>
        <w:bottom w:val="none" w:sz="0" w:space="0" w:color="auto"/>
        <w:right w:val="none" w:sz="0" w:space="0" w:color="auto"/>
      </w:divBdr>
    </w:div>
    <w:div w:id="1083070332">
      <w:bodyDiv w:val="1"/>
      <w:marLeft w:val="0"/>
      <w:marRight w:val="0"/>
      <w:marTop w:val="0"/>
      <w:marBottom w:val="0"/>
      <w:divBdr>
        <w:top w:val="none" w:sz="0" w:space="0" w:color="auto"/>
        <w:left w:val="none" w:sz="0" w:space="0" w:color="auto"/>
        <w:bottom w:val="none" w:sz="0" w:space="0" w:color="auto"/>
        <w:right w:val="none" w:sz="0" w:space="0" w:color="auto"/>
      </w:divBdr>
    </w:div>
    <w:div w:id="1085884812">
      <w:bodyDiv w:val="1"/>
      <w:marLeft w:val="0"/>
      <w:marRight w:val="0"/>
      <w:marTop w:val="0"/>
      <w:marBottom w:val="0"/>
      <w:divBdr>
        <w:top w:val="none" w:sz="0" w:space="0" w:color="auto"/>
        <w:left w:val="none" w:sz="0" w:space="0" w:color="auto"/>
        <w:bottom w:val="none" w:sz="0" w:space="0" w:color="auto"/>
        <w:right w:val="none" w:sz="0" w:space="0" w:color="auto"/>
      </w:divBdr>
    </w:div>
    <w:div w:id="1099059009">
      <w:bodyDiv w:val="1"/>
      <w:marLeft w:val="0"/>
      <w:marRight w:val="0"/>
      <w:marTop w:val="0"/>
      <w:marBottom w:val="0"/>
      <w:divBdr>
        <w:top w:val="none" w:sz="0" w:space="0" w:color="auto"/>
        <w:left w:val="none" w:sz="0" w:space="0" w:color="auto"/>
        <w:bottom w:val="none" w:sz="0" w:space="0" w:color="auto"/>
        <w:right w:val="none" w:sz="0" w:space="0" w:color="auto"/>
      </w:divBdr>
    </w:div>
    <w:div w:id="1099905719">
      <w:bodyDiv w:val="1"/>
      <w:marLeft w:val="0"/>
      <w:marRight w:val="0"/>
      <w:marTop w:val="0"/>
      <w:marBottom w:val="0"/>
      <w:divBdr>
        <w:top w:val="none" w:sz="0" w:space="0" w:color="auto"/>
        <w:left w:val="none" w:sz="0" w:space="0" w:color="auto"/>
        <w:bottom w:val="none" w:sz="0" w:space="0" w:color="auto"/>
        <w:right w:val="none" w:sz="0" w:space="0" w:color="auto"/>
      </w:divBdr>
    </w:div>
    <w:div w:id="1103568507">
      <w:bodyDiv w:val="1"/>
      <w:marLeft w:val="0"/>
      <w:marRight w:val="0"/>
      <w:marTop w:val="0"/>
      <w:marBottom w:val="0"/>
      <w:divBdr>
        <w:top w:val="none" w:sz="0" w:space="0" w:color="auto"/>
        <w:left w:val="none" w:sz="0" w:space="0" w:color="auto"/>
        <w:bottom w:val="none" w:sz="0" w:space="0" w:color="auto"/>
        <w:right w:val="none" w:sz="0" w:space="0" w:color="auto"/>
      </w:divBdr>
    </w:div>
    <w:div w:id="1127167727">
      <w:bodyDiv w:val="1"/>
      <w:marLeft w:val="0"/>
      <w:marRight w:val="0"/>
      <w:marTop w:val="0"/>
      <w:marBottom w:val="0"/>
      <w:divBdr>
        <w:top w:val="none" w:sz="0" w:space="0" w:color="auto"/>
        <w:left w:val="none" w:sz="0" w:space="0" w:color="auto"/>
        <w:bottom w:val="none" w:sz="0" w:space="0" w:color="auto"/>
        <w:right w:val="none" w:sz="0" w:space="0" w:color="auto"/>
      </w:divBdr>
    </w:div>
    <w:div w:id="1139493567">
      <w:bodyDiv w:val="1"/>
      <w:marLeft w:val="0"/>
      <w:marRight w:val="0"/>
      <w:marTop w:val="0"/>
      <w:marBottom w:val="0"/>
      <w:divBdr>
        <w:top w:val="none" w:sz="0" w:space="0" w:color="auto"/>
        <w:left w:val="none" w:sz="0" w:space="0" w:color="auto"/>
        <w:bottom w:val="none" w:sz="0" w:space="0" w:color="auto"/>
        <w:right w:val="none" w:sz="0" w:space="0" w:color="auto"/>
      </w:divBdr>
    </w:div>
    <w:div w:id="1144153501">
      <w:bodyDiv w:val="1"/>
      <w:marLeft w:val="0"/>
      <w:marRight w:val="0"/>
      <w:marTop w:val="0"/>
      <w:marBottom w:val="0"/>
      <w:divBdr>
        <w:top w:val="none" w:sz="0" w:space="0" w:color="auto"/>
        <w:left w:val="none" w:sz="0" w:space="0" w:color="auto"/>
        <w:bottom w:val="none" w:sz="0" w:space="0" w:color="auto"/>
        <w:right w:val="none" w:sz="0" w:space="0" w:color="auto"/>
      </w:divBdr>
    </w:div>
    <w:div w:id="1150052521">
      <w:bodyDiv w:val="1"/>
      <w:marLeft w:val="0"/>
      <w:marRight w:val="0"/>
      <w:marTop w:val="0"/>
      <w:marBottom w:val="0"/>
      <w:divBdr>
        <w:top w:val="none" w:sz="0" w:space="0" w:color="auto"/>
        <w:left w:val="none" w:sz="0" w:space="0" w:color="auto"/>
        <w:bottom w:val="none" w:sz="0" w:space="0" w:color="auto"/>
        <w:right w:val="none" w:sz="0" w:space="0" w:color="auto"/>
      </w:divBdr>
    </w:div>
    <w:div w:id="1163205131">
      <w:bodyDiv w:val="1"/>
      <w:marLeft w:val="0"/>
      <w:marRight w:val="0"/>
      <w:marTop w:val="0"/>
      <w:marBottom w:val="0"/>
      <w:divBdr>
        <w:top w:val="none" w:sz="0" w:space="0" w:color="auto"/>
        <w:left w:val="none" w:sz="0" w:space="0" w:color="auto"/>
        <w:bottom w:val="none" w:sz="0" w:space="0" w:color="auto"/>
        <w:right w:val="none" w:sz="0" w:space="0" w:color="auto"/>
      </w:divBdr>
    </w:div>
    <w:div w:id="1165626353">
      <w:bodyDiv w:val="1"/>
      <w:marLeft w:val="0"/>
      <w:marRight w:val="0"/>
      <w:marTop w:val="0"/>
      <w:marBottom w:val="0"/>
      <w:divBdr>
        <w:top w:val="none" w:sz="0" w:space="0" w:color="auto"/>
        <w:left w:val="none" w:sz="0" w:space="0" w:color="auto"/>
        <w:bottom w:val="none" w:sz="0" w:space="0" w:color="auto"/>
        <w:right w:val="none" w:sz="0" w:space="0" w:color="auto"/>
      </w:divBdr>
    </w:div>
    <w:div w:id="1207135843">
      <w:bodyDiv w:val="1"/>
      <w:marLeft w:val="0"/>
      <w:marRight w:val="0"/>
      <w:marTop w:val="0"/>
      <w:marBottom w:val="0"/>
      <w:divBdr>
        <w:top w:val="none" w:sz="0" w:space="0" w:color="auto"/>
        <w:left w:val="none" w:sz="0" w:space="0" w:color="auto"/>
        <w:bottom w:val="none" w:sz="0" w:space="0" w:color="auto"/>
        <w:right w:val="none" w:sz="0" w:space="0" w:color="auto"/>
      </w:divBdr>
    </w:div>
    <w:div w:id="1222401014">
      <w:bodyDiv w:val="1"/>
      <w:marLeft w:val="0"/>
      <w:marRight w:val="0"/>
      <w:marTop w:val="0"/>
      <w:marBottom w:val="0"/>
      <w:divBdr>
        <w:top w:val="none" w:sz="0" w:space="0" w:color="auto"/>
        <w:left w:val="none" w:sz="0" w:space="0" w:color="auto"/>
        <w:bottom w:val="none" w:sz="0" w:space="0" w:color="auto"/>
        <w:right w:val="none" w:sz="0" w:space="0" w:color="auto"/>
      </w:divBdr>
    </w:div>
    <w:div w:id="1225138576">
      <w:bodyDiv w:val="1"/>
      <w:marLeft w:val="0"/>
      <w:marRight w:val="0"/>
      <w:marTop w:val="0"/>
      <w:marBottom w:val="0"/>
      <w:divBdr>
        <w:top w:val="none" w:sz="0" w:space="0" w:color="auto"/>
        <w:left w:val="none" w:sz="0" w:space="0" w:color="auto"/>
        <w:bottom w:val="none" w:sz="0" w:space="0" w:color="auto"/>
        <w:right w:val="none" w:sz="0" w:space="0" w:color="auto"/>
      </w:divBdr>
    </w:div>
    <w:div w:id="1234438677">
      <w:bodyDiv w:val="1"/>
      <w:marLeft w:val="0"/>
      <w:marRight w:val="0"/>
      <w:marTop w:val="0"/>
      <w:marBottom w:val="0"/>
      <w:divBdr>
        <w:top w:val="none" w:sz="0" w:space="0" w:color="auto"/>
        <w:left w:val="none" w:sz="0" w:space="0" w:color="auto"/>
        <w:bottom w:val="none" w:sz="0" w:space="0" w:color="auto"/>
        <w:right w:val="none" w:sz="0" w:space="0" w:color="auto"/>
      </w:divBdr>
    </w:div>
    <w:div w:id="1257253478">
      <w:bodyDiv w:val="1"/>
      <w:marLeft w:val="0"/>
      <w:marRight w:val="0"/>
      <w:marTop w:val="0"/>
      <w:marBottom w:val="0"/>
      <w:divBdr>
        <w:top w:val="none" w:sz="0" w:space="0" w:color="auto"/>
        <w:left w:val="none" w:sz="0" w:space="0" w:color="auto"/>
        <w:bottom w:val="none" w:sz="0" w:space="0" w:color="auto"/>
        <w:right w:val="none" w:sz="0" w:space="0" w:color="auto"/>
      </w:divBdr>
    </w:div>
    <w:div w:id="1262644831">
      <w:bodyDiv w:val="1"/>
      <w:marLeft w:val="0"/>
      <w:marRight w:val="0"/>
      <w:marTop w:val="0"/>
      <w:marBottom w:val="0"/>
      <w:divBdr>
        <w:top w:val="none" w:sz="0" w:space="0" w:color="auto"/>
        <w:left w:val="none" w:sz="0" w:space="0" w:color="auto"/>
        <w:bottom w:val="none" w:sz="0" w:space="0" w:color="auto"/>
        <w:right w:val="none" w:sz="0" w:space="0" w:color="auto"/>
      </w:divBdr>
    </w:div>
    <w:div w:id="1263493801">
      <w:bodyDiv w:val="1"/>
      <w:marLeft w:val="0"/>
      <w:marRight w:val="0"/>
      <w:marTop w:val="0"/>
      <w:marBottom w:val="0"/>
      <w:divBdr>
        <w:top w:val="none" w:sz="0" w:space="0" w:color="auto"/>
        <w:left w:val="none" w:sz="0" w:space="0" w:color="auto"/>
        <w:bottom w:val="none" w:sz="0" w:space="0" w:color="auto"/>
        <w:right w:val="none" w:sz="0" w:space="0" w:color="auto"/>
      </w:divBdr>
    </w:div>
    <w:div w:id="1272126597">
      <w:bodyDiv w:val="1"/>
      <w:marLeft w:val="0"/>
      <w:marRight w:val="0"/>
      <w:marTop w:val="0"/>
      <w:marBottom w:val="0"/>
      <w:divBdr>
        <w:top w:val="none" w:sz="0" w:space="0" w:color="auto"/>
        <w:left w:val="none" w:sz="0" w:space="0" w:color="auto"/>
        <w:bottom w:val="none" w:sz="0" w:space="0" w:color="auto"/>
        <w:right w:val="none" w:sz="0" w:space="0" w:color="auto"/>
      </w:divBdr>
    </w:div>
    <w:div w:id="1283072228">
      <w:bodyDiv w:val="1"/>
      <w:marLeft w:val="0"/>
      <w:marRight w:val="0"/>
      <w:marTop w:val="0"/>
      <w:marBottom w:val="0"/>
      <w:divBdr>
        <w:top w:val="none" w:sz="0" w:space="0" w:color="auto"/>
        <w:left w:val="none" w:sz="0" w:space="0" w:color="auto"/>
        <w:bottom w:val="none" w:sz="0" w:space="0" w:color="auto"/>
        <w:right w:val="none" w:sz="0" w:space="0" w:color="auto"/>
      </w:divBdr>
    </w:div>
    <w:div w:id="1286110087">
      <w:bodyDiv w:val="1"/>
      <w:marLeft w:val="0"/>
      <w:marRight w:val="0"/>
      <w:marTop w:val="0"/>
      <w:marBottom w:val="0"/>
      <w:divBdr>
        <w:top w:val="none" w:sz="0" w:space="0" w:color="auto"/>
        <w:left w:val="none" w:sz="0" w:space="0" w:color="auto"/>
        <w:bottom w:val="none" w:sz="0" w:space="0" w:color="auto"/>
        <w:right w:val="none" w:sz="0" w:space="0" w:color="auto"/>
      </w:divBdr>
    </w:div>
    <w:div w:id="1287851736">
      <w:bodyDiv w:val="1"/>
      <w:marLeft w:val="0"/>
      <w:marRight w:val="0"/>
      <w:marTop w:val="0"/>
      <w:marBottom w:val="0"/>
      <w:divBdr>
        <w:top w:val="none" w:sz="0" w:space="0" w:color="auto"/>
        <w:left w:val="none" w:sz="0" w:space="0" w:color="auto"/>
        <w:bottom w:val="none" w:sz="0" w:space="0" w:color="auto"/>
        <w:right w:val="none" w:sz="0" w:space="0" w:color="auto"/>
      </w:divBdr>
    </w:div>
    <w:div w:id="1312561704">
      <w:bodyDiv w:val="1"/>
      <w:marLeft w:val="0"/>
      <w:marRight w:val="0"/>
      <w:marTop w:val="0"/>
      <w:marBottom w:val="0"/>
      <w:divBdr>
        <w:top w:val="none" w:sz="0" w:space="0" w:color="auto"/>
        <w:left w:val="none" w:sz="0" w:space="0" w:color="auto"/>
        <w:bottom w:val="none" w:sz="0" w:space="0" w:color="auto"/>
        <w:right w:val="none" w:sz="0" w:space="0" w:color="auto"/>
      </w:divBdr>
    </w:div>
    <w:div w:id="1317565168">
      <w:bodyDiv w:val="1"/>
      <w:marLeft w:val="0"/>
      <w:marRight w:val="0"/>
      <w:marTop w:val="0"/>
      <w:marBottom w:val="0"/>
      <w:divBdr>
        <w:top w:val="none" w:sz="0" w:space="0" w:color="auto"/>
        <w:left w:val="none" w:sz="0" w:space="0" w:color="auto"/>
        <w:bottom w:val="none" w:sz="0" w:space="0" w:color="auto"/>
        <w:right w:val="none" w:sz="0" w:space="0" w:color="auto"/>
      </w:divBdr>
    </w:div>
    <w:div w:id="1317680880">
      <w:bodyDiv w:val="1"/>
      <w:marLeft w:val="0"/>
      <w:marRight w:val="0"/>
      <w:marTop w:val="0"/>
      <w:marBottom w:val="0"/>
      <w:divBdr>
        <w:top w:val="none" w:sz="0" w:space="0" w:color="auto"/>
        <w:left w:val="none" w:sz="0" w:space="0" w:color="auto"/>
        <w:bottom w:val="none" w:sz="0" w:space="0" w:color="auto"/>
        <w:right w:val="none" w:sz="0" w:space="0" w:color="auto"/>
      </w:divBdr>
    </w:div>
    <w:div w:id="1342388989">
      <w:bodyDiv w:val="1"/>
      <w:marLeft w:val="0"/>
      <w:marRight w:val="0"/>
      <w:marTop w:val="0"/>
      <w:marBottom w:val="0"/>
      <w:divBdr>
        <w:top w:val="none" w:sz="0" w:space="0" w:color="auto"/>
        <w:left w:val="none" w:sz="0" w:space="0" w:color="auto"/>
        <w:bottom w:val="none" w:sz="0" w:space="0" w:color="auto"/>
        <w:right w:val="none" w:sz="0" w:space="0" w:color="auto"/>
      </w:divBdr>
    </w:div>
    <w:div w:id="1362125736">
      <w:bodyDiv w:val="1"/>
      <w:marLeft w:val="0"/>
      <w:marRight w:val="0"/>
      <w:marTop w:val="0"/>
      <w:marBottom w:val="0"/>
      <w:divBdr>
        <w:top w:val="none" w:sz="0" w:space="0" w:color="auto"/>
        <w:left w:val="none" w:sz="0" w:space="0" w:color="auto"/>
        <w:bottom w:val="none" w:sz="0" w:space="0" w:color="auto"/>
        <w:right w:val="none" w:sz="0" w:space="0" w:color="auto"/>
      </w:divBdr>
    </w:div>
    <w:div w:id="1363166502">
      <w:bodyDiv w:val="1"/>
      <w:marLeft w:val="0"/>
      <w:marRight w:val="0"/>
      <w:marTop w:val="0"/>
      <w:marBottom w:val="0"/>
      <w:divBdr>
        <w:top w:val="none" w:sz="0" w:space="0" w:color="auto"/>
        <w:left w:val="none" w:sz="0" w:space="0" w:color="auto"/>
        <w:bottom w:val="none" w:sz="0" w:space="0" w:color="auto"/>
        <w:right w:val="none" w:sz="0" w:space="0" w:color="auto"/>
      </w:divBdr>
    </w:div>
    <w:div w:id="1385181506">
      <w:bodyDiv w:val="1"/>
      <w:marLeft w:val="0"/>
      <w:marRight w:val="0"/>
      <w:marTop w:val="0"/>
      <w:marBottom w:val="0"/>
      <w:divBdr>
        <w:top w:val="none" w:sz="0" w:space="0" w:color="auto"/>
        <w:left w:val="none" w:sz="0" w:space="0" w:color="auto"/>
        <w:bottom w:val="none" w:sz="0" w:space="0" w:color="auto"/>
        <w:right w:val="none" w:sz="0" w:space="0" w:color="auto"/>
      </w:divBdr>
    </w:div>
    <w:div w:id="1428383347">
      <w:bodyDiv w:val="1"/>
      <w:marLeft w:val="0"/>
      <w:marRight w:val="0"/>
      <w:marTop w:val="0"/>
      <w:marBottom w:val="0"/>
      <w:divBdr>
        <w:top w:val="none" w:sz="0" w:space="0" w:color="auto"/>
        <w:left w:val="none" w:sz="0" w:space="0" w:color="auto"/>
        <w:bottom w:val="none" w:sz="0" w:space="0" w:color="auto"/>
        <w:right w:val="none" w:sz="0" w:space="0" w:color="auto"/>
      </w:divBdr>
    </w:div>
    <w:div w:id="1431966763">
      <w:bodyDiv w:val="1"/>
      <w:marLeft w:val="0"/>
      <w:marRight w:val="0"/>
      <w:marTop w:val="0"/>
      <w:marBottom w:val="0"/>
      <w:divBdr>
        <w:top w:val="none" w:sz="0" w:space="0" w:color="auto"/>
        <w:left w:val="none" w:sz="0" w:space="0" w:color="auto"/>
        <w:bottom w:val="none" w:sz="0" w:space="0" w:color="auto"/>
        <w:right w:val="none" w:sz="0" w:space="0" w:color="auto"/>
      </w:divBdr>
    </w:div>
    <w:div w:id="1432240083">
      <w:bodyDiv w:val="1"/>
      <w:marLeft w:val="0"/>
      <w:marRight w:val="0"/>
      <w:marTop w:val="0"/>
      <w:marBottom w:val="0"/>
      <w:divBdr>
        <w:top w:val="none" w:sz="0" w:space="0" w:color="auto"/>
        <w:left w:val="none" w:sz="0" w:space="0" w:color="auto"/>
        <w:bottom w:val="none" w:sz="0" w:space="0" w:color="auto"/>
        <w:right w:val="none" w:sz="0" w:space="0" w:color="auto"/>
      </w:divBdr>
    </w:div>
    <w:div w:id="1443383547">
      <w:bodyDiv w:val="1"/>
      <w:marLeft w:val="0"/>
      <w:marRight w:val="0"/>
      <w:marTop w:val="0"/>
      <w:marBottom w:val="0"/>
      <w:divBdr>
        <w:top w:val="none" w:sz="0" w:space="0" w:color="auto"/>
        <w:left w:val="none" w:sz="0" w:space="0" w:color="auto"/>
        <w:bottom w:val="none" w:sz="0" w:space="0" w:color="auto"/>
        <w:right w:val="none" w:sz="0" w:space="0" w:color="auto"/>
      </w:divBdr>
    </w:div>
    <w:div w:id="1464036556">
      <w:bodyDiv w:val="1"/>
      <w:marLeft w:val="0"/>
      <w:marRight w:val="0"/>
      <w:marTop w:val="0"/>
      <w:marBottom w:val="0"/>
      <w:divBdr>
        <w:top w:val="none" w:sz="0" w:space="0" w:color="auto"/>
        <w:left w:val="none" w:sz="0" w:space="0" w:color="auto"/>
        <w:bottom w:val="none" w:sz="0" w:space="0" w:color="auto"/>
        <w:right w:val="none" w:sz="0" w:space="0" w:color="auto"/>
      </w:divBdr>
    </w:div>
    <w:div w:id="1465274737">
      <w:bodyDiv w:val="1"/>
      <w:marLeft w:val="0"/>
      <w:marRight w:val="0"/>
      <w:marTop w:val="0"/>
      <w:marBottom w:val="0"/>
      <w:divBdr>
        <w:top w:val="none" w:sz="0" w:space="0" w:color="auto"/>
        <w:left w:val="none" w:sz="0" w:space="0" w:color="auto"/>
        <w:bottom w:val="none" w:sz="0" w:space="0" w:color="auto"/>
        <w:right w:val="none" w:sz="0" w:space="0" w:color="auto"/>
      </w:divBdr>
    </w:div>
    <w:div w:id="1465807893">
      <w:bodyDiv w:val="1"/>
      <w:marLeft w:val="0"/>
      <w:marRight w:val="0"/>
      <w:marTop w:val="0"/>
      <w:marBottom w:val="0"/>
      <w:divBdr>
        <w:top w:val="none" w:sz="0" w:space="0" w:color="auto"/>
        <w:left w:val="none" w:sz="0" w:space="0" w:color="auto"/>
        <w:bottom w:val="none" w:sz="0" w:space="0" w:color="auto"/>
        <w:right w:val="none" w:sz="0" w:space="0" w:color="auto"/>
      </w:divBdr>
    </w:div>
    <w:div w:id="1467048094">
      <w:bodyDiv w:val="1"/>
      <w:marLeft w:val="0"/>
      <w:marRight w:val="0"/>
      <w:marTop w:val="0"/>
      <w:marBottom w:val="0"/>
      <w:divBdr>
        <w:top w:val="none" w:sz="0" w:space="0" w:color="auto"/>
        <w:left w:val="none" w:sz="0" w:space="0" w:color="auto"/>
        <w:bottom w:val="none" w:sz="0" w:space="0" w:color="auto"/>
        <w:right w:val="none" w:sz="0" w:space="0" w:color="auto"/>
      </w:divBdr>
    </w:div>
    <w:div w:id="1489832259">
      <w:bodyDiv w:val="1"/>
      <w:marLeft w:val="0"/>
      <w:marRight w:val="0"/>
      <w:marTop w:val="0"/>
      <w:marBottom w:val="0"/>
      <w:divBdr>
        <w:top w:val="none" w:sz="0" w:space="0" w:color="auto"/>
        <w:left w:val="none" w:sz="0" w:space="0" w:color="auto"/>
        <w:bottom w:val="none" w:sz="0" w:space="0" w:color="auto"/>
        <w:right w:val="none" w:sz="0" w:space="0" w:color="auto"/>
      </w:divBdr>
    </w:div>
    <w:div w:id="1499149669">
      <w:bodyDiv w:val="1"/>
      <w:marLeft w:val="0"/>
      <w:marRight w:val="0"/>
      <w:marTop w:val="0"/>
      <w:marBottom w:val="0"/>
      <w:divBdr>
        <w:top w:val="none" w:sz="0" w:space="0" w:color="auto"/>
        <w:left w:val="none" w:sz="0" w:space="0" w:color="auto"/>
        <w:bottom w:val="none" w:sz="0" w:space="0" w:color="auto"/>
        <w:right w:val="none" w:sz="0" w:space="0" w:color="auto"/>
      </w:divBdr>
    </w:div>
    <w:div w:id="1500845056">
      <w:bodyDiv w:val="1"/>
      <w:marLeft w:val="0"/>
      <w:marRight w:val="0"/>
      <w:marTop w:val="0"/>
      <w:marBottom w:val="0"/>
      <w:divBdr>
        <w:top w:val="none" w:sz="0" w:space="0" w:color="auto"/>
        <w:left w:val="none" w:sz="0" w:space="0" w:color="auto"/>
        <w:bottom w:val="none" w:sz="0" w:space="0" w:color="auto"/>
        <w:right w:val="none" w:sz="0" w:space="0" w:color="auto"/>
      </w:divBdr>
    </w:div>
    <w:div w:id="1509566036">
      <w:bodyDiv w:val="1"/>
      <w:marLeft w:val="0"/>
      <w:marRight w:val="0"/>
      <w:marTop w:val="0"/>
      <w:marBottom w:val="0"/>
      <w:divBdr>
        <w:top w:val="none" w:sz="0" w:space="0" w:color="auto"/>
        <w:left w:val="none" w:sz="0" w:space="0" w:color="auto"/>
        <w:bottom w:val="none" w:sz="0" w:space="0" w:color="auto"/>
        <w:right w:val="none" w:sz="0" w:space="0" w:color="auto"/>
      </w:divBdr>
    </w:div>
    <w:div w:id="1548879924">
      <w:bodyDiv w:val="1"/>
      <w:marLeft w:val="0"/>
      <w:marRight w:val="0"/>
      <w:marTop w:val="0"/>
      <w:marBottom w:val="0"/>
      <w:divBdr>
        <w:top w:val="none" w:sz="0" w:space="0" w:color="auto"/>
        <w:left w:val="none" w:sz="0" w:space="0" w:color="auto"/>
        <w:bottom w:val="none" w:sz="0" w:space="0" w:color="auto"/>
        <w:right w:val="none" w:sz="0" w:space="0" w:color="auto"/>
      </w:divBdr>
    </w:div>
    <w:div w:id="1555043518">
      <w:bodyDiv w:val="1"/>
      <w:marLeft w:val="0"/>
      <w:marRight w:val="0"/>
      <w:marTop w:val="0"/>
      <w:marBottom w:val="0"/>
      <w:divBdr>
        <w:top w:val="none" w:sz="0" w:space="0" w:color="auto"/>
        <w:left w:val="none" w:sz="0" w:space="0" w:color="auto"/>
        <w:bottom w:val="none" w:sz="0" w:space="0" w:color="auto"/>
        <w:right w:val="none" w:sz="0" w:space="0" w:color="auto"/>
      </w:divBdr>
    </w:div>
    <w:div w:id="1556353283">
      <w:bodyDiv w:val="1"/>
      <w:marLeft w:val="0"/>
      <w:marRight w:val="0"/>
      <w:marTop w:val="0"/>
      <w:marBottom w:val="0"/>
      <w:divBdr>
        <w:top w:val="none" w:sz="0" w:space="0" w:color="auto"/>
        <w:left w:val="none" w:sz="0" w:space="0" w:color="auto"/>
        <w:bottom w:val="none" w:sz="0" w:space="0" w:color="auto"/>
        <w:right w:val="none" w:sz="0" w:space="0" w:color="auto"/>
      </w:divBdr>
    </w:div>
    <w:div w:id="1578975033">
      <w:bodyDiv w:val="1"/>
      <w:marLeft w:val="0"/>
      <w:marRight w:val="0"/>
      <w:marTop w:val="0"/>
      <w:marBottom w:val="0"/>
      <w:divBdr>
        <w:top w:val="none" w:sz="0" w:space="0" w:color="auto"/>
        <w:left w:val="none" w:sz="0" w:space="0" w:color="auto"/>
        <w:bottom w:val="none" w:sz="0" w:space="0" w:color="auto"/>
        <w:right w:val="none" w:sz="0" w:space="0" w:color="auto"/>
      </w:divBdr>
    </w:div>
    <w:div w:id="1591042871">
      <w:bodyDiv w:val="1"/>
      <w:marLeft w:val="0"/>
      <w:marRight w:val="0"/>
      <w:marTop w:val="0"/>
      <w:marBottom w:val="0"/>
      <w:divBdr>
        <w:top w:val="none" w:sz="0" w:space="0" w:color="auto"/>
        <w:left w:val="none" w:sz="0" w:space="0" w:color="auto"/>
        <w:bottom w:val="none" w:sz="0" w:space="0" w:color="auto"/>
        <w:right w:val="none" w:sz="0" w:space="0" w:color="auto"/>
      </w:divBdr>
    </w:div>
    <w:div w:id="1604074209">
      <w:bodyDiv w:val="1"/>
      <w:marLeft w:val="0"/>
      <w:marRight w:val="0"/>
      <w:marTop w:val="0"/>
      <w:marBottom w:val="0"/>
      <w:divBdr>
        <w:top w:val="none" w:sz="0" w:space="0" w:color="auto"/>
        <w:left w:val="none" w:sz="0" w:space="0" w:color="auto"/>
        <w:bottom w:val="none" w:sz="0" w:space="0" w:color="auto"/>
        <w:right w:val="none" w:sz="0" w:space="0" w:color="auto"/>
      </w:divBdr>
    </w:div>
    <w:div w:id="1609390997">
      <w:bodyDiv w:val="1"/>
      <w:marLeft w:val="0"/>
      <w:marRight w:val="0"/>
      <w:marTop w:val="0"/>
      <w:marBottom w:val="0"/>
      <w:divBdr>
        <w:top w:val="none" w:sz="0" w:space="0" w:color="auto"/>
        <w:left w:val="none" w:sz="0" w:space="0" w:color="auto"/>
        <w:bottom w:val="none" w:sz="0" w:space="0" w:color="auto"/>
        <w:right w:val="none" w:sz="0" w:space="0" w:color="auto"/>
      </w:divBdr>
    </w:div>
    <w:div w:id="1610119702">
      <w:bodyDiv w:val="1"/>
      <w:marLeft w:val="0"/>
      <w:marRight w:val="0"/>
      <w:marTop w:val="0"/>
      <w:marBottom w:val="0"/>
      <w:divBdr>
        <w:top w:val="none" w:sz="0" w:space="0" w:color="auto"/>
        <w:left w:val="none" w:sz="0" w:space="0" w:color="auto"/>
        <w:bottom w:val="none" w:sz="0" w:space="0" w:color="auto"/>
        <w:right w:val="none" w:sz="0" w:space="0" w:color="auto"/>
      </w:divBdr>
    </w:div>
    <w:div w:id="1621523729">
      <w:bodyDiv w:val="1"/>
      <w:marLeft w:val="0"/>
      <w:marRight w:val="0"/>
      <w:marTop w:val="0"/>
      <w:marBottom w:val="0"/>
      <w:divBdr>
        <w:top w:val="none" w:sz="0" w:space="0" w:color="auto"/>
        <w:left w:val="none" w:sz="0" w:space="0" w:color="auto"/>
        <w:bottom w:val="none" w:sz="0" w:space="0" w:color="auto"/>
        <w:right w:val="none" w:sz="0" w:space="0" w:color="auto"/>
      </w:divBdr>
    </w:div>
    <w:div w:id="1630277509">
      <w:bodyDiv w:val="1"/>
      <w:marLeft w:val="0"/>
      <w:marRight w:val="0"/>
      <w:marTop w:val="0"/>
      <w:marBottom w:val="0"/>
      <w:divBdr>
        <w:top w:val="none" w:sz="0" w:space="0" w:color="auto"/>
        <w:left w:val="none" w:sz="0" w:space="0" w:color="auto"/>
        <w:bottom w:val="none" w:sz="0" w:space="0" w:color="auto"/>
        <w:right w:val="none" w:sz="0" w:space="0" w:color="auto"/>
      </w:divBdr>
    </w:div>
    <w:div w:id="1638753528">
      <w:bodyDiv w:val="1"/>
      <w:marLeft w:val="0"/>
      <w:marRight w:val="0"/>
      <w:marTop w:val="0"/>
      <w:marBottom w:val="0"/>
      <w:divBdr>
        <w:top w:val="none" w:sz="0" w:space="0" w:color="auto"/>
        <w:left w:val="none" w:sz="0" w:space="0" w:color="auto"/>
        <w:bottom w:val="none" w:sz="0" w:space="0" w:color="auto"/>
        <w:right w:val="none" w:sz="0" w:space="0" w:color="auto"/>
      </w:divBdr>
    </w:div>
    <w:div w:id="1667440281">
      <w:bodyDiv w:val="1"/>
      <w:marLeft w:val="0"/>
      <w:marRight w:val="0"/>
      <w:marTop w:val="0"/>
      <w:marBottom w:val="0"/>
      <w:divBdr>
        <w:top w:val="none" w:sz="0" w:space="0" w:color="auto"/>
        <w:left w:val="none" w:sz="0" w:space="0" w:color="auto"/>
        <w:bottom w:val="none" w:sz="0" w:space="0" w:color="auto"/>
        <w:right w:val="none" w:sz="0" w:space="0" w:color="auto"/>
      </w:divBdr>
    </w:div>
    <w:div w:id="1671712133">
      <w:bodyDiv w:val="1"/>
      <w:marLeft w:val="0"/>
      <w:marRight w:val="0"/>
      <w:marTop w:val="0"/>
      <w:marBottom w:val="0"/>
      <w:divBdr>
        <w:top w:val="none" w:sz="0" w:space="0" w:color="auto"/>
        <w:left w:val="none" w:sz="0" w:space="0" w:color="auto"/>
        <w:bottom w:val="none" w:sz="0" w:space="0" w:color="auto"/>
        <w:right w:val="none" w:sz="0" w:space="0" w:color="auto"/>
      </w:divBdr>
    </w:div>
    <w:div w:id="1674407717">
      <w:bodyDiv w:val="1"/>
      <w:marLeft w:val="0"/>
      <w:marRight w:val="0"/>
      <w:marTop w:val="0"/>
      <w:marBottom w:val="0"/>
      <w:divBdr>
        <w:top w:val="none" w:sz="0" w:space="0" w:color="auto"/>
        <w:left w:val="none" w:sz="0" w:space="0" w:color="auto"/>
        <w:bottom w:val="none" w:sz="0" w:space="0" w:color="auto"/>
        <w:right w:val="none" w:sz="0" w:space="0" w:color="auto"/>
      </w:divBdr>
    </w:div>
    <w:div w:id="1687560631">
      <w:bodyDiv w:val="1"/>
      <w:marLeft w:val="0"/>
      <w:marRight w:val="0"/>
      <w:marTop w:val="0"/>
      <w:marBottom w:val="0"/>
      <w:divBdr>
        <w:top w:val="none" w:sz="0" w:space="0" w:color="auto"/>
        <w:left w:val="none" w:sz="0" w:space="0" w:color="auto"/>
        <w:bottom w:val="none" w:sz="0" w:space="0" w:color="auto"/>
        <w:right w:val="none" w:sz="0" w:space="0" w:color="auto"/>
      </w:divBdr>
    </w:div>
    <w:div w:id="1689059552">
      <w:bodyDiv w:val="1"/>
      <w:marLeft w:val="0"/>
      <w:marRight w:val="0"/>
      <w:marTop w:val="0"/>
      <w:marBottom w:val="0"/>
      <w:divBdr>
        <w:top w:val="none" w:sz="0" w:space="0" w:color="auto"/>
        <w:left w:val="none" w:sz="0" w:space="0" w:color="auto"/>
        <w:bottom w:val="none" w:sz="0" w:space="0" w:color="auto"/>
        <w:right w:val="none" w:sz="0" w:space="0" w:color="auto"/>
      </w:divBdr>
    </w:div>
    <w:div w:id="1734700451">
      <w:bodyDiv w:val="1"/>
      <w:marLeft w:val="0"/>
      <w:marRight w:val="0"/>
      <w:marTop w:val="0"/>
      <w:marBottom w:val="0"/>
      <w:divBdr>
        <w:top w:val="none" w:sz="0" w:space="0" w:color="auto"/>
        <w:left w:val="none" w:sz="0" w:space="0" w:color="auto"/>
        <w:bottom w:val="none" w:sz="0" w:space="0" w:color="auto"/>
        <w:right w:val="none" w:sz="0" w:space="0" w:color="auto"/>
      </w:divBdr>
    </w:div>
    <w:div w:id="1797328405">
      <w:bodyDiv w:val="1"/>
      <w:marLeft w:val="0"/>
      <w:marRight w:val="0"/>
      <w:marTop w:val="0"/>
      <w:marBottom w:val="0"/>
      <w:divBdr>
        <w:top w:val="none" w:sz="0" w:space="0" w:color="auto"/>
        <w:left w:val="none" w:sz="0" w:space="0" w:color="auto"/>
        <w:bottom w:val="none" w:sz="0" w:space="0" w:color="auto"/>
        <w:right w:val="none" w:sz="0" w:space="0" w:color="auto"/>
      </w:divBdr>
    </w:div>
    <w:div w:id="1817794570">
      <w:bodyDiv w:val="1"/>
      <w:marLeft w:val="0"/>
      <w:marRight w:val="0"/>
      <w:marTop w:val="0"/>
      <w:marBottom w:val="0"/>
      <w:divBdr>
        <w:top w:val="none" w:sz="0" w:space="0" w:color="auto"/>
        <w:left w:val="none" w:sz="0" w:space="0" w:color="auto"/>
        <w:bottom w:val="none" w:sz="0" w:space="0" w:color="auto"/>
        <w:right w:val="none" w:sz="0" w:space="0" w:color="auto"/>
      </w:divBdr>
    </w:div>
    <w:div w:id="1818448771">
      <w:bodyDiv w:val="1"/>
      <w:marLeft w:val="0"/>
      <w:marRight w:val="0"/>
      <w:marTop w:val="0"/>
      <w:marBottom w:val="0"/>
      <w:divBdr>
        <w:top w:val="none" w:sz="0" w:space="0" w:color="auto"/>
        <w:left w:val="none" w:sz="0" w:space="0" w:color="auto"/>
        <w:bottom w:val="none" w:sz="0" w:space="0" w:color="auto"/>
        <w:right w:val="none" w:sz="0" w:space="0" w:color="auto"/>
      </w:divBdr>
    </w:div>
    <w:div w:id="1823112480">
      <w:bodyDiv w:val="1"/>
      <w:marLeft w:val="0"/>
      <w:marRight w:val="0"/>
      <w:marTop w:val="0"/>
      <w:marBottom w:val="0"/>
      <w:divBdr>
        <w:top w:val="none" w:sz="0" w:space="0" w:color="auto"/>
        <w:left w:val="none" w:sz="0" w:space="0" w:color="auto"/>
        <w:bottom w:val="none" w:sz="0" w:space="0" w:color="auto"/>
        <w:right w:val="none" w:sz="0" w:space="0" w:color="auto"/>
      </w:divBdr>
    </w:div>
    <w:div w:id="1823807710">
      <w:bodyDiv w:val="1"/>
      <w:marLeft w:val="0"/>
      <w:marRight w:val="0"/>
      <w:marTop w:val="0"/>
      <w:marBottom w:val="0"/>
      <w:divBdr>
        <w:top w:val="none" w:sz="0" w:space="0" w:color="auto"/>
        <w:left w:val="none" w:sz="0" w:space="0" w:color="auto"/>
        <w:bottom w:val="none" w:sz="0" w:space="0" w:color="auto"/>
        <w:right w:val="none" w:sz="0" w:space="0" w:color="auto"/>
      </w:divBdr>
    </w:div>
    <w:div w:id="1824813047">
      <w:bodyDiv w:val="1"/>
      <w:marLeft w:val="0"/>
      <w:marRight w:val="0"/>
      <w:marTop w:val="0"/>
      <w:marBottom w:val="0"/>
      <w:divBdr>
        <w:top w:val="none" w:sz="0" w:space="0" w:color="auto"/>
        <w:left w:val="none" w:sz="0" w:space="0" w:color="auto"/>
        <w:bottom w:val="none" w:sz="0" w:space="0" w:color="auto"/>
        <w:right w:val="none" w:sz="0" w:space="0" w:color="auto"/>
      </w:divBdr>
    </w:div>
    <w:div w:id="1836993150">
      <w:bodyDiv w:val="1"/>
      <w:marLeft w:val="0"/>
      <w:marRight w:val="0"/>
      <w:marTop w:val="0"/>
      <w:marBottom w:val="0"/>
      <w:divBdr>
        <w:top w:val="none" w:sz="0" w:space="0" w:color="auto"/>
        <w:left w:val="none" w:sz="0" w:space="0" w:color="auto"/>
        <w:bottom w:val="none" w:sz="0" w:space="0" w:color="auto"/>
        <w:right w:val="none" w:sz="0" w:space="0" w:color="auto"/>
      </w:divBdr>
    </w:div>
    <w:div w:id="1843424015">
      <w:bodyDiv w:val="1"/>
      <w:marLeft w:val="0"/>
      <w:marRight w:val="0"/>
      <w:marTop w:val="0"/>
      <w:marBottom w:val="0"/>
      <w:divBdr>
        <w:top w:val="none" w:sz="0" w:space="0" w:color="auto"/>
        <w:left w:val="none" w:sz="0" w:space="0" w:color="auto"/>
        <w:bottom w:val="none" w:sz="0" w:space="0" w:color="auto"/>
        <w:right w:val="none" w:sz="0" w:space="0" w:color="auto"/>
      </w:divBdr>
    </w:div>
    <w:div w:id="1856653458">
      <w:bodyDiv w:val="1"/>
      <w:marLeft w:val="0"/>
      <w:marRight w:val="0"/>
      <w:marTop w:val="0"/>
      <w:marBottom w:val="0"/>
      <w:divBdr>
        <w:top w:val="none" w:sz="0" w:space="0" w:color="auto"/>
        <w:left w:val="none" w:sz="0" w:space="0" w:color="auto"/>
        <w:bottom w:val="none" w:sz="0" w:space="0" w:color="auto"/>
        <w:right w:val="none" w:sz="0" w:space="0" w:color="auto"/>
      </w:divBdr>
    </w:div>
    <w:div w:id="1884170315">
      <w:bodyDiv w:val="1"/>
      <w:marLeft w:val="0"/>
      <w:marRight w:val="0"/>
      <w:marTop w:val="0"/>
      <w:marBottom w:val="0"/>
      <w:divBdr>
        <w:top w:val="none" w:sz="0" w:space="0" w:color="auto"/>
        <w:left w:val="none" w:sz="0" w:space="0" w:color="auto"/>
        <w:bottom w:val="none" w:sz="0" w:space="0" w:color="auto"/>
        <w:right w:val="none" w:sz="0" w:space="0" w:color="auto"/>
      </w:divBdr>
    </w:div>
    <w:div w:id="1899779083">
      <w:bodyDiv w:val="1"/>
      <w:marLeft w:val="0"/>
      <w:marRight w:val="0"/>
      <w:marTop w:val="0"/>
      <w:marBottom w:val="0"/>
      <w:divBdr>
        <w:top w:val="none" w:sz="0" w:space="0" w:color="auto"/>
        <w:left w:val="none" w:sz="0" w:space="0" w:color="auto"/>
        <w:bottom w:val="none" w:sz="0" w:space="0" w:color="auto"/>
        <w:right w:val="none" w:sz="0" w:space="0" w:color="auto"/>
      </w:divBdr>
    </w:div>
    <w:div w:id="1923954935">
      <w:bodyDiv w:val="1"/>
      <w:marLeft w:val="0"/>
      <w:marRight w:val="0"/>
      <w:marTop w:val="0"/>
      <w:marBottom w:val="0"/>
      <w:divBdr>
        <w:top w:val="none" w:sz="0" w:space="0" w:color="auto"/>
        <w:left w:val="none" w:sz="0" w:space="0" w:color="auto"/>
        <w:bottom w:val="none" w:sz="0" w:space="0" w:color="auto"/>
        <w:right w:val="none" w:sz="0" w:space="0" w:color="auto"/>
      </w:divBdr>
    </w:div>
    <w:div w:id="1926575708">
      <w:bodyDiv w:val="1"/>
      <w:marLeft w:val="0"/>
      <w:marRight w:val="0"/>
      <w:marTop w:val="0"/>
      <w:marBottom w:val="0"/>
      <w:divBdr>
        <w:top w:val="none" w:sz="0" w:space="0" w:color="auto"/>
        <w:left w:val="none" w:sz="0" w:space="0" w:color="auto"/>
        <w:bottom w:val="none" w:sz="0" w:space="0" w:color="auto"/>
        <w:right w:val="none" w:sz="0" w:space="0" w:color="auto"/>
      </w:divBdr>
    </w:div>
    <w:div w:id="1935935426">
      <w:bodyDiv w:val="1"/>
      <w:marLeft w:val="0"/>
      <w:marRight w:val="0"/>
      <w:marTop w:val="0"/>
      <w:marBottom w:val="0"/>
      <w:divBdr>
        <w:top w:val="none" w:sz="0" w:space="0" w:color="auto"/>
        <w:left w:val="none" w:sz="0" w:space="0" w:color="auto"/>
        <w:bottom w:val="none" w:sz="0" w:space="0" w:color="auto"/>
        <w:right w:val="none" w:sz="0" w:space="0" w:color="auto"/>
      </w:divBdr>
    </w:div>
    <w:div w:id="1943608401">
      <w:bodyDiv w:val="1"/>
      <w:marLeft w:val="0"/>
      <w:marRight w:val="0"/>
      <w:marTop w:val="0"/>
      <w:marBottom w:val="0"/>
      <w:divBdr>
        <w:top w:val="none" w:sz="0" w:space="0" w:color="auto"/>
        <w:left w:val="none" w:sz="0" w:space="0" w:color="auto"/>
        <w:bottom w:val="none" w:sz="0" w:space="0" w:color="auto"/>
        <w:right w:val="none" w:sz="0" w:space="0" w:color="auto"/>
      </w:divBdr>
    </w:div>
    <w:div w:id="1948610881">
      <w:bodyDiv w:val="1"/>
      <w:marLeft w:val="0"/>
      <w:marRight w:val="0"/>
      <w:marTop w:val="0"/>
      <w:marBottom w:val="0"/>
      <w:divBdr>
        <w:top w:val="none" w:sz="0" w:space="0" w:color="auto"/>
        <w:left w:val="none" w:sz="0" w:space="0" w:color="auto"/>
        <w:bottom w:val="none" w:sz="0" w:space="0" w:color="auto"/>
        <w:right w:val="none" w:sz="0" w:space="0" w:color="auto"/>
      </w:divBdr>
    </w:div>
    <w:div w:id="1949044766">
      <w:bodyDiv w:val="1"/>
      <w:marLeft w:val="0"/>
      <w:marRight w:val="0"/>
      <w:marTop w:val="0"/>
      <w:marBottom w:val="0"/>
      <w:divBdr>
        <w:top w:val="none" w:sz="0" w:space="0" w:color="auto"/>
        <w:left w:val="none" w:sz="0" w:space="0" w:color="auto"/>
        <w:bottom w:val="none" w:sz="0" w:space="0" w:color="auto"/>
        <w:right w:val="none" w:sz="0" w:space="0" w:color="auto"/>
      </w:divBdr>
    </w:div>
    <w:div w:id="1953702762">
      <w:bodyDiv w:val="1"/>
      <w:marLeft w:val="0"/>
      <w:marRight w:val="0"/>
      <w:marTop w:val="0"/>
      <w:marBottom w:val="0"/>
      <w:divBdr>
        <w:top w:val="none" w:sz="0" w:space="0" w:color="auto"/>
        <w:left w:val="none" w:sz="0" w:space="0" w:color="auto"/>
        <w:bottom w:val="none" w:sz="0" w:space="0" w:color="auto"/>
        <w:right w:val="none" w:sz="0" w:space="0" w:color="auto"/>
      </w:divBdr>
    </w:div>
    <w:div w:id="1953899261">
      <w:bodyDiv w:val="1"/>
      <w:marLeft w:val="0"/>
      <w:marRight w:val="0"/>
      <w:marTop w:val="0"/>
      <w:marBottom w:val="0"/>
      <w:divBdr>
        <w:top w:val="none" w:sz="0" w:space="0" w:color="auto"/>
        <w:left w:val="none" w:sz="0" w:space="0" w:color="auto"/>
        <w:bottom w:val="none" w:sz="0" w:space="0" w:color="auto"/>
        <w:right w:val="none" w:sz="0" w:space="0" w:color="auto"/>
      </w:divBdr>
    </w:div>
    <w:div w:id="1964341897">
      <w:bodyDiv w:val="1"/>
      <w:marLeft w:val="0"/>
      <w:marRight w:val="0"/>
      <w:marTop w:val="0"/>
      <w:marBottom w:val="0"/>
      <w:divBdr>
        <w:top w:val="none" w:sz="0" w:space="0" w:color="auto"/>
        <w:left w:val="none" w:sz="0" w:space="0" w:color="auto"/>
        <w:bottom w:val="none" w:sz="0" w:space="0" w:color="auto"/>
        <w:right w:val="none" w:sz="0" w:space="0" w:color="auto"/>
      </w:divBdr>
    </w:div>
    <w:div w:id="1970741053">
      <w:bodyDiv w:val="1"/>
      <w:marLeft w:val="0"/>
      <w:marRight w:val="0"/>
      <w:marTop w:val="0"/>
      <w:marBottom w:val="0"/>
      <w:divBdr>
        <w:top w:val="none" w:sz="0" w:space="0" w:color="auto"/>
        <w:left w:val="none" w:sz="0" w:space="0" w:color="auto"/>
        <w:bottom w:val="none" w:sz="0" w:space="0" w:color="auto"/>
        <w:right w:val="none" w:sz="0" w:space="0" w:color="auto"/>
      </w:divBdr>
    </w:div>
    <w:div w:id="1987779458">
      <w:bodyDiv w:val="1"/>
      <w:marLeft w:val="0"/>
      <w:marRight w:val="0"/>
      <w:marTop w:val="0"/>
      <w:marBottom w:val="0"/>
      <w:divBdr>
        <w:top w:val="none" w:sz="0" w:space="0" w:color="auto"/>
        <w:left w:val="none" w:sz="0" w:space="0" w:color="auto"/>
        <w:bottom w:val="none" w:sz="0" w:space="0" w:color="auto"/>
        <w:right w:val="none" w:sz="0" w:space="0" w:color="auto"/>
      </w:divBdr>
    </w:div>
    <w:div w:id="2011133808">
      <w:bodyDiv w:val="1"/>
      <w:marLeft w:val="0"/>
      <w:marRight w:val="0"/>
      <w:marTop w:val="0"/>
      <w:marBottom w:val="0"/>
      <w:divBdr>
        <w:top w:val="none" w:sz="0" w:space="0" w:color="auto"/>
        <w:left w:val="none" w:sz="0" w:space="0" w:color="auto"/>
        <w:bottom w:val="none" w:sz="0" w:space="0" w:color="auto"/>
        <w:right w:val="none" w:sz="0" w:space="0" w:color="auto"/>
      </w:divBdr>
    </w:div>
    <w:div w:id="2022005290">
      <w:bodyDiv w:val="1"/>
      <w:marLeft w:val="0"/>
      <w:marRight w:val="0"/>
      <w:marTop w:val="0"/>
      <w:marBottom w:val="0"/>
      <w:divBdr>
        <w:top w:val="none" w:sz="0" w:space="0" w:color="auto"/>
        <w:left w:val="none" w:sz="0" w:space="0" w:color="auto"/>
        <w:bottom w:val="none" w:sz="0" w:space="0" w:color="auto"/>
        <w:right w:val="none" w:sz="0" w:space="0" w:color="auto"/>
      </w:divBdr>
    </w:div>
    <w:div w:id="2030326538">
      <w:bodyDiv w:val="1"/>
      <w:marLeft w:val="0"/>
      <w:marRight w:val="0"/>
      <w:marTop w:val="0"/>
      <w:marBottom w:val="0"/>
      <w:divBdr>
        <w:top w:val="none" w:sz="0" w:space="0" w:color="auto"/>
        <w:left w:val="none" w:sz="0" w:space="0" w:color="auto"/>
        <w:bottom w:val="none" w:sz="0" w:space="0" w:color="auto"/>
        <w:right w:val="none" w:sz="0" w:space="0" w:color="auto"/>
      </w:divBdr>
    </w:div>
    <w:div w:id="2066905542">
      <w:bodyDiv w:val="1"/>
      <w:marLeft w:val="0"/>
      <w:marRight w:val="0"/>
      <w:marTop w:val="0"/>
      <w:marBottom w:val="0"/>
      <w:divBdr>
        <w:top w:val="none" w:sz="0" w:space="0" w:color="auto"/>
        <w:left w:val="none" w:sz="0" w:space="0" w:color="auto"/>
        <w:bottom w:val="none" w:sz="0" w:space="0" w:color="auto"/>
        <w:right w:val="none" w:sz="0" w:space="0" w:color="auto"/>
      </w:divBdr>
    </w:div>
    <w:div w:id="2091778931">
      <w:bodyDiv w:val="1"/>
      <w:marLeft w:val="0"/>
      <w:marRight w:val="0"/>
      <w:marTop w:val="0"/>
      <w:marBottom w:val="0"/>
      <w:divBdr>
        <w:top w:val="none" w:sz="0" w:space="0" w:color="auto"/>
        <w:left w:val="none" w:sz="0" w:space="0" w:color="auto"/>
        <w:bottom w:val="none" w:sz="0" w:space="0" w:color="auto"/>
        <w:right w:val="none" w:sz="0" w:space="0" w:color="auto"/>
      </w:divBdr>
    </w:div>
    <w:div w:id="2110932241">
      <w:bodyDiv w:val="1"/>
      <w:marLeft w:val="0"/>
      <w:marRight w:val="0"/>
      <w:marTop w:val="0"/>
      <w:marBottom w:val="0"/>
      <w:divBdr>
        <w:top w:val="none" w:sz="0" w:space="0" w:color="auto"/>
        <w:left w:val="none" w:sz="0" w:space="0" w:color="auto"/>
        <w:bottom w:val="none" w:sz="0" w:space="0" w:color="auto"/>
        <w:right w:val="none" w:sz="0" w:space="0" w:color="auto"/>
      </w:divBdr>
    </w:div>
    <w:div w:id="2118017892">
      <w:bodyDiv w:val="1"/>
      <w:marLeft w:val="0"/>
      <w:marRight w:val="0"/>
      <w:marTop w:val="0"/>
      <w:marBottom w:val="0"/>
      <w:divBdr>
        <w:top w:val="none" w:sz="0" w:space="0" w:color="auto"/>
        <w:left w:val="none" w:sz="0" w:space="0" w:color="auto"/>
        <w:bottom w:val="none" w:sz="0" w:space="0" w:color="auto"/>
        <w:right w:val="none" w:sz="0" w:space="0" w:color="auto"/>
      </w:divBdr>
    </w:div>
    <w:div w:id="2132282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This report demonstrates geodemographic analysis using GIS softeaware. </Abstract>
  <CompanyAddress/>
  <CompanyPhone/>
  <CompanyFax/>
  <CompanyEmail>1906962@student.uwtsd.ac.uk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NHS22</b:Tag>
    <b:SourceType>InternetSite</b:SourceType>
    <b:Guid>{7060582F-12E3-4EC7-882E-BC59438EA127}</b:Guid>
    <b:Author>
      <b:Author>
        <b:Corporate>NHS Data Model and Dictionary</b:Corporate>
      </b:Author>
    </b:Author>
    <b:Title>Middle Layer Super Output Araea</b:Title>
    <b:ProductionCompany>NHS/Wales England</b:ProductionCompany>
    <b:Year>2022</b:Year>
    <b:Month>04</b:Month>
    <b:Day>26</b:Day>
    <b:YearAccessed>2022</b:YearAccessed>
    <b:MonthAccessed>04</b:MonthAccessed>
    <b:DayAccessed>28</b:DayAccessed>
    <b:URL>https://www.datadictionary.nhs.uk/nhs_business_definitions/middle_layer_super_output_area.html</b:URL>
    <b:RefOrder>1</b:RefOrder>
  </b:Source>
  <b:Source>
    <b:Tag>Unk22</b:Tag>
    <b:SourceType>InternetSite</b:SourceType>
    <b:Guid>{929C8A94-D772-4C15-AFB1-878AD7AE35C0}</b:Guid>
    <b:Author>
      <b:Author>
        <b:NameList>
          <b:Person>
            <b:Last>Unknown</b:Last>
          </b:Person>
        </b:NameList>
      </b:Author>
    </b:Author>
    <b:Title>What is a Thematic Map and its Types?</b:Title>
    <b:ProductionCompany>TechKorr</b:ProductionCompany>
    <b:YearAccessed>2022</b:YearAccessed>
    <b:MonthAccessed>04</b:MonthAccessed>
    <b:DayAccessed>26</b:DayAccessed>
    <b:URL>https://techkorr.com/what-is-a-thematic-map/#What_Is_A_Thematic_Map</b:URL>
    <b:Publisher>TechKorr</b:Publisher>
    <b:RefOrder>2</b:RefOrder>
  </b:Source>
  <b:Source>
    <b:Tag>Van22</b:Tag>
    <b:SourceType>InternetSite</b:SourceType>
    <b:Guid>{83FD8B24-317F-492B-A7B0-7B276242DF66}</b:Guid>
    <b:Author>
      <b:Author>
        <b:NameList>
          <b:Person>
            <b:Last>Centre</b:Last>
            <b:First>Vanderbilt</b:First>
            <b:Middle>University Medical</b:Middle>
          </b:Person>
        </b:NameList>
      </b:Author>
    </b:Author>
    <b:Title>Immunizations and Religion</b:Title>
    <b:YearAccessed>2022</b:YearAccessed>
    <b:MonthAccessed>04</b:MonthAccessed>
    <b:DayAccessed>24</b:DayAccessed>
    <b:URL>https://www.vumc.org/health-wellness/news-resource-articles/immunizations-and-religion</b:URL>
    <b:RefOrder>7</b:RefOrder>
  </b:Source>
  <b:Source>
    <b:Tag>Mar21</b:Tag>
    <b:SourceType>ArticleInAPeriodical</b:SourceType>
    <b:Guid>{C492CD82-518D-4498-883F-FED3934E1F44}</b:Guid>
    <b:Title>Sharia (Islamic Law) Perspectives of COVID-19 Vaccines</b:Title>
    <b:Year>2021</b:Year>
    <b:Month>12</b:Month>
    <b:Day>20</b:Day>
    <b:URL>https://www.frontiersin.org/articles/10.3389/fitd.2021.788188/full</b:URL>
    <b:Author>
      <b:Author>
        <b:NameList>
          <b:Person>
            <b:Last>Mardian Y</b:Last>
            <b:First>Shaw-Shaliba</b:First>
            <b:Middle>K, Karyana M and Lau C-Y (2021)</b:Middle>
          </b:Person>
        </b:NameList>
      </b:Author>
    </b:Author>
    <b:RefOrder>8</b:RefOrder>
  </b:Source>
  <b:Source>
    <b:Tag>DGr13</b:Tag>
    <b:SourceType>InternetSite</b:SourceType>
    <b:Guid>{33EE8465-E563-48CD-A52A-962F478E23B1}</b:Guid>
    <b:Title>What the World's Religions Teach, applied to vaccines and immunisation globulins</b:Title>
    <b:Year>2013</b:Year>
    <b:Month>02</b:Month>
    <b:Day>26</b:Day>
    <b:Author>
      <b:Author>
        <b:NameList>
          <b:Person>
            <b:Last>D.Grabenstein</b:Last>
            <b:First>John</b:First>
          </b:Person>
        </b:NameList>
      </b:Author>
    </b:Author>
    <b:JournalName>Elsevier</b:JournalName>
    <b:ProductionCompany>Elvester</b:ProductionCompany>
    <b:YearAccessed>2022</b:YearAccessed>
    <b:MonthAccessed>04</b:MonthAccessed>
    <b:DayAccessed>26</b:DayAccessed>
    <b:URL>https://www.immunize.org/talking-about-vaccines/pdf/religion-vaccines-antibodies-grabenstein-2011.pdf</b:URL>
    <b:RefOrder>9</b:RefOrder>
  </b:Source>
  <b:Source>
    <b:Tag>Wel20</b:Tag>
    <b:SourceType>InternetSite</b:SourceType>
    <b:Guid>{6A68E82D-51B7-47A6-B64B-CB3310262006}</b:Guid>
    <b:Author>
      <b:Author>
        <b:Corporate>Welsh Government</b:Corporate>
      </b:Author>
    </b:Author>
    <b:Title>National Survey for Wales headline results: April 2019 to March 2020</b:Title>
    <b:Year>2020</b:Year>
    <b:Month>July</b:Month>
    <b:Day>14</b:Day>
    <b:YearAccessed>2022</b:YearAccessed>
    <b:MonthAccessed>04</b:MonthAccessed>
    <b:DayAccessed>26</b:DayAccessed>
    <b:URL>https://gov.wales/national-survey-wales-headline-results-april-2019-march-2020</b:URL>
    <b:RefOrder>12</b:RefOrder>
  </b:Source>
  <b:Source>
    <b:Tag>Car22</b:Tag>
    <b:SourceType>InternetSite</b:SourceType>
    <b:Guid>{E5B1EE87-7FEF-4135-9691-1DBAA852BA90}</b:Guid>
    <b:Author>
      <b:Author>
        <b:Corporate>Cardiff and Vale Healthboard (NHS Wales)</b:Corporate>
      </b:Author>
    </b:Author>
    <b:Title>Programme Information</b:Title>
    <b:Year>2022</b:Year>
    <b:Month>04</b:Month>
    <b:Day>04</b:Day>
    <b:YearAccessed>2022</b:YearAccessed>
    <b:MonthAccessed>04</b:MonthAccessed>
    <b:DayAccessed>27</b:DayAccessed>
    <b:URL>https://cavuhb.nhs.wales/covid-19/cavuhb-covid-19-mass-vaccination-programme/programme-information/</b:URL>
    <b:RefOrder>13</b:RefOrder>
  </b:Source>
  <b:Source>
    <b:Tag>Nat221</b:Tag>
    <b:SourceType>InternetSite</b:SourceType>
    <b:Guid>{5C6585B0-E52D-42CF-9831-483882B6BD18}</b:Guid>
    <b:Author>
      <b:Author>
        <b:NameList>
          <b:Person>
            <b:Last>Geographic</b:Last>
            <b:First>National</b:First>
          </b:Person>
        </b:NameList>
      </b:Author>
    </b:Author>
    <b:Title>GIS (Geographic Information System)</b:Title>
    <b:ProductionCompany>Nathional Geographic Society</b:ProductionCompany>
    <b:YearAccessed>2022</b:YearAccessed>
    <b:MonthAccessed>04</b:MonthAccessed>
    <b:DayAccessed>26</b:DayAccessed>
    <b:URL>https://www.nationalgeographic.org/encyclopedia/geographic-information-system-gis/#:~:text=GIS%20maps%20can%20be%20used%20to%20show%20information,researchers%20can%20also%20look%20at%20change%20over%20time.</b:URL>
    <b:RefOrder>15</b:RefOrder>
  </b:Source>
  <b:Source>
    <b:Tag>Gue22</b:Tag>
    <b:SourceType>JournalArticle</b:SourceType>
    <b:Guid>{191B44C4-6A9E-405E-9298-D6216EF45E14}</b:Guid>
    <b:Title>Expected-Use GIS maps</b:Title>
    <b:Year>2022</b:Year>
    <b:Pages>18-20</b:Pages>
    <b:Author>
      <b:Author>
        <b:NameList>
          <b:Person>
            <b:Last>Guenther</b:Last>
            <b:First>Keith</b:First>
            <b:Middle>S.</b:Middle>
          </b:Person>
          <b:Person>
            <b:Last>Guenther</b:Last>
            <b:First>Glen</b:First>
            <b:Middle>E.</b:Middle>
          </b:Person>
          <b:Person>
            <b:Last>Redick</b:Last>
            <b:First>Peggy</b:First>
            <b:Middle>S.</b:Middle>
          </b:Person>
        </b:NameList>
      </b:Author>
    </b:Author>
    <b:JournalName>Rangelands</b:JournalName>
    <b:Volume>1</b:Volume>
    <b:Issue>repository.arizona.edu/bitstream/handle/10150/639214/11455-10997-1-PB</b:Issue>
    <b:RefOrder>16</b:RefOrder>
  </b:Source>
  <b:Source>
    <b:Tag>Sta20</b:Tag>
    <b:SourceType>ArticleInAPeriodical</b:SourceType>
    <b:Guid>{E246CAD0-2395-4790-AEE0-8BDDE8077008}</b:Guid>
    <b:Title>Coronavirus (COVID-19) and the Black, Asian and </b:Title>
    <b:Year>2020</b:Year>
    <b:Pages>1-12</b:Pages>
    <b:Author>
      <b:Author>
        <b:Corporate>Statistics for Wales</b:Corporate>
      </b:Author>
    </b:Author>
    <b:Month>06</b:Month>
    <b:Day>22</b:Day>
    <b:RefOrder>19</b:RefOrder>
  </b:Source>
  <b:Source>
    <b:Tag>Act19</b:Tag>
    <b:SourceType>Misc</b:SourceType>
    <b:Guid>{47CB0CBC-5F72-44DD-8E10-F5B65196AAEF}</b:Guid>
    <b:Title>SMOKING IS FORCING FAMILIES ACROSS WALES FURTHER INTO POVERTY, CHARITY WARNS</b:Title>
    <b:Year>2019</b:Year>
    <b:Author>
      <b:Author>
        <b:NameList>
          <b:Person>
            <b:Last>Wales</b:Last>
            <b:First>Action</b:First>
            <b:Middle>on Smoking and Health</b:Middle>
          </b:Person>
        </b:NameList>
      </b:Author>
    </b:Author>
    <b:City>Wales</b:City>
    <b:Publisher>ASH Wales</b:Publisher>
    <b:RefOrder>20</b:RefOrder>
  </b:Source>
  <b:Source>
    <b:Tag>SMa06</b:Tag>
    <b:SourceType>JournalArticle</b:SourceType>
    <b:Guid>{5E239199-8057-4128-BDC2-047286423EAC}</b:Guid>
    <b:Title>Smoking and COPD: what really are the risks</b:Title>
    <b:Year>2006</b:Year>
    <b:Author>
      <b:Author>
        <b:NameList>
          <b:Person>
            <b:Last>S. Marsh</b:Last>
            <b:First>S.</b:First>
            <b:Middle>Aldington, P. Shirtcliffe, M. Weatherall, R. Beasley</b:Middle>
          </b:Person>
        </b:NameList>
      </b:Author>
    </b:Author>
    <b:JournalName>European Respiratory Journal</b:JournalName>
    <b:Volume>28 no. 4 883-884</b:Volume>
    <b:RefOrder>11</b:RefOrder>
  </b:Source>
  <b:Source>
    <b:Tag>NHS19</b:Tag>
    <b:SourceType>InternetSite</b:SourceType>
    <b:Guid>{EC7C080F-39DA-4F17-A251-1FF877F2A1DB}</b:Guid>
    <b:Title>Lung Cancer Causes</b:Title>
    <b:Year>2019</b:Year>
    <b:Author>
      <b:Author>
        <b:Corporate>NHS</b:Corporate>
      </b:Author>
    </b:Author>
    <b:Month>08</b:Month>
    <b:Day>15</b:Day>
    <b:YearAccessed>2022</b:YearAccessed>
    <b:MonthAccessed>04</b:MonthAccessed>
    <b:DayAccessed>27</b:DayAccessed>
    <b:URL>https://www.nhs.uk/conditions/lung-cancer/causes/</b:URL>
    <b:RefOrder>21</b:RefOrder>
  </b:Source>
  <b:Source>
    <b:Tag>Pra21</b:Tag>
    <b:SourceType>JournalArticle</b:SourceType>
    <b:Guid>{C04A6197-73D0-48D0-B3B7-7D923D9D1AFA}</b:Guid>
    <b:Title>Effect of chronic obstructive pulmonary disease and smoking on the outcome of COVID-19</b:Title>
    <b:Year>2021</b:Year>
    <b:Pages>838-843</b:Pages>
    <b:Author>
      <b:Author>
        <b:NameList>
          <b:Person>
            <b:Last>Pranata</b:Last>
            <b:First>R.</b:First>
            <b:Middle>Soeroto, A. Y. Huang, I, Lim, M. A. Santoso, P. Permana, H.Lukito, A. A.</b:Middle>
          </b:Person>
        </b:NameList>
      </b:Author>
    </b:Author>
    <b:JournalName>The International Journal of Tuberculosis and Lung Disease</b:JournalName>
    <b:Volume>4</b:Volume>
    <b:Issue>8</b:Issue>
    <b:RefOrder>22</b:RefOrder>
  </b:Source>
  <b:Source>
    <b:Tag>Ale21</b:Tag>
    <b:SourceType>JournalArticle</b:SourceType>
    <b:Guid>{82E24E11-DB35-4996-AE77-98B7F7BADCA4}</b:Guid>
    <b:Title>The potential impact of vaccine passports on inclination to accept COVID-19 vaccinations in the United Kingdom: Evidence from a large cross-sectional survey and modeling study</b:Title>
    <b:JournalName>Science Direct</b:JournalName>
    <b:Year>2021</b:Year>
    <b:Volume>40</b:Volume>
    <b:Issue>101109</b:Issue>
    <b:Author>
      <b:Author>
        <b:NameList>
          <b:Person>
            <b:Last>D.Reicherd</b:Last>
            <b:First>Alexandrede</b:First>
            <b:Middle>FigueiredoaHeidi J.LarsonabcStephen</b:Middle>
          </b:Person>
        </b:NameList>
      </b:Author>
    </b:Author>
    <b:RefOrder>18</b:RefOrder>
  </b:Source>
  <b:Source>
    <b:Tag>Ada</b:Tag>
    <b:SourceType>InternetSite</b:SourceType>
    <b:Guid>{F0DB1E05-E967-4E81-B2F1-96E3A5177D63}</b:Guid>
    <b:Title>What is Unemployment?</b:Title>
    <b:Author>
      <b:Author>
        <b:NameList>
          <b:Person>
            <b:Last>Hayes</b:Last>
            <b:First>Adam</b:First>
          </b:Person>
        </b:NameList>
      </b:Author>
    </b:Author>
    <b:RefOrder>23</b:RefOrder>
  </b:Source>
  <b:Source>
    <b:Tag>Ada22</b:Tag>
    <b:SourceType>InternetSite</b:SourceType>
    <b:Guid>{A2A50D43-1A43-41C3-BBD7-F3622D0B177D}</b:Guid>
    <b:Author>
      <b:Author>
        <b:NameList>
          <b:Person>
            <b:Last>Hayes</b:Last>
            <b:First>Adam</b:First>
          </b:Person>
        </b:NameList>
      </b:Author>
    </b:Author>
    <b:Title>What is Unemployment?</b:Title>
    <b:ProductionCompany>Investopedia</b:ProductionCompany>
    <b:Year>2022</b:Year>
    <b:Month>01</b:Month>
    <b:Day>30</b:Day>
    <b:YearAccessed>2022</b:YearAccessed>
    <b:MonthAccessed>04</b:MonthAccessed>
    <b:DayAccessed>27</b:DayAccessed>
    <b:URL>https://www.investopedia.com/terms/u/unemployment.asp</b:URL>
    <b:RefOrder>17</b:RefOrder>
  </b:Source>
  <b:Source>
    <b:Tag>Abd20</b:Tag>
    <b:SourceType>InternetSite</b:SourceType>
    <b:Guid>{B5919E14-87AF-402E-B584-C1C332B31F65}</b:Guid>
    <b:Author>
      <b:Author>
        <b:NameList>
          <b:Person>
            <b:Last>Abdishakur</b:Last>
          </b:Person>
        </b:NameList>
      </b:Author>
    </b:Author>
    <b:Title>The 7 Best Thematic Map Types for Geospatial Data</b:Title>
    <b:Year>2020</b:Year>
    <b:Month>05</b:Month>
    <b:Day>13</b:Day>
    <b:YearAccessed>2022</b:YearAccessed>
    <b:MonthAccessed>04</b:MonthAccessed>
    <b:DayAccessed>27</b:DayAccessed>
    <b:URL>https://towardsdatascience.com/the-7-best-thematic-map-types-for-geospatial-data-34d21b8b475</b:URL>
    <b:RefOrder>3</b:RefOrder>
  </b:Source>
  <b:Source>
    <b:Tag>Wel21</b:Tag>
    <b:SourceType>InternetSite</b:SourceType>
    <b:Guid>{01C9E93E-1058-4ACB-A7DC-F89ED3ABCF2E}</b:Guid>
    <b:Author>
      <b:Author>
        <b:Corporate>Welsh Government</b:Corporate>
      </b:Author>
    </b:Author>
    <b:Title>Why supporting vaccination of your employees against COVID-19 is important</b:Title>
    <b:Year>2021</b:Year>
    <b:Month>07</b:Month>
    <b:Day>12</b:Day>
    <b:YearAccessed>2022</b:YearAccessed>
    <b:MonthAccessed>04</b:MonthAccessed>
    <b:DayAccessed>28</b:DayAccessed>
    <b:URL>https://www.gov.uk/government/publications/covid-19-vaccination-guide-for-employers/covid-19-vaccination-guide-for-employers</b:URL>
    <b:RefOrder>4</b:RefOrder>
  </b:Source>
  <b:Source>
    <b:Tag>Loc22</b:Tag>
    <b:SourceType>InternetSite</b:SourceType>
    <b:Guid>{A6AC0942-5C81-473D-8FF5-86F0BD289B73}</b:Guid>
    <b:Author>
      <b:Author>
        <b:Corporate>Local Government Association</b:Corporate>
      </b:Author>
    </b:Author>
    <b:Title>Encouraging vaccine take-up among younger people</b:Title>
    <b:YearAccessed>2022</b:YearAccessed>
    <b:MonthAccessed>04</b:MonthAccessed>
    <b:DayAccessed>27</b:DayAccessed>
    <b:URL>https://www.local.gov.uk/our-support/coronavirus-information-councils/covid-19-service-information/covid-19-vaccinations/behavioural-insights/resources/encouraging-vaccine-take-among-younger-people</b:URL>
    <b:RefOrder>5</b:RefOrder>
  </b:Source>
  <b:Source>
    <b:Tag>Lau</b:Tag>
    <b:SourceType>InternetSite</b:SourceType>
    <b:Guid>{EDD9DA85-3E7C-4190-A09A-8F86A6589BD4}</b:Guid>
    <b:Author>
      <b:Author>
        <b:NameList>
          <b:Person>
            <b:Last>Laurentina Schaler</b:Last>
            <b:First>and</b:First>
            <b:Middle>Mary Wingfield</b:Middle>
          </b:Person>
        </b:NameList>
      </b:Author>
    </b:Author>
    <b:Title>COVID-19 vaccine — can it affect fertility?</b:Title>
    <b:ProductionCompany>National Library of Medicine (Pubmed)</b:ProductionCompany>
    <b:Year>2021</b:Year>
    <b:Month>10</b:Month>
    <b:Day>15</b:Day>
    <b:YearAccessed>2022</b:YearAccessed>
    <b:MonthAccessed>04</b:MonthAccessed>
    <b:DayAccessed>28</b:DayAccessed>
    <b:URL>https://www.ncbi.nlm.nih.gov/pmc/articles/PMC8516490/</b:URL>
    <b:RefOrder>6</b:RefOrder>
  </b:Source>
  <b:Source>
    <b:Tag>Dig22</b:Tag>
    <b:SourceType>InternetSite</b:SourceType>
    <b:Guid>{9B7B1EFB-3F46-467B-887A-2BC8F6618685}</b:Guid>
    <b:Author>
      <b:Author>
        <b:Corporate>Digital Health and Care Wales</b:Corporate>
      </b:Author>
    </b:Author>
    <b:Title>Welsh Immunisation System</b:Title>
    <b:ProductionCompany>DHCW/Welsh Government</b:ProductionCompany>
    <b:YearAccessed>2022</b:YearAccessed>
    <b:MonthAccessed>04</b:MonthAccessed>
    <b:DayAccessed>29</b:DayAccessed>
    <b:URL>https://dhcw.nhs.wales/coronavirus/digital-support-updates-for-healthcare-professionals/primary-care/welsh-immunisation-system/</b:URL>
    <b:RefOrder>14</b:RefOrder>
  </b:Source>
  <b:Source>
    <b:Tag>Bas</b:Tag>
    <b:SourceType>JournalArticle</b:SourceType>
    <b:Guid>{36B3EF7B-ABF7-4DFD-8751-75762CA9B8A4}</b:Guid>
    <b:Title>Patterns of Socio-economic Deprivation </b:Title>
    <b:Author>
      <b:Author>
        <b:NameList>
          <b:Person>
            <b:Last>Sarkar</b:Last>
            <b:First>Basudatta</b:First>
          </b:Person>
        </b:NameList>
      </b:Author>
    </b:Author>
    <b:JournalName>Athens Journal of Health </b:JournalName>
    <b:Pages>271-286</b:Pages>
    <b:Volume>1</b:Volume>
    <b:Issue>4</b:Issue>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794B5C-57F8-4AC6-8C51-99E6E1A069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4740</TotalTime>
  <Pages>25</Pages>
  <Words>5496</Words>
  <Characters>29243</Characters>
  <Application>Microsoft Office Word</Application>
  <DocSecurity>0</DocSecurity>
  <Lines>609</Lines>
  <Paragraphs>204</Paragraphs>
  <ScaleCrop>false</ScaleCrop>
  <HeadingPairs>
    <vt:vector size="2" baseType="variant">
      <vt:variant>
        <vt:lpstr>Title</vt:lpstr>
      </vt:variant>
      <vt:variant>
        <vt:i4>1</vt:i4>
      </vt:variant>
    </vt:vector>
  </HeadingPairs>
  <TitlesOfParts>
    <vt:vector size="1" baseType="lpstr">
      <vt:lpstr>Geodemographic Analysis using GIS Software</vt:lpstr>
    </vt:vector>
  </TitlesOfParts>
  <Company/>
  <LinksUpToDate>false</LinksUpToDate>
  <CharactersWithSpaces>34535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Geodemographic Analysis using GIS Software</dc:title>
  <dc:subject>Geographical Information Systems (ACCA5027)</dc:subject>
  <dc:creator>Emily Stockdale (1906962)</dc:creator>
  <cp:keywords/>
  <dc:description/>
  <cp:lastModifiedBy>Emily Stockdale (1906962)</cp:lastModifiedBy>
  <cp:revision>74</cp:revision>
  <dcterms:created xsi:type="dcterms:W3CDTF">2022-05-03T02:47:00Z</dcterms:created>
  <dcterms:modified xsi:type="dcterms:W3CDTF">2022-05-06T12:20:00Z</dcterms:modified>
</cp:coreProperties>
</file>