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61F6899F">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761883E" w:rsidR="00583709" w:rsidRDefault="0094578F">
            <w:pPr>
              <w:spacing w:before="120" w:after="120" w:line="360" w:lineRule="auto"/>
              <w:rPr>
                <w:rFonts w:ascii="Tahoma" w:eastAsia="Tahoma" w:hAnsi="Tahoma" w:cs="Tahoma"/>
                <w:sz w:val="32"/>
                <w:szCs w:val="32"/>
              </w:rPr>
            </w:pPr>
            <w:r>
              <w:rPr>
                <w:rFonts w:ascii="Tahoma" w:eastAsia="Tahoma" w:hAnsi="Tahoma" w:cs="Tahoma"/>
                <w:sz w:val="32"/>
                <w:szCs w:val="32"/>
              </w:rPr>
              <w:t>Robert Peter Morgan</w:t>
            </w:r>
          </w:p>
        </w:tc>
      </w:tr>
      <w:tr w:rsidR="00583709" w14:paraId="637F65EB" w14:textId="77777777" w:rsidTr="61F6899F">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86549D4" w:rsidR="00583709" w:rsidRDefault="0094578F">
            <w:pPr>
              <w:spacing w:before="120" w:after="120" w:line="360" w:lineRule="auto"/>
              <w:rPr>
                <w:rFonts w:ascii="Tahoma" w:eastAsia="Tahoma" w:hAnsi="Tahoma" w:cs="Tahoma"/>
                <w:sz w:val="32"/>
                <w:szCs w:val="32"/>
              </w:rPr>
            </w:pPr>
            <w:r>
              <w:rPr>
                <w:rFonts w:ascii="Tahoma" w:eastAsia="Tahoma" w:hAnsi="Tahoma" w:cs="Tahoma"/>
                <w:sz w:val="32"/>
                <w:szCs w:val="32"/>
              </w:rPr>
              <w:t>0551699</w:t>
            </w:r>
          </w:p>
        </w:tc>
      </w:tr>
      <w:tr w:rsidR="00583709" w14:paraId="3194BD4A" w14:textId="77777777" w:rsidTr="61F6899F">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04FB2B3" w:rsidR="00583709" w:rsidRPr="004E2424" w:rsidRDefault="008312FD">
            <w:pPr>
              <w:spacing w:before="120" w:after="120" w:line="360" w:lineRule="auto"/>
              <w:rPr>
                <w:rFonts w:ascii="Tahoma" w:eastAsia="Tahoma" w:hAnsi="Tahoma" w:cs="Tahoma"/>
                <w:sz w:val="32"/>
                <w:szCs w:val="32"/>
              </w:rPr>
            </w:pPr>
            <w:r w:rsidRPr="61F6899F">
              <w:rPr>
                <w:rFonts w:ascii="Tahoma" w:eastAsia="Tahoma" w:hAnsi="Tahoma" w:cs="Tahoma"/>
                <w:sz w:val="32"/>
                <w:szCs w:val="32"/>
              </w:rPr>
              <w:t>BMSK40</w:t>
            </w:r>
            <w:r w:rsidR="0094578F">
              <w:rPr>
                <w:rFonts w:ascii="Tahoma" w:eastAsia="Tahoma" w:hAnsi="Tahoma" w:cs="Tahoma"/>
                <w:sz w:val="32"/>
                <w:szCs w:val="32"/>
              </w:rPr>
              <w:t>13</w:t>
            </w:r>
          </w:p>
        </w:tc>
      </w:tr>
      <w:tr w:rsidR="00583709" w14:paraId="0A18C513" w14:textId="77777777" w:rsidTr="61F6899F">
        <w:trPr>
          <w:trHeight w:val="413"/>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755FB5F" w:rsidR="00583709" w:rsidRPr="004E2424" w:rsidRDefault="0094578F">
            <w:pPr>
              <w:spacing w:before="120" w:after="120" w:line="360" w:lineRule="auto"/>
              <w:rPr>
                <w:rFonts w:ascii="Tahoma" w:eastAsia="Tahoma" w:hAnsi="Tahoma" w:cs="Tahoma"/>
                <w:sz w:val="32"/>
                <w:szCs w:val="32"/>
              </w:rPr>
            </w:pPr>
            <w:r>
              <w:rPr>
                <w:rFonts w:ascii="Tahoma" w:eastAsia="Tahoma" w:hAnsi="Tahoma" w:cs="Tahoma"/>
                <w:sz w:val="32"/>
                <w:szCs w:val="32"/>
              </w:rPr>
              <w:t>Management Communication</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sdt>
      <w:sdtPr>
        <w:rPr>
          <w:rFonts w:ascii="Calibri" w:eastAsia="Calibri" w:hAnsi="Calibri" w:cs="Calibri"/>
          <w:color w:val="auto"/>
          <w:sz w:val="22"/>
          <w:szCs w:val="22"/>
          <w:lang w:val="en-GB" w:eastAsia="zh-CN"/>
        </w:rPr>
        <w:id w:val="-933590185"/>
        <w:docPartObj>
          <w:docPartGallery w:val="Table of Contents"/>
          <w:docPartUnique/>
        </w:docPartObj>
      </w:sdtPr>
      <w:sdtEndPr>
        <w:rPr>
          <w:b/>
          <w:bCs/>
          <w:noProof/>
        </w:rPr>
      </w:sdtEndPr>
      <w:sdtContent>
        <w:p w14:paraId="7DFAB8AD" w14:textId="0BB61AC5" w:rsidR="00563E0D" w:rsidRDefault="00563E0D">
          <w:pPr>
            <w:pStyle w:val="TOCHeading"/>
          </w:pPr>
          <w:r>
            <w:t>Table of Contents</w:t>
          </w:r>
        </w:p>
        <w:p w14:paraId="57EF940E" w14:textId="6184C355" w:rsidR="0094578F" w:rsidRDefault="00563E0D">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09446163" w:history="1">
            <w:r w:rsidR="0094578F" w:rsidRPr="00EF25A9">
              <w:rPr>
                <w:rStyle w:val="Hyperlink"/>
                <w:noProof/>
              </w:rPr>
              <w:t>Section 1:</w:t>
            </w:r>
            <w:r w:rsidR="0094578F">
              <w:rPr>
                <w:rFonts w:asciiTheme="minorHAnsi" w:eastAsiaTheme="minorEastAsia" w:hAnsiTheme="minorHAnsi" w:cstheme="minorBidi"/>
                <w:noProof/>
                <w:kern w:val="2"/>
                <w:sz w:val="24"/>
                <w:szCs w:val="24"/>
                <w:lang w:eastAsia="en-GB"/>
                <w14:ligatures w14:val="standardContextual"/>
              </w:rPr>
              <w:tab/>
            </w:r>
            <w:r w:rsidR="0094578F" w:rsidRPr="00EF25A9">
              <w:rPr>
                <w:rStyle w:val="Hyperlink"/>
                <w:noProof/>
              </w:rPr>
              <w:t>Introduction</w:t>
            </w:r>
            <w:r w:rsidR="0094578F">
              <w:rPr>
                <w:noProof/>
                <w:webHidden/>
              </w:rPr>
              <w:tab/>
            </w:r>
            <w:r w:rsidR="0094578F">
              <w:rPr>
                <w:noProof/>
                <w:webHidden/>
              </w:rPr>
              <w:fldChar w:fldCharType="begin"/>
            </w:r>
            <w:r w:rsidR="0094578F">
              <w:rPr>
                <w:noProof/>
                <w:webHidden/>
              </w:rPr>
              <w:instrText xml:space="preserve"> PAGEREF _Toc209446163 \h </w:instrText>
            </w:r>
            <w:r w:rsidR="0094578F">
              <w:rPr>
                <w:noProof/>
                <w:webHidden/>
              </w:rPr>
            </w:r>
            <w:r w:rsidR="0094578F">
              <w:rPr>
                <w:noProof/>
                <w:webHidden/>
              </w:rPr>
              <w:fldChar w:fldCharType="separate"/>
            </w:r>
            <w:r w:rsidR="0094578F">
              <w:rPr>
                <w:noProof/>
                <w:webHidden/>
              </w:rPr>
              <w:t>3</w:t>
            </w:r>
            <w:r w:rsidR="0094578F">
              <w:rPr>
                <w:noProof/>
                <w:webHidden/>
              </w:rPr>
              <w:fldChar w:fldCharType="end"/>
            </w:r>
          </w:hyperlink>
        </w:p>
        <w:p w14:paraId="1D0FD2CD" w14:textId="54366322"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64" w:history="1">
            <w:r w:rsidRPr="00EF25A9">
              <w:rPr>
                <w:rStyle w:val="Hyperlink"/>
                <w:noProof/>
              </w:rPr>
              <w:t>Section 2:</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Communication Models</w:t>
            </w:r>
            <w:r>
              <w:rPr>
                <w:noProof/>
                <w:webHidden/>
              </w:rPr>
              <w:tab/>
            </w:r>
            <w:r>
              <w:rPr>
                <w:noProof/>
                <w:webHidden/>
              </w:rPr>
              <w:fldChar w:fldCharType="begin"/>
            </w:r>
            <w:r>
              <w:rPr>
                <w:noProof/>
                <w:webHidden/>
              </w:rPr>
              <w:instrText xml:space="preserve"> PAGEREF _Toc209446164 \h </w:instrText>
            </w:r>
            <w:r>
              <w:rPr>
                <w:noProof/>
                <w:webHidden/>
              </w:rPr>
            </w:r>
            <w:r>
              <w:rPr>
                <w:noProof/>
                <w:webHidden/>
              </w:rPr>
              <w:fldChar w:fldCharType="separate"/>
            </w:r>
            <w:r>
              <w:rPr>
                <w:noProof/>
                <w:webHidden/>
              </w:rPr>
              <w:t>4</w:t>
            </w:r>
            <w:r>
              <w:rPr>
                <w:noProof/>
                <w:webHidden/>
              </w:rPr>
              <w:fldChar w:fldCharType="end"/>
            </w:r>
          </w:hyperlink>
        </w:p>
        <w:p w14:paraId="0316C3AA" w14:textId="3DBD098F"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65" w:history="1">
            <w:r w:rsidRPr="00EF25A9">
              <w:rPr>
                <w:rStyle w:val="Hyperlink"/>
                <w:noProof/>
              </w:rPr>
              <w:t>Section 3:</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Verbal, Non – Verbal and Formality</w:t>
            </w:r>
            <w:r>
              <w:rPr>
                <w:noProof/>
                <w:webHidden/>
              </w:rPr>
              <w:tab/>
            </w:r>
            <w:r>
              <w:rPr>
                <w:noProof/>
                <w:webHidden/>
              </w:rPr>
              <w:fldChar w:fldCharType="begin"/>
            </w:r>
            <w:r>
              <w:rPr>
                <w:noProof/>
                <w:webHidden/>
              </w:rPr>
              <w:instrText xml:space="preserve"> PAGEREF _Toc209446165 \h </w:instrText>
            </w:r>
            <w:r>
              <w:rPr>
                <w:noProof/>
                <w:webHidden/>
              </w:rPr>
            </w:r>
            <w:r>
              <w:rPr>
                <w:noProof/>
                <w:webHidden/>
              </w:rPr>
              <w:fldChar w:fldCharType="separate"/>
            </w:r>
            <w:r>
              <w:rPr>
                <w:noProof/>
                <w:webHidden/>
              </w:rPr>
              <w:t>8</w:t>
            </w:r>
            <w:r>
              <w:rPr>
                <w:noProof/>
                <w:webHidden/>
              </w:rPr>
              <w:fldChar w:fldCharType="end"/>
            </w:r>
          </w:hyperlink>
        </w:p>
        <w:p w14:paraId="1B5D0549" w14:textId="4CAFF943"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66" w:history="1">
            <w:r w:rsidRPr="00EF25A9">
              <w:rPr>
                <w:rStyle w:val="Hyperlink"/>
                <w:noProof/>
              </w:rPr>
              <w:t>Section 4:</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Overcoming Barriers to Communication</w:t>
            </w:r>
            <w:r>
              <w:rPr>
                <w:noProof/>
                <w:webHidden/>
              </w:rPr>
              <w:tab/>
            </w:r>
            <w:r>
              <w:rPr>
                <w:noProof/>
                <w:webHidden/>
              </w:rPr>
              <w:fldChar w:fldCharType="begin"/>
            </w:r>
            <w:r>
              <w:rPr>
                <w:noProof/>
                <w:webHidden/>
              </w:rPr>
              <w:instrText xml:space="preserve"> PAGEREF _Toc209446166 \h </w:instrText>
            </w:r>
            <w:r>
              <w:rPr>
                <w:noProof/>
                <w:webHidden/>
              </w:rPr>
            </w:r>
            <w:r>
              <w:rPr>
                <w:noProof/>
                <w:webHidden/>
              </w:rPr>
              <w:fldChar w:fldCharType="separate"/>
            </w:r>
            <w:r>
              <w:rPr>
                <w:noProof/>
                <w:webHidden/>
              </w:rPr>
              <w:t>9</w:t>
            </w:r>
            <w:r>
              <w:rPr>
                <w:noProof/>
                <w:webHidden/>
              </w:rPr>
              <w:fldChar w:fldCharType="end"/>
            </w:r>
          </w:hyperlink>
        </w:p>
        <w:p w14:paraId="5AA081A9" w14:textId="4110C1D0"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67" w:history="1">
            <w:r w:rsidRPr="00EF25A9">
              <w:rPr>
                <w:rStyle w:val="Hyperlink"/>
                <w:noProof/>
              </w:rPr>
              <w:t>Section 5:</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Assessing Communication in an Organisation</w:t>
            </w:r>
            <w:r>
              <w:rPr>
                <w:noProof/>
                <w:webHidden/>
              </w:rPr>
              <w:tab/>
            </w:r>
            <w:r>
              <w:rPr>
                <w:noProof/>
                <w:webHidden/>
              </w:rPr>
              <w:fldChar w:fldCharType="begin"/>
            </w:r>
            <w:r>
              <w:rPr>
                <w:noProof/>
                <w:webHidden/>
              </w:rPr>
              <w:instrText xml:space="preserve"> PAGEREF _Toc209446167 \h </w:instrText>
            </w:r>
            <w:r>
              <w:rPr>
                <w:noProof/>
                <w:webHidden/>
              </w:rPr>
            </w:r>
            <w:r>
              <w:rPr>
                <w:noProof/>
                <w:webHidden/>
              </w:rPr>
              <w:fldChar w:fldCharType="separate"/>
            </w:r>
            <w:r>
              <w:rPr>
                <w:noProof/>
                <w:webHidden/>
              </w:rPr>
              <w:t>10</w:t>
            </w:r>
            <w:r>
              <w:rPr>
                <w:noProof/>
                <w:webHidden/>
              </w:rPr>
              <w:fldChar w:fldCharType="end"/>
            </w:r>
          </w:hyperlink>
        </w:p>
        <w:p w14:paraId="5A9B0D74" w14:textId="76B61880"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68" w:history="1">
            <w:r w:rsidRPr="00EF25A9">
              <w:rPr>
                <w:rStyle w:val="Hyperlink"/>
                <w:noProof/>
              </w:rPr>
              <w:t>Section 6:</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Motivation in Theory and Practice</w:t>
            </w:r>
            <w:r>
              <w:rPr>
                <w:noProof/>
                <w:webHidden/>
              </w:rPr>
              <w:tab/>
            </w:r>
            <w:r>
              <w:rPr>
                <w:noProof/>
                <w:webHidden/>
              </w:rPr>
              <w:fldChar w:fldCharType="begin"/>
            </w:r>
            <w:r>
              <w:rPr>
                <w:noProof/>
                <w:webHidden/>
              </w:rPr>
              <w:instrText xml:space="preserve"> PAGEREF _Toc209446168 \h </w:instrText>
            </w:r>
            <w:r>
              <w:rPr>
                <w:noProof/>
                <w:webHidden/>
              </w:rPr>
            </w:r>
            <w:r>
              <w:rPr>
                <w:noProof/>
                <w:webHidden/>
              </w:rPr>
              <w:fldChar w:fldCharType="separate"/>
            </w:r>
            <w:r>
              <w:rPr>
                <w:noProof/>
                <w:webHidden/>
              </w:rPr>
              <w:t>11</w:t>
            </w:r>
            <w:r>
              <w:rPr>
                <w:noProof/>
                <w:webHidden/>
              </w:rPr>
              <w:fldChar w:fldCharType="end"/>
            </w:r>
          </w:hyperlink>
        </w:p>
        <w:p w14:paraId="09600BE9" w14:textId="4871A3BE"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69" w:history="1">
            <w:r w:rsidRPr="00EF25A9">
              <w:rPr>
                <w:rStyle w:val="Hyperlink"/>
                <w:noProof/>
              </w:rPr>
              <w:t>Section 7:</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Managing Conflict in the Workplace</w:t>
            </w:r>
            <w:r>
              <w:rPr>
                <w:noProof/>
                <w:webHidden/>
              </w:rPr>
              <w:tab/>
            </w:r>
            <w:r>
              <w:rPr>
                <w:noProof/>
                <w:webHidden/>
              </w:rPr>
              <w:fldChar w:fldCharType="begin"/>
            </w:r>
            <w:r>
              <w:rPr>
                <w:noProof/>
                <w:webHidden/>
              </w:rPr>
              <w:instrText xml:space="preserve"> PAGEREF _Toc209446169 \h </w:instrText>
            </w:r>
            <w:r>
              <w:rPr>
                <w:noProof/>
                <w:webHidden/>
              </w:rPr>
            </w:r>
            <w:r>
              <w:rPr>
                <w:noProof/>
                <w:webHidden/>
              </w:rPr>
              <w:fldChar w:fldCharType="separate"/>
            </w:r>
            <w:r>
              <w:rPr>
                <w:noProof/>
                <w:webHidden/>
              </w:rPr>
              <w:t>12</w:t>
            </w:r>
            <w:r>
              <w:rPr>
                <w:noProof/>
                <w:webHidden/>
              </w:rPr>
              <w:fldChar w:fldCharType="end"/>
            </w:r>
          </w:hyperlink>
        </w:p>
        <w:p w14:paraId="44B5AB48" w14:textId="7ECD1660"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70" w:history="1">
            <w:r w:rsidRPr="00EF25A9">
              <w:rPr>
                <w:rStyle w:val="Hyperlink"/>
                <w:noProof/>
              </w:rPr>
              <w:t>Section 8:</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Evaluating My Own Communication Skills</w:t>
            </w:r>
            <w:r>
              <w:rPr>
                <w:noProof/>
                <w:webHidden/>
              </w:rPr>
              <w:tab/>
            </w:r>
            <w:r>
              <w:rPr>
                <w:noProof/>
                <w:webHidden/>
              </w:rPr>
              <w:fldChar w:fldCharType="begin"/>
            </w:r>
            <w:r>
              <w:rPr>
                <w:noProof/>
                <w:webHidden/>
              </w:rPr>
              <w:instrText xml:space="preserve"> PAGEREF _Toc209446170 \h </w:instrText>
            </w:r>
            <w:r>
              <w:rPr>
                <w:noProof/>
                <w:webHidden/>
              </w:rPr>
            </w:r>
            <w:r>
              <w:rPr>
                <w:noProof/>
                <w:webHidden/>
              </w:rPr>
              <w:fldChar w:fldCharType="separate"/>
            </w:r>
            <w:r>
              <w:rPr>
                <w:noProof/>
                <w:webHidden/>
              </w:rPr>
              <w:t>13</w:t>
            </w:r>
            <w:r>
              <w:rPr>
                <w:noProof/>
                <w:webHidden/>
              </w:rPr>
              <w:fldChar w:fldCharType="end"/>
            </w:r>
          </w:hyperlink>
        </w:p>
        <w:p w14:paraId="0878C77F" w14:textId="67F322D5" w:rsidR="0094578F" w:rsidRDefault="0094578F">
          <w:pPr>
            <w:pStyle w:val="TOC1"/>
            <w:tabs>
              <w:tab w:val="left" w:pos="120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71" w:history="1">
            <w:r w:rsidRPr="00EF25A9">
              <w:rPr>
                <w:rStyle w:val="Hyperlink"/>
                <w:noProof/>
              </w:rPr>
              <w:t>Section 9:</w:t>
            </w:r>
            <w:r>
              <w:rPr>
                <w:rFonts w:asciiTheme="minorHAnsi" w:eastAsiaTheme="minorEastAsia" w:hAnsiTheme="minorHAnsi" w:cstheme="minorBidi"/>
                <w:noProof/>
                <w:kern w:val="2"/>
                <w:sz w:val="24"/>
                <w:szCs w:val="24"/>
                <w:lang w:eastAsia="en-GB"/>
                <w14:ligatures w14:val="standardContextual"/>
              </w:rPr>
              <w:tab/>
            </w:r>
            <w:r w:rsidRPr="00EF25A9">
              <w:rPr>
                <w:rStyle w:val="Hyperlink"/>
                <w:noProof/>
              </w:rPr>
              <w:t>Personal Development Plan (PDP)</w:t>
            </w:r>
            <w:r>
              <w:rPr>
                <w:noProof/>
                <w:webHidden/>
              </w:rPr>
              <w:tab/>
            </w:r>
            <w:r>
              <w:rPr>
                <w:noProof/>
                <w:webHidden/>
              </w:rPr>
              <w:fldChar w:fldCharType="begin"/>
            </w:r>
            <w:r>
              <w:rPr>
                <w:noProof/>
                <w:webHidden/>
              </w:rPr>
              <w:instrText xml:space="preserve"> PAGEREF _Toc209446171 \h </w:instrText>
            </w:r>
            <w:r>
              <w:rPr>
                <w:noProof/>
                <w:webHidden/>
              </w:rPr>
            </w:r>
            <w:r>
              <w:rPr>
                <w:noProof/>
                <w:webHidden/>
              </w:rPr>
              <w:fldChar w:fldCharType="separate"/>
            </w:r>
            <w:r>
              <w:rPr>
                <w:noProof/>
                <w:webHidden/>
              </w:rPr>
              <w:t>14</w:t>
            </w:r>
            <w:r>
              <w:rPr>
                <w:noProof/>
                <w:webHidden/>
              </w:rPr>
              <w:fldChar w:fldCharType="end"/>
            </w:r>
          </w:hyperlink>
        </w:p>
        <w:p w14:paraId="1C89FA8D" w14:textId="215ED66A" w:rsidR="0094578F" w:rsidRDefault="0094578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72" w:history="1">
            <w:r w:rsidRPr="00EF25A9">
              <w:rPr>
                <w:rStyle w:val="Hyperlink"/>
                <w:noProof/>
              </w:rPr>
              <w:t>Section 10: Conclusion</w:t>
            </w:r>
            <w:r>
              <w:rPr>
                <w:noProof/>
                <w:webHidden/>
              </w:rPr>
              <w:tab/>
            </w:r>
            <w:r>
              <w:rPr>
                <w:noProof/>
                <w:webHidden/>
              </w:rPr>
              <w:fldChar w:fldCharType="begin"/>
            </w:r>
            <w:r>
              <w:rPr>
                <w:noProof/>
                <w:webHidden/>
              </w:rPr>
              <w:instrText xml:space="preserve"> PAGEREF _Toc209446172 \h </w:instrText>
            </w:r>
            <w:r>
              <w:rPr>
                <w:noProof/>
                <w:webHidden/>
              </w:rPr>
            </w:r>
            <w:r>
              <w:rPr>
                <w:noProof/>
                <w:webHidden/>
              </w:rPr>
              <w:fldChar w:fldCharType="separate"/>
            </w:r>
            <w:r>
              <w:rPr>
                <w:noProof/>
                <w:webHidden/>
              </w:rPr>
              <w:t>15</w:t>
            </w:r>
            <w:r>
              <w:rPr>
                <w:noProof/>
                <w:webHidden/>
              </w:rPr>
              <w:fldChar w:fldCharType="end"/>
            </w:r>
          </w:hyperlink>
        </w:p>
        <w:p w14:paraId="745DBB87" w14:textId="17FDCFFE" w:rsidR="0094578F" w:rsidRDefault="0094578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73" w:history="1">
            <w:r w:rsidRPr="00EF25A9">
              <w:rPr>
                <w:rStyle w:val="Hyperlink"/>
                <w:noProof/>
              </w:rPr>
              <w:t>Section 11: References</w:t>
            </w:r>
            <w:r>
              <w:rPr>
                <w:noProof/>
                <w:webHidden/>
              </w:rPr>
              <w:tab/>
            </w:r>
            <w:r>
              <w:rPr>
                <w:noProof/>
                <w:webHidden/>
              </w:rPr>
              <w:fldChar w:fldCharType="begin"/>
            </w:r>
            <w:r>
              <w:rPr>
                <w:noProof/>
                <w:webHidden/>
              </w:rPr>
              <w:instrText xml:space="preserve"> PAGEREF _Toc209446173 \h </w:instrText>
            </w:r>
            <w:r>
              <w:rPr>
                <w:noProof/>
                <w:webHidden/>
              </w:rPr>
            </w:r>
            <w:r>
              <w:rPr>
                <w:noProof/>
                <w:webHidden/>
              </w:rPr>
              <w:fldChar w:fldCharType="separate"/>
            </w:r>
            <w:r>
              <w:rPr>
                <w:noProof/>
                <w:webHidden/>
              </w:rPr>
              <w:t>16</w:t>
            </w:r>
            <w:r>
              <w:rPr>
                <w:noProof/>
                <w:webHidden/>
              </w:rPr>
              <w:fldChar w:fldCharType="end"/>
            </w:r>
          </w:hyperlink>
        </w:p>
        <w:p w14:paraId="4AF00EBF" w14:textId="3016E4DF" w:rsidR="0094578F" w:rsidRDefault="0094578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74" w:history="1">
            <w:r w:rsidRPr="00EF25A9">
              <w:rPr>
                <w:rStyle w:val="Hyperlink"/>
                <w:noProof/>
              </w:rPr>
              <w:t>Appendix A:</w:t>
            </w:r>
            <w:r>
              <w:rPr>
                <w:noProof/>
                <w:webHidden/>
              </w:rPr>
              <w:tab/>
            </w:r>
            <w:r>
              <w:rPr>
                <w:noProof/>
                <w:webHidden/>
              </w:rPr>
              <w:fldChar w:fldCharType="begin"/>
            </w:r>
            <w:r>
              <w:rPr>
                <w:noProof/>
                <w:webHidden/>
              </w:rPr>
              <w:instrText xml:space="preserve"> PAGEREF _Toc209446174 \h </w:instrText>
            </w:r>
            <w:r>
              <w:rPr>
                <w:noProof/>
                <w:webHidden/>
              </w:rPr>
            </w:r>
            <w:r>
              <w:rPr>
                <w:noProof/>
                <w:webHidden/>
              </w:rPr>
              <w:fldChar w:fldCharType="separate"/>
            </w:r>
            <w:r>
              <w:rPr>
                <w:noProof/>
                <w:webHidden/>
              </w:rPr>
              <w:t>18</w:t>
            </w:r>
            <w:r>
              <w:rPr>
                <w:noProof/>
                <w:webHidden/>
              </w:rPr>
              <w:fldChar w:fldCharType="end"/>
            </w:r>
          </w:hyperlink>
        </w:p>
        <w:p w14:paraId="76729405" w14:textId="1905E70C" w:rsidR="0094578F" w:rsidRDefault="0094578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9446175" w:history="1">
            <w:r w:rsidRPr="00EF25A9">
              <w:rPr>
                <w:rStyle w:val="Hyperlink"/>
                <w:noProof/>
              </w:rPr>
              <w:t>Appendix B:  Personal Development Plan (PDP)</w:t>
            </w:r>
            <w:r>
              <w:rPr>
                <w:noProof/>
                <w:webHidden/>
              </w:rPr>
              <w:tab/>
            </w:r>
            <w:r>
              <w:rPr>
                <w:noProof/>
                <w:webHidden/>
              </w:rPr>
              <w:fldChar w:fldCharType="begin"/>
            </w:r>
            <w:r>
              <w:rPr>
                <w:noProof/>
                <w:webHidden/>
              </w:rPr>
              <w:instrText xml:space="preserve"> PAGEREF _Toc209446175 \h </w:instrText>
            </w:r>
            <w:r>
              <w:rPr>
                <w:noProof/>
                <w:webHidden/>
              </w:rPr>
            </w:r>
            <w:r>
              <w:rPr>
                <w:noProof/>
                <w:webHidden/>
              </w:rPr>
              <w:fldChar w:fldCharType="separate"/>
            </w:r>
            <w:r>
              <w:rPr>
                <w:noProof/>
                <w:webHidden/>
              </w:rPr>
              <w:t>19</w:t>
            </w:r>
            <w:r>
              <w:rPr>
                <w:noProof/>
                <w:webHidden/>
              </w:rPr>
              <w:fldChar w:fldCharType="end"/>
            </w:r>
          </w:hyperlink>
        </w:p>
        <w:p w14:paraId="168BB638" w14:textId="24A56D78" w:rsidR="00563E0D" w:rsidRDefault="00563E0D">
          <w:r>
            <w:rPr>
              <w:b/>
              <w:bCs/>
              <w:noProof/>
            </w:rP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6431CD8" w14:textId="5C52A297" w:rsidR="00331F4D" w:rsidRDefault="00C64C5A" w:rsidP="00FE0ECC">
      <w:pPr>
        <w:pStyle w:val="Heading1"/>
      </w:pPr>
      <w:bookmarkStart w:id="0" w:name="_Toc209446163"/>
      <w:r>
        <w:t>Section 1:</w:t>
      </w:r>
      <w:r>
        <w:tab/>
      </w:r>
      <w:r w:rsidR="00331F4D">
        <w:t>Introduction</w:t>
      </w:r>
      <w:bookmarkEnd w:id="0"/>
    </w:p>
    <w:p w14:paraId="0BF6AA15" w14:textId="77777777" w:rsidR="00BB6369" w:rsidRDefault="00BB6369" w:rsidP="00BB6369"/>
    <w:p w14:paraId="1B38554F" w14:textId="11931D84" w:rsidR="00BB6369" w:rsidRPr="00BB6369" w:rsidRDefault="00BB6369" w:rsidP="00BB6369">
      <w:pPr>
        <w:rPr>
          <w:sz w:val="24"/>
          <w:szCs w:val="24"/>
        </w:rPr>
      </w:pPr>
      <w:r w:rsidRPr="00BB6369">
        <w:rPr>
          <w:sz w:val="24"/>
          <w:szCs w:val="24"/>
        </w:rPr>
        <w:t xml:space="preserve">Good communication is one of the most important skills a manager can have.  It allows leaders to share information, motivate staff and build trust </w:t>
      </w:r>
      <w:r w:rsidR="0094578F">
        <w:rPr>
          <w:sz w:val="24"/>
          <w:szCs w:val="24"/>
        </w:rPr>
        <w:t>within</w:t>
      </w:r>
      <w:r w:rsidRPr="00BB6369">
        <w:rPr>
          <w:sz w:val="24"/>
          <w:szCs w:val="24"/>
        </w:rPr>
        <w:t xml:space="preserve"> a team.  I have seen many times in the medical library where I work</w:t>
      </w:r>
      <w:r w:rsidR="0094578F">
        <w:rPr>
          <w:sz w:val="24"/>
          <w:szCs w:val="24"/>
        </w:rPr>
        <w:t xml:space="preserve"> that</w:t>
      </w:r>
      <w:r w:rsidRPr="00BB6369">
        <w:rPr>
          <w:sz w:val="24"/>
          <w:szCs w:val="24"/>
        </w:rPr>
        <w:t xml:space="preserve"> a message is not explained properly and is drawn out with jargon it can cause delays and frustrations for staff and service users.  When information is clear and concise our service users understand us more and appreciate what we are communicating to them.  Management communication can be defined as “the process by which managers share information, ideas, and instructions to coordinate work, build relationships, and motivate employees to achieve organisational goals” (Clampitt, 2016; Robbins &amp; Judge, 2022).</w:t>
      </w:r>
    </w:p>
    <w:p w14:paraId="5B2D83E6" w14:textId="77777777" w:rsidR="00BB6369" w:rsidRPr="00BB6369" w:rsidRDefault="00BB6369" w:rsidP="00BB6369">
      <w:pPr>
        <w:rPr>
          <w:sz w:val="24"/>
          <w:szCs w:val="24"/>
        </w:rPr>
      </w:pPr>
    </w:p>
    <w:p w14:paraId="034DBC63" w14:textId="379F24A6" w:rsidR="00BB6369" w:rsidRPr="00BB6369" w:rsidRDefault="00BB6369" w:rsidP="00BB6369">
      <w:pPr>
        <w:rPr>
          <w:sz w:val="24"/>
          <w:szCs w:val="24"/>
        </w:rPr>
      </w:pPr>
      <w:r w:rsidRPr="00BB6369">
        <w:rPr>
          <w:sz w:val="24"/>
          <w:szCs w:val="24"/>
        </w:rPr>
        <w:t xml:space="preserve">This report will critically examine communication in the workplace, drawing on a range of models and theories to assess their relevance to modern management.  It will look at Argyles’ Communication Cycle Model (1972) and the three communication frameworks developed by Shannon and Weaver (1949), Schramm (1954), and Berlo (1960).  The look at importance of verbal and non-verbal communication and the appropriate use of formality.  Barriers to effective communication will be identified and suggest the appropriate strategies to overcome them (Adler et al., 2021).  I will also evaluate the communication methods we use in the Medical Library to see which model work best in my workplace.  </w:t>
      </w:r>
    </w:p>
    <w:p w14:paraId="157A43AB" w14:textId="77777777" w:rsidR="00BB6369" w:rsidRPr="00BB6369" w:rsidRDefault="00BB6369" w:rsidP="00BB6369">
      <w:pPr>
        <w:rPr>
          <w:sz w:val="24"/>
          <w:szCs w:val="24"/>
        </w:rPr>
      </w:pPr>
    </w:p>
    <w:p w14:paraId="1F41E2FA" w14:textId="53DFFB10" w:rsidR="00BB6369" w:rsidRPr="00BB6369" w:rsidRDefault="00BB6369" w:rsidP="00BB6369">
      <w:pPr>
        <w:rPr>
          <w:sz w:val="24"/>
          <w:szCs w:val="24"/>
        </w:rPr>
      </w:pPr>
      <w:r w:rsidRPr="00BB6369">
        <w:rPr>
          <w:sz w:val="24"/>
          <w:szCs w:val="24"/>
        </w:rPr>
        <w:t>Finally, the report will analyse two motivation theories (Maslow, 1943; Herzberg et al., 1959) and their impact on performance.  The</w:t>
      </w:r>
      <w:r w:rsidR="0094578F">
        <w:rPr>
          <w:sz w:val="24"/>
          <w:szCs w:val="24"/>
        </w:rPr>
        <w:t>n</w:t>
      </w:r>
      <w:r w:rsidRPr="00BB6369">
        <w:rPr>
          <w:sz w:val="24"/>
          <w:szCs w:val="24"/>
        </w:rPr>
        <w:t xml:space="preserve"> a self-evaluation of my personal communication skills and a Personal Development Plan (PDP) for future leadership growth</w:t>
      </w:r>
    </w:p>
    <w:p w14:paraId="26CE0DB5" w14:textId="77777777" w:rsidR="00BB6369" w:rsidRPr="00BB6369" w:rsidRDefault="00BB6369" w:rsidP="00BB6369">
      <w:pPr>
        <w:rPr>
          <w:sz w:val="24"/>
          <w:szCs w:val="24"/>
        </w:rPr>
      </w:pPr>
    </w:p>
    <w:p w14:paraId="7C2E5302" w14:textId="77777777" w:rsidR="00BB6369" w:rsidRPr="00BB6369" w:rsidRDefault="00BB6369" w:rsidP="00BB6369">
      <w:pPr>
        <w:rPr>
          <w:sz w:val="24"/>
          <w:szCs w:val="24"/>
        </w:rPr>
      </w:pPr>
    </w:p>
    <w:p w14:paraId="032D3977" w14:textId="77777777" w:rsidR="00BB6369" w:rsidRDefault="00BB6369" w:rsidP="00BB6369"/>
    <w:p w14:paraId="681FA23E" w14:textId="77777777" w:rsidR="00BB6369" w:rsidRDefault="00BB6369" w:rsidP="00BB6369"/>
    <w:p w14:paraId="37CDE65A" w14:textId="77777777" w:rsidR="00BB6369" w:rsidRDefault="00BB6369" w:rsidP="00BB6369"/>
    <w:p w14:paraId="46FD0F53" w14:textId="77777777" w:rsidR="00BB6369" w:rsidRDefault="00BB6369" w:rsidP="00BB6369"/>
    <w:p w14:paraId="76BFA526" w14:textId="77777777" w:rsidR="00BB6369" w:rsidRDefault="00BB6369" w:rsidP="00BB6369"/>
    <w:p w14:paraId="09C16A2B" w14:textId="77777777" w:rsidR="00BB6369" w:rsidRDefault="00BB6369" w:rsidP="00BB6369"/>
    <w:p w14:paraId="54AF4416" w14:textId="77777777" w:rsidR="00BB6369" w:rsidRDefault="00BB6369" w:rsidP="00BB6369"/>
    <w:p w14:paraId="5EBC248B" w14:textId="5163BDA2" w:rsidR="00BF2533" w:rsidRDefault="008312FD" w:rsidP="007E491D">
      <w:pPr>
        <w:pStyle w:val="Heading1"/>
      </w:pPr>
      <w:bookmarkStart w:id="1" w:name="_1ci93xb" w:colFirst="0" w:colLast="0"/>
      <w:bookmarkStart w:id="2" w:name="_Toc209446164"/>
      <w:bookmarkEnd w:id="1"/>
      <w:r>
        <w:t xml:space="preserve">Section </w:t>
      </w:r>
      <w:r w:rsidR="00C64C5A">
        <w:t>2</w:t>
      </w:r>
      <w:r>
        <w:t>:</w:t>
      </w:r>
      <w:r w:rsidR="00C64C5A">
        <w:tab/>
        <w:t xml:space="preserve">Communication </w:t>
      </w:r>
      <w:r w:rsidR="00BB6369">
        <w:t>Models</w:t>
      </w:r>
      <w:bookmarkEnd w:id="2"/>
    </w:p>
    <w:p w14:paraId="5C7CC79C" w14:textId="77777777" w:rsidR="00BB6369" w:rsidRDefault="00BB6369" w:rsidP="00BB6369"/>
    <w:p w14:paraId="3A0284EA" w14:textId="4F47B83F" w:rsidR="00BB6369" w:rsidRDefault="00BB6369" w:rsidP="00BB6369">
      <w:pPr>
        <w:rPr>
          <w:sz w:val="24"/>
          <w:szCs w:val="24"/>
        </w:rPr>
      </w:pPr>
      <w:r w:rsidRPr="00BB6369">
        <w:rPr>
          <w:b/>
          <w:bCs/>
          <w:sz w:val="24"/>
          <w:szCs w:val="24"/>
        </w:rPr>
        <w:t>Argyle’s Communication Cycle (1972)</w:t>
      </w:r>
      <w:r>
        <w:rPr>
          <w:sz w:val="24"/>
          <w:szCs w:val="24"/>
        </w:rPr>
        <w:t xml:space="preserve"> is</w:t>
      </w:r>
      <w:r w:rsidRPr="00BB6369">
        <w:rPr>
          <w:sz w:val="24"/>
          <w:szCs w:val="24"/>
        </w:rPr>
        <w:t xml:space="preserve"> an interactive model</w:t>
      </w:r>
      <w:r>
        <w:rPr>
          <w:sz w:val="24"/>
          <w:szCs w:val="24"/>
        </w:rPr>
        <w:t xml:space="preserve">.  It </w:t>
      </w:r>
      <w:r w:rsidRPr="00BB6369">
        <w:rPr>
          <w:sz w:val="24"/>
          <w:szCs w:val="24"/>
        </w:rPr>
        <w:t xml:space="preserve">describes communication as a continuous process where ideas are encoded, sent, received, decoded, and then responded to through feedback. </w:t>
      </w:r>
      <w:r>
        <w:rPr>
          <w:sz w:val="24"/>
          <w:szCs w:val="24"/>
        </w:rPr>
        <w:t xml:space="preserve"> </w:t>
      </w:r>
      <w:r w:rsidRPr="00BB6369">
        <w:rPr>
          <w:sz w:val="24"/>
          <w:szCs w:val="24"/>
        </w:rPr>
        <w:t>This model's key advantage is its emphasis on feedback, showing communication as a dynamic two-way loop.</w:t>
      </w:r>
      <w:r>
        <w:rPr>
          <w:sz w:val="24"/>
          <w:szCs w:val="24"/>
        </w:rPr>
        <w:t xml:space="preserve"> </w:t>
      </w:r>
      <w:r w:rsidRPr="00BB6369">
        <w:rPr>
          <w:sz w:val="24"/>
          <w:szCs w:val="24"/>
        </w:rPr>
        <w:t xml:space="preserve"> In the </w:t>
      </w:r>
      <w:r>
        <w:rPr>
          <w:sz w:val="24"/>
          <w:szCs w:val="24"/>
        </w:rPr>
        <w:t xml:space="preserve">medical </w:t>
      </w:r>
      <w:r w:rsidRPr="00BB6369">
        <w:rPr>
          <w:sz w:val="24"/>
          <w:szCs w:val="24"/>
        </w:rPr>
        <w:t>library this is evident when a clinician requests a literature search.</w:t>
      </w:r>
      <w:r>
        <w:rPr>
          <w:sz w:val="24"/>
          <w:szCs w:val="24"/>
        </w:rPr>
        <w:t xml:space="preserve"> </w:t>
      </w:r>
      <w:r w:rsidRPr="00BB6369">
        <w:rPr>
          <w:sz w:val="24"/>
          <w:szCs w:val="24"/>
        </w:rPr>
        <w:t xml:space="preserve"> I encode the request into a search strategy, communicate the process back, and their feedback confirms whether the results meet their needs. </w:t>
      </w:r>
      <w:r>
        <w:rPr>
          <w:sz w:val="24"/>
          <w:szCs w:val="24"/>
        </w:rPr>
        <w:t xml:space="preserve"> </w:t>
      </w:r>
      <w:r w:rsidRPr="00BB6369">
        <w:rPr>
          <w:sz w:val="24"/>
          <w:szCs w:val="24"/>
        </w:rPr>
        <w:t xml:space="preserve">Research in library communication emphasises that feedback is central to successful service encounters (Radford, 2001). </w:t>
      </w:r>
      <w:r>
        <w:rPr>
          <w:sz w:val="24"/>
          <w:szCs w:val="24"/>
        </w:rPr>
        <w:t xml:space="preserve"> </w:t>
      </w:r>
      <w:r w:rsidRPr="00BB6369">
        <w:rPr>
          <w:sz w:val="24"/>
          <w:szCs w:val="24"/>
        </w:rPr>
        <w:t>However, the model can oversimplify the complexities of real conversations and does not fully account for power dynamics.</w:t>
      </w:r>
    </w:p>
    <w:p w14:paraId="3BCF6675" w14:textId="0B5775F1" w:rsidR="00BB6369" w:rsidRDefault="00BB6369" w:rsidP="00BB6369">
      <w:pPr>
        <w:rPr>
          <w:sz w:val="24"/>
          <w:szCs w:val="24"/>
        </w:rPr>
      </w:pPr>
    </w:p>
    <w:p w14:paraId="3685B706" w14:textId="77777777" w:rsidR="00BB6369" w:rsidRDefault="00BB6369" w:rsidP="00BB6369">
      <w:pPr>
        <w:rPr>
          <w:sz w:val="24"/>
          <w:szCs w:val="24"/>
        </w:rPr>
      </w:pPr>
    </w:p>
    <w:p w14:paraId="25E8D0BD" w14:textId="05A56E50" w:rsidR="00BB6369" w:rsidRDefault="00BB6369" w:rsidP="00BB6369">
      <w:pPr>
        <w:rPr>
          <w:sz w:val="24"/>
          <w:szCs w:val="24"/>
        </w:rPr>
      </w:pPr>
      <w:r w:rsidRPr="00BB6369">
        <w:rPr>
          <w:noProof/>
          <w:sz w:val="24"/>
          <w:szCs w:val="24"/>
        </w:rPr>
        <w:drawing>
          <wp:anchor distT="0" distB="0" distL="114300" distR="114300" simplePos="0" relativeHeight="251658240" behindDoc="0" locked="0" layoutInCell="1" allowOverlap="1" wp14:anchorId="2D9F4C4D" wp14:editId="529051F8">
            <wp:simplePos x="0" y="0"/>
            <wp:positionH relativeFrom="column">
              <wp:posOffset>942975</wp:posOffset>
            </wp:positionH>
            <wp:positionV relativeFrom="paragraph">
              <wp:posOffset>226695</wp:posOffset>
            </wp:positionV>
            <wp:extent cx="3905250" cy="2805430"/>
            <wp:effectExtent l="0" t="0" r="0" b="0"/>
            <wp:wrapTopAndBottom/>
            <wp:docPr id="1895159835" name="Picture 1" descr="Diagram of communication cy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59835" name="Picture 1" descr="Diagram of communication cycle with tex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905250" cy="2805430"/>
                    </a:xfrm>
                    <a:prstGeom prst="rect">
                      <a:avLst/>
                    </a:prstGeom>
                  </pic:spPr>
                </pic:pic>
              </a:graphicData>
            </a:graphic>
          </wp:anchor>
        </w:drawing>
      </w:r>
    </w:p>
    <w:p w14:paraId="66945EBC" w14:textId="77777777" w:rsidR="00BB6369" w:rsidRDefault="00BB6369" w:rsidP="00BB6369">
      <w:pPr>
        <w:rPr>
          <w:sz w:val="24"/>
          <w:szCs w:val="24"/>
        </w:rPr>
      </w:pPr>
    </w:p>
    <w:p w14:paraId="4B754AB0" w14:textId="77777777" w:rsidR="00BB6369" w:rsidRDefault="00BB6369" w:rsidP="00BB6369">
      <w:pPr>
        <w:rPr>
          <w:sz w:val="24"/>
          <w:szCs w:val="24"/>
        </w:rPr>
      </w:pPr>
    </w:p>
    <w:p w14:paraId="5A00974A" w14:textId="77777777" w:rsidR="00BB6369" w:rsidRDefault="00BB6369" w:rsidP="00BB6369">
      <w:pPr>
        <w:rPr>
          <w:sz w:val="24"/>
          <w:szCs w:val="24"/>
        </w:rPr>
      </w:pPr>
    </w:p>
    <w:p w14:paraId="436C49E1" w14:textId="77777777" w:rsidR="00BB6369" w:rsidRDefault="00BB6369" w:rsidP="00BB6369">
      <w:pPr>
        <w:rPr>
          <w:sz w:val="24"/>
          <w:szCs w:val="24"/>
        </w:rPr>
      </w:pPr>
    </w:p>
    <w:p w14:paraId="3D6CBE37" w14:textId="77777777" w:rsidR="00BB6369" w:rsidRPr="00BB6369" w:rsidRDefault="00BB6369" w:rsidP="00BB6369">
      <w:pPr>
        <w:rPr>
          <w:sz w:val="24"/>
          <w:szCs w:val="24"/>
        </w:rPr>
      </w:pPr>
    </w:p>
    <w:p w14:paraId="0DB1C54D" w14:textId="77777777" w:rsidR="00BB6369" w:rsidRPr="00BB6369" w:rsidRDefault="00BB6369" w:rsidP="00BB6369">
      <w:pPr>
        <w:rPr>
          <w:sz w:val="24"/>
          <w:szCs w:val="24"/>
        </w:rPr>
      </w:pPr>
    </w:p>
    <w:p w14:paraId="77EAC89A" w14:textId="02149254" w:rsidR="00BB6369" w:rsidRDefault="00BB6369" w:rsidP="00BB6369">
      <w:pPr>
        <w:rPr>
          <w:sz w:val="24"/>
          <w:szCs w:val="24"/>
        </w:rPr>
      </w:pPr>
      <w:r w:rsidRPr="00BB6369">
        <w:rPr>
          <w:b/>
          <w:bCs/>
          <w:sz w:val="24"/>
          <w:szCs w:val="24"/>
        </w:rPr>
        <w:t>Shannon and Weaver’s Model (1949),</w:t>
      </w:r>
      <w:r w:rsidRPr="00BB6369">
        <w:rPr>
          <w:sz w:val="24"/>
          <w:szCs w:val="24"/>
        </w:rPr>
        <w:t xml:space="preserve"> </w:t>
      </w:r>
      <w:r>
        <w:rPr>
          <w:sz w:val="24"/>
          <w:szCs w:val="24"/>
        </w:rPr>
        <w:t xml:space="preserve">is </w:t>
      </w:r>
      <w:r w:rsidRPr="00BB6369">
        <w:rPr>
          <w:sz w:val="24"/>
          <w:szCs w:val="24"/>
        </w:rPr>
        <w:t>a linear model</w:t>
      </w:r>
      <w:r>
        <w:rPr>
          <w:sz w:val="24"/>
          <w:szCs w:val="24"/>
        </w:rPr>
        <w:t>.  It</w:t>
      </w:r>
      <w:r w:rsidRPr="00BB6369">
        <w:rPr>
          <w:sz w:val="24"/>
          <w:szCs w:val="24"/>
        </w:rPr>
        <w:t xml:space="preserve"> views communication as a process where a sender encodes a message, sends it through a channel and the receiver decodes it.</w:t>
      </w:r>
      <w:r>
        <w:rPr>
          <w:sz w:val="24"/>
          <w:szCs w:val="24"/>
        </w:rPr>
        <w:t xml:space="preserve"> </w:t>
      </w:r>
      <w:r w:rsidRPr="00BB6369">
        <w:rPr>
          <w:sz w:val="24"/>
          <w:szCs w:val="24"/>
        </w:rPr>
        <w:t xml:space="preserve"> Its main advantages are its simplicity and its introduction of noise, which disrupts clarity. </w:t>
      </w:r>
      <w:r>
        <w:rPr>
          <w:sz w:val="24"/>
          <w:szCs w:val="24"/>
        </w:rPr>
        <w:t xml:space="preserve"> </w:t>
      </w:r>
      <w:r w:rsidRPr="00BB6369">
        <w:rPr>
          <w:sz w:val="24"/>
          <w:szCs w:val="24"/>
        </w:rPr>
        <w:t xml:space="preserve">For example, when I email colleagues about a system outage, poor wording (semantic noise) or inbox overload physical noise may mean the message is missed. </w:t>
      </w:r>
      <w:r>
        <w:rPr>
          <w:sz w:val="24"/>
          <w:szCs w:val="24"/>
        </w:rPr>
        <w:t xml:space="preserve"> </w:t>
      </w:r>
      <w:r w:rsidRPr="00BB6369">
        <w:rPr>
          <w:sz w:val="24"/>
          <w:szCs w:val="24"/>
        </w:rPr>
        <w:t xml:space="preserve">Its primary limitation is that it is a </w:t>
      </w:r>
      <w:r w:rsidR="00B55FC8" w:rsidRPr="00BB6369">
        <w:rPr>
          <w:sz w:val="24"/>
          <w:szCs w:val="24"/>
        </w:rPr>
        <w:t>one</w:t>
      </w:r>
      <w:r w:rsidR="00B55FC8">
        <w:rPr>
          <w:sz w:val="24"/>
          <w:szCs w:val="24"/>
        </w:rPr>
        <w:t>-way</w:t>
      </w:r>
      <w:r w:rsidRPr="00BB6369">
        <w:rPr>
          <w:sz w:val="24"/>
          <w:szCs w:val="24"/>
        </w:rPr>
        <w:t xml:space="preserve"> model that overlooks feedback and context. </w:t>
      </w:r>
      <w:r>
        <w:rPr>
          <w:sz w:val="24"/>
          <w:szCs w:val="24"/>
        </w:rPr>
        <w:t xml:space="preserve"> </w:t>
      </w:r>
      <w:r w:rsidRPr="00BB6369">
        <w:rPr>
          <w:sz w:val="24"/>
          <w:szCs w:val="24"/>
        </w:rPr>
        <w:t xml:space="preserve">Despite this, </w:t>
      </w:r>
      <w:proofErr w:type="spellStart"/>
      <w:r w:rsidRPr="00BB6369">
        <w:rPr>
          <w:sz w:val="24"/>
          <w:szCs w:val="24"/>
        </w:rPr>
        <w:t>Umeozor</w:t>
      </w:r>
      <w:proofErr w:type="spellEnd"/>
      <w:r w:rsidRPr="00BB6369">
        <w:rPr>
          <w:sz w:val="24"/>
          <w:szCs w:val="24"/>
        </w:rPr>
        <w:t xml:space="preserve">, </w:t>
      </w:r>
      <w:proofErr w:type="spellStart"/>
      <w:r w:rsidRPr="00BB6369">
        <w:rPr>
          <w:sz w:val="24"/>
          <w:szCs w:val="24"/>
        </w:rPr>
        <w:t>Ukwoma</w:t>
      </w:r>
      <w:proofErr w:type="spellEnd"/>
      <w:r w:rsidRPr="00BB6369">
        <w:rPr>
          <w:sz w:val="24"/>
          <w:szCs w:val="24"/>
        </w:rPr>
        <w:t xml:space="preserve">, and </w:t>
      </w:r>
      <w:proofErr w:type="spellStart"/>
      <w:r w:rsidRPr="00BB6369">
        <w:rPr>
          <w:sz w:val="24"/>
          <w:szCs w:val="24"/>
        </w:rPr>
        <w:t>Onwuasoanya</w:t>
      </w:r>
      <w:proofErr w:type="spellEnd"/>
      <w:r w:rsidRPr="00BB6369">
        <w:rPr>
          <w:sz w:val="24"/>
          <w:szCs w:val="24"/>
        </w:rPr>
        <w:t xml:space="preserve"> (2018) note its relevance in libraries, where information retrieval often breaks down due to noise like unclear queries or technical barriers.</w:t>
      </w:r>
    </w:p>
    <w:p w14:paraId="0831312D" w14:textId="77777777" w:rsidR="00BB6369" w:rsidRDefault="00BB6369" w:rsidP="00BB6369">
      <w:pPr>
        <w:rPr>
          <w:sz w:val="24"/>
          <w:szCs w:val="24"/>
        </w:rPr>
      </w:pPr>
    </w:p>
    <w:p w14:paraId="0EBD3C78" w14:textId="5671E168" w:rsidR="00BB6369" w:rsidRDefault="00BB6369" w:rsidP="00BB6369">
      <w:pPr>
        <w:rPr>
          <w:sz w:val="24"/>
          <w:szCs w:val="24"/>
        </w:rPr>
      </w:pPr>
      <w:r>
        <w:rPr>
          <w:noProof/>
          <w:sz w:val="24"/>
          <w:szCs w:val="24"/>
        </w:rPr>
        <w:drawing>
          <wp:anchor distT="0" distB="0" distL="114300" distR="114300" simplePos="0" relativeHeight="251659264" behindDoc="0" locked="0" layoutInCell="1" allowOverlap="1" wp14:anchorId="7A14C352" wp14:editId="3A985DC6">
            <wp:simplePos x="0" y="0"/>
            <wp:positionH relativeFrom="column">
              <wp:posOffset>47625</wp:posOffset>
            </wp:positionH>
            <wp:positionV relativeFrom="paragraph">
              <wp:posOffset>409575</wp:posOffset>
            </wp:positionV>
            <wp:extent cx="5829300" cy="3505200"/>
            <wp:effectExtent l="0" t="0" r="0" b="0"/>
            <wp:wrapTopAndBottom/>
            <wp:docPr id="1047876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9300" cy="3505200"/>
                    </a:xfrm>
                    <a:prstGeom prst="rect">
                      <a:avLst/>
                    </a:prstGeom>
                    <a:noFill/>
                  </pic:spPr>
                </pic:pic>
              </a:graphicData>
            </a:graphic>
            <wp14:sizeRelH relativeFrom="margin">
              <wp14:pctWidth>0</wp14:pctWidth>
            </wp14:sizeRelH>
            <wp14:sizeRelV relativeFrom="margin">
              <wp14:pctHeight>0</wp14:pctHeight>
            </wp14:sizeRelV>
          </wp:anchor>
        </w:drawing>
      </w:r>
    </w:p>
    <w:p w14:paraId="3317EC17" w14:textId="419B818F" w:rsidR="00BB6369" w:rsidRDefault="00BB6369" w:rsidP="00BB6369">
      <w:pPr>
        <w:rPr>
          <w:sz w:val="24"/>
          <w:szCs w:val="24"/>
        </w:rPr>
      </w:pPr>
    </w:p>
    <w:p w14:paraId="33CB34AD" w14:textId="63C6A341" w:rsidR="00BB6369" w:rsidRDefault="00BB6369" w:rsidP="00BB6369">
      <w:pPr>
        <w:rPr>
          <w:sz w:val="24"/>
          <w:szCs w:val="24"/>
        </w:rPr>
      </w:pPr>
    </w:p>
    <w:p w14:paraId="353D975C" w14:textId="77777777" w:rsidR="00BB6369" w:rsidRDefault="00BB6369" w:rsidP="00BB6369">
      <w:pPr>
        <w:rPr>
          <w:sz w:val="24"/>
          <w:szCs w:val="24"/>
        </w:rPr>
      </w:pPr>
    </w:p>
    <w:p w14:paraId="5764FB28" w14:textId="77777777" w:rsidR="00BB6369" w:rsidRDefault="00BB6369" w:rsidP="00BB6369">
      <w:pPr>
        <w:rPr>
          <w:sz w:val="24"/>
          <w:szCs w:val="24"/>
        </w:rPr>
      </w:pPr>
    </w:p>
    <w:p w14:paraId="2F4DA5A8" w14:textId="77777777" w:rsidR="00BB6369" w:rsidRDefault="00BB6369" w:rsidP="00BB6369">
      <w:pPr>
        <w:rPr>
          <w:sz w:val="24"/>
          <w:szCs w:val="24"/>
        </w:rPr>
      </w:pPr>
    </w:p>
    <w:p w14:paraId="2D53E713" w14:textId="77777777" w:rsidR="00BB6369" w:rsidRDefault="00BB6369" w:rsidP="00BB6369">
      <w:pPr>
        <w:rPr>
          <w:sz w:val="24"/>
          <w:szCs w:val="24"/>
        </w:rPr>
      </w:pPr>
    </w:p>
    <w:p w14:paraId="246402D4" w14:textId="77777777" w:rsidR="00BB6369" w:rsidRDefault="00BB6369" w:rsidP="00BB6369">
      <w:pPr>
        <w:rPr>
          <w:sz w:val="24"/>
          <w:szCs w:val="24"/>
        </w:rPr>
      </w:pPr>
    </w:p>
    <w:p w14:paraId="7D4A1896" w14:textId="77777777" w:rsidR="00BB6369" w:rsidRDefault="00BB6369" w:rsidP="00BB6369">
      <w:pPr>
        <w:rPr>
          <w:sz w:val="24"/>
          <w:szCs w:val="24"/>
        </w:rPr>
      </w:pPr>
    </w:p>
    <w:p w14:paraId="3270F200" w14:textId="77777777" w:rsidR="00BB6369" w:rsidRDefault="00BB6369" w:rsidP="00BB6369">
      <w:pPr>
        <w:rPr>
          <w:sz w:val="24"/>
          <w:szCs w:val="24"/>
        </w:rPr>
      </w:pPr>
    </w:p>
    <w:p w14:paraId="04F448B3" w14:textId="150F1195" w:rsidR="00BB6369" w:rsidRDefault="00BB6369" w:rsidP="00BB6369">
      <w:pPr>
        <w:rPr>
          <w:sz w:val="24"/>
          <w:szCs w:val="24"/>
        </w:rPr>
      </w:pPr>
      <w:r w:rsidRPr="00BB6369">
        <w:rPr>
          <w:b/>
          <w:bCs/>
          <w:sz w:val="24"/>
          <w:szCs w:val="24"/>
        </w:rPr>
        <w:t>Schramm’s Model (1954),</w:t>
      </w:r>
      <w:r w:rsidRPr="00BB6369">
        <w:rPr>
          <w:sz w:val="24"/>
          <w:szCs w:val="24"/>
        </w:rPr>
        <w:t xml:space="preserve"> another interactive model</w:t>
      </w:r>
      <w:r w:rsidR="00AD5BA4">
        <w:rPr>
          <w:sz w:val="24"/>
          <w:szCs w:val="24"/>
        </w:rPr>
        <w:t>.  It</w:t>
      </w:r>
      <w:r w:rsidRPr="00BB6369">
        <w:rPr>
          <w:sz w:val="24"/>
          <w:szCs w:val="24"/>
        </w:rPr>
        <w:t xml:space="preserve"> develops the idea further by emphasising shared fields of experience between sender and receiver.</w:t>
      </w:r>
      <w:r w:rsidR="00AD5BA4">
        <w:rPr>
          <w:sz w:val="24"/>
          <w:szCs w:val="24"/>
        </w:rPr>
        <w:t xml:space="preserve"> </w:t>
      </w:r>
      <w:r w:rsidRPr="00BB6369">
        <w:rPr>
          <w:sz w:val="24"/>
          <w:szCs w:val="24"/>
        </w:rPr>
        <w:t xml:space="preserve"> Its strength is its focus on shared understanding, suggesting communication is more effective when both parties have common ground.</w:t>
      </w:r>
      <w:r w:rsidR="00AD5BA4">
        <w:rPr>
          <w:sz w:val="24"/>
          <w:szCs w:val="24"/>
        </w:rPr>
        <w:t xml:space="preserve"> </w:t>
      </w:r>
      <w:r w:rsidRPr="00BB6369">
        <w:rPr>
          <w:sz w:val="24"/>
          <w:szCs w:val="24"/>
        </w:rPr>
        <w:t xml:space="preserve"> In the library, this occurs when discussing search results with a clinical researcher; our shared knowledge of medical terminology ensures the conversation flows effectively. </w:t>
      </w:r>
      <w:r w:rsidR="00AD5BA4">
        <w:rPr>
          <w:sz w:val="24"/>
          <w:szCs w:val="24"/>
        </w:rPr>
        <w:t xml:space="preserve"> </w:t>
      </w:r>
      <w:r w:rsidRPr="00BB6369">
        <w:rPr>
          <w:sz w:val="24"/>
          <w:szCs w:val="24"/>
        </w:rPr>
        <w:t>While it effectively highlights the need for shared context and feedback, it can assume a level of cooperation that is not always present and gives little guidance on overcoming significant knowledge gaps.</w:t>
      </w:r>
    </w:p>
    <w:p w14:paraId="3A6F9A78" w14:textId="7DA5C850" w:rsidR="00BB6369" w:rsidRDefault="00BB6369" w:rsidP="00BB6369">
      <w:pPr>
        <w:rPr>
          <w:sz w:val="24"/>
          <w:szCs w:val="24"/>
        </w:rPr>
      </w:pPr>
      <w:r>
        <w:rPr>
          <w:noProof/>
          <w:sz w:val="24"/>
          <w:szCs w:val="24"/>
        </w:rPr>
        <w:drawing>
          <wp:anchor distT="0" distB="0" distL="114300" distR="114300" simplePos="0" relativeHeight="251661312" behindDoc="0" locked="0" layoutInCell="1" allowOverlap="1" wp14:anchorId="71A9054D" wp14:editId="6D5D164F">
            <wp:simplePos x="0" y="0"/>
            <wp:positionH relativeFrom="column">
              <wp:posOffset>600075</wp:posOffset>
            </wp:positionH>
            <wp:positionV relativeFrom="paragraph">
              <wp:posOffset>304800</wp:posOffset>
            </wp:positionV>
            <wp:extent cx="4849495" cy="3116591"/>
            <wp:effectExtent l="0" t="0" r="8255" b="7620"/>
            <wp:wrapTopAndBottom/>
            <wp:docPr id="10736479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9495" cy="3116591"/>
                    </a:xfrm>
                    <a:prstGeom prst="rect">
                      <a:avLst/>
                    </a:prstGeom>
                    <a:noFill/>
                  </pic:spPr>
                </pic:pic>
              </a:graphicData>
            </a:graphic>
          </wp:anchor>
        </w:drawing>
      </w:r>
    </w:p>
    <w:p w14:paraId="371DE987" w14:textId="103C8ACE" w:rsidR="00BB6369" w:rsidRDefault="00BB6369" w:rsidP="00BB6369">
      <w:pPr>
        <w:rPr>
          <w:sz w:val="24"/>
          <w:szCs w:val="24"/>
        </w:rPr>
      </w:pPr>
    </w:p>
    <w:p w14:paraId="1291DA6E" w14:textId="77777777" w:rsidR="00BB6369" w:rsidRDefault="00BB6369" w:rsidP="00BB6369">
      <w:pPr>
        <w:rPr>
          <w:sz w:val="24"/>
          <w:szCs w:val="24"/>
        </w:rPr>
      </w:pPr>
    </w:p>
    <w:p w14:paraId="346C7D3D" w14:textId="77777777" w:rsidR="00BB6369" w:rsidRDefault="00BB6369" w:rsidP="00BB6369">
      <w:pPr>
        <w:rPr>
          <w:sz w:val="24"/>
          <w:szCs w:val="24"/>
        </w:rPr>
      </w:pPr>
    </w:p>
    <w:p w14:paraId="361EF740" w14:textId="77777777" w:rsidR="00BB6369" w:rsidRDefault="00BB6369" w:rsidP="00BB6369">
      <w:pPr>
        <w:rPr>
          <w:sz w:val="24"/>
          <w:szCs w:val="24"/>
        </w:rPr>
      </w:pPr>
    </w:p>
    <w:p w14:paraId="679D4313" w14:textId="77777777" w:rsidR="00BB6369" w:rsidRDefault="00BB6369" w:rsidP="00BB6369">
      <w:pPr>
        <w:rPr>
          <w:sz w:val="24"/>
          <w:szCs w:val="24"/>
        </w:rPr>
      </w:pPr>
    </w:p>
    <w:p w14:paraId="36CC291A" w14:textId="77777777" w:rsidR="00BB6369" w:rsidRDefault="00BB6369" w:rsidP="00BB6369">
      <w:pPr>
        <w:rPr>
          <w:sz w:val="24"/>
          <w:szCs w:val="24"/>
        </w:rPr>
      </w:pPr>
    </w:p>
    <w:p w14:paraId="4146D6A7" w14:textId="77777777" w:rsidR="00BB6369" w:rsidRDefault="00BB6369" w:rsidP="00BB6369">
      <w:pPr>
        <w:rPr>
          <w:sz w:val="24"/>
          <w:szCs w:val="24"/>
        </w:rPr>
      </w:pPr>
    </w:p>
    <w:p w14:paraId="4D76D622" w14:textId="77777777" w:rsidR="00BB6369" w:rsidRDefault="00BB6369" w:rsidP="00BB6369">
      <w:pPr>
        <w:rPr>
          <w:sz w:val="24"/>
          <w:szCs w:val="24"/>
        </w:rPr>
      </w:pPr>
    </w:p>
    <w:p w14:paraId="50F10F12" w14:textId="77777777" w:rsidR="00BB6369" w:rsidRDefault="00BB6369" w:rsidP="00BB6369">
      <w:pPr>
        <w:rPr>
          <w:sz w:val="24"/>
          <w:szCs w:val="24"/>
        </w:rPr>
      </w:pPr>
    </w:p>
    <w:p w14:paraId="227A984C" w14:textId="5D23762B" w:rsidR="00BB6369" w:rsidRPr="00BB6369" w:rsidRDefault="00BB6369" w:rsidP="00BB6369">
      <w:pPr>
        <w:rPr>
          <w:sz w:val="24"/>
          <w:szCs w:val="24"/>
        </w:rPr>
      </w:pPr>
      <w:r w:rsidRPr="00BB6369">
        <w:rPr>
          <w:b/>
          <w:bCs/>
          <w:sz w:val="24"/>
          <w:szCs w:val="24"/>
        </w:rPr>
        <w:t>Berlo’s SMCR Model (Source, Message, Channel, Receiver) (1960</w:t>
      </w:r>
      <w:r w:rsidRPr="00BB6369">
        <w:rPr>
          <w:sz w:val="24"/>
          <w:szCs w:val="24"/>
        </w:rPr>
        <w:t>)</w:t>
      </w:r>
      <w:r>
        <w:rPr>
          <w:sz w:val="24"/>
          <w:szCs w:val="24"/>
        </w:rPr>
        <w:t>,</w:t>
      </w:r>
      <w:r w:rsidRPr="00BB6369">
        <w:rPr>
          <w:sz w:val="24"/>
          <w:szCs w:val="24"/>
        </w:rPr>
        <w:t xml:space="preserve"> is a linear model</w:t>
      </w:r>
      <w:r>
        <w:rPr>
          <w:sz w:val="24"/>
          <w:szCs w:val="24"/>
        </w:rPr>
        <w:t>.  It</w:t>
      </w:r>
      <w:r w:rsidRPr="00BB6369">
        <w:rPr>
          <w:sz w:val="24"/>
          <w:szCs w:val="24"/>
        </w:rPr>
        <w:t xml:space="preserve"> focuses on the attributes of the participants, highlighting how the skills, attitudes, and knowledge of both sender and receiver affect the outcome. </w:t>
      </w:r>
      <w:r>
        <w:rPr>
          <w:sz w:val="24"/>
          <w:szCs w:val="24"/>
        </w:rPr>
        <w:t xml:space="preserve"> </w:t>
      </w:r>
      <w:r w:rsidRPr="00BB6369">
        <w:rPr>
          <w:sz w:val="24"/>
          <w:szCs w:val="24"/>
        </w:rPr>
        <w:t>Th</w:t>
      </w:r>
      <w:r>
        <w:rPr>
          <w:sz w:val="24"/>
          <w:szCs w:val="24"/>
        </w:rPr>
        <w:t>e model’s main</w:t>
      </w:r>
      <w:r w:rsidRPr="00BB6369">
        <w:rPr>
          <w:sz w:val="24"/>
          <w:szCs w:val="24"/>
        </w:rPr>
        <w:t xml:space="preserve"> advantage is </w:t>
      </w:r>
      <w:r>
        <w:rPr>
          <w:sz w:val="24"/>
          <w:szCs w:val="24"/>
        </w:rPr>
        <w:t xml:space="preserve">that </w:t>
      </w:r>
      <w:r w:rsidRPr="00BB6369">
        <w:rPr>
          <w:sz w:val="24"/>
          <w:szCs w:val="24"/>
        </w:rPr>
        <w:t>it focus</w:t>
      </w:r>
      <w:r>
        <w:rPr>
          <w:sz w:val="24"/>
          <w:szCs w:val="24"/>
        </w:rPr>
        <w:t xml:space="preserve">es </w:t>
      </w:r>
      <w:r w:rsidRPr="00BB6369">
        <w:rPr>
          <w:sz w:val="24"/>
          <w:szCs w:val="24"/>
        </w:rPr>
        <w:t xml:space="preserve">on human factors. </w:t>
      </w:r>
      <w:r>
        <w:rPr>
          <w:sz w:val="24"/>
          <w:szCs w:val="24"/>
        </w:rPr>
        <w:t xml:space="preserve"> </w:t>
      </w:r>
      <w:r w:rsidRPr="00BB6369">
        <w:rPr>
          <w:sz w:val="24"/>
          <w:szCs w:val="24"/>
        </w:rPr>
        <w:t xml:space="preserve">For instance, when training new staff to use databases, my ability to explain clearly (source skills) and their willingness to learn (receiver </w:t>
      </w:r>
      <w:r w:rsidR="00AD5BA4" w:rsidRPr="00BB6369">
        <w:rPr>
          <w:sz w:val="24"/>
          <w:szCs w:val="24"/>
        </w:rPr>
        <w:t>attitude)</w:t>
      </w:r>
      <w:r w:rsidR="00AD5BA4">
        <w:rPr>
          <w:sz w:val="24"/>
          <w:szCs w:val="24"/>
        </w:rPr>
        <w:t xml:space="preserve"> will</w:t>
      </w:r>
      <w:r>
        <w:rPr>
          <w:sz w:val="24"/>
          <w:szCs w:val="24"/>
        </w:rPr>
        <w:t xml:space="preserve"> </w:t>
      </w:r>
      <w:r w:rsidRPr="00BB6369">
        <w:rPr>
          <w:sz w:val="24"/>
          <w:szCs w:val="24"/>
        </w:rPr>
        <w:t>both affect success.</w:t>
      </w:r>
      <w:r>
        <w:rPr>
          <w:sz w:val="24"/>
          <w:szCs w:val="24"/>
        </w:rPr>
        <w:t xml:space="preserve"> </w:t>
      </w:r>
      <w:r w:rsidRPr="00BB6369">
        <w:rPr>
          <w:sz w:val="24"/>
          <w:szCs w:val="24"/>
        </w:rPr>
        <w:t xml:space="preserve"> Its main limitation is that it does not explicitly account for feedback or noise, placing a heavy emphasis on individual factors.</w:t>
      </w:r>
    </w:p>
    <w:p w14:paraId="28E7E0B5" w14:textId="77777777" w:rsidR="00BB6369" w:rsidRPr="00BB6369" w:rsidRDefault="00BB6369" w:rsidP="00BB6369">
      <w:pPr>
        <w:rPr>
          <w:sz w:val="24"/>
          <w:szCs w:val="24"/>
        </w:rPr>
      </w:pPr>
    </w:p>
    <w:p w14:paraId="5170830B" w14:textId="7ABA9467" w:rsidR="00BB6369" w:rsidRDefault="00BB6369" w:rsidP="00BB6369">
      <w:pPr>
        <w:rPr>
          <w:sz w:val="24"/>
          <w:szCs w:val="24"/>
        </w:rPr>
      </w:pPr>
      <w:r>
        <w:rPr>
          <w:noProof/>
          <w:sz w:val="24"/>
          <w:szCs w:val="24"/>
        </w:rPr>
        <w:drawing>
          <wp:anchor distT="0" distB="0" distL="114300" distR="114300" simplePos="0" relativeHeight="251660288" behindDoc="0" locked="0" layoutInCell="1" allowOverlap="1" wp14:anchorId="32C7F6B8" wp14:editId="01688029">
            <wp:simplePos x="0" y="0"/>
            <wp:positionH relativeFrom="column">
              <wp:posOffset>419100</wp:posOffset>
            </wp:positionH>
            <wp:positionV relativeFrom="paragraph">
              <wp:posOffset>324485</wp:posOffset>
            </wp:positionV>
            <wp:extent cx="5367655" cy="3153410"/>
            <wp:effectExtent l="0" t="0" r="4445" b="8890"/>
            <wp:wrapTopAndBottom/>
            <wp:docPr id="7972250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7655" cy="3153410"/>
                    </a:xfrm>
                    <a:prstGeom prst="rect">
                      <a:avLst/>
                    </a:prstGeom>
                    <a:noFill/>
                  </pic:spPr>
                </pic:pic>
              </a:graphicData>
            </a:graphic>
          </wp:anchor>
        </w:drawing>
      </w:r>
    </w:p>
    <w:p w14:paraId="6EC6DA9C" w14:textId="3D3565EA" w:rsidR="00BB6369" w:rsidRDefault="00BB6369" w:rsidP="00BB6369">
      <w:pPr>
        <w:rPr>
          <w:sz w:val="24"/>
          <w:szCs w:val="24"/>
        </w:rPr>
      </w:pPr>
    </w:p>
    <w:p w14:paraId="47DEA4FE" w14:textId="53237B1F" w:rsidR="00BB6369" w:rsidRDefault="00BB6369" w:rsidP="00BB6369">
      <w:pPr>
        <w:rPr>
          <w:sz w:val="24"/>
          <w:szCs w:val="24"/>
        </w:rPr>
      </w:pPr>
    </w:p>
    <w:p w14:paraId="31BF2C46" w14:textId="4B6DA797" w:rsidR="00BB6369" w:rsidRDefault="00BB6369" w:rsidP="00BB6369">
      <w:pPr>
        <w:rPr>
          <w:sz w:val="24"/>
          <w:szCs w:val="24"/>
        </w:rPr>
      </w:pPr>
    </w:p>
    <w:p w14:paraId="6C095E2A" w14:textId="15361CFC" w:rsidR="00BB6369" w:rsidRDefault="00BB6369" w:rsidP="00BB6369">
      <w:pPr>
        <w:rPr>
          <w:sz w:val="24"/>
          <w:szCs w:val="24"/>
        </w:rPr>
      </w:pPr>
    </w:p>
    <w:p w14:paraId="2B714B4E" w14:textId="3355B983" w:rsidR="00BB6369" w:rsidRDefault="00BB6369" w:rsidP="00BB6369">
      <w:pPr>
        <w:rPr>
          <w:sz w:val="24"/>
          <w:szCs w:val="24"/>
        </w:rPr>
      </w:pPr>
    </w:p>
    <w:p w14:paraId="4C84B841" w14:textId="076A5F37" w:rsidR="00BB6369" w:rsidRDefault="00BB6369" w:rsidP="00BB6369">
      <w:pPr>
        <w:rPr>
          <w:sz w:val="24"/>
          <w:szCs w:val="24"/>
        </w:rPr>
      </w:pPr>
    </w:p>
    <w:p w14:paraId="22E97C69" w14:textId="26EA2141" w:rsidR="00BB6369" w:rsidRDefault="00BB6369" w:rsidP="00BB6369">
      <w:pPr>
        <w:rPr>
          <w:sz w:val="24"/>
          <w:szCs w:val="24"/>
        </w:rPr>
      </w:pPr>
    </w:p>
    <w:p w14:paraId="0026B702" w14:textId="5CF8CD46" w:rsidR="00BB6369" w:rsidRDefault="00BB6369" w:rsidP="00BB6369">
      <w:pPr>
        <w:rPr>
          <w:sz w:val="24"/>
          <w:szCs w:val="24"/>
        </w:rPr>
      </w:pPr>
    </w:p>
    <w:p w14:paraId="191A8DE5" w14:textId="4287BD0E" w:rsidR="00BB6369" w:rsidRDefault="00BB6369" w:rsidP="00BB6369">
      <w:pPr>
        <w:rPr>
          <w:sz w:val="24"/>
          <w:szCs w:val="24"/>
        </w:rPr>
      </w:pPr>
    </w:p>
    <w:p w14:paraId="7A798722" w14:textId="400BAB2C" w:rsidR="00BB6369" w:rsidRDefault="00BB6369" w:rsidP="00BB6369">
      <w:pPr>
        <w:rPr>
          <w:sz w:val="24"/>
          <w:szCs w:val="24"/>
        </w:rPr>
      </w:pPr>
    </w:p>
    <w:p w14:paraId="588DAEFC" w14:textId="3E60C755" w:rsidR="00BF2533" w:rsidRDefault="008312FD" w:rsidP="00C64C5A">
      <w:pPr>
        <w:pStyle w:val="Heading1"/>
      </w:pPr>
      <w:bookmarkStart w:id="3" w:name="_2p2csry" w:colFirst="0" w:colLast="0"/>
      <w:bookmarkStart w:id="4" w:name="_Toc209446165"/>
      <w:bookmarkEnd w:id="3"/>
      <w:r>
        <w:t xml:space="preserve">Section </w:t>
      </w:r>
      <w:r w:rsidR="00C64C5A">
        <w:t>3</w:t>
      </w:r>
      <w:r>
        <w:t>:</w:t>
      </w:r>
      <w:r w:rsidR="00C64C5A">
        <w:tab/>
        <w:t>Verbal, Non – Verbal and Formality</w:t>
      </w:r>
      <w:bookmarkEnd w:id="4"/>
    </w:p>
    <w:p w14:paraId="625C1EC9" w14:textId="77777777" w:rsidR="003616CD" w:rsidRDefault="003616CD" w:rsidP="00BB6369"/>
    <w:p w14:paraId="0D3173E3" w14:textId="7C074818" w:rsidR="003616CD" w:rsidRDefault="003616CD" w:rsidP="00BB6369">
      <w:r w:rsidRPr="003616CD">
        <w:t xml:space="preserve">Workplace communication relies on more than just </w:t>
      </w:r>
      <w:r>
        <w:t xml:space="preserve">the exchanging of spoken </w:t>
      </w:r>
      <w:r w:rsidRPr="003616CD">
        <w:t xml:space="preserve">words. </w:t>
      </w:r>
      <w:r>
        <w:t xml:space="preserve"> </w:t>
      </w:r>
      <w:r w:rsidRPr="003616CD">
        <w:t>Verbal exchanges</w:t>
      </w:r>
      <w:r>
        <w:t xml:space="preserve"> that are </w:t>
      </w:r>
      <w:r w:rsidRPr="003616CD">
        <w:t>quick, clear and direct</w:t>
      </w:r>
      <w:r>
        <w:t xml:space="preserve"> </w:t>
      </w:r>
      <w:r w:rsidRPr="003616CD">
        <w:t xml:space="preserve">are </w:t>
      </w:r>
      <w:r>
        <w:t xml:space="preserve">always </w:t>
      </w:r>
      <w:r w:rsidRPr="003616CD">
        <w:t xml:space="preserve">essential at </w:t>
      </w:r>
      <w:r>
        <w:t xml:space="preserve">the library </w:t>
      </w:r>
      <w:r w:rsidRPr="003616CD">
        <w:t>enquiry desk</w:t>
      </w:r>
      <w:r>
        <w:t xml:space="preserve">.  A </w:t>
      </w:r>
      <w:r w:rsidRPr="003616CD">
        <w:t>well</w:t>
      </w:r>
      <w:r>
        <w:t xml:space="preserve"> </w:t>
      </w:r>
      <w:r w:rsidRPr="003616CD">
        <w:t>phrased explanation can resolve</w:t>
      </w:r>
      <w:r>
        <w:t xml:space="preserve"> an issue </w:t>
      </w:r>
      <w:r w:rsidRPr="003616CD">
        <w:t xml:space="preserve">in minutes (Adler et al., 2021). </w:t>
      </w:r>
      <w:r>
        <w:t xml:space="preserve"> </w:t>
      </w:r>
    </w:p>
    <w:p w14:paraId="1840F05E" w14:textId="77777777" w:rsidR="003616CD" w:rsidRDefault="003616CD" w:rsidP="00BB6369"/>
    <w:p w14:paraId="2098DDF1" w14:textId="54350BAE" w:rsidR="003616CD" w:rsidRDefault="003616CD" w:rsidP="00BB6369">
      <w:r>
        <w:t xml:space="preserve">When </w:t>
      </w:r>
      <w:r w:rsidRPr="003616CD">
        <w:t>words alone are</w:t>
      </w:r>
      <w:r>
        <w:t xml:space="preserve"> not</w:t>
      </w:r>
      <w:r w:rsidRPr="003616CD">
        <w:t xml:space="preserve"> enough. </w:t>
      </w:r>
      <w:r>
        <w:t xml:space="preserve"> </w:t>
      </w:r>
      <w:r w:rsidRPr="003616CD">
        <w:t xml:space="preserve">Non-verbal cues like tone, posture and facial expressions </w:t>
      </w:r>
      <w:r>
        <w:t xml:space="preserve">will </w:t>
      </w:r>
      <w:r w:rsidRPr="003616CD">
        <w:t>add meaning</w:t>
      </w:r>
      <w:r>
        <w:t>s</w:t>
      </w:r>
      <w:r w:rsidRPr="003616CD">
        <w:t xml:space="preserve"> that can</w:t>
      </w:r>
      <w:r>
        <w:t>not</w:t>
      </w:r>
      <w:r w:rsidRPr="003616CD">
        <w:t xml:space="preserve"> be captured in speech alone (Knapp et al., 2014). </w:t>
      </w:r>
      <w:r>
        <w:t xml:space="preserve"> When a member of staff or a student is clearly struggling with work, </w:t>
      </w:r>
      <w:r w:rsidRPr="003616CD">
        <w:t>recognising</w:t>
      </w:r>
      <w:r>
        <w:t xml:space="preserve"> these</w:t>
      </w:r>
      <w:r w:rsidRPr="003616CD">
        <w:t xml:space="preserve"> signs of stress me to adjust my response with empathy and care. </w:t>
      </w:r>
    </w:p>
    <w:p w14:paraId="14626929" w14:textId="77777777" w:rsidR="003616CD" w:rsidRDefault="003616CD" w:rsidP="00BB6369"/>
    <w:p w14:paraId="7B079916" w14:textId="7265BD40" w:rsidR="003616CD" w:rsidRDefault="003616CD" w:rsidP="00BB6369">
      <w:r w:rsidRPr="003616CD">
        <w:t xml:space="preserve">Formality also plays a key role. </w:t>
      </w:r>
      <w:r>
        <w:t xml:space="preserve"> </w:t>
      </w:r>
      <w:r w:rsidRPr="003616CD">
        <w:t xml:space="preserve">A </w:t>
      </w:r>
      <w:r>
        <w:t>Literature Search on a topic will</w:t>
      </w:r>
      <w:r w:rsidRPr="003616CD">
        <w:t xml:space="preserve"> demand precision and professionalism</w:t>
      </w:r>
      <w:r>
        <w:t xml:space="preserve">.  On the other hand, </w:t>
      </w:r>
      <w:r w:rsidRPr="003616CD">
        <w:t xml:space="preserve">a casual chat with a colleague </w:t>
      </w:r>
      <w:r>
        <w:t xml:space="preserve">will </w:t>
      </w:r>
      <w:r w:rsidRPr="003616CD">
        <w:t xml:space="preserve">build </w:t>
      </w:r>
      <w:r>
        <w:t xml:space="preserve">good </w:t>
      </w:r>
      <w:r w:rsidRPr="003616CD">
        <w:t xml:space="preserve">rapport and </w:t>
      </w:r>
      <w:r>
        <w:t xml:space="preserve">help </w:t>
      </w:r>
      <w:r w:rsidRPr="003616CD">
        <w:t xml:space="preserve">solve problems quickly (Clampitt, 2016). </w:t>
      </w:r>
      <w:r>
        <w:t xml:space="preserve"> A good and s</w:t>
      </w:r>
      <w:r w:rsidRPr="003616CD">
        <w:t xml:space="preserve">killed communicator know how to balance these </w:t>
      </w:r>
      <w:r w:rsidR="00B55FC8">
        <w:t>all</w:t>
      </w:r>
      <w:r>
        <w:t xml:space="preserve"> these </w:t>
      </w:r>
      <w:r w:rsidRPr="003616CD">
        <w:t>elements</w:t>
      </w:r>
      <w:r>
        <w:t xml:space="preserve"> </w:t>
      </w:r>
      <w:r w:rsidRPr="003616CD">
        <w:t>choosing the right style for the situation, the audience and the message</w:t>
      </w:r>
      <w:r>
        <w:t xml:space="preserve"> needed at those times</w:t>
      </w:r>
      <w:r w:rsidRPr="003616CD">
        <w:t>.</w:t>
      </w:r>
    </w:p>
    <w:p w14:paraId="5FD1A662" w14:textId="77777777" w:rsidR="00BB6369" w:rsidRDefault="00BB6369" w:rsidP="00BB6369"/>
    <w:p w14:paraId="682AB562" w14:textId="77777777" w:rsidR="00BB6369" w:rsidRDefault="00BB6369" w:rsidP="00BB6369"/>
    <w:p w14:paraId="2467C226" w14:textId="77777777" w:rsidR="00BB6369" w:rsidRDefault="00BB6369" w:rsidP="00BB6369"/>
    <w:p w14:paraId="2585B355" w14:textId="77777777" w:rsidR="00BB6369" w:rsidRDefault="00BB6369" w:rsidP="00BB6369"/>
    <w:p w14:paraId="08CC212A" w14:textId="77777777" w:rsidR="00BB6369" w:rsidRDefault="00BB6369" w:rsidP="00BB6369"/>
    <w:p w14:paraId="60F5574C" w14:textId="77777777" w:rsidR="00BB6369" w:rsidRDefault="00BB6369" w:rsidP="00BB6369"/>
    <w:p w14:paraId="4259C66F" w14:textId="77777777" w:rsidR="00BB6369" w:rsidRDefault="00BB6369" w:rsidP="00BB6369"/>
    <w:p w14:paraId="6A09B609" w14:textId="77777777" w:rsidR="00AD5BA4" w:rsidRDefault="00AD5BA4" w:rsidP="00BB6369"/>
    <w:p w14:paraId="23C093CB" w14:textId="77777777" w:rsidR="00AD5BA4" w:rsidRDefault="00AD5BA4" w:rsidP="00BB6369"/>
    <w:p w14:paraId="4ED16AD3" w14:textId="77777777" w:rsidR="00AD5BA4" w:rsidRDefault="00AD5BA4" w:rsidP="00BB6369"/>
    <w:p w14:paraId="267DD431" w14:textId="77777777" w:rsidR="00AD5BA4" w:rsidRDefault="00AD5BA4" w:rsidP="00BB6369"/>
    <w:p w14:paraId="36A9D8F2" w14:textId="77777777" w:rsidR="00AD5BA4" w:rsidRDefault="00AD5BA4" w:rsidP="00BB6369"/>
    <w:p w14:paraId="3EB19852" w14:textId="77777777" w:rsidR="00AD5BA4" w:rsidRDefault="00AD5BA4" w:rsidP="00BB6369"/>
    <w:p w14:paraId="6AED9A81" w14:textId="77777777" w:rsidR="00AD5BA4" w:rsidRDefault="00AD5BA4" w:rsidP="00BB6369"/>
    <w:p w14:paraId="07EB6615" w14:textId="77777777" w:rsidR="00AD5BA4" w:rsidRDefault="00AD5BA4" w:rsidP="00BB6369"/>
    <w:p w14:paraId="650D3548" w14:textId="77777777" w:rsidR="00AD5BA4" w:rsidRDefault="00AD5BA4" w:rsidP="00BB6369"/>
    <w:p w14:paraId="6E2B8E63" w14:textId="77777777" w:rsidR="00BB6369" w:rsidRPr="00BB6369" w:rsidRDefault="00BB6369" w:rsidP="00BB6369"/>
    <w:p w14:paraId="20BACB2A" w14:textId="77C66EBE" w:rsidR="00C64C5A" w:rsidRDefault="00C64C5A" w:rsidP="00C64C5A">
      <w:pPr>
        <w:pStyle w:val="Heading1"/>
      </w:pPr>
      <w:bookmarkStart w:id="5" w:name="_Toc209446166"/>
      <w:r>
        <w:t>Section 4:</w:t>
      </w:r>
      <w:r>
        <w:tab/>
        <w:t>Overcoming Barriers to Communication</w:t>
      </w:r>
      <w:bookmarkEnd w:id="5"/>
    </w:p>
    <w:p w14:paraId="1B12B2ED" w14:textId="77777777" w:rsidR="00AD5BA4" w:rsidRDefault="00AD5BA4" w:rsidP="00AD5BA4"/>
    <w:p w14:paraId="54B3B864" w14:textId="00DB67DE" w:rsidR="006D337C" w:rsidRDefault="006D337C" w:rsidP="006D337C">
      <w:r>
        <w:t xml:space="preserve">Effective communication isn’t just about delivering a message it is about recognising and removing the obstacles that can stand in its way.  In the medical library, many of these barriers are practical and immediate.  One recent example involved a new nurse who couldn’t speak English very well.  They were struggling to verbally request a specific textbook due to </w:t>
      </w:r>
      <w:r w:rsidR="000329FE">
        <w:t>the</w:t>
      </w:r>
      <w:r>
        <w:t xml:space="preserve"> strong accent. </w:t>
      </w:r>
      <w:r w:rsidR="000329FE">
        <w:t xml:space="preserve"> </w:t>
      </w:r>
      <w:r>
        <w:t>This created a language barrier and increased the risk of misunderstanding.</w:t>
      </w:r>
      <w:r w:rsidR="000329FE">
        <w:t xml:space="preserve"> </w:t>
      </w:r>
      <w:r>
        <w:t xml:space="preserve"> To address the </w:t>
      </w:r>
      <w:r w:rsidR="000329FE">
        <w:t>issue,</w:t>
      </w:r>
      <w:r>
        <w:t xml:space="preserve"> we </w:t>
      </w:r>
      <w:r w:rsidR="000329FE">
        <w:t xml:space="preserve">asked </w:t>
      </w:r>
      <w:r>
        <w:t>the nurse to complete a written inter</w:t>
      </w:r>
      <w:r w:rsidR="000329FE">
        <w:t xml:space="preserve"> </w:t>
      </w:r>
      <w:r>
        <w:t xml:space="preserve">library loan form. </w:t>
      </w:r>
      <w:r w:rsidR="000329FE">
        <w:t xml:space="preserve"> </w:t>
      </w:r>
      <w:r>
        <w:t>This simple solution ensured accuracy</w:t>
      </w:r>
      <w:r w:rsidR="000329FE">
        <w:t xml:space="preserve"> and gave us the necessary</w:t>
      </w:r>
      <w:r>
        <w:t xml:space="preserve"> </w:t>
      </w:r>
      <w:r w:rsidR="000329FE">
        <w:t xml:space="preserve">information we needed to find the book.  The </w:t>
      </w:r>
      <w:r>
        <w:t>nurse fe</w:t>
      </w:r>
      <w:r w:rsidR="000329FE">
        <w:t xml:space="preserve">lt </w:t>
      </w:r>
      <w:r>
        <w:t>supported and understood</w:t>
      </w:r>
      <w:r w:rsidR="000329FE">
        <w:t xml:space="preserve"> and fed this information back to our manager</w:t>
      </w:r>
    </w:p>
    <w:p w14:paraId="0DB5A4A8" w14:textId="77777777" w:rsidR="006D337C" w:rsidRDefault="006D337C" w:rsidP="006D337C"/>
    <w:p w14:paraId="0C7A69B9" w14:textId="03812C33" w:rsidR="006D337C" w:rsidRDefault="006D337C" w:rsidP="006D337C">
      <w:r>
        <w:t xml:space="preserve">Another common challenge is hierarchy. </w:t>
      </w:r>
      <w:r w:rsidR="000329FE">
        <w:t xml:space="preserve"> </w:t>
      </w:r>
      <w:r>
        <w:t xml:space="preserve">Junior </w:t>
      </w:r>
      <w:r w:rsidR="000329FE">
        <w:t xml:space="preserve">members </w:t>
      </w:r>
      <w:r>
        <w:t xml:space="preserve">staff may hesitate to question unclear instructions from managers, fearing they’ll be seen as incompetent. </w:t>
      </w:r>
      <w:r w:rsidR="000329FE">
        <w:t xml:space="preserve"> </w:t>
      </w:r>
      <w:r>
        <w:t xml:space="preserve">This reluctance can lead to confusion and missed opportunities for </w:t>
      </w:r>
      <w:r w:rsidR="000329FE">
        <w:t>understanding what is needed from them</w:t>
      </w:r>
      <w:r>
        <w:t xml:space="preserve">. </w:t>
      </w:r>
      <w:r w:rsidR="000329FE">
        <w:t xml:space="preserve"> </w:t>
      </w:r>
      <w:r>
        <w:t xml:space="preserve">A proactive remedy </w:t>
      </w:r>
      <w:r w:rsidR="000329FE">
        <w:t xml:space="preserve">to this will </w:t>
      </w:r>
      <w:r>
        <w:t>involve</w:t>
      </w:r>
      <w:r w:rsidR="000329FE">
        <w:t xml:space="preserve"> a manager encouraging </w:t>
      </w:r>
      <w:r>
        <w:t>open</w:t>
      </w:r>
      <w:r w:rsidR="000329FE">
        <w:t xml:space="preserve"> and </w:t>
      </w:r>
      <w:r>
        <w:t xml:space="preserve">encouraging </w:t>
      </w:r>
      <w:r w:rsidR="000329FE">
        <w:t xml:space="preserve">them to ask more </w:t>
      </w:r>
      <w:r>
        <w:t>questions,</w:t>
      </w:r>
      <w:r w:rsidR="000329FE">
        <w:t xml:space="preserve"> give welcoming</w:t>
      </w:r>
      <w:r>
        <w:t xml:space="preserve"> feedback</w:t>
      </w:r>
      <w:r w:rsidR="000329FE">
        <w:t xml:space="preserve">.   </w:t>
      </w:r>
      <w:r w:rsidR="00DF67CA">
        <w:t xml:space="preserve">By doing these simple things it can </w:t>
      </w:r>
      <w:r>
        <w:t>creat</w:t>
      </w:r>
      <w:r w:rsidR="00DF67CA">
        <w:t>e</w:t>
      </w:r>
      <w:r>
        <w:t xml:space="preserve"> a psychologically safe environment where staff </w:t>
      </w:r>
      <w:r w:rsidR="00DF67CA">
        <w:t xml:space="preserve">will </w:t>
      </w:r>
      <w:r>
        <w:t>feel confident to speak up (Clampitt, 2016).</w:t>
      </w:r>
    </w:p>
    <w:p w14:paraId="4F368385" w14:textId="77777777" w:rsidR="006D337C" w:rsidRDefault="006D337C" w:rsidP="006D337C"/>
    <w:p w14:paraId="42D3F639" w14:textId="441A2B79" w:rsidR="006D337C" w:rsidRDefault="006D337C" w:rsidP="006D337C">
      <w:r>
        <w:t xml:space="preserve">Technology can </w:t>
      </w:r>
      <w:r w:rsidR="00DF67CA">
        <w:t xml:space="preserve">and will always </w:t>
      </w:r>
      <w:r>
        <w:t>also get in the way</w:t>
      </w:r>
      <w:r w:rsidR="00DF67CA">
        <w:t xml:space="preserve">. </w:t>
      </w:r>
      <w:r>
        <w:t xml:space="preserve"> Overloaded inboxes, system glitches, or poorly structured messages can cause important updates to be missed. To reduce this risk, we use a multi-channel approach: clear and purposeful email subject lines, paired with short verbal reminders, help reinforce key messages and ensure they’re received and understood (Robbins &amp; Judge, 2022).</w:t>
      </w:r>
    </w:p>
    <w:p w14:paraId="046F2D78" w14:textId="77777777" w:rsidR="00AD5BA4" w:rsidRDefault="00AD5BA4" w:rsidP="00AD5BA4"/>
    <w:p w14:paraId="15D06E12" w14:textId="77777777" w:rsidR="00D04D97" w:rsidRDefault="00D04D97" w:rsidP="00AD5BA4"/>
    <w:p w14:paraId="6BD73C20" w14:textId="77777777" w:rsidR="00D04D97" w:rsidRDefault="00D04D97" w:rsidP="00AD5BA4"/>
    <w:p w14:paraId="6C31F035" w14:textId="77777777" w:rsidR="00D04D97" w:rsidRDefault="00D04D97" w:rsidP="00AD5BA4"/>
    <w:p w14:paraId="6E35FF36" w14:textId="77777777" w:rsidR="00D04D97" w:rsidRDefault="00D04D97" w:rsidP="00AD5BA4"/>
    <w:p w14:paraId="395B0273" w14:textId="77777777" w:rsidR="00D04D97" w:rsidRDefault="00D04D97" w:rsidP="00AD5BA4"/>
    <w:p w14:paraId="20E86B8D" w14:textId="77777777" w:rsidR="00D04D97" w:rsidRDefault="00D04D97" w:rsidP="00AD5BA4"/>
    <w:p w14:paraId="3F44E19D" w14:textId="77777777" w:rsidR="00D04D97" w:rsidRDefault="00D04D97" w:rsidP="00AD5BA4"/>
    <w:p w14:paraId="272DDB24" w14:textId="77777777" w:rsidR="00AD5BA4" w:rsidRPr="00AD5BA4" w:rsidRDefault="00AD5BA4" w:rsidP="00AD5BA4"/>
    <w:p w14:paraId="26F368A5" w14:textId="77777777" w:rsidR="00AD5BA4" w:rsidRPr="00AD5BA4" w:rsidRDefault="00AD5BA4" w:rsidP="00AD5BA4"/>
    <w:p w14:paraId="559BA649" w14:textId="77777777" w:rsidR="00C64C5A" w:rsidRDefault="00C64C5A" w:rsidP="00C64C5A">
      <w:pPr>
        <w:pStyle w:val="Heading1"/>
      </w:pPr>
      <w:bookmarkStart w:id="6" w:name="_Toc209446167"/>
      <w:r>
        <w:t>Section 5:</w:t>
      </w:r>
      <w:r>
        <w:tab/>
        <w:t>Assessing Communication in an Organisation</w:t>
      </w:r>
      <w:bookmarkEnd w:id="6"/>
    </w:p>
    <w:p w14:paraId="20B3E93A" w14:textId="77777777" w:rsidR="00D04D97" w:rsidRDefault="00D04D97" w:rsidP="00D04D97"/>
    <w:p w14:paraId="00BFB9FE" w14:textId="74EE718F" w:rsidR="00D04D97" w:rsidRDefault="00D04D97" w:rsidP="00D04D97">
      <w:r>
        <w:t>In our library, both verbal and written communication channels are used for distinct but complementary purposes.  Verbal communication excels in situations requiring immediacy and rapport-building, such as helping a junior doctor find a resource at the enquiry desk.  This aligns with research showing that internal dialogue is crucial for effective teamwork (</w:t>
      </w:r>
      <w:proofErr w:type="spellStart"/>
      <w:r>
        <w:t>Wakimoto</w:t>
      </w:r>
      <w:proofErr w:type="spellEnd"/>
      <w:r>
        <w:t>, 2017).  Written communication, including Standard Operating Procedures (SOPs), emails, and online guides, provides a permanent record that ensures accuracy and consistency (Clampitt, 2016).</w:t>
      </w:r>
    </w:p>
    <w:p w14:paraId="564EE6C4" w14:textId="77777777" w:rsidR="00D04D97" w:rsidRDefault="00D04D97" w:rsidP="00D04D97"/>
    <w:p w14:paraId="419805EA" w14:textId="2BF7CE76" w:rsidR="00D04D97" w:rsidRDefault="00D04D97" w:rsidP="00D04D97">
      <w:r>
        <w:t>However, each has limitations. Verbal instructions can be forgotten, and written messages can be lost in a digital deluge. The most effective communication strategy often involves a combination of both. For example, a planned system outage is first announced via a formal email (written) to provide a detailed record, then reinforced with signs at the desk and verbal reminders (verbal and non-verbal) to ensure the message has been received and understood. This blended approach leverages the strengths of each channel, creating a resilient communication system.</w:t>
      </w:r>
    </w:p>
    <w:p w14:paraId="77B81E00" w14:textId="77777777" w:rsidR="00D04D97" w:rsidRDefault="00D04D97" w:rsidP="00D04D97"/>
    <w:p w14:paraId="7FE19D21" w14:textId="77777777" w:rsidR="00D04D97" w:rsidRDefault="00D04D97" w:rsidP="00D04D97"/>
    <w:p w14:paraId="559ED65A" w14:textId="77777777" w:rsidR="00D04D97" w:rsidRDefault="00D04D97" w:rsidP="00D04D97"/>
    <w:p w14:paraId="5FFC2FCE" w14:textId="77777777" w:rsidR="00D04D97" w:rsidRDefault="00D04D97" w:rsidP="00D04D97"/>
    <w:p w14:paraId="39F3FFD8" w14:textId="77777777" w:rsidR="00D04D97" w:rsidRDefault="00D04D97" w:rsidP="00D04D97"/>
    <w:p w14:paraId="15F13445" w14:textId="77777777" w:rsidR="00D04D97" w:rsidRDefault="00D04D97" w:rsidP="00D04D97"/>
    <w:p w14:paraId="7A1DC102" w14:textId="77777777" w:rsidR="00D04D97" w:rsidRDefault="00D04D97" w:rsidP="00D04D97"/>
    <w:p w14:paraId="3CDF46F9" w14:textId="77777777" w:rsidR="00D04D97" w:rsidRDefault="00D04D97" w:rsidP="00D04D97"/>
    <w:p w14:paraId="47E02BEE" w14:textId="77777777" w:rsidR="00D04D97" w:rsidRDefault="00D04D97" w:rsidP="00D04D97"/>
    <w:p w14:paraId="35A35508" w14:textId="77777777" w:rsidR="00D04D97" w:rsidRDefault="00D04D97" w:rsidP="00D04D97"/>
    <w:p w14:paraId="3A5991C5" w14:textId="77777777" w:rsidR="00D04D97" w:rsidRDefault="00D04D97" w:rsidP="00D04D97"/>
    <w:p w14:paraId="7FDA76DA" w14:textId="77777777" w:rsidR="00D04D97" w:rsidRDefault="00D04D97" w:rsidP="00D04D97"/>
    <w:p w14:paraId="7691CD0B" w14:textId="77777777" w:rsidR="00D04D97" w:rsidRDefault="00D04D97" w:rsidP="00D04D97"/>
    <w:p w14:paraId="4C2E35A7" w14:textId="77777777" w:rsidR="00D04D97" w:rsidRDefault="00D04D97" w:rsidP="00D04D97"/>
    <w:p w14:paraId="1079DF2B" w14:textId="77777777" w:rsidR="00D04D97" w:rsidRDefault="00D04D97" w:rsidP="00D04D97"/>
    <w:p w14:paraId="215524FD" w14:textId="77777777" w:rsidR="00D04D97" w:rsidRPr="00D04D97" w:rsidRDefault="00D04D97" w:rsidP="00D04D97"/>
    <w:p w14:paraId="087AEB70" w14:textId="77777777" w:rsidR="00C64C5A" w:rsidRDefault="00C64C5A" w:rsidP="00C64C5A">
      <w:pPr>
        <w:pStyle w:val="Heading1"/>
      </w:pPr>
      <w:bookmarkStart w:id="7" w:name="_Toc209446168"/>
      <w:r>
        <w:t>Section 6:</w:t>
      </w:r>
      <w:r>
        <w:tab/>
        <w:t>Motivation in Theory and Practice</w:t>
      </w:r>
      <w:bookmarkEnd w:id="7"/>
    </w:p>
    <w:p w14:paraId="134073F9" w14:textId="77777777" w:rsidR="00D04D97" w:rsidRDefault="00D04D97" w:rsidP="00D04D97"/>
    <w:p w14:paraId="528BF678" w14:textId="4E93F620" w:rsidR="00D04D97" w:rsidRDefault="00D04D97" w:rsidP="00D04D97">
      <w:r>
        <w:t>Understanding what motivates employees is fundamental to effective management.  Theories from Maslow (1943) and Herzberg (1959) offer valuable frameworks.  Maslow’s hierarchy of needs proposes that individuals are motivated to fulfil a sequence of needs, from basic security to self-actualisation.  In the library, a salary and job security meet physiological needs.  Having good teamwork always will fulfil belongingness needs, and recognition from clinicians for providing them with good literature searches does build esteem.</w:t>
      </w:r>
    </w:p>
    <w:p w14:paraId="5E7B4530" w14:textId="77777777" w:rsidR="00D04D97" w:rsidRDefault="00D04D97" w:rsidP="00D04D97"/>
    <w:p w14:paraId="3A1A3C59" w14:textId="16AEB1E7" w:rsidR="00D04D97" w:rsidRDefault="00D04D97" w:rsidP="00D04D97">
      <w:r>
        <w:t>Herzberg’s two-factor theory separates factors that cause dissatisfaction (hygiene factors) from those that actively drive satisfaction (motivators).  Hygiene factors are prerequisites for a neutral state; their absence causes dissatisfaction, but their presence does not motivate.  In the NHS library, these include a safe working environment, fair workload distribution, and reliable IT systems.  If the catalogue system constantly crashes when searching for books and articles.  The staff become dissatisfied and when it but when it works, they simply expect it.  This does not in itself motivate them.</w:t>
      </w:r>
    </w:p>
    <w:p w14:paraId="1B89EA1E" w14:textId="77777777" w:rsidR="00D04D97" w:rsidRDefault="00D04D97" w:rsidP="00D04D97"/>
    <w:p w14:paraId="68632397" w14:textId="6E389C62" w:rsidR="00D04D97" w:rsidRPr="00D04D97" w:rsidRDefault="00D04D97" w:rsidP="00D04D97">
      <w:r>
        <w:t>Motivators, on the other hand, are intrinsic to the work itself and include recognition, responsibility, achievement, and opportunities for growth.  These are the factors that boost engagement and performance.  For example, when I was given the responsibility to lead a training session for new junior doctors, the sense of achievement and the positive feedback I received were powerful motivators that increased my job satisfaction far more than a smoothly functioning printer.  This demonstrates Herzberg’s core insight that to truly motivate staff, managers must focus not only on eliminating dissatisfaction but on actively creating opportunities for recognition, growth, and meaningful work.</w:t>
      </w:r>
    </w:p>
    <w:p w14:paraId="1F89B269" w14:textId="77777777" w:rsidR="00D04D97" w:rsidRDefault="00D04D97" w:rsidP="00D04D97"/>
    <w:p w14:paraId="695F5911" w14:textId="77777777" w:rsidR="00D04D97" w:rsidRDefault="00D04D97" w:rsidP="00D04D97"/>
    <w:p w14:paraId="544A0E0E" w14:textId="77777777" w:rsidR="00C22CBC" w:rsidRDefault="00C22CBC" w:rsidP="00D04D97"/>
    <w:p w14:paraId="761625F8" w14:textId="77777777" w:rsidR="00C22CBC" w:rsidRDefault="00C22CBC" w:rsidP="00D04D97"/>
    <w:p w14:paraId="1B89359E" w14:textId="77777777" w:rsidR="00C22CBC" w:rsidRDefault="00C22CBC" w:rsidP="00D04D97"/>
    <w:p w14:paraId="5310C517" w14:textId="77777777" w:rsidR="00C22CBC" w:rsidRDefault="00C22CBC" w:rsidP="00D04D97"/>
    <w:p w14:paraId="1D9C704F" w14:textId="77777777" w:rsidR="00C22CBC" w:rsidRDefault="00C22CBC" w:rsidP="00D04D97"/>
    <w:p w14:paraId="698C80B6" w14:textId="77777777" w:rsidR="00C22CBC" w:rsidRDefault="00C22CBC" w:rsidP="00D04D97"/>
    <w:p w14:paraId="3DB7299A" w14:textId="77777777" w:rsidR="00D04D97" w:rsidRDefault="00D04D97" w:rsidP="00D04D97"/>
    <w:p w14:paraId="3CD0181F" w14:textId="77777777" w:rsidR="00D04D97" w:rsidRPr="00D04D97" w:rsidRDefault="00D04D97" w:rsidP="00D04D97"/>
    <w:p w14:paraId="1C5BFF7E" w14:textId="77777777" w:rsidR="00C64C5A" w:rsidRDefault="00C64C5A" w:rsidP="00C64C5A">
      <w:pPr>
        <w:pStyle w:val="Heading1"/>
      </w:pPr>
      <w:bookmarkStart w:id="8" w:name="_Toc209446169"/>
      <w:r>
        <w:t>Section 7:</w:t>
      </w:r>
      <w:r>
        <w:tab/>
        <w:t>Managing Conflict in the Workplace</w:t>
      </w:r>
      <w:bookmarkEnd w:id="8"/>
    </w:p>
    <w:p w14:paraId="0B231E28" w14:textId="77777777" w:rsidR="00C22CBC" w:rsidRDefault="00C22CBC" w:rsidP="00C22CBC"/>
    <w:p w14:paraId="0DD1CF6A" w14:textId="11E78CBA" w:rsidR="00C22CBC" w:rsidRDefault="00C22CBC" w:rsidP="00C22CBC">
      <w:r>
        <w:t>Conflict is an inevitable part of any workplace.  Thomas and Kilmann (1974) identified five distinct approaches to handling it: competing, collaborating, compromising, avoiding, and accommodating. While a competing (win-lose) approach may be fast, it damages relationships.  Collaborating to find a win-win solution is ideal but time consuming.</w:t>
      </w:r>
    </w:p>
    <w:p w14:paraId="450ECB75" w14:textId="77777777" w:rsidR="00C22CBC" w:rsidRDefault="00C22CBC" w:rsidP="00C22CBC"/>
    <w:p w14:paraId="63A018F3" w14:textId="52E5B28F" w:rsidR="00C22CBC" w:rsidRDefault="00C22CBC" w:rsidP="00C22CBC">
      <w:r>
        <w:t>In a recent example, conflict arose when a new staff member felt they were being assigned less favourable tasks.  They voiced their intention to raise a grievance, creating tension within the team, who felt unfairly accused.   If ignored (an avoiding approach), this conflict could have escalated, damaging morale and productivity.</w:t>
      </w:r>
    </w:p>
    <w:p w14:paraId="0FEA0D21" w14:textId="77777777" w:rsidR="00C22CBC" w:rsidRDefault="00C22CBC" w:rsidP="00C22CBC"/>
    <w:p w14:paraId="45FF0AC2" w14:textId="1FF7AE0C" w:rsidR="00C22CBC" w:rsidRDefault="00C22CBC" w:rsidP="00C22CBC">
      <w:r>
        <w:t>Applying Thomas and Kilmann’s model, a collaborating approach was used to resolve the issue.  The manager facilitated an open discussion where all parties could voice their perspectives.  They clarified how duties were allocated and worked with the team to review the rota system, ensuring transparency and fairness.  This professional conflict resolution strategy, based on clear communication and mediation, successfully de-escalated the tension.  By acknowledging the grievance and collaboratively finding a fair solution, the manager rebuilt trust and strengthened the team.</w:t>
      </w:r>
    </w:p>
    <w:p w14:paraId="69D3F5E3" w14:textId="77777777" w:rsidR="00C22CBC" w:rsidRDefault="00C22CBC" w:rsidP="00C22CBC"/>
    <w:p w14:paraId="5081AC6F" w14:textId="77777777" w:rsidR="00C22CBC" w:rsidRDefault="00C22CBC" w:rsidP="00C22CBC"/>
    <w:p w14:paraId="1E500EA7" w14:textId="77777777" w:rsidR="00C22CBC" w:rsidRDefault="00C22CBC" w:rsidP="00C22CBC"/>
    <w:p w14:paraId="6BADA070" w14:textId="77777777" w:rsidR="00C22CBC" w:rsidRDefault="00C22CBC" w:rsidP="00C22CBC"/>
    <w:p w14:paraId="7809F6A7" w14:textId="77777777" w:rsidR="00C22CBC" w:rsidRDefault="00C22CBC" w:rsidP="00C22CBC"/>
    <w:p w14:paraId="5D1BE5B5" w14:textId="77777777" w:rsidR="00C22CBC" w:rsidRDefault="00C22CBC" w:rsidP="00C22CBC"/>
    <w:p w14:paraId="75F2D6C0" w14:textId="77777777" w:rsidR="00C22CBC" w:rsidRDefault="00C22CBC" w:rsidP="00C22CBC"/>
    <w:p w14:paraId="37AED722" w14:textId="77777777" w:rsidR="00C22CBC" w:rsidRDefault="00C22CBC" w:rsidP="00C22CBC"/>
    <w:p w14:paraId="4FD1D901" w14:textId="77777777" w:rsidR="00C22CBC" w:rsidRDefault="00C22CBC" w:rsidP="00C22CBC"/>
    <w:p w14:paraId="3F9224EF" w14:textId="77777777" w:rsidR="00C22CBC" w:rsidRDefault="00C22CBC" w:rsidP="00C22CBC"/>
    <w:p w14:paraId="5BEFCB39" w14:textId="77777777" w:rsidR="00E03B76" w:rsidRDefault="00E03B76" w:rsidP="00C22CBC"/>
    <w:p w14:paraId="4D012DBB" w14:textId="77777777" w:rsidR="00E03B76" w:rsidRDefault="00E03B76" w:rsidP="00C22CBC"/>
    <w:p w14:paraId="71EF4DD7" w14:textId="77777777" w:rsidR="00E03B76" w:rsidRPr="00C22CBC" w:rsidRDefault="00E03B76" w:rsidP="00C22CBC"/>
    <w:p w14:paraId="70EC0CEF" w14:textId="77777777" w:rsidR="00C22CBC" w:rsidRPr="00C22CBC" w:rsidRDefault="00C22CBC" w:rsidP="00C22CBC"/>
    <w:p w14:paraId="0E223A12" w14:textId="77777777" w:rsidR="00E03B76" w:rsidRDefault="00C64C5A" w:rsidP="005F11F8">
      <w:pPr>
        <w:pStyle w:val="Heading1"/>
      </w:pPr>
      <w:bookmarkStart w:id="9" w:name="_Hlk209367458"/>
      <w:bookmarkStart w:id="10" w:name="_Toc209446170"/>
      <w:r w:rsidRPr="00C64C5A">
        <w:t>Section 8:</w:t>
      </w:r>
      <w:r>
        <w:tab/>
      </w:r>
      <w:r w:rsidRPr="00C64C5A">
        <w:t>Evaluating My Own Communication Skills</w:t>
      </w:r>
      <w:bookmarkEnd w:id="9"/>
      <w:bookmarkEnd w:id="10"/>
    </w:p>
    <w:p w14:paraId="111834F3" w14:textId="77777777" w:rsidR="00E03B76" w:rsidRDefault="00E03B76" w:rsidP="00E03B76"/>
    <w:p w14:paraId="0AC0AF5C" w14:textId="315069E9" w:rsidR="00E03B76" w:rsidRDefault="00E03B76" w:rsidP="00E03B76">
      <w:r>
        <w:t xml:space="preserve">To evaluate my personal communication skills.  I </w:t>
      </w:r>
      <w:r w:rsidR="00FA6E7C">
        <w:t xml:space="preserve">designed an </w:t>
      </w:r>
      <w:r>
        <w:t>anonymous</w:t>
      </w:r>
      <w:r w:rsidR="00FA6E7C">
        <w:t xml:space="preserve"> short questionnaire (see </w:t>
      </w:r>
      <w:r w:rsidR="002A4762">
        <w:t>Appendix</w:t>
      </w:r>
      <w:r w:rsidR="00FA6E7C">
        <w:t xml:space="preserve"> A)</w:t>
      </w:r>
      <w:r w:rsidR="002A4762">
        <w:t xml:space="preserve"> and</w:t>
      </w:r>
      <w:r>
        <w:t xml:space="preserve"> </w:t>
      </w:r>
      <w:r w:rsidR="00FA6E7C">
        <w:t xml:space="preserve">gave it to </w:t>
      </w:r>
      <w:r>
        <w:t xml:space="preserve">five </w:t>
      </w:r>
      <w:r w:rsidR="00FA6E7C">
        <w:t xml:space="preserve">of my </w:t>
      </w:r>
      <w:r>
        <w:t>colleagues.  They rated me on a scale of 1 to 5 across five categories of clarity, timeliness, tone, accuracy, and effectiveness.  I also asked for suggestions.</w:t>
      </w:r>
    </w:p>
    <w:p w14:paraId="52FB0A6D" w14:textId="77777777" w:rsidR="00E03B76" w:rsidRDefault="00E03B76" w:rsidP="00E03B76"/>
    <w:p w14:paraId="1D141F56" w14:textId="445C94EE" w:rsidR="00E03B76" w:rsidRPr="00DE0AEE" w:rsidRDefault="00E03B76" w:rsidP="00E03B76">
      <w:pPr>
        <w:rPr>
          <w:b/>
          <w:bCs/>
        </w:rPr>
      </w:pPr>
      <w:r w:rsidRPr="00DE0AEE">
        <w:rPr>
          <w:b/>
          <w:bCs/>
        </w:rPr>
        <w:t>The results were the following.</w:t>
      </w:r>
    </w:p>
    <w:p w14:paraId="2F5DA3F8" w14:textId="77777777" w:rsidR="00E03B76" w:rsidRDefault="00E03B76" w:rsidP="00E03B76"/>
    <w:p w14:paraId="2802E196" w14:textId="3B5B0F10" w:rsidR="00E03B76" w:rsidRPr="00E03B76" w:rsidRDefault="00E03B76" w:rsidP="00E03B76">
      <w:pPr>
        <w:rPr>
          <w:color w:val="EE0000"/>
        </w:rPr>
      </w:pPr>
      <w:r w:rsidRPr="00E03B76">
        <w:rPr>
          <w:color w:val="EE0000"/>
        </w:rPr>
        <w:t>Clarity (4), Timeliness (4), Tone (4), Accuracy (4), Effectiveness (4).</w:t>
      </w:r>
    </w:p>
    <w:p w14:paraId="11950BF1" w14:textId="77777777" w:rsidR="00E03B76" w:rsidRDefault="00E03B76" w:rsidP="00E03B76"/>
    <w:p w14:paraId="66294580" w14:textId="7129B554" w:rsidR="00E03B76" w:rsidRDefault="00E03B76" w:rsidP="00E03B76">
      <w:r>
        <w:t>Suggestions.</w:t>
      </w:r>
    </w:p>
    <w:p w14:paraId="4548217C" w14:textId="77777777" w:rsidR="00E03B76" w:rsidRDefault="00E03B76" w:rsidP="00E03B76"/>
    <w:p w14:paraId="7B396BA8" w14:textId="0BFE224A" w:rsidR="00E03B76" w:rsidRPr="00E03B76" w:rsidRDefault="00E03B76" w:rsidP="00E03B76">
      <w:pPr>
        <w:rPr>
          <w:color w:val="EE0000"/>
        </w:rPr>
      </w:pPr>
      <w:r w:rsidRPr="00E03B76">
        <w:rPr>
          <w:color w:val="EE0000"/>
        </w:rPr>
        <w:t>“Emails are clear and well-structured.”</w:t>
      </w:r>
    </w:p>
    <w:p w14:paraId="64E41586" w14:textId="77777777" w:rsidR="00E03B76" w:rsidRPr="00E03B76" w:rsidRDefault="00E03B76" w:rsidP="00E03B76">
      <w:pPr>
        <w:rPr>
          <w:color w:val="EE0000"/>
        </w:rPr>
      </w:pPr>
    </w:p>
    <w:p w14:paraId="1D1A9B82" w14:textId="721A5304" w:rsidR="00E03B76" w:rsidRPr="00E03B76" w:rsidRDefault="00E03B76" w:rsidP="00E03B76">
      <w:pPr>
        <w:rPr>
          <w:color w:val="EE0000"/>
        </w:rPr>
      </w:pPr>
      <w:r w:rsidRPr="00E03B76">
        <w:rPr>
          <w:color w:val="EE0000"/>
        </w:rPr>
        <w:t>“Good at explaining complex information simply.”</w:t>
      </w:r>
    </w:p>
    <w:p w14:paraId="20CC9E4C" w14:textId="77777777" w:rsidR="00E03B76" w:rsidRPr="00E03B76" w:rsidRDefault="00E03B76" w:rsidP="00E03B76">
      <w:pPr>
        <w:rPr>
          <w:color w:val="EE0000"/>
        </w:rPr>
      </w:pPr>
    </w:p>
    <w:p w14:paraId="64E19BCE" w14:textId="3146543C" w:rsidR="00E03B76" w:rsidRPr="00E03B76" w:rsidRDefault="00E03B76" w:rsidP="00E03B76">
      <w:pPr>
        <w:rPr>
          <w:color w:val="EE0000"/>
        </w:rPr>
      </w:pPr>
      <w:r w:rsidRPr="00E03B76">
        <w:rPr>
          <w:color w:val="EE0000"/>
        </w:rPr>
        <w:t>“Sometimes messages are longer than necessary.”</w:t>
      </w:r>
    </w:p>
    <w:p w14:paraId="3E2311A4" w14:textId="77777777" w:rsidR="00E03B76" w:rsidRDefault="00E03B76" w:rsidP="00E03B76"/>
    <w:p w14:paraId="2D72252B" w14:textId="1E23CED7" w:rsidR="00DE0AEE" w:rsidRDefault="00E03B76" w:rsidP="00DE0AEE">
      <w:r>
        <w:t xml:space="preserve">The feedback indicates </w:t>
      </w:r>
      <w:r w:rsidR="00DE0AEE">
        <w:t xml:space="preserve">my </w:t>
      </w:r>
      <w:r>
        <w:t>strengths in accuracy and clarity</w:t>
      </w:r>
      <w:r w:rsidR="00DE0AEE">
        <w:t xml:space="preserve">.  But </w:t>
      </w:r>
      <w:r w:rsidR="00A245AF">
        <w:t>t</w:t>
      </w:r>
      <w:r w:rsidR="00DE0AEE">
        <w:t xml:space="preserve">hey do </w:t>
      </w:r>
      <w:r>
        <w:t xml:space="preserve">highlight areas for development in timeliness and, crucially, conciseness. </w:t>
      </w:r>
      <w:r w:rsidR="00DE0AEE">
        <w:t xml:space="preserve"> </w:t>
      </w:r>
      <w:r>
        <w:t>The comment about message length relates directly to Shannon and Weaver’s concept of "noise"</w:t>
      </w:r>
      <w:r w:rsidR="00DE0AEE">
        <w:t xml:space="preserve">.  </w:t>
      </w:r>
      <w:r>
        <w:t xml:space="preserve"> </w:t>
      </w:r>
      <w:r w:rsidR="00DE0AEE">
        <w:t>U</w:t>
      </w:r>
      <w:r>
        <w:t xml:space="preserve">nnecessary words can obscure the core message and make it less effective. </w:t>
      </w:r>
      <w:r w:rsidR="00DE0AEE">
        <w:t xml:space="preserve"> </w:t>
      </w:r>
      <w:r>
        <w:t>While Berlo’s model would point to my strong skills in encoding accurate messages</w:t>
      </w:r>
      <w:r w:rsidR="00DE0AEE">
        <w:t xml:space="preserve">.  </w:t>
      </w:r>
      <w:r>
        <w:t xml:space="preserve">Argyle’s cycle reminds me that feedback is essential for improvement. </w:t>
      </w:r>
      <w:r w:rsidR="00DE0AEE">
        <w:t xml:space="preserve"> </w:t>
      </w:r>
      <w:r>
        <w:t>This survey provided that vital feedback, showing that while I am approachable and reliable, I need to deliver shorter, timelier updates to become a more effective communicator and future leader</w:t>
      </w:r>
    </w:p>
    <w:p w14:paraId="2F03D3AA" w14:textId="77777777" w:rsidR="00DE0AEE" w:rsidRDefault="00DE0AEE" w:rsidP="00DE0AEE"/>
    <w:p w14:paraId="4E106075" w14:textId="77777777" w:rsidR="00DE0AEE" w:rsidRDefault="00DE0AEE" w:rsidP="00DE0AEE"/>
    <w:p w14:paraId="7A8D4E93" w14:textId="77777777" w:rsidR="00DE0AEE" w:rsidRDefault="00DE0AEE" w:rsidP="00DE0AEE"/>
    <w:p w14:paraId="683BEBF2" w14:textId="77777777" w:rsidR="00DE0AEE" w:rsidRDefault="00DE0AEE" w:rsidP="00DE0AEE"/>
    <w:p w14:paraId="330439CE" w14:textId="77777777" w:rsidR="00DE0AEE" w:rsidRDefault="00DE0AEE" w:rsidP="00DE0AEE"/>
    <w:p w14:paraId="2B84AE99" w14:textId="77777777" w:rsidR="00DE0AEE" w:rsidRDefault="00DE0AEE" w:rsidP="00DE0AEE"/>
    <w:p w14:paraId="14C3A5C7" w14:textId="14346FBC" w:rsidR="00DE0AEE" w:rsidRDefault="00BB6369" w:rsidP="005F11F8">
      <w:pPr>
        <w:pStyle w:val="Heading1"/>
      </w:pPr>
      <w:bookmarkStart w:id="11" w:name="_Toc209446171"/>
      <w:r w:rsidRPr="00C64C5A">
        <w:t xml:space="preserve">Section </w:t>
      </w:r>
      <w:r>
        <w:t>9</w:t>
      </w:r>
      <w:r w:rsidRPr="00C64C5A">
        <w:t>:</w:t>
      </w:r>
      <w:r>
        <w:tab/>
      </w:r>
      <w:r w:rsidR="00DE0AEE">
        <w:t>Personal Development Plan (PDP)</w:t>
      </w:r>
      <w:bookmarkEnd w:id="11"/>
      <w:r w:rsidR="00C64C5A">
        <w:tab/>
      </w:r>
      <w:r w:rsidR="00C64C5A">
        <w:tab/>
      </w:r>
      <w:r w:rsidR="00C64C5A">
        <w:tab/>
      </w:r>
      <w:r w:rsidR="00C64C5A">
        <w:tab/>
      </w:r>
      <w:r w:rsidR="00C64C5A">
        <w:tab/>
      </w:r>
    </w:p>
    <w:p w14:paraId="7174A27B" w14:textId="77777777" w:rsidR="00DE0AEE" w:rsidRPr="00DE0AEE" w:rsidRDefault="00DE0AEE" w:rsidP="00DE0AEE"/>
    <w:p w14:paraId="32720851" w14:textId="4F61B6F3" w:rsidR="004D32FF" w:rsidRPr="005F11F8" w:rsidRDefault="00DE0AEE" w:rsidP="00DE0AEE">
      <w:r w:rsidRPr="00DE0AEE">
        <w:t>Based on the survey feedback and my self-reflection, I have developed a Personal Development Plan (PDP) to strengthen my communication skills.</w:t>
      </w:r>
      <w:r>
        <w:t xml:space="preserve"> </w:t>
      </w:r>
      <w:r w:rsidRPr="00DE0AEE">
        <w:t xml:space="preserve"> The plan focuses on improving conciseness, timeliness, and the effective use of feedback while maintaining accuracy and clarity. </w:t>
      </w:r>
      <w:r>
        <w:t xml:space="preserve"> </w:t>
      </w:r>
      <w:r w:rsidRPr="00DE0AEE">
        <w:t>Each objective has been structured around the SMART framework, ensuring that the goals are specific, measurable, achievable, relevant</w:t>
      </w:r>
      <w:r>
        <w:t xml:space="preserve"> </w:t>
      </w:r>
      <w:r w:rsidRPr="00DE0AEE">
        <w:t xml:space="preserve">and time bound. </w:t>
      </w:r>
      <w:r>
        <w:t xml:space="preserve"> </w:t>
      </w:r>
      <w:r w:rsidRPr="00DE0AEE">
        <w:t>By following this plan, I aim to build more efficient communication habits that will enhance my performance and support my development as a future leader.</w:t>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r w:rsidR="00C64C5A">
        <w:tab/>
      </w:r>
      <w:bookmarkStart w:id="12" w:name="_Hlk209445821"/>
      <w:r w:rsidR="00C64C5A">
        <w:tab/>
      </w:r>
      <w:r w:rsidR="00C64C5A">
        <w:tab/>
      </w:r>
      <w:r w:rsidR="00C64C5A">
        <w:tab/>
      </w:r>
      <w:r w:rsidR="00C64C5A">
        <w:tab/>
      </w:r>
      <w:r w:rsidR="00C64C5A">
        <w:tab/>
      </w:r>
    </w:p>
    <w:tbl>
      <w:tblPr>
        <w:tblStyle w:val="a2"/>
        <w:tblW w:w="1148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2249"/>
        <w:gridCol w:w="2429"/>
        <w:gridCol w:w="2551"/>
        <w:gridCol w:w="1418"/>
      </w:tblGrid>
      <w:tr w:rsidR="00583709" w14:paraId="4FA7A878" w14:textId="77777777" w:rsidTr="005735D6">
        <w:trPr>
          <w:trHeight w:val="615"/>
        </w:trPr>
        <w:tc>
          <w:tcPr>
            <w:tcW w:w="2836" w:type="dxa"/>
            <w:shd w:val="clear" w:color="auto" w:fill="D9D9D9"/>
          </w:tcPr>
          <w:p w14:paraId="17C1EC43" w14:textId="77777777" w:rsidR="00583709" w:rsidRDefault="008312FD" w:rsidP="007E491D">
            <w:pPr>
              <w:jc w:val="center"/>
              <w:rPr>
                <w:rFonts w:ascii="Arial Rounded" w:eastAsia="Arial Rounded" w:hAnsi="Arial Rounded" w:cs="Arial Rounded"/>
                <w:b/>
              </w:rPr>
            </w:pPr>
            <w:r>
              <w:rPr>
                <w:rFonts w:ascii="Arial Rounded" w:eastAsia="Arial Rounded" w:hAnsi="Arial Rounded" w:cs="Arial Rounded"/>
                <w:b/>
              </w:rPr>
              <w:t>What do I want to learn?</w:t>
            </w:r>
          </w:p>
        </w:tc>
        <w:tc>
          <w:tcPr>
            <w:tcW w:w="2249" w:type="dxa"/>
            <w:shd w:val="clear" w:color="auto" w:fill="D9D9D9"/>
          </w:tcPr>
          <w:p w14:paraId="05917805" w14:textId="77777777" w:rsidR="00583709" w:rsidRDefault="008312FD" w:rsidP="007E491D">
            <w:pPr>
              <w:jc w:val="center"/>
              <w:rPr>
                <w:rFonts w:ascii="Arial Rounded" w:eastAsia="Arial Rounded" w:hAnsi="Arial Rounded" w:cs="Arial Rounded"/>
                <w:b/>
              </w:rPr>
            </w:pPr>
            <w:r>
              <w:rPr>
                <w:rFonts w:ascii="Arial Rounded" w:eastAsia="Arial Rounded" w:hAnsi="Arial Rounded" w:cs="Arial Rounded"/>
                <w:b/>
              </w:rPr>
              <w:t>What do I have to do?</w:t>
            </w:r>
          </w:p>
        </w:tc>
        <w:tc>
          <w:tcPr>
            <w:tcW w:w="2429" w:type="dxa"/>
            <w:shd w:val="clear" w:color="auto" w:fill="D9D9D9"/>
          </w:tcPr>
          <w:p w14:paraId="38B61BB4" w14:textId="77777777" w:rsidR="00583709" w:rsidRDefault="008312FD" w:rsidP="007E491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551" w:type="dxa"/>
            <w:shd w:val="clear" w:color="auto" w:fill="D9D9D9"/>
          </w:tcPr>
          <w:p w14:paraId="3D519199" w14:textId="77777777" w:rsidR="00583709" w:rsidRDefault="008312FD" w:rsidP="007E491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418" w:type="dxa"/>
            <w:shd w:val="clear" w:color="auto" w:fill="D9D9D9"/>
          </w:tcPr>
          <w:p w14:paraId="7D4B5FD0" w14:textId="77777777" w:rsidR="00583709" w:rsidRDefault="008312FD" w:rsidP="007E491D">
            <w:pPr>
              <w:jc w:val="center"/>
              <w:rPr>
                <w:rFonts w:ascii="Arial Rounded" w:eastAsia="Arial Rounded" w:hAnsi="Arial Rounded" w:cs="Arial Rounded"/>
                <w:b/>
              </w:rPr>
            </w:pPr>
            <w:r>
              <w:rPr>
                <w:rFonts w:ascii="Arial Rounded" w:eastAsia="Arial Rounded" w:hAnsi="Arial Rounded" w:cs="Arial Rounded"/>
                <w:b/>
              </w:rPr>
              <w:t>Target Date for Review</w:t>
            </w:r>
          </w:p>
        </w:tc>
      </w:tr>
      <w:tr w:rsidR="00DE0AEE" w14:paraId="1064DB13" w14:textId="77777777" w:rsidTr="005735D6">
        <w:trPr>
          <w:trHeight w:val="316"/>
        </w:trPr>
        <w:tc>
          <w:tcPr>
            <w:tcW w:w="2836" w:type="dxa"/>
          </w:tcPr>
          <w:p w14:paraId="6FA9CDB5" w14:textId="7247DFE8" w:rsidR="00DE0AEE" w:rsidRDefault="00F613AE" w:rsidP="00DE0AEE">
            <w:bookmarkStart w:id="13" w:name="_Hlk209449736"/>
            <w:r w:rsidRPr="00F613AE">
              <w:t>To write more concise and focused emails</w:t>
            </w:r>
          </w:p>
          <w:p w14:paraId="10963DAA" w14:textId="77777777" w:rsidR="00F613AE" w:rsidRDefault="00F613AE" w:rsidP="00DE0AEE"/>
        </w:tc>
        <w:tc>
          <w:tcPr>
            <w:tcW w:w="2249" w:type="dxa"/>
          </w:tcPr>
          <w:p w14:paraId="6EC8679D" w14:textId="23A754E7" w:rsidR="00DE0AEE" w:rsidRDefault="00F613AE" w:rsidP="00DE0AEE">
            <w:r w:rsidRPr="00F613AE">
              <w:t>Edit messages before sending, use bullet points and plain language</w:t>
            </w:r>
          </w:p>
        </w:tc>
        <w:tc>
          <w:tcPr>
            <w:tcW w:w="2429" w:type="dxa"/>
          </w:tcPr>
          <w:p w14:paraId="193BEF78" w14:textId="7F0205E6" w:rsidR="00DE0AEE" w:rsidRDefault="007A1274" w:rsidP="00DE0AEE">
            <w:r w:rsidRPr="007A1274">
              <w:t>Time set aside for editing</w:t>
            </w:r>
            <w:r>
              <w:t xml:space="preserve"> as for </w:t>
            </w:r>
            <w:r w:rsidRPr="007A1274">
              <w:t>guidance from a colleague</w:t>
            </w:r>
          </w:p>
        </w:tc>
        <w:tc>
          <w:tcPr>
            <w:tcW w:w="2551" w:type="dxa"/>
          </w:tcPr>
          <w:p w14:paraId="2B5E84C5" w14:textId="5F38AD3C" w:rsidR="00DE0AEE" w:rsidRDefault="007A1274" w:rsidP="00DE0AEE">
            <w:r w:rsidRPr="007A1274">
              <w:t>Emails are shorter and colleagues report greater clarity</w:t>
            </w:r>
          </w:p>
        </w:tc>
        <w:tc>
          <w:tcPr>
            <w:tcW w:w="1418" w:type="dxa"/>
          </w:tcPr>
          <w:p w14:paraId="6418398E" w14:textId="78766F2C" w:rsidR="00DE0AEE" w:rsidRDefault="00EE262B" w:rsidP="00DE0AEE">
            <w:r>
              <w:t>Ongoing</w:t>
            </w:r>
          </w:p>
        </w:tc>
      </w:tr>
      <w:tr w:rsidR="00DE0AEE" w14:paraId="22BB6B98" w14:textId="77777777" w:rsidTr="005735D6">
        <w:trPr>
          <w:trHeight w:val="329"/>
        </w:trPr>
        <w:tc>
          <w:tcPr>
            <w:tcW w:w="2836" w:type="dxa"/>
          </w:tcPr>
          <w:p w14:paraId="6823CB18" w14:textId="7530AD19" w:rsidR="00DE0AEE" w:rsidRDefault="00F613AE" w:rsidP="00DE0AEE">
            <w:r w:rsidRPr="00F613AE">
              <w:t>To respond to messages more quickly</w:t>
            </w:r>
          </w:p>
          <w:p w14:paraId="6C0161B6" w14:textId="2D5C2149" w:rsidR="00F613AE" w:rsidRDefault="00F613AE" w:rsidP="00DE0AEE"/>
        </w:tc>
        <w:tc>
          <w:tcPr>
            <w:tcW w:w="2249" w:type="dxa"/>
          </w:tcPr>
          <w:p w14:paraId="0C0E77DC" w14:textId="6F8115AD" w:rsidR="00F613AE" w:rsidRPr="00F613AE" w:rsidRDefault="00F613AE" w:rsidP="00F613AE">
            <w:r w:rsidRPr="00F613AE">
              <w:t xml:space="preserve">Schedule </w:t>
            </w:r>
            <w:r w:rsidR="00EE262B">
              <w:t>four</w:t>
            </w:r>
            <w:r w:rsidRPr="00F613AE">
              <w:t xml:space="preserve"> daily times to check and reply to emails</w:t>
            </w:r>
          </w:p>
        </w:tc>
        <w:tc>
          <w:tcPr>
            <w:tcW w:w="2429" w:type="dxa"/>
          </w:tcPr>
          <w:p w14:paraId="2218E666" w14:textId="34452D17" w:rsidR="007A1274" w:rsidRPr="007A1274" w:rsidRDefault="007A1274" w:rsidP="007A1274">
            <w:r>
              <w:t xml:space="preserve">Set </w:t>
            </w:r>
            <w:r w:rsidRPr="007A1274">
              <w:t>Outlook reminders; agreement with manager to protect</w:t>
            </w:r>
            <w:r>
              <w:t>ed</w:t>
            </w:r>
            <w:r w:rsidRPr="007A1274">
              <w:t xml:space="preserve"> time</w:t>
            </w:r>
          </w:p>
        </w:tc>
        <w:tc>
          <w:tcPr>
            <w:tcW w:w="2551" w:type="dxa"/>
          </w:tcPr>
          <w:p w14:paraId="304BA8BA" w14:textId="5DAA9695" w:rsidR="00DE0AEE" w:rsidRDefault="007A1274" w:rsidP="00DE0AEE">
            <w:r>
              <w:t>An</w:t>
            </w:r>
            <w:r w:rsidR="00EE262B">
              <w:t>s</w:t>
            </w:r>
            <w:r>
              <w:t xml:space="preserve">wer emails </w:t>
            </w:r>
            <w:r w:rsidR="00EE262B">
              <w:t xml:space="preserve">with an hour of being received </w:t>
            </w:r>
          </w:p>
        </w:tc>
        <w:tc>
          <w:tcPr>
            <w:tcW w:w="1418" w:type="dxa"/>
          </w:tcPr>
          <w:p w14:paraId="6194C0F5" w14:textId="56054ED6" w:rsidR="00DE0AEE" w:rsidRDefault="00EE262B" w:rsidP="00DE0AEE">
            <w:r>
              <w:t>Weekly</w:t>
            </w:r>
          </w:p>
        </w:tc>
      </w:tr>
      <w:tr w:rsidR="00DE0AEE" w14:paraId="106133DF" w14:textId="77777777" w:rsidTr="005735D6">
        <w:trPr>
          <w:trHeight w:val="316"/>
        </w:trPr>
        <w:tc>
          <w:tcPr>
            <w:tcW w:w="2836" w:type="dxa"/>
          </w:tcPr>
          <w:p w14:paraId="0B64FA0F" w14:textId="49C4BAD3" w:rsidR="00DE0AEE" w:rsidRDefault="00F613AE" w:rsidP="00DE0AEE">
            <w:r w:rsidRPr="00F613AE">
              <w:t>To maintain accuracy while being concise</w:t>
            </w:r>
          </w:p>
          <w:p w14:paraId="5E148DC6" w14:textId="18CE570D" w:rsidR="00F613AE" w:rsidRDefault="00F613AE" w:rsidP="00DE0AEE"/>
        </w:tc>
        <w:tc>
          <w:tcPr>
            <w:tcW w:w="2249" w:type="dxa"/>
          </w:tcPr>
          <w:p w14:paraId="558FBA92" w14:textId="4B4A29AB" w:rsidR="00DE0AEE" w:rsidRDefault="00F613AE" w:rsidP="00DE0AEE">
            <w:r>
              <w:t>Re-read and check messages before</w:t>
            </w:r>
            <w:r w:rsidRPr="00F613AE">
              <w:t xml:space="preserve"> sending</w:t>
            </w:r>
            <w:r>
              <w:t>.</w:t>
            </w:r>
            <w:r w:rsidRPr="00F613AE">
              <w:t xml:space="preserve"> </w:t>
            </w:r>
            <w:r>
              <w:t xml:space="preserve"> </w:t>
            </w:r>
          </w:p>
        </w:tc>
        <w:tc>
          <w:tcPr>
            <w:tcW w:w="2429" w:type="dxa"/>
          </w:tcPr>
          <w:p w14:paraId="05F5647C" w14:textId="2A663C74" w:rsidR="00DE0AEE" w:rsidRDefault="00EE262B" w:rsidP="00DE0AEE">
            <w:r>
              <w:t>P</w:t>
            </w:r>
            <w:r w:rsidRPr="00EE262B">
              <w:t xml:space="preserve">roofreading </w:t>
            </w:r>
            <w:r>
              <w:t>messages before sending and use Grammarly</w:t>
            </w:r>
          </w:p>
        </w:tc>
        <w:tc>
          <w:tcPr>
            <w:tcW w:w="2551" w:type="dxa"/>
          </w:tcPr>
          <w:p w14:paraId="321C9CAC" w14:textId="7B833D17" w:rsidR="00DE0AEE" w:rsidRDefault="00EE262B" w:rsidP="00DE0AEE">
            <w:r w:rsidRPr="00EE262B">
              <w:t>No mistakes flagged in feedback or follow-up</w:t>
            </w:r>
          </w:p>
        </w:tc>
        <w:tc>
          <w:tcPr>
            <w:tcW w:w="1418" w:type="dxa"/>
          </w:tcPr>
          <w:p w14:paraId="0EB35219" w14:textId="3F1337D8" w:rsidR="00DE0AEE" w:rsidRDefault="00EE262B" w:rsidP="00DE0AEE">
            <w:r>
              <w:t>Review after six months</w:t>
            </w:r>
          </w:p>
        </w:tc>
      </w:tr>
      <w:tr w:rsidR="00DE0AEE" w14:paraId="0F9528F0" w14:textId="77777777" w:rsidTr="005735D6">
        <w:trPr>
          <w:trHeight w:val="316"/>
        </w:trPr>
        <w:tc>
          <w:tcPr>
            <w:tcW w:w="2836" w:type="dxa"/>
          </w:tcPr>
          <w:p w14:paraId="22C51FC8" w14:textId="63E6E587" w:rsidR="00F613AE" w:rsidRDefault="00F613AE" w:rsidP="00DE0AEE">
            <w:r w:rsidRPr="00F613AE">
              <w:t>To use feedback more actively</w:t>
            </w:r>
          </w:p>
        </w:tc>
        <w:tc>
          <w:tcPr>
            <w:tcW w:w="2249" w:type="dxa"/>
          </w:tcPr>
          <w:p w14:paraId="7F610BAD" w14:textId="58033734" w:rsidR="00DE0AEE" w:rsidRDefault="00F613AE" w:rsidP="00DE0AEE">
            <w:r w:rsidRPr="00F613AE">
              <w:t xml:space="preserve">Request </w:t>
            </w:r>
            <w:r>
              <w:t>regular</w:t>
            </w:r>
            <w:r w:rsidRPr="00F613AE">
              <w:t xml:space="preserve"> feedback on communication</w:t>
            </w:r>
          </w:p>
        </w:tc>
        <w:tc>
          <w:tcPr>
            <w:tcW w:w="2429" w:type="dxa"/>
          </w:tcPr>
          <w:p w14:paraId="4909EBC0" w14:textId="55D1F75B" w:rsidR="00DE0AEE" w:rsidRDefault="00EE262B" w:rsidP="00DE0AEE">
            <w:r>
              <w:t>Attach an a</w:t>
            </w:r>
            <w:r w:rsidRPr="00EE262B">
              <w:t xml:space="preserve">nonymous </w:t>
            </w:r>
            <w:r>
              <w:t>user satisfaction survey to emails and use paper copies</w:t>
            </w:r>
          </w:p>
        </w:tc>
        <w:tc>
          <w:tcPr>
            <w:tcW w:w="2551" w:type="dxa"/>
          </w:tcPr>
          <w:p w14:paraId="1CA600FD" w14:textId="58372A4D" w:rsidR="00DE0AEE" w:rsidRDefault="00EE262B" w:rsidP="00DE0AEE">
            <w:r>
              <w:t>Hand out paper copies to colleagues and email to service users</w:t>
            </w:r>
          </w:p>
        </w:tc>
        <w:tc>
          <w:tcPr>
            <w:tcW w:w="1418" w:type="dxa"/>
          </w:tcPr>
          <w:p w14:paraId="2780B464" w14:textId="08498CE2" w:rsidR="00DE0AEE" w:rsidRDefault="00EE262B" w:rsidP="00DE0AEE">
            <w:r>
              <w:t>Every two months</w:t>
            </w:r>
          </w:p>
        </w:tc>
      </w:tr>
    </w:tbl>
    <w:p w14:paraId="6CC30325" w14:textId="77777777" w:rsidR="0060455D" w:rsidRDefault="0060455D">
      <w:pPr>
        <w:rPr>
          <w:color w:val="2E75B5"/>
          <w:sz w:val="32"/>
          <w:szCs w:val="32"/>
        </w:rPr>
      </w:pPr>
      <w:bookmarkStart w:id="14" w:name="_32hioqz" w:colFirst="0" w:colLast="0"/>
      <w:bookmarkEnd w:id="12"/>
      <w:bookmarkEnd w:id="13"/>
      <w:bookmarkEnd w:id="14"/>
      <w:r>
        <w:br w:type="page"/>
      </w:r>
    </w:p>
    <w:p w14:paraId="7EA72D29" w14:textId="15F17FDD" w:rsidR="006E47B2" w:rsidRDefault="00563E0D" w:rsidP="005F11F8">
      <w:pPr>
        <w:pStyle w:val="Heading1"/>
      </w:pPr>
      <w:bookmarkStart w:id="15" w:name="_Toc209446172"/>
      <w:r>
        <w:t xml:space="preserve">Section </w:t>
      </w:r>
      <w:r w:rsidR="005F11F8">
        <w:t>10</w:t>
      </w:r>
      <w:r w:rsidR="00FE0ECC">
        <w:t>:</w:t>
      </w:r>
      <w:r w:rsidR="00BB6369">
        <w:t xml:space="preserve"> </w:t>
      </w:r>
      <w:r w:rsidR="005F11F8">
        <w:t>Conclusion</w:t>
      </w:r>
      <w:bookmarkStart w:id="16" w:name="_1hmsyys" w:colFirst="0" w:colLast="0"/>
      <w:bookmarkEnd w:id="15"/>
      <w:bookmarkEnd w:id="16"/>
    </w:p>
    <w:p w14:paraId="51B67AF3" w14:textId="77777777" w:rsidR="00C22CBC" w:rsidRDefault="00C22CBC" w:rsidP="00C22CBC"/>
    <w:p w14:paraId="1B9E4A8D" w14:textId="19A8DBEC" w:rsidR="006136B6" w:rsidRDefault="006136B6" w:rsidP="006136B6">
      <w:r>
        <w:t xml:space="preserve">On conclusions of this report.  I have attempted to </w:t>
      </w:r>
      <w:r w:rsidR="00A65461">
        <w:t>demonstrate</w:t>
      </w:r>
      <w:r>
        <w:t xml:space="preserve"> the critical link between effective management communication, motivation, and organisational performance within the context of a medical library.  An analysis of communication models revealed that while each offers unique insights, those emphasising feedback and shared understanding, such as Argyle’s and Schramm’s, are particularly vital in a service-oriented environment.  Effective management requires not just transmitting information but overcoming barriers and strategically selecting the right blend of verbal, non-verbal, and written channels.</w:t>
      </w:r>
    </w:p>
    <w:p w14:paraId="229EC4DD" w14:textId="77777777" w:rsidR="006136B6" w:rsidRDefault="006136B6" w:rsidP="006136B6"/>
    <w:p w14:paraId="3FF30A42" w14:textId="77777777" w:rsidR="006136B6" w:rsidRDefault="006136B6" w:rsidP="006136B6">
      <w:r>
        <w:t>Furthermore, an exploration of motivation and conflict theories has shown their practical application in the workplace.  Herzberg’s two-factor theory provides a clear roadmap for managers to move beyond merely preventing dissatisfaction to actively fostering an engaged and motivated team.  A structured approach to conflict resolution, grounded in collaborative principles, is essential for maintaining team cohesion.  My personal reflection, informed by peer feedback, has culminated in a targeted PDP to enhance my own communication effectiveness.  </w:t>
      </w:r>
    </w:p>
    <w:p w14:paraId="69DD53C0" w14:textId="77777777" w:rsidR="006136B6" w:rsidRDefault="006136B6" w:rsidP="006136B6"/>
    <w:p w14:paraId="1DDCE8DE" w14:textId="6AE2DB6B" w:rsidR="00BB6369" w:rsidRDefault="006136B6" w:rsidP="006136B6">
      <w:r>
        <w:t>Management communication is not about mastering one single theory.  It is about having the awareness when the situation arises to apply the right communication and motivational strategies to build a strong supportive, efficient and a high performing team.</w:t>
      </w:r>
    </w:p>
    <w:p w14:paraId="7270D936" w14:textId="77777777" w:rsidR="00BB6369" w:rsidRDefault="00BB6369" w:rsidP="00BB6369"/>
    <w:p w14:paraId="777AFA18" w14:textId="77777777" w:rsidR="00C22CBC" w:rsidRDefault="00C22CBC" w:rsidP="00BB6369"/>
    <w:p w14:paraId="032D5C6C" w14:textId="77777777" w:rsidR="00C22CBC" w:rsidRDefault="00C22CBC" w:rsidP="00BB6369"/>
    <w:p w14:paraId="25D99E27" w14:textId="77777777" w:rsidR="00C22CBC" w:rsidRDefault="00C22CBC" w:rsidP="00BB6369"/>
    <w:p w14:paraId="5FC0CC29" w14:textId="77777777" w:rsidR="00C22CBC" w:rsidRDefault="00C22CBC" w:rsidP="00BB6369"/>
    <w:p w14:paraId="74585095" w14:textId="77777777" w:rsidR="00C22CBC" w:rsidRDefault="00C22CBC" w:rsidP="00BB6369"/>
    <w:p w14:paraId="0FBBB958" w14:textId="77777777" w:rsidR="00C22CBC" w:rsidRDefault="00C22CBC" w:rsidP="00BB6369"/>
    <w:p w14:paraId="786AE280" w14:textId="77777777" w:rsidR="00C22CBC" w:rsidRDefault="00C22CBC" w:rsidP="00BB6369"/>
    <w:p w14:paraId="5CE34F4B" w14:textId="77777777" w:rsidR="00C22CBC" w:rsidRDefault="00C22CBC" w:rsidP="00BB6369"/>
    <w:p w14:paraId="1CBCA881" w14:textId="77777777" w:rsidR="00C22CBC" w:rsidRDefault="00C22CBC" w:rsidP="00BB6369"/>
    <w:p w14:paraId="0DBFB2D1" w14:textId="77777777" w:rsidR="00C22CBC" w:rsidRDefault="00C22CBC" w:rsidP="00BB6369"/>
    <w:p w14:paraId="16C7C20F" w14:textId="77777777" w:rsidR="00C22CBC" w:rsidRDefault="00C22CBC" w:rsidP="00BB6369"/>
    <w:p w14:paraId="4D7CF397" w14:textId="77777777" w:rsidR="00C22CBC" w:rsidRDefault="00C22CBC" w:rsidP="00BB6369"/>
    <w:p w14:paraId="0211B4FF" w14:textId="7FB196F5" w:rsidR="00583709" w:rsidRDefault="005F11F8">
      <w:pPr>
        <w:pStyle w:val="Heading1"/>
      </w:pPr>
      <w:bookmarkStart w:id="17" w:name="_Toc209446173"/>
      <w:r>
        <w:t xml:space="preserve">Section 11: </w:t>
      </w:r>
      <w:r w:rsidR="008312FD">
        <w:t>References</w:t>
      </w:r>
      <w:bookmarkEnd w:id="17"/>
    </w:p>
    <w:p w14:paraId="2BC0567A" w14:textId="77777777" w:rsidR="005F11F8" w:rsidRPr="00C814C3" w:rsidRDefault="005F11F8" w:rsidP="005F11F8">
      <w:pPr>
        <w:rPr>
          <w:sz w:val="24"/>
          <w:szCs w:val="24"/>
        </w:rPr>
      </w:pPr>
    </w:p>
    <w:p w14:paraId="7B493B44" w14:textId="156353ED" w:rsidR="005F11F8"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Adler, R. B., Rosenfeld, L. B., &amp; Proctor, R. F. (2021). Interplay: The process of interpersonal communication (15th ed.). Oxford University Press.</w:t>
      </w:r>
    </w:p>
    <w:p w14:paraId="2976A199" w14:textId="77777777" w:rsidR="00C814C3" w:rsidRPr="00C814C3" w:rsidRDefault="00C814C3" w:rsidP="005F11F8">
      <w:pPr>
        <w:rPr>
          <w:rFonts w:asciiTheme="majorHAnsi" w:hAnsiTheme="majorHAnsi" w:cstheme="majorHAnsi"/>
          <w:sz w:val="24"/>
          <w:szCs w:val="24"/>
        </w:rPr>
      </w:pPr>
    </w:p>
    <w:p w14:paraId="449F667A" w14:textId="1F7319BB" w:rsidR="005F11F8"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Argyle, M. (1972). The psychology of interpersonal behaviour (3rd ed.). Penguin.</w:t>
      </w:r>
    </w:p>
    <w:p w14:paraId="08A7B4E9" w14:textId="77777777" w:rsidR="00C814C3" w:rsidRPr="00C814C3" w:rsidRDefault="00C814C3" w:rsidP="005F11F8">
      <w:pPr>
        <w:rPr>
          <w:rFonts w:asciiTheme="majorHAnsi" w:hAnsiTheme="majorHAnsi" w:cstheme="majorHAnsi"/>
          <w:sz w:val="24"/>
          <w:szCs w:val="24"/>
        </w:rPr>
      </w:pPr>
    </w:p>
    <w:p w14:paraId="3FDA6FEF" w14:textId="4613E67B" w:rsidR="005F11F8"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Berlo, D. K. (1960). The process of communication. Holt, Rinehart &amp; Winston.</w:t>
      </w:r>
    </w:p>
    <w:p w14:paraId="7450F1B5" w14:textId="77777777" w:rsidR="00C814C3" w:rsidRPr="00C814C3" w:rsidRDefault="00C814C3" w:rsidP="005F11F8">
      <w:pPr>
        <w:rPr>
          <w:rFonts w:asciiTheme="majorHAnsi" w:hAnsiTheme="majorHAnsi" w:cstheme="majorHAnsi"/>
          <w:sz w:val="24"/>
          <w:szCs w:val="24"/>
        </w:rPr>
      </w:pPr>
    </w:p>
    <w:p w14:paraId="6D9B07E2" w14:textId="73925BE9" w:rsidR="005F11F8"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Clampitt, P. G. (2016). Communicating for managerial effectiveness (6th ed.). Sage.</w:t>
      </w:r>
    </w:p>
    <w:p w14:paraId="4FBC9D10" w14:textId="77777777" w:rsidR="00C814C3" w:rsidRPr="00C814C3" w:rsidRDefault="00C814C3" w:rsidP="005F11F8">
      <w:pPr>
        <w:rPr>
          <w:rFonts w:asciiTheme="majorHAnsi" w:hAnsiTheme="majorHAnsi" w:cstheme="majorHAnsi"/>
          <w:sz w:val="24"/>
          <w:szCs w:val="24"/>
        </w:rPr>
      </w:pPr>
    </w:p>
    <w:p w14:paraId="297B63BE" w14:textId="49FBCA3F"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Herzberg, F., Mausner, B., &amp; Snyderman, B. B. (1959). The motivation to work. John Wiley &amp; Sons.</w:t>
      </w:r>
    </w:p>
    <w:p w14:paraId="7DAE2718" w14:textId="77777777" w:rsidR="005F11F8" w:rsidRPr="00C814C3" w:rsidRDefault="005F11F8" w:rsidP="005F11F8">
      <w:pPr>
        <w:rPr>
          <w:rFonts w:asciiTheme="majorHAnsi" w:hAnsiTheme="majorHAnsi" w:cstheme="majorHAnsi"/>
          <w:sz w:val="24"/>
          <w:szCs w:val="24"/>
        </w:rPr>
      </w:pPr>
    </w:p>
    <w:p w14:paraId="1D1EB0F7" w14:textId="749AC9FB"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Knapp, M. L., Hall, J. A., &amp; Horgan, T. G. (2014). Nonverbal communication in human interaction (8th ed.). Cengage.</w:t>
      </w:r>
    </w:p>
    <w:p w14:paraId="3D77C747" w14:textId="77777777" w:rsidR="005F11F8" w:rsidRPr="00C814C3" w:rsidRDefault="005F11F8" w:rsidP="005F11F8">
      <w:pPr>
        <w:rPr>
          <w:rFonts w:asciiTheme="majorHAnsi" w:hAnsiTheme="majorHAnsi" w:cstheme="majorHAnsi"/>
          <w:sz w:val="24"/>
          <w:szCs w:val="24"/>
        </w:rPr>
      </w:pPr>
    </w:p>
    <w:p w14:paraId="3724B693" w14:textId="5ED8F4DF"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 xml:space="preserve">Maslow, A. H. (1943). A theory of human motivation. Psychological Review, 50 (4), 370–396. </w:t>
      </w:r>
      <w:hyperlink r:id="rId10" w:history="1">
        <w:r w:rsidRPr="00C814C3">
          <w:rPr>
            <w:rStyle w:val="Hyperlink"/>
            <w:rFonts w:asciiTheme="majorHAnsi" w:hAnsiTheme="majorHAnsi" w:cstheme="majorHAnsi"/>
            <w:sz w:val="24"/>
            <w:szCs w:val="24"/>
          </w:rPr>
          <w:t>https://doi.org/10.1037/h0054346</w:t>
        </w:r>
      </w:hyperlink>
    </w:p>
    <w:p w14:paraId="167CFFB2" w14:textId="77777777" w:rsidR="005F11F8" w:rsidRPr="00C814C3" w:rsidRDefault="005F11F8" w:rsidP="005F11F8">
      <w:pPr>
        <w:rPr>
          <w:rFonts w:asciiTheme="majorHAnsi" w:hAnsiTheme="majorHAnsi" w:cstheme="majorHAnsi"/>
          <w:sz w:val="24"/>
          <w:szCs w:val="24"/>
        </w:rPr>
      </w:pPr>
    </w:p>
    <w:p w14:paraId="5469FE6B" w14:textId="7C763693"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 xml:space="preserve">Radford, M. L. (2001). Encountering users, encountering images: Communication theory and the library context. Journal of Education for Library and Information Science, 42 (1), 27–41. </w:t>
      </w:r>
      <w:hyperlink r:id="rId11" w:history="1">
        <w:r w:rsidRPr="00C814C3">
          <w:rPr>
            <w:rStyle w:val="Hyperlink"/>
            <w:rFonts w:asciiTheme="majorHAnsi" w:hAnsiTheme="majorHAnsi" w:cstheme="majorHAnsi"/>
            <w:color w:val="0070C0"/>
            <w:sz w:val="24"/>
            <w:szCs w:val="24"/>
          </w:rPr>
          <w:t>https://doi.org/10.2307/40324035</w:t>
        </w:r>
      </w:hyperlink>
    </w:p>
    <w:p w14:paraId="015235E7" w14:textId="77777777" w:rsidR="005F11F8" w:rsidRPr="00C814C3" w:rsidRDefault="005F11F8" w:rsidP="005F11F8">
      <w:pPr>
        <w:rPr>
          <w:rFonts w:asciiTheme="majorHAnsi" w:hAnsiTheme="majorHAnsi" w:cstheme="majorHAnsi"/>
          <w:sz w:val="24"/>
          <w:szCs w:val="24"/>
        </w:rPr>
      </w:pPr>
    </w:p>
    <w:p w14:paraId="49EA8907" w14:textId="3819C71A"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 xml:space="preserve">Robbins, S. P., &amp; Judge, T. A. (2022). Organizational </w:t>
      </w:r>
      <w:r w:rsidR="00FA6E7C" w:rsidRPr="00C814C3">
        <w:rPr>
          <w:rFonts w:asciiTheme="majorHAnsi" w:hAnsiTheme="majorHAnsi" w:cstheme="majorHAnsi"/>
          <w:sz w:val="24"/>
          <w:szCs w:val="24"/>
        </w:rPr>
        <w:t>Behaviour</w:t>
      </w:r>
      <w:r w:rsidRPr="00C814C3">
        <w:rPr>
          <w:rFonts w:asciiTheme="majorHAnsi" w:hAnsiTheme="majorHAnsi" w:cstheme="majorHAnsi"/>
          <w:sz w:val="24"/>
          <w:szCs w:val="24"/>
        </w:rPr>
        <w:t xml:space="preserve"> (19th ed.). Pearson.</w:t>
      </w:r>
    </w:p>
    <w:p w14:paraId="4597AE88" w14:textId="77777777" w:rsidR="005F11F8" w:rsidRPr="00C814C3" w:rsidRDefault="005F11F8" w:rsidP="005F11F8">
      <w:pPr>
        <w:rPr>
          <w:rFonts w:asciiTheme="majorHAnsi" w:hAnsiTheme="majorHAnsi" w:cstheme="majorHAnsi"/>
          <w:sz w:val="24"/>
          <w:szCs w:val="24"/>
        </w:rPr>
      </w:pPr>
    </w:p>
    <w:p w14:paraId="670F664E" w14:textId="67B7F4B1"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Schramm, W. (1954). How communication works. In W. Schramm (Ed.), The process and effects of mass communication (pp. 3–26). University of Illinois Press.</w:t>
      </w:r>
    </w:p>
    <w:p w14:paraId="54D4A270" w14:textId="77777777" w:rsidR="005F11F8" w:rsidRPr="00C814C3" w:rsidRDefault="005F11F8" w:rsidP="005F11F8">
      <w:pPr>
        <w:rPr>
          <w:rFonts w:asciiTheme="majorHAnsi" w:hAnsiTheme="majorHAnsi" w:cstheme="majorHAnsi"/>
          <w:sz w:val="24"/>
          <w:szCs w:val="24"/>
        </w:rPr>
      </w:pPr>
    </w:p>
    <w:p w14:paraId="7C68964C" w14:textId="07D32CB6"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Shannon, C. E., &amp; Weaver, W. (1949). The mathematical theory of communication. University of Illinois Press.</w:t>
      </w:r>
    </w:p>
    <w:p w14:paraId="535AEC3A" w14:textId="77777777" w:rsidR="005F11F8" w:rsidRPr="00C814C3" w:rsidRDefault="005F11F8" w:rsidP="005F11F8">
      <w:pPr>
        <w:rPr>
          <w:rFonts w:asciiTheme="majorHAnsi" w:hAnsiTheme="majorHAnsi" w:cstheme="majorHAnsi"/>
          <w:sz w:val="24"/>
          <w:szCs w:val="24"/>
        </w:rPr>
      </w:pPr>
    </w:p>
    <w:p w14:paraId="62254868" w14:textId="3761ADB1" w:rsidR="005F11F8" w:rsidRPr="00C814C3" w:rsidRDefault="005F11F8" w:rsidP="005F11F8">
      <w:pPr>
        <w:rPr>
          <w:rFonts w:asciiTheme="majorHAnsi" w:hAnsiTheme="majorHAnsi" w:cstheme="majorHAnsi"/>
          <w:sz w:val="24"/>
          <w:szCs w:val="24"/>
        </w:rPr>
      </w:pPr>
      <w:r w:rsidRPr="00C814C3">
        <w:rPr>
          <w:rFonts w:asciiTheme="majorHAnsi" w:hAnsiTheme="majorHAnsi" w:cstheme="majorHAnsi"/>
          <w:sz w:val="24"/>
          <w:szCs w:val="24"/>
        </w:rPr>
        <w:t xml:space="preserve">Thomas, K. W., &amp; Kilmann, R. H. (1974). Thomas–Kilmann conflict mode instrument. </w:t>
      </w:r>
      <w:proofErr w:type="spellStart"/>
      <w:r w:rsidRPr="00C814C3">
        <w:rPr>
          <w:rFonts w:asciiTheme="majorHAnsi" w:hAnsiTheme="majorHAnsi" w:cstheme="majorHAnsi"/>
          <w:sz w:val="24"/>
          <w:szCs w:val="24"/>
        </w:rPr>
        <w:t>Xicom</w:t>
      </w:r>
      <w:proofErr w:type="spellEnd"/>
      <w:r w:rsidRPr="00C814C3">
        <w:rPr>
          <w:rFonts w:asciiTheme="majorHAnsi" w:hAnsiTheme="majorHAnsi" w:cstheme="majorHAnsi"/>
          <w:sz w:val="24"/>
          <w:szCs w:val="24"/>
        </w:rPr>
        <w:t>.</w:t>
      </w:r>
    </w:p>
    <w:p w14:paraId="4B57A7BB" w14:textId="77777777" w:rsidR="005F11F8" w:rsidRPr="00C814C3" w:rsidRDefault="005F11F8" w:rsidP="005F11F8">
      <w:pPr>
        <w:rPr>
          <w:rFonts w:asciiTheme="majorHAnsi" w:hAnsiTheme="majorHAnsi" w:cstheme="majorHAnsi"/>
          <w:sz w:val="24"/>
          <w:szCs w:val="24"/>
        </w:rPr>
      </w:pPr>
    </w:p>
    <w:p w14:paraId="7CCA84A0" w14:textId="6D510247" w:rsidR="005F11F8" w:rsidRPr="00C814C3" w:rsidRDefault="005F11F8" w:rsidP="005F11F8">
      <w:pPr>
        <w:rPr>
          <w:rFonts w:asciiTheme="majorHAnsi" w:hAnsiTheme="majorHAnsi" w:cstheme="majorHAnsi"/>
          <w:sz w:val="24"/>
          <w:szCs w:val="24"/>
        </w:rPr>
      </w:pPr>
      <w:proofErr w:type="spellStart"/>
      <w:r w:rsidRPr="00C814C3">
        <w:rPr>
          <w:rFonts w:asciiTheme="majorHAnsi" w:hAnsiTheme="majorHAnsi" w:cstheme="majorHAnsi"/>
          <w:sz w:val="24"/>
          <w:szCs w:val="24"/>
        </w:rPr>
        <w:t>Umeozor</w:t>
      </w:r>
      <w:proofErr w:type="spellEnd"/>
      <w:r w:rsidRPr="00C814C3">
        <w:rPr>
          <w:rFonts w:asciiTheme="majorHAnsi" w:hAnsiTheme="majorHAnsi" w:cstheme="majorHAnsi"/>
          <w:sz w:val="24"/>
          <w:szCs w:val="24"/>
        </w:rPr>
        <w:t xml:space="preserve">, S. N., </w:t>
      </w:r>
      <w:proofErr w:type="spellStart"/>
      <w:r w:rsidRPr="00C814C3">
        <w:rPr>
          <w:rFonts w:asciiTheme="majorHAnsi" w:hAnsiTheme="majorHAnsi" w:cstheme="majorHAnsi"/>
          <w:sz w:val="24"/>
          <w:szCs w:val="24"/>
        </w:rPr>
        <w:t>Ukwoma</w:t>
      </w:r>
      <w:proofErr w:type="spellEnd"/>
      <w:r w:rsidRPr="00C814C3">
        <w:rPr>
          <w:rFonts w:asciiTheme="majorHAnsi" w:hAnsiTheme="majorHAnsi" w:cstheme="majorHAnsi"/>
          <w:sz w:val="24"/>
          <w:szCs w:val="24"/>
        </w:rPr>
        <w:t xml:space="preserve">, S. C., &amp; </w:t>
      </w:r>
      <w:proofErr w:type="spellStart"/>
      <w:r w:rsidRPr="00C814C3">
        <w:rPr>
          <w:rFonts w:asciiTheme="majorHAnsi" w:hAnsiTheme="majorHAnsi" w:cstheme="majorHAnsi"/>
          <w:sz w:val="24"/>
          <w:szCs w:val="24"/>
        </w:rPr>
        <w:t>Onwuasoanya</w:t>
      </w:r>
      <w:proofErr w:type="spellEnd"/>
      <w:r w:rsidRPr="00C814C3">
        <w:rPr>
          <w:rFonts w:asciiTheme="majorHAnsi" w:hAnsiTheme="majorHAnsi" w:cstheme="majorHAnsi"/>
          <w:sz w:val="24"/>
          <w:szCs w:val="24"/>
        </w:rPr>
        <w:t xml:space="preserve">, P. N. (2018). Information retrieval: A communication process in the 21st century library. International Journal of Knowledge Content Development &amp; Technology, 8 (2), 57–67. </w:t>
      </w:r>
      <w:hyperlink r:id="rId12" w:history="1">
        <w:r w:rsidRPr="00C814C3">
          <w:rPr>
            <w:rStyle w:val="Hyperlink"/>
            <w:rFonts w:asciiTheme="majorHAnsi" w:hAnsiTheme="majorHAnsi" w:cstheme="majorHAnsi"/>
            <w:sz w:val="24"/>
            <w:szCs w:val="24"/>
          </w:rPr>
          <w:t>https:</w:t>
        </w:r>
        <w:r w:rsidRPr="00C814C3">
          <w:rPr>
            <w:rStyle w:val="Hyperlink"/>
            <w:rFonts w:asciiTheme="majorHAnsi" w:hAnsiTheme="majorHAnsi" w:cstheme="majorHAnsi"/>
            <w:sz w:val="24"/>
            <w:szCs w:val="24"/>
          </w:rPr>
          <w:t>//doi.org/10.5865/IJKCT.2018.8.2.057</w:t>
        </w:r>
      </w:hyperlink>
    </w:p>
    <w:p w14:paraId="004EEA36" w14:textId="77777777" w:rsidR="005F11F8" w:rsidRPr="00C814C3" w:rsidRDefault="005F11F8" w:rsidP="005F11F8">
      <w:pPr>
        <w:rPr>
          <w:rFonts w:asciiTheme="majorHAnsi" w:hAnsiTheme="majorHAnsi" w:cstheme="majorHAnsi"/>
          <w:sz w:val="24"/>
          <w:szCs w:val="24"/>
        </w:rPr>
      </w:pPr>
    </w:p>
    <w:p w14:paraId="089805E7" w14:textId="1A08F0BC" w:rsidR="00583709" w:rsidRDefault="00B55FC8" w:rsidP="00B55FC8">
      <w:proofErr w:type="spellStart"/>
      <w:r w:rsidRPr="00C814C3">
        <w:rPr>
          <w:rFonts w:asciiTheme="majorHAnsi" w:hAnsiTheme="majorHAnsi" w:cstheme="majorHAnsi"/>
          <w:sz w:val="24"/>
          <w:szCs w:val="24"/>
        </w:rPr>
        <w:t>Wakimoto</w:t>
      </w:r>
      <w:proofErr w:type="spellEnd"/>
      <w:r w:rsidRPr="00C814C3">
        <w:rPr>
          <w:rFonts w:asciiTheme="majorHAnsi" w:hAnsiTheme="majorHAnsi" w:cstheme="majorHAnsi"/>
          <w:sz w:val="24"/>
          <w:szCs w:val="24"/>
        </w:rPr>
        <w:t>, D. K. (2021). Exploring internal communication in public libraries: Challenges and opportunities for library leaders. Library Leadership &amp; Management, 35(2). https://doi.org/10.5860/llm.v35i2.7466‌</w:t>
      </w:r>
      <w:r w:rsidR="005F11F8" w:rsidRPr="00C814C3">
        <w:rPr>
          <w:rFonts w:asciiTheme="majorHAnsi" w:hAnsiTheme="majorHAnsi" w:cstheme="majorHAnsi"/>
          <w:sz w:val="24"/>
          <w:szCs w:val="24"/>
        </w:rPr>
        <w:t xml:space="preserve">. </w:t>
      </w:r>
      <w:hyperlink r:id="rId13" w:history="1">
        <w:r w:rsidR="006136B6" w:rsidRPr="007D04AA">
          <w:rPr>
            <w:rStyle w:val="Hyperlink"/>
          </w:rPr>
          <w:t>https://doi.org/10.</w:t>
        </w:r>
        <w:r w:rsidR="006136B6" w:rsidRPr="007D04AA">
          <w:rPr>
            <w:rStyle w:val="Hyperlink"/>
          </w:rPr>
          <w:t>5860/llm.v35i2.7466</w:t>
        </w:r>
      </w:hyperlink>
    </w:p>
    <w:p w14:paraId="6FF0C9E0" w14:textId="77777777" w:rsidR="006136B6" w:rsidRPr="00C814C3" w:rsidRDefault="006136B6" w:rsidP="00B55FC8">
      <w:pPr>
        <w:rPr>
          <w:rFonts w:asciiTheme="majorHAnsi" w:hAnsiTheme="majorHAnsi" w:cstheme="majorHAnsi"/>
          <w:sz w:val="24"/>
          <w:szCs w:val="24"/>
        </w:rPr>
      </w:pPr>
    </w:p>
    <w:p w14:paraId="7C6F1329" w14:textId="77777777" w:rsidR="005F11F8" w:rsidRPr="00C814C3" w:rsidRDefault="005F11F8" w:rsidP="005F11F8">
      <w:pPr>
        <w:rPr>
          <w:rFonts w:asciiTheme="majorHAnsi" w:hAnsiTheme="majorHAnsi" w:cstheme="majorHAnsi"/>
          <w:sz w:val="24"/>
          <w:szCs w:val="24"/>
        </w:rPr>
      </w:pPr>
    </w:p>
    <w:p w14:paraId="222B0A14" w14:textId="77777777" w:rsidR="005F11F8" w:rsidRDefault="005F11F8"/>
    <w:p w14:paraId="1BBB2D46" w14:textId="77777777" w:rsidR="004E2424" w:rsidRDefault="004E2424"/>
    <w:p w14:paraId="434AB847" w14:textId="77777777" w:rsidR="006E47B2" w:rsidRDefault="006E47B2"/>
    <w:p w14:paraId="09B64112" w14:textId="77777777" w:rsidR="006E47B2" w:rsidRDefault="006E47B2"/>
    <w:p w14:paraId="7A66A244" w14:textId="77777777" w:rsidR="006E47B2" w:rsidRDefault="006E47B2"/>
    <w:p w14:paraId="3F468809" w14:textId="77777777" w:rsidR="006E47B2" w:rsidRDefault="006E47B2"/>
    <w:p w14:paraId="60FAB6AC" w14:textId="77777777" w:rsidR="006E47B2" w:rsidRDefault="006E47B2"/>
    <w:p w14:paraId="518343CE" w14:textId="77777777" w:rsidR="006E47B2" w:rsidRDefault="006E47B2"/>
    <w:p w14:paraId="460ACF5A" w14:textId="77777777" w:rsidR="006E47B2" w:rsidRDefault="006E47B2"/>
    <w:p w14:paraId="2F086907" w14:textId="77777777" w:rsidR="006E47B2" w:rsidRDefault="006E47B2"/>
    <w:p w14:paraId="4B84384C" w14:textId="77777777" w:rsidR="006E47B2" w:rsidRDefault="006E47B2"/>
    <w:p w14:paraId="6316F50C" w14:textId="77777777" w:rsidR="006E47B2" w:rsidRDefault="006E47B2"/>
    <w:p w14:paraId="42E45F33" w14:textId="77777777" w:rsidR="006E47B2" w:rsidRDefault="006E47B2"/>
    <w:p w14:paraId="53151219" w14:textId="77777777" w:rsidR="006E47B2" w:rsidRDefault="006E47B2"/>
    <w:p w14:paraId="7677C4E0" w14:textId="77777777" w:rsidR="006E47B2" w:rsidRDefault="006E47B2"/>
    <w:p w14:paraId="1AFB47E7" w14:textId="77777777" w:rsidR="006E47B2" w:rsidRDefault="006E47B2"/>
    <w:p w14:paraId="4584FFFF" w14:textId="77777777" w:rsidR="006E47B2" w:rsidRDefault="006E47B2"/>
    <w:p w14:paraId="26DD2177" w14:textId="7306F186" w:rsidR="00583709" w:rsidRDefault="008312FD" w:rsidP="00F867C0">
      <w:pPr>
        <w:pStyle w:val="Heading1"/>
      </w:pPr>
      <w:bookmarkStart w:id="18" w:name="_Toc209446174"/>
      <w:r>
        <w:t>Appendix A</w:t>
      </w:r>
      <w:r w:rsidR="000E32FE">
        <w:t>:</w:t>
      </w:r>
      <w:bookmarkEnd w:id="18"/>
      <w:r>
        <w:t xml:space="preserve"> </w:t>
      </w:r>
      <w:r w:rsidR="0060455D">
        <w:t xml:space="preserve"> </w:t>
      </w:r>
    </w:p>
    <w:p w14:paraId="6D41D439" w14:textId="77777777" w:rsidR="00FA6E7C" w:rsidRDefault="00FA6E7C" w:rsidP="00FA6E7C"/>
    <w:p w14:paraId="561EF544" w14:textId="77777777" w:rsidR="00FA6E7C" w:rsidRPr="00FA6E7C" w:rsidRDefault="00FA6E7C" w:rsidP="00FA6E7C">
      <w:pPr>
        <w:rPr>
          <w:b/>
          <w:bCs/>
          <w:color w:val="EE0000"/>
          <w:sz w:val="24"/>
          <w:szCs w:val="24"/>
        </w:rPr>
      </w:pPr>
      <w:r w:rsidRPr="00FA6E7C">
        <w:rPr>
          <w:b/>
          <w:bCs/>
          <w:color w:val="EE0000"/>
          <w:sz w:val="24"/>
          <w:szCs w:val="24"/>
        </w:rPr>
        <w:t>Colleague Feedback Questionnaire: Communication Skills</w:t>
      </w:r>
    </w:p>
    <w:p w14:paraId="7CB407A4" w14:textId="77777777" w:rsidR="00FA6E7C" w:rsidRDefault="00FA6E7C" w:rsidP="00FA6E7C">
      <w:r>
        <w:t>Instructions: Please answer honestly. Your responses are anonymous and will be used only for personal development purposes.</w:t>
      </w:r>
    </w:p>
    <w:p w14:paraId="21962BE5" w14:textId="77777777" w:rsidR="00FA6E7C" w:rsidRPr="00FA6E7C" w:rsidRDefault="00FA6E7C" w:rsidP="00FA6E7C">
      <w:pPr>
        <w:rPr>
          <w:b/>
          <w:bCs/>
          <w:color w:val="EE0000"/>
          <w:sz w:val="24"/>
          <w:szCs w:val="24"/>
        </w:rPr>
      </w:pPr>
      <w:r w:rsidRPr="00FA6E7C">
        <w:rPr>
          <w:b/>
          <w:bCs/>
          <w:color w:val="EE0000"/>
          <w:sz w:val="24"/>
          <w:szCs w:val="24"/>
        </w:rPr>
        <w:t>Section 1: Ratings</w:t>
      </w:r>
    </w:p>
    <w:p w14:paraId="191EB9D9" w14:textId="77777777" w:rsidR="00FA6E7C" w:rsidRPr="00FA6E7C" w:rsidRDefault="00FA6E7C" w:rsidP="00FA6E7C">
      <w:pPr>
        <w:rPr>
          <w:b/>
          <w:bCs/>
          <w:sz w:val="24"/>
          <w:szCs w:val="24"/>
        </w:rPr>
      </w:pPr>
      <w:r w:rsidRPr="00FA6E7C">
        <w:rPr>
          <w:b/>
          <w:bCs/>
          <w:sz w:val="24"/>
          <w:szCs w:val="24"/>
        </w:rPr>
        <w:t>Please rate my communication in the following areas on a scale of 1 to 5, where:</w:t>
      </w:r>
    </w:p>
    <w:p w14:paraId="4ACC8283" w14:textId="77777777" w:rsidR="00FA6E7C" w:rsidRDefault="00FA6E7C" w:rsidP="00FA6E7C">
      <w:r>
        <w:t>1 = Very Poor | 2 = Poor | 3 = Satisfactory | 4 = Good | 5 = Excellent</w:t>
      </w:r>
    </w:p>
    <w:p w14:paraId="22B7BCC6" w14:textId="77777777" w:rsidR="00FA6E7C" w:rsidRPr="00FA6E7C" w:rsidRDefault="00FA6E7C" w:rsidP="00FA6E7C">
      <w:pPr>
        <w:rPr>
          <w:b/>
          <w:bCs/>
          <w:sz w:val="24"/>
          <w:szCs w:val="24"/>
        </w:rPr>
      </w:pPr>
      <w:r w:rsidRPr="00FA6E7C">
        <w:rPr>
          <w:b/>
          <w:bCs/>
          <w:sz w:val="24"/>
          <w:szCs w:val="24"/>
        </w:rPr>
        <w:t>1. Clarity of communication (how clear and easy to understand I am)</w:t>
      </w:r>
    </w:p>
    <w:p w14:paraId="7DD1C1F5" w14:textId="77777777" w:rsidR="00FA6E7C" w:rsidRDefault="00FA6E7C" w:rsidP="00FA6E7C">
      <w:r>
        <w:rPr>
          <w:rFonts w:ascii="Segoe UI Symbol" w:hAnsi="Segoe UI Symbol" w:cs="Segoe UI Symbol"/>
        </w:rPr>
        <w:t>☐</w:t>
      </w:r>
      <w:r>
        <w:t xml:space="preserve"> 1   </w:t>
      </w:r>
      <w:r>
        <w:rPr>
          <w:rFonts w:ascii="Segoe UI Symbol" w:hAnsi="Segoe UI Symbol" w:cs="Segoe UI Symbol"/>
        </w:rPr>
        <w:t>☐</w:t>
      </w:r>
      <w:r>
        <w:t xml:space="preserve"> 2   </w:t>
      </w:r>
      <w:r>
        <w:rPr>
          <w:rFonts w:ascii="Segoe UI Symbol" w:hAnsi="Segoe UI Symbol" w:cs="Segoe UI Symbol"/>
        </w:rPr>
        <w:t>☐</w:t>
      </w:r>
      <w:r>
        <w:t xml:space="preserve"> 3   </w:t>
      </w:r>
      <w:r>
        <w:rPr>
          <w:rFonts w:ascii="Segoe UI Symbol" w:hAnsi="Segoe UI Symbol" w:cs="Segoe UI Symbol"/>
        </w:rPr>
        <w:t>☐</w:t>
      </w:r>
      <w:r>
        <w:t xml:space="preserve"> 4   </w:t>
      </w:r>
      <w:r>
        <w:rPr>
          <w:rFonts w:ascii="Segoe UI Symbol" w:hAnsi="Segoe UI Symbol" w:cs="Segoe UI Symbol"/>
        </w:rPr>
        <w:t>☐</w:t>
      </w:r>
      <w:r>
        <w:t xml:space="preserve"> 5</w:t>
      </w:r>
    </w:p>
    <w:p w14:paraId="730ABF86" w14:textId="77777777" w:rsidR="00FA6E7C" w:rsidRPr="00FA6E7C" w:rsidRDefault="00FA6E7C" w:rsidP="00FA6E7C">
      <w:pPr>
        <w:rPr>
          <w:b/>
          <w:bCs/>
          <w:sz w:val="24"/>
          <w:szCs w:val="24"/>
        </w:rPr>
      </w:pPr>
      <w:r w:rsidRPr="00FA6E7C">
        <w:rPr>
          <w:b/>
          <w:bCs/>
          <w:sz w:val="24"/>
          <w:szCs w:val="24"/>
        </w:rPr>
        <w:t>2. Timeliness of responses (how quickly I reply or provide information)</w:t>
      </w:r>
    </w:p>
    <w:p w14:paraId="7E626AB1" w14:textId="77777777" w:rsidR="00FA6E7C" w:rsidRDefault="00FA6E7C" w:rsidP="00FA6E7C">
      <w:r>
        <w:rPr>
          <w:rFonts w:ascii="Segoe UI Symbol" w:hAnsi="Segoe UI Symbol" w:cs="Segoe UI Symbol"/>
        </w:rPr>
        <w:t>☐</w:t>
      </w:r>
      <w:r>
        <w:t xml:space="preserve"> 1   </w:t>
      </w:r>
      <w:r>
        <w:rPr>
          <w:rFonts w:ascii="Segoe UI Symbol" w:hAnsi="Segoe UI Symbol" w:cs="Segoe UI Symbol"/>
        </w:rPr>
        <w:t>☐</w:t>
      </w:r>
      <w:r>
        <w:t xml:space="preserve"> 2   </w:t>
      </w:r>
      <w:r>
        <w:rPr>
          <w:rFonts w:ascii="Segoe UI Symbol" w:hAnsi="Segoe UI Symbol" w:cs="Segoe UI Symbol"/>
        </w:rPr>
        <w:t>☐</w:t>
      </w:r>
      <w:r>
        <w:t xml:space="preserve"> 3   </w:t>
      </w:r>
      <w:r>
        <w:rPr>
          <w:rFonts w:ascii="Segoe UI Symbol" w:hAnsi="Segoe UI Symbol" w:cs="Segoe UI Symbol"/>
        </w:rPr>
        <w:t>☐</w:t>
      </w:r>
      <w:r>
        <w:t xml:space="preserve"> 4   </w:t>
      </w:r>
      <w:r>
        <w:rPr>
          <w:rFonts w:ascii="Segoe UI Symbol" w:hAnsi="Segoe UI Symbol" w:cs="Segoe UI Symbol"/>
        </w:rPr>
        <w:t>☐</w:t>
      </w:r>
      <w:r>
        <w:t xml:space="preserve"> 5</w:t>
      </w:r>
    </w:p>
    <w:p w14:paraId="20A4019D" w14:textId="77777777" w:rsidR="00FA6E7C" w:rsidRPr="00FA6E7C" w:rsidRDefault="00FA6E7C" w:rsidP="00FA6E7C">
      <w:pPr>
        <w:rPr>
          <w:b/>
          <w:bCs/>
          <w:sz w:val="24"/>
          <w:szCs w:val="24"/>
        </w:rPr>
      </w:pPr>
      <w:r w:rsidRPr="00FA6E7C">
        <w:rPr>
          <w:b/>
          <w:bCs/>
          <w:sz w:val="24"/>
          <w:szCs w:val="24"/>
        </w:rPr>
        <w:t>3. Tone of communication (whether I am approachable, respectful, and professional)</w:t>
      </w:r>
    </w:p>
    <w:p w14:paraId="4EDE9A82" w14:textId="77777777" w:rsidR="00FA6E7C" w:rsidRDefault="00FA6E7C" w:rsidP="00FA6E7C">
      <w:r>
        <w:rPr>
          <w:rFonts w:ascii="Segoe UI Symbol" w:hAnsi="Segoe UI Symbol" w:cs="Segoe UI Symbol"/>
        </w:rPr>
        <w:t>☐</w:t>
      </w:r>
      <w:r>
        <w:t xml:space="preserve"> 1   </w:t>
      </w:r>
      <w:r>
        <w:rPr>
          <w:rFonts w:ascii="Segoe UI Symbol" w:hAnsi="Segoe UI Symbol" w:cs="Segoe UI Symbol"/>
        </w:rPr>
        <w:t>☐</w:t>
      </w:r>
      <w:r>
        <w:t xml:space="preserve"> 2   </w:t>
      </w:r>
      <w:r>
        <w:rPr>
          <w:rFonts w:ascii="Segoe UI Symbol" w:hAnsi="Segoe UI Symbol" w:cs="Segoe UI Symbol"/>
        </w:rPr>
        <w:t>☐</w:t>
      </w:r>
      <w:r>
        <w:t xml:space="preserve"> 3   </w:t>
      </w:r>
      <w:r>
        <w:rPr>
          <w:rFonts w:ascii="Segoe UI Symbol" w:hAnsi="Segoe UI Symbol" w:cs="Segoe UI Symbol"/>
        </w:rPr>
        <w:t>☐</w:t>
      </w:r>
      <w:r>
        <w:t xml:space="preserve"> 4   </w:t>
      </w:r>
      <w:r>
        <w:rPr>
          <w:rFonts w:ascii="Segoe UI Symbol" w:hAnsi="Segoe UI Symbol" w:cs="Segoe UI Symbol"/>
        </w:rPr>
        <w:t>☐</w:t>
      </w:r>
      <w:r>
        <w:t xml:space="preserve"> 5</w:t>
      </w:r>
    </w:p>
    <w:p w14:paraId="4CDA4917" w14:textId="77777777" w:rsidR="00FA6E7C" w:rsidRPr="00FA6E7C" w:rsidRDefault="00FA6E7C" w:rsidP="00FA6E7C">
      <w:pPr>
        <w:rPr>
          <w:b/>
          <w:bCs/>
          <w:sz w:val="24"/>
          <w:szCs w:val="24"/>
        </w:rPr>
      </w:pPr>
      <w:r w:rsidRPr="00FA6E7C">
        <w:rPr>
          <w:b/>
          <w:bCs/>
          <w:sz w:val="24"/>
          <w:szCs w:val="24"/>
        </w:rPr>
        <w:t>4. Accuracy of information provided (whether my communication is correct and reliable)</w:t>
      </w:r>
    </w:p>
    <w:p w14:paraId="6D32C55A" w14:textId="77777777" w:rsidR="00FA6E7C" w:rsidRDefault="00FA6E7C" w:rsidP="00FA6E7C">
      <w:r>
        <w:rPr>
          <w:rFonts w:ascii="Segoe UI Symbol" w:hAnsi="Segoe UI Symbol" w:cs="Segoe UI Symbol"/>
        </w:rPr>
        <w:t>☐</w:t>
      </w:r>
      <w:r>
        <w:t xml:space="preserve"> 1   </w:t>
      </w:r>
      <w:r>
        <w:rPr>
          <w:rFonts w:ascii="Segoe UI Symbol" w:hAnsi="Segoe UI Symbol" w:cs="Segoe UI Symbol"/>
        </w:rPr>
        <w:t>☐</w:t>
      </w:r>
      <w:r>
        <w:t xml:space="preserve"> 2   </w:t>
      </w:r>
      <w:r>
        <w:rPr>
          <w:rFonts w:ascii="Segoe UI Symbol" w:hAnsi="Segoe UI Symbol" w:cs="Segoe UI Symbol"/>
        </w:rPr>
        <w:t>☐</w:t>
      </w:r>
      <w:r>
        <w:t xml:space="preserve"> 3   </w:t>
      </w:r>
      <w:r>
        <w:rPr>
          <w:rFonts w:ascii="Segoe UI Symbol" w:hAnsi="Segoe UI Symbol" w:cs="Segoe UI Symbol"/>
        </w:rPr>
        <w:t>☐</w:t>
      </w:r>
      <w:r>
        <w:t xml:space="preserve"> 4   </w:t>
      </w:r>
      <w:r>
        <w:rPr>
          <w:rFonts w:ascii="Segoe UI Symbol" w:hAnsi="Segoe UI Symbol" w:cs="Segoe UI Symbol"/>
        </w:rPr>
        <w:t>☐</w:t>
      </w:r>
      <w:r>
        <w:t xml:space="preserve"> 5</w:t>
      </w:r>
    </w:p>
    <w:p w14:paraId="4FCA1145" w14:textId="77777777" w:rsidR="00FA6E7C" w:rsidRPr="00FA6E7C" w:rsidRDefault="00FA6E7C" w:rsidP="00FA6E7C">
      <w:pPr>
        <w:rPr>
          <w:b/>
          <w:bCs/>
          <w:sz w:val="24"/>
          <w:szCs w:val="24"/>
        </w:rPr>
      </w:pPr>
      <w:r w:rsidRPr="00FA6E7C">
        <w:rPr>
          <w:b/>
          <w:bCs/>
          <w:sz w:val="24"/>
          <w:szCs w:val="24"/>
        </w:rPr>
        <w:t>5. Overall effectiveness of communication (how well I get the message across)</w:t>
      </w:r>
    </w:p>
    <w:p w14:paraId="16055C69" w14:textId="77777777" w:rsidR="00FA6E7C" w:rsidRDefault="00FA6E7C" w:rsidP="00FA6E7C">
      <w:r>
        <w:rPr>
          <w:rFonts w:ascii="Segoe UI Symbol" w:hAnsi="Segoe UI Symbol" w:cs="Segoe UI Symbol"/>
        </w:rPr>
        <w:t>☐</w:t>
      </w:r>
      <w:r>
        <w:t xml:space="preserve"> 1   </w:t>
      </w:r>
      <w:r>
        <w:rPr>
          <w:rFonts w:ascii="Segoe UI Symbol" w:hAnsi="Segoe UI Symbol" w:cs="Segoe UI Symbol"/>
        </w:rPr>
        <w:t>☐</w:t>
      </w:r>
      <w:r>
        <w:t xml:space="preserve"> 2   </w:t>
      </w:r>
      <w:r>
        <w:rPr>
          <w:rFonts w:ascii="Segoe UI Symbol" w:hAnsi="Segoe UI Symbol" w:cs="Segoe UI Symbol"/>
        </w:rPr>
        <w:t>☐</w:t>
      </w:r>
      <w:r>
        <w:t xml:space="preserve"> 3   </w:t>
      </w:r>
      <w:r>
        <w:rPr>
          <w:rFonts w:ascii="Segoe UI Symbol" w:hAnsi="Segoe UI Symbol" w:cs="Segoe UI Symbol"/>
        </w:rPr>
        <w:t>☐</w:t>
      </w:r>
      <w:r>
        <w:t xml:space="preserve"> 4   </w:t>
      </w:r>
      <w:r>
        <w:rPr>
          <w:rFonts w:ascii="Segoe UI Symbol" w:hAnsi="Segoe UI Symbol" w:cs="Segoe UI Symbol"/>
        </w:rPr>
        <w:t>☐</w:t>
      </w:r>
      <w:r>
        <w:t xml:space="preserve"> 5</w:t>
      </w:r>
    </w:p>
    <w:p w14:paraId="66B6E18A" w14:textId="77777777" w:rsidR="00FA6E7C" w:rsidRPr="00FA6E7C" w:rsidRDefault="00FA6E7C" w:rsidP="00FA6E7C">
      <w:pPr>
        <w:rPr>
          <w:b/>
          <w:bCs/>
          <w:color w:val="EE0000"/>
          <w:sz w:val="24"/>
          <w:szCs w:val="24"/>
        </w:rPr>
      </w:pPr>
      <w:r w:rsidRPr="00FA6E7C">
        <w:rPr>
          <w:b/>
          <w:bCs/>
          <w:color w:val="EE0000"/>
          <w:sz w:val="24"/>
          <w:szCs w:val="24"/>
        </w:rPr>
        <w:t>Section 2: Open Comments</w:t>
      </w:r>
    </w:p>
    <w:p w14:paraId="10F74A38" w14:textId="77777777" w:rsidR="00FA6E7C" w:rsidRPr="00FA6E7C" w:rsidRDefault="00FA6E7C" w:rsidP="00FA6E7C">
      <w:pPr>
        <w:rPr>
          <w:b/>
          <w:bCs/>
          <w:sz w:val="24"/>
          <w:szCs w:val="24"/>
        </w:rPr>
      </w:pPr>
      <w:r w:rsidRPr="00FA6E7C">
        <w:rPr>
          <w:b/>
          <w:bCs/>
          <w:sz w:val="24"/>
          <w:szCs w:val="24"/>
        </w:rPr>
        <w:t>6. What do I do well in my communication?</w:t>
      </w:r>
    </w:p>
    <w:p w14:paraId="79E70D13" w14:textId="77777777" w:rsidR="00FA6E7C" w:rsidRDefault="00FA6E7C" w:rsidP="00FA6E7C">
      <w:r>
        <w:t>__________________________________________________________</w:t>
      </w:r>
    </w:p>
    <w:p w14:paraId="2FED7DBA" w14:textId="77777777" w:rsidR="00FA6E7C" w:rsidRPr="00FA6E7C" w:rsidRDefault="00FA6E7C" w:rsidP="00FA6E7C">
      <w:pPr>
        <w:rPr>
          <w:b/>
          <w:bCs/>
          <w:sz w:val="24"/>
          <w:szCs w:val="24"/>
        </w:rPr>
      </w:pPr>
      <w:r w:rsidRPr="00FA6E7C">
        <w:rPr>
          <w:b/>
          <w:bCs/>
          <w:sz w:val="24"/>
          <w:szCs w:val="24"/>
        </w:rPr>
        <w:t>7. What could I improve in my communication?</w:t>
      </w:r>
    </w:p>
    <w:p w14:paraId="44FD0ABB" w14:textId="77777777" w:rsidR="00FA6E7C" w:rsidRDefault="00FA6E7C" w:rsidP="00FA6E7C">
      <w:r>
        <w:t>__________________________________________________________</w:t>
      </w:r>
    </w:p>
    <w:p w14:paraId="3A9190AF" w14:textId="77777777" w:rsidR="00FA6E7C" w:rsidRPr="00FA6E7C" w:rsidRDefault="00FA6E7C" w:rsidP="00FA6E7C">
      <w:pPr>
        <w:rPr>
          <w:b/>
          <w:bCs/>
          <w:sz w:val="24"/>
          <w:szCs w:val="24"/>
        </w:rPr>
      </w:pPr>
      <w:r w:rsidRPr="00FA6E7C">
        <w:rPr>
          <w:b/>
          <w:bCs/>
          <w:sz w:val="24"/>
          <w:szCs w:val="24"/>
        </w:rPr>
        <w:t>8. Any additional comments or suggestions?</w:t>
      </w:r>
    </w:p>
    <w:p w14:paraId="7D6860DD" w14:textId="77777777" w:rsidR="00FA6E7C" w:rsidRDefault="00FA6E7C" w:rsidP="00FA6E7C">
      <w:r>
        <w:t>__________________________________________________________</w:t>
      </w:r>
    </w:p>
    <w:p w14:paraId="2FB894BD" w14:textId="77777777" w:rsidR="00FA6E7C" w:rsidRDefault="00FA6E7C" w:rsidP="00FA6E7C"/>
    <w:p w14:paraId="3DC1DC33" w14:textId="77777777" w:rsidR="00FA6E7C" w:rsidRPr="00FA6E7C" w:rsidRDefault="00FA6E7C" w:rsidP="00FA6E7C"/>
    <w:p w14:paraId="70789FDA" w14:textId="77777777" w:rsidR="00BF2533" w:rsidRDefault="00BF2533">
      <w:pPr>
        <w:rPr>
          <w:color w:val="FF0000"/>
        </w:rPr>
      </w:pPr>
    </w:p>
    <w:p w14:paraId="51930931" w14:textId="5FB9A197" w:rsidR="00583709" w:rsidRDefault="008312FD">
      <w:pPr>
        <w:pStyle w:val="Heading1"/>
      </w:pPr>
      <w:bookmarkStart w:id="19" w:name="_Toc209446175"/>
      <w:r>
        <w:t>Appendix B</w:t>
      </w:r>
      <w:r w:rsidR="000E32FE">
        <w:t>:</w:t>
      </w:r>
      <w:r>
        <w:t xml:space="preserve"> </w:t>
      </w:r>
      <w:r w:rsidR="00FA6E7C">
        <w:t xml:space="preserve"> Personal Development Plan (PDP)</w:t>
      </w:r>
      <w:bookmarkEnd w:id="19"/>
    </w:p>
    <w:p w14:paraId="1235B1A3" w14:textId="77777777" w:rsidR="00FA6E7C" w:rsidRDefault="00FA6E7C" w:rsidP="00FA6E7C"/>
    <w:p w14:paraId="6715C459" w14:textId="77777777" w:rsidR="00FA6E7C" w:rsidRPr="005F11F8" w:rsidRDefault="00FA6E7C" w:rsidP="00FA6E7C">
      <w:r>
        <w:tab/>
      </w:r>
      <w:r>
        <w:tab/>
      </w:r>
      <w:r>
        <w:tab/>
      </w:r>
      <w:r>
        <w:tab/>
      </w:r>
      <w:r>
        <w:tab/>
      </w:r>
    </w:p>
    <w:tbl>
      <w:tblPr>
        <w:tblW w:w="1148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2249"/>
        <w:gridCol w:w="2429"/>
        <w:gridCol w:w="2551"/>
        <w:gridCol w:w="1418"/>
      </w:tblGrid>
      <w:tr w:rsidR="00FA6E7C" w14:paraId="387EFB30" w14:textId="77777777" w:rsidTr="00296EE9">
        <w:trPr>
          <w:trHeight w:val="615"/>
        </w:trPr>
        <w:tc>
          <w:tcPr>
            <w:tcW w:w="2836" w:type="dxa"/>
            <w:shd w:val="clear" w:color="auto" w:fill="D9D9D9"/>
          </w:tcPr>
          <w:p w14:paraId="491A7B19" w14:textId="77777777" w:rsidR="00FA6E7C" w:rsidRDefault="00FA6E7C" w:rsidP="00296EE9">
            <w:pPr>
              <w:jc w:val="center"/>
              <w:rPr>
                <w:rFonts w:ascii="Arial Rounded" w:eastAsia="Arial Rounded" w:hAnsi="Arial Rounded" w:cs="Arial Rounded"/>
                <w:b/>
              </w:rPr>
            </w:pPr>
            <w:r>
              <w:rPr>
                <w:rFonts w:ascii="Arial Rounded" w:eastAsia="Arial Rounded" w:hAnsi="Arial Rounded" w:cs="Arial Rounded"/>
                <w:b/>
              </w:rPr>
              <w:t>What do I want to learn?</w:t>
            </w:r>
          </w:p>
        </w:tc>
        <w:tc>
          <w:tcPr>
            <w:tcW w:w="2249" w:type="dxa"/>
            <w:shd w:val="clear" w:color="auto" w:fill="D9D9D9"/>
          </w:tcPr>
          <w:p w14:paraId="17F15616" w14:textId="77777777" w:rsidR="00FA6E7C" w:rsidRDefault="00FA6E7C" w:rsidP="00296EE9">
            <w:pPr>
              <w:jc w:val="center"/>
              <w:rPr>
                <w:rFonts w:ascii="Arial Rounded" w:eastAsia="Arial Rounded" w:hAnsi="Arial Rounded" w:cs="Arial Rounded"/>
                <w:b/>
              </w:rPr>
            </w:pPr>
            <w:r>
              <w:rPr>
                <w:rFonts w:ascii="Arial Rounded" w:eastAsia="Arial Rounded" w:hAnsi="Arial Rounded" w:cs="Arial Rounded"/>
                <w:b/>
              </w:rPr>
              <w:t>What do I have to do?</w:t>
            </w:r>
          </w:p>
        </w:tc>
        <w:tc>
          <w:tcPr>
            <w:tcW w:w="2429" w:type="dxa"/>
            <w:shd w:val="clear" w:color="auto" w:fill="D9D9D9"/>
          </w:tcPr>
          <w:p w14:paraId="208041F7" w14:textId="77777777" w:rsidR="00FA6E7C" w:rsidRDefault="00FA6E7C" w:rsidP="00296EE9">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551" w:type="dxa"/>
            <w:shd w:val="clear" w:color="auto" w:fill="D9D9D9"/>
          </w:tcPr>
          <w:p w14:paraId="736F6E81" w14:textId="77777777" w:rsidR="00FA6E7C" w:rsidRDefault="00FA6E7C" w:rsidP="00296EE9">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418" w:type="dxa"/>
            <w:shd w:val="clear" w:color="auto" w:fill="D9D9D9"/>
          </w:tcPr>
          <w:p w14:paraId="14EF3989" w14:textId="77777777" w:rsidR="00FA6E7C" w:rsidRDefault="00FA6E7C" w:rsidP="00296EE9">
            <w:pPr>
              <w:jc w:val="center"/>
              <w:rPr>
                <w:rFonts w:ascii="Arial Rounded" w:eastAsia="Arial Rounded" w:hAnsi="Arial Rounded" w:cs="Arial Rounded"/>
                <w:b/>
              </w:rPr>
            </w:pPr>
            <w:r>
              <w:rPr>
                <w:rFonts w:ascii="Arial Rounded" w:eastAsia="Arial Rounded" w:hAnsi="Arial Rounded" w:cs="Arial Rounded"/>
                <w:b/>
              </w:rPr>
              <w:t>Target Date for Review</w:t>
            </w:r>
          </w:p>
        </w:tc>
      </w:tr>
      <w:tr w:rsidR="00EE262B" w14:paraId="5F129C34" w14:textId="77777777" w:rsidTr="00296EE9">
        <w:trPr>
          <w:trHeight w:val="329"/>
        </w:trPr>
        <w:tc>
          <w:tcPr>
            <w:tcW w:w="2836" w:type="dxa"/>
          </w:tcPr>
          <w:p w14:paraId="0808011D" w14:textId="77777777" w:rsidR="00EE262B" w:rsidRDefault="00EE262B" w:rsidP="00EE262B">
            <w:r w:rsidRPr="00F613AE">
              <w:t>To write more concise and focused emails</w:t>
            </w:r>
          </w:p>
          <w:p w14:paraId="276517BE" w14:textId="525E99A4" w:rsidR="00EE262B" w:rsidRDefault="00EE262B" w:rsidP="00EE262B"/>
        </w:tc>
        <w:tc>
          <w:tcPr>
            <w:tcW w:w="2249" w:type="dxa"/>
          </w:tcPr>
          <w:p w14:paraId="6C4C9762" w14:textId="361F609F" w:rsidR="00EE262B" w:rsidRDefault="00EE262B" w:rsidP="00EE262B">
            <w:r w:rsidRPr="00F613AE">
              <w:t>Edit messages before sending, use bullet points and plain language</w:t>
            </w:r>
          </w:p>
        </w:tc>
        <w:tc>
          <w:tcPr>
            <w:tcW w:w="2429" w:type="dxa"/>
          </w:tcPr>
          <w:p w14:paraId="51586FC1" w14:textId="6CCA783E" w:rsidR="00EE262B" w:rsidRDefault="00EE262B" w:rsidP="00EE262B">
            <w:r w:rsidRPr="007A1274">
              <w:t>Time set aside for editing</w:t>
            </w:r>
            <w:r>
              <w:t xml:space="preserve"> as for </w:t>
            </w:r>
            <w:r w:rsidRPr="007A1274">
              <w:t>guidance from a colleague</w:t>
            </w:r>
          </w:p>
        </w:tc>
        <w:tc>
          <w:tcPr>
            <w:tcW w:w="2551" w:type="dxa"/>
          </w:tcPr>
          <w:p w14:paraId="48C42158" w14:textId="2E73E37A" w:rsidR="00EE262B" w:rsidRDefault="00EE262B" w:rsidP="00EE262B">
            <w:r w:rsidRPr="007A1274">
              <w:t>Emails are shorter and colleagues report greater clarity</w:t>
            </w:r>
          </w:p>
        </w:tc>
        <w:tc>
          <w:tcPr>
            <w:tcW w:w="1418" w:type="dxa"/>
          </w:tcPr>
          <w:p w14:paraId="27400BD4" w14:textId="2EEA8A06" w:rsidR="00EE262B" w:rsidRDefault="00EE262B" w:rsidP="00EE262B">
            <w:r>
              <w:t>Ongoing</w:t>
            </w:r>
          </w:p>
        </w:tc>
      </w:tr>
      <w:tr w:rsidR="00EE262B" w14:paraId="07E4DF3D" w14:textId="77777777" w:rsidTr="00296EE9">
        <w:trPr>
          <w:trHeight w:val="316"/>
        </w:trPr>
        <w:tc>
          <w:tcPr>
            <w:tcW w:w="2836" w:type="dxa"/>
          </w:tcPr>
          <w:p w14:paraId="76BDE5B0" w14:textId="77777777" w:rsidR="00EE262B" w:rsidRDefault="00EE262B" w:rsidP="00EE262B">
            <w:r w:rsidRPr="00F613AE">
              <w:t>To respond to messages more quickly</w:t>
            </w:r>
          </w:p>
          <w:p w14:paraId="67FF6F13" w14:textId="67F9C41D" w:rsidR="00EE262B" w:rsidRDefault="00EE262B" w:rsidP="00EE262B"/>
        </w:tc>
        <w:tc>
          <w:tcPr>
            <w:tcW w:w="2249" w:type="dxa"/>
          </w:tcPr>
          <w:p w14:paraId="4D55133A" w14:textId="6E218526" w:rsidR="00EE262B" w:rsidRDefault="00EE262B" w:rsidP="00EE262B">
            <w:r w:rsidRPr="00F613AE">
              <w:t xml:space="preserve">Schedule </w:t>
            </w:r>
            <w:r>
              <w:t>four</w:t>
            </w:r>
            <w:r w:rsidRPr="00F613AE">
              <w:t xml:space="preserve"> daily times to check and reply to emails</w:t>
            </w:r>
          </w:p>
        </w:tc>
        <w:tc>
          <w:tcPr>
            <w:tcW w:w="2429" w:type="dxa"/>
          </w:tcPr>
          <w:p w14:paraId="53CF846A" w14:textId="16FDF885" w:rsidR="00EE262B" w:rsidRDefault="00EE262B" w:rsidP="00EE262B">
            <w:r>
              <w:t xml:space="preserve">Set </w:t>
            </w:r>
            <w:r w:rsidRPr="007A1274">
              <w:t>Outlook reminders; agreement with manager to protect</w:t>
            </w:r>
            <w:r>
              <w:t>ed</w:t>
            </w:r>
            <w:r w:rsidRPr="007A1274">
              <w:t xml:space="preserve"> time</w:t>
            </w:r>
          </w:p>
        </w:tc>
        <w:tc>
          <w:tcPr>
            <w:tcW w:w="2551" w:type="dxa"/>
          </w:tcPr>
          <w:p w14:paraId="5B17C95F" w14:textId="2833C795" w:rsidR="00EE262B" w:rsidRDefault="00EE262B" w:rsidP="00EE262B">
            <w:r>
              <w:t xml:space="preserve">Answer emails with an hour of being received </w:t>
            </w:r>
          </w:p>
        </w:tc>
        <w:tc>
          <w:tcPr>
            <w:tcW w:w="1418" w:type="dxa"/>
          </w:tcPr>
          <w:p w14:paraId="3A952CCF" w14:textId="657C5A9F" w:rsidR="00EE262B" w:rsidRDefault="00EE262B" w:rsidP="00EE262B">
            <w:r>
              <w:t>Weekly</w:t>
            </w:r>
          </w:p>
        </w:tc>
      </w:tr>
      <w:tr w:rsidR="00EE262B" w14:paraId="172CFC15" w14:textId="77777777" w:rsidTr="00296EE9">
        <w:trPr>
          <w:trHeight w:val="316"/>
        </w:trPr>
        <w:tc>
          <w:tcPr>
            <w:tcW w:w="2836" w:type="dxa"/>
          </w:tcPr>
          <w:p w14:paraId="6EAD6824" w14:textId="77777777" w:rsidR="00EE262B" w:rsidRDefault="00EE262B" w:rsidP="00EE262B">
            <w:r w:rsidRPr="00F613AE">
              <w:t>To maintain accuracy while being concise</w:t>
            </w:r>
          </w:p>
          <w:p w14:paraId="7254D90F" w14:textId="070A641B" w:rsidR="00EE262B" w:rsidRDefault="00EE262B" w:rsidP="00EE262B"/>
        </w:tc>
        <w:tc>
          <w:tcPr>
            <w:tcW w:w="2249" w:type="dxa"/>
          </w:tcPr>
          <w:p w14:paraId="3C18139A" w14:textId="0D8119E1" w:rsidR="00EE262B" w:rsidRDefault="00EE262B" w:rsidP="00EE262B">
            <w:r>
              <w:t>Re-read and check messages before</w:t>
            </w:r>
            <w:r w:rsidRPr="00F613AE">
              <w:t xml:space="preserve"> sending</w:t>
            </w:r>
            <w:r>
              <w:t>.</w:t>
            </w:r>
            <w:r w:rsidRPr="00F613AE">
              <w:t xml:space="preserve"> </w:t>
            </w:r>
            <w:r>
              <w:t xml:space="preserve"> </w:t>
            </w:r>
          </w:p>
        </w:tc>
        <w:tc>
          <w:tcPr>
            <w:tcW w:w="2429" w:type="dxa"/>
          </w:tcPr>
          <w:p w14:paraId="02B4DE3B" w14:textId="2CCA7653" w:rsidR="00EE262B" w:rsidRDefault="00EE262B" w:rsidP="00EE262B">
            <w:r>
              <w:t>P</w:t>
            </w:r>
            <w:r w:rsidRPr="00EE262B">
              <w:t xml:space="preserve">roofreading </w:t>
            </w:r>
            <w:r>
              <w:t>messages before sending and use Grammarly</w:t>
            </w:r>
          </w:p>
        </w:tc>
        <w:tc>
          <w:tcPr>
            <w:tcW w:w="2551" w:type="dxa"/>
          </w:tcPr>
          <w:p w14:paraId="6FBE2465" w14:textId="6E2A20B9" w:rsidR="00EE262B" w:rsidRDefault="00EE262B" w:rsidP="00EE262B">
            <w:r w:rsidRPr="00EE262B">
              <w:t>No mistakes flagged in feedback or follow-up</w:t>
            </w:r>
          </w:p>
        </w:tc>
        <w:tc>
          <w:tcPr>
            <w:tcW w:w="1418" w:type="dxa"/>
          </w:tcPr>
          <w:p w14:paraId="6C8721EA" w14:textId="6136397D" w:rsidR="00EE262B" w:rsidRDefault="00EE262B" w:rsidP="00EE262B">
            <w:r>
              <w:t>Review after six months</w:t>
            </w:r>
          </w:p>
        </w:tc>
      </w:tr>
      <w:tr w:rsidR="00EE262B" w14:paraId="4EE6623F" w14:textId="77777777" w:rsidTr="00296EE9">
        <w:trPr>
          <w:trHeight w:val="316"/>
        </w:trPr>
        <w:tc>
          <w:tcPr>
            <w:tcW w:w="2836" w:type="dxa"/>
          </w:tcPr>
          <w:p w14:paraId="6A32949B" w14:textId="7753ED1D" w:rsidR="00EE262B" w:rsidRPr="00F613AE" w:rsidRDefault="00EE262B" w:rsidP="00EE262B">
            <w:r w:rsidRPr="00F613AE">
              <w:t>To use feedback more actively</w:t>
            </w:r>
          </w:p>
        </w:tc>
        <w:tc>
          <w:tcPr>
            <w:tcW w:w="2249" w:type="dxa"/>
          </w:tcPr>
          <w:p w14:paraId="317BE8EF" w14:textId="69BC76C1" w:rsidR="00EE262B" w:rsidRDefault="00EE262B" w:rsidP="00EE262B">
            <w:r w:rsidRPr="00F613AE">
              <w:t xml:space="preserve">Request </w:t>
            </w:r>
            <w:r>
              <w:t>regular</w:t>
            </w:r>
            <w:r w:rsidRPr="00F613AE">
              <w:t xml:space="preserve"> feedback on communication</w:t>
            </w:r>
          </w:p>
        </w:tc>
        <w:tc>
          <w:tcPr>
            <w:tcW w:w="2429" w:type="dxa"/>
          </w:tcPr>
          <w:p w14:paraId="79A3DE81" w14:textId="7E24C8D0" w:rsidR="00EE262B" w:rsidRDefault="00EE262B" w:rsidP="00EE262B">
            <w:r>
              <w:t>Attach an a</w:t>
            </w:r>
            <w:r w:rsidRPr="00EE262B">
              <w:t xml:space="preserve">nonymous </w:t>
            </w:r>
            <w:r>
              <w:t>user satisfaction survey to emails and use paper copies</w:t>
            </w:r>
          </w:p>
        </w:tc>
        <w:tc>
          <w:tcPr>
            <w:tcW w:w="2551" w:type="dxa"/>
          </w:tcPr>
          <w:p w14:paraId="1E9BF838" w14:textId="6438D9AF" w:rsidR="00EE262B" w:rsidRPr="00EE262B" w:rsidRDefault="00EE262B" w:rsidP="00EE262B">
            <w:r>
              <w:t>Hand out paper copies to colleagues and email to service users</w:t>
            </w:r>
          </w:p>
        </w:tc>
        <w:tc>
          <w:tcPr>
            <w:tcW w:w="1418" w:type="dxa"/>
          </w:tcPr>
          <w:p w14:paraId="608E51D6" w14:textId="7403EDCE" w:rsidR="00EE262B" w:rsidRDefault="00EE262B" w:rsidP="00EE262B">
            <w:r>
              <w:t>Every two months</w:t>
            </w:r>
          </w:p>
        </w:tc>
      </w:tr>
    </w:tbl>
    <w:p w14:paraId="10D47D16"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D4F56"/>
    <w:multiLevelType w:val="hybridMultilevel"/>
    <w:tmpl w:val="D9F0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329FE"/>
    <w:rsid w:val="000B145A"/>
    <w:rsid w:val="000E32FE"/>
    <w:rsid w:val="00183B04"/>
    <w:rsid w:val="001E2403"/>
    <w:rsid w:val="002931D7"/>
    <w:rsid w:val="002A4762"/>
    <w:rsid w:val="002D61A9"/>
    <w:rsid w:val="00331F4D"/>
    <w:rsid w:val="003616CD"/>
    <w:rsid w:val="00445BB4"/>
    <w:rsid w:val="0048603E"/>
    <w:rsid w:val="004D32FF"/>
    <w:rsid w:val="004E2424"/>
    <w:rsid w:val="00563E0D"/>
    <w:rsid w:val="005735D6"/>
    <w:rsid w:val="00583709"/>
    <w:rsid w:val="005D5850"/>
    <w:rsid w:val="005D7725"/>
    <w:rsid w:val="005F11F8"/>
    <w:rsid w:val="0060455D"/>
    <w:rsid w:val="006136B6"/>
    <w:rsid w:val="0068457A"/>
    <w:rsid w:val="006D337C"/>
    <w:rsid w:val="006E47B2"/>
    <w:rsid w:val="00747014"/>
    <w:rsid w:val="007A1274"/>
    <w:rsid w:val="007A7F38"/>
    <w:rsid w:val="007E491D"/>
    <w:rsid w:val="008312FD"/>
    <w:rsid w:val="00834F89"/>
    <w:rsid w:val="00850A63"/>
    <w:rsid w:val="0094578F"/>
    <w:rsid w:val="00957F91"/>
    <w:rsid w:val="00973ED0"/>
    <w:rsid w:val="009D3C45"/>
    <w:rsid w:val="009F20C2"/>
    <w:rsid w:val="00A245AF"/>
    <w:rsid w:val="00A317A1"/>
    <w:rsid w:val="00A501C1"/>
    <w:rsid w:val="00A65461"/>
    <w:rsid w:val="00AD5BA4"/>
    <w:rsid w:val="00B161EA"/>
    <w:rsid w:val="00B55FC8"/>
    <w:rsid w:val="00BB6369"/>
    <w:rsid w:val="00BF2533"/>
    <w:rsid w:val="00C22CBC"/>
    <w:rsid w:val="00C401E0"/>
    <w:rsid w:val="00C64C5A"/>
    <w:rsid w:val="00C814C3"/>
    <w:rsid w:val="00D01EA0"/>
    <w:rsid w:val="00D04D97"/>
    <w:rsid w:val="00D2119A"/>
    <w:rsid w:val="00D52C6C"/>
    <w:rsid w:val="00DE0AEE"/>
    <w:rsid w:val="00DF67CA"/>
    <w:rsid w:val="00E03B76"/>
    <w:rsid w:val="00E11E0F"/>
    <w:rsid w:val="00E24456"/>
    <w:rsid w:val="00E27D61"/>
    <w:rsid w:val="00E841CA"/>
    <w:rsid w:val="00EC6378"/>
    <w:rsid w:val="00EE262B"/>
    <w:rsid w:val="00F613AE"/>
    <w:rsid w:val="00F867C0"/>
    <w:rsid w:val="00F86E47"/>
    <w:rsid w:val="00FA26EA"/>
    <w:rsid w:val="00FA6E7C"/>
    <w:rsid w:val="00FE0ECC"/>
    <w:rsid w:val="48515124"/>
    <w:rsid w:val="61F689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E7C"/>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NormalWeb">
    <w:name w:val="Normal (Web)"/>
    <w:basedOn w:val="Normal"/>
    <w:uiPriority w:val="99"/>
    <w:semiHidden/>
    <w:unhideWhenUsed/>
    <w:rsid w:val="009F20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20C2"/>
    <w:rPr>
      <w:b/>
      <w:bCs/>
    </w:rPr>
  </w:style>
  <w:style w:type="character" w:styleId="UnresolvedMention">
    <w:name w:val="Unresolved Mention"/>
    <w:basedOn w:val="DefaultParagraphFont"/>
    <w:uiPriority w:val="99"/>
    <w:semiHidden/>
    <w:unhideWhenUsed/>
    <w:rsid w:val="005F11F8"/>
    <w:rPr>
      <w:color w:val="605E5C"/>
      <w:shd w:val="clear" w:color="auto" w:fill="E1DFDD"/>
    </w:rPr>
  </w:style>
  <w:style w:type="character" w:customStyle="1" w:styleId="Heading1Char">
    <w:name w:val="Heading 1 Char"/>
    <w:basedOn w:val="DefaultParagraphFont"/>
    <w:link w:val="Heading1"/>
    <w:uiPriority w:val="9"/>
    <w:rsid w:val="00FA6E7C"/>
    <w:rPr>
      <w:color w:val="2E75B5"/>
      <w:sz w:val="32"/>
      <w:szCs w:val="32"/>
    </w:rPr>
  </w:style>
  <w:style w:type="character" w:styleId="FollowedHyperlink">
    <w:name w:val="FollowedHyperlink"/>
    <w:basedOn w:val="DefaultParagraphFont"/>
    <w:uiPriority w:val="99"/>
    <w:semiHidden/>
    <w:unhideWhenUsed/>
    <w:rsid w:val="00B55F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5860/llm.v35i2.7466"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5865/IJKCT.2018.8.2.0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2307/40324035"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37/h0054346"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250</TotalTime>
  <Pages>19</Pages>
  <Words>3414</Words>
  <Characters>19466</Characters>
  <Application>Microsoft Office Word</Application>
  <DocSecurity>0</DocSecurity>
  <Lines>162</Lines>
  <Paragraphs>45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Section 1:	Introduction</vt:lpstr>
      <vt:lpstr>Section 2:	Communication Models</vt:lpstr>
      <vt:lpstr>Section 3:	Verbal, Non – Verbal and Formality</vt:lpstr>
      <vt:lpstr>Section 4:	Overcoming Barriers to Communication</vt:lpstr>
      <vt:lpstr>Section 5:	Assessing Communication in an Organisation</vt:lpstr>
      <vt:lpstr>Section 6:	Motivation in Theory and Practice</vt:lpstr>
      <vt:lpstr>Section 7:	Managing Conflict in the Workplace</vt:lpstr>
      <vt:lpstr>Section 8:	Evaluating My Own Communication Skills</vt:lpstr>
      <vt:lpstr>Section 9:	Personal Development Plan (PDP)					</vt:lpstr>
      <vt:lpstr>Section 10: Conclusion</vt:lpstr>
      <vt:lpstr>Section 11: References</vt:lpstr>
      <vt:lpstr>Appendix A:  </vt:lpstr>
      <vt:lpstr>Appendix B:  Personal Development Plan (PDP)</vt:lpstr>
      <vt:lpstr/>
    </vt:vector>
  </TitlesOfParts>
  <Company/>
  <LinksUpToDate>false</LinksUpToDate>
  <CharactersWithSpaces>22835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Morgan</dc:creator>
  <cp:lastModifiedBy>Robert Morgan (0551699)</cp:lastModifiedBy>
  <cp:revision>17</cp:revision>
  <cp:lastPrinted>2024-10-18T19:46:00Z</cp:lastPrinted>
  <dcterms:created xsi:type="dcterms:W3CDTF">2025-09-21T17:45:00Z</dcterms:created>
  <dcterms:modified xsi:type="dcterms:W3CDTF">2025-09-22T17:12:00Z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