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3DEF1" w14:textId="1500A2CD" w:rsidR="00D87B89" w:rsidRPr="0001049C" w:rsidRDefault="00D87B89" w:rsidP="00D87B89">
      <w:pPr>
        <w:spacing w:line="360" w:lineRule="auto"/>
        <w:rPr>
          <w:rFonts w:ascii="Times New Roman" w:hAnsi="Times New Roman" w:cs="Times New Roman"/>
          <w:b/>
          <w:bCs/>
          <w:color w:val="222222"/>
          <w:sz w:val="32"/>
          <w:szCs w:val="32"/>
          <w:shd w:val="clear" w:color="auto" w:fill="FFFFFF"/>
        </w:rPr>
      </w:pPr>
      <w:r w:rsidRPr="004E4E98">
        <w:rPr>
          <w:rFonts w:eastAsia="Calibri"/>
          <w:caps/>
          <w:color w:val="222222"/>
          <w:spacing w:val="40"/>
          <w:kern w:val="24"/>
          <w:sz w:val="28"/>
          <w:szCs w:val="28"/>
        </w:rPr>
        <w:t>STUDENT</w:t>
      </w:r>
      <w:r>
        <w:rPr>
          <w:rFonts w:eastAsia="Calibri"/>
          <w:caps/>
          <w:color w:val="222222"/>
          <w:spacing w:val="40"/>
          <w:kern w:val="24"/>
          <w:sz w:val="28"/>
          <w:szCs w:val="28"/>
        </w:rPr>
        <w:t xml:space="preserve">   </w:t>
      </w:r>
      <w:r w:rsidRPr="004E4E98">
        <w:rPr>
          <w:rFonts w:eastAsia="Calibri"/>
          <w:caps/>
          <w:color w:val="222222"/>
          <w:spacing w:val="40"/>
          <w:kern w:val="24"/>
          <w:sz w:val="28"/>
          <w:szCs w:val="28"/>
        </w:rPr>
        <w:t xml:space="preserve"> : </w:t>
      </w:r>
      <w:r>
        <w:rPr>
          <w:rFonts w:eastAsia="Calibri"/>
          <w:caps/>
          <w:color w:val="222222"/>
          <w:spacing w:val="40"/>
          <w:kern w:val="24"/>
          <w:sz w:val="28"/>
          <w:szCs w:val="28"/>
        </w:rPr>
        <w:t xml:space="preserve">  </w:t>
      </w:r>
      <w:r w:rsidRPr="004E4E98">
        <w:rPr>
          <w:rFonts w:eastAsia="Calibri"/>
          <w:caps/>
          <w:color w:val="222222"/>
          <w:spacing w:val="40"/>
          <w:kern w:val="24"/>
          <w:sz w:val="28"/>
          <w:szCs w:val="28"/>
        </w:rPr>
        <w:t>MAYUR HALARNKER</w:t>
      </w:r>
      <w:r w:rsidRPr="004E4E98">
        <w:rPr>
          <w:rFonts w:eastAsia="Calibri"/>
          <w:caps/>
          <w:color w:val="222222"/>
          <w:spacing w:val="40"/>
          <w:kern w:val="24"/>
          <w:sz w:val="28"/>
          <w:szCs w:val="28"/>
        </w:rPr>
        <w:br/>
        <w:t>STUDENT ID: 2012068</w:t>
      </w:r>
      <w:r w:rsidRPr="004E4E98">
        <w:rPr>
          <w:rFonts w:eastAsia="Calibri"/>
          <w:caps/>
          <w:color w:val="222222"/>
          <w:spacing w:val="40"/>
          <w:kern w:val="24"/>
          <w:sz w:val="28"/>
          <w:szCs w:val="28"/>
        </w:rPr>
        <w:br/>
        <w:t>MODULE CODE :</w:t>
      </w:r>
      <w:r w:rsidR="005B201C">
        <w:rPr>
          <w:rFonts w:eastAsia="Calibri"/>
          <w:caps/>
          <w:color w:val="222222"/>
          <w:spacing w:val="40"/>
          <w:kern w:val="24"/>
          <w:sz w:val="28"/>
          <w:szCs w:val="28"/>
        </w:rPr>
        <w:t xml:space="preserve"> </w:t>
      </w:r>
      <w:r w:rsidR="007D044C">
        <w:rPr>
          <w:rFonts w:eastAsia="Calibri"/>
          <w:caps/>
          <w:color w:val="222222"/>
          <w:spacing w:val="40"/>
          <w:kern w:val="24"/>
          <w:sz w:val="28"/>
          <w:szCs w:val="28"/>
        </w:rPr>
        <w:t>the global</w:t>
      </w:r>
      <w:r w:rsidR="0000103A">
        <w:rPr>
          <w:rFonts w:eastAsia="Calibri"/>
          <w:caps/>
          <w:color w:val="222222"/>
          <w:spacing w:val="40"/>
          <w:kern w:val="24"/>
          <w:sz w:val="28"/>
          <w:szCs w:val="28"/>
        </w:rPr>
        <w:t xml:space="preserve"> business environment           (</w:t>
      </w:r>
      <w:r w:rsidR="005B201C">
        <w:rPr>
          <w:rFonts w:eastAsia="Calibri"/>
          <w:caps/>
          <w:color w:val="222222"/>
          <w:spacing w:val="40"/>
          <w:kern w:val="24"/>
          <w:sz w:val="28"/>
          <w:szCs w:val="28"/>
        </w:rPr>
        <w:t>LCBB</w:t>
      </w:r>
      <w:r w:rsidR="007D044C">
        <w:rPr>
          <w:rFonts w:eastAsia="Calibri"/>
          <w:caps/>
          <w:color w:val="222222"/>
          <w:spacing w:val="40"/>
          <w:kern w:val="24"/>
          <w:sz w:val="28"/>
          <w:szCs w:val="28"/>
        </w:rPr>
        <w:t>400</w:t>
      </w:r>
      <w:r w:rsidR="002A6AF2">
        <w:rPr>
          <w:rFonts w:eastAsia="Calibri"/>
          <w:caps/>
          <w:color w:val="222222"/>
          <w:spacing w:val="40"/>
          <w:kern w:val="24"/>
          <w:sz w:val="28"/>
          <w:szCs w:val="28"/>
        </w:rPr>
        <w:t>5</w:t>
      </w:r>
      <w:r w:rsidR="0000103A">
        <w:rPr>
          <w:rFonts w:eastAsia="Calibri"/>
          <w:caps/>
          <w:color w:val="222222"/>
          <w:spacing w:val="40"/>
          <w:kern w:val="24"/>
          <w:sz w:val="28"/>
          <w:szCs w:val="28"/>
        </w:rPr>
        <w:t>)</w:t>
      </w:r>
      <w:r w:rsidR="00020495">
        <w:rPr>
          <w:rFonts w:eastAsia="Calibri"/>
          <w:caps/>
          <w:color w:val="222222"/>
          <w:spacing w:val="40"/>
          <w:kern w:val="24"/>
          <w:sz w:val="28"/>
          <w:szCs w:val="28"/>
        </w:rPr>
        <w:t>-1</w:t>
      </w:r>
      <w:r w:rsidRPr="004E4E98">
        <w:rPr>
          <w:rFonts w:eastAsia="Calibri"/>
          <w:caps/>
          <w:color w:val="222222"/>
          <w:spacing w:val="40"/>
          <w:kern w:val="24"/>
          <w:sz w:val="28"/>
          <w:szCs w:val="28"/>
        </w:rPr>
        <w:br/>
        <w:t xml:space="preserve">MODULE TITLE: </w:t>
      </w:r>
      <w:r w:rsidR="00AF09DC">
        <w:rPr>
          <w:rFonts w:eastAsia="Calibri"/>
          <w:caps/>
          <w:color w:val="222222"/>
          <w:spacing w:val="40"/>
          <w:kern w:val="24"/>
          <w:sz w:val="28"/>
          <w:szCs w:val="28"/>
        </w:rPr>
        <w:t>ENVIRONMENT</w:t>
      </w:r>
      <w:r w:rsidR="00020495">
        <w:rPr>
          <w:rFonts w:eastAsia="Calibri"/>
          <w:caps/>
          <w:color w:val="222222"/>
          <w:spacing w:val="40"/>
          <w:kern w:val="24"/>
          <w:sz w:val="28"/>
          <w:szCs w:val="28"/>
        </w:rPr>
        <w:t>AL</w:t>
      </w:r>
      <w:r w:rsidR="00AF09DC">
        <w:rPr>
          <w:rFonts w:eastAsia="Calibri"/>
          <w:caps/>
          <w:color w:val="222222"/>
          <w:spacing w:val="40"/>
          <w:kern w:val="24"/>
          <w:sz w:val="28"/>
          <w:szCs w:val="28"/>
        </w:rPr>
        <w:t xml:space="preserve"> ANALYSIS OF </w:t>
      </w:r>
      <w:r w:rsidR="00020495">
        <w:rPr>
          <w:rFonts w:eastAsia="Calibri"/>
          <w:caps/>
          <w:color w:val="222222"/>
          <w:spacing w:val="40"/>
          <w:kern w:val="24"/>
          <w:sz w:val="28"/>
          <w:szCs w:val="28"/>
        </w:rPr>
        <w:t>AN INDUSTRY</w:t>
      </w:r>
      <w:r w:rsidRPr="004E4E98">
        <w:rPr>
          <w:rFonts w:eastAsia="Calibri"/>
          <w:caps/>
          <w:color w:val="222222"/>
          <w:spacing w:val="40"/>
          <w:kern w:val="24"/>
          <w:sz w:val="28"/>
          <w:szCs w:val="28"/>
        </w:rPr>
        <w:br/>
        <w:t xml:space="preserve">MODULE LECTURER: </w:t>
      </w:r>
      <w:r w:rsidR="002A6AF2">
        <w:rPr>
          <w:rFonts w:eastAsia="Calibri"/>
          <w:caps/>
          <w:color w:val="222222"/>
          <w:spacing w:val="40"/>
          <w:kern w:val="24"/>
          <w:sz w:val="28"/>
          <w:szCs w:val="28"/>
        </w:rPr>
        <w:t>dr</w:t>
      </w:r>
      <w:r w:rsidR="005B630F">
        <w:rPr>
          <w:rFonts w:eastAsia="Calibri"/>
          <w:caps/>
          <w:color w:val="222222"/>
          <w:spacing w:val="40"/>
          <w:kern w:val="24"/>
          <w:sz w:val="28"/>
          <w:szCs w:val="28"/>
        </w:rPr>
        <w:t xml:space="preserve"> </w:t>
      </w:r>
      <w:r w:rsidR="002A6AF2">
        <w:rPr>
          <w:rFonts w:eastAsia="Calibri"/>
          <w:caps/>
          <w:color w:val="222222"/>
          <w:spacing w:val="40"/>
          <w:kern w:val="24"/>
          <w:sz w:val="28"/>
          <w:szCs w:val="28"/>
        </w:rPr>
        <w:t>john-paul</w:t>
      </w:r>
      <w:r w:rsidR="005B630F">
        <w:rPr>
          <w:rFonts w:eastAsia="Calibri"/>
          <w:caps/>
          <w:color w:val="222222"/>
          <w:spacing w:val="40"/>
          <w:kern w:val="24"/>
          <w:sz w:val="28"/>
          <w:szCs w:val="28"/>
        </w:rPr>
        <w:t xml:space="preserve"> OKEKE</w:t>
      </w:r>
    </w:p>
    <w:p w14:paraId="32A77A4C" w14:textId="77777777" w:rsidR="00CD5543" w:rsidRDefault="00CD5543" w:rsidP="00D87B89">
      <w:pPr>
        <w:spacing w:line="360" w:lineRule="auto"/>
        <w:rPr>
          <w:rFonts w:ascii="Times New Roman" w:hAnsi="Times New Roman" w:cs="Times New Roman"/>
          <w:b/>
          <w:sz w:val="36"/>
          <w:szCs w:val="36"/>
        </w:rPr>
      </w:pPr>
    </w:p>
    <w:p w14:paraId="32A77A4F" w14:textId="51973894" w:rsidR="00D242C8" w:rsidRDefault="00D242C8" w:rsidP="002F7C8D"/>
    <w:p w14:paraId="32A77A50" w14:textId="77777777" w:rsidR="00D242C8" w:rsidRDefault="00AE3DF3">
      <w:pPr>
        <w:rPr>
          <w:rFonts w:ascii="Times New Roman" w:hAnsi="Times New Roman" w:cs="Times New Roman"/>
          <w:b/>
          <w:sz w:val="36"/>
          <w:szCs w:val="36"/>
        </w:rPr>
      </w:pPr>
      <w:r>
        <w:rPr>
          <w:rFonts w:ascii="Times New Roman" w:hAnsi="Times New Roman" w:cs="Times New Roman"/>
          <w:b/>
          <w:sz w:val="36"/>
          <w:szCs w:val="36"/>
        </w:rPr>
        <w:br w:type="page"/>
      </w:r>
    </w:p>
    <w:sdt>
      <w:sdtPr>
        <w:rPr>
          <w:rFonts w:asciiTheme="minorHAnsi" w:eastAsiaTheme="minorHAnsi" w:hAnsiTheme="minorHAnsi" w:cstheme="minorBidi"/>
          <w:b w:val="0"/>
          <w:bCs w:val="0"/>
          <w:color w:val="auto"/>
          <w:sz w:val="22"/>
          <w:szCs w:val="22"/>
          <w:lang w:val="en-GB"/>
        </w:rPr>
        <w:id w:val="124545568"/>
        <w:docPartObj>
          <w:docPartGallery w:val="Table of Contents"/>
          <w:docPartUnique/>
        </w:docPartObj>
      </w:sdtPr>
      <w:sdtEndPr/>
      <w:sdtContent>
        <w:p w14:paraId="32A77A51" w14:textId="77777777" w:rsidR="00D242C8" w:rsidRPr="00D242C8" w:rsidRDefault="00AE3DF3" w:rsidP="00D242C8">
          <w:pPr>
            <w:pStyle w:val="TOCHeading"/>
            <w:jc w:val="center"/>
            <w:rPr>
              <w:rFonts w:ascii="Times New Roman" w:hAnsi="Times New Roman" w:cs="Times New Roman"/>
              <w:color w:val="000000" w:themeColor="text1"/>
            </w:rPr>
          </w:pPr>
          <w:r w:rsidRPr="00D242C8">
            <w:rPr>
              <w:rFonts w:ascii="Times New Roman" w:hAnsi="Times New Roman" w:cs="Times New Roman"/>
              <w:color w:val="000000" w:themeColor="text1"/>
            </w:rPr>
            <w:t>Table of Contents</w:t>
          </w:r>
        </w:p>
        <w:p w14:paraId="32A77A52" w14:textId="77777777" w:rsidR="00D242C8" w:rsidRPr="00D242C8" w:rsidRDefault="00C133FA" w:rsidP="00D242C8">
          <w:pPr>
            <w:pStyle w:val="TOC1"/>
            <w:tabs>
              <w:tab w:val="right" w:leader="dot" w:pos="9016"/>
            </w:tabs>
            <w:spacing w:line="360" w:lineRule="auto"/>
            <w:rPr>
              <w:rFonts w:ascii="Times New Roman" w:hAnsi="Times New Roman" w:cs="Times New Roman"/>
              <w:noProof/>
              <w:sz w:val="24"/>
              <w:szCs w:val="24"/>
            </w:rPr>
          </w:pPr>
          <w:r>
            <w:fldChar w:fldCharType="begin"/>
          </w:r>
          <w:r w:rsidR="00AE3DF3">
            <w:instrText xml:space="preserve"> TOC \o "1-3" \h \z \u </w:instrText>
          </w:r>
          <w:r>
            <w:fldChar w:fldCharType="separate"/>
          </w:r>
          <w:hyperlink w:anchor="_Toc66658124" w:history="1">
            <w:r w:rsidR="00AE3DF3" w:rsidRPr="00D242C8">
              <w:rPr>
                <w:rStyle w:val="Hyperlink"/>
                <w:rFonts w:ascii="Times New Roman" w:hAnsi="Times New Roman" w:cs="Times New Roman"/>
                <w:noProof/>
                <w:sz w:val="24"/>
                <w:szCs w:val="24"/>
              </w:rPr>
              <w:t>Introduction</w:t>
            </w:r>
            <w:r w:rsidR="00AE3DF3" w:rsidRPr="00D242C8">
              <w:rPr>
                <w:rFonts w:ascii="Times New Roman" w:hAnsi="Times New Roman" w:cs="Times New Roman"/>
                <w:noProof/>
                <w:webHidden/>
                <w:sz w:val="24"/>
                <w:szCs w:val="24"/>
              </w:rPr>
              <w:tab/>
            </w:r>
            <w:r w:rsidRPr="00D242C8">
              <w:rPr>
                <w:rFonts w:ascii="Times New Roman" w:hAnsi="Times New Roman" w:cs="Times New Roman"/>
                <w:noProof/>
                <w:webHidden/>
                <w:sz w:val="24"/>
                <w:szCs w:val="24"/>
              </w:rPr>
              <w:fldChar w:fldCharType="begin"/>
            </w:r>
            <w:r w:rsidR="00AE3DF3" w:rsidRPr="00D242C8">
              <w:rPr>
                <w:rFonts w:ascii="Times New Roman" w:hAnsi="Times New Roman" w:cs="Times New Roman"/>
                <w:noProof/>
                <w:webHidden/>
                <w:sz w:val="24"/>
                <w:szCs w:val="24"/>
              </w:rPr>
              <w:instrText xml:space="preserve"> PAGEREF _Toc66658124 \h </w:instrText>
            </w:r>
            <w:r w:rsidRPr="00D242C8">
              <w:rPr>
                <w:rFonts w:ascii="Times New Roman" w:hAnsi="Times New Roman" w:cs="Times New Roman"/>
                <w:noProof/>
                <w:webHidden/>
                <w:sz w:val="24"/>
                <w:szCs w:val="24"/>
              </w:rPr>
            </w:r>
            <w:r w:rsidRPr="00D242C8">
              <w:rPr>
                <w:rFonts w:ascii="Times New Roman" w:hAnsi="Times New Roman" w:cs="Times New Roman"/>
                <w:noProof/>
                <w:webHidden/>
                <w:sz w:val="24"/>
                <w:szCs w:val="24"/>
              </w:rPr>
              <w:fldChar w:fldCharType="separate"/>
            </w:r>
            <w:r w:rsidR="00AE3DF3" w:rsidRPr="00D242C8">
              <w:rPr>
                <w:rFonts w:ascii="Times New Roman" w:hAnsi="Times New Roman" w:cs="Times New Roman"/>
                <w:noProof/>
                <w:webHidden/>
                <w:sz w:val="24"/>
                <w:szCs w:val="24"/>
              </w:rPr>
              <w:t>3</w:t>
            </w:r>
            <w:r w:rsidRPr="00D242C8">
              <w:rPr>
                <w:rFonts w:ascii="Times New Roman" w:hAnsi="Times New Roman" w:cs="Times New Roman"/>
                <w:noProof/>
                <w:webHidden/>
                <w:sz w:val="24"/>
                <w:szCs w:val="24"/>
              </w:rPr>
              <w:fldChar w:fldCharType="end"/>
            </w:r>
          </w:hyperlink>
        </w:p>
        <w:p w14:paraId="32A77A53" w14:textId="77777777" w:rsidR="00D242C8" w:rsidRPr="00D242C8" w:rsidRDefault="00C26658" w:rsidP="00D242C8">
          <w:pPr>
            <w:pStyle w:val="TOC1"/>
            <w:tabs>
              <w:tab w:val="right" w:leader="dot" w:pos="9016"/>
            </w:tabs>
            <w:spacing w:line="360" w:lineRule="auto"/>
            <w:rPr>
              <w:rFonts w:ascii="Times New Roman" w:hAnsi="Times New Roman" w:cs="Times New Roman"/>
              <w:noProof/>
              <w:sz w:val="24"/>
              <w:szCs w:val="24"/>
            </w:rPr>
          </w:pPr>
          <w:hyperlink w:anchor="_Toc66658125" w:history="1">
            <w:r w:rsidR="00AE3DF3" w:rsidRPr="00D242C8">
              <w:rPr>
                <w:rStyle w:val="Hyperlink"/>
                <w:rFonts w:ascii="Times New Roman" w:hAnsi="Times New Roman" w:cs="Times New Roman"/>
                <w:noProof/>
                <w:sz w:val="24"/>
                <w:szCs w:val="24"/>
              </w:rPr>
              <w:t>Impact of the pandemic on the fashion industry of UK</w:t>
            </w:r>
            <w:r w:rsidR="00AE3DF3" w:rsidRPr="00D242C8">
              <w:rPr>
                <w:rFonts w:ascii="Times New Roman" w:hAnsi="Times New Roman" w:cs="Times New Roman"/>
                <w:noProof/>
                <w:webHidden/>
                <w:sz w:val="24"/>
                <w:szCs w:val="24"/>
              </w:rPr>
              <w:tab/>
            </w:r>
            <w:r w:rsidR="00C133FA" w:rsidRPr="00D242C8">
              <w:rPr>
                <w:rFonts w:ascii="Times New Roman" w:hAnsi="Times New Roman" w:cs="Times New Roman"/>
                <w:noProof/>
                <w:webHidden/>
                <w:sz w:val="24"/>
                <w:szCs w:val="24"/>
              </w:rPr>
              <w:fldChar w:fldCharType="begin"/>
            </w:r>
            <w:r w:rsidR="00AE3DF3" w:rsidRPr="00D242C8">
              <w:rPr>
                <w:rFonts w:ascii="Times New Roman" w:hAnsi="Times New Roman" w:cs="Times New Roman"/>
                <w:noProof/>
                <w:webHidden/>
                <w:sz w:val="24"/>
                <w:szCs w:val="24"/>
              </w:rPr>
              <w:instrText xml:space="preserve"> PAGEREF _Toc66658125 \h </w:instrText>
            </w:r>
            <w:r w:rsidR="00C133FA" w:rsidRPr="00D242C8">
              <w:rPr>
                <w:rFonts w:ascii="Times New Roman" w:hAnsi="Times New Roman" w:cs="Times New Roman"/>
                <w:noProof/>
                <w:webHidden/>
                <w:sz w:val="24"/>
                <w:szCs w:val="24"/>
              </w:rPr>
            </w:r>
            <w:r w:rsidR="00C133FA" w:rsidRPr="00D242C8">
              <w:rPr>
                <w:rFonts w:ascii="Times New Roman" w:hAnsi="Times New Roman" w:cs="Times New Roman"/>
                <w:noProof/>
                <w:webHidden/>
                <w:sz w:val="24"/>
                <w:szCs w:val="24"/>
              </w:rPr>
              <w:fldChar w:fldCharType="separate"/>
            </w:r>
            <w:r w:rsidR="00AE3DF3" w:rsidRPr="00D242C8">
              <w:rPr>
                <w:rFonts w:ascii="Times New Roman" w:hAnsi="Times New Roman" w:cs="Times New Roman"/>
                <w:noProof/>
                <w:webHidden/>
                <w:sz w:val="24"/>
                <w:szCs w:val="24"/>
              </w:rPr>
              <w:t>3</w:t>
            </w:r>
            <w:r w:rsidR="00C133FA" w:rsidRPr="00D242C8">
              <w:rPr>
                <w:rFonts w:ascii="Times New Roman" w:hAnsi="Times New Roman" w:cs="Times New Roman"/>
                <w:noProof/>
                <w:webHidden/>
                <w:sz w:val="24"/>
                <w:szCs w:val="24"/>
              </w:rPr>
              <w:fldChar w:fldCharType="end"/>
            </w:r>
          </w:hyperlink>
        </w:p>
        <w:p w14:paraId="32A77A54" w14:textId="77777777" w:rsidR="00D242C8" w:rsidRPr="00D242C8" w:rsidRDefault="00C26658" w:rsidP="00D242C8">
          <w:pPr>
            <w:pStyle w:val="TOC1"/>
            <w:tabs>
              <w:tab w:val="right" w:leader="dot" w:pos="9016"/>
            </w:tabs>
            <w:spacing w:line="360" w:lineRule="auto"/>
            <w:rPr>
              <w:rFonts w:ascii="Times New Roman" w:hAnsi="Times New Roman" w:cs="Times New Roman"/>
              <w:noProof/>
              <w:sz w:val="24"/>
              <w:szCs w:val="24"/>
            </w:rPr>
          </w:pPr>
          <w:hyperlink w:anchor="_Toc66658126" w:history="1">
            <w:r w:rsidR="00AE3DF3" w:rsidRPr="00D242C8">
              <w:rPr>
                <w:rStyle w:val="Hyperlink"/>
                <w:rFonts w:ascii="Times New Roman" w:hAnsi="Times New Roman" w:cs="Times New Roman"/>
                <w:noProof/>
                <w:sz w:val="24"/>
                <w:szCs w:val="24"/>
              </w:rPr>
              <w:t>Analysis of major market forces</w:t>
            </w:r>
            <w:r w:rsidR="00AE3DF3" w:rsidRPr="00D242C8">
              <w:rPr>
                <w:rFonts w:ascii="Times New Roman" w:hAnsi="Times New Roman" w:cs="Times New Roman"/>
                <w:noProof/>
                <w:webHidden/>
                <w:sz w:val="24"/>
                <w:szCs w:val="24"/>
              </w:rPr>
              <w:tab/>
            </w:r>
            <w:r w:rsidR="00C133FA" w:rsidRPr="00D242C8">
              <w:rPr>
                <w:rFonts w:ascii="Times New Roman" w:hAnsi="Times New Roman" w:cs="Times New Roman"/>
                <w:noProof/>
                <w:webHidden/>
                <w:sz w:val="24"/>
                <w:szCs w:val="24"/>
              </w:rPr>
              <w:fldChar w:fldCharType="begin"/>
            </w:r>
            <w:r w:rsidR="00AE3DF3" w:rsidRPr="00D242C8">
              <w:rPr>
                <w:rFonts w:ascii="Times New Roman" w:hAnsi="Times New Roman" w:cs="Times New Roman"/>
                <w:noProof/>
                <w:webHidden/>
                <w:sz w:val="24"/>
                <w:szCs w:val="24"/>
              </w:rPr>
              <w:instrText xml:space="preserve"> PAGEREF _Toc66658126 \h </w:instrText>
            </w:r>
            <w:r w:rsidR="00C133FA" w:rsidRPr="00D242C8">
              <w:rPr>
                <w:rFonts w:ascii="Times New Roman" w:hAnsi="Times New Roman" w:cs="Times New Roman"/>
                <w:noProof/>
                <w:webHidden/>
                <w:sz w:val="24"/>
                <w:szCs w:val="24"/>
              </w:rPr>
            </w:r>
            <w:r w:rsidR="00C133FA" w:rsidRPr="00D242C8">
              <w:rPr>
                <w:rFonts w:ascii="Times New Roman" w:hAnsi="Times New Roman" w:cs="Times New Roman"/>
                <w:noProof/>
                <w:webHidden/>
                <w:sz w:val="24"/>
                <w:szCs w:val="24"/>
              </w:rPr>
              <w:fldChar w:fldCharType="separate"/>
            </w:r>
            <w:r w:rsidR="00AE3DF3" w:rsidRPr="00D242C8">
              <w:rPr>
                <w:rFonts w:ascii="Times New Roman" w:hAnsi="Times New Roman" w:cs="Times New Roman"/>
                <w:noProof/>
                <w:webHidden/>
                <w:sz w:val="24"/>
                <w:szCs w:val="24"/>
              </w:rPr>
              <w:t>4</w:t>
            </w:r>
            <w:r w:rsidR="00C133FA" w:rsidRPr="00D242C8">
              <w:rPr>
                <w:rFonts w:ascii="Times New Roman" w:hAnsi="Times New Roman" w:cs="Times New Roman"/>
                <w:noProof/>
                <w:webHidden/>
                <w:sz w:val="24"/>
                <w:szCs w:val="24"/>
              </w:rPr>
              <w:fldChar w:fldCharType="end"/>
            </w:r>
          </w:hyperlink>
        </w:p>
        <w:p w14:paraId="32A77A55" w14:textId="77777777" w:rsidR="00D242C8" w:rsidRPr="00D242C8" w:rsidRDefault="00C26658" w:rsidP="00D242C8">
          <w:pPr>
            <w:pStyle w:val="TOC1"/>
            <w:tabs>
              <w:tab w:val="right" w:leader="dot" w:pos="9016"/>
            </w:tabs>
            <w:spacing w:line="360" w:lineRule="auto"/>
            <w:rPr>
              <w:rFonts w:ascii="Times New Roman" w:hAnsi="Times New Roman" w:cs="Times New Roman"/>
              <w:noProof/>
              <w:sz w:val="24"/>
              <w:szCs w:val="24"/>
            </w:rPr>
          </w:pPr>
          <w:hyperlink w:anchor="_Toc66658127" w:history="1">
            <w:r w:rsidR="00AE3DF3" w:rsidRPr="00D242C8">
              <w:rPr>
                <w:rStyle w:val="Hyperlink"/>
                <w:rFonts w:ascii="Times New Roman" w:hAnsi="Times New Roman" w:cs="Times New Roman"/>
                <w:noProof/>
                <w:sz w:val="24"/>
                <w:szCs w:val="24"/>
              </w:rPr>
              <w:t>A critical assessment of opportunities and challenges</w:t>
            </w:r>
            <w:r w:rsidR="00AE3DF3" w:rsidRPr="00D242C8">
              <w:rPr>
                <w:rFonts w:ascii="Times New Roman" w:hAnsi="Times New Roman" w:cs="Times New Roman"/>
                <w:noProof/>
                <w:webHidden/>
                <w:sz w:val="24"/>
                <w:szCs w:val="24"/>
              </w:rPr>
              <w:tab/>
            </w:r>
            <w:r w:rsidR="00C133FA" w:rsidRPr="00D242C8">
              <w:rPr>
                <w:rFonts w:ascii="Times New Roman" w:hAnsi="Times New Roman" w:cs="Times New Roman"/>
                <w:noProof/>
                <w:webHidden/>
                <w:sz w:val="24"/>
                <w:szCs w:val="24"/>
              </w:rPr>
              <w:fldChar w:fldCharType="begin"/>
            </w:r>
            <w:r w:rsidR="00AE3DF3" w:rsidRPr="00D242C8">
              <w:rPr>
                <w:rFonts w:ascii="Times New Roman" w:hAnsi="Times New Roman" w:cs="Times New Roman"/>
                <w:noProof/>
                <w:webHidden/>
                <w:sz w:val="24"/>
                <w:szCs w:val="24"/>
              </w:rPr>
              <w:instrText xml:space="preserve"> PAGEREF _Toc66658127 \h </w:instrText>
            </w:r>
            <w:r w:rsidR="00C133FA" w:rsidRPr="00D242C8">
              <w:rPr>
                <w:rFonts w:ascii="Times New Roman" w:hAnsi="Times New Roman" w:cs="Times New Roman"/>
                <w:noProof/>
                <w:webHidden/>
                <w:sz w:val="24"/>
                <w:szCs w:val="24"/>
              </w:rPr>
            </w:r>
            <w:r w:rsidR="00C133FA" w:rsidRPr="00D242C8">
              <w:rPr>
                <w:rFonts w:ascii="Times New Roman" w:hAnsi="Times New Roman" w:cs="Times New Roman"/>
                <w:noProof/>
                <w:webHidden/>
                <w:sz w:val="24"/>
                <w:szCs w:val="24"/>
              </w:rPr>
              <w:fldChar w:fldCharType="separate"/>
            </w:r>
            <w:r w:rsidR="00AE3DF3" w:rsidRPr="00D242C8">
              <w:rPr>
                <w:rFonts w:ascii="Times New Roman" w:hAnsi="Times New Roman" w:cs="Times New Roman"/>
                <w:noProof/>
                <w:webHidden/>
                <w:sz w:val="24"/>
                <w:szCs w:val="24"/>
              </w:rPr>
              <w:t>7</w:t>
            </w:r>
            <w:r w:rsidR="00C133FA" w:rsidRPr="00D242C8">
              <w:rPr>
                <w:rFonts w:ascii="Times New Roman" w:hAnsi="Times New Roman" w:cs="Times New Roman"/>
                <w:noProof/>
                <w:webHidden/>
                <w:sz w:val="24"/>
                <w:szCs w:val="24"/>
              </w:rPr>
              <w:fldChar w:fldCharType="end"/>
            </w:r>
          </w:hyperlink>
        </w:p>
        <w:p w14:paraId="32A77A56" w14:textId="77777777" w:rsidR="00D242C8" w:rsidRPr="00D242C8" w:rsidRDefault="00C26658" w:rsidP="00D242C8">
          <w:pPr>
            <w:pStyle w:val="TOC1"/>
            <w:tabs>
              <w:tab w:val="right" w:leader="dot" w:pos="9016"/>
            </w:tabs>
            <w:spacing w:line="360" w:lineRule="auto"/>
            <w:rPr>
              <w:rFonts w:ascii="Times New Roman" w:hAnsi="Times New Roman" w:cs="Times New Roman"/>
              <w:noProof/>
              <w:sz w:val="24"/>
              <w:szCs w:val="24"/>
            </w:rPr>
          </w:pPr>
          <w:hyperlink w:anchor="_Toc66658128" w:history="1">
            <w:r w:rsidR="00AE3DF3" w:rsidRPr="00D242C8">
              <w:rPr>
                <w:rStyle w:val="Hyperlink"/>
                <w:rFonts w:ascii="Times New Roman" w:hAnsi="Times New Roman" w:cs="Times New Roman"/>
                <w:noProof/>
                <w:sz w:val="24"/>
                <w:szCs w:val="24"/>
              </w:rPr>
              <w:t>How Burberry has been able to adapt better than others?</w:t>
            </w:r>
            <w:r w:rsidR="00AE3DF3" w:rsidRPr="00D242C8">
              <w:rPr>
                <w:rFonts w:ascii="Times New Roman" w:hAnsi="Times New Roman" w:cs="Times New Roman"/>
                <w:noProof/>
                <w:webHidden/>
                <w:sz w:val="24"/>
                <w:szCs w:val="24"/>
              </w:rPr>
              <w:tab/>
            </w:r>
            <w:r w:rsidR="00C133FA" w:rsidRPr="00D242C8">
              <w:rPr>
                <w:rFonts w:ascii="Times New Roman" w:hAnsi="Times New Roman" w:cs="Times New Roman"/>
                <w:noProof/>
                <w:webHidden/>
                <w:sz w:val="24"/>
                <w:szCs w:val="24"/>
              </w:rPr>
              <w:fldChar w:fldCharType="begin"/>
            </w:r>
            <w:r w:rsidR="00AE3DF3" w:rsidRPr="00D242C8">
              <w:rPr>
                <w:rFonts w:ascii="Times New Roman" w:hAnsi="Times New Roman" w:cs="Times New Roman"/>
                <w:noProof/>
                <w:webHidden/>
                <w:sz w:val="24"/>
                <w:szCs w:val="24"/>
              </w:rPr>
              <w:instrText xml:space="preserve"> PAGEREF _Toc66658128 \h </w:instrText>
            </w:r>
            <w:r w:rsidR="00C133FA" w:rsidRPr="00D242C8">
              <w:rPr>
                <w:rFonts w:ascii="Times New Roman" w:hAnsi="Times New Roman" w:cs="Times New Roman"/>
                <w:noProof/>
                <w:webHidden/>
                <w:sz w:val="24"/>
                <w:szCs w:val="24"/>
              </w:rPr>
            </w:r>
            <w:r w:rsidR="00C133FA" w:rsidRPr="00D242C8">
              <w:rPr>
                <w:rFonts w:ascii="Times New Roman" w:hAnsi="Times New Roman" w:cs="Times New Roman"/>
                <w:noProof/>
                <w:webHidden/>
                <w:sz w:val="24"/>
                <w:szCs w:val="24"/>
              </w:rPr>
              <w:fldChar w:fldCharType="separate"/>
            </w:r>
            <w:r w:rsidR="00AE3DF3" w:rsidRPr="00D242C8">
              <w:rPr>
                <w:rFonts w:ascii="Times New Roman" w:hAnsi="Times New Roman" w:cs="Times New Roman"/>
                <w:noProof/>
                <w:webHidden/>
                <w:sz w:val="24"/>
                <w:szCs w:val="24"/>
              </w:rPr>
              <w:t>9</w:t>
            </w:r>
            <w:r w:rsidR="00C133FA" w:rsidRPr="00D242C8">
              <w:rPr>
                <w:rFonts w:ascii="Times New Roman" w:hAnsi="Times New Roman" w:cs="Times New Roman"/>
                <w:noProof/>
                <w:webHidden/>
                <w:sz w:val="24"/>
                <w:szCs w:val="24"/>
              </w:rPr>
              <w:fldChar w:fldCharType="end"/>
            </w:r>
          </w:hyperlink>
        </w:p>
        <w:p w14:paraId="32A77A57" w14:textId="77777777" w:rsidR="00D242C8" w:rsidRPr="00D242C8" w:rsidRDefault="00C26658" w:rsidP="00D242C8">
          <w:pPr>
            <w:pStyle w:val="TOC1"/>
            <w:tabs>
              <w:tab w:val="right" w:leader="dot" w:pos="9016"/>
            </w:tabs>
            <w:spacing w:line="360" w:lineRule="auto"/>
            <w:rPr>
              <w:rFonts w:ascii="Times New Roman" w:hAnsi="Times New Roman" w:cs="Times New Roman"/>
              <w:noProof/>
              <w:sz w:val="24"/>
              <w:szCs w:val="24"/>
            </w:rPr>
          </w:pPr>
          <w:hyperlink w:anchor="_Toc66658129" w:history="1">
            <w:r w:rsidR="00AE3DF3" w:rsidRPr="00D242C8">
              <w:rPr>
                <w:rStyle w:val="Hyperlink"/>
                <w:rFonts w:ascii="Times New Roman" w:hAnsi="Times New Roman" w:cs="Times New Roman"/>
                <w:noProof/>
                <w:sz w:val="24"/>
                <w:szCs w:val="24"/>
              </w:rPr>
              <w:t>Conclusion</w:t>
            </w:r>
            <w:r w:rsidR="00AE3DF3" w:rsidRPr="00D242C8">
              <w:rPr>
                <w:rFonts w:ascii="Times New Roman" w:hAnsi="Times New Roman" w:cs="Times New Roman"/>
                <w:noProof/>
                <w:webHidden/>
                <w:sz w:val="24"/>
                <w:szCs w:val="24"/>
              </w:rPr>
              <w:tab/>
            </w:r>
            <w:r w:rsidR="00C133FA" w:rsidRPr="00D242C8">
              <w:rPr>
                <w:rFonts w:ascii="Times New Roman" w:hAnsi="Times New Roman" w:cs="Times New Roman"/>
                <w:noProof/>
                <w:webHidden/>
                <w:sz w:val="24"/>
                <w:szCs w:val="24"/>
              </w:rPr>
              <w:fldChar w:fldCharType="begin"/>
            </w:r>
            <w:r w:rsidR="00AE3DF3" w:rsidRPr="00D242C8">
              <w:rPr>
                <w:rFonts w:ascii="Times New Roman" w:hAnsi="Times New Roman" w:cs="Times New Roman"/>
                <w:noProof/>
                <w:webHidden/>
                <w:sz w:val="24"/>
                <w:szCs w:val="24"/>
              </w:rPr>
              <w:instrText xml:space="preserve"> PAGEREF _Toc66658129 \h </w:instrText>
            </w:r>
            <w:r w:rsidR="00C133FA" w:rsidRPr="00D242C8">
              <w:rPr>
                <w:rFonts w:ascii="Times New Roman" w:hAnsi="Times New Roman" w:cs="Times New Roman"/>
                <w:noProof/>
                <w:webHidden/>
                <w:sz w:val="24"/>
                <w:szCs w:val="24"/>
              </w:rPr>
            </w:r>
            <w:r w:rsidR="00C133FA" w:rsidRPr="00D242C8">
              <w:rPr>
                <w:rFonts w:ascii="Times New Roman" w:hAnsi="Times New Roman" w:cs="Times New Roman"/>
                <w:noProof/>
                <w:webHidden/>
                <w:sz w:val="24"/>
                <w:szCs w:val="24"/>
              </w:rPr>
              <w:fldChar w:fldCharType="separate"/>
            </w:r>
            <w:r w:rsidR="00AE3DF3" w:rsidRPr="00D242C8">
              <w:rPr>
                <w:rFonts w:ascii="Times New Roman" w:hAnsi="Times New Roman" w:cs="Times New Roman"/>
                <w:noProof/>
                <w:webHidden/>
                <w:sz w:val="24"/>
                <w:szCs w:val="24"/>
              </w:rPr>
              <w:t>10</w:t>
            </w:r>
            <w:r w:rsidR="00C133FA" w:rsidRPr="00D242C8">
              <w:rPr>
                <w:rFonts w:ascii="Times New Roman" w:hAnsi="Times New Roman" w:cs="Times New Roman"/>
                <w:noProof/>
                <w:webHidden/>
                <w:sz w:val="24"/>
                <w:szCs w:val="24"/>
              </w:rPr>
              <w:fldChar w:fldCharType="end"/>
            </w:r>
          </w:hyperlink>
        </w:p>
        <w:p w14:paraId="32A77A58" w14:textId="77777777" w:rsidR="00D242C8" w:rsidRDefault="00C26658" w:rsidP="00D242C8">
          <w:pPr>
            <w:pStyle w:val="TOC1"/>
            <w:tabs>
              <w:tab w:val="right" w:leader="dot" w:pos="9016"/>
            </w:tabs>
            <w:spacing w:line="360" w:lineRule="auto"/>
            <w:rPr>
              <w:noProof/>
            </w:rPr>
          </w:pPr>
          <w:hyperlink w:anchor="_Toc66658130" w:history="1">
            <w:r w:rsidR="00AE3DF3" w:rsidRPr="00D242C8">
              <w:rPr>
                <w:rStyle w:val="Hyperlink"/>
                <w:rFonts w:ascii="Times New Roman" w:hAnsi="Times New Roman" w:cs="Times New Roman"/>
                <w:noProof/>
                <w:sz w:val="24"/>
                <w:szCs w:val="24"/>
              </w:rPr>
              <w:t>Reference List</w:t>
            </w:r>
            <w:r w:rsidR="00AE3DF3" w:rsidRPr="00D242C8">
              <w:rPr>
                <w:rFonts w:ascii="Times New Roman" w:hAnsi="Times New Roman" w:cs="Times New Roman"/>
                <w:noProof/>
                <w:webHidden/>
                <w:sz w:val="24"/>
                <w:szCs w:val="24"/>
              </w:rPr>
              <w:tab/>
            </w:r>
            <w:r w:rsidR="00C133FA" w:rsidRPr="00D242C8">
              <w:rPr>
                <w:rFonts w:ascii="Times New Roman" w:hAnsi="Times New Roman" w:cs="Times New Roman"/>
                <w:noProof/>
                <w:webHidden/>
                <w:sz w:val="24"/>
                <w:szCs w:val="24"/>
              </w:rPr>
              <w:fldChar w:fldCharType="begin"/>
            </w:r>
            <w:r w:rsidR="00AE3DF3" w:rsidRPr="00D242C8">
              <w:rPr>
                <w:rFonts w:ascii="Times New Roman" w:hAnsi="Times New Roman" w:cs="Times New Roman"/>
                <w:noProof/>
                <w:webHidden/>
                <w:sz w:val="24"/>
                <w:szCs w:val="24"/>
              </w:rPr>
              <w:instrText xml:space="preserve"> PAGEREF _Toc66658130 \h </w:instrText>
            </w:r>
            <w:r w:rsidR="00C133FA" w:rsidRPr="00D242C8">
              <w:rPr>
                <w:rFonts w:ascii="Times New Roman" w:hAnsi="Times New Roman" w:cs="Times New Roman"/>
                <w:noProof/>
                <w:webHidden/>
                <w:sz w:val="24"/>
                <w:szCs w:val="24"/>
              </w:rPr>
            </w:r>
            <w:r w:rsidR="00C133FA" w:rsidRPr="00D242C8">
              <w:rPr>
                <w:rFonts w:ascii="Times New Roman" w:hAnsi="Times New Roman" w:cs="Times New Roman"/>
                <w:noProof/>
                <w:webHidden/>
                <w:sz w:val="24"/>
                <w:szCs w:val="24"/>
              </w:rPr>
              <w:fldChar w:fldCharType="separate"/>
            </w:r>
            <w:r w:rsidR="00AE3DF3" w:rsidRPr="00D242C8">
              <w:rPr>
                <w:rFonts w:ascii="Times New Roman" w:hAnsi="Times New Roman" w:cs="Times New Roman"/>
                <w:noProof/>
                <w:webHidden/>
                <w:sz w:val="24"/>
                <w:szCs w:val="24"/>
              </w:rPr>
              <w:t>11</w:t>
            </w:r>
            <w:r w:rsidR="00C133FA" w:rsidRPr="00D242C8">
              <w:rPr>
                <w:rFonts w:ascii="Times New Roman" w:hAnsi="Times New Roman" w:cs="Times New Roman"/>
                <w:noProof/>
                <w:webHidden/>
                <w:sz w:val="24"/>
                <w:szCs w:val="24"/>
              </w:rPr>
              <w:fldChar w:fldCharType="end"/>
            </w:r>
          </w:hyperlink>
        </w:p>
        <w:p w14:paraId="32A77A59" w14:textId="77777777" w:rsidR="00D242C8" w:rsidRDefault="00C133FA">
          <w:r>
            <w:fldChar w:fldCharType="end"/>
          </w:r>
        </w:p>
      </w:sdtContent>
    </w:sdt>
    <w:p w14:paraId="32A77A5A" w14:textId="77777777" w:rsidR="00754BCB" w:rsidRPr="00CD5543" w:rsidRDefault="00AE3DF3" w:rsidP="00CD5543">
      <w:pPr>
        <w:spacing w:line="360" w:lineRule="auto"/>
        <w:jc w:val="center"/>
        <w:rPr>
          <w:rFonts w:ascii="Times New Roman" w:hAnsi="Times New Roman" w:cs="Times New Roman"/>
          <w:b/>
          <w:sz w:val="36"/>
          <w:szCs w:val="36"/>
        </w:rPr>
      </w:pPr>
      <w:r w:rsidRPr="00CD5543">
        <w:rPr>
          <w:rFonts w:ascii="Times New Roman" w:hAnsi="Times New Roman" w:cs="Times New Roman"/>
          <w:b/>
          <w:sz w:val="36"/>
          <w:szCs w:val="36"/>
        </w:rPr>
        <w:br w:type="page"/>
      </w:r>
    </w:p>
    <w:p w14:paraId="32A77A5B" w14:textId="77777777" w:rsidR="00842FFB" w:rsidRPr="00D3093D" w:rsidRDefault="00AE3DF3" w:rsidP="00CD5543">
      <w:pPr>
        <w:pStyle w:val="Heading1"/>
      </w:pPr>
      <w:bookmarkStart w:id="0" w:name="_Toc66658124"/>
      <w:r w:rsidRPr="00D3093D">
        <w:lastRenderedPageBreak/>
        <w:t>Introduction</w:t>
      </w:r>
      <w:bookmarkEnd w:id="0"/>
    </w:p>
    <w:p w14:paraId="32A77A5C" w14:textId="77777777" w:rsidR="007E095B"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According to the British Fashion Council (BFC), Oxford Economics, and other institutions</w:t>
      </w:r>
      <w:r w:rsidR="0046248B" w:rsidRPr="00D3093D">
        <w:rPr>
          <w:rFonts w:ascii="Times New Roman" w:hAnsi="Times New Roman" w:cs="Times New Roman"/>
          <w:sz w:val="24"/>
          <w:szCs w:val="24"/>
        </w:rPr>
        <w:t xml:space="preserve"> that </w:t>
      </w:r>
      <w:r w:rsidR="000065E1" w:rsidRPr="00D3093D">
        <w:rPr>
          <w:rFonts w:ascii="Times New Roman" w:hAnsi="Times New Roman" w:cs="Times New Roman"/>
          <w:sz w:val="24"/>
          <w:szCs w:val="24"/>
        </w:rPr>
        <w:t>monitor</w:t>
      </w:r>
      <w:r w:rsidR="0046248B" w:rsidRPr="00D3093D">
        <w:rPr>
          <w:rFonts w:ascii="Times New Roman" w:hAnsi="Times New Roman" w:cs="Times New Roman"/>
          <w:sz w:val="24"/>
          <w:szCs w:val="24"/>
        </w:rPr>
        <w:t xml:space="preserve"> the statistics of the fashion industry of UK, the impact of the COVID-19 recession is so severe </w:t>
      </w:r>
      <w:r w:rsidR="000065E1" w:rsidRPr="00D3093D">
        <w:rPr>
          <w:rFonts w:ascii="Times New Roman" w:hAnsi="Times New Roman" w:cs="Times New Roman"/>
          <w:sz w:val="24"/>
          <w:szCs w:val="24"/>
        </w:rPr>
        <w:t>that it can drive away the growth accomplished by the industry in the last decade</w:t>
      </w:r>
      <w:r w:rsidR="00B6166A">
        <w:rPr>
          <w:rFonts w:ascii="Times New Roman" w:hAnsi="Times New Roman" w:cs="Times New Roman"/>
          <w:sz w:val="24"/>
          <w:szCs w:val="24"/>
        </w:rPr>
        <w:t xml:space="preserve"> (</w:t>
      </w:r>
      <w:r w:rsidR="00B6166A" w:rsidRPr="00D3093D">
        <w:rPr>
          <w:rFonts w:ascii="Times New Roman" w:hAnsi="Times New Roman" w:cs="Times New Roman"/>
          <w:color w:val="222222"/>
          <w:sz w:val="24"/>
          <w:szCs w:val="24"/>
          <w:shd w:val="clear" w:color="auto" w:fill="FFFFFF"/>
        </w:rPr>
        <w:t>Brydges</w:t>
      </w:r>
      <w:r w:rsidR="00B6166A">
        <w:rPr>
          <w:rFonts w:ascii="Times New Roman" w:hAnsi="Times New Roman" w:cs="Times New Roman"/>
          <w:color w:val="222222"/>
          <w:sz w:val="24"/>
          <w:szCs w:val="24"/>
          <w:shd w:val="clear" w:color="auto" w:fill="FFFFFF"/>
        </w:rPr>
        <w:t xml:space="preserve"> </w:t>
      </w:r>
      <w:r w:rsidR="00B6166A">
        <w:rPr>
          <w:rFonts w:ascii="Times New Roman" w:hAnsi="Times New Roman" w:cs="Times New Roman"/>
          <w:i/>
          <w:color w:val="222222"/>
          <w:sz w:val="24"/>
          <w:szCs w:val="24"/>
          <w:shd w:val="clear" w:color="auto" w:fill="FFFFFF"/>
        </w:rPr>
        <w:t>et al</w:t>
      </w:r>
      <w:r w:rsidR="00B6166A">
        <w:rPr>
          <w:rFonts w:ascii="Times New Roman" w:hAnsi="Times New Roman" w:cs="Times New Roman"/>
          <w:color w:val="222222"/>
          <w:sz w:val="24"/>
          <w:szCs w:val="24"/>
          <w:shd w:val="clear" w:color="auto" w:fill="FFFFFF"/>
        </w:rPr>
        <w:t>. 2020)</w:t>
      </w:r>
      <w:r w:rsidR="000065E1" w:rsidRPr="00D3093D">
        <w:rPr>
          <w:rFonts w:ascii="Times New Roman" w:hAnsi="Times New Roman" w:cs="Times New Roman"/>
          <w:sz w:val="24"/>
          <w:szCs w:val="24"/>
        </w:rPr>
        <w:t xml:space="preserve">. Apart from the financial impact, the </w:t>
      </w:r>
      <w:r w:rsidR="002B4F1E" w:rsidRPr="00D3093D">
        <w:rPr>
          <w:rFonts w:ascii="Times New Roman" w:hAnsi="Times New Roman" w:cs="Times New Roman"/>
          <w:sz w:val="24"/>
          <w:szCs w:val="24"/>
        </w:rPr>
        <w:t>recession has</w:t>
      </w:r>
      <w:r w:rsidR="000065E1" w:rsidRPr="00D3093D">
        <w:rPr>
          <w:rFonts w:ascii="Times New Roman" w:hAnsi="Times New Roman" w:cs="Times New Roman"/>
          <w:sz w:val="24"/>
          <w:szCs w:val="24"/>
        </w:rPr>
        <w:t xml:space="preserve"> also dried up the pool of creative talent. </w:t>
      </w:r>
      <w:r w:rsidR="004C5090" w:rsidRPr="00D3093D">
        <w:rPr>
          <w:rFonts w:ascii="Times New Roman" w:hAnsi="Times New Roman" w:cs="Times New Roman"/>
          <w:sz w:val="24"/>
          <w:szCs w:val="24"/>
        </w:rPr>
        <w:t>In the context of this affected global supply chain, this study wishes to focus on Burberry, o</w:t>
      </w:r>
      <w:r w:rsidR="00622CBD" w:rsidRPr="00D3093D">
        <w:rPr>
          <w:rFonts w:ascii="Times New Roman" w:hAnsi="Times New Roman" w:cs="Times New Roman"/>
          <w:sz w:val="24"/>
          <w:szCs w:val="24"/>
        </w:rPr>
        <w:t>ne of the leading luxury fashion stores</w:t>
      </w:r>
      <w:r w:rsidR="0058387E" w:rsidRPr="00D3093D">
        <w:rPr>
          <w:rFonts w:ascii="Times New Roman" w:hAnsi="Times New Roman" w:cs="Times New Roman"/>
          <w:sz w:val="24"/>
          <w:szCs w:val="24"/>
        </w:rPr>
        <w:t xml:space="preserve"> from England, to identify the way it is adapting to the recession better than other companies. To accomplish that, this study</w:t>
      </w:r>
      <w:r w:rsidR="00B87FCE" w:rsidRPr="00D3093D">
        <w:rPr>
          <w:rFonts w:ascii="Times New Roman" w:hAnsi="Times New Roman" w:cs="Times New Roman"/>
          <w:sz w:val="24"/>
          <w:szCs w:val="24"/>
        </w:rPr>
        <w:t xml:space="preserve"> will offer a brief discussion on </w:t>
      </w:r>
      <w:r w:rsidR="0058387E" w:rsidRPr="00D3093D">
        <w:rPr>
          <w:rFonts w:ascii="Times New Roman" w:hAnsi="Times New Roman" w:cs="Times New Roman"/>
          <w:sz w:val="24"/>
          <w:szCs w:val="24"/>
        </w:rPr>
        <w:t xml:space="preserve">the impact of the pandemic on the industry </w:t>
      </w:r>
      <w:r w:rsidR="00B87FCE" w:rsidRPr="00D3093D">
        <w:rPr>
          <w:rFonts w:ascii="Times New Roman" w:hAnsi="Times New Roman" w:cs="Times New Roman"/>
          <w:sz w:val="24"/>
          <w:szCs w:val="24"/>
        </w:rPr>
        <w:t xml:space="preserve">followed by an analysis of the major market forces through frameworks like PESTLE and Porter’s 5 </w:t>
      </w:r>
      <w:r w:rsidR="00940FDC" w:rsidRPr="00D3093D">
        <w:rPr>
          <w:rFonts w:ascii="Times New Roman" w:hAnsi="Times New Roman" w:cs="Times New Roman"/>
          <w:sz w:val="24"/>
          <w:szCs w:val="24"/>
        </w:rPr>
        <w:t xml:space="preserve">forces. This study also aspires to make a critical assessment of the opportunities and challenges of Burberry that enabled them </w:t>
      </w:r>
      <w:r w:rsidR="00B66D3D" w:rsidRPr="00D3093D">
        <w:rPr>
          <w:rFonts w:ascii="Times New Roman" w:hAnsi="Times New Roman" w:cs="Times New Roman"/>
          <w:sz w:val="24"/>
          <w:szCs w:val="24"/>
        </w:rPr>
        <w:t xml:space="preserve">to maintain their robustness amidst this crisis of the global supply chain. </w:t>
      </w:r>
      <w:r w:rsidR="00B87FCE" w:rsidRPr="00D3093D">
        <w:rPr>
          <w:rFonts w:ascii="Times New Roman" w:hAnsi="Times New Roman" w:cs="Times New Roman"/>
          <w:sz w:val="24"/>
          <w:szCs w:val="24"/>
        </w:rPr>
        <w:t xml:space="preserve"> </w:t>
      </w:r>
      <w:r w:rsidR="0046248B" w:rsidRPr="00D3093D">
        <w:rPr>
          <w:rFonts w:ascii="Times New Roman" w:hAnsi="Times New Roman" w:cs="Times New Roman"/>
          <w:sz w:val="24"/>
          <w:szCs w:val="24"/>
        </w:rPr>
        <w:t xml:space="preserve"> </w:t>
      </w:r>
      <w:r w:rsidRPr="00D3093D">
        <w:rPr>
          <w:rFonts w:ascii="Times New Roman" w:hAnsi="Times New Roman" w:cs="Times New Roman"/>
          <w:sz w:val="24"/>
          <w:szCs w:val="24"/>
        </w:rPr>
        <w:t xml:space="preserve"> </w:t>
      </w:r>
    </w:p>
    <w:p w14:paraId="32A77A5D" w14:textId="77777777" w:rsidR="00D0717D" w:rsidRPr="00D3093D" w:rsidRDefault="00AE3DF3" w:rsidP="00CD5543">
      <w:pPr>
        <w:pStyle w:val="Heading1"/>
      </w:pPr>
      <w:bookmarkStart w:id="1" w:name="_Toc66658125"/>
      <w:r w:rsidRPr="00D3093D">
        <w:t>Impact of the pandemic on the fashion industry of the UK</w:t>
      </w:r>
      <w:bookmarkEnd w:id="1"/>
    </w:p>
    <w:p w14:paraId="32A77A5E" w14:textId="77777777" w:rsidR="008E598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It is already hinted in the previous section that the impact of the pandemic and the following recession on the UK fashion industry is stark</w:t>
      </w:r>
      <w:r w:rsidR="007633C8" w:rsidRPr="00D3093D">
        <w:rPr>
          <w:rFonts w:ascii="Times New Roman" w:hAnsi="Times New Roman" w:cs="Times New Roman"/>
          <w:sz w:val="24"/>
          <w:szCs w:val="24"/>
        </w:rPr>
        <w:t xml:space="preserve">. </w:t>
      </w:r>
      <w:r w:rsidR="004B488E" w:rsidRPr="00D3093D">
        <w:rPr>
          <w:rFonts w:ascii="Times New Roman" w:hAnsi="Times New Roman" w:cs="Times New Roman"/>
          <w:sz w:val="24"/>
          <w:szCs w:val="24"/>
        </w:rPr>
        <w:t xml:space="preserve">The leveraging of cash flow into the supply chain has dried up resulting in </w:t>
      </w:r>
      <w:r w:rsidR="00891636" w:rsidRPr="00D3093D">
        <w:rPr>
          <w:rFonts w:ascii="Times New Roman" w:hAnsi="Times New Roman" w:cs="Times New Roman"/>
          <w:sz w:val="24"/>
          <w:szCs w:val="24"/>
        </w:rPr>
        <w:t xml:space="preserve">financial challenges for the fashion businesses. </w:t>
      </w:r>
      <w:r w:rsidR="002B1626" w:rsidRPr="00D3093D">
        <w:rPr>
          <w:rFonts w:ascii="Times New Roman" w:hAnsi="Times New Roman" w:cs="Times New Roman"/>
          <w:sz w:val="24"/>
          <w:szCs w:val="24"/>
        </w:rPr>
        <w:t xml:space="preserve">From a macroeconomic perspective, as </w:t>
      </w:r>
      <w:r w:rsidR="00B6166A" w:rsidRPr="00D3093D">
        <w:rPr>
          <w:rFonts w:ascii="Times New Roman" w:hAnsi="Times New Roman" w:cs="Times New Roman"/>
          <w:color w:val="222222"/>
          <w:sz w:val="24"/>
          <w:szCs w:val="24"/>
          <w:shd w:val="clear" w:color="auto" w:fill="FFFFFF"/>
        </w:rPr>
        <w:t>Brydges</w:t>
      </w:r>
      <w:r w:rsidR="00B6166A" w:rsidRPr="00D3093D">
        <w:rPr>
          <w:rFonts w:ascii="Times New Roman" w:hAnsi="Times New Roman" w:cs="Times New Roman"/>
          <w:sz w:val="24"/>
          <w:szCs w:val="24"/>
        </w:rPr>
        <w:t xml:space="preserve"> </w:t>
      </w:r>
      <w:r w:rsidR="00B6166A">
        <w:rPr>
          <w:rFonts w:ascii="Times New Roman" w:hAnsi="Times New Roman" w:cs="Times New Roman"/>
          <w:i/>
          <w:sz w:val="24"/>
          <w:szCs w:val="24"/>
        </w:rPr>
        <w:t>et al</w:t>
      </w:r>
      <w:r w:rsidR="00B6166A">
        <w:rPr>
          <w:rFonts w:ascii="Times New Roman" w:hAnsi="Times New Roman" w:cs="Times New Roman"/>
          <w:sz w:val="24"/>
          <w:szCs w:val="24"/>
        </w:rPr>
        <w:t xml:space="preserve">. </w:t>
      </w:r>
      <w:r w:rsidR="002B1626" w:rsidRPr="00D3093D">
        <w:rPr>
          <w:rFonts w:ascii="Times New Roman" w:hAnsi="Times New Roman" w:cs="Times New Roman"/>
          <w:sz w:val="24"/>
          <w:szCs w:val="24"/>
        </w:rPr>
        <w:t>(</w:t>
      </w:r>
      <w:r w:rsidR="00B6166A">
        <w:rPr>
          <w:rFonts w:ascii="Times New Roman" w:hAnsi="Times New Roman" w:cs="Times New Roman"/>
          <w:sz w:val="24"/>
          <w:szCs w:val="24"/>
        </w:rPr>
        <w:t>2020</w:t>
      </w:r>
      <w:r w:rsidR="002B1626" w:rsidRPr="00D3093D">
        <w:rPr>
          <w:rFonts w:ascii="Times New Roman" w:hAnsi="Times New Roman" w:cs="Times New Roman"/>
          <w:sz w:val="24"/>
          <w:szCs w:val="24"/>
        </w:rPr>
        <w:t xml:space="preserve">) have noted, the number of unemployed talents rose to 350,000, which amounts to 1% of total </w:t>
      </w:r>
      <w:r w:rsidR="005B1EB9" w:rsidRPr="00D3093D">
        <w:rPr>
          <w:rFonts w:ascii="Times New Roman" w:hAnsi="Times New Roman" w:cs="Times New Roman"/>
          <w:sz w:val="24"/>
          <w:szCs w:val="24"/>
        </w:rPr>
        <w:t xml:space="preserve">UK jobs. The businesses with less smart manufacturing technologies are on the verge of collapse, as all the plants are closed due to the statutory restrictions imposed by the government. </w:t>
      </w:r>
      <w:r w:rsidR="00E00A7D" w:rsidRPr="00D3093D">
        <w:rPr>
          <w:rFonts w:ascii="Times New Roman" w:hAnsi="Times New Roman" w:cs="Times New Roman"/>
          <w:sz w:val="24"/>
          <w:szCs w:val="24"/>
        </w:rPr>
        <w:t xml:space="preserve">Complete closure of international trade affects the international supply chain for small and medium enterprises. Scholars like </w:t>
      </w:r>
      <w:r w:rsidR="00B6166A">
        <w:rPr>
          <w:rFonts w:ascii="Times New Roman" w:hAnsi="Times New Roman" w:cs="Times New Roman"/>
          <w:color w:val="222222"/>
          <w:sz w:val="24"/>
          <w:szCs w:val="24"/>
          <w:shd w:val="clear" w:color="auto" w:fill="FFFFFF"/>
        </w:rPr>
        <w:t xml:space="preserve">Brydges </w:t>
      </w:r>
      <w:r w:rsidR="00B6166A" w:rsidRPr="00D3093D">
        <w:rPr>
          <w:rFonts w:ascii="Times New Roman" w:hAnsi="Times New Roman" w:cs="Times New Roman"/>
          <w:color w:val="222222"/>
          <w:sz w:val="24"/>
          <w:szCs w:val="24"/>
          <w:shd w:val="clear" w:color="auto" w:fill="FFFFFF"/>
        </w:rPr>
        <w:t>and Hanlon</w:t>
      </w:r>
      <w:r w:rsidR="00B6166A" w:rsidRPr="00D3093D">
        <w:rPr>
          <w:rFonts w:ascii="Times New Roman" w:hAnsi="Times New Roman" w:cs="Times New Roman"/>
          <w:sz w:val="24"/>
          <w:szCs w:val="24"/>
        </w:rPr>
        <w:t xml:space="preserve"> </w:t>
      </w:r>
      <w:r w:rsidR="00E00A7D" w:rsidRPr="00D3093D">
        <w:rPr>
          <w:rFonts w:ascii="Times New Roman" w:hAnsi="Times New Roman" w:cs="Times New Roman"/>
          <w:sz w:val="24"/>
          <w:szCs w:val="24"/>
        </w:rPr>
        <w:t>(</w:t>
      </w:r>
      <w:r w:rsidR="00B6166A">
        <w:rPr>
          <w:rFonts w:ascii="Times New Roman" w:hAnsi="Times New Roman" w:cs="Times New Roman"/>
          <w:sz w:val="24"/>
          <w:szCs w:val="24"/>
        </w:rPr>
        <w:t>2020</w:t>
      </w:r>
      <w:r w:rsidR="00E00A7D" w:rsidRPr="00D3093D">
        <w:rPr>
          <w:rFonts w:ascii="Times New Roman" w:hAnsi="Times New Roman" w:cs="Times New Roman"/>
          <w:sz w:val="24"/>
          <w:szCs w:val="24"/>
        </w:rPr>
        <w:t xml:space="preserve">) focused on an inventory crisis where, exercising greater bargaining power, the large retailers deprive small retailers </w:t>
      </w:r>
      <w:r w:rsidR="00495B5D" w:rsidRPr="00D3093D">
        <w:rPr>
          <w:rFonts w:ascii="Times New Roman" w:hAnsi="Times New Roman" w:cs="Times New Roman"/>
          <w:sz w:val="24"/>
          <w:szCs w:val="24"/>
        </w:rPr>
        <w:t xml:space="preserve">by halting the supply of goods. </w:t>
      </w:r>
      <w:r w:rsidR="00827878" w:rsidRPr="00D3093D">
        <w:rPr>
          <w:rFonts w:ascii="Times New Roman" w:hAnsi="Times New Roman" w:cs="Times New Roman"/>
          <w:sz w:val="24"/>
          <w:szCs w:val="24"/>
        </w:rPr>
        <w:t xml:space="preserve">The leading brands are cancelling orders </w:t>
      </w:r>
      <w:r w:rsidR="00105A53" w:rsidRPr="00D3093D">
        <w:rPr>
          <w:rFonts w:ascii="Times New Roman" w:hAnsi="Times New Roman" w:cs="Times New Roman"/>
          <w:sz w:val="24"/>
          <w:szCs w:val="24"/>
        </w:rPr>
        <w:t>from the suppliers as the demand dried up even after the production is complete, which led the suppliers towards destitution. For cancellation of events and fashion shows to observe social distancing proper</w:t>
      </w:r>
      <w:r w:rsidR="004933C2" w:rsidRPr="00D3093D">
        <w:rPr>
          <w:rFonts w:ascii="Times New Roman" w:hAnsi="Times New Roman" w:cs="Times New Roman"/>
          <w:sz w:val="24"/>
          <w:szCs w:val="24"/>
        </w:rPr>
        <w:t xml:space="preserve">ly, the global brands are being affected by this pandemic like </w:t>
      </w:r>
      <w:proofErr w:type="gramStart"/>
      <w:r w:rsidR="004933C2" w:rsidRPr="00D3093D">
        <w:rPr>
          <w:rFonts w:ascii="Times New Roman" w:hAnsi="Times New Roman" w:cs="Times New Roman"/>
          <w:sz w:val="24"/>
          <w:szCs w:val="24"/>
        </w:rPr>
        <w:t>never before</w:t>
      </w:r>
      <w:proofErr w:type="gramEnd"/>
      <w:r w:rsidR="004933C2" w:rsidRPr="00D3093D">
        <w:rPr>
          <w:rFonts w:ascii="Times New Roman" w:hAnsi="Times New Roman" w:cs="Times New Roman"/>
          <w:sz w:val="24"/>
          <w:szCs w:val="24"/>
        </w:rPr>
        <w:t xml:space="preserve">. </w:t>
      </w:r>
      <w:r w:rsidR="00891636" w:rsidRPr="00D3093D">
        <w:rPr>
          <w:rFonts w:ascii="Times New Roman" w:hAnsi="Times New Roman" w:cs="Times New Roman"/>
          <w:sz w:val="24"/>
          <w:szCs w:val="24"/>
        </w:rPr>
        <w:t xml:space="preserve"> </w:t>
      </w:r>
    </w:p>
    <w:p w14:paraId="32A77A5F" w14:textId="77777777" w:rsidR="001A3CF2" w:rsidRPr="00D3093D" w:rsidRDefault="00AE3DF3" w:rsidP="00CD5543">
      <w:pPr>
        <w:pStyle w:val="Heading1"/>
      </w:pPr>
      <w:bookmarkStart w:id="2" w:name="_Toc66658126"/>
      <w:r w:rsidRPr="00D3093D">
        <w:lastRenderedPageBreak/>
        <w:t>Analysis of major market forces</w:t>
      </w:r>
      <w:bookmarkEnd w:id="2"/>
    </w:p>
    <w:p w14:paraId="32A77A60" w14:textId="77777777" w:rsidR="00A41225"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To decipher what made a few companies perform better than some others with identical offerings, it is important </w:t>
      </w:r>
      <w:r w:rsidR="00672C1E" w:rsidRPr="00D3093D">
        <w:rPr>
          <w:rFonts w:ascii="Times New Roman" w:hAnsi="Times New Roman" w:cs="Times New Roman"/>
          <w:sz w:val="24"/>
          <w:szCs w:val="24"/>
        </w:rPr>
        <w:t xml:space="preserve">to understand the macroeconomic factors that shape the external environment of companies like Burberry and </w:t>
      </w:r>
      <w:r w:rsidR="0028349F" w:rsidRPr="00D3093D">
        <w:rPr>
          <w:rFonts w:ascii="Times New Roman" w:hAnsi="Times New Roman" w:cs="Times New Roman"/>
          <w:sz w:val="24"/>
          <w:szCs w:val="24"/>
        </w:rPr>
        <w:t xml:space="preserve">the factors that influence the supply chain of the fashion industry of England directly. </w:t>
      </w:r>
      <w:r w:rsidR="00647769" w:rsidRPr="00D3093D">
        <w:rPr>
          <w:rFonts w:ascii="Times New Roman" w:hAnsi="Times New Roman" w:cs="Times New Roman"/>
          <w:sz w:val="24"/>
          <w:szCs w:val="24"/>
        </w:rPr>
        <w:t xml:space="preserve">The primary framework that is chosen to attempt is PESTLE. </w:t>
      </w:r>
    </w:p>
    <w:p w14:paraId="32A77A61" w14:textId="77777777" w:rsidR="000302E5" w:rsidRPr="00D3093D" w:rsidRDefault="00AE3DF3" w:rsidP="00754BCB">
      <w:pPr>
        <w:spacing w:line="360" w:lineRule="auto"/>
        <w:jc w:val="both"/>
        <w:rPr>
          <w:rFonts w:ascii="Times New Roman" w:hAnsi="Times New Roman" w:cs="Times New Roman"/>
          <w:b/>
          <w:i/>
          <w:sz w:val="24"/>
          <w:szCs w:val="24"/>
        </w:rPr>
      </w:pPr>
      <w:r w:rsidRPr="00D3093D">
        <w:rPr>
          <w:rFonts w:ascii="Times New Roman" w:hAnsi="Times New Roman" w:cs="Times New Roman"/>
          <w:b/>
          <w:i/>
          <w:sz w:val="24"/>
          <w:szCs w:val="24"/>
        </w:rPr>
        <w:t>PESTLE analysis</w:t>
      </w:r>
    </w:p>
    <w:tbl>
      <w:tblPr>
        <w:tblStyle w:val="TableGrid"/>
        <w:tblW w:w="0" w:type="auto"/>
        <w:tblLook w:val="04A0" w:firstRow="1" w:lastRow="0" w:firstColumn="1" w:lastColumn="0" w:noHBand="0" w:noVBand="1"/>
      </w:tblPr>
      <w:tblGrid>
        <w:gridCol w:w="4621"/>
        <w:gridCol w:w="4621"/>
      </w:tblGrid>
      <w:tr w:rsidR="00A319FA" w14:paraId="32A77A64" w14:textId="77777777" w:rsidTr="00647769">
        <w:tc>
          <w:tcPr>
            <w:tcW w:w="4621" w:type="dxa"/>
          </w:tcPr>
          <w:p w14:paraId="32A77A62" w14:textId="77777777" w:rsidR="00647769" w:rsidRPr="00D3093D" w:rsidRDefault="00AE3DF3" w:rsidP="00754BCB">
            <w:pPr>
              <w:spacing w:line="360" w:lineRule="auto"/>
              <w:jc w:val="both"/>
              <w:rPr>
                <w:rFonts w:ascii="Times New Roman" w:hAnsi="Times New Roman" w:cs="Times New Roman"/>
                <w:b/>
                <w:sz w:val="24"/>
                <w:szCs w:val="24"/>
              </w:rPr>
            </w:pPr>
            <w:r w:rsidRPr="00D3093D">
              <w:rPr>
                <w:rFonts w:ascii="Times New Roman" w:hAnsi="Times New Roman" w:cs="Times New Roman"/>
                <w:b/>
                <w:sz w:val="24"/>
                <w:szCs w:val="24"/>
              </w:rPr>
              <w:t xml:space="preserve">Factors </w:t>
            </w:r>
          </w:p>
        </w:tc>
        <w:tc>
          <w:tcPr>
            <w:tcW w:w="4621" w:type="dxa"/>
          </w:tcPr>
          <w:p w14:paraId="32A77A63" w14:textId="77777777" w:rsidR="00647769" w:rsidRPr="00D3093D" w:rsidRDefault="00AE3DF3" w:rsidP="00754BCB">
            <w:pPr>
              <w:spacing w:line="360" w:lineRule="auto"/>
              <w:jc w:val="both"/>
              <w:rPr>
                <w:rFonts w:ascii="Times New Roman" w:hAnsi="Times New Roman" w:cs="Times New Roman"/>
                <w:b/>
                <w:sz w:val="24"/>
                <w:szCs w:val="24"/>
              </w:rPr>
            </w:pPr>
            <w:r w:rsidRPr="00D3093D">
              <w:rPr>
                <w:rFonts w:ascii="Times New Roman" w:hAnsi="Times New Roman" w:cs="Times New Roman"/>
                <w:b/>
                <w:sz w:val="24"/>
                <w:szCs w:val="24"/>
              </w:rPr>
              <w:t>Pointers</w:t>
            </w:r>
          </w:p>
        </w:tc>
      </w:tr>
      <w:tr w:rsidR="00A319FA" w14:paraId="32A77A6A" w14:textId="77777777" w:rsidTr="00647769">
        <w:tc>
          <w:tcPr>
            <w:tcW w:w="4621" w:type="dxa"/>
          </w:tcPr>
          <w:p w14:paraId="32A77A65" w14:textId="77777777" w:rsidR="0064776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Political</w:t>
            </w:r>
          </w:p>
        </w:tc>
        <w:tc>
          <w:tcPr>
            <w:tcW w:w="4621" w:type="dxa"/>
          </w:tcPr>
          <w:p w14:paraId="32A77A66" w14:textId="77777777" w:rsidR="00647769" w:rsidRPr="00D3093D" w:rsidRDefault="00AE3DF3" w:rsidP="00754BCB">
            <w:pPr>
              <w:pStyle w:val="ListParagraph"/>
              <w:numPr>
                <w:ilvl w:val="0"/>
                <w:numId w:val="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Bound by political decisions such as store closures and a temporary halt in international </w:t>
            </w:r>
            <w:proofErr w:type="gramStart"/>
            <w:r w:rsidRPr="00D3093D">
              <w:rPr>
                <w:rFonts w:ascii="Times New Roman" w:hAnsi="Times New Roman" w:cs="Times New Roman"/>
                <w:sz w:val="24"/>
                <w:szCs w:val="24"/>
              </w:rPr>
              <w:t>trade</w:t>
            </w:r>
            <w:proofErr w:type="gramEnd"/>
          </w:p>
          <w:p w14:paraId="32A77A67" w14:textId="77777777" w:rsidR="007644EF" w:rsidRPr="00D3093D" w:rsidRDefault="00AE3DF3" w:rsidP="00754BCB">
            <w:pPr>
              <w:pStyle w:val="ListParagraph"/>
              <w:numPr>
                <w:ilvl w:val="0"/>
                <w:numId w:val="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Pandemic after BREXIT has shaken the political stability of the </w:t>
            </w:r>
            <w:proofErr w:type="gramStart"/>
            <w:r w:rsidRPr="00D3093D">
              <w:rPr>
                <w:rFonts w:ascii="Times New Roman" w:hAnsi="Times New Roman" w:cs="Times New Roman"/>
                <w:sz w:val="24"/>
                <w:szCs w:val="24"/>
              </w:rPr>
              <w:t>UK</w:t>
            </w:r>
            <w:proofErr w:type="gramEnd"/>
          </w:p>
          <w:p w14:paraId="32A77A68" w14:textId="77777777" w:rsidR="003327B8" w:rsidRPr="00D3093D" w:rsidRDefault="00AE3DF3" w:rsidP="00754BCB">
            <w:pPr>
              <w:pStyle w:val="ListParagraph"/>
              <w:numPr>
                <w:ilvl w:val="0"/>
                <w:numId w:val="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Increase in tax tariffs resulting in low or zero </w:t>
            </w:r>
            <w:proofErr w:type="gramStart"/>
            <w:r w:rsidRPr="00D3093D">
              <w:rPr>
                <w:rFonts w:ascii="Times New Roman" w:hAnsi="Times New Roman" w:cs="Times New Roman"/>
                <w:sz w:val="24"/>
                <w:szCs w:val="24"/>
              </w:rPr>
              <w:t>profitability</w:t>
            </w:r>
            <w:proofErr w:type="gramEnd"/>
          </w:p>
          <w:p w14:paraId="32A77A69" w14:textId="77777777" w:rsidR="006434BE" w:rsidRPr="00D3093D" w:rsidRDefault="00AE3DF3" w:rsidP="00754BCB">
            <w:pPr>
              <w:pStyle w:val="ListParagraph"/>
              <w:numPr>
                <w:ilvl w:val="0"/>
                <w:numId w:val="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Reduction in investment; lack of capital flow in the supply chain</w:t>
            </w:r>
          </w:p>
        </w:tc>
      </w:tr>
      <w:tr w:rsidR="00A319FA" w14:paraId="32A77A71" w14:textId="77777777" w:rsidTr="00647769">
        <w:tc>
          <w:tcPr>
            <w:tcW w:w="4621" w:type="dxa"/>
          </w:tcPr>
          <w:p w14:paraId="32A77A6B" w14:textId="77777777" w:rsidR="0064776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Economic</w:t>
            </w:r>
          </w:p>
        </w:tc>
        <w:tc>
          <w:tcPr>
            <w:tcW w:w="4621" w:type="dxa"/>
          </w:tcPr>
          <w:p w14:paraId="32A77A6C" w14:textId="77777777" w:rsidR="00647769" w:rsidRPr="00D3093D" w:rsidRDefault="00AE3DF3" w:rsidP="00754BCB">
            <w:pPr>
              <w:pStyle w:val="ListParagraph"/>
              <w:numPr>
                <w:ilvl w:val="0"/>
                <w:numId w:val="2"/>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Revenue of luxury products is expected to drop, as economic stability is shaken </w:t>
            </w:r>
            <w:r w:rsidR="00721AC5" w:rsidRPr="00D3093D">
              <w:rPr>
                <w:rFonts w:ascii="Times New Roman" w:hAnsi="Times New Roman" w:cs="Times New Roman"/>
                <w:sz w:val="24"/>
                <w:szCs w:val="24"/>
              </w:rPr>
              <w:t xml:space="preserve">by the </w:t>
            </w:r>
            <w:proofErr w:type="gramStart"/>
            <w:r w:rsidR="00721AC5" w:rsidRPr="00D3093D">
              <w:rPr>
                <w:rFonts w:ascii="Times New Roman" w:hAnsi="Times New Roman" w:cs="Times New Roman"/>
                <w:sz w:val="24"/>
                <w:szCs w:val="24"/>
              </w:rPr>
              <w:t>pandemic</w:t>
            </w:r>
            <w:proofErr w:type="gramEnd"/>
          </w:p>
          <w:p w14:paraId="32A77A6D" w14:textId="77777777" w:rsidR="00721AC5" w:rsidRPr="00D3093D" w:rsidRDefault="00AE3DF3" w:rsidP="00754BCB">
            <w:pPr>
              <w:pStyle w:val="ListParagraph"/>
              <w:numPr>
                <w:ilvl w:val="0"/>
                <w:numId w:val="2"/>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Decrease in sales due to the ban in international trade and </w:t>
            </w:r>
            <w:proofErr w:type="gramStart"/>
            <w:r w:rsidRPr="00D3093D">
              <w:rPr>
                <w:rFonts w:ascii="Times New Roman" w:hAnsi="Times New Roman" w:cs="Times New Roman"/>
                <w:sz w:val="24"/>
                <w:szCs w:val="24"/>
              </w:rPr>
              <w:t>travel</w:t>
            </w:r>
            <w:proofErr w:type="gramEnd"/>
          </w:p>
          <w:p w14:paraId="32A77A6E" w14:textId="77777777" w:rsidR="00721AC5" w:rsidRPr="00D3093D" w:rsidRDefault="00AE3DF3" w:rsidP="00754BCB">
            <w:pPr>
              <w:pStyle w:val="ListParagraph"/>
              <w:numPr>
                <w:ilvl w:val="0"/>
                <w:numId w:val="2"/>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As utility reduced, drop in the value of the </w:t>
            </w:r>
            <w:proofErr w:type="gramStart"/>
            <w:r w:rsidRPr="00D3093D">
              <w:rPr>
                <w:rFonts w:ascii="Times New Roman" w:hAnsi="Times New Roman" w:cs="Times New Roman"/>
                <w:sz w:val="24"/>
                <w:szCs w:val="24"/>
              </w:rPr>
              <w:t>products</w:t>
            </w:r>
            <w:proofErr w:type="gramEnd"/>
          </w:p>
          <w:p w14:paraId="32A77A6F" w14:textId="77777777" w:rsidR="00967583" w:rsidRPr="00D3093D" w:rsidRDefault="00AE3DF3" w:rsidP="00754BCB">
            <w:pPr>
              <w:pStyle w:val="ListParagraph"/>
              <w:numPr>
                <w:ilvl w:val="0"/>
                <w:numId w:val="2"/>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Dearth in the supply chain, </w:t>
            </w:r>
            <w:r w:rsidR="00896CEB" w:rsidRPr="00D3093D">
              <w:rPr>
                <w:rFonts w:ascii="Times New Roman" w:hAnsi="Times New Roman" w:cs="Times New Roman"/>
                <w:sz w:val="24"/>
                <w:szCs w:val="24"/>
              </w:rPr>
              <w:t>due to the closure of manufacturing plants</w:t>
            </w:r>
          </w:p>
          <w:p w14:paraId="32A77A70" w14:textId="77777777" w:rsidR="00896CEB" w:rsidRPr="00D3093D" w:rsidRDefault="00AE3DF3" w:rsidP="00754BCB">
            <w:pPr>
              <w:pStyle w:val="ListParagraph"/>
              <w:numPr>
                <w:ilvl w:val="0"/>
                <w:numId w:val="2"/>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Volatility and aggressiveness in the future market</w:t>
            </w:r>
          </w:p>
        </w:tc>
      </w:tr>
      <w:tr w:rsidR="00A319FA" w14:paraId="32A77A76" w14:textId="77777777" w:rsidTr="00647769">
        <w:tc>
          <w:tcPr>
            <w:tcW w:w="4621" w:type="dxa"/>
          </w:tcPr>
          <w:p w14:paraId="32A77A72" w14:textId="77777777" w:rsidR="0064776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Social</w:t>
            </w:r>
          </w:p>
        </w:tc>
        <w:tc>
          <w:tcPr>
            <w:tcW w:w="4621" w:type="dxa"/>
          </w:tcPr>
          <w:p w14:paraId="32A77A73" w14:textId="77777777" w:rsidR="00647769" w:rsidRPr="00D3093D" w:rsidRDefault="00AE3DF3" w:rsidP="00754BCB">
            <w:pPr>
              <w:pStyle w:val="ListParagraph"/>
              <w:numPr>
                <w:ilvl w:val="0"/>
                <w:numId w:val="3"/>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Statutory restrictions like social distancing </w:t>
            </w:r>
            <w:r w:rsidR="006E24FE" w:rsidRPr="00D3093D">
              <w:rPr>
                <w:rFonts w:ascii="Times New Roman" w:hAnsi="Times New Roman" w:cs="Times New Roman"/>
                <w:sz w:val="24"/>
                <w:szCs w:val="24"/>
              </w:rPr>
              <w:t xml:space="preserve">made the companies scrap their annual events and </w:t>
            </w:r>
            <w:proofErr w:type="gramStart"/>
            <w:r w:rsidR="006E24FE" w:rsidRPr="00D3093D">
              <w:rPr>
                <w:rFonts w:ascii="Times New Roman" w:hAnsi="Times New Roman" w:cs="Times New Roman"/>
                <w:sz w:val="24"/>
                <w:szCs w:val="24"/>
              </w:rPr>
              <w:t>shows</w:t>
            </w:r>
            <w:proofErr w:type="gramEnd"/>
          </w:p>
          <w:p w14:paraId="32A77A74" w14:textId="77777777" w:rsidR="006E24FE" w:rsidRPr="00D3093D" w:rsidRDefault="00AE3DF3" w:rsidP="00754BCB">
            <w:pPr>
              <w:pStyle w:val="ListParagraph"/>
              <w:numPr>
                <w:ilvl w:val="0"/>
                <w:numId w:val="3"/>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lastRenderedPageBreak/>
              <w:t xml:space="preserve">Less scope for re-segmentation to attract non-elite customers due to the crisis in manufacturing and </w:t>
            </w:r>
            <w:proofErr w:type="gramStart"/>
            <w:r w:rsidRPr="00D3093D">
              <w:rPr>
                <w:rFonts w:ascii="Times New Roman" w:hAnsi="Times New Roman" w:cs="Times New Roman"/>
                <w:sz w:val="24"/>
                <w:szCs w:val="24"/>
              </w:rPr>
              <w:t>inventory</w:t>
            </w:r>
            <w:proofErr w:type="gramEnd"/>
          </w:p>
          <w:p w14:paraId="32A77A75" w14:textId="77777777" w:rsidR="006E24FE" w:rsidRPr="00D3093D" w:rsidRDefault="00AE3DF3" w:rsidP="00754BCB">
            <w:pPr>
              <w:pStyle w:val="ListParagraph"/>
              <w:numPr>
                <w:ilvl w:val="0"/>
                <w:numId w:val="3"/>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CSR activities have come to a stop resulting in a compromise in market visibility</w:t>
            </w:r>
          </w:p>
        </w:tc>
      </w:tr>
      <w:tr w:rsidR="00A319FA" w14:paraId="32A77A7B" w14:textId="77777777" w:rsidTr="00647769">
        <w:tc>
          <w:tcPr>
            <w:tcW w:w="4621" w:type="dxa"/>
          </w:tcPr>
          <w:p w14:paraId="32A77A77" w14:textId="77777777" w:rsidR="0064776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lastRenderedPageBreak/>
              <w:t>Technological</w:t>
            </w:r>
          </w:p>
        </w:tc>
        <w:tc>
          <w:tcPr>
            <w:tcW w:w="4621" w:type="dxa"/>
          </w:tcPr>
          <w:p w14:paraId="32A77A78" w14:textId="77777777" w:rsidR="00647769" w:rsidRPr="00D3093D" w:rsidRDefault="00AE3DF3" w:rsidP="00754BCB">
            <w:pPr>
              <w:pStyle w:val="ListParagraph"/>
              <w:numPr>
                <w:ilvl w:val="0"/>
                <w:numId w:val="4"/>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The only source of opportunity</w:t>
            </w:r>
          </w:p>
          <w:p w14:paraId="32A77A79" w14:textId="77777777" w:rsidR="0088729B" w:rsidRPr="00D3093D" w:rsidRDefault="00AE3DF3" w:rsidP="00754BCB">
            <w:pPr>
              <w:pStyle w:val="ListParagraph"/>
              <w:numPr>
                <w:ilvl w:val="0"/>
                <w:numId w:val="4"/>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Luxury brands like Burberry are hosting their </w:t>
            </w:r>
            <w:r w:rsidR="008C75F0" w:rsidRPr="00D3093D">
              <w:rPr>
                <w:rFonts w:ascii="Times New Roman" w:hAnsi="Times New Roman" w:cs="Times New Roman"/>
                <w:sz w:val="24"/>
                <w:szCs w:val="24"/>
              </w:rPr>
              <w:t xml:space="preserve">events or annual shows </w:t>
            </w:r>
            <w:proofErr w:type="gramStart"/>
            <w:r w:rsidR="008C75F0" w:rsidRPr="00D3093D">
              <w:rPr>
                <w:rFonts w:ascii="Times New Roman" w:hAnsi="Times New Roman" w:cs="Times New Roman"/>
                <w:sz w:val="24"/>
                <w:szCs w:val="24"/>
              </w:rPr>
              <w:t>online</w:t>
            </w:r>
            <w:proofErr w:type="gramEnd"/>
          </w:p>
          <w:p w14:paraId="32A77A7A" w14:textId="77777777" w:rsidR="008C75F0" w:rsidRPr="00D3093D" w:rsidRDefault="00AE3DF3" w:rsidP="00754BCB">
            <w:pPr>
              <w:pStyle w:val="ListParagraph"/>
              <w:numPr>
                <w:ilvl w:val="0"/>
                <w:numId w:val="4"/>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E-commerce platforms are </w:t>
            </w:r>
            <w:r w:rsidR="001F4550" w:rsidRPr="00D3093D">
              <w:rPr>
                <w:rFonts w:ascii="Times New Roman" w:hAnsi="Times New Roman" w:cs="Times New Roman"/>
                <w:sz w:val="24"/>
                <w:szCs w:val="24"/>
              </w:rPr>
              <w:t>the only sources of trade available</w:t>
            </w:r>
          </w:p>
        </w:tc>
      </w:tr>
      <w:tr w:rsidR="00A319FA" w14:paraId="32A77A7F" w14:textId="77777777" w:rsidTr="00647769">
        <w:tc>
          <w:tcPr>
            <w:tcW w:w="4621" w:type="dxa"/>
          </w:tcPr>
          <w:p w14:paraId="32A77A7C" w14:textId="77777777" w:rsidR="0064776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Legal</w:t>
            </w:r>
          </w:p>
        </w:tc>
        <w:tc>
          <w:tcPr>
            <w:tcW w:w="4621" w:type="dxa"/>
          </w:tcPr>
          <w:p w14:paraId="32A77A7D" w14:textId="77777777" w:rsidR="00647769" w:rsidRPr="00D3093D" w:rsidRDefault="00AE3DF3" w:rsidP="00754BCB">
            <w:pPr>
              <w:pStyle w:val="ListParagraph"/>
              <w:numPr>
                <w:ilvl w:val="0"/>
                <w:numId w:val="5"/>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Companies have to cope with the statutory </w:t>
            </w:r>
            <w:r w:rsidR="00B7683A" w:rsidRPr="00D3093D">
              <w:rPr>
                <w:rFonts w:ascii="Times New Roman" w:hAnsi="Times New Roman" w:cs="Times New Roman"/>
                <w:sz w:val="24"/>
                <w:szCs w:val="24"/>
              </w:rPr>
              <w:t xml:space="preserve">restrictions, new employment conditions, and new employment </w:t>
            </w:r>
            <w:proofErr w:type="gramStart"/>
            <w:r w:rsidR="00B7683A" w:rsidRPr="00D3093D">
              <w:rPr>
                <w:rFonts w:ascii="Times New Roman" w:hAnsi="Times New Roman" w:cs="Times New Roman"/>
                <w:sz w:val="24"/>
                <w:szCs w:val="24"/>
              </w:rPr>
              <w:t>schemes</w:t>
            </w:r>
            <w:proofErr w:type="gramEnd"/>
          </w:p>
          <w:p w14:paraId="32A77A7E" w14:textId="77777777" w:rsidR="00B7683A" w:rsidRPr="00D3093D" w:rsidRDefault="00AE3DF3" w:rsidP="00754BCB">
            <w:pPr>
              <w:pStyle w:val="ListParagraph"/>
              <w:numPr>
                <w:ilvl w:val="0"/>
                <w:numId w:val="5"/>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Due to the abidance of the ban on international trade, </w:t>
            </w:r>
            <w:r w:rsidR="00C833FE" w:rsidRPr="00D3093D">
              <w:rPr>
                <w:rFonts w:ascii="Times New Roman" w:hAnsi="Times New Roman" w:cs="Times New Roman"/>
                <w:sz w:val="24"/>
                <w:szCs w:val="24"/>
              </w:rPr>
              <w:t>the companies are bound to lose their revenues</w:t>
            </w:r>
          </w:p>
        </w:tc>
      </w:tr>
      <w:tr w:rsidR="00A319FA" w14:paraId="32A77A83" w14:textId="77777777" w:rsidTr="00647769">
        <w:tc>
          <w:tcPr>
            <w:tcW w:w="4621" w:type="dxa"/>
          </w:tcPr>
          <w:p w14:paraId="32A77A80" w14:textId="77777777" w:rsidR="0064776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Environmental </w:t>
            </w:r>
          </w:p>
        </w:tc>
        <w:tc>
          <w:tcPr>
            <w:tcW w:w="4621" w:type="dxa"/>
          </w:tcPr>
          <w:p w14:paraId="32A77A81" w14:textId="77777777" w:rsidR="00647769" w:rsidRPr="00D3093D" w:rsidRDefault="00AE3DF3" w:rsidP="00754BCB">
            <w:pPr>
              <w:pStyle w:val="ListParagraph"/>
              <w:numPr>
                <w:ilvl w:val="0"/>
                <w:numId w:val="6"/>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The sustainability of the international supply chain disrupted </w:t>
            </w:r>
            <w:r w:rsidR="00971915" w:rsidRPr="00D3093D">
              <w:rPr>
                <w:rFonts w:ascii="Times New Roman" w:hAnsi="Times New Roman" w:cs="Times New Roman"/>
                <w:sz w:val="24"/>
                <w:szCs w:val="24"/>
              </w:rPr>
              <w:t xml:space="preserve">due to the unprecedented impacts of the </w:t>
            </w:r>
            <w:proofErr w:type="gramStart"/>
            <w:r w:rsidR="00971915" w:rsidRPr="00D3093D">
              <w:rPr>
                <w:rFonts w:ascii="Times New Roman" w:hAnsi="Times New Roman" w:cs="Times New Roman"/>
                <w:sz w:val="24"/>
                <w:szCs w:val="24"/>
              </w:rPr>
              <w:t>pandemic</w:t>
            </w:r>
            <w:proofErr w:type="gramEnd"/>
          </w:p>
          <w:p w14:paraId="32A77A82" w14:textId="77777777" w:rsidR="00971915" w:rsidRPr="00D3093D" w:rsidRDefault="00AE3DF3" w:rsidP="00754BCB">
            <w:pPr>
              <w:pStyle w:val="ListParagraph"/>
              <w:numPr>
                <w:ilvl w:val="0"/>
                <w:numId w:val="6"/>
              </w:numPr>
              <w:spacing w:line="360" w:lineRule="auto"/>
              <w:jc w:val="both"/>
              <w:rPr>
                <w:rFonts w:ascii="Times New Roman" w:hAnsi="Times New Roman" w:cs="Times New Roman"/>
                <w:b/>
                <w:sz w:val="24"/>
                <w:szCs w:val="24"/>
              </w:rPr>
            </w:pPr>
            <w:r w:rsidRPr="00D3093D">
              <w:rPr>
                <w:rFonts w:ascii="Times New Roman" w:hAnsi="Times New Roman" w:cs="Times New Roman"/>
                <w:sz w:val="24"/>
                <w:szCs w:val="24"/>
              </w:rPr>
              <w:t xml:space="preserve">However, due to store closures, </w:t>
            </w:r>
            <w:r w:rsidR="00CE562A" w:rsidRPr="00D3093D">
              <w:rPr>
                <w:rFonts w:ascii="Times New Roman" w:hAnsi="Times New Roman" w:cs="Times New Roman"/>
                <w:sz w:val="24"/>
                <w:szCs w:val="24"/>
              </w:rPr>
              <w:t>other commitments related to carbon footprint</w:t>
            </w:r>
            <w:r w:rsidR="004D44E9" w:rsidRPr="00D3093D">
              <w:rPr>
                <w:rFonts w:ascii="Times New Roman" w:hAnsi="Times New Roman" w:cs="Times New Roman"/>
                <w:sz w:val="24"/>
                <w:szCs w:val="24"/>
              </w:rPr>
              <w:t xml:space="preserve"> and greenhouse gas emissions are maintained</w:t>
            </w:r>
          </w:p>
        </w:tc>
      </w:tr>
    </w:tbl>
    <w:p w14:paraId="32A77A84" w14:textId="77777777" w:rsidR="00647769" w:rsidRPr="00D3093D" w:rsidRDefault="00647769" w:rsidP="00754BCB">
      <w:pPr>
        <w:spacing w:line="360" w:lineRule="auto"/>
        <w:jc w:val="both"/>
        <w:rPr>
          <w:rFonts w:ascii="Times New Roman" w:hAnsi="Times New Roman" w:cs="Times New Roman"/>
          <w:b/>
          <w:sz w:val="24"/>
          <w:szCs w:val="24"/>
        </w:rPr>
      </w:pPr>
    </w:p>
    <w:p w14:paraId="32A77A85" w14:textId="77777777" w:rsidR="000302E5" w:rsidRPr="00D3093D" w:rsidRDefault="00AE3DF3" w:rsidP="00754BCB">
      <w:pPr>
        <w:spacing w:line="360" w:lineRule="auto"/>
        <w:jc w:val="both"/>
        <w:rPr>
          <w:rFonts w:ascii="Times New Roman" w:hAnsi="Times New Roman" w:cs="Times New Roman"/>
          <w:b/>
          <w:i/>
          <w:sz w:val="24"/>
          <w:szCs w:val="24"/>
        </w:rPr>
      </w:pPr>
      <w:r w:rsidRPr="00D3093D">
        <w:rPr>
          <w:rFonts w:ascii="Times New Roman" w:hAnsi="Times New Roman" w:cs="Times New Roman"/>
          <w:b/>
          <w:i/>
          <w:sz w:val="24"/>
          <w:szCs w:val="24"/>
        </w:rPr>
        <w:t>Porter’s 5 Forces analysis</w:t>
      </w:r>
    </w:p>
    <w:p w14:paraId="32A77A86" w14:textId="77777777" w:rsidR="004D44E9"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Bargaining power of the buyers</w:t>
      </w:r>
    </w:p>
    <w:p w14:paraId="32A77A87" w14:textId="77777777" w:rsidR="004D44E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In essence, it can be said that the bargaining power of the buyers is </w:t>
      </w:r>
      <w:r w:rsidRPr="00D3093D">
        <w:rPr>
          <w:rFonts w:ascii="Times New Roman" w:hAnsi="Times New Roman" w:cs="Times New Roman"/>
          <w:i/>
          <w:sz w:val="24"/>
          <w:szCs w:val="24"/>
        </w:rPr>
        <w:t>high</w:t>
      </w:r>
      <w:r w:rsidRPr="00D3093D">
        <w:rPr>
          <w:rFonts w:ascii="Times New Roman" w:hAnsi="Times New Roman" w:cs="Times New Roman"/>
          <w:sz w:val="24"/>
          <w:szCs w:val="24"/>
        </w:rPr>
        <w:t xml:space="preserve">. As the big suppliers are refusing to support small businesses, which is informed by </w:t>
      </w:r>
      <w:r w:rsidR="00C45B55" w:rsidRPr="00D3093D">
        <w:rPr>
          <w:rFonts w:ascii="Times New Roman" w:hAnsi="Times New Roman" w:cs="Times New Roman"/>
          <w:sz w:val="24"/>
          <w:szCs w:val="24"/>
        </w:rPr>
        <w:t xml:space="preserve">the closure of manufacturing </w:t>
      </w:r>
      <w:r w:rsidR="00C45B55" w:rsidRPr="00D3093D">
        <w:rPr>
          <w:rFonts w:ascii="Times New Roman" w:hAnsi="Times New Roman" w:cs="Times New Roman"/>
          <w:sz w:val="24"/>
          <w:szCs w:val="24"/>
        </w:rPr>
        <w:lastRenderedPageBreak/>
        <w:t xml:space="preserve">stores and the inventory crisis of the big farms, it is expected </w:t>
      </w:r>
      <w:r w:rsidR="000E6BF6" w:rsidRPr="00D3093D">
        <w:rPr>
          <w:rFonts w:ascii="Times New Roman" w:hAnsi="Times New Roman" w:cs="Times New Roman"/>
          <w:sz w:val="24"/>
          <w:szCs w:val="24"/>
        </w:rPr>
        <w:t xml:space="preserve">from the companies to go online. Moreover, to initiate sales, the products will be available online with discounts and concessions in favour of the customers. Thus, </w:t>
      </w:r>
      <w:r w:rsidR="00D90152" w:rsidRPr="00D3093D">
        <w:rPr>
          <w:rFonts w:ascii="Times New Roman" w:hAnsi="Times New Roman" w:cs="Times New Roman"/>
          <w:sz w:val="24"/>
          <w:szCs w:val="24"/>
        </w:rPr>
        <w:t xml:space="preserve">even after the pandemic situation, there exists no significant fluctuation of the </w:t>
      </w:r>
      <w:r w:rsidR="00720B1A" w:rsidRPr="00D3093D">
        <w:rPr>
          <w:rFonts w:ascii="Times New Roman" w:hAnsi="Times New Roman" w:cs="Times New Roman"/>
          <w:sz w:val="24"/>
          <w:szCs w:val="24"/>
        </w:rPr>
        <w:t xml:space="preserve">switching costs, which retain the customers in ease to exercise their bargaining power. </w:t>
      </w:r>
    </w:p>
    <w:p w14:paraId="32A77A88" w14:textId="77777777" w:rsidR="004D44E9"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Bargaining power of the suppliers</w:t>
      </w:r>
    </w:p>
    <w:p w14:paraId="32A77A89" w14:textId="77777777" w:rsidR="00720B1A"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Essentially, the bargaining power of the suppliers is </w:t>
      </w:r>
      <w:r w:rsidRPr="00D3093D">
        <w:rPr>
          <w:rFonts w:ascii="Times New Roman" w:hAnsi="Times New Roman" w:cs="Times New Roman"/>
          <w:i/>
          <w:sz w:val="24"/>
          <w:szCs w:val="24"/>
        </w:rPr>
        <w:t>moderate</w:t>
      </w:r>
      <w:r w:rsidRPr="00D3093D">
        <w:rPr>
          <w:rFonts w:ascii="Times New Roman" w:hAnsi="Times New Roman" w:cs="Times New Roman"/>
          <w:sz w:val="24"/>
          <w:szCs w:val="24"/>
        </w:rPr>
        <w:t xml:space="preserve">. </w:t>
      </w:r>
      <w:r w:rsidR="00AC2B46" w:rsidRPr="00D3093D">
        <w:rPr>
          <w:rFonts w:ascii="Times New Roman" w:hAnsi="Times New Roman" w:cs="Times New Roman"/>
          <w:sz w:val="24"/>
          <w:szCs w:val="24"/>
        </w:rPr>
        <w:t>As the suppliers have a command over the supply chain in terms of the options to accepting orders, they can easily prioritise large orders</w:t>
      </w:r>
      <w:r w:rsidR="002F45D4" w:rsidRPr="00D3093D">
        <w:rPr>
          <w:rFonts w:ascii="Times New Roman" w:hAnsi="Times New Roman" w:cs="Times New Roman"/>
          <w:sz w:val="24"/>
          <w:szCs w:val="24"/>
        </w:rPr>
        <w:t xml:space="preserve">, which keep small businesses at stake. However, as </w:t>
      </w:r>
      <w:r w:rsidR="004F40F6" w:rsidRPr="00D3093D">
        <w:rPr>
          <w:rFonts w:ascii="Times New Roman" w:hAnsi="Times New Roman" w:cs="Times New Roman"/>
          <w:color w:val="222222"/>
          <w:sz w:val="24"/>
          <w:szCs w:val="24"/>
          <w:shd w:val="clear" w:color="auto" w:fill="FFFFFF"/>
        </w:rPr>
        <w:t>Black</w:t>
      </w:r>
      <w:r w:rsidR="004F40F6" w:rsidRPr="00D3093D">
        <w:rPr>
          <w:rFonts w:ascii="Times New Roman" w:hAnsi="Times New Roman" w:cs="Times New Roman"/>
          <w:sz w:val="24"/>
          <w:szCs w:val="24"/>
        </w:rPr>
        <w:t xml:space="preserve"> </w:t>
      </w:r>
      <w:r w:rsidR="002F45D4" w:rsidRPr="00D3093D">
        <w:rPr>
          <w:rFonts w:ascii="Times New Roman" w:hAnsi="Times New Roman" w:cs="Times New Roman"/>
          <w:sz w:val="24"/>
          <w:szCs w:val="24"/>
        </w:rPr>
        <w:t>(</w:t>
      </w:r>
      <w:r w:rsidR="004F40F6">
        <w:rPr>
          <w:rFonts w:ascii="Times New Roman" w:hAnsi="Times New Roman" w:cs="Times New Roman"/>
          <w:sz w:val="24"/>
          <w:szCs w:val="24"/>
        </w:rPr>
        <w:t>2020</w:t>
      </w:r>
      <w:r w:rsidR="002F45D4" w:rsidRPr="00D3093D">
        <w:rPr>
          <w:rFonts w:ascii="Times New Roman" w:hAnsi="Times New Roman" w:cs="Times New Roman"/>
          <w:sz w:val="24"/>
          <w:szCs w:val="24"/>
        </w:rPr>
        <w:t xml:space="preserve">) notes, it is common practice for an established brand to pay the suppliers much after the delivery of the order. Moreover, amidst the pandemic, there are instances where established brands have withdrawn large orders even after its production is over. Thus, suppliers will always be in a state of dilemma in terms of exercising their bargaining power. </w:t>
      </w:r>
    </w:p>
    <w:p w14:paraId="32A77A8A" w14:textId="77777777" w:rsidR="004D44E9"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Competitive rivalry</w:t>
      </w:r>
    </w:p>
    <w:p w14:paraId="32A77A8B" w14:textId="77777777" w:rsidR="00830103"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It can be said from the apparent view of the market that the competitive rivalry is </w:t>
      </w:r>
      <w:r w:rsidRPr="00D3093D">
        <w:rPr>
          <w:rFonts w:ascii="Times New Roman" w:hAnsi="Times New Roman" w:cs="Times New Roman"/>
          <w:i/>
          <w:sz w:val="24"/>
          <w:szCs w:val="24"/>
        </w:rPr>
        <w:t>high</w:t>
      </w:r>
      <w:r w:rsidRPr="00D3093D">
        <w:rPr>
          <w:rFonts w:ascii="Times New Roman" w:hAnsi="Times New Roman" w:cs="Times New Roman"/>
          <w:sz w:val="24"/>
          <w:szCs w:val="24"/>
        </w:rPr>
        <w:t xml:space="preserve">. It is partly a direct effect of the pandemic where, despite having a wide pool of loyal customers, </w:t>
      </w:r>
      <w:r w:rsidR="00335979" w:rsidRPr="00D3093D">
        <w:rPr>
          <w:rFonts w:ascii="Times New Roman" w:hAnsi="Times New Roman" w:cs="Times New Roman"/>
          <w:sz w:val="24"/>
          <w:szCs w:val="24"/>
        </w:rPr>
        <w:t>b</w:t>
      </w:r>
      <w:r w:rsidR="00051237" w:rsidRPr="00D3093D">
        <w:rPr>
          <w:rFonts w:ascii="Times New Roman" w:hAnsi="Times New Roman" w:cs="Times New Roman"/>
          <w:sz w:val="24"/>
          <w:szCs w:val="24"/>
        </w:rPr>
        <w:t>ulk sales can only be realised b</w:t>
      </w:r>
      <w:r w:rsidR="00335979" w:rsidRPr="00D3093D">
        <w:rPr>
          <w:rFonts w:ascii="Times New Roman" w:hAnsi="Times New Roman" w:cs="Times New Roman"/>
          <w:sz w:val="24"/>
          <w:szCs w:val="24"/>
        </w:rPr>
        <w:t xml:space="preserve">y targeting the middle-income group with a handsome disposable income. </w:t>
      </w:r>
      <w:r w:rsidR="00834332" w:rsidRPr="00D3093D">
        <w:rPr>
          <w:rFonts w:ascii="Times New Roman" w:hAnsi="Times New Roman" w:cs="Times New Roman"/>
          <w:sz w:val="24"/>
          <w:szCs w:val="24"/>
        </w:rPr>
        <w:t xml:space="preserve">Now, after BREXIT, as the disposable income has shrunk considerably, the only way to target this segment of customers is through </w:t>
      </w:r>
      <w:r w:rsidR="00051237" w:rsidRPr="00D3093D">
        <w:rPr>
          <w:rFonts w:ascii="Times New Roman" w:hAnsi="Times New Roman" w:cs="Times New Roman"/>
          <w:sz w:val="24"/>
          <w:szCs w:val="24"/>
        </w:rPr>
        <w:t xml:space="preserve">discounts and concessions. Thus, it is expected that </w:t>
      </w:r>
      <w:r w:rsidR="00DE0C7E" w:rsidRPr="00D3093D">
        <w:rPr>
          <w:rFonts w:ascii="Times New Roman" w:hAnsi="Times New Roman" w:cs="Times New Roman"/>
          <w:sz w:val="24"/>
          <w:szCs w:val="24"/>
        </w:rPr>
        <w:t xml:space="preserve">the underlying market will be fraught with aggressiveness and competitiveness. </w:t>
      </w:r>
      <w:r w:rsidR="00051237" w:rsidRPr="00D3093D">
        <w:rPr>
          <w:rFonts w:ascii="Times New Roman" w:hAnsi="Times New Roman" w:cs="Times New Roman"/>
          <w:sz w:val="24"/>
          <w:szCs w:val="24"/>
        </w:rPr>
        <w:t xml:space="preserve"> </w:t>
      </w:r>
    </w:p>
    <w:p w14:paraId="32A77A8C" w14:textId="77777777" w:rsidR="004D44E9"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The threat of new entrants</w:t>
      </w:r>
    </w:p>
    <w:p w14:paraId="32A77A8D" w14:textId="77777777" w:rsidR="00DE0C7E"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From an apparent view, it can be said that threat of new entrants is</w:t>
      </w:r>
      <w:r w:rsidRPr="00D3093D">
        <w:rPr>
          <w:rFonts w:ascii="Times New Roman" w:hAnsi="Times New Roman" w:cs="Times New Roman"/>
          <w:i/>
          <w:sz w:val="24"/>
          <w:szCs w:val="24"/>
        </w:rPr>
        <w:t xml:space="preserve"> moderate</w:t>
      </w:r>
      <w:r w:rsidRPr="00D3093D">
        <w:rPr>
          <w:rFonts w:ascii="Times New Roman" w:hAnsi="Times New Roman" w:cs="Times New Roman"/>
          <w:sz w:val="24"/>
          <w:szCs w:val="24"/>
        </w:rPr>
        <w:t xml:space="preserve">. It is primarily because opening a </w:t>
      </w:r>
      <w:proofErr w:type="gramStart"/>
      <w:r w:rsidRPr="00D3093D">
        <w:rPr>
          <w:rFonts w:ascii="Times New Roman" w:hAnsi="Times New Roman" w:cs="Times New Roman"/>
          <w:sz w:val="24"/>
          <w:szCs w:val="24"/>
        </w:rPr>
        <w:t>brick and mortar</w:t>
      </w:r>
      <w:proofErr w:type="gramEnd"/>
      <w:r w:rsidRPr="00D3093D">
        <w:rPr>
          <w:rFonts w:ascii="Times New Roman" w:hAnsi="Times New Roman" w:cs="Times New Roman"/>
          <w:sz w:val="24"/>
          <w:szCs w:val="24"/>
        </w:rPr>
        <w:t xml:space="preserve"> store amidst this pandemic is a farcical enter</w:t>
      </w:r>
      <w:r w:rsidR="000C7809" w:rsidRPr="00D3093D">
        <w:rPr>
          <w:rFonts w:ascii="Times New Roman" w:hAnsi="Times New Roman" w:cs="Times New Roman"/>
          <w:sz w:val="24"/>
          <w:szCs w:val="24"/>
        </w:rPr>
        <w:t xml:space="preserve">prise for obvious reasons. In this regard, if new businesses </w:t>
      </w:r>
      <w:proofErr w:type="gramStart"/>
      <w:r w:rsidR="000C7809" w:rsidRPr="00D3093D">
        <w:rPr>
          <w:rFonts w:ascii="Times New Roman" w:hAnsi="Times New Roman" w:cs="Times New Roman"/>
          <w:sz w:val="24"/>
          <w:szCs w:val="24"/>
        </w:rPr>
        <w:t>have to</w:t>
      </w:r>
      <w:proofErr w:type="gramEnd"/>
      <w:r w:rsidR="000C7809" w:rsidRPr="00D3093D">
        <w:rPr>
          <w:rFonts w:ascii="Times New Roman" w:hAnsi="Times New Roman" w:cs="Times New Roman"/>
          <w:sz w:val="24"/>
          <w:szCs w:val="24"/>
        </w:rPr>
        <w:t xml:space="preserve"> emerge, they will target the online platform, which is feasible since </w:t>
      </w:r>
      <w:r w:rsidR="00C63CD2" w:rsidRPr="00D3093D">
        <w:rPr>
          <w:rFonts w:ascii="Times New Roman" w:hAnsi="Times New Roman" w:cs="Times New Roman"/>
          <w:sz w:val="24"/>
          <w:szCs w:val="24"/>
        </w:rPr>
        <w:t xml:space="preserve">the penetration cost is much lower. Moreover, they have the highest exposure to catch the </w:t>
      </w:r>
      <w:proofErr w:type="gramStart"/>
      <w:r w:rsidR="002B50E4" w:rsidRPr="00D3093D">
        <w:rPr>
          <w:rFonts w:ascii="Times New Roman" w:hAnsi="Times New Roman" w:cs="Times New Roman"/>
          <w:sz w:val="24"/>
          <w:szCs w:val="24"/>
        </w:rPr>
        <w:t>aforementioned segment</w:t>
      </w:r>
      <w:proofErr w:type="gramEnd"/>
      <w:r w:rsidR="002B50E4" w:rsidRPr="00D3093D">
        <w:rPr>
          <w:rFonts w:ascii="Times New Roman" w:hAnsi="Times New Roman" w:cs="Times New Roman"/>
          <w:sz w:val="24"/>
          <w:szCs w:val="24"/>
        </w:rPr>
        <w:t xml:space="preserve"> of customers, as they will inevitably exercise penetration pricing. </w:t>
      </w:r>
      <w:r w:rsidR="00BB69ED" w:rsidRPr="00D3093D">
        <w:rPr>
          <w:rFonts w:ascii="Times New Roman" w:hAnsi="Times New Roman" w:cs="Times New Roman"/>
          <w:sz w:val="24"/>
          <w:szCs w:val="24"/>
        </w:rPr>
        <w:t xml:space="preserve">Considering these, it can be said that the threat of new entrants is moderate. </w:t>
      </w:r>
    </w:p>
    <w:p w14:paraId="32A77A8E" w14:textId="77777777" w:rsidR="00CD5543" w:rsidRDefault="00CD5543" w:rsidP="00754BCB">
      <w:pPr>
        <w:spacing w:line="360" w:lineRule="auto"/>
        <w:jc w:val="both"/>
        <w:rPr>
          <w:rFonts w:ascii="Times New Roman" w:hAnsi="Times New Roman" w:cs="Times New Roman"/>
          <w:b/>
          <w:sz w:val="24"/>
          <w:szCs w:val="24"/>
          <w:u w:val="single"/>
        </w:rPr>
      </w:pPr>
    </w:p>
    <w:p w14:paraId="32A77A8F" w14:textId="77777777" w:rsidR="004D44E9"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lastRenderedPageBreak/>
        <w:t>Threat of substitution</w:t>
      </w:r>
    </w:p>
    <w:p w14:paraId="32A77A90" w14:textId="77777777" w:rsidR="0087405B" w:rsidRPr="00CD5543"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It can be said </w:t>
      </w:r>
      <w:r w:rsidR="00BB69ED" w:rsidRPr="00D3093D">
        <w:rPr>
          <w:rFonts w:ascii="Times New Roman" w:hAnsi="Times New Roman" w:cs="Times New Roman"/>
          <w:sz w:val="24"/>
          <w:szCs w:val="24"/>
        </w:rPr>
        <w:t xml:space="preserve">that the threat of substitution is </w:t>
      </w:r>
      <w:r w:rsidR="00BB69ED" w:rsidRPr="00D3093D">
        <w:rPr>
          <w:rFonts w:ascii="Times New Roman" w:hAnsi="Times New Roman" w:cs="Times New Roman"/>
          <w:i/>
          <w:sz w:val="24"/>
          <w:szCs w:val="24"/>
        </w:rPr>
        <w:t>low</w:t>
      </w:r>
      <w:r w:rsidR="00BB69ED" w:rsidRPr="00D3093D">
        <w:rPr>
          <w:rFonts w:ascii="Times New Roman" w:hAnsi="Times New Roman" w:cs="Times New Roman"/>
          <w:sz w:val="24"/>
          <w:szCs w:val="24"/>
        </w:rPr>
        <w:t>.</w:t>
      </w:r>
      <w:r w:rsidRPr="00D3093D">
        <w:rPr>
          <w:rFonts w:ascii="Times New Roman" w:hAnsi="Times New Roman" w:cs="Times New Roman"/>
          <w:sz w:val="24"/>
          <w:szCs w:val="24"/>
        </w:rPr>
        <w:t xml:space="preserve"> </w:t>
      </w:r>
      <w:r w:rsidR="004368A7" w:rsidRPr="00D3093D">
        <w:rPr>
          <w:rFonts w:ascii="Times New Roman" w:hAnsi="Times New Roman" w:cs="Times New Roman"/>
          <w:sz w:val="24"/>
          <w:szCs w:val="24"/>
        </w:rPr>
        <w:t xml:space="preserve">Given the base of loyal customers, the ability to manipulate the supply chain in their favour, it is impossible for the elite customers to substitute the brands of Burberry or the companies of that </w:t>
      </w:r>
      <w:r w:rsidRPr="00D3093D">
        <w:rPr>
          <w:rFonts w:ascii="Times New Roman" w:hAnsi="Times New Roman" w:cs="Times New Roman"/>
          <w:sz w:val="24"/>
          <w:szCs w:val="24"/>
        </w:rPr>
        <w:t xml:space="preserve">stature. </w:t>
      </w:r>
      <w:r w:rsidR="00BB69ED" w:rsidRPr="00D3093D">
        <w:rPr>
          <w:rFonts w:ascii="Times New Roman" w:hAnsi="Times New Roman" w:cs="Times New Roman"/>
          <w:sz w:val="24"/>
          <w:szCs w:val="24"/>
        </w:rPr>
        <w:t xml:space="preserve"> </w:t>
      </w:r>
    </w:p>
    <w:p w14:paraId="32A77A91" w14:textId="77777777" w:rsidR="001A3CF2" w:rsidRPr="00D3093D" w:rsidRDefault="00AE3DF3" w:rsidP="00CD5543">
      <w:pPr>
        <w:pStyle w:val="Heading1"/>
      </w:pPr>
      <w:bookmarkStart w:id="3" w:name="_Toc66658127"/>
      <w:r w:rsidRPr="00D3093D">
        <w:t>A critical assessment of opportunities and challenges</w:t>
      </w:r>
      <w:bookmarkEnd w:id="3"/>
    </w:p>
    <w:p w14:paraId="32A77A92" w14:textId="77777777" w:rsidR="0087405B"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After the succinct yet insightful analysis of the external environment, which is transformed after the pandemic, this account must focus on the internal environment of Burberry. The purpose of this venture is to identify the strengths and opportunities that made Burberry adapt to the new normal easily while looking at the challenges that they </w:t>
      </w:r>
      <w:proofErr w:type="gramStart"/>
      <w:r w:rsidRPr="00D3093D">
        <w:rPr>
          <w:rFonts w:ascii="Times New Roman" w:hAnsi="Times New Roman" w:cs="Times New Roman"/>
          <w:sz w:val="24"/>
          <w:szCs w:val="24"/>
        </w:rPr>
        <w:t>have to</w:t>
      </w:r>
      <w:proofErr w:type="gramEnd"/>
      <w:r w:rsidRPr="00D3093D">
        <w:rPr>
          <w:rFonts w:ascii="Times New Roman" w:hAnsi="Times New Roman" w:cs="Times New Roman"/>
          <w:sz w:val="24"/>
          <w:szCs w:val="24"/>
        </w:rPr>
        <w:t xml:space="preserve"> overcome. </w:t>
      </w:r>
      <w:r w:rsidR="001911D8" w:rsidRPr="00D3093D">
        <w:rPr>
          <w:rFonts w:ascii="Times New Roman" w:hAnsi="Times New Roman" w:cs="Times New Roman"/>
          <w:sz w:val="24"/>
          <w:szCs w:val="24"/>
        </w:rPr>
        <w:t>However, this seg</w:t>
      </w:r>
      <w:r w:rsidR="00B634B1" w:rsidRPr="00D3093D">
        <w:rPr>
          <w:rFonts w:ascii="Times New Roman" w:hAnsi="Times New Roman" w:cs="Times New Roman"/>
          <w:sz w:val="24"/>
          <w:szCs w:val="24"/>
        </w:rPr>
        <w:t xml:space="preserve">ment of the study will also exercise the product life cycle as a framework to understand Burberry's resilience amidst the pandemic. </w:t>
      </w:r>
    </w:p>
    <w:p w14:paraId="32A77A93" w14:textId="77777777" w:rsidR="00C63ACD" w:rsidRPr="00D3093D" w:rsidRDefault="00AE3DF3" w:rsidP="00754BCB">
      <w:pPr>
        <w:spacing w:line="360" w:lineRule="auto"/>
        <w:jc w:val="both"/>
        <w:rPr>
          <w:rFonts w:ascii="Times New Roman" w:hAnsi="Times New Roman" w:cs="Times New Roman"/>
          <w:b/>
          <w:i/>
          <w:sz w:val="24"/>
          <w:szCs w:val="24"/>
        </w:rPr>
      </w:pPr>
      <w:r w:rsidRPr="00D3093D">
        <w:rPr>
          <w:rFonts w:ascii="Times New Roman" w:hAnsi="Times New Roman" w:cs="Times New Roman"/>
          <w:b/>
          <w:i/>
          <w:sz w:val="24"/>
          <w:szCs w:val="24"/>
        </w:rPr>
        <w:t>SWOT analysis</w:t>
      </w:r>
    </w:p>
    <w:tbl>
      <w:tblPr>
        <w:tblStyle w:val="TableGrid"/>
        <w:tblW w:w="0" w:type="auto"/>
        <w:tblLook w:val="04A0" w:firstRow="1" w:lastRow="0" w:firstColumn="1" w:lastColumn="0" w:noHBand="0" w:noVBand="1"/>
      </w:tblPr>
      <w:tblGrid>
        <w:gridCol w:w="4621"/>
        <w:gridCol w:w="4621"/>
      </w:tblGrid>
      <w:tr w:rsidR="00A319FA" w14:paraId="32A77A9F" w14:textId="77777777" w:rsidTr="004C5EC1">
        <w:tc>
          <w:tcPr>
            <w:tcW w:w="4621" w:type="dxa"/>
          </w:tcPr>
          <w:p w14:paraId="32A77A94" w14:textId="77777777" w:rsidR="004C5EC1"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 xml:space="preserve">Strengths </w:t>
            </w:r>
          </w:p>
          <w:p w14:paraId="32A77A95" w14:textId="77777777" w:rsidR="004C5EC1" w:rsidRPr="00D3093D" w:rsidRDefault="00AE3DF3" w:rsidP="00754BCB">
            <w:pPr>
              <w:pStyle w:val="ListParagraph"/>
              <w:numPr>
                <w:ilvl w:val="0"/>
                <w:numId w:val="7"/>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A renowned fashion brand with diversification that includes </w:t>
            </w:r>
            <w:r w:rsidR="008E0356" w:rsidRPr="00D3093D">
              <w:rPr>
                <w:rFonts w:ascii="Times New Roman" w:hAnsi="Times New Roman" w:cs="Times New Roman"/>
                <w:sz w:val="24"/>
                <w:szCs w:val="24"/>
              </w:rPr>
              <w:t xml:space="preserve">accessories like fragrances as </w:t>
            </w:r>
            <w:proofErr w:type="gramStart"/>
            <w:r w:rsidR="008E0356" w:rsidRPr="00D3093D">
              <w:rPr>
                <w:rFonts w:ascii="Times New Roman" w:hAnsi="Times New Roman" w:cs="Times New Roman"/>
                <w:sz w:val="24"/>
                <w:szCs w:val="24"/>
              </w:rPr>
              <w:t>well</w:t>
            </w:r>
            <w:proofErr w:type="gramEnd"/>
          </w:p>
          <w:p w14:paraId="32A77A96" w14:textId="77777777" w:rsidR="008E0356" w:rsidRPr="00D3093D" w:rsidRDefault="00AE3DF3" w:rsidP="00754BCB">
            <w:pPr>
              <w:pStyle w:val="ListParagraph"/>
              <w:numPr>
                <w:ilvl w:val="0"/>
                <w:numId w:val="7"/>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Recognisable trademark</w:t>
            </w:r>
          </w:p>
          <w:p w14:paraId="32A77A97" w14:textId="77777777" w:rsidR="008E0356" w:rsidRPr="00D3093D" w:rsidRDefault="00AE3DF3" w:rsidP="00754BCB">
            <w:pPr>
              <w:pStyle w:val="ListParagraph"/>
              <w:numPr>
                <w:ilvl w:val="0"/>
                <w:numId w:val="7"/>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Strong brand identity</w:t>
            </w:r>
          </w:p>
          <w:p w14:paraId="32A77A98" w14:textId="77777777" w:rsidR="008E0356" w:rsidRPr="00D3093D" w:rsidRDefault="00AE3DF3" w:rsidP="00754BCB">
            <w:pPr>
              <w:pStyle w:val="ListParagraph"/>
              <w:numPr>
                <w:ilvl w:val="0"/>
                <w:numId w:val="7"/>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Multinational presence</w:t>
            </w:r>
          </w:p>
          <w:p w14:paraId="32A77A99" w14:textId="77777777" w:rsidR="008E0356" w:rsidRPr="00D3093D" w:rsidRDefault="00AE3DF3" w:rsidP="00754BCB">
            <w:pPr>
              <w:pStyle w:val="ListParagraph"/>
              <w:numPr>
                <w:ilvl w:val="0"/>
                <w:numId w:val="7"/>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Wide customer base</w:t>
            </w:r>
          </w:p>
          <w:p w14:paraId="32A77A9A" w14:textId="77777777" w:rsidR="008F3B94" w:rsidRPr="00D3093D" w:rsidRDefault="00AE3DF3" w:rsidP="00754BCB">
            <w:pPr>
              <w:pStyle w:val="ListParagraph"/>
              <w:numPr>
                <w:ilvl w:val="0"/>
                <w:numId w:val="7"/>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Community engagement</w:t>
            </w:r>
          </w:p>
        </w:tc>
        <w:tc>
          <w:tcPr>
            <w:tcW w:w="4621" w:type="dxa"/>
          </w:tcPr>
          <w:p w14:paraId="32A77A9B" w14:textId="77777777" w:rsidR="004C5EC1"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Weaknesses</w:t>
            </w:r>
          </w:p>
          <w:p w14:paraId="32A77A9C" w14:textId="77777777" w:rsidR="008F3B94" w:rsidRPr="00D3093D" w:rsidRDefault="00AE3DF3" w:rsidP="00754BCB">
            <w:pPr>
              <w:pStyle w:val="ListParagraph"/>
              <w:numPr>
                <w:ilvl w:val="0"/>
                <w:numId w:val="8"/>
              </w:numPr>
              <w:spacing w:line="360" w:lineRule="auto"/>
              <w:jc w:val="both"/>
              <w:rPr>
                <w:rFonts w:ascii="Times New Roman" w:hAnsi="Times New Roman" w:cs="Times New Roman"/>
                <w:b/>
                <w:sz w:val="24"/>
                <w:szCs w:val="24"/>
                <w:u w:val="single"/>
              </w:rPr>
            </w:pPr>
            <w:r w:rsidRPr="00D3093D">
              <w:rPr>
                <w:rFonts w:ascii="Times New Roman" w:hAnsi="Times New Roman" w:cs="Times New Roman"/>
                <w:sz w:val="24"/>
                <w:szCs w:val="24"/>
              </w:rPr>
              <w:t xml:space="preserve">Premium pricing is the barrier to access </w:t>
            </w:r>
            <w:r w:rsidR="00406CB9" w:rsidRPr="00D3093D">
              <w:rPr>
                <w:rFonts w:ascii="Times New Roman" w:hAnsi="Times New Roman" w:cs="Times New Roman"/>
                <w:sz w:val="24"/>
                <w:szCs w:val="24"/>
              </w:rPr>
              <w:t xml:space="preserve">a large segment of middle-income </w:t>
            </w:r>
            <w:proofErr w:type="gramStart"/>
            <w:r w:rsidR="00406CB9" w:rsidRPr="00D3093D">
              <w:rPr>
                <w:rFonts w:ascii="Times New Roman" w:hAnsi="Times New Roman" w:cs="Times New Roman"/>
                <w:sz w:val="24"/>
                <w:szCs w:val="24"/>
              </w:rPr>
              <w:t>customers</w:t>
            </w:r>
            <w:proofErr w:type="gramEnd"/>
          </w:p>
          <w:p w14:paraId="32A77A9D" w14:textId="77777777" w:rsidR="00406CB9" w:rsidRPr="00D3093D" w:rsidRDefault="00AE3DF3" w:rsidP="00754BCB">
            <w:pPr>
              <w:pStyle w:val="ListParagraph"/>
              <w:numPr>
                <w:ilvl w:val="0"/>
                <w:numId w:val="8"/>
              </w:numPr>
              <w:spacing w:line="360" w:lineRule="auto"/>
              <w:jc w:val="both"/>
              <w:rPr>
                <w:rFonts w:ascii="Times New Roman" w:hAnsi="Times New Roman" w:cs="Times New Roman"/>
                <w:b/>
                <w:sz w:val="24"/>
                <w:szCs w:val="24"/>
                <w:u w:val="single"/>
              </w:rPr>
            </w:pPr>
            <w:r w:rsidRPr="00D3093D">
              <w:rPr>
                <w:rFonts w:ascii="Times New Roman" w:hAnsi="Times New Roman" w:cs="Times New Roman"/>
                <w:sz w:val="24"/>
                <w:szCs w:val="24"/>
              </w:rPr>
              <w:t>Despite diversification, limited product line</w:t>
            </w:r>
          </w:p>
          <w:p w14:paraId="32A77A9E" w14:textId="77777777" w:rsidR="00406CB9" w:rsidRPr="00D3093D" w:rsidRDefault="00AE3DF3" w:rsidP="00754BCB">
            <w:pPr>
              <w:pStyle w:val="ListParagraph"/>
              <w:numPr>
                <w:ilvl w:val="0"/>
                <w:numId w:val="8"/>
              </w:numPr>
              <w:spacing w:line="360" w:lineRule="auto"/>
              <w:jc w:val="both"/>
              <w:rPr>
                <w:rFonts w:ascii="Times New Roman" w:hAnsi="Times New Roman" w:cs="Times New Roman"/>
                <w:b/>
                <w:sz w:val="24"/>
                <w:szCs w:val="24"/>
                <w:u w:val="single"/>
              </w:rPr>
            </w:pPr>
            <w:r w:rsidRPr="00D3093D">
              <w:rPr>
                <w:rFonts w:ascii="Times New Roman" w:hAnsi="Times New Roman" w:cs="Times New Roman"/>
                <w:sz w:val="24"/>
                <w:szCs w:val="24"/>
              </w:rPr>
              <w:t>Apparent absence in the Asian market, which is burgeoning fastly</w:t>
            </w:r>
          </w:p>
        </w:tc>
      </w:tr>
      <w:tr w:rsidR="00A319FA" w14:paraId="32A77AA9" w14:textId="77777777" w:rsidTr="004C5EC1">
        <w:tc>
          <w:tcPr>
            <w:tcW w:w="4621" w:type="dxa"/>
          </w:tcPr>
          <w:p w14:paraId="32A77AA0" w14:textId="77777777" w:rsidR="004C5EC1"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Opportunities</w:t>
            </w:r>
          </w:p>
          <w:p w14:paraId="32A77AA1" w14:textId="77777777" w:rsidR="00535738" w:rsidRPr="00D3093D" w:rsidRDefault="00AE3DF3" w:rsidP="00754BCB">
            <w:pPr>
              <w:pStyle w:val="ListParagraph"/>
              <w:numPr>
                <w:ilvl w:val="0"/>
                <w:numId w:val="9"/>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Can adapt to the transforming lifestyle (though immediately impossible due to the inventory crisis)</w:t>
            </w:r>
          </w:p>
          <w:p w14:paraId="32A77AA2" w14:textId="77777777" w:rsidR="00535738" w:rsidRPr="00D3093D" w:rsidRDefault="00AE3DF3" w:rsidP="00754BCB">
            <w:pPr>
              <w:pStyle w:val="ListParagraph"/>
              <w:numPr>
                <w:ilvl w:val="0"/>
                <w:numId w:val="9"/>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Increasing presence in developing markets (such as Asian markets)</w:t>
            </w:r>
          </w:p>
          <w:p w14:paraId="32A77AA3" w14:textId="77777777" w:rsidR="00535738" w:rsidRPr="00D3093D" w:rsidRDefault="00AE3DF3" w:rsidP="00754BCB">
            <w:pPr>
              <w:pStyle w:val="ListParagraph"/>
              <w:numPr>
                <w:ilvl w:val="0"/>
                <w:numId w:val="9"/>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Diversification of product line for better competitive advantage</w:t>
            </w:r>
          </w:p>
          <w:p w14:paraId="32A77AA4" w14:textId="77777777" w:rsidR="00535738" w:rsidRPr="00D3093D" w:rsidRDefault="00AE3DF3" w:rsidP="00754BCB">
            <w:pPr>
              <w:pStyle w:val="ListParagraph"/>
              <w:numPr>
                <w:ilvl w:val="0"/>
                <w:numId w:val="9"/>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Demand is growing for premium </w:t>
            </w:r>
            <w:r w:rsidRPr="00D3093D">
              <w:rPr>
                <w:rFonts w:ascii="Times New Roman" w:hAnsi="Times New Roman" w:cs="Times New Roman"/>
                <w:sz w:val="24"/>
                <w:szCs w:val="24"/>
              </w:rPr>
              <w:lastRenderedPageBreak/>
              <w:t>products</w:t>
            </w:r>
          </w:p>
        </w:tc>
        <w:tc>
          <w:tcPr>
            <w:tcW w:w="4621" w:type="dxa"/>
          </w:tcPr>
          <w:p w14:paraId="32A77AA5" w14:textId="77777777" w:rsidR="004C5EC1"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lastRenderedPageBreak/>
              <w:t>Threats</w:t>
            </w:r>
          </w:p>
          <w:p w14:paraId="32A77AA6" w14:textId="77777777" w:rsidR="00DD444E" w:rsidRPr="00D3093D" w:rsidRDefault="00AE3DF3" w:rsidP="00754BCB">
            <w:pPr>
              <w:pStyle w:val="ListParagraph"/>
              <w:numPr>
                <w:ilvl w:val="0"/>
                <w:numId w:val="10"/>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Increasing competition</w:t>
            </w:r>
            <w:r w:rsidR="009E08BE" w:rsidRPr="00D3093D">
              <w:rPr>
                <w:rFonts w:ascii="Times New Roman" w:hAnsi="Times New Roman" w:cs="Times New Roman"/>
                <w:sz w:val="24"/>
                <w:szCs w:val="24"/>
              </w:rPr>
              <w:t xml:space="preserve"> from other giants like Gucci and LV</w:t>
            </w:r>
          </w:p>
          <w:p w14:paraId="32A77AA7" w14:textId="77777777" w:rsidR="00DD444E" w:rsidRPr="00D3093D" w:rsidRDefault="00AE3DF3" w:rsidP="00754BCB">
            <w:pPr>
              <w:pStyle w:val="ListParagraph"/>
              <w:numPr>
                <w:ilvl w:val="0"/>
                <w:numId w:val="10"/>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Transforming lifestyle can also be </w:t>
            </w:r>
            <w:proofErr w:type="gramStart"/>
            <w:r w:rsidRPr="00D3093D">
              <w:rPr>
                <w:rFonts w:ascii="Times New Roman" w:hAnsi="Times New Roman" w:cs="Times New Roman"/>
                <w:sz w:val="24"/>
                <w:szCs w:val="24"/>
              </w:rPr>
              <w:t>threatening</w:t>
            </w:r>
            <w:proofErr w:type="gramEnd"/>
          </w:p>
          <w:p w14:paraId="32A77AA8" w14:textId="77777777" w:rsidR="00E86A06" w:rsidRPr="00D3093D" w:rsidRDefault="00AE3DF3" w:rsidP="00754BCB">
            <w:pPr>
              <w:pStyle w:val="ListParagraph"/>
              <w:numPr>
                <w:ilvl w:val="0"/>
                <w:numId w:val="10"/>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Counterfeit products are rising</w:t>
            </w:r>
          </w:p>
        </w:tc>
      </w:tr>
    </w:tbl>
    <w:p w14:paraId="32A77AAA" w14:textId="77777777" w:rsidR="004C5EC1" w:rsidRPr="00D3093D" w:rsidRDefault="004C5EC1" w:rsidP="00754BCB">
      <w:pPr>
        <w:spacing w:line="360" w:lineRule="auto"/>
        <w:jc w:val="both"/>
        <w:rPr>
          <w:rFonts w:ascii="Times New Roman" w:hAnsi="Times New Roman" w:cs="Times New Roman"/>
          <w:sz w:val="24"/>
          <w:szCs w:val="24"/>
        </w:rPr>
      </w:pPr>
    </w:p>
    <w:p w14:paraId="32A77AAB" w14:textId="77777777" w:rsidR="00C63ACD" w:rsidRPr="00D3093D" w:rsidRDefault="00AE3DF3" w:rsidP="00754BCB">
      <w:pPr>
        <w:spacing w:line="360" w:lineRule="auto"/>
        <w:jc w:val="both"/>
        <w:rPr>
          <w:rFonts w:ascii="Times New Roman" w:hAnsi="Times New Roman" w:cs="Times New Roman"/>
          <w:b/>
          <w:i/>
          <w:sz w:val="24"/>
          <w:szCs w:val="24"/>
        </w:rPr>
      </w:pPr>
      <w:r w:rsidRPr="00D3093D">
        <w:rPr>
          <w:rFonts w:ascii="Times New Roman" w:hAnsi="Times New Roman" w:cs="Times New Roman"/>
          <w:b/>
          <w:i/>
          <w:sz w:val="24"/>
          <w:szCs w:val="24"/>
        </w:rPr>
        <w:t>Porters Value Chain</w:t>
      </w:r>
    </w:p>
    <w:tbl>
      <w:tblPr>
        <w:tblStyle w:val="TableGrid"/>
        <w:tblW w:w="0" w:type="auto"/>
        <w:tblLook w:val="04A0" w:firstRow="1" w:lastRow="0" w:firstColumn="1" w:lastColumn="0" w:noHBand="0" w:noVBand="1"/>
      </w:tblPr>
      <w:tblGrid>
        <w:gridCol w:w="1575"/>
        <w:gridCol w:w="1908"/>
        <w:gridCol w:w="1986"/>
        <w:gridCol w:w="2030"/>
        <w:gridCol w:w="1743"/>
      </w:tblGrid>
      <w:tr w:rsidR="00A319FA" w14:paraId="32A77AB1" w14:textId="77777777" w:rsidTr="003E430F">
        <w:tc>
          <w:tcPr>
            <w:tcW w:w="1848" w:type="dxa"/>
          </w:tcPr>
          <w:p w14:paraId="32A77AAC" w14:textId="77777777" w:rsidR="003E430F"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Inbound logistics</w:t>
            </w:r>
          </w:p>
        </w:tc>
        <w:tc>
          <w:tcPr>
            <w:tcW w:w="1848" w:type="dxa"/>
          </w:tcPr>
          <w:p w14:paraId="32A77AAD" w14:textId="77777777" w:rsidR="003E430F"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Operations</w:t>
            </w:r>
          </w:p>
        </w:tc>
        <w:tc>
          <w:tcPr>
            <w:tcW w:w="1848" w:type="dxa"/>
          </w:tcPr>
          <w:p w14:paraId="32A77AAE" w14:textId="77777777" w:rsidR="003E430F"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Outbound logistics</w:t>
            </w:r>
          </w:p>
        </w:tc>
        <w:tc>
          <w:tcPr>
            <w:tcW w:w="1849" w:type="dxa"/>
          </w:tcPr>
          <w:p w14:paraId="32A77AAF" w14:textId="77777777" w:rsidR="003E430F"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Marketing and Sales</w:t>
            </w:r>
          </w:p>
        </w:tc>
        <w:tc>
          <w:tcPr>
            <w:tcW w:w="1849" w:type="dxa"/>
          </w:tcPr>
          <w:p w14:paraId="32A77AB0" w14:textId="77777777" w:rsidR="003E430F" w:rsidRPr="00D3093D" w:rsidRDefault="00AE3DF3" w:rsidP="00754BCB">
            <w:pPr>
              <w:spacing w:line="360" w:lineRule="auto"/>
              <w:jc w:val="both"/>
              <w:rPr>
                <w:rFonts w:ascii="Times New Roman" w:hAnsi="Times New Roman" w:cs="Times New Roman"/>
                <w:b/>
                <w:sz w:val="24"/>
                <w:szCs w:val="24"/>
                <w:u w:val="single"/>
              </w:rPr>
            </w:pPr>
            <w:r w:rsidRPr="00D3093D">
              <w:rPr>
                <w:rFonts w:ascii="Times New Roman" w:hAnsi="Times New Roman" w:cs="Times New Roman"/>
                <w:b/>
                <w:sz w:val="24"/>
                <w:szCs w:val="24"/>
                <w:u w:val="single"/>
              </w:rPr>
              <w:t>Services</w:t>
            </w:r>
          </w:p>
        </w:tc>
      </w:tr>
      <w:tr w:rsidR="00A319FA" w14:paraId="32A77ABE" w14:textId="77777777" w:rsidTr="003E430F">
        <w:tc>
          <w:tcPr>
            <w:tcW w:w="1848" w:type="dxa"/>
          </w:tcPr>
          <w:p w14:paraId="32A77AB2" w14:textId="77777777" w:rsidR="003E430F"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A strong relationship with partners</w:t>
            </w:r>
          </w:p>
          <w:p w14:paraId="32A77AB3" w14:textId="77777777" w:rsidR="00DB2811"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High standards of sustainability and ethics with suppliers through ‘Burberry Beyond’</w:t>
            </w:r>
            <w:r w:rsidR="00056D4C" w:rsidRPr="00D3093D">
              <w:rPr>
                <w:rFonts w:ascii="Times New Roman" w:hAnsi="Times New Roman" w:cs="Times New Roman"/>
                <w:sz w:val="24"/>
                <w:szCs w:val="24"/>
              </w:rPr>
              <w:t xml:space="preserve"> (2013)</w:t>
            </w:r>
          </w:p>
        </w:tc>
        <w:tc>
          <w:tcPr>
            <w:tcW w:w="1848" w:type="dxa"/>
          </w:tcPr>
          <w:p w14:paraId="32A77AB4" w14:textId="77777777" w:rsidR="003E430F"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The central production unit is in </w:t>
            </w:r>
            <w:proofErr w:type="gramStart"/>
            <w:r w:rsidRPr="00D3093D">
              <w:rPr>
                <w:rFonts w:ascii="Times New Roman" w:hAnsi="Times New Roman" w:cs="Times New Roman"/>
                <w:sz w:val="24"/>
                <w:szCs w:val="24"/>
              </w:rPr>
              <w:t>London</w:t>
            </w:r>
            <w:proofErr w:type="gramEnd"/>
          </w:p>
          <w:p w14:paraId="32A77AB5" w14:textId="77777777" w:rsidR="003E0DFF"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Online and offline accessibility</w:t>
            </w:r>
          </w:p>
          <w:p w14:paraId="32A77AB6" w14:textId="77777777" w:rsidR="003E0DFF"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Enforcing guidelines of announced and unannounced audits</w:t>
            </w:r>
            <w:r w:rsidR="00B21E86" w:rsidRPr="00D3093D">
              <w:rPr>
                <w:rFonts w:ascii="Times New Roman" w:hAnsi="Times New Roman" w:cs="Times New Roman"/>
                <w:sz w:val="24"/>
                <w:szCs w:val="24"/>
              </w:rPr>
              <w:t xml:space="preserve"> to meet ethical and sustainability standards</w:t>
            </w:r>
          </w:p>
        </w:tc>
        <w:tc>
          <w:tcPr>
            <w:tcW w:w="1848" w:type="dxa"/>
          </w:tcPr>
          <w:p w14:paraId="32A77AB7" w14:textId="77777777" w:rsidR="003E430F"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Outbound logistics include the wool purchase </w:t>
            </w:r>
            <w:r w:rsidR="0033355B" w:rsidRPr="00D3093D">
              <w:rPr>
                <w:rFonts w:ascii="Times New Roman" w:hAnsi="Times New Roman" w:cs="Times New Roman"/>
                <w:sz w:val="24"/>
                <w:szCs w:val="24"/>
              </w:rPr>
              <w:t xml:space="preserve">and purchase of other </w:t>
            </w:r>
            <w:proofErr w:type="gramStart"/>
            <w:r w:rsidR="0033355B" w:rsidRPr="00D3093D">
              <w:rPr>
                <w:rFonts w:ascii="Times New Roman" w:hAnsi="Times New Roman" w:cs="Times New Roman"/>
                <w:sz w:val="24"/>
                <w:szCs w:val="24"/>
              </w:rPr>
              <w:t>resources</w:t>
            </w:r>
            <w:proofErr w:type="gramEnd"/>
          </w:p>
          <w:p w14:paraId="32A77AB8" w14:textId="77777777" w:rsidR="0033355B"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Production factories of Burberry are outbound</w:t>
            </w:r>
          </w:p>
        </w:tc>
        <w:tc>
          <w:tcPr>
            <w:tcW w:w="1849" w:type="dxa"/>
          </w:tcPr>
          <w:p w14:paraId="32A77AB9" w14:textId="77777777" w:rsidR="003E430F"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Important as a </w:t>
            </w:r>
            <w:r w:rsidR="00CF0D14" w:rsidRPr="00D3093D">
              <w:rPr>
                <w:rFonts w:ascii="Times New Roman" w:hAnsi="Times New Roman" w:cs="Times New Roman"/>
                <w:sz w:val="24"/>
                <w:szCs w:val="24"/>
              </w:rPr>
              <w:t xml:space="preserve">valued influencer; helps to connect with many </w:t>
            </w:r>
            <w:proofErr w:type="gramStart"/>
            <w:r w:rsidR="00CF0D14" w:rsidRPr="00D3093D">
              <w:rPr>
                <w:rFonts w:ascii="Times New Roman" w:hAnsi="Times New Roman" w:cs="Times New Roman"/>
                <w:sz w:val="24"/>
                <w:szCs w:val="24"/>
              </w:rPr>
              <w:t>people</w:t>
            </w:r>
            <w:proofErr w:type="gramEnd"/>
          </w:p>
          <w:p w14:paraId="32A77ABA" w14:textId="77777777" w:rsidR="00CF0D14"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3D Holographic fashion shows as the sales strategy</w:t>
            </w:r>
          </w:p>
          <w:p w14:paraId="32A77ABB" w14:textId="77777777" w:rsidR="00365C42"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Connection through social media platforms</w:t>
            </w:r>
          </w:p>
        </w:tc>
        <w:tc>
          <w:tcPr>
            <w:tcW w:w="1849" w:type="dxa"/>
          </w:tcPr>
          <w:p w14:paraId="32A77ABC" w14:textId="77777777" w:rsidR="00A6757C"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Both pre-sale and post-sale services for </w:t>
            </w:r>
          </w:p>
          <w:p w14:paraId="32A77ABD" w14:textId="77777777" w:rsidR="003E430F" w:rsidRPr="00D3093D" w:rsidRDefault="00AE3DF3" w:rsidP="00754BCB">
            <w:pPr>
              <w:pStyle w:val="ListParagraph"/>
              <w:numPr>
                <w:ilvl w:val="0"/>
                <w:numId w:val="11"/>
              </w:num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Support activities as a tool for word-of-mouth publicity</w:t>
            </w:r>
            <w:r w:rsidR="00365C42" w:rsidRPr="00D3093D">
              <w:rPr>
                <w:rFonts w:ascii="Times New Roman" w:hAnsi="Times New Roman" w:cs="Times New Roman"/>
                <w:sz w:val="24"/>
                <w:szCs w:val="24"/>
              </w:rPr>
              <w:t xml:space="preserve"> </w:t>
            </w:r>
          </w:p>
        </w:tc>
      </w:tr>
    </w:tbl>
    <w:p w14:paraId="32A77ABF" w14:textId="77777777" w:rsidR="00E86A06" w:rsidRPr="00D3093D" w:rsidRDefault="00E86A06" w:rsidP="00754BCB">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21"/>
        <w:gridCol w:w="4621"/>
      </w:tblGrid>
      <w:tr w:rsidR="00A319FA" w14:paraId="32A77AC2" w14:textId="77777777" w:rsidTr="00A6757C">
        <w:tc>
          <w:tcPr>
            <w:tcW w:w="4621" w:type="dxa"/>
          </w:tcPr>
          <w:p w14:paraId="32A77AC0" w14:textId="77777777" w:rsidR="00A6757C" w:rsidRPr="00D3093D" w:rsidRDefault="00AE3DF3" w:rsidP="00754BCB">
            <w:pPr>
              <w:spacing w:line="360" w:lineRule="auto"/>
              <w:jc w:val="both"/>
              <w:rPr>
                <w:rFonts w:ascii="Times New Roman" w:hAnsi="Times New Roman" w:cs="Times New Roman"/>
                <w:b/>
                <w:sz w:val="24"/>
                <w:szCs w:val="24"/>
              </w:rPr>
            </w:pPr>
            <w:r w:rsidRPr="00D3093D">
              <w:rPr>
                <w:rFonts w:ascii="Times New Roman" w:hAnsi="Times New Roman" w:cs="Times New Roman"/>
                <w:b/>
                <w:sz w:val="24"/>
                <w:szCs w:val="24"/>
              </w:rPr>
              <w:t>Support processes</w:t>
            </w:r>
          </w:p>
        </w:tc>
        <w:tc>
          <w:tcPr>
            <w:tcW w:w="4621" w:type="dxa"/>
          </w:tcPr>
          <w:p w14:paraId="32A77AC1" w14:textId="77777777" w:rsidR="00A6757C" w:rsidRPr="00D3093D" w:rsidRDefault="00AE3DF3" w:rsidP="00754BCB">
            <w:pPr>
              <w:spacing w:line="360" w:lineRule="auto"/>
              <w:jc w:val="both"/>
              <w:rPr>
                <w:rFonts w:ascii="Times New Roman" w:hAnsi="Times New Roman" w:cs="Times New Roman"/>
                <w:b/>
                <w:sz w:val="24"/>
                <w:szCs w:val="24"/>
              </w:rPr>
            </w:pPr>
            <w:r w:rsidRPr="00D3093D">
              <w:rPr>
                <w:rFonts w:ascii="Times New Roman" w:hAnsi="Times New Roman" w:cs="Times New Roman"/>
                <w:b/>
                <w:sz w:val="24"/>
                <w:szCs w:val="24"/>
              </w:rPr>
              <w:t>Pointers</w:t>
            </w:r>
          </w:p>
        </w:tc>
      </w:tr>
      <w:tr w:rsidR="00A319FA" w14:paraId="32A77AC6" w14:textId="77777777" w:rsidTr="00A6757C">
        <w:tc>
          <w:tcPr>
            <w:tcW w:w="4621" w:type="dxa"/>
          </w:tcPr>
          <w:p w14:paraId="32A77AC3" w14:textId="77777777" w:rsidR="00A6757C"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lastRenderedPageBreak/>
              <w:t>Human Resource management</w:t>
            </w:r>
          </w:p>
        </w:tc>
        <w:tc>
          <w:tcPr>
            <w:tcW w:w="4621" w:type="dxa"/>
          </w:tcPr>
          <w:p w14:paraId="32A77AC4" w14:textId="77777777" w:rsidR="00A6757C"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Recruitment, selection, training, rewarding, performance management, and personnel management</w:t>
            </w:r>
          </w:p>
          <w:p w14:paraId="32A77AC5" w14:textId="77777777" w:rsidR="001C6DA9"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Reliance on creative talent</w:t>
            </w:r>
            <w:r w:rsidR="00531D9D" w:rsidRPr="00D3093D">
              <w:rPr>
                <w:rFonts w:ascii="Times New Roman" w:hAnsi="Times New Roman" w:cs="Times New Roman"/>
                <w:sz w:val="24"/>
                <w:szCs w:val="24"/>
              </w:rPr>
              <w:t xml:space="preserve"> to support their value chain</w:t>
            </w:r>
          </w:p>
        </w:tc>
      </w:tr>
      <w:tr w:rsidR="00A319FA" w14:paraId="32A77AC9" w14:textId="77777777" w:rsidTr="00A6757C">
        <w:tc>
          <w:tcPr>
            <w:tcW w:w="4621" w:type="dxa"/>
          </w:tcPr>
          <w:p w14:paraId="32A77AC7" w14:textId="77777777" w:rsidR="00A6757C"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Administrative coordination</w:t>
            </w:r>
          </w:p>
        </w:tc>
        <w:tc>
          <w:tcPr>
            <w:tcW w:w="4621" w:type="dxa"/>
          </w:tcPr>
          <w:p w14:paraId="32A77AC8" w14:textId="77777777" w:rsidR="00531D9D"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Firm infrastructure, handling of legal matters, accounting, and strategic management</w:t>
            </w:r>
          </w:p>
        </w:tc>
      </w:tr>
    </w:tbl>
    <w:p w14:paraId="32A77ACA" w14:textId="77777777" w:rsidR="00A6757C" w:rsidRPr="00D3093D" w:rsidRDefault="00A6757C" w:rsidP="00754BCB">
      <w:pPr>
        <w:spacing w:line="360" w:lineRule="auto"/>
        <w:jc w:val="both"/>
        <w:rPr>
          <w:rFonts w:ascii="Times New Roman" w:hAnsi="Times New Roman" w:cs="Times New Roman"/>
          <w:b/>
          <w:sz w:val="24"/>
          <w:szCs w:val="24"/>
        </w:rPr>
      </w:pPr>
    </w:p>
    <w:p w14:paraId="32A77ACB" w14:textId="77777777" w:rsidR="00B634B1" w:rsidRPr="00D3093D" w:rsidRDefault="00AE3DF3" w:rsidP="00754BCB">
      <w:pPr>
        <w:spacing w:line="360" w:lineRule="auto"/>
        <w:jc w:val="both"/>
        <w:rPr>
          <w:rFonts w:ascii="Times New Roman" w:hAnsi="Times New Roman" w:cs="Times New Roman"/>
          <w:b/>
          <w:i/>
          <w:sz w:val="24"/>
          <w:szCs w:val="24"/>
        </w:rPr>
      </w:pPr>
      <w:r w:rsidRPr="00D3093D">
        <w:rPr>
          <w:rFonts w:ascii="Times New Roman" w:hAnsi="Times New Roman" w:cs="Times New Roman"/>
          <w:b/>
          <w:i/>
          <w:sz w:val="24"/>
          <w:szCs w:val="24"/>
        </w:rPr>
        <w:t>Product lifecycle</w:t>
      </w:r>
    </w:p>
    <w:p w14:paraId="32A77ACC" w14:textId="77777777" w:rsidR="00B634B1"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Som</w:t>
      </w:r>
      <w:r w:rsidR="00ED7E8C" w:rsidRPr="00D3093D">
        <w:rPr>
          <w:rFonts w:ascii="Times New Roman" w:hAnsi="Times New Roman" w:cs="Times New Roman"/>
          <w:sz w:val="24"/>
          <w:szCs w:val="24"/>
        </w:rPr>
        <w:t xml:space="preserve">ewhat similar to other products, it is evident that the apparel products will also have four distinct phases of their lifecycle and those </w:t>
      </w:r>
      <w:proofErr w:type="gramStart"/>
      <w:r w:rsidR="00ED7E8C" w:rsidRPr="00D3093D">
        <w:rPr>
          <w:rFonts w:ascii="Times New Roman" w:hAnsi="Times New Roman" w:cs="Times New Roman"/>
          <w:sz w:val="24"/>
          <w:szCs w:val="24"/>
        </w:rPr>
        <w:t>are;</w:t>
      </w:r>
      <w:proofErr w:type="gramEnd"/>
      <w:r w:rsidR="00ED7E8C" w:rsidRPr="00D3093D">
        <w:rPr>
          <w:rFonts w:ascii="Times New Roman" w:hAnsi="Times New Roman" w:cs="Times New Roman"/>
          <w:sz w:val="24"/>
          <w:szCs w:val="24"/>
        </w:rPr>
        <w:t xml:space="preserve"> 1) </w:t>
      </w:r>
      <w:r w:rsidR="00BC7D69" w:rsidRPr="00D3093D">
        <w:rPr>
          <w:rFonts w:ascii="Times New Roman" w:hAnsi="Times New Roman" w:cs="Times New Roman"/>
          <w:sz w:val="24"/>
          <w:szCs w:val="24"/>
        </w:rPr>
        <w:t xml:space="preserve">Introduction, 2) Growth, 3) Maturity, and 4) Decline. As </w:t>
      </w:r>
      <w:r w:rsidR="00754BCB" w:rsidRPr="00D3093D">
        <w:rPr>
          <w:rFonts w:ascii="Times New Roman" w:hAnsi="Times New Roman" w:cs="Times New Roman"/>
          <w:color w:val="222222"/>
          <w:sz w:val="24"/>
          <w:szCs w:val="24"/>
          <w:shd w:val="clear" w:color="auto" w:fill="FFFFFF"/>
        </w:rPr>
        <w:t>Scott</w:t>
      </w:r>
      <w:r w:rsidR="00754BCB" w:rsidRPr="00D3093D">
        <w:rPr>
          <w:rFonts w:ascii="Times New Roman" w:hAnsi="Times New Roman" w:cs="Times New Roman"/>
          <w:sz w:val="24"/>
          <w:szCs w:val="24"/>
        </w:rPr>
        <w:t xml:space="preserve"> </w:t>
      </w:r>
      <w:r w:rsidR="00BC7D69" w:rsidRPr="00D3093D">
        <w:rPr>
          <w:rFonts w:ascii="Times New Roman" w:hAnsi="Times New Roman" w:cs="Times New Roman"/>
          <w:sz w:val="24"/>
          <w:szCs w:val="24"/>
        </w:rPr>
        <w:t>(</w:t>
      </w:r>
      <w:r w:rsidR="00754BCB">
        <w:rPr>
          <w:rFonts w:ascii="Times New Roman" w:hAnsi="Times New Roman" w:cs="Times New Roman"/>
          <w:sz w:val="24"/>
          <w:szCs w:val="24"/>
        </w:rPr>
        <w:t>2013</w:t>
      </w:r>
      <w:r w:rsidR="00BC7D69" w:rsidRPr="00D3093D">
        <w:rPr>
          <w:rFonts w:ascii="Times New Roman" w:hAnsi="Times New Roman" w:cs="Times New Roman"/>
          <w:sz w:val="24"/>
          <w:szCs w:val="24"/>
        </w:rPr>
        <w:t>) noted, since it is integrated into lifestyle, the f</w:t>
      </w:r>
      <w:r w:rsidR="00F80D90" w:rsidRPr="00D3093D">
        <w:rPr>
          <w:rFonts w:ascii="Times New Roman" w:hAnsi="Times New Roman" w:cs="Times New Roman"/>
          <w:sz w:val="24"/>
          <w:szCs w:val="24"/>
        </w:rPr>
        <w:t xml:space="preserve">ashion products take time to acquire desired exposure and acceptance. Premium brands like Burberry balance this </w:t>
      </w:r>
      <w:r w:rsidR="00251165" w:rsidRPr="00D3093D">
        <w:rPr>
          <w:rFonts w:ascii="Times New Roman" w:hAnsi="Times New Roman" w:cs="Times New Roman"/>
          <w:sz w:val="24"/>
          <w:szCs w:val="24"/>
        </w:rPr>
        <w:t xml:space="preserve">with a 'high fashion element' in their products to drive immediate sales and high profits. In this phase, </w:t>
      </w:r>
      <w:r w:rsidR="00660B88" w:rsidRPr="00D3093D">
        <w:rPr>
          <w:rFonts w:ascii="Times New Roman" w:hAnsi="Times New Roman" w:cs="Times New Roman"/>
          <w:sz w:val="24"/>
          <w:szCs w:val="24"/>
        </w:rPr>
        <w:t xml:space="preserve">marketing and promotion became the commitment since the necessity to educate the customers is highest in this phase. The growth phase is characterised by, as </w:t>
      </w:r>
      <w:r w:rsidR="004F40F6" w:rsidRPr="00D3093D">
        <w:rPr>
          <w:rFonts w:ascii="Times New Roman" w:hAnsi="Times New Roman" w:cs="Times New Roman"/>
          <w:color w:val="222222"/>
          <w:sz w:val="24"/>
          <w:szCs w:val="24"/>
          <w:shd w:val="clear" w:color="auto" w:fill="FFFFFF"/>
        </w:rPr>
        <w:t>Phan</w:t>
      </w:r>
      <w:r w:rsidR="004F40F6" w:rsidRPr="00D3093D">
        <w:rPr>
          <w:rFonts w:ascii="Times New Roman" w:hAnsi="Times New Roman" w:cs="Times New Roman"/>
          <w:sz w:val="24"/>
          <w:szCs w:val="24"/>
        </w:rPr>
        <w:t xml:space="preserve"> </w:t>
      </w:r>
      <w:r w:rsidR="00660B88" w:rsidRPr="00D3093D">
        <w:rPr>
          <w:rFonts w:ascii="Times New Roman" w:hAnsi="Times New Roman" w:cs="Times New Roman"/>
          <w:sz w:val="24"/>
          <w:szCs w:val="24"/>
        </w:rPr>
        <w:t>(</w:t>
      </w:r>
      <w:r w:rsidR="004F40F6">
        <w:rPr>
          <w:rFonts w:ascii="Times New Roman" w:hAnsi="Times New Roman" w:cs="Times New Roman"/>
          <w:sz w:val="24"/>
          <w:szCs w:val="24"/>
        </w:rPr>
        <w:t>2011</w:t>
      </w:r>
      <w:r w:rsidR="00660B88" w:rsidRPr="00D3093D">
        <w:rPr>
          <w:rFonts w:ascii="Times New Roman" w:hAnsi="Times New Roman" w:cs="Times New Roman"/>
          <w:sz w:val="24"/>
          <w:szCs w:val="24"/>
        </w:rPr>
        <w:t xml:space="preserve">) suggested, relatively less </w:t>
      </w:r>
      <w:r w:rsidR="007E523C" w:rsidRPr="00D3093D">
        <w:rPr>
          <w:rFonts w:ascii="Times New Roman" w:hAnsi="Times New Roman" w:cs="Times New Roman"/>
          <w:sz w:val="24"/>
          <w:szCs w:val="24"/>
        </w:rPr>
        <w:t xml:space="preserve">selective distribution and remain dependent upon the rate of diffusion of the fashion. Promotion is also necessary for this phase </w:t>
      </w:r>
      <w:r w:rsidR="00877EE8" w:rsidRPr="00D3093D">
        <w:rPr>
          <w:rFonts w:ascii="Times New Roman" w:hAnsi="Times New Roman" w:cs="Times New Roman"/>
          <w:sz w:val="24"/>
          <w:szCs w:val="24"/>
        </w:rPr>
        <w:t xml:space="preserve">since gaining acceptance from the opinion makers of the industry is undeniable. </w:t>
      </w:r>
      <w:r w:rsidR="00717029" w:rsidRPr="00D3093D">
        <w:rPr>
          <w:rFonts w:ascii="Times New Roman" w:hAnsi="Times New Roman" w:cs="Times New Roman"/>
          <w:sz w:val="24"/>
          <w:szCs w:val="24"/>
        </w:rPr>
        <w:t>In the mature phase, like in the case of Burberry, the brand use to have mass appeal with intense competition</w:t>
      </w:r>
      <w:r w:rsidR="005E38E0" w:rsidRPr="00D3093D">
        <w:rPr>
          <w:rFonts w:ascii="Times New Roman" w:hAnsi="Times New Roman" w:cs="Times New Roman"/>
          <w:sz w:val="24"/>
          <w:szCs w:val="24"/>
        </w:rPr>
        <w:t xml:space="preserve">. No need to mention that this is phase distribution is wide. In the last phase, as the product </w:t>
      </w:r>
      <w:r w:rsidR="00D943E5" w:rsidRPr="00D3093D">
        <w:rPr>
          <w:rFonts w:ascii="Times New Roman" w:hAnsi="Times New Roman" w:cs="Times New Roman"/>
          <w:sz w:val="24"/>
          <w:szCs w:val="24"/>
        </w:rPr>
        <w:t xml:space="preserve">is rapidly going out of fashion, as </w:t>
      </w:r>
      <w:r w:rsidR="004F40F6">
        <w:rPr>
          <w:rFonts w:ascii="Times New Roman" w:hAnsi="Times New Roman" w:cs="Times New Roman"/>
          <w:color w:val="222222"/>
          <w:sz w:val="24"/>
          <w:szCs w:val="24"/>
          <w:shd w:val="clear" w:color="auto" w:fill="FFFFFF"/>
        </w:rPr>
        <w:t xml:space="preserve">Moore </w:t>
      </w:r>
      <w:r w:rsidR="004F40F6" w:rsidRPr="00D3093D">
        <w:rPr>
          <w:rFonts w:ascii="Times New Roman" w:hAnsi="Times New Roman" w:cs="Times New Roman"/>
          <w:color w:val="222222"/>
          <w:sz w:val="24"/>
          <w:szCs w:val="24"/>
          <w:shd w:val="clear" w:color="auto" w:fill="FFFFFF"/>
        </w:rPr>
        <w:t>and Birtwistle</w:t>
      </w:r>
      <w:r w:rsidR="004F40F6" w:rsidRPr="00D3093D">
        <w:rPr>
          <w:rFonts w:ascii="Times New Roman" w:hAnsi="Times New Roman" w:cs="Times New Roman"/>
          <w:sz w:val="24"/>
          <w:szCs w:val="24"/>
        </w:rPr>
        <w:t xml:space="preserve"> </w:t>
      </w:r>
      <w:r w:rsidR="00D943E5" w:rsidRPr="00D3093D">
        <w:rPr>
          <w:rFonts w:ascii="Times New Roman" w:hAnsi="Times New Roman" w:cs="Times New Roman"/>
          <w:sz w:val="24"/>
          <w:szCs w:val="24"/>
        </w:rPr>
        <w:t>(</w:t>
      </w:r>
      <w:r w:rsidR="004F40F6">
        <w:rPr>
          <w:rFonts w:ascii="Times New Roman" w:hAnsi="Times New Roman" w:cs="Times New Roman"/>
          <w:sz w:val="24"/>
          <w:szCs w:val="24"/>
        </w:rPr>
        <w:t>2004</w:t>
      </w:r>
      <w:r w:rsidR="00D943E5" w:rsidRPr="00D3093D">
        <w:rPr>
          <w:rFonts w:ascii="Times New Roman" w:hAnsi="Times New Roman" w:cs="Times New Roman"/>
          <w:sz w:val="24"/>
          <w:szCs w:val="24"/>
        </w:rPr>
        <w:t xml:space="preserve">) have noted, this phase is characterised by intense advertising and expanded </w:t>
      </w:r>
      <w:r w:rsidR="006D2EEF" w:rsidRPr="00D3093D">
        <w:rPr>
          <w:rFonts w:ascii="Times New Roman" w:hAnsi="Times New Roman" w:cs="Times New Roman"/>
          <w:sz w:val="24"/>
          <w:szCs w:val="24"/>
        </w:rPr>
        <w:t xml:space="preserve">distribution. </w:t>
      </w:r>
    </w:p>
    <w:p w14:paraId="32A77ACD" w14:textId="77777777" w:rsidR="001A3CF2" w:rsidRPr="00D3093D" w:rsidRDefault="00AE3DF3" w:rsidP="00CD5543">
      <w:pPr>
        <w:pStyle w:val="Heading1"/>
      </w:pPr>
      <w:bookmarkStart w:id="4" w:name="_Toc66658128"/>
      <w:r w:rsidRPr="00D3093D">
        <w:t>How Burberry has been able to adapt better than others?</w:t>
      </w:r>
      <w:bookmarkEnd w:id="4"/>
    </w:p>
    <w:p w14:paraId="32A77ACE" w14:textId="77777777" w:rsidR="002C3D69" w:rsidRPr="00754BCB"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Considering all the analyses above, it can be empirically said that Burberry has coped with the pandemic in a better way due to three major reasons. </w:t>
      </w:r>
      <w:r w:rsidR="0078262F" w:rsidRPr="00D3093D">
        <w:rPr>
          <w:rFonts w:ascii="Times New Roman" w:hAnsi="Times New Roman" w:cs="Times New Roman"/>
          <w:sz w:val="24"/>
          <w:szCs w:val="24"/>
        </w:rPr>
        <w:t xml:space="preserve">Primarily, as </w:t>
      </w:r>
      <w:r w:rsidR="00754BCB" w:rsidRPr="00D3093D">
        <w:rPr>
          <w:rFonts w:ascii="Times New Roman" w:hAnsi="Times New Roman" w:cs="Times New Roman"/>
          <w:color w:val="222222"/>
          <w:sz w:val="24"/>
          <w:szCs w:val="24"/>
          <w:shd w:val="clear" w:color="auto" w:fill="FFFFFF"/>
        </w:rPr>
        <w:t>McMaster</w:t>
      </w:r>
      <w:r w:rsidR="00754BCB" w:rsidRPr="00D3093D">
        <w:rPr>
          <w:rFonts w:ascii="Times New Roman" w:hAnsi="Times New Roman" w:cs="Times New Roman"/>
          <w:sz w:val="24"/>
          <w:szCs w:val="24"/>
        </w:rPr>
        <w:t xml:space="preserve"> </w:t>
      </w:r>
      <w:r w:rsidR="00754BCB">
        <w:rPr>
          <w:rFonts w:ascii="Times New Roman" w:hAnsi="Times New Roman" w:cs="Times New Roman"/>
          <w:i/>
          <w:sz w:val="24"/>
          <w:szCs w:val="24"/>
        </w:rPr>
        <w:t>et al</w:t>
      </w:r>
      <w:r w:rsidR="00754BCB">
        <w:rPr>
          <w:rFonts w:ascii="Times New Roman" w:hAnsi="Times New Roman" w:cs="Times New Roman"/>
          <w:sz w:val="24"/>
          <w:szCs w:val="24"/>
        </w:rPr>
        <w:t xml:space="preserve">. </w:t>
      </w:r>
      <w:r w:rsidR="0078262F" w:rsidRPr="00D3093D">
        <w:rPr>
          <w:rFonts w:ascii="Times New Roman" w:hAnsi="Times New Roman" w:cs="Times New Roman"/>
          <w:sz w:val="24"/>
          <w:szCs w:val="24"/>
        </w:rPr>
        <w:t>(</w:t>
      </w:r>
      <w:r w:rsidR="00754BCB">
        <w:rPr>
          <w:rFonts w:ascii="Times New Roman" w:hAnsi="Times New Roman" w:cs="Times New Roman"/>
          <w:sz w:val="24"/>
          <w:szCs w:val="24"/>
        </w:rPr>
        <w:t>2020</w:t>
      </w:r>
      <w:r w:rsidR="0078262F" w:rsidRPr="00D3093D">
        <w:rPr>
          <w:rFonts w:ascii="Times New Roman" w:hAnsi="Times New Roman" w:cs="Times New Roman"/>
          <w:sz w:val="24"/>
          <w:szCs w:val="24"/>
        </w:rPr>
        <w:t xml:space="preserve">) have noted, it is a result of good people management resulting in greater retention of their creative talent as compared to other companies. Secondly, as the analysis of this study corroborates the findings of </w:t>
      </w:r>
      <w:r w:rsidR="00754BCB" w:rsidRPr="00D3093D">
        <w:rPr>
          <w:rFonts w:ascii="Times New Roman" w:hAnsi="Times New Roman" w:cs="Times New Roman"/>
          <w:color w:val="222222"/>
          <w:sz w:val="24"/>
          <w:szCs w:val="24"/>
          <w:shd w:val="clear" w:color="auto" w:fill="FFFFFF"/>
        </w:rPr>
        <w:t>Silvano</w:t>
      </w:r>
      <w:r w:rsidR="00754BCB" w:rsidRPr="00D3093D">
        <w:rPr>
          <w:rFonts w:ascii="Times New Roman" w:hAnsi="Times New Roman" w:cs="Times New Roman"/>
          <w:sz w:val="24"/>
          <w:szCs w:val="24"/>
        </w:rPr>
        <w:t xml:space="preserve"> </w:t>
      </w:r>
      <w:r w:rsidR="0078262F" w:rsidRPr="00D3093D">
        <w:rPr>
          <w:rFonts w:ascii="Times New Roman" w:hAnsi="Times New Roman" w:cs="Times New Roman"/>
          <w:sz w:val="24"/>
          <w:szCs w:val="24"/>
        </w:rPr>
        <w:t>(</w:t>
      </w:r>
      <w:r w:rsidR="00754BCB">
        <w:rPr>
          <w:rFonts w:ascii="Times New Roman" w:hAnsi="Times New Roman" w:cs="Times New Roman"/>
          <w:sz w:val="24"/>
          <w:szCs w:val="24"/>
        </w:rPr>
        <w:t>2020</w:t>
      </w:r>
      <w:r w:rsidR="0078262F" w:rsidRPr="00D3093D">
        <w:rPr>
          <w:rFonts w:ascii="Times New Roman" w:hAnsi="Times New Roman" w:cs="Times New Roman"/>
          <w:sz w:val="24"/>
          <w:szCs w:val="24"/>
        </w:rPr>
        <w:t xml:space="preserve">), </w:t>
      </w:r>
      <w:r w:rsidR="004E2213" w:rsidRPr="00D3093D">
        <w:rPr>
          <w:rFonts w:ascii="Times New Roman" w:hAnsi="Times New Roman" w:cs="Times New Roman"/>
          <w:sz w:val="24"/>
          <w:szCs w:val="24"/>
        </w:rPr>
        <w:t xml:space="preserve">except for wools and factories, Burberry UK is comparatively less reliant on outbound logistics, Thus, they have been able to stay in a convenient position, despite having the considerable exercise of the bargaining power by the </w:t>
      </w:r>
      <w:r w:rsidR="004E2213" w:rsidRPr="00D3093D">
        <w:rPr>
          <w:rFonts w:ascii="Times New Roman" w:hAnsi="Times New Roman" w:cs="Times New Roman"/>
          <w:sz w:val="24"/>
          <w:szCs w:val="24"/>
        </w:rPr>
        <w:lastRenderedPageBreak/>
        <w:t xml:space="preserve">suppliers. Thirdly, the deviation of Burberry from their ethical standards of inbound logistics is comparatively less, even in the stark situations of the pandemic. In this regard, as </w:t>
      </w:r>
      <w:r w:rsidR="00754BCB" w:rsidRPr="00D3093D">
        <w:rPr>
          <w:rFonts w:ascii="Times New Roman" w:hAnsi="Times New Roman" w:cs="Times New Roman"/>
          <w:color w:val="222222"/>
          <w:sz w:val="24"/>
          <w:szCs w:val="24"/>
          <w:shd w:val="clear" w:color="auto" w:fill="FFFFFF"/>
        </w:rPr>
        <w:t>Wang</w:t>
      </w:r>
      <w:r w:rsidR="00754BCB" w:rsidRPr="00D3093D">
        <w:rPr>
          <w:rFonts w:ascii="Times New Roman" w:hAnsi="Times New Roman" w:cs="Times New Roman"/>
          <w:sz w:val="24"/>
          <w:szCs w:val="24"/>
        </w:rPr>
        <w:t xml:space="preserve"> </w:t>
      </w:r>
      <w:r w:rsidR="00754BCB">
        <w:rPr>
          <w:rFonts w:ascii="Times New Roman" w:hAnsi="Times New Roman" w:cs="Times New Roman"/>
          <w:i/>
          <w:sz w:val="24"/>
          <w:szCs w:val="24"/>
        </w:rPr>
        <w:t>et al</w:t>
      </w:r>
      <w:r w:rsidR="00754BCB">
        <w:rPr>
          <w:rFonts w:ascii="Times New Roman" w:hAnsi="Times New Roman" w:cs="Times New Roman"/>
          <w:sz w:val="24"/>
          <w:szCs w:val="24"/>
        </w:rPr>
        <w:t xml:space="preserve">. </w:t>
      </w:r>
      <w:r w:rsidR="004E2213" w:rsidRPr="00D3093D">
        <w:rPr>
          <w:rFonts w:ascii="Times New Roman" w:hAnsi="Times New Roman" w:cs="Times New Roman"/>
          <w:sz w:val="24"/>
          <w:szCs w:val="24"/>
        </w:rPr>
        <w:t>(</w:t>
      </w:r>
      <w:r w:rsidR="00754BCB">
        <w:rPr>
          <w:rFonts w:ascii="Times New Roman" w:hAnsi="Times New Roman" w:cs="Times New Roman"/>
          <w:sz w:val="24"/>
          <w:szCs w:val="24"/>
        </w:rPr>
        <w:t>2021</w:t>
      </w:r>
      <w:r w:rsidR="004E2213" w:rsidRPr="00D3093D">
        <w:rPr>
          <w:rFonts w:ascii="Times New Roman" w:hAnsi="Times New Roman" w:cs="Times New Roman"/>
          <w:sz w:val="24"/>
          <w:szCs w:val="24"/>
        </w:rPr>
        <w:t xml:space="preserve">) have noted, they have been able to retain the strength of their relationship with their partners. It results in a relative preference from the major suppliers, as Burberry is among those components of the fashion industry in the UK, which has </w:t>
      </w:r>
      <w:r w:rsidRPr="00D3093D">
        <w:rPr>
          <w:rFonts w:ascii="Times New Roman" w:hAnsi="Times New Roman" w:cs="Times New Roman"/>
          <w:sz w:val="24"/>
          <w:szCs w:val="24"/>
        </w:rPr>
        <w:t xml:space="preserve">conducted audits for unannounced claims of their partners and suppliers. Among the secondary causes, the technological know-how that Burberry exercises are up to date, which enabled them to retain the requisite visibility in the market. </w:t>
      </w:r>
    </w:p>
    <w:p w14:paraId="32A77ACF" w14:textId="77777777" w:rsidR="000302E5" w:rsidRPr="00D3093D" w:rsidRDefault="00AE3DF3" w:rsidP="00CD5543">
      <w:pPr>
        <w:pStyle w:val="Heading1"/>
      </w:pPr>
      <w:bookmarkStart w:id="5" w:name="_Toc66658129"/>
      <w:r w:rsidRPr="00D3093D">
        <w:t>Conclusion</w:t>
      </w:r>
      <w:bookmarkEnd w:id="5"/>
    </w:p>
    <w:p w14:paraId="32A77AD0" w14:textId="77777777" w:rsidR="00BB605A"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t xml:space="preserve">This study focused on Burberry UK with a specific look at their strength and opportunities, which make them relatively resilient to the adverse impacts of the COVID-19 pandemic on the fashion industry of the UK. </w:t>
      </w:r>
      <w:r w:rsidR="00395CCB" w:rsidRPr="00D3093D">
        <w:rPr>
          <w:rFonts w:ascii="Times New Roman" w:hAnsi="Times New Roman" w:cs="Times New Roman"/>
          <w:sz w:val="24"/>
          <w:szCs w:val="24"/>
        </w:rPr>
        <w:t xml:space="preserve">Though the external environment is extremely hostile to continue with premium-priced products, this study shows less reliance on outbound logistics has made Burberry relative insulated from those hostilities. Apart from that, Burberry acquired considerable preference from their suppliers mainly due to their strong commitment to the sustainability of the supply chain. </w:t>
      </w:r>
    </w:p>
    <w:p w14:paraId="32A77AD1" w14:textId="77777777" w:rsidR="00BB605A" w:rsidRPr="00D3093D" w:rsidRDefault="00AE3DF3" w:rsidP="00754BCB">
      <w:pPr>
        <w:spacing w:line="360" w:lineRule="auto"/>
        <w:jc w:val="both"/>
        <w:rPr>
          <w:rFonts w:ascii="Times New Roman" w:hAnsi="Times New Roman" w:cs="Times New Roman"/>
          <w:sz w:val="24"/>
          <w:szCs w:val="24"/>
        </w:rPr>
      </w:pPr>
      <w:r w:rsidRPr="00D3093D">
        <w:rPr>
          <w:rFonts w:ascii="Times New Roman" w:hAnsi="Times New Roman" w:cs="Times New Roman"/>
          <w:sz w:val="24"/>
          <w:szCs w:val="24"/>
        </w:rPr>
        <w:br w:type="page"/>
      </w:r>
    </w:p>
    <w:p w14:paraId="32A77AD2" w14:textId="77777777" w:rsidR="00CD5543" w:rsidRPr="00CD5543" w:rsidRDefault="00AE3DF3" w:rsidP="00CD5543">
      <w:pPr>
        <w:pStyle w:val="Heading1"/>
      </w:pPr>
      <w:bookmarkStart w:id="6" w:name="_Toc66658130"/>
      <w:r w:rsidRPr="00D3093D">
        <w:lastRenderedPageBreak/>
        <w:t>Reference List</w:t>
      </w:r>
      <w:bookmarkEnd w:id="6"/>
    </w:p>
    <w:p w14:paraId="32A77AD3"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 xml:space="preserve">Black, S., 2020. Fashion in a Time of Crisis. </w:t>
      </w:r>
      <w:hyperlink r:id="rId8" w:history="1">
        <w:r w:rsidRPr="00D3093D">
          <w:rPr>
            <w:rStyle w:val="Hyperlink"/>
            <w:rFonts w:ascii="Times New Roman" w:hAnsi="Times New Roman" w:cs="Times New Roman"/>
            <w:sz w:val="24"/>
            <w:szCs w:val="24"/>
            <w:shd w:val="clear" w:color="auto" w:fill="FFFFFF"/>
          </w:rPr>
          <w:t>https://www.tandfonline.com/doi/full/10.1080/17569370.2020.1823624</w:t>
        </w:r>
      </w:hyperlink>
    </w:p>
    <w:p w14:paraId="32A77AD4"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Brydges, T. and Hanlon, M., 2020. Garment worker rights and the fashion industry’s response to COVID-19. </w:t>
      </w:r>
      <w:r w:rsidRPr="00D3093D">
        <w:rPr>
          <w:rFonts w:ascii="Times New Roman" w:hAnsi="Times New Roman" w:cs="Times New Roman"/>
          <w:i/>
          <w:iCs/>
          <w:color w:val="222222"/>
          <w:sz w:val="24"/>
          <w:szCs w:val="24"/>
          <w:shd w:val="clear" w:color="auto" w:fill="FFFFFF"/>
        </w:rPr>
        <w:t>Dialogues in Human Geography</w:t>
      </w:r>
      <w:r w:rsidRPr="00D3093D">
        <w:rPr>
          <w:rFonts w:ascii="Times New Roman" w:hAnsi="Times New Roman" w:cs="Times New Roman"/>
          <w:color w:val="222222"/>
          <w:sz w:val="24"/>
          <w:szCs w:val="24"/>
          <w:shd w:val="clear" w:color="auto" w:fill="FFFFFF"/>
        </w:rPr>
        <w:t>, </w:t>
      </w:r>
      <w:r w:rsidRPr="00D3093D">
        <w:rPr>
          <w:rFonts w:ascii="Times New Roman" w:hAnsi="Times New Roman" w:cs="Times New Roman"/>
          <w:i/>
          <w:iCs/>
          <w:color w:val="222222"/>
          <w:sz w:val="24"/>
          <w:szCs w:val="24"/>
          <w:shd w:val="clear" w:color="auto" w:fill="FFFFFF"/>
        </w:rPr>
        <w:t>10</w:t>
      </w:r>
      <w:r w:rsidRPr="00D3093D">
        <w:rPr>
          <w:rFonts w:ascii="Times New Roman" w:hAnsi="Times New Roman" w:cs="Times New Roman"/>
          <w:color w:val="222222"/>
          <w:sz w:val="24"/>
          <w:szCs w:val="24"/>
          <w:shd w:val="clear" w:color="auto" w:fill="FFFFFF"/>
        </w:rPr>
        <w:t xml:space="preserve">(2), pp.195-198. </w:t>
      </w:r>
      <w:hyperlink r:id="rId9" w:history="1">
        <w:r w:rsidRPr="00D3093D">
          <w:rPr>
            <w:rStyle w:val="Hyperlink"/>
            <w:rFonts w:ascii="Times New Roman" w:hAnsi="Times New Roman" w:cs="Times New Roman"/>
            <w:sz w:val="24"/>
            <w:szCs w:val="24"/>
            <w:shd w:val="clear" w:color="auto" w:fill="FFFFFF"/>
          </w:rPr>
          <w:t>https://journals.sagepub.com/doi/full/10.1177/2043820620933851</w:t>
        </w:r>
      </w:hyperlink>
    </w:p>
    <w:p w14:paraId="32A77AD5"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 xml:space="preserve">Brydges, T., Retamal, M. and Hanlon, M., 2020. Will COVID-19 support the transition to a more sustainable fashion </w:t>
      </w:r>
      <w:proofErr w:type="gramStart"/>
      <w:r w:rsidRPr="00D3093D">
        <w:rPr>
          <w:rFonts w:ascii="Times New Roman" w:hAnsi="Times New Roman" w:cs="Times New Roman"/>
          <w:color w:val="222222"/>
          <w:sz w:val="24"/>
          <w:szCs w:val="24"/>
          <w:shd w:val="clear" w:color="auto" w:fill="FFFFFF"/>
        </w:rPr>
        <w:t>industry?.</w:t>
      </w:r>
      <w:proofErr w:type="gramEnd"/>
      <w:r w:rsidRPr="00D3093D">
        <w:rPr>
          <w:rFonts w:ascii="Times New Roman" w:hAnsi="Times New Roman" w:cs="Times New Roman"/>
          <w:color w:val="222222"/>
          <w:sz w:val="24"/>
          <w:szCs w:val="24"/>
          <w:shd w:val="clear" w:color="auto" w:fill="FFFFFF"/>
        </w:rPr>
        <w:t> </w:t>
      </w:r>
      <w:r w:rsidRPr="00D3093D">
        <w:rPr>
          <w:rFonts w:ascii="Times New Roman" w:hAnsi="Times New Roman" w:cs="Times New Roman"/>
          <w:i/>
          <w:iCs/>
          <w:color w:val="222222"/>
          <w:sz w:val="24"/>
          <w:szCs w:val="24"/>
          <w:shd w:val="clear" w:color="auto" w:fill="FFFFFF"/>
        </w:rPr>
        <w:t>Sustainability: Science, Practice and Policy</w:t>
      </w:r>
      <w:r w:rsidRPr="00D3093D">
        <w:rPr>
          <w:rFonts w:ascii="Times New Roman" w:hAnsi="Times New Roman" w:cs="Times New Roman"/>
          <w:color w:val="222222"/>
          <w:sz w:val="24"/>
          <w:szCs w:val="24"/>
          <w:shd w:val="clear" w:color="auto" w:fill="FFFFFF"/>
        </w:rPr>
        <w:t>, </w:t>
      </w:r>
      <w:r w:rsidRPr="00D3093D">
        <w:rPr>
          <w:rFonts w:ascii="Times New Roman" w:hAnsi="Times New Roman" w:cs="Times New Roman"/>
          <w:i/>
          <w:iCs/>
          <w:color w:val="222222"/>
          <w:sz w:val="24"/>
          <w:szCs w:val="24"/>
          <w:shd w:val="clear" w:color="auto" w:fill="FFFFFF"/>
        </w:rPr>
        <w:t>16</w:t>
      </w:r>
      <w:r w:rsidRPr="00D3093D">
        <w:rPr>
          <w:rFonts w:ascii="Times New Roman" w:hAnsi="Times New Roman" w:cs="Times New Roman"/>
          <w:color w:val="222222"/>
          <w:sz w:val="24"/>
          <w:szCs w:val="24"/>
          <w:shd w:val="clear" w:color="auto" w:fill="FFFFFF"/>
        </w:rPr>
        <w:t xml:space="preserve">(1), pp.298-308. </w:t>
      </w:r>
      <w:hyperlink r:id="rId10" w:history="1">
        <w:r w:rsidRPr="00D3093D">
          <w:rPr>
            <w:rStyle w:val="Hyperlink"/>
            <w:rFonts w:ascii="Times New Roman" w:hAnsi="Times New Roman" w:cs="Times New Roman"/>
            <w:sz w:val="24"/>
            <w:szCs w:val="24"/>
            <w:shd w:val="clear" w:color="auto" w:fill="FFFFFF"/>
          </w:rPr>
          <w:t>https://scholar.google.com/scholar?output=instlink&amp;q=info:-qZm7F_kZB8J:scholar.google.com/&amp;hl=en&amp;as_sdt=0,5&amp;scillfp=16734310727607528337&amp;oi=lle</w:t>
        </w:r>
      </w:hyperlink>
    </w:p>
    <w:p w14:paraId="32A77AD6"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 xml:space="preserve">McMaster, M., Nettleton, C., Tom, C., Xu, B., Cao, C. and Qiao, P., 2020. Risk management: rethinking fashion supply chain management for multinational corporations </w:t>
      </w:r>
      <w:proofErr w:type="gramStart"/>
      <w:r w:rsidRPr="00D3093D">
        <w:rPr>
          <w:rFonts w:ascii="Times New Roman" w:hAnsi="Times New Roman" w:cs="Times New Roman"/>
          <w:color w:val="222222"/>
          <w:sz w:val="24"/>
          <w:szCs w:val="24"/>
          <w:shd w:val="clear" w:color="auto" w:fill="FFFFFF"/>
        </w:rPr>
        <w:t>in light of</w:t>
      </w:r>
      <w:proofErr w:type="gramEnd"/>
      <w:r w:rsidRPr="00D3093D">
        <w:rPr>
          <w:rFonts w:ascii="Times New Roman" w:hAnsi="Times New Roman" w:cs="Times New Roman"/>
          <w:color w:val="222222"/>
          <w:sz w:val="24"/>
          <w:szCs w:val="24"/>
          <w:shd w:val="clear" w:color="auto" w:fill="FFFFFF"/>
        </w:rPr>
        <w:t xml:space="preserve"> the COVID-19 outbreak. </w:t>
      </w:r>
      <w:r w:rsidRPr="00D3093D">
        <w:rPr>
          <w:rFonts w:ascii="Times New Roman" w:hAnsi="Times New Roman" w:cs="Times New Roman"/>
          <w:i/>
          <w:iCs/>
          <w:color w:val="222222"/>
          <w:sz w:val="24"/>
          <w:szCs w:val="24"/>
          <w:shd w:val="clear" w:color="auto" w:fill="FFFFFF"/>
        </w:rPr>
        <w:t>Journal of Risk and Financial Management</w:t>
      </w:r>
      <w:r w:rsidRPr="00D3093D">
        <w:rPr>
          <w:rFonts w:ascii="Times New Roman" w:hAnsi="Times New Roman" w:cs="Times New Roman"/>
          <w:color w:val="222222"/>
          <w:sz w:val="24"/>
          <w:szCs w:val="24"/>
          <w:shd w:val="clear" w:color="auto" w:fill="FFFFFF"/>
        </w:rPr>
        <w:t>, </w:t>
      </w:r>
      <w:r w:rsidRPr="00D3093D">
        <w:rPr>
          <w:rFonts w:ascii="Times New Roman" w:hAnsi="Times New Roman" w:cs="Times New Roman"/>
          <w:i/>
          <w:iCs/>
          <w:color w:val="222222"/>
          <w:sz w:val="24"/>
          <w:szCs w:val="24"/>
          <w:shd w:val="clear" w:color="auto" w:fill="FFFFFF"/>
        </w:rPr>
        <w:t>13</w:t>
      </w:r>
      <w:r w:rsidRPr="00D3093D">
        <w:rPr>
          <w:rFonts w:ascii="Times New Roman" w:hAnsi="Times New Roman" w:cs="Times New Roman"/>
          <w:color w:val="222222"/>
          <w:sz w:val="24"/>
          <w:szCs w:val="24"/>
          <w:shd w:val="clear" w:color="auto" w:fill="FFFFFF"/>
        </w:rPr>
        <w:t xml:space="preserve">(8), p.173. </w:t>
      </w:r>
      <w:hyperlink r:id="rId11" w:history="1">
        <w:r w:rsidRPr="00D3093D">
          <w:rPr>
            <w:rStyle w:val="Hyperlink"/>
            <w:rFonts w:ascii="Times New Roman" w:hAnsi="Times New Roman" w:cs="Times New Roman"/>
            <w:sz w:val="24"/>
            <w:szCs w:val="24"/>
            <w:shd w:val="clear" w:color="auto" w:fill="FFFFFF"/>
          </w:rPr>
          <w:t>https://www.mdpi.com/1911-8074/13/8/173/pdf</w:t>
        </w:r>
      </w:hyperlink>
    </w:p>
    <w:p w14:paraId="32A77AD7"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Moore, C.M. and Birtwistle, G., 2004. The Burberry business model: creating an international luxury fashion brand. </w:t>
      </w:r>
      <w:r w:rsidRPr="00D3093D">
        <w:rPr>
          <w:rFonts w:ascii="Times New Roman" w:hAnsi="Times New Roman" w:cs="Times New Roman"/>
          <w:i/>
          <w:iCs/>
          <w:color w:val="222222"/>
          <w:sz w:val="24"/>
          <w:szCs w:val="24"/>
          <w:shd w:val="clear" w:color="auto" w:fill="FFFFFF"/>
        </w:rPr>
        <w:t>International Journal of Retail &amp; Distribution Management</w:t>
      </w:r>
      <w:r w:rsidRPr="00D3093D">
        <w:rPr>
          <w:rFonts w:ascii="Times New Roman" w:hAnsi="Times New Roman" w:cs="Times New Roman"/>
          <w:color w:val="222222"/>
          <w:sz w:val="24"/>
          <w:szCs w:val="24"/>
          <w:shd w:val="clear" w:color="auto" w:fill="FFFFFF"/>
        </w:rPr>
        <w:t xml:space="preserve">. </w:t>
      </w:r>
      <w:hyperlink r:id="rId12" w:history="1">
        <w:r w:rsidRPr="00D3093D">
          <w:rPr>
            <w:rStyle w:val="Hyperlink"/>
            <w:rFonts w:ascii="Times New Roman" w:hAnsi="Times New Roman" w:cs="Times New Roman"/>
            <w:sz w:val="24"/>
            <w:szCs w:val="24"/>
            <w:shd w:val="clear" w:color="auto" w:fill="FFFFFF"/>
          </w:rPr>
          <w:t>https://www.academia.edu/download/40447773/5.pdf</w:t>
        </w:r>
      </w:hyperlink>
    </w:p>
    <w:p w14:paraId="32A77AD8"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Phan, M., Thomas, R. and Heine, K., 2011. Social media and luxury brand management: The case of Burberry. </w:t>
      </w:r>
      <w:r w:rsidRPr="00D3093D">
        <w:rPr>
          <w:rFonts w:ascii="Times New Roman" w:hAnsi="Times New Roman" w:cs="Times New Roman"/>
          <w:i/>
          <w:iCs/>
          <w:color w:val="222222"/>
          <w:sz w:val="24"/>
          <w:szCs w:val="24"/>
          <w:shd w:val="clear" w:color="auto" w:fill="FFFFFF"/>
        </w:rPr>
        <w:t>Journal of Global Fashion Marketing</w:t>
      </w:r>
      <w:r w:rsidRPr="00D3093D">
        <w:rPr>
          <w:rFonts w:ascii="Times New Roman" w:hAnsi="Times New Roman" w:cs="Times New Roman"/>
          <w:color w:val="222222"/>
          <w:sz w:val="24"/>
          <w:szCs w:val="24"/>
          <w:shd w:val="clear" w:color="auto" w:fill="FFFFFF"/>
        </w:rPr>
        <w:t>, </w:t>
      </w:r>
      <w:r w:rsidRPr="00D3093D">
        <w:rPr>
          <w:rFonts w:ascii="Times New Roman" w:hAnsi="Times New Roman" w:cs="Times New Roman"/>
          <w:i/>
          <w:iCs/>
          <w:color w:val="222222"/>
          <w:sz w:val="24"/>
          <w:szCs w:val="24"/>
          <w:shd w:val="clear" w:color="auto" w:fill="FFFFFF"/>
        </w:rPr>
        <w:t>2</w:t>
      </w:r>
      <w:r w:rsidRPr="00D3093D">
        <w:rPr>
          <w:rFonts w:ascii="Times New Roman" w:hAnsi="Times New Roman" w:cs="Times New Roman"/>
          <w:color w:val="222222"/>
          <w:sz w:val="24"/>
          <w:szCs w:val="24"/>
          <w:shd w:val="clear" w:color="auto" w:fill="FFFFFF"/>
        </w:rPr>
        <w:t xml:space="preserve">(4), pp.213-222. </w:t>
      </w:r>
      <w:hyperlink r:id="rId13" w:history="1">
        <w:r w:rsidRPr="00D3093D">
          <w:rPr>
            <w:rStyle w:val="Hyperlink"/>
            <w:rFonts w:ascii="Times New Roman" w:hAnsi="Times New Roman" w:cs="Times New Roman"/>
            <w:sz w:val="24"/>
            <w:szCs w:val="24"/>
            <w:shd w:val="clear" w:color="auto" w:fill="FFFFFF"/>
          </w:rPr>
          <w:t>https://www.researchgate.net/profile/Michel_Phan/publication/271626015_Social_Media_and_Luxury_Brand_Management_The_Case_of_Burberry/links/556688ef08aeccd77735a457/Social-Media-and-Luxury-Brand-Management-The-Case-of-Burberry.pdf</w:t>
        </w:r>
      </w:hyperlink>
    </w:p>
    <w:p w14:paraId="32A77AD9"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Scott, D., 2013. Cultural Borrowing and Cultural Theft: Why Burberry and Other Luxury Brands Should Take Note of Hermès and Its 2011 Sari Collections When Taking Inspiration from Non-Western Cultures. In </w:t>
      </w:r>
      <w:r w:rsidRPr="00D3093D">
        <w:rPr>
          <w:rFonts w:ascii="Times New Roman" w:hAnsi="Times New Roman" w:cs="Times New Roman"/>
          <w:i/>
          <w:iCs/>
          <w:color w:val="222222"/>
          <w:sz w:val="24"/>
          <w:szCs w:val="24"/>
          <w:shd w:val="clear" w:color="auto" w:fill="FFFFFF"/>
        </w:rPr>
        <w:t>Trending Now: New Developments in Fashion Studies</w:t>
      </w:r>
      <w:r w:rsidRPr="00D3093D">
        <w:rPr>
          <w:rFonts w:ascii="Times New Roman" w:hAnsi="Times New Roman" w:cs="Times New Roman"/>
          <w:color w:val="222222"/>
          <w:sz w:val="24"/>
          <w:szCs w:val="24"/>
          <w:shd w:val="clear" w:color="auto" w:fill="FFFFFF"/>
        </w:rPr>
        <w:t xml:space="preserve"> (pp. 229-240). Brill. </w:t>
      </w:r>
      <w:hyperlink r:id="rId14" w:anchor="page=244" w:history="1">
        <w:r w:rsidRPr="00D3093D">
          <w:rPr>
            <w:rStyle w:val="Hyperlink"/>
            <w:rFonts w:ascii="Times New Roman" w:hAnsi="Times New Roman" w:cs="Times New Roman"/>
            <w:sz w:val="24"/>
            <w:szCs w:val="24"/>
            <w:shd w:val="clear" w:color="auto" w:fill="FFFFFF"/>
          </w:rPr>
          <w:t>https://www.academia.edu/download/48594301/The_position_of_Brazilian_Fashion_in_a_borderless_place.pdf#page=244</w:t>
        </w:r>
      </w:hyperlink>
    </w:p>
    <w:p w14:paraId="32A77ADA"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lastRenderedPageBreak/>
        <w:t>Silvano, M.D.C.L.F., 2020. </w:t>
      </w:r>
      <w:r w:rsidRPr="00D3093D">
        <w:rPr>
          <w:rFonts w:ascii="Times New Roman" w:hAnsi="Times New Roman" w:cs="Times New Roman"/>
          <w:i/>
          <w:iCs/>
          <w:color w:val="222222"/>
          <w:sz w:val="24"/>
          <w:szCs w:val="24"/>
          <w:shd w:val="clear" w:color="auto" w:fill="FFFFFF"/>
        </w:rPr>
        <w:t>Playing against the rules: how a digital strategy can enhance a luxury business: the case of Burberry</w:t>
      </w:r>
      <w:r w:rsidRPr="00D3093D">
        <w:rPr>
          <w:rFonts w:ascii="Times New Roman" w:hAnsi="Times New Roman" w:cs="Times New Roman"/>
          <w:color w:val="222222"/>
          <w:sz w:val="24"/>
          <w:szCs w:val="24"/>
          <w:shd w:val="clear" w:color="auto" w:fill="FFFFFF"/>
        </w:rPr>
        <w:t xml:space="preserve"> (Doctoral dissertation). </w:t>
      </w:r>
      <w:hyperlink r:id="rId15" w:history="1">
        <w:r w:rsidRPr="00D3093D">
          <w:rPr>
            <w:rStyle w:val="Hyperlink"/>
            <w:rFonts w:ascii="Times New Roman" w:hAnsi="Times New Roman" w:cs="Times New Roman"/>
            <w:sz w:val="24"/>
            <w:szCs w:val="24"/>
            <w:shd w:val="clear" w:color="auto" w:fill="FFFFFF"/>
          </w:rPr>
          <w:t>https://repositorio.ucp.pt/bitstream/10400.14/29675/1/152118049_Maria%20Silvano_DPDFA.pdf</w:t>
        </w:r>
      </w:hyperlink>
    </w:p>
    <w:p w14:paraId="32A77ADB" w14:textId="77777777" w:rsidR="002C7D80" w:rsidRPr="00D3093D" w:rsidRDefault="002C7D80" w:rsidP="00754BCB">
      <w:pPr>
        <w:spacing w:line="360" w:lineRule="auto"/>
        <w:jc w:val="both"/>
        <w:rPr>
          <w:rFonts w:ascii="Times New Roman" w:hAnsi="Times New Roman" w:cs="Times New Roman"/>
          <w:color w:val="222222"/>
          <w:sz w:val="24"/>
          <w:szCs w:val="24"/>
          <w:shd w:val="clear" w:color="auto" w:fill="FFFFFF"/>
        </w:rPr>
      </w:pPr>
      <w:r w:rsidRPr="00D3093D">
        <w:rPr>
          <w:rFonts w:ascii="Times New Roman" w:hAnsi="Times New Roman" w:cs="Times New Roman"/>
          <w:color w:val="222222"/>
          <w:sz w:val="24"/>
          <w:szCs w:val="24"/>
          <w:shd w:val="clear" w:color="auto" w:fill="FFFFFF"/>
        </w:rPr>
        <w:t>Wang, P., Kuah, A.T., Lu, Q., Wong, C., Thirumaran, K., Adegbite, E. and Kendall, W., 2021. The impact of value perceptions on purchase intention of sustainable luxury brands in China and the UK. </w:t>
      </w:r>
      <w:r w:rsidRPr="00D3093D">
        <w:rPr>
          <w:rFonts w:ascii="Times New Roman" w:hAnsi="Times New Roman" w:cs="Times New Roman"/>
          <w:i/>
          <w:iCs/>
          <w:color w:val="222222"/>
          <w:sz w:val="24"/>
          <w:szCs w:val="24"/>
          <w:shd w:val="clear" w:color="auto" w:fill="FFFFFF"/>
        </w:rPr>
        <w:t>Journal of Brand Management</w:t>
      </w:r>
      <w:r w:rsidRPr="00D3093D">
        <w:rPr>
          <w:rFonts w:ascii="Times New Roman" w:hAnsi="Times New Roman" w:cs="Times New Roman"/>
          <w:color w:val="222222"/>
          <w:sz w:val="24"/>
          <w:szCs w:val="24"/>
          <w:shd w:val="clear" w:color="auto" w:fill="FFFFFF"/>
        </w:rPr>
        <w:t xml:space="preserve">, pp.1-22. </w:t>
      </w:r>
      <w:hyperlink r:id="rId16" w:history="1">
        <w:r w:rsidRPr="00D3093D">
          <w:rPr>
            <w:rStyle w:val="Hyperlink"/>
            <w:rFonts w:ascii="Times New Roman" w:hAnsi="Times New Roman" w:cs="Times New Roman"/>
            <w:sz w:val="24"/>
            <w:szCs w:val="24"/>
            <w:shd w:val="clear" w:color="auto" w:fill="FFFFFF"/>
          </w:rPr>
          <w:t>https://link.springer.com/article/10.1057/s41262-020-00228-0</w:t>
        </w:r>
      </w:hyperlink>
    </w:p>
    <w:sectPr w:rsidR="002C7D80" w:rsidRPr="00D3093D" w:rsidSect="001C3CB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E2FA9" w14:textId="77777777" w:rsidR="00C26658" w:rsidRDefault="00C26658" w:rsidP="00A319FA">
      <w:pPr>
        <w:spacing w:after="0" w:line="240" w:lineRule="auto"/>
      </w:pPr>
      <w:r>
        <w:separator/>
      </w:r>
    </w:p>
  </w:endnote>
  <w:endnote w:type="continuationSeparator" w:id="0">
    <w:p w14:paraId="0423A3D6" w14:textId="77777777" w:rsidR="00C26658" w:rsidRDefault="00C26658" w:rsidP="00A31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4545563"/>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32A77AE0" w14:textId="77777777" w:rsidR="00CD5543" w:rsidRPr="00CD5543" w:rsidRDefault="00AE3DF3">
            <w:pPr>
              <w:pStyle w:val="Footer"/>
              <w:jc w:val="right"/>
              <w:rPr>
                <w:rFonts w:ascii="Times New Roman" w:hAnsi="Times New Roman" w:cs="Times New Roman"/>
                <w:sz w:val="24"/>
                <w:szCs w:val="24"/>
              </w:rPr>
            </w:pPr>
            <w:r w:rsidRPr="00CD5543">
              <w:rPr>
                <w:rFonts w:ascii="Times New Roman" w:hAnsi="Times New Roman" w:cs="Times New Roman"/>
                <w:sz w:val="24"/>
                <w:szCs w:val="24"/>
              </w:rPr>
              <w:t xml:space="preserve">Page </w:t>
            </w:r>
            <w:r w:rsidR="00C133FA" w:rsidRPr="00CD5543">
              <w:rPr>
                <w:rFonts w:ascii="Times New Roman" w:hAnsi="Times New Roman" w:cs="Times New Roman"/>
                <w:b/>
                <w:sz w:val="24"/>
                <w:szCs w:val="24"/>
              </w:rPr>
              <w:fldChar w:fldCharType="begin"/>
            </w:r>
            <w:r w:rsidRPr="00CD5543">
              <w:rPr>
                <w:rFonts w:ascii="Times New Roman" w:hAnsi="Times New Roman" w:cs="Times New Roman"/>
                <w:b/>
                <w:sz w:val="24"/>
                <w:szCs w:val="24"/>
              </w:rPr>
              <w:instrText xml:space="preserve"> PAGE </w:instrText>
            </w:r>
            <w:r w:rsidR="00C133FA" w:rsidRPr="00CD5543">
              <w:rPr>
                <w:rFonts w:ascii="Times New Roman" w:hAnsi="Times New Roman" w:cs="Times New Roman"/>
                <w:b/>
                <w:sz w:val="24"/>
                <w:szCs w:val="24"/>
              </w:rPr>
              <w:fldChar w:fldCharType="separate"/>
            </w:r>
            <w:r w:rsidR="002C7D80">
              <w:rPr>
                <w:rFonts w:ascii="Times New Roman" w:hAnsi="Times New Roman" w:cs="Times New Roman"/>
                <w:b/>
                <w:noProof/>
                <w:sz w:val="24"/>
                <w:szCs w:val="24"/>
              </w:rPr>
              <w:t>1</w:t>
            </w:r>
            <w:r w:rsidR="00C133FA" w:rsidRPr="00CD5543">
              <w:rPr>
                <w:rFonts w:ascii="Times New Roman" w:hAnsi="Times New Roman" w:cs="Times New Roman"/>
                <w:b/>
                <w:sz w:val="24"/>
                <w:szCs w:val="24"/>
              </w:rPr>
              <w:fldChar w:fldCharType="end"/>
            </w:r>
            <w:r w:rsidRPr="00CD5543">
              <w:rPr>
                <w:rFonts w:ascii="Times New Roman" w:hAnsi="Times New Roman" w:cs="Times New Roman"/>
                <w:sz w:val="24"/>
                <w:szCs w:val="24"/>
              </w:rPr>
              <w:t xml:space="preserve"> of </w:t>
            </w:r>
            <w:r w:rsidR="00C133FA" w:rsidRPr="00CD5543">
              <w:rPr>
                <w:rFonts w:ascii="Times New Roman" w:hAnsi="Times New Roman" w:cs="Times New Roman"/>
                <w:b/>
                <w:sz w:val="24"/>
                <w:szCs w:val="24"/>
              </w:rPr>
              <w:fldChar w:fldCharType="begin"/>
            </w:r>
            <w:r w:rsidRPr="00CD5543">
              <w:rPr>
                <w:rFonts w:ascii="Times New Roman" w:hAnsi="Times New Roman" w:cs="Times New Roman"/>
                <w:b/>
                <w:sz w:val="24"/>
                <w:szCs w:val="24"/>
              </w:rPr>
              <w:instrText xml:space="preserve"> NUMPAGES  </w:instrText>
            </w:r>
            <w:r w:rsidR="00C133FA" w:rsidRPr="00CD5543">
              <w:rPr>
                <w:rFonts w:ascii="Times New Roman" w:hAnsi="Times New Roman" w:cs="Times New Roman"/>
                <w:b/>
                <w:sz w:val="24"/>
                <w:szCs w:val="24"/>
              </w:rPr>
              <w:fldChar w:fldCharType="separate"/>
            </w:r>
            <w:r w:rsidR="002C7D80">
              <w:rPr>
                <w:rFonts w:ascii="Times New Roman" w:hAnsi="Times New Roman" w:cs="Times New Roman"/>
                <w:b/>
                <w:noProof/>
                <w:sz w:val="24"/>
                <w:szCs w:val="24"/>
              </w:rPr>
              <w:t>12</w:t>
            </w:r>
            <w:r w:rsidR="00C133FA" w:rsidRPr="00CD5543">
              <w:rPr>
                <w:rFonts w:ascii="Times New Roman" w:hAnsi="Times New Roman" w:cs="Times New Roman"/>
                <w:b/>
                <w:sz w:val="24"/>
                <w:szCs w:val="24"/>
              </w:rPr>
              <w:fldChar w:fldCharType="end"/>
            </w:r>
          </w:p>
        </w:sdtContent>
      </w:sdt>
    </w:sdtContent>
  </w:sdt>
  <w:p w14:paraId="32A77AE1" w14:textId="77777777" w:rsidR="00CD5543" w:rsidRDefault="00CD55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93B0E" w14:textId="77777777" w:rsidR="00C26658" w:rsidRDefault="00C26658" w:rsidP="00A319FA">
      <w:pPr>
        <w:spacing w:after="0" w:line="240" w:lineRule="auto"/>
      </w:pPr>
      <w:r>
        <w:separator/>
      </w:r>
    </w:p>
  </w:footnote>
  <w:footnote w:type="continuationSeparator" w:id="0">
    <w:p w14:paraId="2950A9B4" w14:textId="77777777" w:rsidR="00C26658" w:rsidRDefault="00C26658" w:rsidP="00A319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809B6"/>
    <w:multiLevelType w:val="hybridMultilevel"/>
    <w:tmpl w:val="88524360"/>
    <w:lvl w:ilvl="0" w:tplc="F8B4C4CE">
      <w:start w:val="1"/>
      <w:numFmt w:val="bullet"/>
      <w:lvlText w:val=""/>
      <w:lvlJc w:val="left"/>
      <w:pPr>
        <w:ind w:left="720" w:hanging="360"/>
      </w:pPr>
      <w:rPr>
        <w:rFonts w:ascii="Symbol" w:hAnsi="Symbol" w:hint="default"/>
      </w:rPr>
    </w:lvl>
    <w:lvl w:ilvl="1" w:tplc="B2642192" w:tentative="1">
      <w:start w:val="1"/>
      <w:numFmt w:val="bullet"/>
      <w:lvlText w:val="o"/>
      <w:lvlJc w:val="left"/>
      <w:pPr>
        <w:ind w:left="1440" w:hanging="360"/>
      </w:pPr>
      <w:rPr>
        <w:rFonts w:ascii="Courier New" w:hAnsi="Courier New" w:cs="Courier New" w:hint="default"/>
      </w:rPr>
    </w:lvl>
    <w:lvl w:ilvl="2" w:tplc="666EFF96" w:tentative="1">
      <w:start w:val="1"/>
      <w:numFmt w:val="bullet"/>
      <w:lvlText w:val=""/>
      <w:lvlJc w:val="left"/>
      <w:pPr>
        <w:ind w:left="2160" w:hanging="360"/>
      </w:pPr>
      <w:rPr>
        <w:rFonts w:ascii="Wingdings" w:hAnsi="Wingdings" w:hint="default"/>
      </w:rPr>
    </w:lvl>
    <w:lvl w:ilvl="3" w:tplc="C898E1C2" w:tentative="1">
      <w:start w:val="1"/>
      <w:numFmt w:val="bullet"/>
      <w:lvlText w:val=""/>
      <w:lvlJc w:val="left"/>
      <w:pPr>
        <w:ind w:left="2880" w:hanging="360"/>
      </w:pPr>
      <w:rPr>
        <w:rFonts w:ascii="Symbol" w:hAnsi="Symbol" w:hint="default"/>
      </w:rPr>
    </w:lvl>
    <w:lvl w:ilvl="4" w:tplc="8BA6D28C" w:tentative="1">
      <w:start w:val="1"/>
      <w:numFmt w:val="bullet"/>
      <w:lvlText w:val="o"/>
      <w:lvlJc w:val="left"/>
      <w:pPr>
        <w:ind w:left="3600" w:hanging="360"/>
      </w:pPr>
      <w:rPr>
        <w:rFonts w:ascii="Courier New" w:hAnsi="Courier New" w:cs="Courier New" w:hint="default"/>
      </w:rPr>
    </w:lvl>
    <w:lvl w:ilvl="5" w:tplc="F26EFEB6" w:tentative="1">
      <w:start w:val="1"/>
      <w:numFmt w:val="bullet"/>
      <w:lvlText w:val=""/>
      <w:lvlJc w:val="left"/>
      <w:pPr>
        <w:ind w:left="4320" w:hanging="360"/>
      </w:pPr>
      <w:rPr>
        <w:rFonts w:ascii="Wingdings" w:hAnsi="Wingdings" w:hint="default"/>
      </w:rPr>
    </w:lvl>
    <w:lvl w:ilvl="6" w:tplc="167A9556" w:tentative="1">
      <w:start w:val="1"/>
      <w:numFmt w:val="bullet"/>
      <w:lvlText w:val=""/>
      <w:lvlJc w:val="left"/>
      <w:pPr>
        <w:ind w:left="5040" w:hanging="360"/>
      </w:pPr>
      <w:rPr>
        <w:rFonts w:ascii="Symbol" w:hAnsi="Symbol" w:hint="default"/>
      </w:rPr>
    </w:lvl>
    <w:lvl w:ilvl="7" w:tplc="A90EE7D4" w:tentative="1">
      <w:start w:val="1"/>
      <w:numFmt w:val="bullet"/>
      <w:lvlText w:val="o"/>
      <w:lvlJc w:val="left"/>
      <w:pPr>
        <w:ind w:left="5760" w:hanging="360"/>
      </w:pPr>
      <w:rPr>
        <w:rFonts w:ascii="Courier New" w:hAnsi="Courier New" w:cs="Courier New" w:hint="default"/>
      </w:rPr>
    </w:lvl>
    <w:lvl w:ilvl="8" w:tplc="6C186C3E" w:tentative="1">
      <w:start w:val="1"/>
      <w:numFmt w:val="bullet"/>
      <w:lvlText w:val=""/>
      <w:lvlJc w:val="left"/>
      <w:pPr>
        <w:ind w:left="6480" w:hanging="360"/>
      </w:pPr>
      <w:rPr>
        <w:rFonts w:ascii="Wingdings" w:hAnsi="Wingdings" w:hint="default"/>
      </w:rPr>
    </w:lvl>
  </w:abstractNum>
  <w:abstractNum w:abstractNumId="1" w15:restartNumberingAfterBreak="0">
    <w:nsid w:val="1AC700CD"/>
    <w:multiLevelType w:val="hybridMultilevel"/>
    <w:tmpl w:val="B4DE1A5C"/>
    <w:lvl w:ilvl="0" w:tplc="7C48648E">
      <w:start w:val="1"/>
      <w:numFmt w:val="bullet"/>
      <w:lvlText w:val=""/>
      <w:lvlJc w:val="left"/>
      <w:pPr>
        <w:ind w:left="720" w:hanging="360"/>
      </w:pPr>
      <w:rPr>
        <w:rFonts w:ascii="Symbol" w:hAnsi="Symbol" w:hint="default"/>
      </w:rPr>
    </w:lvl>
    <w:lvl w:ilvl="1" w:tplc="35CEA574" w:tentative="1">
      <w:start w:val="1"/>
      <w:numFmt w:val="bullet"/>
      <w:lvlText w:val="o"/>
      <w:lvlJc w:val="left"/>
      <w:pPr>
        <w:ind w:left="1440" w:hanging="360"/>
      </w:pPr>
      <w:rPr>
        <w:rFonts w:ascii="Courier New" w:hAnsi="Courier New" w:cs="Courier New" w:hint="default"/>
      </w:rPr>
    </w:lvl>
    <w:lvl w:ilvl="2" w:tplc="E4D8B50A" w:tentative="1">
      <w:start w:val="1"/>
      <w:numFmt w:val="bullet"/>
      <w:lvlText w:val=""/>
      <w:lvlJc w:val="left"/>
      <w:pPr>
        <w:ind w:left="2160" w:hanging="360"/>
      </w:pPr>
      <w:rPr>
        <w:rFonts w:ascii="Wingdings" w:hAnsi="Wingdings" w:hint="default"/>
      </w:rPr>
    </w:lvl>
    <w:lvl w:ilvl="3" w:tplc="DE1A3DDA" w:tentative="1">
      <w:start w:val="1"/>
      <w:numFmt w:val="bullet"/>
      <w:lvlText w:val=""/>
      <w:lvlJc w:val="left"/>
      <w:pPr>
        <w:ind w:left="2880" w:hanging="360"/>
      </w:pPr>
      <w:rPr>
        <w:rFonts w:ascii="Symbol" w:hAnsi="Symbol" w:hint="default"/>
      </w:rPr>
    </w:lvl>
    <w:lvl w:ilvl="4" w:tplc="3DE49E5C" w:tentative="1">
      <w:start w:val="1"/>
      <w:numFmt w:val="bullet"/>
      <w:lvlText w:val="o"/>
      <w:lvlJc w:val="left"/>
      <w:pPr>
        <w:ind w:left="3600" w:hanging="360"/>
      </w:pPr>
      <w:rPr>
        <w:rFonts w:ascii="Courier New" w:hAnsi="Courier New" w:cs="Courier New" w:hint="default"/>
      </w:rPr>
    </w:lvl>
    <w:lvl w:ilvl="5" w:tplc="99B2F176" w:tentative="1">
      <w:start w:val="1"/>
      <w:numFmt w:val="bullet"/>
      <w:lvlText w:val=""/>
      <w:lvlJc w:val="left"/>
      <w:pPr>
        <w:ind w:left="4320" w:hanging="360"/>
      </w:pPr>
      <w:rPr>
        <w:rFonts w:ascii="Wingdings" w:hAnsi="Wingdings" w:hint="default"/>
      </w:rPr>
    </w:lvl>
    <w:lvl w:ilvl="6" w:tplc="DF8CB5E4" w:tentative="1">
      <w:start w:val="1"/>
      <w:numFmt w:val="bullet"/>
      <w:lvlText w:val=""/>
      <w:lvlJc w:val="left"/>
      <w:pPr>
        <w:ind w:left="5040" w:hanging="360"/>
      </w:pPr>
      <w:rPr>
        <w:rFonts w:ascii="Symbol" w:hAnsi="Symbol" w:hint="default"/>
      </w:rPr>
    </w:lvl>
    <w:lvl w:ilvl="7" w:tplc="8BCA56D2" w:tentative="1">
      <w:start w:val="1"/>
      <w:numFmt w:val="bullet"/>
      <w:lvlText w:val="o"/>
      <w:lvlJc w:val="left"/>
      <w:pPr>
        <w:ind w:left="5760" w:hanging="360"/>
      </w:pPr>
      <w:rPr>
        <w:rFonts w:ascii="Courier New" w:hAnsi="Courier New" w:cs="Courier New" w:hint="default"/>
      </w:rPr>
    </w:lvl>
    <w:lvl w:ilvl="8" w:tplc="29B206AE" w:tentative="1">
      <w:start w:val="1"/>
      <w:numFmt w:val="bullet"/>
      <w:lvlText w:val=""/>
      <w:lvlJc w:val="left"/>
      <w:pPr>
        <w:ind w:left="6480" w:hanging="360"/>
      </w:pPr>
      <w:rPr>
        <w:rFonts w:ascii="Wingdings" w:hAnsi="Wingdings" w:hint="default"/>
      </w:rPr>
    </w:lvl>
  </w:abstractNum>
  <w:abstractNum w:abstractNumId="2" w15:restartNumberingAfterBreak="0">
    <w:nsid w:val="2CEF01E0"/>
    <w:multiLevelType w:val="hybridMultilevel"/>
    <w:tmpl w:val="48FC5510"/>
    <w:lvl w:ilvl="0" w:tplc="F59050CA">
      <w:start w:val="1"/>
      <w:numFmt w:val="bullet"/>
      <w:lvlText w:val=""/>
      <w:lvlJc w:val="left"/>
      <w:pPr>
        <w:ind w:left="720" w:hanging="360"/>
      </w:pPr>
      <w:rPr>
        <w:rFonts w:ascii="Symbol" w:hAnsi="Symbol" w:hint="default"/>
      </w:rPr>
    </w:lvl>
    <w:lvl w:ilvl="1" w:tplc="CE74D124" w:tentative="1">
      <w:start w:val="1"/>
      <w:numFmt w:val="bullet"/>
      <w:lvlText w:val="o"/>
      <w:lvlJc w:val="left"/>
      <w:pPr>
        <w:ind w:left="1440" w:hanging="360"/>
      </w:pPr>
      <w:rPr>
        <w:rFonts w:ascii="Courier New" w:hAnsi="Courier New" w:cs="Courier New" w:hint="default"/>
      </w:rPr>
    </w:lvl>
    <w:lvl w:ilvl="2" w:tplc="073CE5A2" w:tentative="1">
      <w:start w:val="1"/>
      <w:numFmt w:val="bullet"/>
      <w:lvlText w:val=""/>
      <w:lvlJc w:val="left"/>
      <w:pPr>
        <w:ind w:left="2160" w:hanging="360"/>
      </w:pPr>
      <w:rPr>
        <w:rFonts w:ascii="Wingdings" w:hAnsi="Wingdings" w:hint="default"/>
      </w:rPr>
    </w:lvl>
    <w:lvl w:ilvl="3" w:tplc="049E5B9A" w:tentative="1">
      <w:start w:val="1"/>
      <w:numFmt w:val="bullet"/>
      <w:lvlText w:val=""/>
      <w:lvlJc w:val="left"/>
      <w:pPr>
        <w:ind w:left="2880" w:hanging="360"/>
      </w:pPr>
      <w:rPr>
        <w:rFonts w:ascii="Symbol" w:hAnsi="Symbol" w:hint="default"/>
      </w:rPr>
    </w:lvl>
    <w:lvl w:ilvl="4" w:tplc="A9F6D04E" w:tentative="1">
      <w:start w:val="1"/>
      <w:numFmt w:val="bullet"/>
      <w:lvlText w:val="o"/>
      <w:lvlJc w:val="left"/>
      <w:pPr>
        <w:ind w:left="3600" w:hanging="360"/>
      </w:pPr>
      <w:rPr>
        <w:rFonts w:ascii="Courier New" w:hAnsi="Courier New" w:cs="Courier New" w:hint="default"/>
      </w:rPr>
    </w:lvl>
    <w:lvl w:ilvl="5" w:tplc="FA40F820" w:tentative="1">
      <w:start w:val="1"/>
      <w:numFmt w:val="bullet"/>
      <w:lvlText w:val=""/>
      <w:lvlJc w:val="left"/>
      <w:pPr>
        <w:ind w:left="4320" w:hanging="360"/>
      </w:pPr>
      <w:rPr>
        <w:rFonts w:ascii="Wingdings" w:hAnsi="Wingdings" w:hint="default"/>
      </w:rPr>
    </w:lvl>
    <w:lvl w:ilvl="6" w:tplc="96386190" w:tentative="1">
      <w:start w:val="1"/>
      <w:numFmt w:val="bullet"/>
      <w:lvlText w:val=""/>
      <w:lvlJc w:val="left"/>
      <w:pPr>
        <w:ind w:left="5040" w:hanging="360"/>
      </w:pPr>
      <w:rPr>
        <w:rFonts w:ascii="Symbol" w:hAnsi="Symbol" w:hint="default"/>
      </w:rPr>
    </w:lvl>
    <w:lvl w:ilvl="7" w:tplc="3FA4E6D0" w:tentative="1">
      <w:start w:val="1"/>
      <w:numFmt w:val="bullet"/>
      <w:lvlText w:val="o"/>
      <w:lvlJc w:val="left"/>
      <w:pPr>
        <w:ind w:left="5760" w:hanging="360"/>
      </w:pPr>
      <w:rPr>
        <w:rFonts w:ascii="Courier New" w:hAnsi="Courier New" w:cs="Courier New" w:hint="default"/>
      </w:rPr>
    </w:lvl>
    <w:lvl w:ilvl="8" w:tplc="37EA70A0" w:tentative="1">
      <w:start w:val="1"/>
      <w:numFmt w:val="bullet"/>
      <w:lvlText w:val=""/>
      <w:lvlJc w:val="left"/>
      <w:pPr>
        <w:ind w:left="6480" w:hanging="360"/>
      </w:pPr>
      <w:rPr>
        <w:rFonts w:ascii="Wingdings" w:hAnsi="Wingdings" w:hint="default"/>
      </w:rPr>
    </w:lvl>
  </w:abstractNum>
  <w:abstractNum w:abstractNumId="3" w15:restartNumberingAfterBreak="0">
    <w:nsid w:val="38374F82"/>
    <w:multiLevelType w:val="hybridMultilevel"/>
    <w:tmpl w:val="DAEA00DE"/>
    <w:lvl w:ilvl="0" w:tplc="C82A7630">
      <w:start w:val="1"/>
      <w:numFmt w:val="bullet"/>
      <w:lvlText w:val=""/>
      <w:lvlJc w:val="left"/>
      <w:pPr>
        <w:ind w:left="720" w:hanging="360"/>
      </w:pPr>
      <w:rPr>
        <w:rFonts w:ascii="Symbol" w:hAnsi="Symbol" w:hint="default"/>
      </w:rPr>
    </w:lvl>
    <w:lvl w:ilvl="1" w:tplc="747C44FA" w:tentative="1">
      <w:start w:val="1"/>
      <w:numFmt w:val="bullet"/>
      <w:lvlText w:val="o"/>
      <w:lvlJc w:val="left"/>
      <w:pPr>
        <w:ind w:left="1440" w:hanging="360"/>
      </w:pPr>
      <w:rPr>
        <w:rFonts w:ascii="Courier New" w:hAnsi="Courier New" w:cs="Courier New" w:hint="default"/>
      </w:rPr>
    </w:lvl>
    <w:lvl w:ilvl="2" w:tplc="9E62A76C" w:tentative="1">
      <w:start w:val="1"/>
      <w:numFmt w:val="bullet"/>
      <w:lvlText w:val=""/>
      <w:lvlJc w:val="left"/>
      <w:pPr>
        <w:ind w:left="2160" w:hanging="360"/>
      </w:pPr>
      <w:rPr>
        <w:rFonts w:ascii="Wingdings" w:hAnsi="Wingdings" w:hint="default"/>
      </w:rPr>
    </w:lvl>
    <w:lvl w:ilvl="3" w:tplc="84E4B91A" w:tentative="1">
      <w:start w:val="1"/>
      <w:numFmt w:val="bullet"/>
      <w:lvlText w:val=""/>
      <w:lvlJc w:val="left"/>
      <w:pPr>
        <w:ind w:left="2880" w:hanging="360"/>
      </w:pPr>
      <w:rPr>
        <w:rFonts w:ascii="Symbol" w:hAnsi="Symbol" w:hint="default"/>
      </w:rPr>
    </w:lvl>
    <w:lvl w:ilvl="4" w:tplc="B8E6C34A" w:tentative="1">
      <w:start w:val="1"/>
      <w:numFmt w:val="bullet"/>
      <w:lvlText w:val="o"/>
      <w:lvlJc w:val="left"/>
      <w:pPr>
        <w:ind w:left="3600" w:hanging="360"/>
      </w:pPr>
      <w:rPr>
        <w:rFonts w:ascii="Courier New" w:hAnsi="Courier New" w:cs="Courier New" w:hint="default"/>
      </w:rPr>
    </w:lvl>
    <w:lvl w:ilvl="5" w:tplc="6F50AFAE" w:tentative="1">
      <w:start w:val="1"/>
      <w:numFmt w:val="bullet"/>
      <w:lvlText w:val=""/>
      <w:lvlJc w:val="left"/>
      <w:pPr>
        <w:ind w:left="4320" w:hanging="360"/>
      </w:pPr>
      <w:rPr>
        <w:rFonts w:ascii="Wingdings" w:hAnsi="Wingdings" w:hint="default"/>
      </w:rPr>
    </w:lvl>
    <w:lvl w:ilvl="6" w:tplc="3CC0DB5C" w:tentative="1">
      <w:start w:val="1"/>
      <w:numFmt w:val="bullet"/>
      <w:lvlText w:val=""/>
      <w:lvlJc w:val="left"/>
      <w:pPr>
        <w:ind w:left="5040" w:hanging="360"/>
      </w:pPr>
      <w:rPr>
        <w:rFonts w:ascii="Symbol" w:hAnsi="Symbol" w:hint="default"/>
      </w:rPr>
    </w:lvl>
    <w:lvl w:ilvl="7" w:tplc="D0B44AA2" w:tentative="1">
      <w:start w:val="1"/>
      <w:numFmt w:val="bullet"/>
      <w:lvlText w:val="o"/>
      <w:lvlJc w:val="left"/>
      <w:pPr>
        <w:ind w:left="5760" w:hanging="360"/>
      </w:pPr>
      <w:rPr>
        <w:rFonts w:ascii="Courier New" w:hAnsi="Courier New" w:cs="Courier New" w:hint="default"/>
      </w:rPr>
    </w:lvl>
    <w:lvl w:ilvl="8" w:tplc="94CE463E" w:tentative="1">
      <w:start w:val="1"/>
      <w:numFmt w:val="bullet"/>
      <w:lvlText w:val=""/>
      <w:lvlJc w:val="left"/>
      <w:pPr>
        <w:ind w:left="6480" w:hanging="360"/>
      </w:pPr>
      <w:rPr>
        <w:rFonts w:ascii="Wingdings" w:hAnsi="Wingdings" w:hint="default"/>
      </w:rPr>
    </w:lvl>
  </w:abstractNum>
  <w:abstractNum w:abstractNumId="4" w15:restartNumberingAfterBreak="0">
    <w:nsid w:val="3C2F1723"/>
    <w:multiLevelType w:val="hybridMultilevel"/>
    <w:tmpl w:val="AE126C88"/>
    <w:lvl w:ilvl="0" w:tplc="662E6F9C">
      <w:start w:val="1"/>
      <w:numFmt w:val="bullet"/>
      <w:lvlText w:val=""/>
      <w:lvlJc w:val="left"/>
      <w:pPr>
        <w:ind w:left="720" w:hanging="360"/>
      </w:pPr>
      <w:rPr>
        <w:rFonts w:ascii="Symbol" w:hAnsi="Symbol" w:hint="default"/>
      </w:rPr>
    </w:lvl>
    <w:lvl w:ilvl="1" w:tplc="4ACA9404" w:tentative="1">
      <w:start w:val="1"/>
      <w:numFmt w:val="bullet"/>
      <w:lvlText w:val="o"/>
      <w:lvlJc w:val="left"/>
      <w:pPr>
        <w:ind w:left="1440" w:hanging="360"/>
      </w:pPr>
      <w:rPr>
        <w:rFonts w:ascii="Courier New" w:hAnsi="Courier New" w:cs="Courier New" w:hint="default"/>
      </w:rPr>
    </w:lvl>
    <w:lvl w:ilvl="2" w:tplc="D4DA6774" w:tentative="1">
      <w:start w:val="1"/>
      <w:numFmt w:val="bullet"/>
      <w:lvlText w:val=""/>
      <w:lvlJc w:val="left"/>
      <w:pPr>
        <w:ind w:left="2160" w:hanging="360"/>
      </w:pPr>
      <w:rPr>
        <w:rFonts w:ascii="Wingdings" w:hAnsi="Wingdings" w:hint="default"/>
      </w:rPr>
    </w:lvl>
    <w:lvl w:ilvl="3" w:tplc="2514CE3A" w:tentative="1">
      <w:start w:val="1"/>
      <w:numFmt w:val="bullet"/>
      <w:lvlText w:val=""/>
      <w:lvlJc w:val="left"/>
      <w:pPr>
        <w:ind w:left="2880" w:hanging="360"/>
      </w:pPr>
      <w:rPr>
        <w:rFonts w:ascii="Symbol" w:hAnsi="Symbol" w:hint="default"/>
      </w:rPr>
    </w:lvl>
    <w:lvl w:ilvl="4" w:tplc="47AC11EE" w:tentative="1">
      <w:start w:val="1"/>
      <w:numFmt w:val="bullet"/>
      <w:lvlText w:val="o"/>
      <w:lvlJc w:val="left"/>
      <w:pPr>
        <w:ind w:left="3600" w:hanging="360"/>
      </w:pPr>
      <w:rPr>
        <w:rFonts w:ascii="Courier New" w:hAnsi="Courier New" w:cs="Courier New" w:hint="default"/>
      </w:rPr>
    </w:lvl>
    <w:lvl w:ilvl="5" w:tplc="3D28BB46" w:tentative="1">
      <w:start w:val="1"/>
      <w:numFmt w:val="bullet"/>
      <w:lvlText w:val=""/>
      <w:lvlJc w:val="left"/>
      <w:pPr>
        <w:ind w:left="4320" w:hanging="360"/>
      </w:pPr>
      <w:rPr>
        <w:rFonts w:ascii="Wingdings" w:hAnsi="Wingdings" w:hint="default"/>
      </w:rPr>
    </w:lvl>
    <w:lvl w:ilvl="6" w:tplc="1EA4FF8A" w:tentative="1">
      <w:start w:val="1"/>
      <w:numFmt w:val="bullet"/>
      <w:lvlText w:val=""/>
      <w:lvlJc w:val="left"/>
      <w:pPr>
        <w:ind w:left="5040" w:hanging="360"/>
      </w:pPr>
      <w:rPr>
        <w:rFonts w:ascii="Symbol" w:hAnsi="Symbol" w:hint="default"/>
      </w:rPr>
    </w:lvl>
    <w:lvl w:ilvl="7" w:tplc="E968BFEA" w:tentative="1">
      <w:start w:val="1"/>
      <w:numFmt w:val="bullet"/>
      <w:lvlText w:val="o"/>
      <w:lvlJc w:val="left"/>
      <w:pPr>
        <w:ind w:left="5760" w:hanging="360"/>
      </w:pPr>
      <w:rPr>
        <w:rFonts w:ascii="Courier New" w:hAnsi="Courier New" w:cs="Courier New" w:hint="default"/>
      </w:rPr>
    </w:lvl>
    <w:lvl w:ilvl="8" w:tplc="11E4BCB6" w:tentative="1">
      <w:start w:val="1"/>
      <w:numFmt w:val="bullet"/>
      <w:lvlText w:val=""/>
      <w:lvlJc w:val="left"/>
      <w:pPr>
        <w:ind w:left="6480" w:hanging="360"/>
      </w:pPr>
      <w:rPr>
        <w:rFonts w:ascii="Wingdings" w:hAnsi="Wingdings" w:hint="default"/>
      </w:rPr>
    </w:lvl>
  </w:abstractNum>
  <w:abstractNum w:abstractNumId="5" w15:restartNumberingAfterBreak="0">
    <w:nsid w:val="4CCD0D77"/>
    <w:multiLevelType w:val="hybridMultilevel"/>
    <w:tmpl w:val="84346774"/>
    <w:lvl w:ilvl="0" w:tplc="A4700A26">
      <w:start w:val="1"/>
      <w:numFmt w:val="bullet"/>
      <w:lvlText w:val=""/>
      <w:lvlJc w:val="left"/>
      <w:pPr>
        <w:ind w:left="720" w:hanging="360"/>
      </w:pPr>
      <w:rPr>
        <w:rFonts w:ascii="Symbol" w:hAnsi="Symbol" w:hint="default"/>
      </w:rPr>
    </w:lvl>
    <w:lvl w:ilvl="1" w:tplc="AD6A4C54" w:tentative="1">
      <w:start w:val="1"/>
      <w:numFmt w:val="bullet"/>
      <w:lvlText w:val="o"/>
      <w:lvlJc w:val="left"/>
      <w:pPr>
        <w:ind w:left="1440" w:hanging="360"/>
      </w:pPr>
      <w:rPr>
        <w:rFonts w:ascii="Courier New" w:hAnsi="Courier New" w:cs="Courier New" w:hint="default"/>
      </w:rPr>
    </w:lvl>
    <w:lvl w:ilvl="2" w:tplc="C2A006B4" w:tentative="1">
      <w:start w:val="1"/>
      <w:numFmt w:val="bullet"/>
      <w:lvlText w:val=""/>
      <w:lvlJc w:val="left"/>
      <w:pPr>
        <w:ind w:left="2160" w:hanging="360"/>
      </w:pPr>
      <w:rPr>
        <w:rFonts w:ascii="Wingdings" w:hAnsi="Wingdings" w:hint="default"/>
      </w:rPr>
    </w:lvl>
    <w:lvl w:ilvl="3" w:tplc="779C21D8" w:tentative="1">
      <w:start w:val="1"/>
      <w:numFmt w:val="bullet"/>
      <w:lvlText w:val=""/>
      <w:lvlJc w:val="left"/>
      <w:pPr>
        <w:ind w:left="2880" w:hanging="360"/>
      </w:pPr>
      <w:rPr>
        <w:rFonts w:ascii="Symbol" w:hAnsi="Symbol" w:hint="default"/>
      </w:rPr>
    </w:lvl>
    <w:lvl w:ilvl="4" w:tplc="BC78E12C" w:tentative="1">
      <w:start w:val="1"/>
      <w:numFmt w:val="bullet"/>
      <w:lvlText w:val="o"/>
      <w:lvlJc w:val="left"/>
      <w:pPr>
        <w:ind w:left="3600" w:hanging="360"/>
      </w:pPr>
      <w:rPr>
        <w:rFonts w:ascii="Courier New" w:hAnsi="Courier New" w:cs="Courier New" w:hint="default"/>
      </w:rPr>
    </w:lvl>
    <w:lvl w:ilvl="5" w:tplc="F926B62A" w:tentative="1">
      <w:start w:val="1"/>
      <w:numFmt w:val="bullet"/>
      <w:lvlText w:val=""/>
      <w:lvlJc w:val="left"/>
      <w:pPr>
        <w:ind w:left="4320" w:hanging="360"/>
      </w:pPr>
      <w:rPr>
        <w:rFonts w:ascii="Wingdings" w:hAnsi="Wingdings" w:hint="default"/>
      </w:rPr>
    </w:lvl>
    <w:lvl w:ilvl="6" w:tplc="EE9EACA2" w:tentative="1">
      <w:start w:val="1"/>
      <w:numFmt w:val="bullet"/>
      <w:lvlText w:val=""/>
      <w:lvlJc w:val="left"/>
      <w:pPr>
        <w:ind w:left="5040" w:hanging="360"/>
      </w:pPr>
      <w:rPr>
        <w:rFonts w:ascii="Symbol" w:hAnsi="Symbol" w:hint="default"/>
      </w:rPr>
    </w:lvl>
    <w:lvl w:ilvl="7" w:tplc="340ADA5C" w:tentative="1">
      <w:start w:val="1"/>
      <w:numFmt w:val="bullet"/>
      <w:lvlText w:val="o"/>
      <w:lvlJc w:val="left"/>
      <w:pPr>
        <w:ind w:left="5760" w:hanging="360"/>
      </w:pPr>
      <w:rPr>
        <w:rFonts w:ascii="Courier New" w:hAnsi="Courier New" w:cs="Courier New" w:hint="default"/>
      </w:rPr>
    </w:lvl>
    <w:lvl w:ilvl="8" w:tplc="A140AD66" w:tentative="1">
      <w:start w:val="1"/>
      <w:numFmt w:val="bullet"/>
      <w:lvlText w:val=""/>
      <w:lvlJc w:val="left"/>
      <w:pPr>
        <w:ind w:left="6480" w:hanging="360"/>
      </w:pPr>
      <w:rPr>
        <w:rFonts w:ascii="Wingdings" w:hAnsi="Wingdings" w:hint="default"/>
      </w:rPr>
    </w:lvl>
  </w:abstractNum>
  <w:abstractNum w:abstractNumId="6" w15:restartNumberingAfterBreak="0">
    <w:nsid w:val="519B6CFB"/>
    <w:multiLevelType w:val="hybridMultilevel"/>
    <w:tmpl w:val="38F468F4"/>
    <w:lvl w:ilvl="0" w:tplc="91DE5E56">
      <w:start w:val="1"/>
      <w:numFmt w:val="bullet"/>
      <w:lvlText w:val=""/>
      <w:lvlJc w:val="left"/>
      <w:pPr>
        <w:ind w:left="720" w:hanging="360"/>
      </w:pPr>
      <w:rPr>
        <w:rFonts w:ascii="Symbol" w:hAnsi="Symbol" w:hint="default"/>
      </w:rPr>
    </w:lvl>
    <w:lvl w:ilvl="1" w:tplc="986CF9C0" w:tentative="1">
      <w:start w:val="1"/>
      <w:numFmt w:val="bullet"/>
      <w:lvlText w:val="o"/>
      <w:lvlJc w:val="left"/>
      <w:pPr>
        <w:ind w:left="1440" w:hanging="360"/>
      </w:pPr>
      <w:rPr>
        <w:rFonts w:ascii="Courier New" w:hAnsi="Courier New" w:cs="Courier New" w:hint="default"/>
      </w:rPr>
    </w:lvl>
    <w:lvl w:ilvl="2" w:tplc="BC7096A6" w:tentative="1">
      <w:start w:val="1"/>
      <w:numFmt w:val="bullet"/>
      <w:lvlText w:val=""/>
      <w:lvlJc w:val="left"/>
      <w:pPr>
        <w:ind w:left="2160" w:hanging="360"/>
      </w:pPr>
      <w:rPr>
        <w:rFonts w:ascii="Wingdings" w:hAnsi="Wingdings" w:hint="default"/>
      </w:rPr>
    </w:lvl>
    <w:lvl w:ilvl="3" w:tplc="D99829EC" w:tentative="1">
      <w:start w:val="1"/>
      <w:numFmt w:val="bullet"/>
      <w:lvlText w:val=""/>
      <w:lvlJc w:val="left"/>
      <w:pPr>
        <w:ind w:left="2880" w:hanging="360"/>
      </w:pPr>
      <w:rPr>
        <w:rFonts w:ascii="Symbol" w:hAnsi="Symbol" w:hint="default"/>
      </w:rPr>
    </w:lvl>
    <w:lvl w:ilvl="4" w:tplc="93E4FB40" w:tentative="1">
      <w:start w:val="1"/>
      <w:numFmt w:val="bullet"/>
      <w:lvlText w:val="o"/>
      <w:lvlJc w:val="left"/>
      <w:pPr>
        <w:ind w:left="3600" w:hanging="360"/>
      </w:pPr>
      <w:rPr>
        <w:rFonts w:ascii="Courier New" w:hAnsi="Courier New" w:cs="Courier New" w:hint="default"/>
      </w:rPr>
    </w:lvl>
    <w:lvl w:ilvl="5" w:tplc="4FB43302" w:tentative="1">
      <w:start w:val="1"/>
      <w:numFmt w:val="bullet"/>
      <w:lvlText w:val=""/>
      <w:lvlJc w:val="left"/>
      <w:pPr>
        <w:ind w:left="4320" w:hanging="360"/>
      </w:pPr>
      <w:rPr>
        <w:rFonts w:ascii="Wingdings" w:hAnsi="Wingdings" w:hint="default"/>
      </w:rPr>
    </w:lvl>
    <w:lvl w:ilvl="6" w:tplc="3C4C8214" w:tentative="1">
      <w:start w:val="1"/>
      <w:numFmt w:val="bullet"/>
      <w:lvlText w:val=""/>
      <w:lvlJc w:val="left"/>
      <w:pPr>
        <w:ind w:left="5040" w:hanging="360"/>
      </w:pPr>
      <w:rPr>
        <w:rFonts w:ascii="Symbol" w:hAnsi="Symbol" w:hint="default"/>
      </w:rPr>
    </w:lvl>
    <w:lvl w:ilvl="7" w:tplc="A2C27852" w:tentative="1">
      <w:start w:val="1"/>
      <w:numFmt w:val="bullet"/>
      <w:lvlText w:val="o"/>
      <w:lvlJc w:val="left"/>
      <w:pPr>
        <w:ind w:left="5760" w:hanging="360"/>
      </w:pPr>
      <w:rPr>
        <w:rFonts w:ascii="Courier New" w:hAnsi="Courier New" w:cs="Courier New" w:hint="default"/>
      </w:rPr>
    </w:lvl>
    <w:lvl w:ilvl="8" w:tplc="88080DBC" w:tentative="1">
      <w:start w:val="1"/>
      <w:numFmt w:val="bullet"/>
      <w:lvlText w:val=""/>
      <w:lvlJc w:val="left"/>
      <w:pPr>
        <w:ind w:left="6480" w:hanging="360"/>
      </w:pPr>
      <w:rPr>
        <w:rFonts w:ascii="Wingdings" w:hAnsi="Wingdings" w:hint="default"/>
      </w:rPr>
    </w:lvl>
  </w:abstractNum>
  <w:abstractNum w:abstractNumId="7" w15:restartNumberingAfterBreak="0">
    <w:nsid w:val="5AEB2793"/>
    <w:multiLevelType w:val="hybridMultilevel"/>
    <w:tmpl w:val="492A36B4"/>
    <w:lvl w:ilvl="0" w:tplc="FF32B630">
      <w:start w:val="1"/>
      <w:numFmt w:val="bullet"/>
      <w:lvlText w:val=""/>
      <w:lvlJc w:val="left"/>
      <w:pPr>
        <w:ind w:left="720" w:hanging="360"/>
      </w:pPr>
      <w:rPr>
        <w:rFonts w:ascii="Symbol" w:hAnsi="Symbol" w:hint="default"/>
      </w:rPr>
    </w:lvl>
    <w:lvl w:ilvl="1" w:tplc="DF241196" w:tentative="1">
      <w:start w:val="1"/>
      <w:numFmt w:val="bullet"/>
      <w:lvlText w:val="o"/>
      <w:lvlJc w:val="left"/>
      <w:pPr>
        <w:ind w:left="1440" w:hanging="360"/>
      </w:pPr>
      <w:rPr>
        <w:rFonts w:ascii="Courier New" w:hAnsi="Courier New" w:cs="Courier New" w:hint="default"/>
      </w:rPr>
    </w:lvl>
    <w:lvl w:ilvl="2" w:tplc="1CFEA4EA" w:tentative="1">
      <w:start w:val="1"/>
      <w:numFmt w:val="bullet"/>
      <w:lvlText w:val=""/>
      <w:lvlJc w:val="left"/>
      <w:pPr>
        <w:ind w:left="2160" w:hanging="360"/>
      </w:pPr>
      <w:rPr>
        <w:rFonts w:ascii="Wingdings" w:hAnsi="Wingdings" w:hint="default"/>
      </w:rPr>
    </w:lvl>
    <w:lvl w:ilvl="3" w:tplc="29A89564" w:tentative="1">
      <w:start w:val="1"/>
      <w:numFmt w:val="bullet"/>
      <w:lvlText w:val=""/>
      <w:lvlJc w:val="left"/>
      <w:pPr>
        <w:ind w:left="2880" w:hanging="360"/>
      </w:pPr>
      <w:rPr>
        <w:rFonts w:ascii="Symbol" w:hAnsi="Symbol" w:hint="default"/>
      </w:rPr>
    </w:lvl>
    <w:lvl w:ilvl="4" w:tplc="C40A3D1E" w:tentative="1">
      <w:start w:val="1"/>
      <w:numFmt w:val="bullet"/>
      <w:lvlText w:val="o"/>
      <w:lvlJc w:val="left"/>
      <w:pPr>
        <w:ind w:left="3600" w:hanging="360"/>
      </w:pPr>
      <w:rPr>
        <w:rFonts w:ascii="Courier New" w:hAnsi="Courier New" w:cs="Courier New" w:hint="default"/>
      </w:rPr>
    </w:lvl>
    <w:lvl w:ilvl="5" w:tplc="16D0A59C" w:tentative="1">
      <w:start w:val="1"/>
      <w:numFmt w:val="bullet"/>
      <w:lvlText w:val=""/>
      <w:lvlJc w:val="left"/>
      <w:pPr>
        <w:ind w:left="4320" w:hanging="360"/>
      </w:pPr>
      <w:rPr>
        <w:rFonts w:ascii="Wingdings" w:hAnsi="Wingdings" w:hint="default"/>
      </w:rPr>
    </w:lvl>
    <w:lvl w:ilvl="6" w:tplc="C916E1CE" w:tentative="1">
      <w:start w:val="1"/>
      <w:numFmt w:val="bullet"/>
      <w:lvlText w:val=""/>
      <w:lvlJc w:val="left"/>
      <w:pPr>
        <w:ind w:left="5040" w:hanging="360"/>
      </w:pPr>
      <w:rPr>
        <w:rFonts w:ascii="Symbol" w:hAnsi="Symbol" w:hint="default"/>
      </w:rPr>
    </w:lvl>
    <w:lvl w:ilvl="7" w:tplc="31F0243A" w:tentative="1">
      <w:start w:val="1"/>
      <w:numFmt w:val="bullet"/>
      <w:lvlText w:val="o"/>
      <w:lvlJc w:val="left"/>
      <w:pPr>
        <w:ind w:left="5760" w:hanging="360"/>
      </w:pPr>
      <w:rPr>
        <w:rFonts w:ascii="Courier New" w:hAnsi="Courier New" w:cs="Courier New" w:hint="default"/>
      </w:rPr>
    </w:lvl>
    <w:lvl w:ilvl="8" w:tplc="1908CE6C" w:tentative="1">
      <w:start w:val="1"/>
      <w:numFmt w:val="bullet"/>
      <w:lvlText w:val=""/>
      <w:lvlJc w:val="left"/>
      <w:pPr>
        <w:ind w:left="6480" w:hanging="360"/>
      </w:pPr>
      <w:rPr>
        <w:rFonts w:ascii="Wingdings" w:hAnsi="Wingdings" w:hint="default"/>
      </w:rPr>
    </w:lvl>
  </w:abstractNum>
  <w:abstractNum w:abstractNumId="8" w15:restartNumberingAfterBreak="0">
    <w:nsid w:val="5F1752FF"/>
    <w:multiLevelType w:val="hybridMultilevel"/>
    <w:tmpl w:val="6DE2F792"/>
    <w:lvl w:ilvl="0" w:tplc="DB5AC128">
      <w:start w:val="1"/>
      <w:numFmt w:val="bullet"/>
      <w:lvlText w:val=""/>
      <w:lvlJc w:val="left"/>
      <w:pPr>
        <w:ind w:left="720" w:hanging="360"/>
      </w:pPr>
      <w:rPr>
        <w:rFonts w:ascii="Symbol" w:hAnsi="Symbol" w:hint="default"/>
      </w:rPr>
    </w:lvl>
    <w:lvl w:ilvl="1" w:tplc="AD285108" w:tentative="1">
      <w:start w:val="1"/>
      <w:numFmt w:val="bullet"/>
      <w:lvlText w:val="o"/>
      <w:lvlJc w:val="left"/>
      <w:pPr>
        <w:ind w:left="1440" w:hanging="360"/>
      </w:pPr>
      <w:rPr>
        <w:rFonts w:ascii="Courier New" w:hAnsi="Courier New" w:cs="Courier New" w:hint="default"/>
      </w:rPr>
    </w:lvl>
    <w:lvl w:ilvl="2" w:tplc="27728940" w:tentative="1">
      <w:start w:val="1"/>
      <w:numFmt w:val="bullet"/>
      <w:lvlText w:val=""/>
      <w:lvlJc w:val="left"/>
      <w:pPr>
        <w:ind w:left="2160" w:hanging="360"/>
      </w:pPr>
      <w:rPr>
        <w:rFonts w:ascii="Wingdings" w:hAnsi="Wingdings" w:hint="default"/>
      </w:rPr>
    </w:lvl>
    <w:lvl w:ilvl="3" w:tplc="EBD01056" w:tentative="1">
      <w:start w:val="1"/>
      <w:numFmt w:val="bullet"/>
      <w:lvlText w:val=""/>
      <w:lvlJc w:val="left"/>
      <w:pPr>
        <w:ind w:left="2880" w:hanging="360"/>
      </w:pPr>
      <w:rPr>
        <w:rFonts w:ascii="Symbol" w:hAnsi="Symbol" w:hint="default"/>
      </w:rPr>
    </w:lvl>
    <w:lvl w:ilvl="4" w:tplc="3216CAEA" w:tentative="1">
      <w:start w:val="1"/>
      <w:numFmt w:val="bullet"/>
      <w:lvlText w:val="o"/>
      <w:lvlJc w:val="left"/>
      <w:pPr>
        <w:ind w:left="3600" w:hanging="360"/>
      </w:pPr>
      <w:rPr>
        <w:rFonts w:ascii="Courier New" w:hAnsi="Courier New" w:cs="Courier New" w:hint="default"/>
      </w:rPr>
    </w:lvl>
    <w:lvl w:ilvl="5" w:tplc="036A3B7E" w:tentative="1">
      <w:start w:val="1"/>
      <w:numFmt w:val="bullet"/>
      <w:lvlText w:val=""/>
      <w:lvlJc w:val="left"/>
      <w:pPr>
        <w:ind w:left="4320" w:hanging="360"/>
      </w:pPr>
      <w:rPr>
        <w:rFonts w:ascii="Wingdings" w:hAnsi="Wingdings" w:hint="default"/>
      </w:rPr>
    </w:lvl>
    <w:lvl w:ilvl="6" w:tplc="9F16A17A" w:tentative="1">
      <w:start w:val="1"/>
      <w:numFmt w:val="bullet"/>
      <w:lvlText w:val=""/>
      <w:lvlJc w:val="left"/>
      <w:pPr>
        <w:ind w:left="5040" w:hanging="360"/>
      </w:pPr>
      <w:rPr>
        <w:rFonts w:ascii="Symbol" w:hAnsi="Symbol" w:hint="default"/>
      </w:rPr>
    </w:lvl>
    <w:lvl w:ilvl="7" w:tplc="5C76B390" w:tentative="1">
      <w:start w:val="1"/>
      <w:numFmt w:val="bullet"/>
      <w:lvlText w:val="o"/>
      <w:lvlJc w:val="left"/>
      <w:pPr>
        <w:ind w:left="5760" w:hanging="360"/>
      </w:pPr>
      <w:rPr>
        <w:rFonts w:ascii="Courier New" w:hAnsi="Courier New" w:cs="Courier New" w:hint="default"/>
      </w:rPr>
    </w:lvl>
    <w:lvl w:ilvl="8" w:tplc="2C181876" w:tentative="1">
      <w:start w:val="1"/>
      <w:numFmt w:val="bullet"/>
      <w:lvlText w:val=""/>
      <w:lvlJc w:val="left"/>
      <w:pPr>
        <w:ind w:left="6480" w:hanging="360"/>
      </w:pPr>
      <w:rPr>
        <w:rFonts w:ascii="Wingdings" w:hAnsi="Wingdings" w:hint="default"/>
      </w:rPr>
    </w:lvl>
  </w:abstractNum>
  <w:abstractNum w:abstractNumId="9" w15:restartNumberingAfterBreak="0">
    <w:nsid w:val="60E44837"/>
    <w:multiLevelType w:val="hybridMultilevel"/>
    <w:tmpl w:val="5882DCAC"/>
    <w:lvl w:ilvl="0" w:tplc="949E0E16">
      <w:start w:val="1"/>
      <w:numFmt w:val="bullet"/>
      <w:lvlText w:val=""/>
      <w:lvlJc w:val="left"/>
      <w:pPr>
        <w:ind w:left="720" w:hanging="360"/>
      </w:pPr>
      <w:rPr>
        <w:rFonts w:ascii="Symbol" w:hAnsi="Symbol" w:hint="default"/>
      </w:rPr>
    </w:lvl>
    <w:lvl w:ilvl="1" w:tplc="C5920B82" w:tentative="1">
      <w:start w:val="1"/>
      <w:numFmt w:val="bullet"/>
      <w:lvlText w:val="o"/>
      <w:lvlJc w:val="left"/>
      <w:pPr>
        <w:ind w:left="1440" w:hanging="360"/>
      </w:pPr>
      <w:rPr>
        <w:rFonts w:ascii="Courier New" w:hAnsi="Courier New" w:cs="Courier New" w:hint="default"/>
      </w:rPr>
    </w:lvl>
    <w:lvl w:ilvl="2" w:tplc="E89E7178" w:tentative="1">
      <w:start w:val="1"/>
      <w:numFmt w:val="bullet"/>
      <w:lvlText w:val=""/>
      <w:lvlJc w:val="left"/>
      <w:pPr>
        <w:ind w:left="2160" w:hanging="360"/>
      </w:pPr>
      <w:rPr>
        <w:rFonts w:ascii="Wingdings" w:hAnsi="Wingdings" w:hint="default"/>
      </w:rPr>
    </w:lvl>
    <w:lvl w:ilvl="3" w:tplc="A79A6748" w:tentative="1">
      <w:start w:val="1"/>
      <w:numFmt w:val="bullet"/>
      <w:lvlText w:val=""/>
      <w:lvlJc w:val="left"/>
      <w:pPr>
        <w:ind w:left="2880" w:hanging="360"/>
      </w:pPr>
      <w:rPr>
        <w:rFonts w:ascii="Symbol" w:hAnsi="Symbol" w:hint="default"/>
      </w:rPr>
    </w:lvl>
    <w:lvl w:ilvl="4" w:tplc="C1C8C1BC" w:tentative="1">
      <w:start w:val="1"/>
      <w:numFmt w:val="bullet"/>
      <w:lvlText w:val="o"/>
      <w:lvlJc w:val="left"/>
      <w:pPr>
        <w:ind w:left="3600" w:hanging="360"/>
      </w:pPr>
      <w:rPr>
        <w:rFonts w:ascii="Courier New" w:hAnsi="Courier New" w:cs="Courier New" w:hint="default"/>
      </w:rPr>
    </w:lvl>
    <w:lvl w:ilvl="5" w:tplc="D0C4A40C" w:tentative="1">
      <w:start w:val="1"/>
      <w:numFmt w:val="bullet"/>
      <w:lvlText w:val=""/>
      <w:lvlJc w:val="left"/>
      <w:pPr>
        <w:ind w:left="4320" w:hanging="360"/>
      </w:pPr>
      <w:rPr>
        <w:rFonts w:ascii="Wingdings" w:hAnsi="Wingdings" w:hint="default"/>
      </w:rPr>
    </w:lvl>
    <w:lvl w:ilvl="6" w:tplc="D1901DEE" w:tentative="1">
      <w:start w:val="1"/>
      <w:numFmt w:val="bullet"/>
      <w:lvlText w:val=""/>
      <w:lvlJc w:val="left"/>
      <w:pPr>
        <w:ind w:left="5040" w:hanging="360"/>
      </w:pPr>
      <w:rPr>
        <w:rFonts w:ascii="Symbol" w:hAnsi="Symbol" w:hint="default"/>
      </w:rPr>
    </w:lvl>
    <w:lvl w:ilvl="7" w:tplc="753CD88C" w:tentative="1">
      <w:start w:val="1"/>
      <w:numFmt w:val="bullet"/>
      <w:lvlText w:val="o"/>
      <w:lvlJc w:val="left"/>
      <w:pPr>
        <w:ind w:left="5760" w:hanging="360"/>
      </w:pPr>
      <w:rPr>
        <w:rFonts w:ascii="Courier New" w:hAnsi="Courier New" w:cs="Courier New" w:hint="default"/>
      </w:rPr>
    </w:lvl>
    <w:lvl w:ilvl="8" w:tplc="EFD44EC4" w:tentative="1">
      <w:start w:val="1"/>
      <w:numFmt w:val="bullet"/>
      <w:lvlText w:val=""/>
      <w:lvlJc w:val="left"/>
      <w:pPr>
        <w:ind w:left="6480" w:hanging="360"/>
      </w:pPr>
      <w:rPr>
        <w:rFonts w:ascii="Wingdings" w:hAnsi="Wingdings" w:hint="default"/>
      </w:rPr>
    </w:lvl>
  </w:abstractNum>
  <w:abstractNum w:abstractNumId="10" w15:restartNumberingAfterBreak="0">
    <w:nsid w:val="710E6647"/>
    <w:multiLevelType w:val="hybridMultilevel"/>
    <w:tmpl w:val="E2F2F032"/>
    <w:lvl w:ilvl="0" w:tplc="747AFFAC">
      <w:start w:val="1"/>
      <w:numFmt w:val="bullet"/>
      <w:lvlText w:val=""/>
      <w:lvlJc w:val="left"/>
      <w:pPr>
        <w:ind w:left="720" w:hanging="360"/>
      </w:pPr>
      <w:rPr>
        <w:rFonts w:ascii="Symbol" w:hAnsi="Symbol" w:hint="default"/>
      </w:rPr>
    </w:lvl>
    <w:lvl w:ilvl="1" w:tplc="014401FA" w:tentative="1">
      <w:start w:val="1"/>
      <w:numFmt w:val="bullet"/>
      <w:lvlText w:val="o"/>
      <w:lvlJc w:val="left"/>
      <w:pPr>
        <w:ind w:left="1440" w:hanging="360"/>
      </w:pPr>
      <w:rPr>
        <w:rFonts w:ascii="Courier New" w:hAnsi="Courier New" w:cs="Courier New" w:hint="default"/>
      </w:rPr>
    </w:lvl>
    <w:lvl w:ilvl="2" w:tplc="1138EC1A" w:tentative="1">
      <w:start w:val="1"/>
      <w:numFmt w:val="bullet"/>
      <w:lvlText w:val=""/>
      <w:lvlJc w:val="left"/>
      <w:pPr>
        <w:ind w:left="2160" w:hanging="360"/>
      </w:pPr>
      <w:rPr>
        <w:rFonts w:ascii="Wingdings" w:hAnsi="Wingdings" w:hint="default"/>
      </w:rPr>
    </w:lvl>
    <w:lvl w:ilvl="3" w:tplc="67A8F276" w:tentative="1">
      <w:start w:val="1"/>
      <w:numFmt w:val="bullet"/>
      <w:lvlText w:val=""/>
      <w:lvlJc w:val="left"/>
      <w:pPr>
        <w:ind w:left="2880" w:hanging="360"/>
      </w:pPr>
      <w:rPr>
        <w:rFonts w:ascii="Symbol" w:hAnsi="Symbol" w:hint="default"/>
      </w:rPr>
    </w:lvl>
    <w:lvl w:ilvl="4" w:tplc="55DC6B18" w:tentative="1">
      <w:start w:val="1"/>
      <w:numFmt w:val="bullet"/>
      <w:lvlText w:val="o"/>
      <w:lvlJc w:val="left"/>
      <w:pPr>
        <w:ind w:left="3600" w:hanging="360"/>
      </w:pPr>
      <w:rPr>
        <w:rFonts w:ascii="Courier New" w:hAnsi="Courier New" w:cs="Courier New" w:hint="default"/>
      </w:rPr>
    </w:lvl>
    <w:lvl w:ilvl="5" w:tplc="DE4E0C58" w:tentative="1">
      <w:start w:val="1"/>
      <w:numFmt w:val="bullet"/>
      <w:lvlText w:val=""/>
      <w:lvlJc w:val="left"/>
      <w:pPr>
        <w:ind w:left="4320" w:hanging="360"/>
      </w:pPr>
      <w:rPr>
        <w:rFonts w:ascii="Wingdings" w:hAnsi="Wingdings" w:hint="default"/>
      </w:rPr>
    </w:lvl>
    <w:lvl w:ilvl="6" w:tplc="0204D0D8" w:tentative="1">
      <w:start w:val="1"/>
      <w:numFmt w:val="bullet"/>
      <w:lvlText w:val=""/>
      <w:lvlJc w:val="left"/>
      <w:pPr>
        <w:ind w:left="5040" w:hanging="360"/>
      </w:pPr>
      <w:rPr>
        <w:rFonts w:ascii="Symbol" w:hAnsi="Symbol" w:hint="default"/>
      </w:rPr>
    </w:lvl>
    <w:lvl w:ilvl="7" w:tplc="7052827A" w:tentative="1">
      <w:start w:val="1"/>
      <w:numFmt w:val="bullet"/>
      <w:lvlText w:val="o"/>
      <w:lvlJc w:val="left"/>
      <w:pPr>
        <w:ind w:left="5760" w:hanging="360"/>
      </w:pPr>
      <w:rPr>
        <w:rFonts w:ascii="Courier New" w:hAnsi="Courier New" w:cs="Courier New" w:hint="default"/>
      </w:rPr>
    </w:lvl>
    <w:lvl w:ilvl="8" w:tplc="E28CCAF8"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10"/>
  </w:num>
  <w:num w:numId="5">
    <w:abstractNumId w:val="9"/>
  </w:num>
  <w:num w:numId="6">
    <w:abstractNumId w:val="8"/>
  </w:num>
  <w:num w:numId="7">
    <w:abstractNumId w:val="4"/>
  </w:num>
  <w:num w:numId="8">
    <w:abstractNumId w:val="6"/>
  </w:num>
  <w:num w:numId="9">
    <w:abstractNumId w:val="5"/>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0717D"/>
    <w:rsid w:val="0000103A"/>
    <w:rsid w:val="000035DE"/>
    <w:rsid w:val="000065E1"/>
    <w:rsid w:val="000179CE"/>
    <w:rsid w:val="00020495"/>
    <w:rsid w:val="000302E5"/>
    <w:rsid w:val="00051237"/>
    <w:rsid w:val="00056D4C"/>
    <w:rsid w:val="00065604"/>
    <w:rsid w:val="0006776B"/>
    <w:rsid w:val="00086A03"/>
    <w:rsid w:val="00091E04"/>
    <w:rsid w:val="000C6016"/>
    <w:rsid w:val="000C7809"/>
    <w:rsid w:val="000D7C89"/>
    <w:rsid w:val="000E6BF6"/>
    <w:rsid w:val="000F686A"/>
    <w:rsid w:val="00100F2C"/>
    <w:rsid w:val="00105A53"/>
    <w:rsid w:val="00114167"/>
    <w:rsid w:val="001211B8"/>
    <w:rsid w:val="00145E49"/>
    <w:rsid w:val="001608AB"/>
    <w:rsid w:val="00167EA0"/>
    <w:rsid w:val="00170E3B"/>
    <w:rsid w:val="00171624"/>
    <w:rsid w:val="0017783E"/>
    <w:rsid w:val="00186F9B"/>
    <w:rsid w:val="001911D8"/>
    <w:rsid w:val="00191B42"/>
    <w:rsid w:val="001A3CF2"/>
    <w:rsid w:val="001B7941"/>
    <w:rsid w:val="001C3CB1"/>
    <w:rsid w:val="001C6DA9"/>
    <w:rsid w:val="001F4550"/>
    <w:rsid w:val="001F7B5B"/>
    <w:rsid w:val="002073E2"/>
    <w:rsid w:val="0022149A"/>
    <w:rsid w:val="0022529E"/>
    <w:rsid w:val="00231906"/>
    <w:rsid w:val="002345FF"/>
    <w:rsid w:val="00245A5E"/>
    <w:rsid w:val="00250189"/>
    <w:rsid w:val="00250F92"/>
    <w:rsid w:val="00251165"/>
    <w:rsid w:val="00276D17"/>
    <w:rsid w:val="0028349F"/>
    <w:rsid w:val="00292583"/>
    <w:rsid w:val="002A056A"/>
    <w:rsid w:val="002A1372"/>
    <w:rsid w:val="002A6AF2"/>
    <w:rsid w:val="002B1626"/>
    <w:rsid w:val="002B4F1E"/>
    <w:rsid w:val="002B50E4"/>
    <w:rsid w:val="002C3871"/>
    <w:rsid w:val="002C3D69"/>
    <w:rsid w:val="002C7D80"/>
    <w:rsid w:val="002F333F"/>
    <w:rsid w:val="002F45D4"/>
    <w:rsid w:val="002F70FC"/>
    <w:rsid w:val="002F7C8D"/>
    <w:rsid w:val="00300014"/>
    <w:rsid w:val="003202D2"/>
    <w:rsid w:val="003327B8"/>
    <w:rsid w:val="0033355B"/>
    <w:rsid w:val="00335979"/>
    <w:rsid w:val="003632D9"/>
    <w:rsid w:val="00365C42"/>
    <w:rsid w:val="003701CF"/>
    <w:rsid w:val="00395CCB"/>
    <w:rsid w:val="003B5820"/>
    <w:rsid w:val="003D1DF3"/>
    <w:rsid w:val="003E0DFF"/>
    <w:rsid w:val="003E100D"/>
    <w:rsid w:val="003E430F"/>
    <w:rsid w:val="003E7B9F"/>
    <w:rsid w:val="003F3DC3"/>
    <w:rsid w:val="00406CB9"/>
    <w:rsid w:val="004114FA"/>
    <w:rsid w:val="004118AB"/>
    <w:rsid w:val="004368A7"/>
    <w:rsid w:val="00457A39"/>
    <w:rsid w:val="0046248B"/>
    <w:rsid w:val="004778FA"/>
    <w:rsid w:val="0048652F"/>
    <w:rsid w:val="004933C2"/>
    <w:rsid w:val="00495B5D"/>
    <w:rsid w:val="004B488E"/>
    <w:rsid w:val="004C5090"/>
    <w:rsid w:val="004C5EC1"/>
    <w:rsid w:val="004D20E0"/>
    <w:rsid w:val="004D44E9"/>
    <w:rsid w:val="004D5A5B"/>
    <w:rsid w:val="004E2213"/>
    <w:rsid w:val="004E526A"/>
    <w:rsid w:val="004F06EB"/>
    <w:rsid w:val="004F40F6"/>
    <w:rsid w:val="00502B71"/>
    <w:rsid w:val="00531D9D"/>
    <w:rsid w:val="00535738"/>
    <w:rsid w:val="005360C9"/>
    <w:rsid w:val="00542E0D"/>
    <w:rsid w:val="0056134D"/>
    <w:rsid w:val="00572B5D"/>
    <w:rsid w:val="0058387E"/>
    <w:rsid w:val="00583913"/>
    <w:rsid w:val="005A732B"/>
    <w:rsid w:val="005B1EB9"/>
    <w:rsid w:val="005B201C"/>
    <w:rsid w:val="005B4430"/>
    <w:rsid w:val="005B630F"/>
    <w:rsid w:val="005C09DD"/>
    <w:rsid w:val="005D449C"/>
    <w:rsid w:val="005E38E0"/>
    <w:rsid w:val="005F3F75"/>
    <w:rsid w:val="0060719A"/>
    <w:rsid w:val="00620B1A"/>
    <w:rsid w:val="00622CBD"/>
    <w:rsid w:val="00624C06"/>
    <w:rsid w:val="006434BE"/>
    <w:rsid w:val="00647769"/>
    <w:rsid w:val="00660B88"/>
    <w:rsid w:val="00672C1E"/>
    <w:rsid w:val="00683195"/>
    <w:rsid w:val="006917E2"/>
    <w:rsid w:val="0069457B"/>
    <w:rsid w:val="0069645B"/>
    <w:rsid w:val="006B73B6"/>
    <w:rsid w:val="006C63DC"/>
    <w:rsid w:val="006D2EEF"/>
    <w:rsid w:val="006E24FE"/>
    <w:rsid w:val="006F1FAD"/>
    <w:rsid w:val="00710F7A"/>
    <w:rsid w:val="00717029"/>
    <w:rsid w:val="00720B1A"/>
    <w:rsid w:val="00721AC5"/>
    <w:rsid w:val="007254B6"/>
    <w:rsid w:val="00737E3F"/>
    <w:rsid w:val="00742951"/>
    <w:rsid w:val="00744CF0"/>
    <w:rsid w:val="00754BCB"/>
    <w:rsid w:val="007633C8"/>
    <w:rsid w:val="007644EF"/>
    <w:rsid w:val="00773C6B"/>
    <w:rsid w:val="00781C83"/>
    <w:rsid w:val="0078262F"/>
    <w:rsid w:val="00785609"/>
    <w:rsid w:val="00786F1B"/>
    <w:rsid w:val="007A6D4E"/>
    <w:rsid w:val="007C73A4"/>
    <w:rsid w:val="007D044C"/>
    <w:rsid w:val="007E095B"/>
    <w:rsid w:val="007E3F70"/>
    <w:rsid w:val="007E523C"/>
    <w:rsid w:val="007F4778"/>
    <w:rsid w:val="00816EE6"/>
    <w:rsid w:val="00827878"/>
    <w:rsid w:val="00830103"/>
    <w:rsid w:val="00834332"/>
    <w:rsid w:val="0084271A"/>
    <w:rsid w:val="00842FFB"/>
    <w:rsid w:val="008643B0"/>
    <w:rsid w:val="0087405B"/>
    <w:rsid w:val="00877EE8"/>
    <w:rsid w:val="0088729B"/>
    <w:rsid w:val="00891636"/>
    <w:rsid w:val="00896CEB"/>
    <w:rsid w:val="008B091A"/>
    <w:rsid w:val="008C75F0"/>
    <w:rsid w:val="008E0356"/>
    <w:rsid w:val="008E42E0"/>
    <w:rsid w:val="008E5989"/>
    <w:rsid w:val="008F3B94"/>
    <w:rsid w:val="00900C9B"/>
    <w:rsid w:val="0090128A"/>
    <w:rsid w:val="009013B2"/>
    <w:rsid w:val="009334E8"/>
    <w:rsid w:val="00940FDC"/>
    <w:rsid w:val="0095525D"/>
    <w:rsid w:val="00967583"/>
    <w:rsid w:val="00971915"/>
    <w:rsid w:val="00973F37"/>
    <w:rsid w:val="009771B4"/>
    <w:rsid w:val="00982BF9"/>
    <w:rsid w:val="00991E21"/>
    <w:rsid w:val="009966E0"/>
    <w:rsid w:val="009A3D4F"/>
    <w:rsid w:val="009B0022"/>
    <w:rsid w:val="009B7390"/>
    <w:rsid w:val="009D39FE"/>
    <w:rsid w:val="009D6658"/>
    <w:rsid w:val="009E02A1"/>
    <w:rsid w:val="009E02EA"/>
    <w:rsid w:val="009E08BE"/>
    <w:rsid w:val="009F0533"/>
    <w:rsid w:val="00A0646B"/>
    <w:rsid w:val="00A21782"/>
    <w:rsid w:val="00A23936"/>
    <w:rsid w:val="00A319FA"/>
    <w:rsid w:val="00A41225"/>
    <w:rsid w:val="00A50599"/>
    <w:rsid w:val="00A5167E"/>
    <w:rsid w:val="00A61359"/>
    <w:rsid w:val="00A6757C"/>
    <w:rsid w:val="00A873BC"/>
    <w:rsid w:val="00A96B58"/>
    <w:rsid w:val="00AC2B46"/>
    <w:rsid w:val="00AD1435"/>
    <w:rsid w:val="00AE06C7"/>
    <w:rsid w:val="00AE3DF3"/>
    <w:rsid w:val="00AF09DC"/>
    <w:rsid w:val="00AF1456"/>
    <w:rsid w:val="00B2137B"/>
    <w:rsid w:val="00B21E86"/>
    <w:rsid w:val="00B266C2"/>
    <w:rsid w:val="00B26869"/>
    <w:rsid w:val="00B27001"/>
    <w:rsid w:val="00B351CD"/>
    <w:rsid w:val="00B4374B"/>
    <w:rsid w:val="00B5233F"/>
    <w:rsid w:val="00B6166A"/>
    <w:rsid w:val="00B634B1"/>
    <w:rsid w:val="00B63BEB"/>
    <w:rsid w:val="00B66D3D"/>
    <w:rsid w:val="00B7683A"/>
    <w:rsid w:val="00B821B4"/>
    <w:rsid w:val="00B86D22"/>
    <w:rsid w:val="00B87FCE"/>
    <w:rsid w:val="00BA5313"/>
    <w:rsid w:val="00BB1574"/>
    <w:rsid w:val="00BB605A"/>
    <w:rsid w:val="00BB69ED"/>
    <w:rsid w:val="00BC7D69"/>
    <w:rsid w:val="00BD64B4"/>
    <w:rsid w:val="00C133FA"/>
    <w:rsid w:val="00C14220"/>
    <w:rsid w:val="00C145BD"/>
    <w:rsid w:val="00C24107"/>
    <w:rsid w:val="00C26658"/>
    <w:rsid w:val="00C3070B"/>
    <w:rsid w:val="00C3416A"/>
    <w:rsid w:val="00C45B55"/>
    <w:rsid w:val="00C63ACD"/>
    <w:rsid w:val="00C63CD2"/>
    <w:rsid w:val="00C833FE"/>
    <w:rsid w:val="00C87C59"/>
    <w:rsid w:val="00C97D24"/>
    <w:rsid w:val="00CB352B"/>
    <w:rsid w:val="00CD5543"/>
    <w:rsid w:val="00CE21E6"/>
    <w:rsid w:val="00CE562A"/>
    <w:rsid w:val="00CF0D14"/>
    <w:rsid w:val="00CF4B0A"/>
    <w:rsid w:val="00D0641A"/>
    <w:rsid w:val="00D0717D"/>
    <w:rsid w:val="00D12951"/>
    <w:rsid w:val="00D13760"/>
    <w:rsid w:val="00D14C89"/>
    <w:rsid w:val="00D242C8"/>
    <w:rsid w:val="00D3093D"/>
    <w:rsid w:val="00D42912"/>
    <w:rsid w:val="00D53D96"/>
    <w:rsid w:val="00D8057A"/>
    <w:rsid w:val="00D80AEA"/>
    <w:rsid w:val="00D87B89"/>
    <w:rsid w:val="00D90152"/>
    <w:rsid w:val="00D92B1E"/>
    <w:rsid w:val="00D943E5"/>
    <w:rsid w:val="00DB0552"/>
    <w:rsid w:val="00DB2811"/>
    <w:rsid w:val="00DD2401"/>
    <w:rsid w:val="00DD444E"/>
    <w:rsid w:val="00DD73CA"/>
    <w:rsid w:val="00DE0C7E"/>
    <w:rsid w:val="00DF2869"/>
    <w:rsid w:val="00DF487C"/>
    <w:rsid w:val="00E00A7D"/>
    <w:rsid w:val="00E137F9"/>
    <w:rsid w:val="00E507DA"/>
    <w:rsid w:val="00E86A06"/>
    <w:rsid w:val="00ED7E8C"/>
    <w:rsid w:val="00EF0273"/>
    <w:rsid w:val="00F563E2"/>
    <w:rsid w:val="00F648B3"/>
    <w:rsid w:val="00F809A1"/>
    <w:rsid w:val="00F80D90"/>
    <w:rsid w:val="00F822C9"/>
    <w:rsid w:val="00F90B41"/>
    <w:rsid w:val="00FD06F5"/>
    <w:rsid w:val="00FD1A3D"/>
    <w:rsid w:val="00FE1DE3"/>
    <w:rsid w:val="00FF19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77A4C"/>
  <w15:docId w15:val="{4934EF66-8569-4AF8-87F6-639F02627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A39"/>
    <w:rPr>
      <w:lang w:val="en-GB"/>
    </w:rPr>
  </w:style>
  <w:style w:type="paragraph" w:styleId="Heading1">
    <w:name w:val="heading 1"/>
    <w:basedOn w:val="Normal"/>
    <w:next w:val="Normal"/>
    <w:link w:val="Heading1Char"/>
    <w:uiPriority w:val="9"/>
    <w:qFormat/>
    <w:rsid w:val="00CD5543"/>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2F7C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C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F7C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F7C8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4776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107"/>
    <w:pPr>
      <w:ind w:left="720"/>
      <w:contextualSpacing/>
    </w:pPr>
  </w:style>
  <w:style w:type="character" w:styleId="Hyperlink">
    <w:name w:val="Hyperlink"/>
    <w:basedOn w:val="DefaultParagraphFont"/>
    <w:uiPriority w:val="99"/>
    <w:unhideWhenUsed/>
    <w:rsid w:val="00FD06F5"/>
    <w:rPr>
      <w:color w:val="0563C1" w:themeColor="hyperlink"/>
      <w:u w:val="single"/>
    </w:rPr>
  </w:style>
  <w:style w:type="character" w:customStyle="1" w:styleId="Heading1Char">
    <w:name w:val="Heading 1 Char"/>
    <w:basedOn w:val="DefaultParagraphFont"/>
    <w:link w:val="Heading1"/>
    <w:uiPriority w:val="9"/>
    <w:rsid w:val="00CD5543"/>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semiHidden/>
    <w:unhideWhenUsed/>
    <w:rsid w:val="00CD55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D5543"/>
    <w:rPr>
      <w:lang w:val="en-GB"/>
    </w:rPr>
  </w:style>
  <w:style w:type="paragraph" w:styleId="Footer">
    <w:name w:val="footer"/>
    <w:basedOn w:val="Normal"/>
    <w:link w:val="FooterChar"/>
    <w:uiPriority w:val="99"/>
    <w:unhideWhenUsed/>
    <w:rsid w:val="00CD5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543"/>
    <w:rPr>
      <w:lang w:val="en-GB"/>
    </w:rPr>
  </w:style>
  <w:style w:type="paragraph" w:styleId="TOCHeading">
    <w:name w:val="TOC Heading"/>
    <w:basedOn w:val="Heading1"/>
    <w:next w:val="Normal"/>
    <w:uiPriority w:val="39"/>
    <w:semiHidden/>
    <w:unhideWhenUsed/>
    <w:qFormat/>
    <w:rsid w:val="00D242C8"/>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D242C8"/>
    <w:pPr>
      <w:spacing w:after="100"/>
    </w:pPr>
  </w:style>
  <w:style w:type="paragraph" w:styleId="BalloonText">
    <w:name w:val="Balloon Text"/>
    <w:basedOn w:val="Normal"/>
    <w:link w:val="BalloonTextChar"/>
    <w:uiPriority w:val="99"/>
    <w:semiHidden/>
    <w:unhideWhenUsed/>
    <w:rsid w:val="00D242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42C8"/>
    <w:rPr>
      <w:rFonts w:ascii="Tahoma" w:hAnsi="Tahoma" w:cs="Tahoma"/>
      <w:sz w:val="16"/>
      <w:szCs w:val="16"/>
      <w:lang w:val="en-GB"/>
    </w:rPr>
  </w:style>
  <w:style w:type="character" w:customStyle="1" w:styleId="Heading2Char">
    <w:name w:val="Heading 2 Char"/>
    <w:basedOn w:val="DefaultParagraphFont"/>
    <w:link w:val="Heading2"/>
    <w:uiPriority w:val="9"/>
    <w:rsid w:val="002F7C8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2F7C8D"/>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F7C8D"/>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2F7C8D"/>
    <w:rPr>
      <w:rFonts w:asciiTheme="majorHAnsi" w:eastAsiaTheme="majorEastAsia" w:hAnsiTheme="majorHAnsi" w:cstheme="majorBidi"/>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7569370.2020.1823624" TargetMode="External"/><Relationship Id="rId13" Type="http://schemas.openxmlformats.org/officeDocument/2006/relationships/hyperlink" Target="https://www.researchgate.net/profile/Michel_Phan/publication/271626015_Social_Media_and_Luxury_Brand_Management_The_Case_of_Burberry/links/556688ef08aeccd77735a457/Social-Media-and-Luxury-Brand-Management-The-Case-of-Burberry.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ia.edu/download/40447773/5.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article/10.1057/s41262-020-0022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1911-8074/13/8/173/pdf" TargetMode="External"/><Relationship Id="rId5" Type="http://schemas.openxmlformats.org/officeDocument/2006/relationships/webSettings" Target="webSettings.xml"/><Relationship Id="rId15" Type="http://schemas.openxmlformats.org/officeDocument/2006/relationships/hyperlink" Target="https://repositorio.ucp.pt/bitstream/10400.14/29675/1/152118049_Maria%20Silvano_DPDFA.pdf" TargetMode="External"/><Relationship Id="rId10" Type="http://schemas.openxmlformats.org/officeDocument/2006/relationships/hyperlink" Target="https://scholar.google.com/scholar?output=instlink&amp;q=info:-qZm7F_kZB8J:scholar.google.com/&amp;hl=en&amp;as_sdt=0,5&amp;scillfp=16734310727607528337&amp;oi=ll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journals.sagepub.com/doi/full/10.1177/2043820620933851" TargetMode="External"/><Relationship Id="rId14" Type="http://schemas.openxmlformats.org/officeDocument/2006/relationships/hyperlink" Target="https://www.academia.edu/download/48594301/The_position_of_Brazilian_Fashion_in_a_borderless_pla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3CA5F5-14F5-40DB-A18A-619580EC0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2599</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mayur halarnker</cp:lastModifiedBy>
  <cp:revision>17</cp:revision>
  <dcterms:created xsi:type="dcterms:W3CDTF">2021-03-14T18:32:00Z</dcterms:created>
  <dcterms:modified xsi:type="dcterms:W3CDTF">2021-05-03T20:20:00Z</dcterms:modified>
</cp:coreProperties>
</file>