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62412F8" w:rsidR="00C510FA" w:rsidRPr="00592BCE" w:rsidRDefault="00FF6D88">
      <w:pPr>
        <w:rPr>
          <w:rFonts w:cs="Arial"/>
        </w:rPr>
      </w:pPr>
      <w:r w:rsidRPr="00592BCE">
        <w:rPr>
          <w:rFonts w:cs="Arial"/>
        </w:rPr>
        <w:t xml:space="preserve">Words: </w:t>
      </w:r>
      <w:r w:rsidR="004E673D">
        <w:rPr>
          <w:rFonts w:cs="Arial"/>
        </w:rPr>
        <w:t>1970</w:t>
      </w:r>
    </w:p>
    <w:p w14:paraId="00000002" w14:textId="77777777" w:rsidR="00C510FA" w:rsidRPr="00592BCE" w:rsidRDefault="00C510FA">
      <w:pPr>
        <w:jc w:val="center"/>
        <w:rPr>
          <w:rFonts w:cs="Arial"/>
          <w:sz w:val="36"/>
          <w:szCs w:val="36"/>
        </w:rPr>
      </w:pPr>
    </w:p>
    <w:p w14:paraId="00000003" w14:textId="77777777" w:rsidR="00C510FA" w:rsidRPr="00592BCE" w:rsidRDefault="00C510FA">
      <w:pPr>
        <w:jc w:val="center"/>
        <w:rPr>
          <w:rFonts w:cs="Arial"/>
          <w:sz w:val="36"/>
          <w:szCs w:val="36"/>
        </w:rPr>
      </w:pPr>
    </w:p>
    <w:p w14:paraId="00000004" w14:textId="77777777" w:rsidR="00C510FA" w:rsidRPr="00592BCE" w:rsidRDefault="00C510FA">
      <w:pPr>
        <w:jc w:val="center"/>
        <w:rPr>
          <w:rFonts w:cs="Arial"/>
          <w:sz w:val="36"/>
          <w:szCs w:val="36"/>
        </w:rPr>
      </w:pPr>
    </w:p>
    <w:p w14:paraId="00000005" w14:textId="77777777" w:rsidR="00C510FA" w:rsidRPr="00592BCE" w:rsidRDefault="00C510FA">
      <w:pPr>
        <w:jc w:val="center"/>
        <w:rPr>
          <w:rFonts w:cs="Arial"/>
          <w:sz w:val="36"/>
          <w:szCs w:val="36"/>
        </w:rPr>
      </w:pPr>
    </w:p>
    <w:p w14:paraId="00000007" w14:textId="6B7BBECE" w:rsidR="00C510FA" w:rsidRPr="003A287C" w:rsidRDefault="00FF6D88">
      <w:pPr>
        <w:jc w:val="center"/>
        <w:rPr>
          <w:rFonts w:cs="Arial"/>
          <w:b/>
          <w:sz w:val="28"/>
          <w:szCs w:val="28"/>
        </w:rPr>
      </w:pPr>
      <w:r w:rsidRPr="003A287C">
        <w:rPr>
          <w:rFonts w:cs="Arial"/>
          <w:b/>
          <w:sz w:val="28"/>
          <w:szCs w:val="28"/>
        </w:rPr>
        <w:t xml:space="preserve">Personnel Resourcing and Development </w:t>
      </w:r>
    </w:p>
    <w:p w14:paraId="00000009" w14:textId="6D75EBD8" w:rsidR="00C510FA" w:rsidRPr="003A287C" w:rsidRDefault="00FF6D88" w:rsidP="00095656">
      <w:pPr>
        <w:jc w:val="center"/>
        <w:rPr>
          <w:rFonts w:cs="Arial"/>
          <w:bCs/>
          <w:sz w:val="28"/>
          <w:szCs w:val="28"/>
        </w:rPr>
      </w:pPr>
      <w:r w:rsidRPr="003A287C">
        <w:rPr>
          <w:rFonts w:cs="Arial"/>
          <w:bCs/>
          <w:sz w:val="28"/>
          <w:szCs w:val="28"/>
        </w:rPr>
        <w:t>Research Project Proposal</w:t>
      </w:r>
    </w:p>
    <w:p w14:paraId="5FE5B4FA" w14:textId="1794B2F2" w:rsidR="00095656" w:rsidRPr="003A287C" w:rsidRDefault="00667301" w:rsidP="00095656">
      <w:pPr>
        <w:jc w:val="center"/>
        <w:rPr>
          <w:rFonts w:cs="Arial"/>
          <w:bCs/>
          <w:sz w:val="28"/>
          <w:szCs w:val="28"/>
        </w:rPr>
      </w:pPr>
      <w:r w:rsidRPr="003A287C">
        <w:rPr>
          <w:rFonts w:cs="Arial"/>
          <w:bCs/>
          <w:sz w:val="28"/>
          <w:szCs w:val="28"/>
        </w:rPr>
        <w:t>On</w:t>
      </w:r>
    </w:p>
    <w:p w14:paraId="0000000A" w14:textId="77777777" w:rsidR="00C510FA" w:rsidRPr="003A287C" w:rsidRDefault="00FF6D88">
      <w:pPr>
        <w:jc w:val="center"/>
        <w:rPr>
          <w:rFonts w:cs="Arial"/>
          <w:color w:val="000000"/>
          <w:sz w:val="28"/>
          <w:szCs w:val="28"/>
        </w:rPr>
      </w:pPr>
      <w:r w:rsidRPr="003A287C">
        <w:rPr>
          <w:rFonts w:cs="Arial"/>
          <w:sz w:val="28"/>
          <w:szCs w:val="28"/>
        </w:rPr>
        <w:t>“</w:t>
      </w:r>
      <w:r w:rsidRPr="003A287C">
        <w:rPr>
          <w:rFonts w:cs="Arial"/>
          <w:color w:val="000000"/>
          <w:sz w:val="28"/>
          <w:szCs w:val="28"/>
        </w:rPr>
        <w:t>Impact of Employee Engagement on Organisational Performance: A Study on London Marriott County Hall</w:t>
      </w:r>
      <w:r w:rsidRPr="003A287C">
        <w:rPr>
          <w:rFonts w:cs="Arial"/>
          <w:sz w:val="28"/>
          <w:szCs w:val="28"/>
        </w:rPr>
        <w:t>”</w:t>
      </w:r>
    </w:p>
    <w:p w14:paraId="79597500" w14:textId="77777777" w:rsidR="003A287C" w:rsidRDefault="003A287C">
      <w:pPr>
        <w:rPr>
          <w:rFonts w:cs="Arial"/>
        </w:rPr>
      </w:pPr>
    </w:p>
    <w:p w14:paraId="0000000B" w14:textId="0553C281" w:rsidR="00C510FA" w:rsidRPr="00592BCE" w:rsidRDefault="00FF6D88">
      <w:pPr>
        <w:rPr>
          <w:rFonts w:cs="Arial"/>
        </w:rPr>
      </w:pPr>
      <w:r w:rsidRPr="00592BCE">
        <w:rPr>
          <w:rFonts w:cs="Arial"/>
        </w:rPr>
        <w:t xml:space="preserve">Student Name: </w:t>
      </w:r>
    </w:p>
    <w:p w14:paraId="0000000C" w14:textId="60AE1AD0" w:rsidR="00C510FA" w:rsidRPr="00592BCE" w:rsidRDefault="00FF6D88">
      <w:pPr>
        <w:rPr>
          <w:rFonts w:cs="Arial"/>
          <w:lang w:val="bg-BG"/>
        </w:rPr>
      </w:pPr>
      <w:r w:rsidRPr="00592BCE">
        <w:rPr>
          <w:rFonts w:cs="Arial"/>
        </w:rPr>
        <w:t>Student ID:</w:t>
      </w:r>
    </w:p>
    <w:p w14:paraId="0000000D" w14:textId="77777777" w:rsidR="00C510FA" w:rsidRPr="00592BCE" w:rsidRDefault="00FF6D88">
      <w:pPr>
        <w:rPr>
          <w:rFonts w:cs="Arial"/>
          <w:sz w:val="32"/>
          <w:szCs w:val="32"/>
        </w:rPr>
      </w:pPr>
      <w:r w:rsidRPr="00592BCE">
        <w:rPr>
          <w:rFonts w:cs="Arial"/>
        </w:rPr>
        <w:br w:type="page"/>
      </w:r>
    </w:p>
    <w:p w14:paraId="0000000E" w14:textId="77777777" w:rsidR="00C510FA" w:rsidRPr="00592BCE" w:rsidRDefault="00FF6D88" w:rsidP="004E673D">
      <w:pPr>
        <w:keepNext/>
        <w:keepLines/>
        <w:pBdr>
          <w:top w:val="nil"/>
          <w:left w:val="nil"/>
          <w:bottom w:val="nil"/>
          <w:right w:val="nil"/>
          <w:between w:val="nil"/>
        </w:pBdr>
        <w:jc w:val="center"/>
        <w:rPr>
          <w:rFonts w:cs="Arial"/>
          <w:b/>
          <w:color w:val="0070C0"/>
          <w:sz w:val="28"/>
          <w:szCs w:val="28"/>
        </w:rPr>
      </w:pPr>
      <w:r w:rsidRPr="00592BCE">
        <w:rPr>
          <w:rFonts w:cs="Arial"/>
          <w:b/>
          <w:color w:val="0070C0"/>
          <w:sz w:val="28"/>
          <w:szCs w:val="28"/>
        </w:rPr>
        <w:t>Table of Contents</w:t>
      </w:r>
    </w:p>
    <w:sdt>
      <w:sdtPr>
        <w:rPr>
          <w:rFonts w:cs="Arial"/>
        </w:rPr>
        <w:id w:val="-782725031"/>
        <w:docPartObj>
          <w:docPartGallery w:val="Table of Contents"/>
          <w:docPartUnique/>
        </w:docPartObj>
      </w:sdtPr>
      <w:sdtEndPr/>
      <w:sdtContent>
        <w:p w14:paraId="30FCC421" w14:textId="467B2227" w:rsidR="004E673D" w:rsidRDefault="00FF6D88">
          <w:pPr>
            <w:pStyle w:val="11"/>
            <w:tabs>
              <w:tab w:val="right" w:pos="9350"/>
            </w:tabs>
            <w:rPr>
              <w:rFonts w:asciiTheme="minorHAnsi" w:eastAsiaTheme="minorEastAsia" w:hAnsiTheme="minorHAnsi" w:cstheme="minorBidi"/>
              <w:noProof/>
              <w:sz w:val="22"/>
              <w:szCs w:val="22"/>
              <w:lang w:val="en-GB" w:eastAsia="en-GB"/>
            </w:rPr>
          </w:pPr>
          <w:r w:rsidRPr="00592BCE">
            <w:rPr>
              <w:rFonts w:cs="Arial"/>
            </w:rPr>
            <w:fldChar w:fldCharType="begin"/>
          </w:r>
          <w:r w:rsidRPr="00592BCE">
            <w:rPr>
              <w:rFonts w:cs="Arial"/>
            </w:rPr>
            <w:instrText xml:space="preserve"> TOC \h \u \z </w:instrText>
          </w:r>
          <w:r w:rsidRPr="00592BCE">
            <w:rPr>
              <w:rFonts w:cs="Arial"/>
            </w:rPr>
            <w:fldChar w:fldCharType="separate"/>
          </w:r>
          <w:hyperlink w:anchor="_Toc107179415" w:history="1">
            <w:r w:rsidR="004E673D" w:rsidRPr="009E7BE9">
              <w:rPr>
                <w:rStyle w:val="a8"/>
                <w:rFonts w:eastAsiaTheme="majorEastAsia" w:cs="Arial"/>
                <w:noProof/>
              </w:rPr>
              <w:t>Introduction and Background</w:t>
            </w:r>
            <w:r w:rsidR="004E673D">
              <w:rPr>
                <w:noProof/>
                <w:webHidden/>
              </w:rPr>
              <w:tab/>
            </w:r>
            <w:r w:rsidR="004E673D">
              <w:rPr>
                <w:noProof/>
                <w:webHidden/>
              </w:rPr>
              <w:fldChar w:fldCharType="begin"/>
            </w:r>
            <w:r w:rsidR="004E673D">
              <w:rPr>
                <w:noProof/>
                <w:webHidden/>
              </w:rPr>
              <w:instrText xml:space="preserve"> PAGEREF _Toc107179415 \h </w:instrText>
            </w:r>
            <w:r w:rsidR="004E673D">
              <w:rPr>
                <w:noProof/>
                <w:webHidden/>
              </w:rPr>
            </w:r>
            <w:r w:rsidR="004E673D">
              <w:rPr>
                <w:noProof/>
                <w:webHidden/>
              </w:rPr>
              <w:fldChar w:fldCharType="separate"/>
            </w:r>
            <w:r w:rsidR="004E673D">
              <w:rPr>
                <w:noProof/>
                <w:webHidden/>
              </w:rPr>
              <w:t>1</w:t>
            </w:r>
            <w:r w:rsidR="004E673D">
              <w:rPr>
                <w:noProof/>
                <w:webHidden/>
              </w:rPr>
              <w:fldChar w:fldCharType="end"/>
            </w:r>
          </w:hyperlink>
        </w:p>
        <w:p w14:paraId="6BFCFCD4" w14:textId="32732339" w:rsidR="004E673D" w:rsidRDefault="006369CE">
          <w:pPr>
            <w:pStyle w:val="21"/>
            <w:tabs>
              <w:tab w:val="right" w:pos="9350"/>
            </w:tabs>
            <w:rPr>
              <w:rFonts w:asciiTheme="minorHAnsi" w:eastAsiaTheme="minorEastAsia" w:hAnsiTheme="minorHAnsi" w:cstheme="minorBidi"/>
              <w:noProof/>
              <w:sz w:val="22"/>
              <w:szCs w:val="22"/>
              <w:lang w:val="en-GB" w:eastAsia="en-GB"/>
            </w:rPr>
          </w:pPr>
          <w:hyperlink w:anchor="_Toc107179416" w:history="1">
            <w:r w:rsidR="004E673D" w:rsidRPr="009E7BE9">
              <w:rPr>
                <w:rStyle w:val="a8"/>
                <w:rFonts w:eastAsiaTheme="majorEastAsia" w:cs="Arial"/>
                <w:noProof/>
              </w:rPr>
              <w:t>Measuring Engagement Using Primary Research</w:t>
            </w:r>
            <w:r w:rsidR="004E673D">
              <w:rPr>
                <w:noProof/>
                <w:webHidden/>
              </w:rPr>
              <w:tab/>
            </w:r>
            <w:r w:rsidR="004E673D">
              <w:rPr>
                <w:noProof/>
                <w:webHidden/>
              </w:rPr>
              <w:fldChar w:fldCharType="begin"/>
            </w:r>
            <w:r w:rsidR="004E673D">
              <w:rPr>
                <w:noProof/>
                <w:webHidden/>
              </w:rPr>
              <w:instrText xml:space="preserve"> PAGEREF _Toc107179416 \h </w:instrText>
            </w:r>
            <w:r w:rsidR="004E673D">
              <w:rPr>
                <w:noProof/>
                <w:webHidden/>
              </w:rPr>
            </w:r>
            <w:r w:rsidR="004E673D">
              <w:rPr>
                <w:noProof/>
                <w:webHidden/>
              </w:rPr>
              <w:fldChar w:fldCharType="separate"/>
            </w:r>
            <w:r w:rsidR="004E673D">
              <w:rPr>
                <w:noProof/>
                <w:webHidden/>
              </w:rPr>
              <w:t>2</w:t>
            </w:r>
            <w:r w:rsidR="004E673D">
              <w:rPr>
                <w:noProof/>
                <w:webHidden/>
              </w:rPr>
              <w:fldChar w:fldCharType="end"/>
            </w:r>
          </w:hyperlink>
        </w:p>
        <w:p w14:paraId="637C3EDC" w14:textId="50D9753F" w:rsidR="004E673D" w:rsidRDefault="006369CE">
          <w:pPr>
            <w:pStyle w:val="21"/>
            <w:tabs>
              <w:tab w:val="right" w:pos="9350"/>
            </w:tabs>
            <w:rPr>
              <w:rFonts w:asciiTheme="minorHAnsi" w:eastAsiaTheme="minorEastAsia" w:hAnsiTheme="minorHAnsi" w:cstheme="minorBidi"/>
              <w:noProof/>
              <w:sz w:val="22"/>
              <w:szCs w:val="22"/>
              <w:lang w:val="en-GB" w:eastAsia="en-GB"/>
            </w:rPr>
          </w:pPr>
          <w:hyperlink w:anchor="_Toc107179417" w:history="1">
            <w:r w:rsidR="004E673D" w:rsidRPr="009E7BE9">
              <w:rPr>
                <w:rStyle w:val="a8"/>
                <w:rFonts w:eastAsiaTheme="majorEastAsia" w:cs="Arial"/>
                <w:noProof/>
              </w:rPr>
              <w:t>Secondary Research to Improve Employee Engagement</w:t>
            </w:r>
            <w:r w:rsidR="004E673D">
              <w:rPr>
                <w:noProof/>
                <w:webHidden/>
              </w:rPr>
              <w:tab/>
            </w:r>
            <w:r w:rsidR="004E673D">
              <w:rPr>
                <w:noProof/>
                <w:webHidden/>
              </w:rPr>
              <w:fldChar w:fldCharType="begin"/>
            </w:r>
            <w:r w:rsidR="004E673D">
              <w:rPr>
                <w:noProof/>
                <w:webHidden/>
              </w:rPr>
              <w:instrText xml:space="preserve"> PAGEREF _Toc107179417 \h </w:instrText>
            </w:r>
            <w:r w:rsidR="004E673D">
              <w:rPr>
                <w:noProof/>
                <w:webHidden/>
              </w:rPr>
            </w:r>
            <w:r w:rsidR="004E673D">
              <w:rPr>
                <w:noProof/>
                <w:webHidden/>
              </w:rPr>
              <w:fldChar w:fldCharType="separate"/>
            </w:r>
            <w:r w:rsidR="004E673D">
              <w:rPr>
                <w:noProof/>
                <w:webHidden/>
              </w:rPr>
              <w:t>2</w:t>
            </w:r>
            <w:r w:rsidR="004E673D">
              <w:rPr>
                <w:noProof/>
                <w:webHidden/>
              </w:rPr>
              <w:fldChar w:fldCharType="end"/>
            </w:r>
          </w:hyperlink>
        </w:p>
        <w:p w14:paraId="308462DA" w14:textId="54B2220D" w:rsidR="004E673D" w:rsidRDefault="006369CE">
          <w:pPr>
            <w:pStyle w:val="11"/>
            <w:tabs>
              <w:tab w:val="right" w:pos="9350"/>
            </w:tabs>
            <w:rPr>
              <w:rFonts w:asciiTheme="minorHAnsi" w:eastAsiaTheme="minorEastAsia" w:hAnsiTheme="minorHAnsi" w:cstheme="minorBidi"/>
              <w:noProof/>
              <w:sz w:val="22"/>
              <w:szCs w:val="22"/>
              <w:lang w:val="en-GB" w:eastAsia="en-GB"/>
            </w:rPr>
          </w:pPr>
          <w:hyperlink w:anchor="_Toc107179418" w:history="1">
            <w:r w:rsidR="004E673D" w:rsidRPr="009E7BE9">
              <w:rPr>
                <w:rStyle w:val="a8"/>
                <w:rFonts w:eastAsiaTheme="majorEastAsia" w:cs="Arial"/>
                <w:noProof/>
              </w:rPr>
              <w:t>Discussion/ Literature</w:t>
            </w:r>
            <w:r w:rsidR="004E673D">
              <w:rPr>
                <w:noProof/>
                <w:webHidden/>
              </w:rPr>
              <w:tab/>
            </w:r>
            <w:r w:rsidR="004E673D">
              <w:rPr>
                <w:noProof/>
                <w:webHidden/>
              </w:rPr>
              <w:fldChar w:fldCharType="begin"/>
            </w:r>
            <w:r w:rsidR="004E673D">
              <w:rPr>
                <w:noProof/>
                <w:webHidden/>
              </w:rPr>
              <w:instrText xml:space="preserve"> PAGEREF _Toc107179418 \h </w:instrText>
            </w:r>
            <w:r w:rsidR="004E673D">
              <w:rPr>
                <w:noProof/>
                <w:webHidden/>
              </w:rPr>
            </w:r>
            <w:r w:rsidR="004E673D">
              <w:rPr>
                <w:noProof/>
                <w:webHidden/>
              </w:rPr>
              <w:fldChar w:fldCharType="separate"/>
            </w:r>
            <w:r w:rsidR="004E673D">
              <w:rPr>
                <w:noProof/>
                <w:webHidden/>
              </w:rPr>
              <w:t>3</w:t>
            </w:r>
            <w:r w:rsidR="004E673D">
              <w:rPr>
                <w:noProof/>
                <w:webHidden/>
              </w:rPr>
              <w:fldChar w:fldCharType="end"/>
            </w:r>
          </w:hyperlink>
        </w:p>
        <w:p w14:paraId="61D1125F" w14:textId="790DB287" w:rsidR="004E673D" w:rsidRDefault="006369CE">
          <w:pPr>
            <w:pStyle w:val="21"/>
            <w:tabs>
              <w:tab w:val="right" w:pos="9350"/>
            </w:tabs>
            <w:rPr>
              <w:rFonts w:asciiTheme="minorHAnsi" w:eastAsiaTheme="minorEastAsia" w:hAnsiTheme="minorHAnsi" w:cstheme="minorBidi"/>
              <w:noProof/>
              <w:sz w:val="22"/>
              <w:szCs w:val="22"/>
              <w:lang w:val="en-GB" w:eastAsia="en-GB"/>
            </w:rPr>
          </w:pPr>
          <w:hyperlink w:anchor="_Toc107179419" w:history="1">
            <w:r w:rsidR="004E673D" w:rsidRPr="009E7BE9">
              <w:rPr>
                <w:rStyle w:val="a8"/>
                <w:rFonts w:eastAsiaTheme="majorEastAsia" w:cs="Arial"/>
                <w:noProof/>
              </w:rPr>
              <w:t>Method Involved</w:t>
            </w:r>
            <w:r w:rsidR="004E673D">
              <w:rPr>
                <w:noProof/>
                <w:webHidden/>
              </w:rPr>
              <w:tab/>
            </w:r>
            <w:r w:rsidR="004E673D">
              <w:rPr>
                <w:noProof/>
                <w:webHidden/>
              </w:rPr>
              <w:fldChar w:fldCharType="begin"/>
            </w:r>
            <w:r w:rsidR="004E673D">
              <w:rPr>
                <w:noProof/>
                <w:webHidden/>
              </w:rPr>
              <w:instrText xml:space="preserve"> PAGEREF _Toc107179419 \h </w:instrText>
            </w:r>
            <w:r w:rsidR="004E673D">
              <w:rPr>
                <w:noProof/>
                <w:webHidden/>
              </w:rPr>
            </w:r>
            <w:r w:rsidR="004E673D">
              <w:rPr>
                <w:noProof/>
                <w:webHidden/>
              </w:rPr>
              <w:fldChar w:fldCharType="separate"/>
            </w:r>
            <w:r w:rsidR="004E673D">
              <w:rPr>
                <w:noProof/>
                <w:webHidden/>
              </w:rPr>
              <w:t>3</w:t>
            </w:r>
            <w:r w:rsidR="004E673D">
              <w:rPr>
                <w:noProof/>
                <w:webHidden/>
              </w:rPr>
              <w:fldChar w:fldCharType="end"/>
            </w:r>
          </w:hyperlink>
        </w:p>
        <w:p w14:paraId="2CBAA3CD" w14:textId="2057A549" w:rsidR="004E673D" w:rsidRDefault="006369CE">
          <w:pPr>
            <w:pStyle w:val="21"/>
            <w:tabs>
              <w:tab w:val="right" w:pos="9350"/>
            </w:tabs>
            <w:rPr>
              <w:rFonts w:asciiTheme="minorHAnsi" w:eastAsiaTheme="minorEastAsia" w:hAnsiTheme="minorHAnsi" w:cstheme="minorBidi"/>
              <w:noProof/>
              <w:sz w:val="22"/>
              <w:szCs w:val="22"/>
              <w:lang w:val="en-GB" w:eastAsia="en-GB"/>
            </w:rPr>
          </w:pPr>
          <w:hyperlink w:anchor="_Toc107179420" w:history="1">
            <w:r w:rsidR="004E673D" w:rsidRPr="009E7BE9">
              <w:rPr>
                <w:rStyle w:val="a8"/>
                <w:rFonts w:eastAsiaTheme="majorEastAsia" w:cs="Arial"/>
                <w:noProof/>
              </w:rPr>
              <w:t>Overview of Employee Engagement</w:t>
            </w:r>
            <w:r w:rsidR="004E673D">
              <w:rPr>
                <w:noProof/>
                <w:webHidden/>
              </w:rPr>
              <w:tab/>
            </w:r>
            <w:r w:rsidR="004E673D">
              <w:rPr>
                <w:noProof/>
                <w:webHidden/>
              </w:rPr>
              <w:fldChar w:fldCharType="begin"/>
            </w:r>
            <w:r w:rsidR="004E673D">
              <w:rPr>
                <w:noProof/>
                <w:webHidden/>
              </w:rPr>
              <w:instrText xml:space="preserve"> PAGEREF _Toc107179420 \h </w:instrText>
            </w:r>
            <w:r w:rsidR="004E673D">
              <w:rPr>
                <w:noProof/>
                <w:webHidden/>
              </w:rPr>
            </w:r>
            <w:r w:rsidR="004E673D">
              <w:rPr>
                <w:noProof/>
                <w:webHidden/>
              </w:rPr>
              <w:fldChar w:fldCharType="separate"/>
            </w:r>
            <w:r w:rsidR="004E673D">
              <w:rPr>
                <w:noProof/>
                <w:webHidden/>
              </w:rPr>
              <w:t>4</w:t>
            </w:r>
            <w:r w:rsidR="004E673D">
              <w:rPr>
                <w:noProof/>
                <w:webHidden/>
              </w:rPr>
              <w:fldChar w:fldCharType="end"/>
            </w:r>
          </w:hyperlink>
        </w:p>
        <w:p w14:paraId="0F2AA86C" w14:textId="2DF0A0D1" w:rsidR="004E673D" w:rsidRDefault="006369CE">
          <w:pPr>
            <w:pStyle w:val="21"/>
            <w:tabs>
              <w:tab w:val="right" w:pos="9350"/>
            </w:tabs>
            <w:rPr>
              <w:rFonts w:asciiTheme="minorHAnsi" w:eastAsiaTheme="minorEastAsia" w:hAnsiTheme="minorHAnsi" w:cstheme="minorBidi"/>
              <w:noProof/>
              <w:sz w:val="22"/>
              <w:szCs w:val="22"/>
              <w:lang w:val="en-GB" w:eastAsia="en-GB"/>
            </w:rPr>
          </w:pPr>
          <w:hyperlink w:anchor="_Toc107179421" w:history="1">
            <w:r w:rsidR="004E673D" w:rsidRPr="009E7BE9">
              <w:rPr>
                <w:rStyle w:val="a8"/>
                <w:rFonts w:eastAsiaTheme="majorEastAsia" w:cs="Arial"/>
                <w:noProof/>
              </w:rPr>
              <w:t>Importance and Benefits of Employee Engagement</w:t>
            </w:r>
            <w:r w:rsidR="004E673D">
              <w:rPr>
                <w:noProof/>
                <w:webHidden/>
              </w:rPr>
              <w:tab/>
            </w:r>
            <w:r w:rsidR="004E673D">
              <w:rPr>
                <w:noProof/>
                <w:webHidden/>
              </w:rPr>
              <w:fldChar w:fldCharType="begin"/>
            </w:r>
            <w:r w:rsidR="004E673D">
              <w:rPr>
                <w:noProof/>
                <w:webHidden/>
              </w:rPr>
              <w:instrText xml:space="preserve"> PAGEREF _Toc107179421 \h </w:instrText>
            </w:r>
            <w:r w:rsidR="004E673D">
              <w:rPr>
                <w:noProof/>
                <w:webHidden/>
              </w:rPr>
            </w:r>
            <w:r w:rsidR="004E673D">
              <w:rPr>
                <w:noProof/>
                <w:webHidden/>
              </w:rPr>
              <w:fldChar w:fldCharType="separate"/>
            </w:r>
            <w:r w:rsidR="004E673D">
              <w:rPr>
                <w:noProof/>
                <w:webHidden/>
              </w:rPr>
              <w:t>5</w:t>
            </w:r>
            <w:r w:rsidR="004E673D">
              <w:rPr>
                <w:noProof/>
                <w:webHidden/>
              </w:rPr>
              <w:fldChar w:fldCharType="end"/>
            </w:r>
          </w:hyperlink>
        </w:p>
        <w:p w14:paraId="728BEC81" w14:textId="2F9BE3D4" w:rsidR="004E673D" w:rsidRDefault="006369CE">
          <w:pPr>
            <w:pStyle w:val="11"/>
            <w:tabs>
              <w:tab w:val="right" w:pos="9350"/>
            </w:tabs>
            <w:rPr>
              <w:rFonts w:asciiTheme="minorHAnsi" w:eastAsiaTheme="minorEastAsia" w:hAnsiTheme="minorHAnsi" w:cstheme="minorBidi"/>
              <w:noProof/>
              <w:sz w:val="22"/>
              <w:szCs w:val="22"/>
              <w:lang w:val="en-GB" w:eastAsia="en-GB"/>
            </w:rPr>
          </w:pPr>
          <w:hyperlink w:anchor="_Toc107179422" w:history="1">
            <w:r w:rsidR="004E673D" w:rsidRPr="009E7BE9">
              <w:rPr>
                <w:rStyle w:val="a8"/>
                <w:rFonts w:eastAsiaTheme="majorEastAsia" w:cs="Arial"/>
                <w:noProof/>
              </w:rPr>
              <w:t>Evaluation</w:t>
            </w:r>
            <w:r w:rsidR="004E673D">
              <w:rPr>
                <w:noProof/>
                <w:webHidden/>
              </w:rPr>
              <w:tab/>
            </w:r>
            <w:r w:rsidR="004E673D">
              <w:rPr>
                <w:noProof/>
                <w:webHidden/>
              </w:rPr>
              <w:fldChar w:fldCharType="begin"/>
            </w:r>
            <w:r w:rsidR="004E673D">
              <w:rPr>
                <w:noProof/>
                <w:webHidden/>
              </w:rPr>
              <w:instrText xml:space="preserve"> PAGEREF _Toc107179422 \h </w:instrText>
            </w:r>
            <w:r w:rsidR="004E673D">
              <w:rPr>
                <w:noProof/>
                <w:webHidden/>
              </w:rPr>
            </w:r>
            <w:r w:rsidR="004E673D">
              <w:rPr>
                <w:noProof/>
                <w:webHidden/>
              </w:rPr>
              <w:fldChar w:fldCharType="separate"/>
            </w:r>
            <w:r w:rsidR="004E673D">
              <w:rPr>
                <w:noProof/>
                <w:webHidden/>
              </w:rPr>
              <w:t>7</w:t>
            </w:r>
            <w:r w:rsidR="004E673D">
              <w:rPr>
                <w:noProof/>
                <w:webHidden/>
              </w:rPr>
              <w:fldChar w:fldCharType="end"/>
            </w:r>
          </w:hyperlink>
        </w:p>
        <w:p w14:paraId="7CFD16AF" w14:textId="7D144345" w:rsidR="004E673D" w:rsidRDefault="006369CE">
          <w:pPr>
            <w:pStyle w:val="11"/>
            <w:tabs>
              <w:tab w:val="right" w:pos="9350"/>
            </w:tabs>
            <w:rPr>
              <w:rFonts w:asciiTheme="minorHAnsi" w:eastAsiaTheme="minorEastAsia" w:hAnsiTheme="minorHAnsi" w:cstheme="minorBidi"/>
              <w:noProof/>
              <w:sz w:val="22"/>
              <w:szCs w:val="22"/>
              <w:lang w:val="en-GB" w:eastAsia="en-GB"/>
            </w:rPr>
          </w:pPr>
          <w:hyperlink w:anchor="_Toc107179423" w:history="1">
            <w:r w:rsidR="004E673D" w:rsidRPr="009E7BE9">
              <w:rPr>
                <w:rStyle w:val="a8"/>
                <w:rFonts w:eastAsiaTheme="majorEastAsia" w:cs="Arial"/>
                <w:noProof/>
              </w:rPr>
              <w:t>Conclusion</w:t>
            </w:r>
            <w:r w:rsidR="004E673D">
              <w:rPr>
                <w:noProof/>
                <w:webHidden/>
              </w:rPr>
              <w:tab/>
            </w:r>
            <w:r w:rsidR="004E673D">
              <w:rPr>
                <w:noProof/>
                <w:webHidden/>
              </w:rPr>
              <w:fldChar w:fldCharType="begin"/>
            </w:r>
            <w:r w:rsidR="004E673D">
              <w:rPr>
                <w:noProof/>
                <w:webHidden/>
              </w:rPr>
              <w:instrText xml:space="preserve"> PAGEREF _Toc107179423 \h </w:instrText>
            </w:r>
            <w:r w:rsidR="004E673D">
              <w:rPr>
                <w:noProof/>
                <w:webHidden/>
              </w:rPr>
            </w:r>
            <w:r w:rsidR="004E673D">
              <w:rPr>
                <w:noProof/>
                <w:webHidden/>
              </w:rPr>
              <w:fldChar w:fldCharType="separate"/>
            </w:r>
            <w:r w:rsidR="004E673D">
              <w:rPr>
                <w:noProof/>
                <w:webHidden/>
              </w:rPr>
              <w:t>8</w:t>
            </w:r>
            <w:r w:rsidR="004E673D">
              <w:rPr>
                <w:noProof/>
                <w:webHidden/>
              </w:rPr>
              <w:fldChar w:fldCharType="end"/>
            </w:r>
          </w:hyperlink>
        </w:p>
        <w:p w14:paraId="145C214D" w14:textId="272BB0B5" w:rsidR="004E673D" w:rsidRDefault="006369CE">
          <w:pPr>
            <w:pStyle w:val="11"/>
            <w:tabs>
              <w:tab w:val="right" w:pos="9350"/>
            </w:tabs>
            <w:rPr>
              <w:rFonts w:asciiTheme="minorHAnsi" w:eastAsiaTheme="minorEastAsia" w:hAnsiTheme="minorHAnsi" w:cstheme="minorBidi"/>
              <w:noProof/>
              <w:sz w:val="22"/>
              <w:szCs w:val="22"/>
              <w:lang w:val="en-GB" w:eastAsia="en-GB"/>
            </w:rPr>
          </w:pPr>
          <w:hyperlink w:anchor="_Toc107179424" w:history="1">
            <w:r w:rsidR="004E673D" w:rsidRPr="009E7BE9">
              <w:rPr>
                <w:rStyle w:val="a8"/>
                <w:rFonts w:eastAsiaTheme="majorEastAsia" w:cs="Arial"/>
                <w:noProof/>
              </w:rPr>
              <w:t>References</w:t>
            </w:r>
            <w:r w:rsidR="004E673D">
              <w:rPr>
                <w:noProof/>
                <w:webHidden/>
              </w:rPr>
              <w:tab/>
            </w:r>
            <w:r w:rsidR="004E673D">
              <w:rPr>
                <w:noProof/>
                <w:webHidden/>
              </w:rPr>
              <w:fldChar w:fldCharType="begin"/>
            </w:r>
            <w:r w:rsidR="004E673D">
              <w:rPr>
                <w:noProof/>
                <w:webHidden/>
              </w:rPr>
              <w:instrText xml:space="preserve"> PAGEREF _Toc107179424 \h </w:instrText>
            </w:r>
            <w:r w:rsidR="004E673D">
              <w:rPr>
                <w:noProof/>
                <w:webHidden/>
              </w:rPr>
            </w:r>
            <w:r w:rsidR="004E673D">
              <w:rPr>
                <w:noProof/>
                <w:webHidden/>
              </w:rPr>
              <w:fldChar w:fldCharType="separate"/>
            </w:r>
            <w:r w:rsidR="004E673D">
              <w:rPr>
                <w:noProof/>
                <w:webHidden/>
              </w:rPr>
              <w:t>9</w:t>
            </w:r>
            <w:r w:rsidR="004E673D">
              <w:rPr>
                <w:noProof/>
                <w:webHidden/>
              </w:rPr>
              <w:fldChar w:fldCharType="end"/>
            </w:r>
          </w:hyperlink>
        </w:p>
        <w:p w14:paraId="00000010" w14:textId="2D7645D7" w:rsidR="00C510FA" w:rsidRPr="00592BCE" w:rsidRDefault="00FF6D88">
          <w:pPr>
            <w:pBdr>
              <w:top w:val="nil"/>
              <w:left w:val="nil"/>
              <w:bottom w:val="nil"/>
              <w:right w:val="nil"/>
              <w:between w:val="nil"/>
            </w:pBdr>
            <w:tabs>
              <w:tab w:val="right" w:pos="9350"/>
            </w:tabs>
            <w:spacing w:after="100"/>
            <w:rPr>
              <w:rFonts w:eastAsia="Calibri" w:cs="Arial"/>
              <w:color w:val="000000"/>
              <w:sz w:val="22"/>
              <w:szCs w:val="22"/>
            </w:rPr>
          </w:pPr>
          <w:r w:rsidRPr="00592BCE">
            <w:rPr>
              <w:rFonts w:cs="Arial"/>
            </w:rPr>
            <w:fldChar w:fldCharType="end"/>
          </w:r>
        </w:p>
      </w:sdtContent>
    </w:sdt>
    <w:p w14:paraId="00000011" w14:textId="77777777" w:rsidR="00C510FA" w:rsidRPr="00592BCE" w:rsidRDefault="00FF6D88">
      <w:pPr>
        <w:tabs>
          <w:tab w:val="left" w:pos="3060"/>
        </w:tabs>
        <w:rPr>
          <w:rFonts w:cs="Arial"/>
        </w:rPr>
      </w:pPr>
      <w:r w:rsidRPr="00592BCE">
        <w:rPr>
          <w:rFonts w:cs="Arial"/>
        </w:rPr>
        <w:tab/>
      </w:r>
    </w:p>
    <w:p w14:paraId="00000012" w14:textId="77777777" w:rsidR="00C510FA" w:rsidRPr="00592BCE" w:rsidRDefault="00C510FA">
      <w:pPr>
        <w:rPr>
          <w:rFonts w:cs="Arial"/>
        </w:rPr>
      </w:pPr>
    </w:p>
    <w:p w14:paraId="00000013" w14:textId="77777777" w:rsidR="00C510FA" w:rsidRPr="00592BCE" w:rsidRDefault="00C510FA">
      <w:pPr>
        <w:rPr>
          <w:rFonts w:cs="Arial"/>
        </w:rPr>
      </w:pPr>
    </w:p>
    <w:p w14:paraId="00000014" w14:textId="77777777" w:rsidR="00C510FA" w:rsidRPr="00592BCE" w:rsidRDefault="00FF6D88">
      <w:pPr>
        <w:rPr>
          <w:rFonts w:cs="Arial"/>
          <w:sz w:val="32"/>
          <w:szCs w:val="32"/>
        </w:rPr>
        <w:sectPr w:rsidR="00C510FA" w:rsidRPr="00592BCE" w:rsidSect="00592BCE">
          <w:footerReference w:type="default" r:id="rId7"/>
          <w:pgSz w:w="12240" w:h="15840"/>
          <w:pgMar w:top="1440" w:right="1440" w:bottom="1440" w:left="1440" w:header="720" w:footer="720" w:gutter="0"/>
          <w:pgNumType w:fmt="lowerRoman" w:start="1"/>
          <w:cols w:space="720"/>
        </w:sectPr>
      </w:pPr>
      <w:r w:rsidRPr="00592BCE">
        <w:rPr>
          <w:rFonts w:cs="Arial"/>
        </w:rPr>
        <w:br w:type="page"/>
      </w:r>
    </w:p>
    <w:p w14:paraId="00000015" w14:textId="77777777" w:rsidR="00C510FA" w:rsidRPr="00592BCE" w:rsidRDefault="00FF6D88">
      <w:pPr>
        <w:pStyle w:val="1"/>
        <w:rPr>
          <w:rFonts w:cs="Arial"/>
        </w:rPr>
      </w:pPr>
      <w:bookmarkStart w:id="0" w:name="_heading=h.1fob9te" w:colFirst="0" w:colLast="0"/>
      <w:bookmarkStart w:id="1" w:name="_Toc107179415"/>
      <w:bookmarkEnd w:id="0"/>
      <w:r w:rsidRPr="00592BCE">
        <w:rPr>
          <w:rFonts w:cs="Arial"/>
        </w:rPr>
        <w:t>Introduction and Background</w:t>
      </w:r>
      <w:bookmarkEnd w:id="1"/>
      <w:r w:rsidRPr="00592BCE">
        <w:rPr>
          <w:rFonts w:cs="Arial"/>
        </w:rPr>
        <w:t xml:space="preserve"> </w:t>
      </w:r>
    </w:p>
    <w:p w14:paraId="00000016" w14:textId="77777777" w:rsidR="00C510FA" w:rsidRPr="00592BCE" w:rsidRDefault="00FF6D88">
      <w:pPr>
        <w:rPr>
          <w:rFonts w:cs="Arial"/>
        </w:rPr>
      </w:pPr>
      <w:bookmarkStart w:id="2" w:name="_heading=h.3znysh7" w:colFirst="0" w:colLast="0"/>
      <w:bookmarkEnd w:id="2"/>
      <w:r w:rsidRPr="00592BCE">
        <w:rPr>
          <w:rFonts w:cs="Arial"/>
        </w:rPr>
        <w:t xml:space="preserve">As asked by the General Manager, a proposal to research London Marriott County Hall's degree of engagement and its impacts is provided. The chosen hotel is a five-star property in central London with views of the Thames and Big Ben. With a top ranking amongst hotels of London, the Marriott County Hall offers luxury whirlpool spas with TVs that provide breathtaking views of downtown (Marriott International, 2022). Egyptian sheets are carefully chosen for their wonderful comfort. The hotel features a rooftop pool, sauna, and fitness </w:t>
      </w:r>
      <w:proofErr w:type="spellStart"/>
      <w:r w:rsidRPr="00592BCE">
        <w:rPr>
          <w:rFonts w:cs="Arial"/>
        </w:rPr>
        <w:t>centre</w:t>
      </w:r>
      <w:proofErr w:type="spellEnd"/>
      <w:r w:rsidRPr="00592BCE">
        <w:rPr>
          <w:rFonts w:cs="Arial"/>
        </w:rPr>
        <w:t xml:space="preserve"> for business and leisure </w:t>
      </w:r>
      <w:proofErr w:type="spellStart"/>
      <w:r w:rsidRPr="00592BCE">
        <w:rPr>
          <w:rFonts w:cs="Arial"/>
        </w:rPr>
        <w:t>travellers</w:t>
      </w:r>
      <w:proofErr w:type="spellEnd"/>
      <w:r w:rsidRPr="00592BCE">
        <w:rPr>
          <w:rFonts w:cs="Arial"/>
        </w:rPr>
        <w:t xml:space="preserve">. Despite the hotel's facilities, the city's biggest attractions are walkable. The hotel's proximity to Waterloo and Westminster subway stations makes travelling throughout London easy. Buckingham Palace is 20 minutes on foot from the London Marriott County Hall, which allows guests to avoid traffic from the subway station to the hotel via car. Saint James Park and Westminster Abbey are a 15-minute walk from the hotel. </w:t>
      </w:r>
    </w:p>
    <w:p w14:paraId="00000017" w14:textId="364247F7" w:rsidR="00C510FA" w:rsidRPr="00592BCE" w:rsidRDefault="00FF6D88">
      <w:pPr>
        <w:rPr>
          <w:rFonts w:cs="Arial"/>
        </w:rPr>
      </w:pPr>
      <w:r w:rsidRPr="00592BCE">
        <w:rPr>
          <w:rFonts w:cs="Arial"/>
        </w:rPr>
        <w:t xml:space="preserve">This research will primarily focus on employee engagement by examining how the selected organisation, Marriott County Hall can determine how employees feel about their employment, what maintains them satisfied and dissatisfied, and what they suggest be altered or maintained in the workplace. In this regard, the proposal is given on undertaking a research based on both qualitative and quantitative data following a deductive approach under positivism philosophy. Staff feedback forms are expected to be collected to collect necessary primary data. This primary data will be combined with secondary data, which consists of articles, internet-based materials and so on. </w:t>
      </w:r>
      <w:r w:rsidR="003A287C" w:rsidRPr="00592BCE">
        <w:rPr>
          <w:rFonts w:cs="Arial"/>
        </w:rPr>
        <w:t>Finally,</w:t>
      </w:r>
      <w:r w:rsidRPr="00592BCE">
        <w:rPr>
          <w:rFonts w:cs="Arial"/>
        </w:rPr>
        <w:t xml:space="preserve"> the proposal will be concluded with an evaluation on how the study can be supportive for the organisation to implement effective employee engagement. </w:t>
      </w:r>
    </w:p>
    <w:p w14:paraId="77497DA4" w14:textId="77777777" w:rsidR="003A287C" w:rsidRDefault="003A287C">
      <w:pPr>
        <w:rPr>
          <w:rFonts w:cs="Arial"/>
          <w:b/>
        </w:rPr>
      </w:pPr>
      <w:r>
        <w:rPr>
          <w:rFonts w:cs="Arial"/>
          <w:b/>
        </w:rPr>
        <w:br w:type="page"/>
      </w:r>
    </w:p>
    <w:p w14:paraId="00000018" w14:textId="77EA6C4B" w:rsidR="00C510FA" w:rsidRPr="00592BCE" w:rsidRDefault="00FF6D88">
      <w:pPr>
        <w:rPr>
          <w:rFonts w:cs="Arial"/>
          <w:b/>
        </w:rPr>
      </w:pPr>
      <w:r w:rsidRPr="00592BCE">
        <w:rPr>
          <w:rFonts w:cs="Arial"/>
          <w:b/>
        </w:rPr>
        <w:t>Research Aim</w:t>
      </w:r>
    </w:p>
    <w:p w14:paraId="00000019" w14:textId="77777777" w:rsidR="00C510FA" w:rsidRPr="00592BCE" w:rsidRDefault="00FF6D88">
      <w:pPr>
        <w:rPr>
          <w:rFonts w:cs="Arial"/>
        </w:rPr>
      </w:pPr>
      <w:r w:rsidRPr="00592BCE">
        <w:rPr>
          <w:rFonts w:cs="Arial"/>
        </w:rPr>
        <w:t xml:space="preserve">To investigate the importance of employee engagement in the case of London Marriott County Hall. </w:t>
      </w:r>
    </w:p>
    <w:p w14:paraId="0000001A" w14:textId="77777777" w:rsidR="00C510FA" w:rsidRPr="00592BCE" w:rsidRDefault="00FF6D88">
      <w:pPr>
        <w:rPr>
          <w:rFonts w:cs="Arial"/>
          <w:b/>
        </w:rPr>
      </w:pPr>
      <w:r w:rsidRPr="00592BCE">
        <w:rPr>
          <w:rFonts w:cs="Arial"/>
          <w:b/>
        </w:rPr>
        <w:t xml:space="preserve">Research Objectives </w:t>
      </w:r>
    </w:p>
    <w:p w14:paraId="0000001B" w14:textId="77777777" w:rsidR="00C510FA" w:rsidRPr="00592BCE" w:rsidRDefault="00FF6D88">
      <w:pPr>
        <w:numPr>
          <w:ilvl w:val="0"/>
          <w:numId w:val="1"/>
        </w:numPr>
        <w:pBdr>
          <w:top w:val="nil"/>
          <w:left w:val="nil"/>
          <w:bottom w:val="nil"/>
          <w:right w:val="nil"/>
          <w:between w:val="nil"/>
        </w:pBdr>
        <w:spacing w:after="0"/>
        <w:rPr>
          <w:rFonts w:cs="Arial"/>
          <w:color w:val="000000"/>
        </w:rPr>
      </w:pPr>
      <w:r w:rsidRPr="00592BCE">
        <w:rPr>
          <w:rFonts w:cs="Arial"/>
          <w:color w:val="000000"/>
        </w:rPr>
        <w:t>To investigate the aspect of employee engagement in Marriott County Hall</w:t>
      </w:r>
    </w:p>
    <w:p w14:paraId="0000001C" w14:textId="77777777" w:rsidR="00C510FA" w:rsidRPr="00592BCE" w:rsidRDefault="00FF6D88">
      <w:pPr>
        <w:numPr>
          <w:ilvl w:val="0"/>
          <w:numId w:val="1"/>
        </w:numPr>
        <w:pBdr>
          <w:top w:val="nil"/>
          <w:left w:val="nil"/>
          <w:bottom w:val="nil"/>
          <w:right w:val="nil"/>
          <w:between w:val="nil"/>
        </w:pBdr>
        <w:spacing w:after="0"/>
        <w:rPr>
          <w:rFonts w:cs="Arial"/>
          <w:color w:val="000000"/>
        </w:rPr>
      </w:pPr>
      <w:r w:rsidRPr="00592BCE">
        <w:rPr>
          <w:rFonts w:cs="Arial"/>
          <w:color w:val="000000"/>
        </w:rPr>
        <w:t>To evaluate the impacts of effective employee engagement in Marriott County Hall</w:t>
      </w:r>
    </w:p>
    <w:p w14:paraId="0000001D" w14:textId="77777777" w:rsidR="00C510FA" w:rsidRPr="00592BCE" w:rsidRDefault="00FF6D88">
      <w:pPr>
        <w:numPr>
          <w:ilvl w:val="0"/>
          <w:numId w:val="1"/>
        </w:numPr>
        <w:pBdr>
          <w:top w:val="nil"/>
          <w:left w:val="nil"/>
          <w:bottom w:val="nil"/>
          <w:right w:val="nil"/>
          <w:between w:val="nil"/>
        </w:pBdr>
        <w:rPr>
          <w:rFonts w:cs="Arial"/>
          <w:color w:val="000000"/>
        </w:rPr>
      </w:pPr>
      <w:r w:rsidRPr="00592BCE">
        <w:rPr>
          <w:rFonts w:cs="Arial"/>
          <w:color w:val="000000"/>
        </w:rPr>
        <w:t xml:space="preserve">To develop strategies how employee engagement can result in better </w:t>
      </w:r>
      <w:r w:rsidRPr="00592BCE">
        <w:rPr>
          <w:rFonts w:cs="Arial"/>
        </w:rPr>
        <w:t>organisational</w:t>
      </w:r>
      <w:r w:rsidRPr="00592BCE">
        <w:rPr>
          <w:rFonts w:cs="Arial"/>
          <w:color w:val="000000"/>
        </w:rPr>
        <w:t xml:space="preserve"> performance in case of Marriott County Hall</w:t>
      </w:r>
    </w:p>
    <w:p w14:paraId="0000001E" w14:textId="77777777" w:rsidR="00C510FA" w:rsidRPr="00592BCE" w:rsidRDefault="00FF6D88">
      <w:pPr>
        <w:pStyle w:val="2"/>
        <w:rPr>
          <w:rFonts w:cs="Arial"/>
        </w:rPr>
      </w:pPr>
      <w:bookmarkStart w:id="3" w:name="_Toc107179416"/>
      <w:r w:rsidRPr="00592BCE">
        <w:rPr>
          <w:rFonts w:cs="Arial"/>
        </w:rPr>
        <w:t>Measuring Engagement Using Primary Research</w:t>
      </w:r>
      <w:bookmarkEnd w:id="3"/>
      <w:r w:rsidRPr="00592BCE">
        <w:rPr>
          <w:rFonts w:cs="Arial"/>
        </w:rPr>
        <w:t xml:space="preserve"> </w:t>
      </w:r>
    </w:p>
    <w:p w14:paraId="0000001F" w14:textId="77777777" w:rsidR="00C510FA" w:rsidRPr="00592BCE" w:rsidRDefault="00FF6D88">
      <w:pPr>
        <w:rPr>
          <w:rFonts w:cs="Arial"/>
        </w:rPr>
      </w:pPr>
      <w:r w:rsidRPr="00592BCE">
        <w:rPr>
          <w:rFonts w:cs="Arial"/>
        </w:rPr>
        <w:t xml:space="preserve">To undertake the proposed research study, primary data will be collected </w:t>
      </w:r>
      <w:proofErr w:type="spellStart"/>
      <w:r w:rsidRPr="00592BCE">
        <w:rPr>
          <w:rFonts w:cs="Arial"/>
        </w:rPr>
        <w:t>from.the</w:t>
      </w:r>
      <w:proofErr w:type="spellEnd"/>
      <w:r w:rsidRPr="00592BCE">
        <w:rPr>
          <w:rFonts w:cs="Arial"/>
        </w:rPr>
        <w:t xml:space="preserve"> employees of the selected organisation. In this case, feedback form is expected to be used. In order to improve the quality of the company's products or services, a feedback form is used to solicit feedback from employees and customers alike. In order to better understand the needs and wants of their clients or employees, corporations and </w:t>
      </w:r>
      <w:proofErr w:type="spellStart"/>
      <w:r w:rsidRPr="00592BCE">
        <w:rPr>
          <w:rFonts w:cs="Arial"/>
        </w:rPr>
        <w:t>organisations</w:t>
      </w:r>
      <w:proofErr w:type="spellEnd"/>
      <w:r w:rsidRPr="00592BCE">
        <w:rPr>
          <w:rFonts w:cs="Arial"/>
        </w:rPr>
        <w:t xml:space="preserve"> rely on feedback forms to collect data and make data-driven choices (Snyder, 2019). In order to ensure that employees are free to voice their concerns without fear of reprisal, anonymous feedback forms will be used to collect information. This will allow the company to more easily identify problem areas and implement corrective measures as a result of the information being anonymous. </w:t>
      </w:r>
    </w:p>
    <w:p w14:paraId="00000020" w14:textId="77777777" w:rsidR="00C510FA" w:rsidRPr="00592BCE" w:rsidRDefault="00FF6D88">
      <w:pPr>
        <w:pStyle w:val="2"/>
        <w:rPr>
          <w:rFonts w:cs="Arial"/>
        </w:rPr>
      </w:pPr>
      <w:bookmarkStart w:id="4" w:name="_heading=h.2et92p0" w:colFirst="0" w:colLast="0"/>
      <w:bookmarkStart w:id="5" w:name="_Toc107179417"/>
      <w:bookmarkEnd w:id="4"/>
      <w:r w:rsidRPr="00592BCE">
        <w:rPr>
          <w:rFonts w:cs="Arial"/>
        </w:rPr>
        <w:t>Secondary Research to Improve Employee Engagement</w:t>
      </w:r>
      <w:bookmarkEnd w:id="5"/>
      <w:r w:rsidRPr="00592BCE">
        <w:rPr>
          <w:rFonts w:cs="Arial"/>
        </w:rPr>
        <w:t xml:space="preserve"> </w:t>
      </w:r>
    </w:p>
    <w:p w14:paraId="00000021" w14:textId="77777777" w:rsidR="00C510FA" w:rsidRPr="00592BCE" w:rsidRDefault="00FF6D88">
      <w:pPr>
        <w:rPr>
          <w:rFonts w:cs="Arial"/>
        </w:rPr>
      </w:pPr>
      <w:r w:rsidRPr="00592BCE">
        <w:rPr>
          <w:rFonts w:cs="Arial"/>
        </w:rPr>
        <w:t>To better understand how to increase employee involvement, secondary data will be collected alongside the feedback form, which will serve as the primary source of information. As indicated by Kothari, the website of the chosen hotel may give the secondary data required (2014). The Human resources of Marriott County Hall can also benefit from reading recent articles, journals, and newspapers in order to learn more about how to improve employee retention rates and how to implement new leadership techniques.</w:t>
      </w:r>
      <w:r w:rsidRPr="00592BCE">
        <w:rPr>
          <w:rFonts w:cs="Arial"/>
        </w:rPr>
        <w:br w:type="page"/>
      </w:r>
    </w:p>
    <w:p w14:paraId="00000022" w14:textId="77777777" w:rsidR="00C510FA" w:rsidRPr="00592BCE" w:rsidRDefault="00FF6D88">
      <w:pPr>
        <w:pStyle w:val="1"/>
        <w:rPr>
          <w:rFonts w:cs="Arial"/>
        </w:rPr>
      </w:pPr>
      <w:bookmarkStart w:id="6" w:name="_heading=h.2s8eyo1" w:colFirst="0" w:colLast="0"/>
      <w:bookmarkStart w:id="7" w:name="_Toc107179418"/>
      <w:bookmarkEnd w:id="6"/>
      <w:r w:rsidRPr="00592BCE">
        <w:rPr>
          <w:rFonts w:cs="Arial"/>
        </w:rPr>
        <w:t>Discussion/ Literature</w:t>
      </w:r>
      <w:bookmarkEnd w:id="7"/>
      <w:r w:rsidRPr="00592BCE">
        <w:rPr>
          <w:rFonts w:cs="Arial"/>
        </w:rPr>
        <w:t xml:space="preserve"> </w:t>
      </w:r>
    </w:p>
    <w:p w14:paraId="00000023" w14:textId="77777777" w:rsidR="00C510FA" w:rsidRPr="00592BCE" w:rsidRDefault="00FF6D88">
      <w:pPr>
        <w:pStyle w:val="2"/>
        <w:rPr>
          <w:rFonts w:cs="Arial"/>
        </w:rPr>
      </w:pPr>
      <w:bookmarkStart w:id="8" w:name="_Toc107179419"/>
      <w:r w:rsidRPr="00592BCE">
        <w:rPr>
          <w:rFonts w:cs="Arial"/>
        </w:rPr>
        <w:t>Method Involved</w:t>
      </w:r>
      <w:bookmarkEnd w:id="8"/>
      <w:r w:rsidRPr="00592BCE">
        <w:rPr>
          <w:rFonts w:cs="Arial"/>
        </w:rPr>
        <w:t xml:space="preserve">  </w:t>
      </w:r>
    </w:p>
    <w:p w14:paraId="00000024" w14:textId="77777777" w:rsidR="00C510FA" w:rsidRPr="00592BCE" w:rsidRDefault="00FF6D88">
      <w:pPr>
        <w:rPr>
          <w:rFonts w:cs="Arial"/>
        </w:rPr>
      </w:pPr>
      <w:r w:rsidRPr="00592BCE">
        <w:rPr>
          <w:rFonts w:cs="Arial"/>
        </w:rPr>
        <w:t xml:space="preserve">To apply research methodology appropriately, research onion can be helpful. </w:t>
      </w:r>
      <w:proofErr w:type="spellStart"/>
      <w:r w:rsidRPr="00592BCE">
        <w:rPr>
          <w:rFonts w:cs="Arial"/>
        </w:rPr>
        <w:t>From.the</w:t>
      </w:r>
      <w:proofErr w:type="spellEnd"/>
      <w:r w:rsidRPr="00592BCE">
        <w:rPr>
          <w:rFonts w:cs="Arial"/>
        </w:rPr>
        <w:t xml:space="preserve"> research onion, appropriate research philosophy, approach, strategy and method can be selected. </w:t>
      </w:r>
    </w:p>
    <w:p w14:paraId="00000025" w14:textId="77777777" w:rsidR="00C510FA" w:rsidRPr="00592BCE" w:rsidRDefault="00FF6D88">
      <w:pPr>
        <w:rPr>
          <w:rFonts w:cs="Arial"/>
        </w:rPr>
      </w:pPr>
      <w:r w:rsidRPr="00592BCE">
        <w:rPr>
          <w:rFonts w:cs="Arial"/>
          <w:b/>
        </w:rPr>
        <w:t xml:space="preserve">Philosophy: </w:t>
      </w:r>
      <w:r w:rsidRPr="00592BCE">
        <w:rPr>
          <w:rFonts w:cs="Arial"/>
        </w:rPr>
        <w:t>It is envisaged that positivism would be used as the guiding philosophy. The term "positivism" signifies that the researcher is responsible for locating new findings related to the selected topic. Positivism is suitable in this scenario since the researcher aims to know about the importance of employee engagement in the selected organisation. In contrast, interpretivism compels investigators to base their interpretation of reality on their existing knowledge and impressions (Mukul, 2011). However, the design of the study may not be limited to the personal experiences and beliefs of the researchers; hence, positivism is applicable in this situation.</w:t>
      </w:r>
    </w:p>
    <w:p w14:paraId="00000026" w14:textId="77777777" w:rsidR="00C510FA" w:rsidRPr="00592BCE" w:rsidRDefault="00FF6D88">
      <w:pPr>
        <w:rPr>
          <w:rFonts w:cs="Arial"/>
        </w:rPr>
      </w:pPr>
      <w:r w:rsidRPr="00592BCE">
        <w:rPr>
          <w:rFonts w:cs="Arial"/>
          <w:b/>
        </w:rPr>
        <w:t>Approach:</w:t>
      </w:r>
      <w:r w:rsidRPr="00592BCE">
        <w:rPr>
          <w:rFonts w:cs="Arial"/>
        </w:rPr>
        <w:t xml:space="preserve"> During this process, the researcher may employ deductive approach to infer previously established concepts. The deductive technique begins with a particular problem and then examines published articles to test that either hypotheses developed for the problem or the created hypothesis (Snyder, 2019). In this circumstance, the researcher will be required to carry out this technique; therefore, the implementation of this strategy is appropriate in order to comprehend the significance of employee engagement to the organisation. Since it contributes to broad </w:t>
      </w:r>
      <w:proofErr w:type="spellStart"/>
      <w:r w:rsidRPr="00592BCE">
        <w:rPr>
          <w:rFonts w:cs="Arial"/>
        </w:rPr>
        <w:t>generalisations</w:t>
      </w:r>
      <w:proofErr w:type="spellEnd"/>
      <w:r w:rsidRPr="00592BCE">
        <w:rPr>
          <w:rFonts w:cs="Arial"/>
        </w:rPr>
        <w:t xml:space="preserve"> regarding a particular subject, the inductive technique should not be employed for this research, as it is used to generate new theories through observation.</w:t>
      </w:r>
    </w:p>
    <w:p w14:paraId="00000027" w14:textId="77777777" w:rsidR="00C510FA" w:rsidRPr="00592BCE" w:rsidRDefault="00FF6D88">
      <w:pPr>
        <w:rPr>
          <w:rFonts w:cs="Arial"/>
        </w:rPr>
      </w:pPr>
      <w:r w:rsidRPr="00592BCE">
        <w:rPr>
          <w:rFonts w:cs="Arial"/>
          <w:b/>
        </w:rPr>
        <w:t xml:space="preserve">Method: </w:t>
      </w:r>
      <w:r w:rsidRPr="00592BCE">
        <w:rPr>
          <w:rFonts w:cs="Arial"/>
        </w:rPr>
        <w:t xml:space="preserve">Both qualitative and quantitative data will be used in this study. Therefore a mixed method of qualitative and quantitative study will be applied. Qualitative data will be supportive here to investigate the aspects which contribute to employee engagement and what are its importance as per Kothari (2014). Quantitative data will be important to identify the extent to which these have impacts on organisational performance. </w:t>
      </w:r>
    </w:p>
    <w:p w14:paraId="4C065E55" w14:textId="77777777" w:rsidR="004E673D" w:rsidRDefault="004E673D">
      <w:pPr>
        <w:rPr>
          <w:rFonts w:cs="Arial"/>
          <w:b/>
        </w:rPr>
      </w:pPr>
      <w:r>
        <w:rPr>
          <w:rFonts w:cs="Arial"/>
          <w:b/>
        </w:rPr>
        <w:br w:type="page"/>
      </w:r>
    </w:p>
    <w:p w14:paraId="00000028" w14:textId="4DC2FA3A" w:rsidR="00C510FA" w:rsidRPr="00592BCE" w:rsidRDefault="00FF6D88">
      <w:pPr>
        <w:rPr>
          <w:rFonts w:cs="Arial"/>
        </w:rPr>
      </w:pPr>
      <w:r w:rsidRPr="00592BCE">
        <w:rPr>
          <w:rFonts w:cs="Arial"/>
          <w:b/>
        </w:rPr>
        <w:t xml:space="preserve">Data collection and analysis: </w:t>
      </w:r>
      <w:r w:rsidRPr="00592BCE">
        <w:rPr>
          <w:rFonts w:cs="Arial"/>
        </w:rPr>
        <w:t>As quoted previously, both primary and secondary data will be collected. For collection of primary data, employee feedback form will be used. The feedback form will be provided as a questionnaire and they will give feedback. Moreover, various published sources will be studied to collect secondary data following Baker (2020). After collection of data, appropriate techniques will be applied under skilled supervision, like statistical measures for quantitative data and thematic analysis for qualitative data.</w:t>
      </w:r>
    </w:p>
    <w:p w14:paraId="00000029" w14:textId="77777777" w:rsidR="00C510FA" w:rsidRPr="00592BCE" w:rsidRDefault="00FF6D88">
      <w:pPr>
        <w:pStyle w:val="2"/>
        <w:rPr>
          <w:rFonts w:cs="Arial"/>
        </w:rPr>
      </w:pPr>
      <w:bookmarkStart w:id="9" w:name="_Toc107179420"/>
      <w:r w:rsidRPr="00592BCE">
        <w:rPr>
          <w:rFonts w:cs="Arial"/>
        </w:rPr>
        <w:t>Overview of Employee Engagement</w:t>
      </w:r>
      <w:bookmarkEnd w:id="9"/>
      <w:r w:rsidRPr="00592BCE">
        <w:rPr>
          <w:rFonts w:cs="Arial"/>
        </w:rPr>
        <w:t xml:space="preserve"> </w:t>
      </w:r>
    </w:p>
    <w:p w14:paraId="0000002A" w14:textId="77777777" w:rsidR="00C510FA" w:rsidRPr="00592BCE" w:rsidRDefault="00FF6D88">
      <w:pPr>
        <w:rPr>
          <w:rFonts w:cs="Arial"/>
        </w:rPr>
      </w:pPr>
      <w:r w:rsidRPr="00592BCE">
        <w:rPr>
          <w:rFonts w:cs="Arial"/>
        </w:rPr>
        <w:t xml:space="preserve">According to Bridger, the HR Function makes use of a tool that goes by the name of "Employee Engagement" in order to determine the level of involvement, passion, and dedication that employees have regarding their positions in firms (2014). Furthermore, the author mentioned that employees are primarily responsible for achieving the firm's goals and deadlines. This implies that if workers are enthusiastic about their work, they will be the ones to bring success to the organisation or company that they work for. </w:t>
      </w:r>
      <w:proofErr w:type="spellStart"/>
      <w:r w:rsidRPr="00592BCE">
        <w:rPr>
          <w:rFonts w:cs="Arial"/>
        </w:rPr>
        <w:t>Albrech</w:t>
      </w:r>
      <w:proofErr w:type="spellEnd"/>
      <w:r w:rsidRPr="00592BCE">
        <w:rPr>
          <w:rFonts w:cs="Arial"/>
        </w:rPr>
        <w:t xml:space="preserve"> (2014) echoed these sentiments, adding that the HR Leaders of various companies encourage open communication with their staff members in order to boost employee loyalty and reap the additional benefits associated along with this idea. According to the author of this piece, in most cases, employees help the management board of a hotel to keep them updated by communicating with them and able to express their job and the organisation people must do, about just the culture, and with advice that help the committee to make the necessary changes to involve people.</w:t>
      </w:r>
    </w:p>
    <w:p w14:paraId="0000002B" w14:textId="77777777" w:rsidR="00C510FA" w:rsidRPr="00592BCE" w:rsidRDefault="00FF6D88">
      <w:pPr>
        <w:rPr>
          <w:rFonts w:cs="Arial"/>
        </w:rPr>
      </w:pPr>
      <w:r w:rsidRPr="00592BCE">
        <w:rPr>
          <w:rFonts w:cs="Arial"/>
        </w:rPr>
        <w:t xml:space="preserve">According to Guest (2014), another method of connecting with employees is to provide respect and acknowledgment when they are reaching their goals. This is effective in increasing the employees' confidence and motivating them to continue climbing the corporate ladder. </w:t>
      </w:r>
      <w:proofErr w:type="spellStart"/>
      <w:r w:rsidRPr="00592BCE">
        <w:rPr>
          <w:rFonts w:cs="Arial"/>
        </w:rPr>
        <w:t>Anitha</w:t>
      </w:r>
      <w:proofErr w:type="spellEnd"/>
      <w:r w:rsidRPr="00592BCE">
        <w:rPr>
          <w:rFonts w:cs="Arial"/>
        </w:rPr>
        <w:t xml:space="preserve"> (2014) added to this quotation by stating that once employees have the feeling that their work is valued and contributes something meaningful to the business, they are easily engaged with the entire objective of the hotel, which is to achieve success and provide the best possible service to its customers.</w:t>
      </w:r>
    </w:p>
    <w:p w14:paraId="0000002C" w14:textId="77777777" w:rsidR="00C510FA" w:rsidRPr="00592BCE" w:rsidRDefault="00FF6D88">
      <w:pPr>
        <w:pStyle w:val="2"/>
        <w:rPr>
          <w:rFonts w:cs="Arial"/>
        </w:rPr>
      </w:pPr>
      <w:bookmarkStart w:id="10" w:name="_Toc107179421"/>
      <w:r w:rsidRPr="00592BCE">
        <w:rPr>
          <w:rFonts w:cs="Arial"/>
        </w:rPr>
        <w:t>Importance and Benefits of Employee Engagement</w:t>
      </w:r>
      <w:bookmarkEnd w:id="10"/>
      <w:r w:rsidRPr="00592BCE">
        <w:rPr>
          <w:rFonts w:cs="Arial"/>
        </w:rPr>
        <w:t xml:space="preserve">  </w:t>
      </w:r>
    </w:p>
    <w:p w14:paraId="0000002D" w14:textId="77777777" w:rsidR="00C510FA" w:rsidRPr="00592BCE" w:rsidRDefault="00FF6D88">
      <w:pPr>
        <w:rPr>
          <w:rFonts w:cs="Arial"/>
        </w:rPr>
      </w:pPr>
      <w:r w:rsidRPr="00592BCE">
        <w:rPr>
          <w:rFonts w:cs="Arial"/>
        </w:rPr>
        <w:t xml:space="preserve">According to </w:t>
      </w:r>
      <w:proofErr w:type="spellStart"/>
      <w:r w:rsidRPr="00592BCE">
        <w:rPr>
          <w:rFonts w:cs="Arial"/>
        </w:rPr>
        <w:t>Bedarkar</w:t>
      </w:r>
      <w:proofErr w:type="spellEnd"/>
      <w:r w:rsidRPr="00592BCE">
        <w:rPr>
          <w:rFonts w:cs="Arial"/>
        </w:rPr>
        <w:t xml:space="preserve"> and </w:t>
      </w:r>
      <w:proofErr w:type="spellStart"/>
      <w:r w:rsidRPr="00592BCE">
        <w:rPr>
          <w:rFonts w:cs="Arial"/>
        </w:rPr>
        <w:t>Pandita</w:t>
      </w:r>
      <w:proofErr w:type="spellEnd"/>
      <w:r w:rsidRPr="00592BCE">
        <w:rPr>
          <w:rFonts w:cs="Arial"/>
        </w:rPr>
        <w:t xml:space="preserve"> (2014), one of the benefits of employee engagement is that it boosts employee safety. This is because fewer instances are likely to occur on the job when persons are engaged in the process and follow all rules, which is one of the reasons why employee engagement is so important. According to the context given by the writers, the constraints of each employee make it necessary to put into </w:t>
      </w:r>
      <w:proofErr w:type="spellStart"/>
      <w:r w:rsidRPr="00592BCE">
        <w:rPr>
          <w:rFonts w:cs="Arial"/>
        </w:rPr>
        <w:t>practise</w:t>
      </w:r>
      <w:proofErr w:type="spellEnd"/>
      <w:r w:rsidRPr="00592BCE">
        <w:rPr>
          <w:rFonts w:cs="Arial"/>
        </w:rPr>
        <w:t xml:space="preserve"> modifications and training courses that will promote employee involvement and the growth of the firm. Employee engagement accompanies employee satisfaction, which causes employees to be happy; hence, in the hospitality business, happier employees result in improved services for hotel guests and a rise in customer satisfaction, added by Markos et al. (2015).</w:t>
      </w:r>
    </w:p>
    <w:p w14:paraId="0000002E" w14:textId="77777777" w:rsidR="00C510FA" w:rsidRPr="00592BCE" w:rsidRDefault="00FF6D88">
      <w:pPr>
        <w:rPr>
          <w:rFonts w:cs="Arial"/>
        </w:rPr>
      </w:pPr>
      <w:proofErr w:type="spellStart"/>
      <w:r w:rsidRPr="00592BCE">
        <w:rPr>
          <w:rFonts w:cs="Arial"/>
        </w:rPr>
        <w:t>Handa</w:t>
      </w:r>
      <w:proofErr w:type="spellEnd"/>
      <w:r w:rsidRPr="00592BCE">
        <w:rPr>
          <w:rFonts w:cs="Arial"/>
        </w:rPr>
        <w:t xml:space="preserve"> and Gulati (2014) termed employee retention as an essential byproduct of good employee engagement. According to them, employee retention is the practice of an ordinary employee remaining in a company without a desire to leave, as a result of employee contentment and recognition and the greatest problem is to establish a company culture that enables employees to be satisfied with their jobs and with the hotel's management's acknowledgment. </w:t>
      </w:r>
      <w:proofErr w:type="spellStart"/>
      <w:r w:rsidRPr="00592BCE">
        <w:rPr>
          <w:rFonts w:cs="Arial"/>
        </w:rPr>
        <w:t>Bedarkar</w:t>
      </w:r>
      <w:proofErr w:type="spellEnd"/>
      <w:r w:rsidRPr="00592BCE">
        <w:rPr>
          <w:rFonts w:cs="Arial"/>
        </w:rPr>
        <w:t xml:space="preserve"> and </w:t>
      </w:r>
      <w:proofErr w:type="spellStart"/>
      <w:r w:rsidRPr="00592BCE">
        <w:rPr>
          <w:rFonts w:cs="Arial"/>
        </w:rPr>
        <w:t>Pandita</w:t>
      </w:r>
      <w:proofErr w:type="spellEnd"/>
      <w:r w:rsidRPr="00592BCE">
        <w:rPr>
          <w:rFonts w:cs="Arial"/>
        </w:rPr>
        <w:t xml:space="preserve"> (2014) also supported that </w:t>
      </w:r>
      <w:proofErr w:type="spellStart"/>
      <w:r w:rsidRPr="00592BCE">
        <w:rPr>
          <w:rFonts w:cs="Arial"/>
        </w:rPr>
        <w:t>organisations</w:t>
      </w:r>
      <w:proofErr w:type="spellEnd"/>
      <w:r w:rsidRPr="00592BCE">
        <w:rPr>
          <w:rFonts w:cs="Arial"/>
        </w:rPr>
        <w:t xml:space="preserve"> operating in the sector may </w:t>
      </w:r>
      <w:proofErr w:type="spellStart"/>
      <w:r w:rsidRPr="00592BCE">
        <w:rPr>
          <w:rFonts w:cs="Arial"/>
        </w:rPr>
        <w:t>utilise</w:t>
      </w:r>
      <w:proofErr w:type="spellEnd"/>
      <w:r w:rsidRPr="00592BCE">
        <w:rPr>
          <w:rFonts w:cs="Arial"/>
        </w:rPr>
        <w:t xml:space="preserve"> a variety of staff retention methods to ensure the effectiveness of this process. First, according to them, providing employees with frequent tasks will keep them busy and involved in their work. To avoid crowding, it is crucial to note that jobs should only be assigned after the preceding one has been properly completed.</w:t>
      </w:r>
    </w:p>
    <w:p w14:paraId="0000002F" w14:textId="77777777" w:rsidR="00C510FA" w:rsidRPr="00592BCE" w:rsidRDefault="00FF6D88">
      <w:pPr>
        <w:rPr>
          <w:rFonts w:cs="Arial"/>
        </w:rPr>
      </w:pPr>
      <w:r w:rsidRPr="00592BCE">
        <w:rPr>
          <w:rFonts w:cs="Arial"/>
        </w:rPr>
        <w:t xml:space="preserve">Markos and </w:t>
      </w:r>
      <w:proofErr w:type="spellStart"/>
      <w:r w:rsidRPr="00592BCE">
        <w:rPr>
          <w:rFonts w:cs="Arial"/>
        </w:rPr>
        <w:t>Sridevi</w:t>
      </w:r>
      <w:proofErr w:type="spellEnd"/>
      <w:r w:rsidRPr="00592BCE">
        <w:rPr>
          <w:rFonts w:cs="Arial"/>
        </w:rPr>
        <w:t xml:space="preserve"> (2015) </w:t>
      </w:r>
      <w:proofErr w:type="spellStart"/>
      <w:r w:rsidRPr="00592BCE">
        <w:rPr>
          <w:rFonts w:cs="Arial"/>
        </w:rPr>
        <w:t>analysed</w:t>
      </w:r>
      <w:proofErr w:type="spellEnd"/>
      <w:r w:rsidRPr="00592BCE">
        <w:rPr>
          <w:rFonts w:cs="Arial"/>
        </w:rPr>
        <w:t xml:space="preserve"> the importance of employee engagement significantly. According to them, as a result of strong employee engagement, one of the advantages of the effective retention process for industry </w:t>
      </w:r>
      <w:proofErr w:type="spellStart"/>
      <w:r w:rsidRPr="00592BCE">
        <w:rPr>
          <w:rFonts w:cs="Arial"/>
        </w:rPr>
        <w:t>organisations</w:t>
      </w:r>
      <w:proofErr w:type="spellEnd"/>
      <w:r w:rsidRPr="00592BCE">
        <w:rPr>
          <w:rFonts w:cs="Arial"/>
        </w:rPr>
        <w:t xml:space="preserve"> is that it </w:t>
      </w:r>
      <w:proofErr w:type="spellStart"/>
      <w:r w:rsidRPr="00592BCE">
        <w:rPr>
          <w:rFonts w:cs="Arial"/>
        </w:rPr>
        <w:t>minimises</w:t>
      </w:r>
      <w:proofErr w:type="spellEnd"/>
      <w:r w:rsidRPr="00592BCE">
        <w:rPr>
          <w:rFonts w:cs="Arial"/>
        </w:rPr>
        <w:t xml:space="preserve"> expenses associated with staff recruitment and replacement. Additionally, employee morale will improve, which will raise motivation and the quality of services provided by the hotel's personnel. Macey and Schneider (2018) agreed and quoted that having experienced personnel will also improve service delivery, hence increasing guest satisfaction and their likelihood of returning to the same hotel on their next trip.</w:t>
      </w:r>
    </w:p>
    <w:p w14:paraId="00000030" w14:textId="77777777" w:rsidR="00C510FA" w:rsidRPr="00592BCE" w:rsidRDefault="00FF6D88">
      <w:pPr>
        <w:rPr>
          <w:rFonts w:cs="Arial"/>
        </w:rPr>
      </w:pPr>
      <w:r w:rsidRPr="00592BCE">
        <w:rPr>
          <w:rFonts w:cs="Arial"/>
        </w:rPr>
        <w:t xml:space="preserve">However, Little and Little (2016) investigated </w:t>
      </w:r>
      <w:proofErr w:type="spellStart"/>
      <w:r w:rsidRPr="00592BCE">
        <w:rPr>
          <w:rFonts w:cs="Arial"/>
        </w:rPr>
        <w:t>unfavourable</w:t>
      </w:r>
      <w:proofErr w:type="spellEnd"/>
      <w:r w:rsidRPr="00592BCE">
        <w:rPr>
          <w:rFonts w:cs="Arial"/>
        </w:rPr>
        <w:t xml:space="preserve"> employee engagement elements. They discovered inaccurate responses and stated that employees may provide responses designed solely to satisfy their superiors. In the instance of anonymous surveys, respondents may </w:t>
      </w:r>
      <w:proofErr w:type="spellStart"/>
      <w:r w:rsidRPr="00592BCE">
        <w:rPr>
          <w:rFonts w:cs="Arial"/>
        </w:rPr>
        <w:t>harbour</w:t>
      </w:r>
      <w:proofErr w:type="spellEnd"/>
      <w:r w:rsidRPr="00592BCE">
        <w:rPr>
          <w:rFonts w:cs="Arial"/>
        </w:rPr>
        <w:t xml:space="preserve"> personal animosity against a coworker, which can harm their performance review. It is essential for firms to foster an environment where employees may effectively participate in the process. When employees observe good changes in the company, they are more inclined to trust the process and contribute and encourage it with intelligent feedback, according to Saks and </w:t>
      </w:r>
      <w:proofErr w:type="spellStart"/>
      <w:r w:rsidRPr="00592BCE">
        <w:rPr>
          <w:rFonts w:cs="Arial"/>
        </w:rPr>
        <w:t>Gruman</w:t>
      </w:r>
      <w:proofErr w:type="spellEnd"/>
      <w:r w:rsidRPr="00592BCE">
        <w:rPr>
          <w:rFonts w:cs="Arial"/>
        </w:rPr>
        <w:t xml:space="preserve"> (2016). Nevertheless, Sun and </w:t>
      </w:r>
      <w:proofErr w:type="spellStart"/>
      <w:r w:rsidRPr="00592BCE">
        <w:rPr>
          <w:rFonts w:cs="Arial"/>
        </w:rPr>
        <w:t>Bunchapattanasakda</w:t>
      </w:r>
      <w:proofErr w:type="spellEnd"/>
      <w:r w:rsidRPr="00592BCE">
        <w:rPr>
          <w:rFonts w:cs="Arial"/>
        </w:rPr>
        <w:t xml:space="preserve"> (2019) claimed that this is not the case when employees are successfully engaged with the right measures and employee commitment can be achieved. </w:t>
      </w:r>
    </w:p>
    <w:p w14:paraId="00000031" w14:textId="77777777" w:rsidR="00C510FA" w:rsidRPr="00592BCE" w:rsidRDefault="00FF6D88">
      <w:pPr>
        <w:rPr>
          <w:rFonts w:cs="Arial"/>
        </w:rPr>
      </w:pPr>
      <w:r w:rsidRPr="00592BCE">
        <w:rPr>
          <w:rFonts w:cs="Arial"/>
        </w:rPr>
        <w:t xml:space="preserve">Thus, employee engagement can be supportive for the selected hotel too. Employees at Marriott County Hall will be better positioned within the organisation and more engaged with its aims and objectives if the process is effective. Marriott County Hall. In this regard, importance of employee engagement and its actual impact may require to be </w:t>
      </w:r>
      <w:proofErr w:type="spellStart"/>
      <w:r w:rsidRPr="00592BCE">
        <w:rPr>
          <w:rFonts w:cs="Arial"/>
        </w:rPr>
        <w:t>analysed</w:t>
      </w:r>
      <w:proofErr w:type="spellEnd"/>
      <w:r w:rsidRPr="00592BCE">
        <w:rPr>
          <w:rFonts w:cs="Arial"/>
        </w:rPr>
        <w:t xml:space="preserve"> in terms of the organisation. Therefore, the proposed research on the selected topic can be feasible. </w:t>
      </w:r>
      <w:r w:rsidRPr="00592BCE">
        <w:rPr>
          <w:rFonts w:cs="Arial"/>
        </w:rPr>
        <w:br w:type="page"/>
      </w:r>
    </w:p>
    <w:p w14:paraId="00000032" w14:textId="77777777" w:rsidR="00C510FA" w:rsidRPr="00592BCE" w:rsidRDefault="00FF6D88">
      <w:pPr>
        <w:pStyle w:val="1"/>
        <w:rPr>
          <w:rFonts w:cs="Arial"/>
        </w:rPr>
      </w:pPr>
      <w:bookmarkStart w:id="11" w:name="_heading=h.17dp8vu" w:colFirst="0" w:colLast="0"/>
      <w:bookmarkStart w:id="12" w:name="_Toc107179422"/>
      <w:bookmarkEnd w:id="11"/>
      <w:r w:rsidRPr="00592BCE">
        <w:rPr>
          <w:rFonts w:cs="Arial"/>
        </w:rPr>
        <w:t>Evaluation</w:t>
      </w:r>
      <w:bookmarkEnd w:id="12"/>
    </w:p>
    <w:p w14:paraId="00000033" w14:textId="77777777" w:rsidR="00C510FA" w:rsidRPr="00592BCE" w:rsidRDefault="00FF6D88">
      <w:pPr>
        <w:rPr>
          <w:rFonts w:cs="Arial"/>
        </w:rPr>
      </w:pPr>
      <w:r w:rsidRPr="00592BCE">
        <w:rPr>
          <w:rFonts w:cs="Arial"/>
        </w:rPr>
        <w:t>By performing a thorough investigation, London Marriott County Hall can identify the areas of the organisation that need to be improved in order to boost employee performance and retention. When a company works with its employees to figure out what's wrong, it's much easier to discover solutions for the staff, which in turn leads to better services and happier customers. To motivate their employees and help them meet deadlines and succeed, most firms conduct feedback forms in order to make their staff feel that their opinions are important. As a result, employees who are committed to London Marriott County Hall are more likely to stay with the company because their superiors value them and reward them for their efforts.</w:t>
      </w:r>
    </w:p>
    <w:p w14:paraId="64CB890E" w14:textId="77777777" w:rsidR="004E673D" w:rsidRDefault="004E673D">
      <w:pPr>
        <w:rPr>
          <w:rFonts w:eastAsiaTheme="majorEastAsia" w:cs="Arial"/>
          <w:b/>
          <w:bCs/>
          <w:color w:val="0070C0"/>
          <w:sz w:val="28"/>
          <w:szCs w:val="32"/>
          <w:lang w:val="en-GB"/>
        </w:rPr>
      </w:pPr>
      <w:r>
        <w:rPr>
          <w:rFonts w:cs="Arial"/>
        </w:rPr>
        <w:br w:type="page"/>
      </w:r>
    </w:p>
    <w:p w14:paraId="00000034" w14:textId="5786ADEF" w:rsidR="00C510FA" w:rsidRPr="00592BCE" w:rsidRDefault="00FF6D88">
      <w:pPr>
        <w:pStyle w:val="1"/>
        <w:rPr>
          <w:rFonts w:cs="Arial"/>
        </w:rPr>
      </w:pPr>
      <w:bookmarkStart w:id="13" w:name="_Toc107179423"/>
      <w:r w:rsidRPr="00592BCE">
        <w:rPr>
          <w:rFonts w:cs="Arial"/>
        </w:rPr>
        <w:t>Conclusion</w:t>
      </w:r>
      <w:bookmarkEnd w:id="13"/>
      <w:r w:rsidRPr="00592BCE">
        <w:rPr>
          <w:rFonts w:cs="Arial"/>
        </w:rPr>
        <w:t xml:space="preserve">  </w:t>
      </w:r>
    </w:p>
    <w:p w14:paraId="00000035" w14:textId="77777777" w:rsidR="00C510FA" w:rsidRPr="00592BCE" w:rsidRDefault="00FF6D88">
      <w:pPr>
        <w:rPr>
          <w:rFonts w:cs="Arial"/>
        </w:rPr>
      </w:pPr>
      <w:bookmarkStart w:id="14" w:name="_heading=h.3rdcrjn" w:colFirst="0" w:colLast="0"/>
      <w:bookmarkEnd w:id="14"/>
      <w:r w:rsidRPr="00592BCE">
        <w:rPr>
          <w:rFonts w:cs="Arial"/>
        </w:rPr>
        <w:t xml:space="preserve">It is essential to increase employee engagement in order to improve business performance and retention. In the instance of London Marriott County Hall, the significance of active participation on the part of workers may also be pertinent. In this regard, doing mixed research on both main and secondary features, making use of both qualitative &amp; quantitative data can promote the development of a concept on the importance of workforce engagement in terms of the selected hotel's organisational performance. The deductive method can be helpful in understanding the importance of the field when the positivism philosophical framework is applied. As a result, carrying out the investigation in the provided manner according to the approach will be pertinent. </w:t>
      </w:r>
      <w:r w:rsidRPr="00592BCE">
        <w:rPr>
          <w:rFonts w:cs="Arial"/>
        </w:rPr>
        <w:br w:type="page"/>
      </w:r>
    </w:p>
    <w:p w14:paraId="00000036" w14:textId="77777777" w:rsidR="00C510FA" w:rsidRPr="00592BCE" w:rsidRDefault="00FF6D88">
      <w:pPr>
        <w:pStyle w:val="1"/>
        <w:rPr>
          <w:rFonts w:cs="Arial"/>
        </w:rPr>
      </w:pPr>
      <w:bookmarkStart w:id="15" w:name="_heading=h.3j2qqm3" w:colFirst="0" w:colLast="0"/>
      <w:bookmarkStart w:id="16" w:name="_Toc107179424"/>
      <w:bookmarkEnd w:id="15"/>
      <w:r w:rsidRPr="00592BCE">
        <w:rPr>
          <w:rFonts w:cs="Arial"/>
        </w:rPr>
        <w:t>References</w:t>
      </w:r>
      <w:bookmarkEnd w:id="16"/>
      <w:r w:rsidRPr="00592BCE">
        <w:rPr>
          <w:rFonts w:cs="Arial"/>
        </w:rPr>
        <w:t xml:space="preserve"> </w:t>
      </w:r>
    </w:p>
    <w:p w14:paraId="00000037" w14:textId="001194FB" w:rsidR="00C510FA" w:rsidRPr="00592BCE" w:rsidRDefault="00FF6D88" w:rsidP="004E673D">
      <w:pPr>
        <w:ind w:left="720" w:hanging="720"/>
      </w:pPr>
      <w:proofErr w:type="spellStart"/>
      <w:r w:rsidRPr="00592BCE">
        <w:t>Albrech</w:t>
      </w:r>
      <w:proofErr w:type="spellEnd"/>
      <w:r w:rsidRPr="00592BCE">
        <w:t>, S., 2014. Handbook of employee engagement: Perspectives, issues, research and practice. Human Resource Management International Digest.</w:t>
      </w:r>
    </w:p>
    <w:p w14:paraId="00000038" w14:textId="77777777" w:rsidR="00C510FA" w:rsidRPr="00592BCE" w:rsidRDefault="00FF6D88" w:rsidP="004E673D">
      <w:pPr>
        <w:ind w:left="720" w:hanging="720"/>
      </w:pPr>
      <w:proofErr w:type="spellStart"/>
      <w:r w:rsidRPr="00592BCE">
        <w:t>Anitha</w:t>
      </w:r>
      <w:proofErr w:type="spellEnd"/>
      <w:r w:rsidRPr="00592BCE">
        <w:t>, J., 2014. Determinants of employee engagement and their impact on employee performance. International journal of productivity and performance management.</w:t>
      </w:r>
    </w:p>
    <w:p w14:paraId="00000039" w14:textId="68448A3B" w:rsidR="00C510FA" w:rsidRPr="00592BCE" w:rsidRDefault="00FF6D88" w:rsidP="004E673D">
      <w:pPr>
        <w:ind w:left="720" w:hanging="720"/>
      </w:pPr>
      <w:r w:rsidRPr="00592BCE">
        <w:t>Baker, M., 20</w:t>
      </w:r>
      <w:r w:rsidR="00095656">
        <w:t>2</w:t>
      </w:r>
      <w:r w:rsidRPr="00592BCE">
        <w:t>0. Selecting a research methodology. The marketing review, 1(3), pp.373-397.</w:t>
      </w:r>
    </w:p>
    <w:p w14:paraId="0000003A" w14:textId="77777777" w:rsidR="00C510FA" w:rsidRPr="00592BCE" w:rsidRDefault="00FF6D88" w:rsidP="004E673D">
      <w:pPr>
        <w:ind w:left="720" w:hanging="720"/>
      </w:pPr>
      <w:proofErr w:type="spellStart"/>
      <w:r w:rsidRPr="00592BCE">
        <w:t>Bedarkar</w:t>
      </w:r>
      <w:proofErr w:type="spellEnd"/>
      <w:r w:rsidRPr="00592BCE">
        <w:t>, M. and Pandita, D., 2014. A study on the drivers of employee engagement impacting employee performance. Procedia-Social and Behavioral Sciences, 133, pp.106-115.</w:t>
      </w:r>
    </w:p>
    <w:p w14:paraId="0000003B" w14:textId="77777777" w:rsidR="00C510FA" w:rsidRPr="00592BCE" w:rsidRDefault="00FF6D88" w:rsidP="004E673D">
      <w:pPr>
        <w:ind w:left="720" w:hanging="720"/>
      </w:pPr>
      <w:r w:rsidRPr="00592BCE">
        <w:t>Bridger, E., 2014. Employee engagement (Vol. 10). Kogan Page Publishers.</w:t>
      </w:r>
    </w:p>
    <w:p w14:paraId="0000003C" w14:textId="77777777" w:rsidR="00C510FA" w:rsidRPr="00592BCE" w:rsidRDefault="00FF6D88" w:rsidP="004E673D">
      <w:pPr>
        <w:ind w:left="720" w:hanging="720"/>
      </w:pPr>
      <w:r w:rsidRPr="00592BCE">
        <w:t xml:space="preserve">Guest, D., 2014. Employee engagement: a </w:t>
      </w:r>
      <w:proofErr w:type="spellStart"/>
      <w:r w:rsidRPr="00592BCE">
        <w:t>sceptical</w:t>
      </w:r>
      <w:proofErr w:type="spellEnd"/>
      <w:r w:rsidRPr="00592BCE">
        <w:t xml:space="preserve"> analysis. Journal of Organizational Effectiveness: People and Performance.</w:t>
      </w:r>
    </w:p>
    <w:p w14:paraId="0000003D" w14:textId="77777777" w:rsidR="00C510FA" w:rsidRPr="00592BCE" w:rsidRDefault="00FF6D88" w:rsidP="004E673D">
      <w:pPr>
        <w:ind w:left="720" w:hanging="720"/>
      </w:pPr>
      <w:proofErr w:type="spellStart"/>
      <w:r w:rsidRPr="00592BCE">
        <w:t>Handa</w:t>
      </w:r>
      <w:proofErr w:type="spellEnd"/>
      <w:r w:rsidRPr="00592BCE">
        <w:t>, M. and Gulati, A., 2014. Employee Engagement. Journal of Management Research (09725814), 14(1).</w:t>
      </w:r>
    </w:p>
    <w:p w14:paraId="0000003E" w14:textId="19BA018B" w:rsidR="00C510FA" w:rsidRPr="00592BCE" w:rsidRDefault="00FF6D88" w:rsidP="004E673D">
      <w:pPr>
        <w:ind w:left="720" w:hanging="720"/>
      </w:pPr>
      <w:r w:rsidRPr="00592BCE">
        <w:t>Kothari, C., 2014. Research methodology: Methods and techniques. New Age International.</w:t>
      </w:r>
    </w:p>
    <w:p w14:paraId="0000003F" w14:textId="77777777" w:rsidR="00C510FA" w:rsidRPr="00592BCE" w:rsidRDefault="00FF6D88" w:rsidP="004E673D">
      <w:pPr>
        <w:ind w:left="720" w:hanging="720"/>
      </w:pPr>
      <w:r w:rsidRPr="00592BCE">
        <w:t>Little, B. and Little, P., 2016. Employee engagement: Conceptual issues. Journal of Organizational Culture, Communications and Conflict, 10(1), pp.111-120.</w:t>
      </w:r>
    </w:p>
    <w:p w14:paraId="00000040" w14:textId="34AADC35" w:rsidR="00C510FA" w:rsidRPr="00592BCE" w:rsidRDefault="00FF6D88" w:rsidP="004E673D">
      <w:pPr>
        <w:ind w:left="720" w:hanging="720"/>
      </w:pPr>
      <w:r w:rsidRPr="00592BCE">
        <w:t>Macey, W. and Schneider, B., 2018. The meaning of employee engagement. Industrial and organizational Psychology, 1(1), pp.3-30.</w:t>
      </w:r>
    </w:p>
    <w:p w14:paraId="00000041" w14:textId="2A8982EF" w:rsidR="00C510FA" w:rsidRPr="00592BCE" w:rsidRDefault="00FF6D88" w:rsidP="004E673D">
      <w:pPr>
        <w:ind w:left="720" w:hanging="720"/>
      </w:pPr>
      <w:r w:rsidRPr="00592BCE">
        <w:t>Markos, S. and Sridevi, M., 2015. Employee engagement: The key to improving performance. International journal of business and management, 5(12), p.89.</w:t>
      </w:r>
    </w:p>
    <w:p w14:paraId="00000042" w14:textId="77777777" w:rsidR="00C510FA" w:rsidRPr="00592BCE" w:rsidRDefault="00FF6D88" w:rsidP="004E673D">
      <w:pPr>
        <w:ind w:left="720" w:hanging="720"/>
      </w:pPr>
      <w:r w:rsidRPr="00592BCE">
        <w:t>Mukul, G., 2011. Research methodology. PHI Learning Pvt. Ltd..</w:t>
      </w:r>
    </w:p>
    <w:p w14:paraId="00000043" w14:textId="3BDBC031" w:rsidR="00C510FA" w:rsidRPr="00592BCE" w:rsidRDefault="00FF6D88" w:rsidP="004E673D">
      <w:pPr>
        <w:ind w:left="720" w:hanging="720"/>
      </w:pPr>
      <w:r w:rsidRPr="00592BCE">
        <w:t xml:space="preserve">Saks, A. and </w:t>
      </w:r>
      <w:proofErr w:type="spellStart"/>
      <w:r w:rsidRPr="00592BCE">
        <w:t>Gruman</w:t>
      </w:r>
      <w:proofErr w:type="spellEnd"/>
      <w:r w:rsidRPr="00592BCE">
        <w:t xml:space="preserve">, J., 2016. What do we really know about employee </w:t>
      </w:r>
      <w:r w:rsidR="004E673D" w:rsidRPr="00592BCE">
        <w:t>engagement?</w:t>
      </w:r>
      <w:r w:rsidRPr="00592BCE">
        <w:t> Human resource development quarterly, 25(2), pp.155-182.</w:t>
      </w:r>
    </w:p>
    <w:p w14:paraId="00000044" w14:textId="77777777" w:rsidR="00C510FA" w:rsidRPr="00592BCE" w:rsidRDefault="00FF6D88" w:rsidP="004E673D">
      <w:pPr>
        <w:ind w:left="720" w:hanging="720"/>
      </w:pPr>
      <w:r w:rsidRPr="00592BCE">
        <w:t>Snyder, H., 2019. Literature review as a research methodology: An overview and guidelines. Journal of business research, 104, pp.333-339.</w:t>
      </w:r>
    </w:p>
    <w:p w14:paraId="00000045" w14:textId="77777777" w:rsidR="00C510FA" w:rsidRPr="00592BCE" w:rsidRDefault="00FF6D88" w:rsidP="004E673D">
      <w:pPr>
        <w:ind w:left="720" w:hanging="720"/>
      </w:pPr>
      <w:r w:rsidRPr="00592BCE">
        <w:t>Statista. 2022. Marriott International. [online] Available at: &lt;https://www.statista.com/topics/1872/marriott-international/&gt; [Accessed 23 June 2022].</w:t>
      </w:r>
    </w:p>
    <w:p w14:paraId="00000046" w14:textId="77777777" w:rsidR="00C510FA" w:rsidRPr="00592BCE" w:rsidRDefault="00FF6D88" w:rsidP="004E673D">
      <w:pPr>
        <w:ind w:left="720" w:hanging="720"/>
      </w:pPr>
      <w:r w:rsidRPr="00592BCE">
        <w:t xml:space="preserve">Sun, L. and </w:t>
      </w:r>
      <w:proofErr w:type="spellStart"/>
      <w:r w:rsidRPr="00592BCE">
        <w:t>Bunchapattanasakda</w:t>
      </w:r>
      <w:proofErr w:type="spellEnd"/>
      <w:r w:rsidRPr="00592BCE">
        <w:t>, C., 2019. Employee engagement: A literature review. International Journal of Human Resource Studies, 9(1), pp.63-80.</w:t>
      </w:r>
    </w:p>
    <w:sectPr w:rsidR="00C510FA" w:rsidRPr="00592BCE">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E67C9" w14:textId="77777777" w:rsidR="006369CE" w:rsidRDefault="006369CE">
      <w:pPr>
        <w:spacing w:after="0" w:line="240" w:lineRule="auto"/>
      </w:pPr>
      <w:r>
        <w:separator/>
      </w:r>
    </w:p>
  </w:endnote>
  <w:endnote w:type="continuationSeparator" w:id="0">
    <w:p w14:paraId="70BBC49E" w14:textId="77777777" w:rsidR="006369CE" w:rsidRDefault="00636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A" w14:textId="77777777" w:rsidR="00C510FA" w:rsidRDefault="00FF6D88">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92BCE">
      <w:rPr>
        <w:noProof/>
        <w:color w:val="000000"/>
      </w:rPr>
      <w:t>i</w:t>
    </w:r>
    <w:r>
      <w:rPr>
        <w:color w:val="000000"/>
      </w:rPr>
      <w:fldChar w:fldCharType="end"/>
    </w:r>
  </w:p>
  <w:p w14:paraId="0000004B" w14:textId="77777777" w:rsidR="00C510FA" w:rsidRDefault="00C510FA">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8" w14:textId="77777777" w:rsidR="00C510FA" w:rsidRDefault="00FF6D88">
    <w:pPr>
      <w:pBdr>
        <w:top w:val="single" w:sz="4" w:space="1" w:color="D9D9D9"/>
        <w:left w:val="nil"/>
        <w:bottom w:val="nil"/>
        <w:right w:val="nil"/>
        <w:between w:val="nil"/>
      </w:pBdr>
      <w:tabs>
        <w:tab w:val="center" w:pos="4680"/>
        <w:tab w:val="right" w:pos="9360"/>
      </w:tabs>
      <w:spacing w:after="0" w:line="240" w:lineRule="auto"/>
      <w:rPr>
        <w:b/>
        <w:color w:val="000000"/>
      </w:rPr>
    </w:pPr>
    <w:r>
      <w:rPr>
        <w:color w:val="000000"/>
      </w:rPr>
      <w:fldChar w:fldCharType="begin"/>
    </w:r>
    <w:r>
      <w:rPr>
        <w:color w:val="000000"/>
      </w:rPr>
      <w:instrText>PAGE</w:instrText>
    </w:r>
    <w:r>
      <w:rPr>
        <w:color w:val="000000"/>
      </w:rPr>
      <w:fldChar w:fldCharType="separate"/>
    </w:r>
    <w:r w:rsidR="00592BCE">
      <w:rPr>
        <w:noProof/>
        <w:color w:val="000000"/>
      </w:rPr>
      <w:t>9</w:t>
    </w:r>
    <w:r>
      <w:rPr>
        <w:color w:val="000000"/>
      </w:rPr>
      <w:fldChar w:fldCharType="end"/>
    </w:r>
    <w:r>
      <w:rPr>
        <w:b/>
        <w:color w:val="000000"/>
      </w:rPr>
      <w:t xml:space="preserve"> | </w:t>
    </w:r>
    <w:r>
      <w:rPr>
        <w:color w:val="7F7F7F"/>
      </w:rPr>
      <w:t>Page</w:t>
    </w:r>
  </w:p>
  <w:p w14:paraId="00000049" w14:textId="77777777" w:rsidR="00C510FA" w:rsidRDefault="00C510F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38BFA" w14:textId="77777777" w:rsidR="006369CE" w:rsidRDefault="006369CE">
      <w:pPr>
        <w:spacing w:after="0" w:line="240" w:lineRule="auto"/>
      </w:pPr>
      <w:r>
        <w:separator/>
      </w:r>
    </w:p>
  </w:footnote>
  <w:footnote w:type="continuationSeparator" w:id="0">
    <w:p w14:paraId="0BD7B452" w14:textId="77777777" w:rsidR="006369CE" w:rsidRDefault="00636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B45BF5"/>
    <w:multiLevelType w:val="multilevel"/>
    <w:tmpl w:val="1764DEA2"/>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11714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0FA"/>
    <w:rsid w:val="00095656"/>
    <w:rsid w:val="003275FB"/>
    <w:rsid w:val="003A287C"/>
    <w:rsid w:val="004E673D"/>
    <w:rsid w:val="00592BCE"/>
    <w:rsid w:val="006369CE"/>
    <w:rsid w:val="00667301"/>
    <w:rsid w:val="006E08C9"/>
    <w:rsid w:val="00851D89"/>
    <w:rsid w:val="00901E67"/>
    <w:rsid w:val="00C510FA"/>
    <w:rsid w:val="00FF6D8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17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673D"/>
    <w:rPr>
      <w:rFonts w:ascii="Arial" w:hAnsi="Arial"/>
    </w:rPr>
  </w:style>
  <w:style w:type="paragraph" w:styleId="1">
    <w:name w:val="heading 1"/>
    <w:basedOn w:val="a"/>
    <w:next w:val="a"/>
    <w:link w:val="10"/>
    <w:autoRedefine/>
    <w:uiPriority w:val="9"/>
    <w:qFormat/>
    <w:rsid w:val="0094089F"/>
    <w:pPr>
      <w:keepNext/>
      <w:keepLines/>
      <w:spacing w:after="0"/>
      <w:outlineLvl w:val="0"/>
    </w:pPr>
    <w:rPr>
      <w:rFonts w:eastAsiaTheme="majorEastAsia"/>
      <w:b/>
      <w:bCs/>
      <w:color w:val="0070C0"/>
      <w:sz w:val="28"/>
      <w:szCs w:val="32"/>
      <w:lang w:val="en-GB"/>
    </w:rPr>
  </w:style>
  <w:style w:type="paragraph" w:styleId="2">
    <w:name w:val="heading 2"/>
    <w:basedOn w:val="a"/>
    <w:next w:val="a"/>
    <w:link w:val="20"/>
    <w:autoRedefine/>
    <w:uiPriority w:val="9"/>
    <w:unhideWhenUsed/>
    <w:qFormat/>
    <w:rsid w:val="00562DC6"/>
    <w:pPr>
      <w:keepNext/>
      <w:keepLines/>
      <w:spacing w:after="0"/>
      <w:outlineLvl w:val="1"/>
    </w:pPr>
    <w:rPr>
      <w:rFonts w:eastAsiaTheme="majorEastAsia" w:cstheme="majorBidi"/>
      <w:b/>
      <w:color w:val="2F5496" w:themeColor="accent1" w:themeShade="BF"/>
      <w:sz w:val="26"/>
      <w:szCs w:val="26"/>
    </w:rPr>
  </w:style>
  <w:style w:type="paragraph" w:styleId="3">
    <w:name w:val="heading 3"/>
    <w:basedOn w:val="a"/>
    <w:next w:val="a"/>
    <w:link w:val="30"/>
    <w:uiPriority w:val="9"/>
    <w:unhideWhenUsed/>
    <w:qFormat/>
    <w:rsid w:val="00610316"/>
    <w:pPr>
      <w:keepNext/>
      <w:keepLines/>
      <w:spacing w:before="40" w:after="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uiPriority w:val="9"/>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autoRedefine/>
    <w:uiPriority w:val="10"/>
    <w:qFormat/>
    <w:rsid w:val="00D120A0"/>
    <w:pPr>
      <w:keepNext/>
      <w:keepLines/>
      <w:spacing w:before="120" w:after="120"/>
      <w:jc w:val="center"/>
    </w:pPr>
    <w:rPr>
      <w:b/>
      <w:sz w:val="40"/>
      <w:szCs w:val="72"/>
    </w:rPr>
  </w:style>
  <w:style w:type="character" w:customStyle="1" w:styleId="10">
    <w:name w:val="Заглавие 1 Знак"/>
    <w:basedOn w:val="a0"/>
    <w:link w:val="1"/>
    <w:uiPriority w:val="9"/>
    <w:rsid w:val="0094089F"/>
    <w:rPr>
      <w:rFonts w:ascii="Times New Roman" w:eastAsiaTheme="majorEastAsia" w:hAnsi="Times New Roman" w:cs="Times New Roman"/>
      <w:b/>
      <w:bCs/>
      <w:color w:val="0070C0"/>
      <w:sz w:val="28"/>
      <w:szCs w:val="32"/>
      <w:lang w:val="en-GB"/>
    </w:rPr>
  </w:style>
  <w:style w:type="paragraph" w:styleId="a4">
    <w:name w:val="List Paragraph"/>
    <w:basedOn w:val="a"/>
    <w:uiPriority w:val="34"/>
    <w:qFormat/>
    <w:rsid w:val="00534219"/>
    <w:pPr>
      <w:ind w:left="720"/>
      <w:contextualSpacing/>
    </w:pPr>
    <w:rPr>
      <w:rFonts w:eastAsiaTheme="minorHAnsi"/>
      <w:lang w:val="en-GB"/>
    </w:rPr>
  </w:style>
  <w:style w:type="table" w:styleId="a5">
    <w:name w:val="Table Grid"/>
    <w:basedOn w:val="a1"/>
    <w:uiPriority w:val="39"/>
    <w:rsid w:val="00534219"/>
    <w:pPr>
      <w:spacing w:after="0" w:line="240" w:lineRule="auto"/>
    </w:pPr>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лавие 2 Знак"/>
    <w:basedOn w:val="a0"/>
    <w:link w:val="2"/>
    <w:uiPriority w:val="9"/>
    <w:rsid w:val="00562DC6"/>
    <w:rPr>
      <w:rFonts w:ascii="Times New Roman" w:eastAsiaTheme="majorEastAsia" w:hAnsi="Times New Roman" w:cstheme="majorBidi"/>
      <w:b/>
      <w:color w:val="2F5496" w:themeColor="accent1" w:themeShade="BF"/>
      <w:sz w:val="26"/>
      <w:szCs w:val="26"/>
    </w:rPr>
  </w:style>
  <w:style w:type="character" w:styleId="a6">
    <w:name w:val="Strong"/>
    <w:basedOn w:val="a0"/>
    <w:uiPriority w:val="22"/>
    <w:qFormat/>
    <w:rsid w:val="00517653"/>
    <w:rPr>
      <w:b/>
      <w:bCs/>
    </w:rPr>
  </w:style>
  <w:style w:type="paragraph" w:styleId="a7">
    <w:name w:val="Normal (Web)"/>
    <w:basedOn w:val="a"/>
    <w:uiPriority w:val="99"/>
    <w:unhideWhenUsed/>
    <w:rsid w:val="00517653"/>
    <w:pPr>
      <w:spacing w:before="100" w:beforeAutospacing="1" w:after="100" w:afterAutospacing="1" w:line="240" w:lineRule="auto"/>
    </w:pPr>
  </w:style>
  <w:style w:type="character" w:styleId="a8">
    <w:name w:val="Hyperlink"/>
    <w:basedOn w:val="a0"/>
    <w:uiPriority w:val="99"/>
    <w:unhideWhenUsed/>
    <w:rsid w:val="00517653"/>
    <w:rPr>
      <w:color w:val="0000FF"/>
      <w:u w:val="single"/>
    </w:rPr>
  </w:style>
  <w:style w:type="character" w:styleId="a9">
    <w:name w:val="Emphasis"/>
    <w:basedOn w:val="a0"/>
    <w:uiPriority w:val="20"/>
    <w:qFormat/>
    <w:rsid w:val="00517653"/>
    <w:rPr>
      <w:i/>
      <w:iCs/>
    </w:rPr>
  </w:style>
  <w:style w:type="character" w:customStyle="1" w:styleId="30">
    <w:name w:val="Заглавие 3 Знак"/>
    <w:basedOn w:val="a0"/>
    <w:link w:val="3"/>
    <w:uiPriority w:val="9"/>
    <w:semiHidden/>
    <w:rsid w:val="00610316"/>
    <w:rPr>
      <w:rFonts w:asciiTheme="majorHAnsi" w:eastAsiaTheme="majorEastAsia" w:hAnsiTheme="majorHAnsi" w:cstheme="majorBidi"/>
      <w:color w:val="1F3763" w:themeColor="accent1" w:themeShade="7F"/>
      <w:sz w:val="24"/>
      <w:szCs w:val="24"/>
    </w:rPr>
  </w:style>
  <w:style w:type="paragraph" w:styleId="aa">
    <w:name w:val="header"/>
    <w:basedOn w:val="a"/>
    <w:link w:val="ab"/>
    <w:uiPriority w:val="99"/>
    <w:unhideWhenUsed/>
    <w:rsid w:val="00BF4562"/>
    <w:pPr>
      <w:tabs>
        <w:tab w:val="center" w:pos="4680"/>
        <w:tab w:val="right" w:pos="9360"/>
      </w:tabs>
      <w:spacing w:after="0" w:line="240" w:lineRule="auto"/>
    </w:pPr>
  </w:style>
  <w:style w:type="character" w:customStyle="1" w:styleId="ab">
    <w:name w:val="Горен колонтитул Знак"/>
    <w:basedOn w:val="a0"/>
    <w:link w:val="aa"/>
    <w:uiPriority w:val="99"/>
    <w:rsid w:val="00BF4562"/>
  </w:style>
  <w:style w:type="paragraph" w:styleId="ac">
    <w:name w:val="footer"/>
    <w:basedOn w:val="a"/>
    <w:link w:val="ad"/>
    <w:uiPriority w:val="99"/>
    <w:unhideWhenUsed/>
    <w:rsid w:val="00BF4562"/>
    <w:pPr>
      <w:tabs>
        <w:tab w:val="center" w:pos="4680"/>
        <w:tab w:val="right" w:pos="9360"/>
      </w:tabs>
      <w:spacing w:after="0" w:line="240" w:lineRule="auto"/>
    </w:pPr>
  </w:style>
  <w:style w:type="character" w:customStyle="1" w:styleId="ad">
    <w:name w:val="Долен колонтитул Знак"/>
    <w:basedOn w:val="a0"/>
    <w:link w:val="ac"/>
    <w:uiPriority w:val="99"/>
    <w:rsid w:val="00BF4562"/>
  </w:style>
  <w:style w:type="paragraph" w:styleId="ae">
    <w:name w:val="caption"/>
    <w:basedOn w:val="a"/>
    <w:next w:val="a"/>
    <w:uiPriority w:val="35"/>
    <w:unhideWhenUsed/>
    <w:qFormat/>
    <w:rsid w:val="00ED33FC"/>
    <w:pPr>
      <w:spacing w:after="200" w:line="240" w:lineRule="auto"/>
    </w:pPr>
    <w:rPr>
      <w:i/>
      <w:iCs/>
      <w:color w:val="44546A" w:themeColor="text2"/>
      <w:sz w:val="18"/>
      <w:szCs w:val="18"/>
    </w:rPr>
  </w:style>
  <w:style w:type="paragraph" w:styleId="af">
    <w:name w:val="TOC Heading"/>
    <w:basedOn w:val="1"/>
    <w:next w:val="a"/>
    <w:uiPriority w:val="39"/>
    <w:unhideWhenUsed/>
    <w:qFormat/>
    <w:rsid w:val="00845F4D"/>
    <w:pPr>
      <w:outlineLvl w:val="9"/>
    </w:pPr>
  </w:style>
  <w:style w:type="paragraph" w:styleId="11">
    <w:name w:val="toc 1"/>
    <w:basedOn w:val="a"/>
    <w:next w:val="a"/>
    <w:autoRedefine/>
    <w:uiPriority w:val="39"/>
    <w:unhideWhenUsed/>
    <w:rsid w:val="00845F4D"/>
    <w:pPr>
      <w:spacing w:after="100"/>
    </w:pPr>
  </w:style>
  <w:style w:type="character" w:styleId="af0">
    <w:name w:val="annotation reference"/>
    <w:basedOn w:val="a0"/>
    <w:uiPriority w:val="99"/>
    <w:semiHidden/>
    <w:unhideWhenUsed/>
    <w:rsid w:val="007F4337"/>
    <w:rPr>
      <w:sz w:val="16"/>
      <w:szCs w:val="16"/>
    </w:rPr>
  </w:style>
  <w:style w:type="paragraph" w:styleId="af1">
    <w:name w:val="annotation text"/>
    <w:basedOn w:val="a"/>
    <w:link w:val="af2"/>
    <w:uiPriority w:val="99"/>
    <w:semiHidden/>
    <w:unhideWhenUsed/>
    <w:rsid w:val="007F4337"/>
    <w:pPr>
      <w:spacing w:line="240" w:lineRule="auto"/>
    </w:pPr>
    <w:rPr>
      <w:sz w:val="20"/>
      <w:szCs w:val="20"/>
    </w:rPr>
  </w:style>
  <w:style w:type="character" w:customStyle="1" w:styleId="af2">
    <w:name w:val="Текст на коментар Знак"/>
    <w:basedOn w:val="a0"/>
    <w:link w:val="af1"/>
    <w:uiPriority w:val="99"/>
    <w:semiHidden/>
    <w:rsid w:val="007F4337"/>
    <w:rPr>
      <w:rFonts w:ascii="Arial" w:hAnsi="Arial"/>
      <w:sz w:val="20"/>
      <w:szCs w:val="20"/>
    </w:rPr>
  </w:style>
  <w:style w:type="paragraph" w:styleId="af3">
    <w:name w:val="annotation subject"/>
    <w:basedOn w:val="af1"/>
    <w:next w:val="af1"/>
    <w:link w:val="af4"/>
    <w:uiPriority w:val="99"/>
    <w:semiHidden/>
    <w:unhideWhenUsed/>
    <w:rsid w:val="007F4337"/>
    <w:rPr>
      <w:b/>
      <w:bCs/>
    </w:rPr>
  </w:style>
  <w:style w:type="character" w:customStyle="1" w:styleId="af4">
    <w:name w:val="Предмет на коментар Знак"/>
    <w:basedOn w:val="af2"/>
    <w:link w:val="af3"/>
    <w:uiPriority w:val="99"/>
    <w:semiHidden/>
    <w:rsid w:val="007F4337"/>
    <w:rPr>
      <w:rFonts w:ascii="Arial" w:hAnsi="Arial"/>
      <w:b/>
      <w:bCs/>
      <w:sz w:val="20"/>
      <w:szCs w:val="20"/>
    </w:rPr>
  </w:style>
  <w:style w:type="paragraph" w:styleId="af5">
    <w:name w:val="Quote"/>
    <w:basedOn w:val="a"/>
    <w:next w:val="a"/>
    <w:link w:val="af6"/>
    <w:autoRedefine/>
    <w:uiPriority w:val="29"/>
    <w:qFormat/>
    <w:rsid w:val="00C71121"/>
    <w:pPr>
      <w:spacing w:after="0"/>
      <w:ind w:right="864"/>
      <w:jc w:val="center"/>
    </w:pPr>
    <w:rPr>
      <w:i/>
      <w:iCs/>
    </w:rPr>
  </w:style>
  <w:style w:type="character" w:customStyle="1" w:styleId="af6">
    <w:name w:val="Цитат Знак"/>
    <w:basedOn w:val="a0"/>
    <w:link w:val="af5"/>
    <w:uiPriority w:val="29"/>
    <w:rsid w:val="00C71121"/>
    <w:rPr>
      <w:rFonts w:ascii="Arial" w:hAnsi="Arial"/>
      <w:i/>
      <w:iCs/>
      <w:sz w:val="24"/>
    </w:rPr>
  </w:style>
  <w:style w:type="character" w:customStyle="1" w:styleId="hs-cta-node">
    <w:name w:val="hs-cta-node"/>
    <w:basedOn w:val="a0"/>
    <w:rsid w:val="008F398B"/>
  </w:style>
  <w:style w:type="paragraph" w:customStyle="1" w:styleId="trt0xe">
    <w:name w:val="trt0xe"/>
    <w:basedOn w:val="a"/>
    <w:rsid w:val="00912CF4"/>
    <w:pPr>
      <w:spacing w:before="100" w:beforeAutospacing="1" w:after="100" w:afterAutospacing="1" w:line="240" w:lineRule="auto"/>
      <w:jc w:val="left"/>
    </w:pPr>
  </w:style>
  <w:style w:type="character" w:customStyle="1" w:styleId="wccontenttocmshtmlformatted">
    <w:name w:val="wccontenttocmshtmlformatted"/>
    <w:basedOn w:val="a0"/>
    <w:rsid w:val="00565871"/>
  </w:style>
  <w:style w:type="character" w:customStyle="1" w:styleId="UnresolvedMention1">
    <w:name w:val="Unresolved Mention1"/>
    <w:basedOn w:val="a0"/>
    <w:uiPriority w:val="99"/>
    <w:semiHidden/>
    <w:unhideWhenUsed/>
    <w:rsid w:val="00992AE8"/>
    <w:rPr>
      <w:color w:val="605E5C"/>
      <w:shd w:val="clear" w:color="auto" w:fill="E1DFDD"/>
    </w:rPr>
  </w:style>
  <w:style w:type="paragraph" w:styleId="21">
    <w:name w:val="toc 2"/>
    <w:basedOn w:val="a"/>
    <w:next w:val="a"/>
    <w:autoRedefine/>
    <w:uiPriority w:val="39"/>
    <w:unhideWhenUsed/>
    <w:rsid w:val="001D07AB"/>
    <w:pPr>
      <w:spacing w:after="100"/>
      <w:ind w:left="240"/>
    </w:pPr>
  </w:style>
  <w:style w:type="paragraph" w:styleId="af7">
    <w:name w:val="Subtitle"/>
    <w:basedOn w:val="a"/>
    <w:next w:val="a"/>
    <w:pPr>
      <w:keepNext/>
      <w:keepLines/>
      <w:spacing w:before="360" w:after="80"/>
    </w:pPr>
    <w:rPr>
      <w:rFonts w:ascii="Georgia" w:eastAsia="Georgia" w:hAnsi="Georgia" w:cs="Georgia"/>
      <w:i/>
      <w:color w:val="666666"/>
      <w:sz w:val="48"/>
      <w:szCs w:val="48"/>
    </w:rPr>
  </w:style>
  <w:style w:type="table" w:customStyle="1" w:styleId="af8">
    <w:basedOn w:val="a1"/>
    <w:pPr>
      <w:spacing w:after="0" w:line="240" w:lineRule="auto"/>
    </w:pPr>
    <w:tblPr>
      <w:tblStyleRowBandSize w:val="1"/>
      <w:tblStyleColBandSize w:val="1"/>
    </w:tblPr>
  </w:style>
  <w:style w:type="paragraph" w:customStyle="1" w:styleId="content-ctatext">
    <w:name w:val="content-cta__text"/>
    <w:basedOn w:val="a"/>
    <w:rsid w:val="008854FF"/>
    <w:pPr>
      <w:spacing w:before="100" w:beforeAutospacing="1" w:after="100" w:afterAutospacing="1" w:line="240" w:lineRule="auto"/>
      <w:jc w:val="left"/>
    </w:pPr>
    <w:rPr>
      <w:rFonts w:eastAsiaTheme="minorEastAsia"/>
    </w:rPr>
  </w:style>
  <w:style w:type="paragraph" w:customStyle="1" w:styleId="title-related">
    <w:name w:val="title-related"/>
    <w:basedOn w:val="a"/>
    <w:rsid w:val="008854FF"/>
    <w:pPr>
      <w:spacing w:before="100" w:beforeAutospacing="1" w:after="100" w:afterAutospacing="1" w:line="240" w:lineRule="auto"/>
      <w:jc w:val="left"/>
    </w:pPr>
    <w:rPr>
      <w:rFonts w:eastAsiaTheme="minorEastAsia"/>
    </w:rPr>
  </w:style>
  <w:style w:type="character" w:customStyle="1" w:styleId="sub-title-related">
    <w:name w:val="sub-title-related"/>
    <w:basedOn w:val="a0"/>
    <w:rsid w:val="008854FF"/>
  </w:style>
  <w:style w:type="character" w:customStyle="1" w:styleId="bold">
    <w:name w:val="bold"/>
    <w:basedOn w:val="a0"/>
    <w:rsid w:val="008854FF"/>
  </w:style>
  <w:style w:type="paragraph" w:customStyle="1" w:styleId="title-topics">
    <w:name w:val="title-topics"/>
    <w:basedOn w:val="a"/>
    <w:rsid w:val="008854FF"/>
    <w:pPr>
      <w:spacing w:before="100" w:beforeAutospacing="1" w:after="100" w:afterAutospacing="1" w:line="240" w:lineRule="auto"/>
      <w:jc w:val="left"/>
    </w:pPr>
    <w:rPr>
      <w:rFonts w:eastAsiaTheme="minorEastAsia"/>
    </w:rPr>
  </w:style>
  <w:style w:type="paragraph" w:customStyle="1" w:styleId="sub-title">
    <w:name w:val="sub-title"/>
    <w:basedOn w:val="a"/>
    <w:rsid w:val="008854FF"/>
    <w:pPr>
      <w:spacing w:before="100" w:beforeAutospacing="1" w:after="100" w:afterAutospacing="1" w:line="240" w:lineRule="auto"/>
      <w:jc w:val="left"/>
    </w:pPr>
    <w:rPr>
      <w:rFonts w:eastAsiaTheme="minorEastAsia"/>
    </w:rPr>
  </w:style>
  <w:style w:type="paragraph" w:styleId="z-">
    <w:name w:val="HTML Top of Form"/>
    <w:basedOn w:val="a"/>
    <w:next w:val="a"/>
    <w:link w:val="z-0"/>
    <w:hidden/>
    <w:uiPriority w:val="99"/>
    <w:semiHidden/>
    <w:unhideWhenUsed/>
    <w:rsid w:val="008854FF"/>
    <w:pPr>
      <w:pBdr>
        <w:bottom w:val="single" w:sz="6" w:space="1" w:color="auto"/>
      </w:pBdr>
      <w:spacing w:after="0" w:line="240" w:lineRule="auto"/>
      <w:jc w:val="center"/>
    </w:pPr>
    <w:rPr>
      <w:rFonts w:eastAsiaTheme="minorEastAsia"/>
      <w:vanish/>
      <w:sz w:val="16"/>
      <w:szCs w:val="16"/>
    </w:rPr>
  </w:style>
  <w:style w:type="character" w:customStyle="1" w:styleId="z-0">
    <w:name w:val="z-Начало формуляр Знак"/>
    <w:basedOn w:val="a0"/>
    <w:link w:val="z-"/>
    <w:uiPriority w:val="99"/>
    <w:semiHidden/>
    <w:rsid w:val="008854FF"/>
    <w:rPr>
      <w:rFonts w:eastAsiaTheme="minorEastAsia"/>
      <w:vanish/>
      <w:sz w:val="16"/>
      <w:szCs w:val="16"/>
    </w:rPr>
  </w:style>
  <w:style w:type="paragraph" w:styleId="z-1">
    <w:name w:val="HTML Bottom of Form"/>
    <w:basedOn w:val="a"/>
    <w:next w:val="a"/>
    <w:link w:val="z-2"/>
    <w:hidden/>
    <w:uiPriority w:val="99"/>
    <w:semiHidden/>
    <w:unhideWhenUsed/>
    <w:rsid w:val="008854FF"/>
    <w:pPr>
      <w:pBdr>
        <w:top w:val="single" w:sz="6" w:space="1" w:color="auto"/>
      </w:pBdr>
      <w:spacing w:after="0" w:line="240" w:lineRule="auto"/>
      <w:jc w:val="center"/>
    </w:pPr>
    <w:rPr>
      <w:rFonts w:eastAsiaTheme="minorEastAsia"/>
      <w:vanish/>
      <w:sz w:val="16"/>
      <w:szCs w:val="16"/>
    </w:rPr>
  </w:style>
  <w:style w:type="character" w:customStyle="1" w:styleId="z-2">
    <w:name w:val="z-Край формуляр Знак"/>
    <w:basedOn w:val="a0"/>
    <w:link w:val="z-1"/>
    <w:uiPriority w:val="99"/>
    <w:semiHidden/>
    <w:rsid w:val="008854FF"/>
    <w:rPr>
      <w:rFonts w:eastAsiaTheme="minorEastAsia"/>
      <w:vanish/>
      <w:sz w:val="16"/>
      <w:szCs w:val="16"/>
    </w:rPr>
  </w:style>
  <w:style w:type="character" w:customStyle="1" w:styleId="color-orange">
    <w:name w:val="color-orange"/>
    <w:basedOn w:val="a0"/>
    <w:rsid w:val="008360C0"/>
  </w:style>
  <w:style w:type="paragraph" w:customStyle="1" w:styleId="color-teal">
    <w:name w:val="color-teal"/>
    <w:basedOn w:val="a"/>
    <w:rsid w:val="008360C0"/>
    <w:pPr>
      <w:spacing w:before="100" w:beforeAutospacing="1" w:after="100" w:afterAutospacing="1" w:line="240" w:lineRule="auto"/>
      <w:jc w:val="left"/>
    </w:pPr>
    <w:rPr>
      <w:rFonts w:eastAsiaTheme="minorEastAsia"/>
    </w:rPr>
  </w:style>
  <w:style w:type="character" w:customStyle="1" w:styleId="40">
    <w:name w:val="Заглавие 4 Знак"/>
    <w:basedOn w:val="a0"/>
    <w:link w:val="4"/>
    <w:uiPriority w:val="9"/>
    <w:rsid w:val="004E2558"/>
    <w:rPr>
      <w:rFonts w:ascii="Times New Roman" w:hAnsi="Times New Roman"/>
      <w:b/>
    </w:rPr>
  </w:style>
  <w:style w:type="paragraph" w:customStyle="1" w:styleId="dcr-s23rjr">
    <w:name w:val="dcr-s23rjr"/>
    <w:basedOn w:val="a"/>
    <w:rsid w:val="0044598D"/>
    <w:pPr>
      <w:spacing w:before="100" w:beforeAutospacing="1" w:after="100" w:afterAutospacing="1" w:line="240" w:lineRule="auto"/>
      <w:jc w:val="left"/>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623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2455</Words>
  <Characters>13997</Characters>
  <Application>Microsoft Office Word</Application>
  <DocSecurity>0</DocSecurity>
  <Lines>116</Lines>
  <Paragraphs>32</Paragraphs>
  <ScaleCrop>false</ScaleCrop>
  <Company/>
  <LinksUpToDate>false</LinksUpToDate>
  <CharactersWithSpaces>16420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2022-06-28T21:38:00Z</dcterms:created>
  <dcterms:modified xsi:type="dcterms:W3CDTF">2022-06-29T10:03:00Z</dcterms:modified>
</cp:coreProperties>
</file>