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D644F5" w14:textId="6B937BEE" w:rsidR="00B151A8" w:rsidRDefault="00403FE1" w:rsidP="00403FE1">
      <w:pPr>
        <w:spacing w:line="480" w:lineRule="auto"/>
        <w:jc w:val="center"/>
        <w:rPr>
          <w:rFonts w:ascii="Arial" w:hAnsi="Arial" w:cs="Arial"/>
          <w:b/>
          <w:sz w:val="36"/>
          <w:szCs w:val="36"/>
        </w:rPr>
      </w:pPr>
      <w:r w:rsidRPr="00403FE1">
        <w:rPr>
          <w:rFonts w:ascii="Arial" w:hAnsi="Arial" w:cs="Arial"/>
          <w:b/>
          <w:sz w:val="36"/>
          <w:szCs w:val="36"/>
        </w:rPr>
        <w:t>Marketing Essentials</w:t>
      </w:r>
    </w:p>
    <w:p w14:paraId="14065971" w14:textId="6DF46261" w:rsidR="00403FE1" w:rsidRDefault="00403FE1" w:rsidP="00403FE1">
      <w:pPr>
        <w:spacing w:line="480" w:lineRule="auto"/>
        <w:jc w:val="center"/>
        <w:rPr>
          <w:rFonts w:ascii="Arial" w:hAnsi="Arial" w:cs="Arial"/>
          <w:b/>
          <w:sz w:val="28"/>
          <w:szCs w:val="28"/>
        </w:rPr>
      </w:pPr>
      <w:r w:rsidRPr="00403FE1">
        <w:rPr>
          <w:rFonts w:ascii="Arial" w:hAnsi="Arial" w:cs="Arial"/>
          <w:b/>
          <w:sz w:val="28"/>
          <w:szCs w:val="28"/>
        </w:rPr>
        <w:t>BMIH4005 REWORK</w:t>
      </w:r>
    </w:p>
    <w:p w14:paraId="536F06AB" w14:textId="655FA975" w:rsidR="00403FE1" w:rsidRPr="00403FE1" w:rsidRDefault="00403FE1" w:rsidP="00403FE1">
      <w:pPr>
        <w:spacing w:line="480" w:lineRule="auto"/>
        <w:jc w:val="center"/>
        <w:rPr>
          <w:rFonts w:ascii="Arial" w:hAnsi="Arial" w:cs="Arial"/>
          <w:b/>
          <w:sz w:val="28"/>
          <w:szCs w:val="28"/>
        </w:rPr>
      </w:pPr>
    </w:p>
    <w:p w14:paraId="179DE69C" w14:textId="77777777" w:rsidR="00403FE1" w:rsidRPr="00403FE1" w:rsidRDefault="00403FE1" w:rsidP="00403FE1">
      <w:pPr>
        <w:spacing w:before="120" w:after="120" w:line="480" w:lineRule="auto"/>
        <w:jc w:val="center"/>
        <w:rPr>
          <w:rFonts w:ascii="Arial" w:eastAsia="Calibri" w:hAnsi="Arial" w:cs="Arial"/>
          <w:b/>
          <w:kern w:val="0"/>
          <w:sz w:val="28"/>
          <w:szCs w:val="28"/>
          <w14:ligatures w14:val="none"/>
        </w:rPr>
      </w:pPr>
      <w:r w:rsidRPr="00403FE1">
        <w:rPr>
          <w:rFonts w:ascii="Arial" w:eastAsia="Calibri" w:hAnsi="Arial" w:cs="Arial"/>
          <w:b/>
          <w:bCs/>
          <w:color w:val="000000"/>
          <w:kern w:val="0"/>
          <w:sz w:val="28"/>
          <w:szCs w:val="28"/>
          <w:shd w:val="clear" w:color="auto" w:fill="FFFFFF"/>
          <w14:ligatures w14:val="none"/>
        </w:rPr>
        <w:t>A comparison of the marketing methods of two multinational hotel chains</w:t>
      </w:r>
      <w:r w:rsidRPr="00403FE1">
        <w:rPr>
          <w:rFonts w:ascii="Arial" w:eastAsia="Calibri" w:hAnsi="Arial" w:cs="Arial"/>
          <w:b/>
          <w:kern w:val="0"/>
          <w:sz w:val="28"/>
          <w:szCs w:val="28"/>
          <w14:ligatures w14:val="none"/>
        </w:rPr>
        <w:t>.</w:t>
      </w:r>
    </w:p>
    <w:p w14:paraId="21F4D774" w14:textId="48FA50D6" w:rsidR="00403FE1" w:rsidRDefault="00403FE1" w:rsidP="00403FE1">
      <w:pPr>
        <w:spacing w:line="480" w:lineRule="auto"/>
        <w:jc w:val="center"/>
        <w:rPr>
          <w:sz w:val="48"/>
          <w:szCs w:val="48"/>
        </w:rPr>
      </w:pPr>
    </w:p>
    <w:p w14:paraId="45FBF776" w14:textId="6E513BE9" w:rsidR="00403FE1" w:rsidRPr="00403FE1" w:rsidRDefault="00403FE1" w:rsidP="00403FE1">
      <w:pPr>
        <w:spacing w:line="480" w:lineRule="auto"/>
        <w:jc w:val="center"/>
        <w:rPr>
          <w:rFonts w:ascii="Arial" w:hAnsi="Arial" w:cs="Arial"/>
          <w:sz w:val="28"/>
          <w:szCs w:val="28"/>
        </w:rPr>
      </w:pPr>
    </w:p>
    <w:p w14:paraId="3D7455E0" w14:textId="12A27668" w:rsidR="00403FE1" w:rsidRPr="00403FE1" w:rsidRDefault="00403FE1" w:rsidP="00403FE1">
      <w:pPr>
        <w:spacing w:line="480" w:lineRule="auto"/>
        <w:jc w:val="center"/>
        <w:rPr>
          <w:rFonts w:ascii="Arial" w:hAnsi="Arial" w:cs="Arial"/>
          <w:b/>
          <w:bCs/>
          <w:sz w:val="28"/>
          <w:szCs w:val="28"/>
        </w:rPr>
      </w:pPr>
      <w:r w:rsidRPr="00403FE1">
        <w:rPr>
          <w:rFonts w:ascii="Arial" w:hAnsi="Arial" w:cs="Arial"/>
          <w:b/>
          <w:bCs/>
          <w:sz w:val="28"/>
          <w:szCs w:val="28"/>
        </w:rPr>
        <w:t>Lecturer: Chris Wilkin</w:t>
      </w:r>
    </w:p>
    <w:p w14:paraId="7DA53471" w14:textId="70F6EBFE" w:rsidR="00403FE1" w:rsidRPr="00403FE1" w:rsidRDefault="00403FE1" w:rsidP="00403FE1">
      <w:pPr>
        <w:spacing w:line="480" w:lineRule="auto"/>
        <w:jc w:val="center"/>
        <w:rPr>
          <w:rFonts w:ascii="Arial" w:hAnsi="Arial" w:cs="Arial"/>
          <w:b/>
          <w:bCs/>
          <w:sz w:val="28"/>
          <w:szCs w:val="28"/>
        </w:rPr>
      </w:pPr>
      <w:r w:rsidRPr="00403FE1">
        <w:rPr>
          <w:rFonts w:ascii="Arial" w:hAnsi="Arial" w:cs="Arial"/>
          <w:b/>
          <w:bCs/>
          <w:sz w:val="28"/>
          <w:szCs w:val="28"/>
        </w:rPr>
        <w:t>Student name:</w:t>
      </w:r>
      <w:r w:rsidR="00625EDC">
        <w:rPr>
          <w:rFonts w:ascii="Arial" w:hAnsi="Arial" w:cs="Arial"/>
          <w:b/>
          <w:bCs/>
          <w:sz w:val="28"/>
          <w:szCs w:val="28"/>
        </w:rPr>
        <w:t xml:space="preserve">Georgiana Ramona </w:t>
      </w:r>
      <w:proofErr w:type="spellStart"/>
      <w:r w:rsidR="00625EDC">
        <w:rPr>
          <w:rFonts w:ascii="Arial" w:hAnsi="Arial" w:cs="Arial"/>
          <w:b/>
          <w:bCs/>
          <w:sz w:val="28"/>
          <w:szCs w:val="28"/>
        </w:rPr>
        <w:t>Cucu</w:t>
      </w:r>
      <w:proofErr w:type="spellEnd"/>
    </w:p>
    <w:p w14:paraId="2AB4FEFB" w14:textId="390F22D2" w:rsidR="00403FE1" w:rsidRDefault="00403FE1" w:rsidP="00403FE1">
      <w:pPr>
        <w:spacing w:line="480" w:lineRule="auto"/>
        <w:jc w:val="center"/>
        <w:rPr>
          <w:rFonts w:ascii="Arial" w:hAnsi="Arial" w:cs="Arial"/>
          <w:b/>
          <w:bCs/>
          <w:sz w:val="28"/>
          <w:szCs w:val="28"/>
        </w:rPr>
      </w:pPr>
      <w:r w:rsidRPr="00403FE1">
        <w:rPr>
          <w:rFonts w:ascii="Arial" w:hAnsi="Arial" w:cs="Arial"/>
          <w:b/>
          <w:bCs/>
          <w:sz w:val="28"/>
          <w:szCs w:val="28"/>
        </w:rPr>
        <w:t xml:space="preserve">Student id: </w:t>
      </w:r>
      <w:r w:rsidR="00625EDC">
        <w:rPr>
          <w:rFonts w:ascii="Arial" w:hAnsi="Arial" w:cs="Arial"/>
          <w:b/>
          <w:bCs/>
          <w:sz w:val="28"/>
          <w:szCs w:val="28"/>
        </w:rPr>
        <w:t>2213957</w:t>
      </w:r>
    </w:p>
    <w:p w14:paraId="444C05B4" w14:textId="3A33D68A" w:rsidR="00403FE1" w:rsidRDefault="00403FE1" w:rsidP="00403FE1">
      <w:pPr>
        <w:spacing w:line="480" w:lineRule="auto"/>
        <w:jc w:val="center"/>
        <w:rPr>
          <w:rFonts w:ascii="Arial" w:hAnsi="Arial" w:cs="Arial"/>
          <w:b/>
          <w:bCs/>
          <w:sz w:val="28"/>
          <w:szCs w:val="28"/>
        </w:rPr>
      </w:pPr>
      <w:r>
        <w:rPr>
          <w:rFonts w:ascii="Arial" w:hAnsi="Arial" w:cs="Arial"/>
          <w:b/>
          <w:bCs/>
          <w:sz w:val="28"/>
          <w:szCs w:val="28"/>
        </w:rPr>
        <w:t>Word count:</w:t>
      </w:r>
      <w:r w:rsidR="002A3271">
        <w:rPr>
          <w:rFonts w:ascii="Arial" w:hAnsi="Arial" w:cs="Arial"/>
          <w:b/>
          <w:bCs/>
          <w:sz w:val="28"/>
          <w:szCs w:val="28"/>
        </w:rPr>
        <w:t xml:space="preserve"> 15</w:t>
      </w:r>
      <w:r w:rsidR="00A61843">
        <w:rPr>
          <w:rFonts w:ascii="Arial" w:hAnsi="Arial" w:cs="Arial"/>
          <w:b/>
          <w:bCs/>
          <w:sz w:val="28"/>
          <w:szCs w:val="28"/>
        </w:rPr>
        <w:t>67</w:t>
      </w:r>
    </w:p>
    <w:p w14:paraId="0AFC098F" w14:textId="020766BB" w:rsidR="00403FE1" w:rsidRDefault="00403FE1" w:rsidP="00403FE1">
      <w:pPr>
        <w:spacing w:line="480" w:lineRule="auto"/>
        <w:jc w:val="center"/>
        <w:rPr>
          <w:rFonts w:ascii="Arial" w:hAnsi="Arial" w:cs="Arial"/>
          <w:b/>
          <w:bCs/>
          <w:sz w:val="28"/>
          <w:szCs w:val="28"/>
        </w:rPr>
      </w:pPr>
    </w:p>
    <w:p w14:paraId="70FCB4C0" w14:textId="29AF1906" w:rsidR="00403FE1" w:rsidRDefault="00403FE1" w:rsidP="00403FE1">
      <w:pPr>
        <w:spacing w:line="480" w:lineRule="auto"/>
        <w:jc w:val="center"/>
        <w:rPr>
          <w:rFonts w:ascii="Arial" w:hAnsi="Arial" w:cs="Arial"/>
          <w:b/>
          <w:bCs/>
          <w:sz w:val="28"/>
          <w:szCs w:val="28"/>
        </w:rPr>
      </w:pPr>
    </w:p>
    <w:p w14:paraId="3D5FBB8B" w14:textId="1CAA9E76" w:rsidR="00403FE1" w:rsidRDefault="00403FE1" w:rsidP="00403FE1">
      <w:pPr>
        <w:spacing w:line="480" w:lineRule="auto"/>
        <w:jc w:val="center"/>
        <w:rPr>
          <w:rFonts w:ascii="Arial" w:hAnsi="Arial" w:cs="Arial"/>
          <w:b/>
          <w:bCs/>
          <w:sz w:val="28"/>
          <w:szCs w:val="28"/>
        </w:rPr>
      </w:pPr>
    </w:p>
    <w:p w14:paraId="588DDBF9" w14:textId="553CC7C2" w:rsidR="00403FE1" w:rsidRDefault="00403FE1" w:rsidP="00403FE1">
      <w:pPr>
        <w:spacing w:line="480" w:lineRule="auto"/>
        <w:jc w:val="center"/>
        <w:rPr>
          <w:rFonts w:ascii="Arial" w:hAnsi="Arial" w:cs="Arial"/>
          <w:b/>
          <w:bCs/>
          <w:sz w:val="28"/>
          <w:szCs w:val="28"/>
        </w:rPr>
      </w:pPr>
    </w:p>
    <w:p w14:paraId="17C83153" w14:textId="7618FA71" w:rsidR="00403FE1" w:rsidRDefault="00403FE1" w:rsidP="00403FE1">
      <w:pPr>
        <w:spacing w:line="480" w:lineRule="auto"/>
        <w:jc w:val="center"/>
        <w:rPr>
          <w:rFonts w:ascii="Arial" w:hAnsi="Arial" w:cs="Arial"/>
          <w:b/>
          <w:bCs/>
          <w:sz w:val="28"/>
          <w:szCs w:val="28"/>
        </w:rPr>
      </w:pPr>
    </w:p>
    <w:p w14:paraId="374CB138" w14:textId="1437880A" w:rsidR="00403FE1" w:rsidRDefault="00403FE1" w:rsidP="00403FE1">
      <w:pPr>
        <w:spacing w:line="480" w:lineRule="auto"/>
        <w:jc w:val="center"/>
        <w:rPr>
          <w:rFonts w:ascii="Arial" w:hAnsi="Arial" w:cs="Arial"/>
          <w:b/>
          <w:bCs/>
          <w:sz w:val="28"/>
          <w:szCs w:val="28"/>
        </w:rPr>
      </w:pPr>
    </w:p>
    <w:p w14:paraId="62B6285E" w14:textId="77777777" w:rsidR="00403FE1" w:rsidRPr="00255828" w:rsidRDefault="00403FE1" w:rsidP="00403FE1">
      <w:pPr>
        <w:spacing w:before="120" w:after="120"/>
        <w:jc w:val="center"/>
        <w:rPr>
          <w:rFonts w:ascii="Arial" w:hAnsi="Arial" w:cs="Arial"/>
          <w:b/>
          <w:bCs/>
          <w:sz w:val="24"/>
          <w:szCs w:val="24"/>
        </w:rPr>
      </w:pPr>
      <w:r w:rsidRPr="00255828">
        <w:rPr>
          <w:rFonts w:ascii="Arial" w:hAnsi="Arial" w:cs="Arial"/>
          <w:b/>
          <w:bCs/>
          <w:color w:val="000000"/>
          <w:sz w:val="24"/>
          <w:szCs w:val="24"/>
          <w:shd w:val="clear" w:color="auto" w:fill="FFFFFF"/>
        </w:rPr>
        <w:lastRenderedPageBreak/>
        <w:t>A comparison of the marketing methods of two multinational hotel chains</w:t>
      </w:r>
      <w:r w:rsidRPr="00255828">
        <w:rPr>
          <w:rFonts w:ascii="Arial" w:hAnsi="Arial" w:cs="Arial"/>
          <w:b/>
          <w:bCs/>
          <w:sz w:val="24"/>
          <w:szCs w:val="24"/>
        </w:rPr>
        <w:t>.</w:t>
      </w:r>
    </w:p>
    <w:p w14:paraId="316AA12E" w14:textId="77777777" w:rsidR="00403FE1" w:rsidRPr="00B96B0B" w:rsidRDefault="00403FE1" w:rsidP="00805FBA">
      <w:pPr>
        <w:spacing w:line="360" w:lineRule="auto"/>
        <w:jc w:val="center"/>
        <w:rPr>
          <w:rFonts w:ascii="Arial" w:hAnsi="Arial" w:cs="Arial"/>
          <w:b/>
          <w:bCs/>
        </w:rPr>
      </w:pPr>
    </w:p>
    <w:p w14:paraId="28913128" w14:textId="77777777" w:rsidR="00FA5579" w:rsidRPr="00B96B0B" w:rsidRDefault="00403FE1" w:rsidP="00AC36B7">
      <w:pPr>
        <w:spacing w:line="360" w:lineRule="auto"/>
        <w:jc w:val="both"/>
        <w:rPr>
          <w:rFonts w:ascii="Arial" w:hAnsi="Arial" w:cs="Arial"/>
          <w:shd w:val="clear" w:color="auto" w:fill="FFFFFF"/>
        </w:rPr>
      </w:pPr>
      <w:r w:rsidRPr="00B96B0B">
        <w:rPr>
          <w:rFonts w:ascii="Arial" w:hAnsi="Arial" w:cs="Arial"/>
        </w:rPr>
        <w:t>Travelodge is a British hotel brand that debuted in 1985 as the country's first budget hotel brand. It is now the largest independent hotel brand in the United Kingdom, with over 590 hotels and 40,000 guest rooms in the United Kingdom, Ireland, and Spain. The hotels are situated in significant city centres and towns, in addition to seaside and roadside locations</w:t>
      </w:r>
      <w:r w:rsidR="00D14F43" w:rsidRPr="00B96B0B">
        <w:rPr>
          <w:rFonts w:ascii="Arial" w:hAnsi="Arial" w:cs="Arial"/>
        </w:rPr>
        <w:t xml:space="preserve"> (Travelodge, n.d.).</w:t>
      </w:r>
      <w:r w:rsidRPr="00B96B0B">
        <w:rPr>
          <w:rFonts w:ascii="Arial" w:hAnsi="Arial" w:cs="Arial"/>
        </w:rPr>
        <w:t xml:space="preserve"> On the other hand, </w:t>
      </w:r>
      <w:r w:rsidR="00D14F43" w:rsidRPr="00B96B0B">
        <w:rPr>
          <w:rFonts w:ascii="Arial" w:hAnsi="Arial" w:cs="Arial"/>
        </w:rPr>
        <w:t xml:space="preserve">Holiday Inn is a hotel brand that was founded in Memphis, Tennessee, in 1952 by </w:t>
      </w:r>
      <w:proofErr w:type="spellStart"/>
      <w:r w:rsidR="00D14F43" w:rsidRPr="00B96B0B">
        <w:rPr>
          <w:rFonts w:ascii="Arial" w:hAnsi="Arial" w:cs="Arial"/>
        </w:rPr>
        <w:t>Kemmons</w:t>
      </w:r>
      <w:proofErr w:type="spellEnd"/>
      <w:r w:rsidR="00D14F43" w:rsidRPr="00B96B0B">
        <w:rPr>
          <w:rFonts w:ascii="Arial" w:hAnsi="Arial" w:cs="Arial"/>
        </w:rPr>
        <w:t xml:space="preserve"> Wilson. Wilson was inspired to create a hotel chain after a disappointing family vacation, during which he discovered that the quality of roadside motels was lacking. Nowadays, Holiday Inn is a subsidiary of InterContinental Hotels Group (IHG), one of the world's largest hotel companies, which also owns the InterContinental, Crowne Plaza, and Staybridge Suites hotel brands. Holiday Inn continues to grow, with more than 1,100 hotels in over 70 countries worldwide</w:t>
      </w:r>
      <w:r w:rsidR="00D14F43" w:rsidRPr="00B96B0B">
        <w:rPr>
          <w:rFonts w:ascii="Arial" w:hAnsi="Arial" w:cs="Arial"/>
          <w:shd w:val="clear" w:color="auto" w:fill="FFFFFF"/>
        </w:rPr>
        <w:t xml:space="preserve">  (InterContinental Hotels Group PLC, 2019).</w:t>
      </w:r>
      <w:r w:rsidR="00255828" w:rsidRPr="00B96B0B">
        <w:rPr>
          <w:rFonts w:ascii="Arial" w:hAnsi="Arial" w:cs="Arial"/>
          <w:shd w:val="clear" w:color="auto" w:fill="FFFFFF"/>
        </w:rPr>
        <w:t xml:space="preserve"> In this essay, will be compared the two multinational hotel chains as Travelodge and Holiday Inn. Travelodge and Holiday Inn were chosen for comparison due to their global presence and well-known status as hotel brands. Both offer a variety of options to accommodate a variety of budgets and offer amenities like on-site restaurants, making them popular choices among travellers.</w:t>
      </w:r>
      <w:r w:rsidR="008B3E84" w:rsidRPr="00B96B0B">
        <w:rPr>
          <w:rFonts w:ascii="Arial" w:hAnsi="Arial" w:cs="Arial"/>
          <w:shd w:val="clear" w:color="auto" w:fill="FFFFFF"/>
        </w:rPr>
        <w:t xml:space="preserve"> </w:t>
      </w:r>
    </w:p>
    <w:p w14:paraId="5D27FDB2" w14:textId="0AF87F3F" w:rsidR="00D14F43" w:rsidRPr="00B96B0B" w:rsidRDefault="00295AFF" w:rsidP="00AC36B7">
      <w:pPr>
        <w:spacing w:line="360" w:lineRule="auto"/>
        <w:jc w:val="both"/>
        <w:rPr>
          <w:rFonts w:ascii="Arial" w:hAnsi="Arial" w:cs="Arial"/>
        </w:rPr>
      </w:pPr>
      <w:r w:rsidRPr="00B96B0B">
        <w:rPr>
          <w:rFonts w:ascii="Arial" w:hAnsi="Arial" w:cs="Arial"/>
          <w:shd w:val="clear" w:color="auto" w:fill="FFFFFF"/>
        </w:rPr>
        <w:t xml:space="preserve">Over </w:t>
      </w:r>
      <w:r w:rsidR="00DC4F4F" w:rsidRPr="00B96B0B">
        <w:rPr>
          <w:rFonts w:ascii="Arial" w:hAnsi="Arial" w:cs="Arial"/>
        </w:rPr>
        <w:t>the years, Travelodge has modified its marketing strategy significantly in order to remain competitive and relevant in the hospitality industry. The company initially marketed itself as a budget hotel chain to attract price-conscious travellers (Jobber and Ellis-Chadwick, 2020). In recent years, however, Travelodge has shifted its marketing strategy to target business travellers and families with its Travelodge PLUS and SuperRooms offerings, which provide additional comfort and amenities at a slightly higher price (Bowie et al., 2017).</w:t>
      </w:r>
      <w:r w:rsidR="008B3E84" w:rsidRPr="00B96B0B">
        <w:rPr>
          <w:rFonts w:ascii="Arial" w:hAnsi="Arial" w:cs="Arial"/>
        </w:rPr>
        <w:t xml:space="preserve"> In addition, </w:t>
      </w:r>
      <w:r w:rsidR="00DC4F4F" w:rsidRPr="00B96B0B">
        <w:rPr>
          <w:rFonts w:ascii="Arial" w:hAnsi="Arial" w:cs="Arial"/>
        </w:rPr>
        <w:t>Travelodge has adopted digital marketing and technology to reach and interact with customers. The company has made substantial investments in its website and mobile app to facilitate reservation booking and management</w:t>
      </w:r>
      <w:r w:rsidR="00E23597" w:rsidRPr="00B96B0B">
        <w:rPr>
          <w:rFonts w:ascii="Arial" w:hAnsi="Arial" w:cs="Arial"/>
        </w:rPr>
        <w:t xml:space="preserve"> (Wu, 2021). </w:t>
      </w:r>
      <w:r w:rsidR="00DC4F4F" w:rsidRPr="00B96B0B">
        <w:rPr>
          <w:rFonts w:ascii="Arial" w:hAnsi="Arial" w:cs="Arial"/>
        </w:rPr>
        <w:t>In addition, Travelodge has utilised social media platforms and email marketing to reach customers and communicate with them (</w:t>
      </w:r>
      <w:proofErr w:type="spellStart"/>
      <w:r w:rsidR="00DC4F4F" w:rsidRPr="00B96B0B">
        <w:rPr>
          <w:rFonts w:ascii="Arial" w:hAnsi="Arial" w:cs="Arial"/>
        </w:rPr>
        <w:t>Ghauri</w:t>
      </w:r>
      <w:proofErr w:type="spellEnd"/>
      <w:r w:rsidR="00DC4F4F" w:rsidRPr="00B96B0B">
        <w:rPr>
          <w:rFonts w:ascii="Arial" w:hAnsi="Arial" w:cs="Arial"/>
        </w:rPr>
        <w:t>, 2014).</w:t>
      </w:r>
      <w:r w:rsidR="0055581C" w:rsidRPr="00B96B0B">
        <w:rPr>
          <w:rFonts w:ascii="Arial" w:hAnsi="Arial" w:cs="Arial"/>
        </w:rPr>
        <w:t xml:space="preserve"> Similarly, </w:t>
      </w:r>
      <w:r w:rsidR="00DC4F4F" w:rsidRPr="00B96B0B">
        <w:rPr>
          <w:rFonts w:ascii="Arial" w:hAnsi="Arial" w:cs="Arial"/>
        </w:rPr>
        <w:t>Travelodge has focused its advertising efforts on targeted campaigns, such as "Sleep Tight," which promoted its newly renovated hotels</w:t>
      </w:r>
      <w:r w:rsidR="004A4D7C" w:rsidRPr="00B96B0B">
        <w:rPr>
          <w:rFonts w:ascii="Arial" w:hAnsi="Arial" w:cs="Arial"/>
        </w:rPr>
        <w:t xml:space="preserve"> (Luck and Lancaster, 2013). </w:t>
      </w:r>
      <w:r w:rsidR="00DC4F4F" w:rsidRPr="00B96B0B">
        <w:rPr>
          <w:rFonts w:ascii="Arial" w:hAnsi="Arial" w:cs="Arial"/>
        </w:rPr>
        <w:t xml:space="preserve"> Additionally, the company has utilised outdoor advertising, such as billboards and bus shelters, to increase brand recognition and promote the locations of its hotels (Jobber and Ellis-Chadwick, 2020).</w:t>
      </w:r>
      <w:r w:rsidR="00102FB7" w:rsidRPr="00B96B0B">
        <w:rPr>
          <w:rFonts w:ascii="Arial" w:hAnsi="Arial" w:cs="Arial"/>
        </w:rPr>
        <w:t xml:space="preserve"> As  a result, t</w:t>
      </w:r>
      <w:r w:rsidR="00DC4F4F" w:rsidRPr="00B96B0B">
        <w:rPr>
          <w:rFonts w:ascii="Arial" w:hAnsi="Arial" w:cs="Arial"/>
        </w:rPr>
        <w:t>hese marketing decisions and adjustments have helped Travelodge maintain its competitiveness and success in the hospitality ind</w:t>
      </w:r>
      <w:r w:rsidR="00102FB7" w:rsidRPr="00B96B0B">
        <w:rPr>
          <w:rFonts w:ascii="Arial" w:hAnsi="Arial" w:cs="Arial"/>
        </w:rPr>
        <w:t>ustry.</w:t>
      </w:r>
    </w:p>
    <w:p w14:paraId="6A24F8F4" w14:textId="74274A46" w:rsidR="003B40F2" w:rsidRPr="00B96B0B" w:rsidRDefault="00A51DC4" w:rsidP="00AC36B7">
      <w:pPr>
        <w:spacing w:line="360" w:lineRule="auto"/>
        <w:jc w:val="both"/>
        <w:rPr>
          <w:rFonts w:ascii="Arial" w:hAnsi="Arial" w:cs="Arial"/>
        </w:rPr>
      </w:pPr>
      <w:r w:rsidRPr="00B96B0B">
        <w:rPr>
          <w:rFonts w:ascii="Arial" w:hAnsi="Arial" w:cs="Arial"/>
        </w:rPr>
        <w:lastRenderedPageBreak/>
        <w:t>On the other hand, Holiday Inn has also made substantial marketing decisions and modifications to adapt to the changing hospitality industry. Holiday Inn was originally marketed as a budget-friendly hotel chain that provided travellers with consistent quality and service (Jobber and Ellis-Chadwick, 2020). As the hospitality industry expanded, Holiday Inn adapted its marketing strategy to meet customer demands.</w:t>
      </w:r>
      <w:r w:rsidR="004208F8" w:rsidRPr="00B96B0B">
        <w:rPr>
          <w:rFonts w:ascii="Arial" w:hAnsi="Arial" w:cs="Arial"/>
        </w:rPr>
        <w:t xml:space="preserve"> An important marketing decision made by Holiday Inn was to expand its brand internationally by opening hotels in numerous countries and continents. This expansion enabled the brand to reach a larger audience and become a globally recognised hospitality brand (Bowie et al., 2017).</w:t>
      </w:r>
      <w:r w:rsidR="008637EE" w:rsidRPr="00B96B0B">
        <w:rPr>
          <w:rFonts w:ascii="Arial" w:hAnsi="Arial" w:cs="Arial"/>
        </w:rPr>
        <w:t xml:space="preserve"> Holiday Inn has also adopted digital marketing and technology to engage with and reach customers. The brand has invested in its website and mobile app to improve the booking process for customers, as well as in social media and email marketing to communicate with customers (Chaffey and Ellis-Chadwick, 2019).</w:t>
      </w:r>
      <w:r w:rsidR="00E63B22" w:rsidRPr="00B96B0B">
        <w:rPr>
          <w:rFonts w:ascii="Arial" w:hAnsi="Arial" w:cs="Arial"/>
        </w:rPr>
        <w:t xml:space="preserve"> In recent times, Holiday Inn's marketing strategy has also emphasised sustainability and social responsibility. The company has implemented eco-friendly initiatives and collaborated with multiple organisations to promote social responsibility and give back to communities (</w:t>
      </w:r>
      <w:r w:rsidR="00814240" w:rsidRPr="00B96B0B">
        <w:rPr>
          <w:rFonts w:ascii="Arial" w:hAnsi="Arial" w:cs="Arial"/>
        </w:rPr>
        <w:t>Stoyanova, 2021</w:t>
      </w:r>
      <w:r w:rsidR="00E63B22" w:rsidRPr="00B96B0B">
        <w:rPr>
          <w:rFonts w:ascii="Arial" w:hAnsi="Arial" w:cs="Arial"/>
        </w:rPr>
        <w:t>).</w:t>
      </w:r>
      <w:r w:rsidR="005D6675" w:rsidRPr="00B96B0B">
        <w:rPr>
          <w:rFonts w:ascii="Arial" w:hAnsi="Arial" w:cs="Arial"/>
        </w:rPr>
        <w:t xml:space="preserve"> Thus, t</w:t>
      </w:r>
      <w:r w:rsidR="00E63B22" w:rsidRPr="00B96B0B">
        <w:rPr>
          <w:rFonts w:ascii="Arial" w:hAnsi="Arial" w:cs="Arial"/>
        </w:rPr>
        <w:t xml:space="preserve">he marketing decisions and adjustments made by Holiday Inn have allowed the brand to remain competitive and </w:t>
      </w:r>
      <w:r w:rsidR="005D6675" w:rsidRPr="00B96B0B">
        <w:rPr>
          <w:rFonts w:ascii="Arial" w:hAnsi="Arial" w:cs="Arial"/>
        </w:rPr>
        <w:t>significant</w:t>
      </w:r>
      <w:r w:rsidR="00E63B22" w:rsidRPr="00B96B0B">
        <w:rPr>
          <w:rFonts w:ascii="Arial" w:hAnsi="Arial" w:cs="Arial"/>
        </w:rPr>
        <w:t xml:space="preserve"> in the hospitality industry.</w:t>
      </w:r>
    </w:p>
    <w:p w14:paraId="33898A67" w14:textId="0940805A" w:rsidR="00CC3EAB" w:rsidRPr="00B96B0B" w:rsidRDefault="00CC3EAB" w:rsidP="00AC36B7">
      <w:pPr>
        <w:spacing w:line="360" w:lineRule="auto"/>
        <w:jc w:val="both"/>
        <w:rPr>
          <w:rFonts w:ascii="Arial" w:hAnsi="Arial" w:cs="Arial"/>
        </w:rPr>
      </w:pPr>
      <w:r w:rsidRPr="00B96B0B">
        <w:rPr>
          <w:rFonts w:ascii="Arial" w:hAnsi="Arial" w:cs="Arial"/>
        </w:rPr>
        <w:t>Currently, Travelodge is one of the largest budget hotel chains in the United Kingdom, with more than 590 hotels and 40,000 guest rooms in the United Kingdom, Ireland, and Spain (Travelodge</w:t>
      </w:r>
      <w:r w:rsidR="006C5455" w:rsidRPr="00B96B0B">
        <w:rPr>
          <w:rFonts w:ascii="Arial" w:hAnsi="Arial" w:cs="Arial"/>
        </w:rPr>
        <w:t>, n.d.</w:t>
      </w:r>
      <w:r w:rsidRPr="00B96B0B">
        <w:rPr>
          <w:rFonts w:ascii="Arial" w:hAnsi="Arial" w:cs="Arial"/>
        </w:rPr>
        <w:t>). The brand's strong presence in major city centres, towns, seaside locations, and roadside stops makes it an attractive option for budget-conscious travellers seeking lodging in a variety of locations.</w:t>
      </w:r>
      <w:r w:rsidR="006C5455" w:rsidRPr="00B96B0B">
        <w:rPr>
          <w:rFonts w:ascii="Arial" w:hAnsi="Arial" w:cs="Arial"/>
        </w:rPr>
        <w:t xml:space="preserve"> However, t</w:t>
      </w:r>
      <w:r w:rsidRPr="00B96B0B">
        <w:rPr>
          <w:rFonts w:ascii="Arial" w:hAnsi="Arial" w:cs="Arial"/>
        </w:rPr>
        <w:t xml:space="preserve">he recent financial performance of Travelodge has been negatively impacted by the COVID-19 pandemic, which has had a substantial impact on the travel and hospitality industry. In 2020, the company reported a loss of </w:t>
      </w:r>
      <w:r w:rsidR="001B55C2" w:rsidRPr="00B96B0B">
        <w:rPr>
          <w:rFonts w:ascii="Arial" w:hAnsi="Arial" w:cs="Arial"/>
        </w:rPr>
        <w:t>60.9% to £284.4m</w:t>
      </w:r>
      <w:r w:rsidR="00B96B0B" w:rsidRPr="00B96B0B">
        <w:rPr>
          <w:rFonts w:ascii="Arial" w:hAnsi="Arial" w:cs="Arial"/>
        </w:rPr>
        <w:t xml:space="preserve"> </w:t>
      </w:r>
      <w:r w:rsidRPr="00B96B0B">
        <w:rPr>
          <w:rFonts w:ascii="Arial" w:hAnsi="Arial" w:cs="Arial"/>
        </w:rPr>
        <w:t>(</w:t>
      </w:r>
      <w:r w:rsidR="001D4A12" w:rsidRPr="00B96B0B">
        <w:rPr>
          <w:rFonts w:ascii="Arial" w:hAnsi="Arial" w:cs="Arial"/>
        </w:rPr>
        <w:t xml:space="preserve">Travelodge Annual Report </w:t>
      </w:r>
      <w:r w:rsidR="00FC6250" w:rsidRPr="00B96B0B">
        <w:rPr>
          <w:rFonts w:ascii="Arial" w:hAnsi="Arial" w:cs="Arial"/>
        </w:rPr>
        <w:t>, 202</w:t>
      </w:r>
      <w:r w:rsidR="007935C8" w:rsidRPr="00B96B0B">
        <w:rPr>
          <w:rFonts w:ascii="Arial" w:hAnsi="Arial" w:cs="Arial"/>
        </w:rPr>
        <w:t>1</w:t>
      </w:r>
      <w:r w:rsidRPr="00B96B0B">
        <w:rPr>
          <w:rFonts w:ascii="Arial" w:hAnsi="Arial" w:cs="Arial"/>
        </w:rPr>
        <w:t>). However, Travelodge has taken steps to recover from the pandemic, such as implementing new cleaning protocols and safety measures to protect the health and safety of guests and employees (Travelodge</w:t>
      </w:r>
      <w:r w:rsidR="00FC6250" w:rsidRPr="00B96B0B">
        <w:rPr>
          <w:rFonts w:ascii="Arial" w:hAnsi="Arial" w:cs="Arial"/>
        </w:rPr>
        <w:t>, n.d.</w:t>
      </w:r>
      <w:r w:rsidRPr="00B96B0B">
        <w:rPr>
          <w:rFonts w:ascii="Arial" w:hAnsi="Arial" w:cs="Arial"/>
        </w:rPr>
        <w:t>).</w:t>
      </w:r>
      <w:r w:rsidR="00FC6250" w:rsidRPr="00B96B0B">
        <w:rPr>
          <w:rFonts w:ascii="Arial" w:hAnsi="Arial" w:cs="Arial"/>
        </w:rPr>
        <w:t xml:space="preserve"> </w:t>
      </w:r>
      <w:r w:rsidR="0012535B" w:rsidRPr="00B96B0B">
        <w:rPr>
          <w:rFonts w:ascii="Arial" w:hAnsi="Arial" w:cs="Arial"/>
        </w:rPr>
        <w:t xml:space="preserve"> </w:t>
      </w:r>
      <w:r w:rsidR="007935C8" w:rsidRPr="00B96B0B">
        <w:rPr>
          <w:rFonts w:ascii="Arial" w:hAnsi="Arial" w:cs="Arial"/>
        </w:rPr>
        <w:t>Similarly</w:t>
      </w:r>
      <w:r w:rsidR="0012535B" w:rsidRPr="00B96B0B">
        <w:rPr>
          <w:rFonts w:ascii="Arial" w:hAnsi="Arial" w:cs="Arial"/>
        </w:rPr>
        <w:t>,</w:t>
      </w:r>
      <w:r w:rsidR="001B1AC6" w:rsidRPr="00B96B0B">
        <w:t xml:space="preserve"> </w:t>
      </w:r>
      <w:r w:rsidR="001B1AC6" w:rsidRPr="00B96B0B">
        <w:rPr>
          <w:rFonts w:ascii="Arial" w:hAnsi="Arial" w:cs="Arial"/>
        </w:rPr>
        <w:t>the company also implemented a Creditor-Approved Company Voluntary Arrangement (CVA), which provided temporary rent reductions to assist with cost management during the difficult period.</w:t>
      </w:r>
      <w:r w:rsidR="0012535B" w:rsidRPr="00B96B0B">
        <w:rPr>
          <w:rFonts w:ascii="Arial" w:hAnsi="Arial" w:cs="Arial"/>
        </w:rPr>
        <w:t xml:space="preserve"> </w:t>
      </w:r>
      <w:r w:rsidR="00FC6250" w:rsidRPr="00B96B0B">
        <w:rPr>
          <w:rFonts w:ascii="Arial" w:hAnsi="Arial" w:cs="Arial"/>
        </w:rPr>
        <w:t xml:space="preserve">On the other hand, </w:t>
      </w:r>
      <w:r w:rsidRPr="00B96B0B">
        <w:rPr>
          <w:rFonts w:ascii="Arial" w:hAnsi="Arial" w:cs="Arial"/>
        </w:rPr>
        <w:t>Travelodge faces competition from other budget hotel brands such as Premier Inn, Ibis, and Travelodge's parent company, AccorHotels, in terms of its competitive position (Bowie et al., 2017). To remain competitive, Travelodge has invested in its hotel offerings, such as by introducing the Travelodge PLUS and SuperRooms concepts, which offer additional comfort and amenities at a slightly higher price point (Travelodge</w:t>
      </w:r>
      <w:r w:rsidR="00E07A4A" w:rsidRPr="00B96B0B">
        <w:rPr>
          <w:rFonts w:ascii="Arial" w:hAnsi="Arial" w:cs="Arial"/>
        </w:rPr>
        <w:t xml:space="preserve"> </w:t>
      </w:r>
      <w:r w:rsidR="003E5A40" w:rsidRPr="00B96B0B">
        <w:rPr>
          <w:rFonts w:ascii="Arial" w:hAnsi="Arial" w:cs="Arial"/>
        </w:rPr>
        <w:t>Quarterly Statement</w:t>
      </w:r>
      <w:r w:rsidR="00E07A4A" w:rsidRPr="00B96B0B">
        <w:rPr>
          <w:rFonts w:ascii="Arial" w:hAnsi="Arial" w:cs="Arial"/>
        </w:rPr>
        <w:t xml:space="preserve"> , 2022</w:t>
      </w:r>
      <w:r w:rsidRPr="00B96B0B">
        <w:rPr>
          <w:rFonts w:ascii="Arial" w:hAnsi="Arial" w:cs="Arial"/>
        </w:rPr>
        <w:t>).</w:t>
      </w:r>
      <w:r w:rsidR="00311A26" w:rsidRPr="00B96B0B">
        <w:rPr>
          <w:rFonts w:ascii="Arial" w:hAnsi="Arial" w:cs="Arial"/>
        </w:rPr>
        <w:t xml:space="preserve"> </w:t>
      </w:r>
      <w:r w:rsidRPr="00B96B0B">
        <w:rPr>
          <w:rFonts w:ascii="Arial" w:hAnsi="Arial" w:cs="Arial"/>
        </w:rPr>
        <w:t xml:space="preserve">Despite the challenges posed by the </w:t>
      </w:r>
      <w:r w:rsidRPr="00B96B0B">
        <w:rPr>
          <w:rFonts w:ascii="Arial" w:hAnsi="Arial" w:cs="Arial"/>
        </w:rPr>
        <w:lastRenderedPageBreak/>
        <w:t>COVID-19 pandemic, Travelodge remains a significant player in the budget hotel market, with a strong presence in the United Kingdom, Ireland, and Spain.</w:t>
      </w:r>
    </w:p>
    <w:p w14:paraId="426D82C5" w14:textId="7E3EA564" w:rsidR="009555BB" w:rsidRPr="00B96B0B" w:rsidRDefault="009555BB" w:rsidP="00AC36B7">
      <w:pPr>
        <w:spacing w:line="360" w:lineRule="auto"/>
        <w:jc w:val="both"/>
        <w:rPr>
          <w:rFonts w:ascii="Arial" w:hAnsi="Arial" w:cs="Arial"/>
        </w:rPr>
      </w:pPr>
    </w:p>
    <w:p w14:paraId="445BE7C3" w14:textId="35F8DF0A" w:rsidR="009555BB" w:rsidRPr="00B96B0B" w:rsidRDefault="00805FBA" w:rsidP="00AC36B7">
      <w:pPr>
        <w:spacing w:line="360" w:lineRule="auto"/>
        <w:jc w:val="both"/>
        <w:rPr>
          <w:rFonts w:ascii="Arial" w:hAnsi="Arial" w:cs="Arial"/>
        </w:rPr>
      </w:pPr>
      <w:r w:rsidRPr="00B96B0B">
        <w:rPr>
          <w:rFonts w:ascii="Arial" w:hAnsi="Arial" w:cs="Arial"/>
        </w:rPr>
        <w:t>Alternatively</w:t>
      </w:r>
      <w:r w:rsidR="00AC454E" w:rsidRPr="00B96B0B">
        <w:rPr>
          <w:rFonts w:ascii="Arial" w:hAnsi="Arial" w:cs="Arial"/>
        </w:rPr>
        <w:t>, Holiday Inn is a well-known and reputable global hotel brand with a presence in more than 100 countries (</w:t>
      </w:r>
      <w:r w:rsidR="00B96B0B" w:rsidRPr="00B96B0B">
        <w:rPr>
          <w:rFonts w:ascii="Arial" w:hAnsi="Arial" w:cs="Arial"/>
        </w:rPr>
        <w:t xml:space="preserve">InterContinental Hotels Group, 2019. </w:t>
      </w:r>
      <w:r w:rsidR="00AC454E" w:rsidRPr="00B96B0B">
        <w:rPr>
          <w:rFonts w:ascii="Arial" w:hAnsi="Arial" w:cs="Arial"/>
        </w:rPr>
        <w:t>To appeal to various customer segments, the brand provides a variety of accommodation options, ranging from economical to upscale.</w:t>
      </w:r>
      <w:r w:rsidR="00F600CB" w:rsidRPr="00B96B0B">
        <w:rPr>
          <w:rFonts w:ascii="Arial" w:hAnsi="Arial" w:cs="Arial"/>
        </w:rPr>
        <w:t xml:space="preserve"> Furthermore, InterContinental Hotels Group (IHG), the parent company of Holiday Inn, reported a pre-tax profit of $233 million in 2020, despite the challenges posed by the COVID-19 pandemic</w:t>
      </w:r>
      <w:r w:rsidR="00336B37" w:rsidRPr="00B96B0B">
        <w:rPr>
          <w:rFonts w:ascii="Arial" w:hAnsi="Arial" w:cs="Arial"/>
        </w:rPr>
        <w:t xml:space="preserve"> (</w:t>
      </w:r>
      <w:proofErr w:type="spellStart"/>
      <w:r w:rsidR="007C0B8D" w:rsidRPr="00B96B0B">
        <w:rPr>
          <w:rFonts w:ascii="Arial" w:hAnsi="Arial" w:cs="Arial"/>
        </w:rPr>
        <w:t>Aripaka</w:t>
      </w:r>
      <w:proofErr w:type="spellEnd"/>
      <w:r w:rsidR="007C0B8D" w:rsidRPr="00B96B0B">
        <w:rPr>
          <w:rFonts w:ascii="Arial" w:hAnsi="Arial" w:cs="Arial"/>
        </w:rPr>
        <w:t xml:space="preserve">, 2021). </w:t>
      </w:r>
      <w:r w:rsidR="00F600CB" w:rsidRPr="00B96B0B">
        <w:rPr>
          <w:rFonts w:ascii="Arial" w:hAnsi="Arial" w:cs="Arial"/>
        </w:rPr>
        <w:t>This demonstrates that the brand has successfully adapted to changing market conditions and consumer tastes.</w:t>
      </w:r>
      <w:r w:rsidR="0025253A" w:rsidRPr="00B96B0B">
        <w:rPr>
          <w:rFonts w:ascii="Arial" w:hAnsi="Arial" w:cs="Arial"/>
        </w:rPr>
        <w:t xml:space="preserve"> Holiday Inn contends with global hotel brands including Hilton, Marriott, and AccorHotels (Bowie et al., 2017). To remain competitive, Holiday Inn has invested in technology and digital marketing to enhance customer experience and engagement, such as with its IHG Rewards Club loyalty programme and mobile app (</w:t>
      </w:r>
      <w:r w:rsidR="001E2650" w:rsidRPr="00B96B0B">
        <w:rPr>
          <w:rFonts w:ascii="Arial" w:hAnsi="Arial" w:cs="Arial"/>
        </w:rPr>
        <w:t>InterContinental Hotels Group, 2019</w:t>
      </w:r>
      <w:r w:rsidR="0025253A" w:rsidRPr="00B96B0B">
        <w:rPr>
          <w:rFonts w:ascii="Arial" w:hAnsi="Arial" w:cs="Arial"/>
        </w:rPr>
        <w:t>).</w:t>
      </w:r>
    </w:p>
    <w:p w14:paraId="15AF5AD1" w14:textId="083C8C63" w:rsidR="009555BB" w:rsidRPr="00B96B0B" w:rsidRDefault="001F1D90" w:rsidP="00AC36B7">
      <w:pPr>
        <w:spacing w:line="360" w:lineRule="auto"/>
        <w:jc w:val="both"/>
        <w:rPr>
          <w:rFonts w:ascii="Arial" w:hAnsi="Arial" w:cs="Arial"/>
        </w:rPr>
      </w:pPr>
      <w:r w:rsidRPr="00B96B0B">
        <w:rPr>
          <w:rFonts w:ascii="Arial" w:hAnsi="Arial" w:cs="Arial"/>
        </w:rPr>
        <w:t xml:space="preserve">Also, </w:t>
      </w:r>
      <w:r w:rsidR="00FB352B" w:rsidRPr="00B96B0B">
        <w:rPr>
          <w:rFonts w:ascii="Arial" w:hAnsi="Arial" w:cs="Arial"/>
        </w:rPr>
        <w:t xml:space="preserve">according to </w:t>
      </w:r>
      <w:proofErr w:type="spellStart"/>
      <w:r w:rsidR="00FB352B" w:rsidRPr="00B96B0B">
        <w:rPr>
          <w:rFonts w:ascii="Arial" w:hAnsi="Arial" w:cs="Arial"/>
        </w:rPr>
        <w:t>Similarweb</w:t>
      </w:r>
      <w:proofErr w:type="spellEnd"/>
      <w:r w:rsidR="00FB352B" w:rsidRPr="00B96B0B">
        <w:rPr>
          <w:rFonts w:ascii="Arial" w:hAnsi="Arial" w:cs="Arial"/>
        </w:rPr>
        <w:t xml:space="preserve"> (202</w:t>
      </w:r>
      <w:r w:rsidR="008E7D47" w:rsidRPr="00B96B0B">
        <w:rPr>
          <w:rFonts w:ascii="Arial" w:hAnsi="Arial" w:cs="Arial"/>
        </w:rPr>
        <w:t>2</w:t>
      </w:r>
      <w:r w:rsidR="00FB352B" w:rsidRPr="00B96B0B">
        <w:rPr>
          <w:rFonts w:ascii="Arial" w:hAnsi="Arial" w:cs="Arial"/>
        </w:rPr>
        <w:t>), there are differences in Travelodge and Holiday Inn's global, national, and industry rankings. Travelodge has a higher global rank than Holiday Inn, with travelodge.co.uk ranked at number 11,514 and holidayinn.com ranked at number 155,672. This indicates that Travelodge has a greater global presence and reach than Holiday Inn.</w:t>
      </w:r>
      <w:r w:rsidR="00331358" w:rsidRPr="00B96B0B">
        <w:rPr>
          <w:rFonts w:ascii="Arial" w:hAnsi="Arial" w:cs="Arial"/>
        </w:rPr>
        <w:t xml:space="preserve"> At the same time, </w:t>
      </w:r>
      <w:r w:rsidR="00FB352B" w:rsidRPr="00B96B0B">
        <w:rPr>
          <w:rFonts w:ascii="Arial" w:hAnsi="Arial" w:cs="Arial"/>
        </w:rPr>
        <w:t>Travelodge has a higher country rank than Holiday Inn in the United Kingdom, with travelodge.co.uk ranked at 379 and holidayinn.com ranked at 117,938. This indicates that Travelodge has a stronger market position and presence in the United Kingdom than Holiday Inn.</w:t>
      </w:r>
      <w:r w:rsidR="005D1753" w:rsidRPr="00B96B0B">
        <w:rPr>
          <w:rFonts w:ascii="Arial" w:hAnsi="Arial" w:cs="Arial"/>
        </w:rPr>
        <w:t xml:space="preserve"> Equally, Travelodge ranks higher than Holiday Inn in the accommodation and hotels industry, with travelodge.co.uk ranked at 54 and holidayinn.com ranked at 773. This indicates that Travelodge is more prominent and successful than Holiday Inn in the industry.</w:t>
      </w:r>
    </w:p>
    <w:p w14:paraId="5F81F5AE" w14:textId="677E4EB9" w:rsidR="000E40EF" w:rsidRPr="00B96B0B" w:rsidRDefault="000E40EF" w:rsidP="00A34DD7">
      <w:pPr>
        <w:spacing w:line="360" w:lineRule="auto"/>
        <w:jc w:val="both"/>
        <w:rPr>
          <w:rFonts w:ascii="Arial" w:hAnsi="Arial" w:cs="Arial"/>
          <w:b/>
          <w:bCs/>
        </w:rPr>
      </w:pPr>
      <w:r w:rsidRPr="00B96B0B">
        <w:rPr>
          <w:rFonts w:ascii="Arial" w:hAnsi="Arial" w:cs="Arial"/>
        </w:rPr>
        <w:t xml:space="preserve">In terms of </w:t>
      </w:r>
      <w:r w:rsidR="008007E2" w:rsidRPr="00B96B0B">
        <w:rPr>
          <w:rFonts w:ascii="Arial" w:hAnsi="Arial" w:cs="Arial"/>
        </w:rPr>
        <w:t>sustainability, Travelodge and Holiday Inn are two global hotel brands with distinctive marketing approaches to sustainability and green messaging. For instance, to reduce its environmental impact, Travelodge has implemented a variety of eco-friendly initiatives across its hotels, including water conservation, energy efficiency, and waste reduction (Travelodge, n.d.). However, it does not appear that the brand has placed a significant emphasis on sustainability in its marketing communications</w:t>
      </w:r>
      <w:r w:rsidR="0003688C" w:rsidRPr="00B96B0B">
        <w:rPr>
          <w:rFonts w:ascii="Arial" w:hAnsi="Arial" w:cs="Arial"/>
        </w:rPr>
        <w:t>.</w:t>
      </w:r>
      <w:r w:rsidR="00484505" w:rsidRPr="00B96B0B">
        <w:rPr>
          <w:rFonts w:ascii="Arial" w:hAnsi="Arial" w:cs="Arial"/>
        </w:rPr>
        <w:t xml:space="preserve"> In contrast, Holiday Inn, has made sustainability and green messaging central to its marketing strategy. The hotel chain has implemented numerous eco-friendly initiatives, such as reducing water consumption and waste, and has partnered with organisations to recycle soap and distribute it to underprivileged communities (</w:t>
      </w:r>
      <w:r w:rsidR="009F0972" w:rsidRPr="00B96B0B">
        <w:rPr>
          <w:rFonts w:ascii="Arial" w:hAnsi="Arial" w:cs="Arial"/>
        </w:rPr>
        <w:t>IHG</w:t>
      </w:r>
      <w:r w:rsidR="00747D06" w:rsidRPr="00B96B0B">
        <w:rPr>
          <w:rFonts w:ascii="Arial" w:hAnsi="Arial" w:cs="Arial"/>
        </w:rPr>
        <w:t>, n.d.</w:t>
      </w:r>
      <w:r w:rsidR="00484505" w:rsidRPr="00B96B0B">
        <w:rPr>
          <w:rFonts w:ascii="Arial" w:hAnsi="Arial" w:cs="Arial"/>
        </w:rPr>
        <w:t xml:space="preserve">). Additionally, Holiday Inn has incorporated </w:t>
      </w:r>
      <w:r w:rsidR="00484505" w:rsidRPr="00B96B0B">
        <w:rPr>
          <w:rFonts w:ascii="Arial" w:hAnsi="Arial" w:cs="Arial"/>
        </w:rPr>
        <w:lastRenderedPageBreak/>
        <w:t>sustainability messaging into its marketing campaigns and communication, such as promoting its eco-friendly initiatives on its website and through social media channels.</w:t>
      </w:r>
      <w:r w:rsidR="006A4EBA" w:rsidRPr="00B96B0B">
        <w:rPr>
          <w:rFonts w:ascii="Arial" w:hAnsi="Arial" w:cs="Arial"/>
        </w:rPr>
        <w:t xml:space="preserve"> In addition, Holiday Inn has received recognition and awards for its sustainability efforts, including ten consecutive years as one of the "World's Most Ethical Companies" by the Ethisphere Institute (</w:t>
      </w:r>
      <w:r w:rsidR="00A34DD7" w:rsidRPr="00B96B0B">
        <w:rPr>
          <w:rFonts w:ascii="Arial" w:hAnsi="Arial" w:cs="Arial"/>
        </w:rPr>
        <w:t>InterContinental Hotels Group, 2019). </w:t>
      </w:r>
      <w:r w:rsidR="006A4EBA" w:rsidRPr="00B96B0B">
        <w:rPr>
          <w:rFonts w:ascii="Arial" w:hAnsi="Arial" w:cs="Arial"/>
        </w:rPr>
        <w:t>Additionally, the brand sustainability initiatives have been highlighted in industry publications and the media, which can help to enhance the brand reputation.</w:t>
      </w:r>
      <w:r w:rsidR="00AC36B7" w:rsidRPr="00B96B0B">
        <w:rPr>
          <w:rFonts w:ascii="Arial" w:hAnsi="Arial" w:cs="Arial"/>
        </w:rPr>
        <w:t xml:space="preserve"> Thus, while both Travelodge and Holiday Inn have implemented sustainability initiatives throughout their hotels, Holiday Inn has prioritised sustainability and green messaging in its marketing strategy. Holiday Inn has been able to improve its brand reputation and appeal to customers who prioritise sustainability and eco-friendliness by incorporating sustainability messaging into its marketing communications and campaigns and receiving recognition for its sustainability efforts.</w:t>
      </w:r>
    </w:p>
    <w:p w14:paraId="6C1B4520" w14:textId="536AE371" w:rsidR="002A3271" w:rsidRDefault="002A3271" w:rsidP="00AC36B7">
      <w:pPr>
        <w:spacing w:line="360" w:lineRule="auto"/>
        <w:jc w:val="both"/>
        <w:rPr>
          <w:rFonts w:ascii="Arial" w:hAnsi="Arial" w:cs="Arial"/>
        </w:rPr>
      </w:pPr>
      <w:r w:rsidRPr="00B96B0B">
        <w:rPr>
          <w:rFonts w:ascii="Arial" w:hAnsi="Arial" w:cs="Arial"/>
        </w:rPr>
        <w:t>To conclude, Travelodge and Holiday Inn are two major players in the hospitality industry with distinct marketing and sustainability strategies. To remain competitive in the industry, Travelodge has modified its marketing strategy over the years by targeting business travellers and families with additional amenities at slightly higher prices, adopting digital marketing and technology, and implementing targeted advertising campaigns. However, its sustainability and green messaging marketing efforts have been limited. In contrast, Holiday Inn has adapted to shifting consumer preferences and expanded its global presence by incorporating technology and digital marketing, providing a variety of lodging options, and emphasising sustainability and green messaging in its marketing strategy. Holiday Inn has implemented numerous eco-friendly initiatives throughout its hotels, received recognition and awards for its sustainability efforts, and integrated sustainability messaging into its marketing communications and campaigns, thereby enhancing its brand reputation and appealing to customers who value sustainability and eco-friendliness.</w:t>
      </w:r>
    </w:p>
    <w:p w14:paraId="5F237AF5" w14:textId="77777777" w:rsidR="00AC36B7" w:rsidRPr="00AC36B7" w:rsidRDefault="00AC36B7" w:rsidP="00AC36B7">
      <w:pPr>
        <w:spacing w:line="360" w:lineRule="auto"/>
        <w:jc w:val="both"/>
        <w:rPr>
          <w:rFonts w:ascii="Arial" w:hAnsi="Arial" w:cs="Arial"/>
        </w:rPr>
      </w:pPr>
    </w:p>
    <w:p w14:paraId="292ACBB9" w14:textId="69D64ADA" w:rsidR="009555BB" w:rsidRPr="00805FBA" w:rsidRDefault="009555BB" w:rsidP="00805FBA">
      <w:pPr>
        <w:spacing w:line="360" w:lineRule="auto"/>
        <w:jc w:val="both"/>
        <w:rPr>
          <w:rFonts w:ascii="Arial" w:hAnsi="Arial" w:cs="Arial"/>
        </w:rPr>
      </w:pPr>
    </w:p>
    <w:p w14:paraId="5D028B73" w14:textId="45AC9717" w:rsidR="009555BB" w:rsidRPr="00805FBA" w:rsidRDefault="009555BB" w:rsidP="00805FBA">
      <w:pPr>
        <w:spacing w:line="360" w:lineRule="auto"/>
        <w:jc w:val="both"/>
        <w:rPr>
          <w:rFonts w:ascii="Arial" w:hAnsi="Arial" w:cs="Arial"/>
        </w:rPr>
      </w:pPr>
    </w:p>
    <w:p w14:paraId="092D1ECE" w14:textId="23038953" w:rsidR="009555BB" w:rsidRPr="00805FBA" w:rsidRDefault="009555BB" w:rsidP="00805FBA">
      <w:pPr>
        <w:spacing w:line="360" w:lineRule="auto"/>
        <w:jc w:val="both"/>
        <w:rPr>
          <w:rFonts w:ascii="Arial" w:hAnsi="Arial" w:cs="Arial"/>
        </w:rPr>
      </w:pPr>
    </w:p>
    <w:p w14:paraId="59B7E960" w14:textId="7F80F8DD" w:rsidR="009555BB" w:rsidRPr="00805FBA" w:rsidRDefault="009555BB" w:rsidP="00805FBA">
      <w:pPr>
        <w:spacing w:line="360" w:lineRule="auto"/>
        <w:jc w:val="both"/>
        <w:rPr>
          <w:rFonts w:ascii="Arial" w:hAnsi="Arial" w:cs="Arial"/>
        </w:rPr>
      </w:pPr>
    </w:p>
    <w:p w14:paraId="11D83332" w14:textId="2E30B0D9" w:rsidR="009555BB" w:rsidRPr="00805FBA" w:rsidRDefault="009555BB" w:rsidP="00805FBA">
      <w:pPr>
        <w:spacing w:line="360" w:lineRule="auto"/>
        <w:jc w:val="both"/>
        <w:rPr>
          <w:rFonts w:ascii="Arial" w:hAnsi="Arial" w:cs="Arial"/>
        </w:rPr>
      </w:pPr>
    </w:p>
    <w:p w14:paraId="1CFD4AB4" w14:textId="3C279503" w:rsidR="009555BB" w:rsidRPr="00805FBA" w:rsidRDefault="009555BB" w:rsidP="00805FBA">
      <w:pPr>
        <w:spacing w:line="360" w:lineRule="auto"/>
        <w:jc w:val="both"/>
        <w:rPr>
          <w:rFonts w:ascii="Arial" w:hAnsi="Arial" w:cs="Arial"/>
        </w:rPr>
      </w:pPr>
    </w:p>
    <w:p w14:paraId="66730087" w14:textId="64E82E0E" w:rsidR="00D14F43" w:rsidRDefault="00D14F43" w:rsidP="00403FE1">
      <w:pPr>
        <w:spacing w:line="360" w:lineRule="auto"/>
        <w:jc w:val="both"/>
        <w:rPr>
          <w:rFonts w:ascii="Arial" w:hAnsi="Arial" w:cs="Arial"/>
          <w:sz w:val="24"/>
          <w:szCs w:val="24"/>
        </w:rPr>
      </w:pPr>
    </w:p>
    <w:p w14:paraId="3A3BC852" w14:textId="4341350E" w:rsidR="00D14F43" w:rsidRDefault="00D14F43" w:rsidP="009555BB">
      <w:pPr>
        <w:spacing w:line="360" w:lineRule="auto"/>
        <w:jc w:val="center"/>
        <w:rPr>
          <w:rFonts w:ascii="Arial" w:hAnsi="Arial" w:cs="Arial"/>
          <w:b/>
          <w:bCs/>
          <w:sz w:val="24"/>
          <w:szCs w:val="24"/>
        </w:rPr>
      </w:pPr>
      <w:r w:rsidRPr="009555BB">
        <w:rPr>
          <w:rFonts w:ascii="Arial" w:hAnsi="Arial" w:cs="Arial"/>
          <w:b/>
          <w:bCs/>
          <w:sz w:val="24"/>
          <w:szCs w:val="24"/>
        </w:rPr>
        <w:lastRenderedPageBreak/>
        <w:t>References:</w:t>
      </w:r>
    </w:p>
    <w:p w14:paraId="75734FB2" w14:textId="77777777" w:rsidR="007C0B8D" w:rsidRDefault="007C0B8D" w:rsidP="00395775">
      <w:pPr>
        <w:pStyle w:val="NormalWeb"/>
        <w:spacing w:before="0" w:beforeAutospacing="0" w:after="0" w:afterAutospacing="0" w:line="360" w:lineRule="atLeast"/>
        <w:rPr>
          <w:rFonts w:ascii="Arial" w:hAnsi="Arial" w:cs="Arial"/>
          <w:sz w:val="22"/>
          <w:szCs w:val="22"/>
        </w:rPr>
      </w:pPr>
    </w:p>
    <w:p w14:paraId="5F7D1ED2" w14:textId="093017CA" w:rsidR="00BB3E7E" w:rsidRDefault="00D44EC0" w:rsidP="00A61843">
      <w:pPr>
        <w:pStyle w:val="NormalWeb"/>
        <w:spacing w:before="0" w:beforeAutospacing="0" w:after="0" w:afterAutospacing="0" w:line="360" w:lineRule="auto"/>
        <w:jc w:val="both"/>
        <w:rPr>
          <w:rFonts w:ascii="Arial" w:hAnsi="Arial" w:cs="Arial"/>
          <w:sz w:val="22"/>
          <w:szCs w:val="22"/>
        </w:rPr>
      </w:pPr>
      <w:r w:rsidRPr="00A61843">
        <w:rPr>
          <w:rFonts w:ascii="Arial" w:hAnsi="Arial" w:cs="Arial"/>
          <w:sz w:val="22"/>
          <w:szCs w:val="22"/>
        </w:rPr>
        <w:t xml:space="preserve">  </w:t>
      </w:r>
      <w:proofErr w:type="spellStart"/>
      <w:r w:rsidR="007C0B8D" w:rsidRPr="00A61843">
        <w:rPr>
          <w:rFonts w:ascii="Arial" w:hAnsi="Arial" w:cs="Arial"/>
          <w:sz w:val="22"/>
          <w:szCs w:val="22"/>
        </w:rPr>
        <w:t>Aripaka</w:t>
      </w:r>
      <w:proofErr w:type="spellEnd"/>
      <w:r w:rsidR="007C0B8D" w:rsidRPr="00A61843">
        <w:rPr>
          <w:rFonts w:ascii="Arial" w:hAnsi="Arial" w:cs="Arial"/>
          <w:sz w:val="22"/>
          <w:szCs w:val="22"/>
        </w:rPr>
        <w:t>, P. (2021). Holiday Inn owner IHG posts profit as bookings rebound. </w:t>
      </w:r>
      <w:r w:rsidR="007C0B8D" w:rsidRPr="00A61843">
        <w:rPr>
          <w:rFonts w:ascii="Arial" w:hAnsi="Arial" w:cs="Arial"/>
          <w:i/>
          <w:iCs/>
          <w:sz w:val="22"/>
          <w:szCs w:val="22"/>
        </w:rPr>
        <w:t>Reuters</w:t>
      </w:r>
      <w:r w:rsidR="007C0B8D" w:rsidRPr="00A61843">
        <w:rPr>
          <w:rFonts w:ascii="Arial" w:hAnsi="Arial" w:cs="Arial"/>
          <w:sz w:val="22"/>
          <w:szCs w:val="22"/>
        </w:rPr>
        <w:t>. [online] 10 Aug. Available at: https://www.reuters.com/world/uk/holiday-inn-owner-ihg-swings-profit-nixes-dividend-pare-costs-2021-08-10/ [Accessed 20 Feb. 2023].</w:t>
      </w:r>
    </w:p>
    <w:p w14:paraId="150D6253" w14:textId="77777777" w:rsidR="00A61843" w:rsidRPr="00A61843" w:rsidRDefault="00A61843" w:rsidP="00A61843">
      <w:pPr>
        <w:pStyle w:val="NormalWeb"/>
        <w:spacing w:before="0" w:beforeAutospacing="0" w:after="0" w:afterAutospacing="0" w:line="360" w:lineRule="auto"/>
        <w:jc w:val="both"/>
        <w:rPr>
          <w:rFonts w:ascii="Arial" w:hAnsi="Arial" w:cs="Arial"/>
          <w:sz w:val="22"/>
          <w:szCs w:val="22"/>
        </w:rPr>
      </w:pPr>
    </w:p>
    <w:p w14:paraId="736F2227" w14:textId="3D81B7A2" w:rsidR="00395775" w:rsidRDefault="00D44EC0" w:rsidP="00A61843">
      <w:pPr>
        <w:pStyle w:val="NormalWeb"/>
        <w:spacing w:before="0" w:beforeAutospacing="0" w:after="0" w:afterAutospacing="0" w:line="360" w:lineRule="auto"/>
        <w:jc w:val="both"/>
        <w:rPr>
          <w:rFonts w:ascii="Arial" w:hAnsi="Arial" w:cs="Arial"/>
          <w:sz w:val="22"/>
          <w:szCs w:val="22"/>
        </w:rPr>
      </w:pPr>
      <w:r w:rsidRPr="00A61843">
        <w:rPr>
          <w:rFonts w:ascii="Arial" w:hAnsi="Arial" w:cs="Arial"/>
          <w:sz w:val="22"/>
          <w:szCs w:val="22"/>
        </w:rPr>
        <w:t xml:space="preserve">  </w:t>
      </w:r>
      <w:r w:rsidR="002032E2" w:rsidRPr="00A61843">
        <w:rPr>
          <w:rFonts w:ascii="Arial" w:hAnsi="Arial" w:cs="Arial"/>
          <w:sz w:val="22"/>
          <w:szCs w:val="22"/>
        </w:rPr>
        <w:t xml:space="preserve">BBC (2020). </w:t>
      </w:r>
      <w:r w:rsidR="00395775" w:rsidRPr="00A61843">
        <w:rPr>
          <w:rFonts w:ascii="Arial" w:hAnsi="Arial" w:cs="Arial"/>
          <w:sz w:val="22"/>
          <w:szCs w:val="22"/>
        </w:rPr>
        <w:t xml:space="preserve">Travelodge proposes new deal to end landlord row. </w:t>
      </w:r>
      <w:r w:rsidR="00395775" w:rsidRPr="00A61843">
        <w:rPr>
          <w:rFonts w:ascii="Arial" w:hAnsi="Arial" w:cs="Arial"/>
          <w:i/>
          <w:iCs/>
          <w:sz w:val="22"/>
          <w:szCs w:val="22"/>
        </w:rPr>
        <w:t>BBC News</w:t>
      </w:r>
      <w:r w:rsidR="00395775" w:rsidRPr="00A61843">
        <w:rPr>
          <w:rFonts w:ascii="Arial" w:hAnsi="Arial" w:cs="Arial"/>
          <w:sz w:val="22"/>
          <w:szCs w:val="22"/>
        </w:rPr>
        <w:t xml:space="preserve">. [online] 3 Jun. Available at: </w:t>
      </w:r>
      <w:hyperlink r:id="rId6" w:history="1">
        <w:r w:rsidRPr="00A61843">
          <w:rPr>
            <w:rStyle w:val="Hyperlink"/>
            <w:rFonts w:ascii="Arial" w:hAnsi="Arial" w:cs="Arial"/>
            <w:color w:val="auto"/>
            <w:sz w:val="22"/>
            <w:szCs w:val="22"/>
          </w:rPr>
          <w:t>https://www.bbc.co.uk/news/business-52904443</w:t>
        </w:r>
      </w:hyperlink>
      <w:r w:rsidR="00395775" w:rsidRPr="00A61843">
        <w:rPr>
          <w:rFonts w:ascii="Arial" w:hAnsi="Arial" w:cs="Arial"/>
          <w:sz w:val="22"/>
          <w:szCs w:val="22"/>
        </w:rPr>
        <w:t>.</w:t>
      </w:r>
    </w:p>
    <w:p w14:paraId="346EA582" w14:textId="77777777" w:rsidR="00A61843" w:rsidRPr="00A61843" w:rsidRDefault="00A61843" w:rsidP="00A61843">
      <w:pPr>
        <w:pStyle w:val="NormalWeb"/>
        <w:spacing w:before="0" w:beforeAutospacing="0" w:after="0" w:afterAutospacing="0" w:line="360" w:lineRule="auto"/>
        <w:jc w:val="both"/>
        <w:rPr>
          <w:rFonts w:ascii="Arial" w:hAnsi="Arial" w:cs="Arial"/>
          <w:sz w:val="22"/>
          <w:szCs w:val="22"/>
        </w:rPr>
      </w:pPr>
    </w:p>
    <w:p w14:paraId="19AB93FC" w14:textId="77777777" w:rsidR="00D44EC0" w:rsidRPr="00A61843" w:rsidRDefault="00D44EC0" w:rsidP="00A61843">
      <w:pPr>
        <w:spacing w:line="360" w:lineRule="auto"/>
        <w:jc w:val="both"/>
        <w:rPr>
          <w:rFonts w:ascii="Arial" w:hAnsi="Arial" w:cs="Arial"/>
        </w:rPr>
      </w:pPr>
      <w:r w:rsidRPr="00A61843">
        <w:rPr>
          <w:rFonts w:ascii="Arial" w:hAnsi="Arial" w:cs="Arial"/>
        </w:rPr>
        <w:t xml:space="preserve">  Bowie, D., Buttle, F., Brookes, M., &amp; </w:t>
      </w:r>
      <w:proofErr w:type="spellStart"/>
      <w:r w:rsidRPr="00A61843">
        <w:rPr>
          <w:rFonts w:ascii="Arial" w:hAnsi="Arial" w:cs="Arial"/>
        </w:rPr>
        <w:t>Mariussen</w:t>
      </w:r>
      <w:proofErr w:type="spellEnd"/>
      <w:r w:rsidRPr="00A61843">
        <w:rPr>
          <w:rFonts w:ascii="Arial" w:hAnsi="Arial" w:cs="Arial"/>
        </w:rPr>
        <w:t>, A. (2017). Hospitality Marketing. 3rd ed. Routledge, London.</w:t>
      </w:r>
    </w:p>
    <w:p w14:paraId="3983E531" w14:textId="40EFB51F" w:rsidR="00D44EC0" w:rsidRPr="00A61843" w:rsidRDefault="00D44EC0" w:rsidP="00A61843">
      <w:pPr>
        <w:spacing w:line="360" w:lineRule="auto"/>
        <w:jc w:val="both"/>
        <w:rPr>
          <w:rFonts w:ascii="Arial" w:hAnsi="Arial" w:cs="Arial"/>
        </w:rPr>
      </w:pPr>
      <w:r w:rsidRPr="00A61843">
        <w:rPr>
          <w:rFonts w:ascii="Arial" w:hAnsi="Arial" w:cs="Arial"/>
        </w:rPr>
        <w:t xml:space="preserve">  Chaffey, D. and Ellis-Chadwick, F. (2019) Digital Marketing. 7th ed, Pearson, London.</w:t>
      </w:r>
    </w:p>
    <w:p w14:paraId="0A2A2AF7" w14:textId="4ECA3F2B" w:rsidR="00A61843" w:rsidRPr="00A61843" w:rsidRDefault="00A61843" w:rsidP="00A61843">
      <w:pPr>
        <w:spacing w:line="360" w:lineRule="auto"/>
        <w:jc w:val="both"/>
        <w:rPr>
          <w:rFonts w:ascii="Arial" w:hAnsi="Arial" w:cs="Arial"/>
        </w:rPr>
      </w:pPr>
      <w:r w:rsidRPr="00A61843">
        <w:rPr>
          <w:rFonts w:ascii="Arial" w:hAnsi="Arial" w:cs="Arial"/>
        </w:rPr>
        <w:t xml:space="preserve">  </w:t>
      </w:r>
      <w:proofErr w:type="spellStart"/>
      <w:r w:rsidRPr="00A61843">
        <w:rPr>
          <w:rFonts w:ascii="Arial" w:hAnsi="Arial" w:cs="Arial"/>
        </w:rPr>
        <w:t>Ghauri</w:t>
      </w:r>
      <w:proofErr w:type="spellEnd"/>
      <w:r w:rsidRPr="00A61843">
        <w:rPr>
          <w:rFonts w:ascii="Arial" w:hAnsi="Arial" w:cs="Arial"/>
        </w:rPr>
        <w:t>, P.N. (2014). International Marketing. 4th ed. McGraw-Hill Education.</w:t>
      </w:r>
    </w:p>
    <w:p w14:paraId="46F79C27" w14:textId="77777777" w:rsidR="00A61843" w:rsidRPr="00A61843" w:rsidRDefault="00A61843" w:rsidP="00A61843">
      <w:pPr>
        <w:spacing w:line="360" w:lineRule="auto"/>
        <w:jc w:val="both"/>
        <w:rPr>
          <w:rFonts w:ascii="Arial" w:hAnsi="Arial" w:cs="Arial"/>
        </w:rPr>
      </w:pPr>
      <w:r w:rsidRPr="00A61843">
        <w:rPr>
          <w:rFonts w:ascii="Arial" w:hAnsi="Arial" w:cs="Arial"/>
        </w:rPr>
        <w:t xml:space="preserve">  </w:t>
      </w:r>
      <w:proofErr w:type="spellStart"/>
      <w:r w:rsidRPr="00A61843">
        <w:rPr>
          <w:rFonts w:ascii="Arial" w:hAnsi="Arial" w:cs="Arial"/>
        </w:rPr>
        <w:t>Housden</w:t>
      </w:r>
      <w:proofErr w:type="spellEnd"/>
      <w:r w:rsidRPr="00A61843">
        <w:rPr>
          <w:rFonts w:ascii="Arial" w:hAnsi="Arial" w:cs="Arial"/>
        </w:rPr>
        <w:t>, M. (2008). Marketing Research &amp; Information. Butterworth Heinemann, Oxford.</w:t>
      </w:r>
    </w:p>
    <w:p w14:paraId="379D2697" w14:textId="201BB872" w:rsidR="002032E2" w:rsidRPr="00A61843" w:rsidRDefault="00A61843" w:rsidP="00A61843">
      <w:pPr>
        <w:spacing w:line="360" w:lineRule="auto"/>
        <w:jc w:val="both"/>
        <w:rPr>
          <w:rFonts w:ascii="Arial" w:hAnsi="Arial" w:cs="Arial"/>
        </w:rPr>
      </w:pPr>
      <w:r w:rsidRPr="00A61843">
        <w:rPr>
          <w:rFonts w:ascii="Arial" w:hAnsi="Arial" w:cs="Arial"/>
        </w:rPr>
        <w:t xml:space="preserve">  </w:t>
      </w:r>
      <w:r w:rsidR="008C3A50" w:rsidRPr="00A61843">
        <w:rPr>
          <w:rFonts w:ascii="Arial" w:hAnsi="Arial" w:cs="Arial"/>
        </w:rPr>
        <w:t>IHG. (n.d.). </w:t>
      </w:r>
      <w:r w:rsidR="008C3A50" w:rsidRPr="00A61843">
        <w:rPr>
          <w:rFonts w:ascii="Arial" w:hAnsi="Arial" w:cs="Arial"/>
          <w:i/>
          <w:iCs/>
        </w:rPr>
        <w:t>IHG Green Engage</w:t>
      </w:r>
      <w:r w:rsidR="008C3A50" w:rsidRPr="00A61843">
        <w:rPr>
          <w:rFonts w:ascii="Arial" w:hAnsi="Arial" w:cs="Arial"/>
        </w:rPr>
        <w:t>. [online] Available at: https://www.ihg.com/content/gb/en/about/green-engage.</w:t>
      </w:r>
    </w:p>
    <w:p w14:paraId="3F11A4EB" w14:textId="5DE8984D" w:rsidR="00D14F43" w:rsidRPr="00A61843" w:rsidRDefault="00A61843" w:rsidP="00A61843">
      <w:pPr>
        <w:pStyle w:val="NormalWeb"/>
        <w:spacing w:before="0" w:beforeAutospacing="0" w:after="0" w:afterAutospacing="0" w:line="360" w:lineRule="auto"/>
        <w:jc w:val="both"/>
        <w:rPr>
          <w:rFonts w:ascii="Arial" w:hAnsi="Arial" w:cs="Arial"/>
          <w:sz w:val="22"/>
          <w:szCs w:val="22"/>
        </w:rPr>
      </w:pPr>
      <w:r w:rsidRPr="00A61843">
        <w:rPr>
          <w:rFonts w:ascii="Arial" w:hAnsi="Arial" w:cs="Arial"/>
          <w:sz w:val="22"/>
          <w:szCs w:val="22"/>
        </w:rPr>
        <w:t xml:space="preserve">  </w:t>
      </w:r>
      <w:r w:rsidR="00D14F43" w:rsidRPr="00A61843">
        <w:rPr>
          <w:rFonts w:ascii="Arial" w:hAnsi="Arial" w:cs="Arial"/>
          <w:sz w:val="22"/>
          <w:szCs w:val="22"/>
        </w:rPr>
        <w:t>InterContinental Hotels Group PLC. (2019). </w:t>
      </w:r>
      <w:r w:rsidR="00D14F43" w:rsidRPr="00A61843">
        <w:rPr>
          <w:rFonts w:ascii="Arial" w:hAnsi="Arial" w:cs="Arial"/>
          <w:i/>
          <w:iCs/>
          <w:sz w:val="22"/>
          <w:szCs w:val="22"/>
        </w:rPr>
        <w:t>Holiday Inn</w:t>
      </w:r>
      <w:r w:rsidR="00D14F43" w:rsidRPr="00A61843">
        <w:rPr>
          <w:rFonts w:ascii="Arial" w:hAnsi="Arial" w:cs="Arial"/>
          <w:i/>
          <w:iCs/>
          <w:sz w:val="22"/>
          <w:szCs w:val="22"/>
          <w:vertAlign w:val="superscript"/>
        </w:rPr>
        <w:t>®</w:t>
      </w:r>
      <w:r w:rsidR="00D14F43" w:rsidRPr="00A61843">
        <w:rPr>
          <w:rFonts w:ascii="Arial" w:hAnsi="Arial" w:cs="Arial"/>
          <w:i/>
          <w:iCs/>
          <w:sz w:val="22"/>
          <w:szCs w:val="22"/>
        </w:rPr>
        <w:t> Hotels &amp; Resorts</w:t>
      </w:r>
      <w:r w:rsidR="00D14F43" w:rsidRPr="00A61843">
        <w:rPr>
          <w:rFonts w:ascii="Arial" w:hAnsi="Arial" w:cs="Arial"/>
          <w:sz w:val="22"/>
          <w:szCs w:val="22"/>
        </w:rPr>
        <w:t xml:space="preserve">. [online] Available at: </w:t>
      </w:r>
      <w:hyperlink r:id="rId7" w:history="1">
        <w:r w:rsidR="00D14F43" w:rsidRPr="00A61843">
          <w:rPr>
            <w:rStyle w:val="Hyperlink"/>
            <w:rFonts w:ascii="Arial" w:hAnsi="Arial" w:cs="Arial"/>
            <w:color w:val="auto"/>
            <w:sz w:val="22"/>
            <w:szCs w:val="22"/>
          </w:rPr>
          <w:t>https://www.ihgplc.com/en/our-brands/holiday-inn</w:t>
        </w:r>
      </w:hyperlink>
      <w:r w:rsidR="00D14F43" w:rsidRPr="00A61843">
        <w:rPr>
          <w:rFonts w:ascii="Arial" w:hAnsi="Arial" w:cs="Arial"/>
          <w:sz w:val="22"/>
          <w:szCs w:val="22"/>
        </w:rPr>
        <w:t>.</w:t>
      </w:r>
    </w:p>
    <w:p w14:paraId="29253E37" w14:textId="237CD360" w:rsidR="008E7D47" w:rsidRPr="00A61843" w:rsidRDefault="00A61843" w:rsidP="00A61843">
      <w:pPr>
        <w:spacing w:line="360" w:lineRule="auto"/>
        <w:jc w:val="both"/>
        <w:rPr>
          <w:rFonts w:ascii="Arial" w:hAnsi="Arial" w:cs="Arial"/>
        </w:rPr>
      </w:pPr>
      <w:r w:rsidRPr="00A61843">
        <w:rPr>
          <w:rFonts w:ascii="Arial" w:hAnsi="Arial" w:cs="Arial"/>
        </w:rPr>
        <w:t>Jobber, D. and Ellis-Chadwick, F. (2020). Principles and Practice of Marketing. 9th ed. London: McGraw-Hill Education.</w:t>
      </w:r>
    </w:p>
    <w:p w14:paraId="06C5D57B" w14:textId="2FB417D6" w:rsidR="00A61843" w:rsidRPr="00A61843" w:rsidRDefault="00A61843" w:rsidP="00A61843">
      <w:pPr>
        <w:pStyle w:val="NormalWeb"/>
        <w:spacing w:line="360" w:lineRule="auto"/>
        <w:jc w:val="both"/>
        <w:rPr>
          <w:rFonts w:ascii="Arial" w:hAnsi="Arial" w:cs="Arial"/>
          <w:sz w:val="22"/>
          <w:szCs w:val="22"/>
        </w:rPr>
      </w:pPr>
      <w:r w:rsidRPr="00A61843">
        <w:rPr>
          <w:rFonts w:ascii="Arial" w:hAnsi="Arial" w:cs="Arial"/>
          <w:sz w:val="22"/>
          <w:szCs w:val="22"/>
          <w:shd w:val="clear" w:color="auto" w:fill="FFFFFF"/>
        </w:rPr>
        <w:t xml:space="preserve">  Luck, D. and Lancaster, G., 2013. The significance of CRM to the strategies of hotel companies. </w:t>
      </w:r>
      <w:r w:rsidRPr="00A61843">
        <w:rPr>
          <w:rFonts w:ascii="Arial" w:hAnsi="Arial" w:cs="Arial"/>
          <w:i/>
          <w:iCs/>
          <w:sz w:val="22"/>
          <w:szCs w:val="22"/>
          <w:shd w:val="clear" w:color="auto" w:fill="FFFFFF"/>
        </w:rPr>
        <w:t>Worldwide hospitality and tourism themes</w:t>
      </w:r>
      <w:r w:rsidRPr="00A61843">
        <w:rPr>
          <w:rFonts w:ascii="Arial" w:hAnsi="Arial" w:cs="Arial"/>
          <w:sz w:val="22"/>
          <w:szCs w:val="22"/>
          <w:shd w:val="clear" w:color="auto" w:fill="FFFFFF"/>
        </w:rPr>
        <w:t>.</w:t>
      </w:r>
    </w:p>
    <w:p w14:paraId="6328065E" w14:textId="541A083A" w:rsidR="00D14F43" w:rsidRPr="00A61843" w:rsidRDefault="00A61843" w:rsidP="00A61843">
      <w:pPr>
        <w:pStyle w:val="NormalWeb"/>
        <w:spacing w:before="0" w:beforeAutospacing="0" w:after="0" w:afterAutospacing="0" w:line="360" w:lineRule="auto"/>
        <w:jc w:val="both"/>
        <w:rPr>
          <w:rFonts w:ascii="Arial" w:hAnsi="Arial" w:cs="Arial"/>
          <w:sz w:val="22"/>
          <w:szCs w:val="22"/>
        </w:rPr>
      </w:pPr>
      <w:r w:rsidRPr="00A61843">
        <w:rPr>
          <w:rFonts w:ascii="Arial" w:hAnsi="Arial" w:cs="Arial"/>
          <w:sz w:val="22"/>
          <w:szCs w:val="22"/>
        </w:rPr>
        <w:t xml:space="preserve">  </w:t>
      </w:r>
      <w:r w:rsidR="008E7D47" w:rsidRPr="00A61843">
        <w:rPr>
          <w:rFonts w:ascii="Arial" w:hAnsi="Arial" w:cs="Arial"/>
          <w:sz w:val="22"/>
          <w:szCs w:val="22"/>
        </w:rPr>
        <w:t>SimilarWeb (2022). </w:t>
      </w:r>
      <w:r w:rsidR="008E7D47" w:rsidRPr="00A61843">
        <w:rPr>
          <w:rFonts w:ascii="Arial" w:hAnsi="Arial" w:cs="Arial"/>
          <w:i/>
          <w:iCs/>
          <w:sz w:val="22"/>
          <w:szCs w:val="22"/>
        </w:rPr>
        <w:t>SimilarWeb</w:t>
      </w:r>
      <w:r w:rsidR="008E7D47" w:rsidRPr="00A61843">
        <w:rPr>
          <w:rFonts w:ascii="Arial" w:hAnsi="Arial" w:cs="Arial"/>
          <w:sz w:val="22"/>
          <w:szCs w:val="22"/>
        </w:rPr>
        <w:t xml:space="preserve">. [online] secure.similarweb.com. Available at: </w:t>
      </w:r>
      <w:hyperlink r:id="rId8" w:anchor="/digitalsuite/websiteanalysis/overview/website-performance/" w:history="1">
        <w:r w:rsidR="00BB3E7E" w:rsidRPr="00A61843">
          <w:rPr>
            <w:rStyle w:val="Hyperlink"/>
            <w:rFonts w:ascii="Arial" w:hAnsi="Arial" w:cs="Arial"/>
            <w:color w:val="auto"/>
            <w:sz w:val="22"/>
            <w:szCs w:val="22"/>
          </w:rPr>
          <w:t>https://pro.similarweb.com/#/digitalsuite/websiteanalysis/overview/website-performance/</w:t>
        </w:r>
      </w:hyperlink>
      <w:r w:rsidR="008E7D47" w:rsidRPr="00A61843">
        <w:rPr>
          <w:rFonts w:ascii="Arial" w:hAnsi="Arial" w:cs="Arial"/>
          <w:sz w:val="22"/>
          <w:szCs w:val="22"/>
        </w:rPr>
        <w:t>.</w:t>
      </w:r>
    </w:p>
    <w:p w14:paraId="5C390D6E" w14:textId="093D4701" w:rsidR="00A61843" w:rsidRPr="00A61843" w:rsidRDefault="00A61843" w:rsidP="00A61843">
      <w:pPr>
        <w:spacing w:line="360" w:lineRule="auto"/>
        <w:jc w:val="both"/>
        <w:rPr>
          <w:rFonts w:ascii="Arial" w:hAnsi="Arial" w:cs="Arial"/>
          <w:shd w:val="clear" w:color="auto" w:fill="FFFFFF"/>
        </w:rPr>
      </w:pPr>
      <w:r w:rsidRPr="00A61843">
        <w:rPr>
          <w:rFonts w:ascii="Arial" w:hAnsi="Arial" w:cs="Arial"/>
          <w:shd w:val="clear" w:color="auto" w:fill="FFFFFF"/>
        </w:rPr>
        <w:t xml:space="preserve">  Stoyanova, V.S., 2021. </w:t>
      </w:r>
      <w:r w:rsidRPr="00A61843">
        <w:rPr>
          <w:rFonts w:ascii="Arial" w:hAnsi="Arial" w:cs="Arial"/>
          <w:i/>
          <w:iCs/>
          <w:shd w:val="clear" w:color="auto" w:fill="FFFFFF"/>
        </w:rPr>
        <w:t>Social Media Marketing plan for Holiday Inn Hotel</w:t>
      </w:r>
      <w:r w:rsidRPr="00A61843">
        <w:rPr>
          <w:rFonts w:ascii="Arial" w:hAnsi="Arial" w:cs="Arial"/>
          <w:shd w:val="clear" w:color="auto" w:fill="FFFFFF"/>
        </w:rPr>
        <w:t> (Doctoral dissertation, Saxion).</w:t>
      </w:r>
    </w:p>
    <w:p w14:paraId="4411D572" w14:textId="06AEC846" w:rsidR="00D14F43" w:rsidRPr="00A61843" w:rsidRDefault="00A61843" w:rsidP="00A61843">
      <w:pPr>
        <w:pStyle w:val="NormalWeb"/>
        <w:spacing w:before="0" w:beforeAutospacing="0" w:after="0" w:afterAutospacing="0" w:line="360" w:lineRule="auto"/>
        <w:jc w:val="both"/>
        <w:rPr>
          <w:rFonts w:ascii="Arial" w:hAnsi="Arial" w:cs="Arial"/>
          <w:sz w:val="22"/>
          <w:szCs w:val="22"/>
        </w:rPr>
      </w:pPr>
      <w:r w:rsidRPr="00A61843">
        <w:rPr>
          <w:rFonts w:ascii="Arial" w:hAnsi="Arial" w:cs="Arial"/>
          <w:sz w:val="22"/>
          <w:szCs w:val="22"/>
        </w:rPr>
        <w:t xml:space="preserve">  </w:t>
      </w:r>
      <w:r w:rsidR="00D14F43" w:rsidRPr="00A61843">
        <w:rPr>
          <w:rFonts w:ascii="Arial" w:hAnsi="Arial" w:cs="Arial"/>
          <w:sz w:val="22"/>
          <w:szCs w:val="22"/>
        </w:rPr>
        <w:t>Travelodge. (n.d.). </w:t>
      </w:r>
      <w:r w:rsidR="00D14F43" w:rsidRPr="00A61843">
        <w:rPr>
          <w:rFonts w:ascii="Arial" w:hAnsi="Arial" w:cs="Arial"/>
          <w:i/>
          <w:iCs/>
          <w:sz w:val="22"/>
          <w:szCs w:val="22"/>
        </w:rPr>
        <w:t>Our company</w:t>
      </w:r>
      <w:r w:rsidR="00D14F43" w:rsidRPr="00A61843">
        <w:rPr>
          <w:rFonts w:ascii="Arial" w:hAnsi="Arial" w:cs="Arial"/>
          <w:sz w:val="22"/>
          <w:szCs w:val="22"/>
        </w:rPr>
        <w:t xml:space="preserve">. [online] Available at: </w:t>
      </w:r>
      <w:hyperlink r:id="rId9" w:history="1">
        <w:r w:rsidRPr="00A61843">
          <w:rPr>
            <w:rStyle w:val="Hyperlink"/>
            <w:rFonts w:ascii="Arial" w:hAnsi="Arial" w:cs="Arial"/>
            <w:color w:val="auto"/>
            <w:sz w:val="22"/>
            <w:szCs w:val="22"/>
          </w:rPr>
          <w:t>https://travelodge.wpengine.com/about/our-company/</w:t>
        </w:r>
      </w:hyperlink>
      <w:r w:rsidR="00D14F43" w:rsidRPr="00A61843">
        <w:rPr>
          <w:rFonts w:ascii="Arial" w:hAnsi="Arial" w:cs="Arial"/>
          <w:sz w:val="22"/>
          <w:szCs w:val="22"/>
        </w:rPr>
        <w:t>.</w:t>
      </w:r>
    </w:p>
    <w:p w14:paraId="7A45DCA6" w14:textId="171F6246" w:rsidR="00A61843" w:rsidRPr="00A61843" w:rsidRDefault="00A61843" w:rsidP="00A61843">
      <w:pPr>
        <w:pStyle w:val="NormalWeb"/>
        <w:spacing w:before="0" w:beforeAutospacing="0" w:after="0" w:afterAutospacing="0" w:line="360" w:lineRule="auto"/>
        <w:jc w:val="both"/>
        <w:rPr>
          <w:rFonts w:ascii="Arial" w:hAnsi="Arial" w:cs="Arial"/>
          <w:sz w:val="22"/>
          <w:szCs w:val="22"/>
        </w:rPr>
      </w:pPr>
      <w:r w:rsidRPr="00A61843">
        <w:rPr>
          <w:rFonts w:ascii="Arial" w:hAnsi="Arial" w:cs="Arial"/>
          <w:sz w:val="22"/>
          <w:szCs w:val="22"/>
          <w:shd w:val="clear" w:color="auto" w:fill="FFFFFF"/>
        </w:rPr>
        <w:t xml:space="preserve">  Travelodge Annual Report 2021. </w:t>
      </w:r>
      <w:r w:rsidRPr="00A61843">
        <w:rPr>
          <w:rFonts w:ascii="Arial" w:hAnsi="Arial" w:cs="Arial"/>
          <w:sz w:val="22"/>
          <w:szCs w:val="22"/>
        </w:rPr>
        <w:t>ANNUAL REPORT AND FINANCIAL STATEMENTS FOR THE YEAR ENDED 31 DECEMBER 2020. (n.d.). Available at: https://www.travelodge.co.uk/sites/default/files/2020_Thame_London_signed.pdf.</w:t>
      </w:r>
    </w:p>
    <w:p w14:paraId="7B3640F7" w14:textId="46BFB5B5" w:rsidR="00D14F43" w:rsidRPr="00A61843" w:rsidRDefault="00A61843" w:rsidP="00A61843">
      <w:pPr>
        <w:pStyle w:val="NormalWeb"/>
        <w:spacing w:line="360" w:lineRule="auto"/>
        <w:jc w:val="both"/>
        <w:rPr>
          <w:rFonts w:ascii="Arial" w:hAnsi="Arial" w:cs="Arial"/>
          <w:sz w:val="22"/>
          <w:szCs w:val="22"/>
        </w:rPr>
      </w:pPr>
      <w:r w:rsidRPr="00A61843">
        <w:rPr>
          <w:rFonts w:ascii="Arial" w:hAnsi="Arial" w:cs="Arial"/>
          <w:sz w:val="22"/>
          <w:szCs w:val="22"/>
        </w:rPr>
        <w:lastRenderedPageBreak/>
        <w:t xml:space="preserve">‌Travelodge Quarterly Report. 2022. Available at </w:t>
      </w:r>
      <w:hyperlink r:id="rId10" w:history="1">
        <w:r w:rsidRPr="00A61843">
          <w:rPr>
            <w:rStyle w:val="Hyperlink"/>
            <w:rFonts w:ascii="Arial" w:hAnsi="Arial" w:cs="Arial"/>
            <w:color w:val="auto"/>
            <w:sz w:val="22"/>
            <w:szCs w:val="22"/>
          </w:rPr>
          <w:t>https://www.travelodge.co.uk/sites/default/files/Thame_and_London_Quarterly_Report_to_Note_Holders_2022_Q3_FINAL_a.pdf</w:t>
        </w:r>
      </w:hyperlink>
    </w:p>
    <w:p w14:paraId="1D957A3C" w14:textId="094099D3" w:rsidR="00E23597" w:rsidRPr="00A61843" w:rsidRDefault="00A61843" w:rsidP="00A61843">
      <w:pPr>
        <w:spacing w:line="360" w:lineRule="auto"/>
        <w:jc w:val="both"/>
        <w:rPr>
          <w:rFonts w:ascii="Arial" w:hAnsi="Arial" w:cs="Arial"/>
          <w:shd w:val="clear" w:color="auto" w:fill="FFFFFF"/>
        </w:rPr>
      </w:pPr>
      <w:r w:rsidRPr="00A61843">
        <w:rPr>
          <w:rFonts w:ascii="Arial" w:hAnsi="Arial" w:cs="Arial"/>
          <w:shd w:val="clear" w:color="auto" w:fill="FFFFFF"/>
        </w:rPr>
        <w:t xml:space="preserve">  </w:t>
      </w:r>
      <w:r w:rsidR="00E23597" w:rsidRPr="00A61843">
        <w:rPr>
          <w:rFonts w:ascii="Arial" w:hAnsi="Arial" w:cs="Arial"/>
          <w:shd w:val="clear" w:color="auto" w:fill="FFFFFF"/>
        </w:rPr>
        <w:t>Wu, S.Y., 2021. A Study on Promotion Strategies and Purchase Intention during the epidemic situation-In the Travelodge Industry.</w:t>
      </w:r>
    </w:p>
    <w:p w14:paraId="6462023E" w14:textId="038F681C" w:rsidR="00DB6EC4" w:rsidRPr="00403FE1" w:rsidRDefault="00DB6EC4" w:rsidP="00403FE1">
      <w:pPr>
        <w:spacing w:line="360" w:lineRule="auto"/>
        <w:jc w:val="both"/>
        <w:rPr>
          <w:rFonts w:ascii="Arial" w:hAnsi="Arial" w:cs="Arial"/>
          <w:sz w:val="24"/>
          <w:szCs w:val="24"/>
        </w:rPr>
      </w:pPr>
    </w:p>
    <w:sectPr w:rsidR="00DB6EC4" w:rsidRPr="00403FE1">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1AE1BE" w14:textId="77777777" w:rsidR="007127CB" w:rsidRDefault="007127CB" w:rsidP="00403FE1">
      <w:pPr>
        <w:spacing w:after="0" w:line="240" w:lineRule="auto"/>
      </w:pPr>
      <w:r>
        <w:separator/>
      </w:r>
    </w:p>
  </w:endnote>
  <w:endnote w:type="continuationSeparator" w:id="0">
    <w:p w14:paraId="113A6D7F" w14:textId="77777777" w:rsidR="007127CB" w:rsidRDefault="007127CB" w:rsidP="00403F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6045964"/>
      <w:docPartObj>
        <w:docPartGallery w:val="Page Numbers (Bottom of Page)"/>
        <w:docPartUnique/>
      </w:docPartObj>
    </w:sdtPr>
    <w:sdtEndPr>
      <w:rPr>
        <w:noProof/>
      </w:rPr>
    </w:sdtEndPr>
    <w:sdtContent>
      <w:p w14:paraId="5AD22453" w14:textId="06D2C808" w:rsidR="00403FE1" w:rsidRDefault="00403FE1">
        <w:pPr>
          <w:pStyle w:val="Subsol"/>
          <w:jc w:val="center"/>
        </w:pPr>
        <w:r>
          <w:fldChar w:fldCharType="begin"/>
        </w:r>
        <w:r>
          <w:instrText xml:space="preserve"> PAGE   \* MERGEFORMAT </w:instrText>
        </w:r>
        <w:r>
          <w:fldChar w:fldCharType="separate"/>
        </w:r>
        <w:r>
          <w:rPr>
            <w:noProof/>
          </w:rPr>
          <w:t>2</w:t>
        </w:r>
        <w:r>
          <w:rPr>
            <w:noProof/>
          </w:rPr>
          <w:fldChar w:fldCharType="end"/>
        </w:r>
      </w:p>
    </w:sdtContent>
  </w:sdt>
  <w:p w14:paraId="1ED3E7D2" w14:textId="77777777" w:rsidR="00403FE1" w:rsidRDefault="00403FE1">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EDFA0F" w14:textId="77777777" w:rsidR="007127CB" w:rsidRDefault="007127CB" w:rsidP="00403FE1">
      <w:pPr>
        <w:spacing w:after="0" w:line="240" w:lineRule="auto"/>
      </w:pPr>
      <w:r>
        <w:separator/>
      </w:r>
    </w:p>
  </w:footnote>
  <w:footnote w:type="continuationSeparator" w:id="0">
    <w:p w14:paraId="4C4C30BA" w14:textId="77777777" w:rsidR="007127CB" w:rsidRDefault="007127CB" w:rsidP="00403FE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6"/>
  <w:proofState w:spelling="clean"/>
  <w:defaultTabStop w:val="720"/>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3FE1"/>
    <w:rsid w:val="0003688C"/>
    <w:rsid w:val="000E40EF"/>
    <w:rsid w:val="00102FB7"/>
    <w:rsid w:val="0012535B"/>
    <w:rsid w:val="001B1AC6"/>
    <w:rsid w:val="001B55C2"/>
    <w:rsid w:val="001D4A12"/>
    <w:rsid w:val="001E2650"/>
    <w:rsid w:val="001F1D90"/>
    <w:rsid w:val="002032E2"/>
    <w:rsid w:val="0025253A"/>
    <w:rsid w:val="00255828"/>
    <w:rsid w:val="00295AFF"/>
    <w:rsid w:val="002A3271"/>
    <w:rsid w:val="002B42AC"/>
    <w:rsid w:val="00311A26"/>
    <w:rsid w:val="003259BE"/>
    <w:rsid w:val="00331358"/>
    <w:rsid w:val="00336B37"/>
    <w:rsid w:val="00395775"/>
    <w:rsid w:val="003B40F2"/>
    <w:rsid w:val="003E5A40"/>
    <w:rsid w:val="00403FE1"/>
    <w:rsid w:val="004208F8"/>
    <w:rsid w:val="004653AD"/>
    <w:rsid w:val="00484505"/>
    <w:rsid w:val="004A4D7C"/>
    <w:rsid w:val="0055581C"/>
    <w:rsid w:val="005D1753"/>
    <w:rsid w:val="005D6675"/>
    <w:rsid w:val="00625EDC"/>
    <w:rsid w:val="006A4EBA"/>
    <w:rsid w:val="006C5455"/>
    <w:rsid w:val="007127CB"/>
    <w:rsid w:val="00747D06"/>
    <w:rsid w:val="007935C8"/>
    <w:rsid w:val="007C0B8D"/>
    <w:rsid w:val="008007E2"/>
    <w:rsid w:val="00805FBA"/>
    <w:rsid w:val="00814240"/>
    <w:rsid w:val="008637EE"/>
    <w:rsid w:val="008B3E84"/>
    <w:rsid w:val="008C3A50"/>
    <w:rsid w:val="008E7D47"/>
    <w:rsid w:val="009555BB"/>
    <w:rsid w:val="009F0972"/>
    <w:rsid w:val="00A34DD7"/>
    <w:rsid w:val="00A51DC4"/>
    <w:rsid w:val="00A61843"/>
    <w:rsid w:val="00A91A07"/>
    <w:rsid w:val="00A925A5"/>
    <w:rsid w:val="00AC36B7"/>
    <w:rsid w:val="00AC454E"/>
    <w:rsid w:val="00B151A8"/>
    <w:rsid w:val="00B96B0B"/>
    <w:rsid w:val="00BB3E7E"/>
    <w:rsid w:val="00C46F33"/>
    <w:rsid w:val="00CA00CC"/>
    <w:rsid w:val="00CC3EAB"/>
    <w:rsid w:val="00CD1DFF"/>
    <w:rsid w:val="00D14F43"/>
    <w:rsid w:val="00D44EC0"/>
    <w:rsid w:val="00DB6EC4"/>
    <w:rsid w:val="00DC4F4F"/>
    <w:rsid w:val="00E07A4A"/>
    <w:rsid w:val="00E23597"/>
    <w:rsid w:val="00E63B22"/>
    <w:rsid w:val="00F017DA"/>
    <w:rsid w:val="00F600CB"/>
    <w:rsid w:val="00FA5579"/>
    <w:rsid w:val="00FB352B"/>
    <w:rsid w:val="00FC62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4849C2"/>
  <w15:chartTrackingRefBased/>
  <w15:docId w15:val="{A7028F48-57DC-4A69-B0B1-46DFACBA90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403FE1"/>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403FE1"/>
  </w:style>
  <w:style w:type="paragraph" w:styleId="Subsol">
    <w:name w:val="footer"/>
    <w:basedOn w:val="Normal"/>
    <w:link w:val="SubsolCaracter"/>
    <w:uiPriority w:val="99"/>
    <w:unhideWhenUsed/>
    <w:rsid w:val="00403FE1"/>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403FE1"/>
  </w:style>
  <w:style w:type="paragraph" w:styleId="NormalWeb">
    <w:name w:val="Normal (Web)"/>
    <w:basedOn w:val="Normal"/>
    <w:uiPriority w:val="99"/>
    <w:unhideWhenUsed/>
    <w:rsid w:val="00D14F4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Fontdeparagrafimplicit"/>
    <w:uiPriority w:val="99"/>
    <w:unhideWhenUsed/>
    <w:rsid w:val="00D14F43"/>
    <w:rPr>
      <w:color w:val="0563C1" w:themeColor="hyperlink"/>
      <w:u w:val="single"/>
    </w:rPr>
  </w:style>
  <w:style w:type="character" w:styleId="MeniuneNerezolvat">
    <w:name w:val="Unresolved Mention"/>
    <w:basedOn w:val="Fontdeparagrafimplicit"/>
    <w:uiPriority w:val="99"/>
    <w:semiHidden/>
    <w:unhideWhenUsed/>
    <w:rsid w:val="00D14F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98941">
      <w:bodyDiv w:val="1"/>
      <w:marLeft w:val="0"/>
      <w:marRight w:val="0"/>
      <w:marTop w:val="0"/>
      <w:marBottom w:val="0"/>
      <w:divBdr>
        <w:top w:val="none" w:sz="0" w:space="0" w:color="auto"/>
        <w:left w:val="none" w:sz="0" w:space="0" w:color="auto"/>
        <w:bottom w:val="none" w:sz="0" w:space="0" w:color="auto"/>
        <w:right w:val="none" w:sz="0" w:space="0" w:color="auto"/>
      </w:divBdr>
    </w:div>
    <w:div w:id="59983281">
      <w:bodyDiv w:val="1"/>
      <w:marLeft w:val="0"/>
      <w:marRight w:val="0"/>
      <w:marTop w:val="0"/>
      <w:marBottom w:val="0"/>
      <w:divBdr>
        <w:top w:val="none" w:sz="0" w:space="0" w:color="auto"/>
        <w:left w:val="none" w:sz="0" w:space="0" w:color="auto"/>
        <w:bottom w:val="none" w:sz="0" w:space="0" w:color="auto"/>
        <w:right w:val="none" w:sz="0" w:space="0" w:color="auto"/>
      </w:divBdr>
    </w:div>
    <w:div w:id="375937481">
      <w:bodyDiv w:val="1"/>
      <w:marLeft w:val="0"/>
      <w:marRight w:val="0"/>
      <w:marTop w:val="0"/>
      <w:marBottom w:val="0"/>
      <w:divBdr>
        <w:top w:val="none" w:sz="0" w:space="0" w:color="auto"/>
        <w:left w:val="none" w:sz="0" w:space="0" w:color="auto"/>
        <w:bottom w:val="none" w:sz="0" w:space="0" w:color="auto"/>
        <w:right w:val="none" w:sz="0" w:space="0" w:color="auto"/>
      </w:divBdr>
    </w:div>
    <w:div w:id="762799933">
      <w:bodyDiv w:val="1"/>
      <w:marLeft w:val="0"/>
      <w:marRight w:val="0"/>
      <w:marTop w:val="0"/>
      <w:marBottom w:val="0"/>
      <w:divBdr>
        <w:top w:val="none" w:sz="0" w:space="0" w:color="auto"/>
        <w:left w:val="none" w:sz="0" w:space="0" w:color="auto"/>
        <w:bottom w:val="none" w:sz="0" w:space="0" w:color="auto"/>
        <w:right w:val="none" w:sz="0" w:space="0" w:color="auto"/>
      </w:divBdr>
    </w:div>
    <w:div w:id="775517789">
      <w:bodyDiv w:val="1"/>
      <w:marLeft w:val="0"/>
      <w:marRight w:val="0"/>
      <w:marTop w:val="0"/>
      <w:marBottom w:val="0"/>
      <w:divBdr>
        <w:top w:val="none" w:sz="0" w:space="0" w:color="auto"/>
        <w:left w:val="none" w:sz="0" w:space="0" w:color="auto"/>
        <w:bottom w:val="none" w:sz="0" w:space="0" w:color="auto"/>
        <w:right w:val="none" w:sz="0" w:space="0" w:color="auto"/>
      </w:divBdr>
    </w:div>
    <w:div w:id="864369964">
      <w:bodyDiv w:val="1"/>
      <w:marLeft w:val="0"/>
      <w:marRight w:val="0"/>
      <w:marTop w:val="0"/>
      <w:marBottom w:val="0"/>
      <w:divBdr>
        <w:top w:val="none" w:sz="0" w:space="0" w:color="auto"/>
        <w:left w:val="none" w:sz="0" w:space="0" w:color="auto"/>
        <w:bottom w:val="none" w:sz="0" w:space="0" w:color="auto"/>
        <w:right w:val="none" w:sz="0" w:space="0" w:color="auto"/>
      </w:divBdr>
    </w:div>
    <w:div w:id="1382173823">
      <w:bodyDiv w:val="1"/>
      <w:marLeft w:val="0"/>
      <w:marRight w:val="0"/>
      <w:marTop w:val="0"/>
      <w:marBottom w:val="0"/>
      <w:divBdr>
        <w:top w:val="none" w:sz="0" w:space="0" w:color="auto"/>
        <w:left w:val="none" w:sz="0" w:space="0" w:color="auto"/>
        <w:bottom w:val="none" w:sz="0" w:space="0" w:color="auto"/>
        <w:right w:val="none" w:sz="0" w:space="0" w:color="auto"/>
      </w:divBdr>
    </w:div>
    <w:div w:id="1395472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ro.similarweb.com/"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ihgplc.com/en/our-brands/holiday-inn"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bc.co.uk/news/business-52904443"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yperlink" Target="https://www.travelodge.co.uk/sites/default/files/Thame_and_London_Quarterly_Report_to_Note_Holders_2022_Q3_FINAL_a.pdf" TargetMode="External"/><Relationship Id="rId4" Type="http://schemas.openxmlformats.org/officeDocument/2006/relationships/footnotes" Target="footnotes.xml"/><Relationship Id="rId9" Type="http://schemas.openxmlformats.org/officeDocument/2006/relationships/hyperlink" Target="https://travelodge.wpengine.com/about/our-compan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TotalTime>
  <Pages>7</Pages>
  <Words>2045</Words>
  <Characters>11862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Georgiana Cucu (2213957)</cp:lastModifiedBy>
  <cp:revision>67</cp:revision>
  <dcterms:created xsi:type="dcterms:W3CDTF">2023-02-28T14:13:00Z</dcterms:created>
  <dcterms:modified xsi:type="dcterms:W3CDTF">2023-03-01T14:57:00Z</dcterms:modified>
</cp:coreProperties>
</file>