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0A96089" w:rsidR="00556601" w:rsidRPr="00580542" w:rsidRDefault="0054118C" w:rsidP="00331A9E">
            <w:pPr>
              <w:spacing w:after="0" w:line="240" w:lineRule="auto"/>
              <w:rPr>
                <w:rFonts w:ascii="Arial" w:eastAsia="Times New Roman" w:hAnsi="Arial" w:cs="Arial"/>
                <w:sz w:val="20"/>
                <w:szCs w:val="20"/>
                <w:lang w:val="nb-NO"/>
              </w:rPr>
            </w:pPr>
            <w:r w:rsidRPr="0054118C">
              <w:rPr>
                <w:rFonts w:ascii="Arial" w:eastAsia="Times New Roman" w:hAnsi="Arial" w:cs="Arial"/>
                <w:sz w:val="20"/>
                <w:szCs w:val="20"/>
                <w:lang w:val="nb-NO"/>
              </w:rPr>
              <w:t>David Potter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A5CA7E9" w:rsidR="00587CE6" w:rsidRPr="00587CE6" w:rsidRDefault="002E3984" w:rsidP="00587CE6">
            <w:pPr>
              <w:spacing w:after="0" w:line="240" w:lineRule="auto"/>
              <w:rPr>
                <w:rFonts w:ascii="Arial" w:eastAsia="Times New Roman" w:hAnsi="Arial" w:cs="Arial"/>
                <w:sz w:val="20"/>
                <w:szCs w:val="20"/>
              </w:rPr>
            </w:pPr>
            <w:r w:rsidRPr="002E3984">
              <w:rPr>
                <w:rFonts w:ascii="Arial" w:eastAsia="Times New Roman" w:hAnsi="Arial" w:cs="Arial"/>
                <w:sz w:val="20"/>
                <w:szCs w:val="20"/>
              </w:rPr>
              <w:t>Yousuf Kamal</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7EBAEB7" w:rsidR="00587CE6" w:rsidRPr="00587CE6" w:rsidRDefault="002A49A8" w:rsidP="00587CE6">
            <w:pPr>
              <w:spacing w:after="0" w:line="240" w:lineRule="auto"/>
              <w:rPr>
                <w:rFonts w:ascii="Arial" w:eastAsia="Times New Roman" w:hAnsi="Arial" w:cs="Arial"/>
                <w:sz w:val="20"/>
                <w:szCs w:val="20"/>
              </w:rPr>
            </w:pPr>
            <w:r>
              <w:rPr>
                <w:rFonts w:ascii="Arial" w:eastAsia="Times New Roman" w:hAnsi="Arial" w:cs="Arial"/>
                <w:sz w:val="20"/>
                <w:szCs w:val="20"/>
              </w:rPr>
              <w:t>Accounting Fundamentals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250263A"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4118C">
              <w:rPr>
                <w:rFonts w:ascii="Arial" w:eastAsia="Times New Roman" w:hAnsi="Arial" w:cs="Arial"/>
                <w:sz w:val="20"/>
                <w:szCs w:val="20"/>
              </w:rPr>
              <w:t>400</w:t>
            </w:r>
            <w:r w:rsidR="002A49A8">
              <w:rPr>
                <w:rFonts w:ascii="Arial" w:eastAsia="Times New Roman" w:hAnsi="Arial" w:cs="Arial"/>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2D24309" w:rsidR="00587CE6" w:rsidRPr="00587CE6" w:rsidRDefault="0054118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BFAC71F" w:rsidR="00587CE6" w:rsidRPr="00587CE6" w:rsidRDefault="00AB690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4B09C57" w:rsidR="00587CE6" w:rsidRPr="00587CE6" w:rsidRDefault="007D3BC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3A7020">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F3CEEDE" w:rsidR="00587CE6" w:rsidRPr="00587CE6" w:rsidRDefault="003A70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F4AF4D6" w:rsidR="00587CE6" w:rsidRPr="00587CE6" w:rsidRDefault="002A49A8"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B4EFC2A" w:rsidR="00587CE6" w:rsidRPr="00587CE6" w:rsidRDefault="00AB6902"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84B23B2" w:rsidR="00587CE6" w:rsidRPr="00587CE6" w:rsidRDefault="00AB690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71EE6F7" w:rsidR="00587CE6" w:rsidRPr="00587CE6" w:rsidRDefault="00556601"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4E202FC" w:rsidR="00792D49" w:rsidRPr="005331F1" w:rsidRDefault="00B828E8" w:rsidP="00417F4F">
            <w:pPr>
              <w:spacing w:after="0" w:line="240" w:lineRule="auto"/>
              <w:rPr>
                <w:rFonts w:ascii="Arial" w:hAnsi="Arial" w:cs="Arial"/>
              </w:rPr>
            </w:pPr>
            <w:r w:rsidRPr="00B828E8">
              <w:rPr>
                <w:rFonts w:ascii="Arial" w:hAnsi="Arial" w:cs="Arial"/>
              </w:rPr>
              <w:t>MARAN</w:t>
            </w:r>
            <w:r>
              <w:rPr>
                <w:rFonts w:ascii="Arial" w:hAnsi="Arial" w:cs="Arial"/>
              </w:rPr>
              <w:t xml:space="preserve">, </w:t>
            </w:r>
            <w:r w:rsidRPr="00B828E8">
              <w:rPr>
                <w:rFonts w:ascii="Arial" w:hAnsi="Arial" w:cs="Arial"/>
              </w:rPr>
              <w:t xml:space="preserve">CLAUDIU IONUT  </w:t>
            </w:r>
          </w:p>
        </w:tc>
        <w:tc>
          <w:tcPr>
            <w:tcW w:w="1087" w:type="dxa"/>
          </w:tcPr>
          <w:p w14:paraId="2743B9FE" w14:textId="13187055" w:rsidR="00792D49" w:rsidRPr="005331F1" w:rsidRDefault="00B828E8" w:rsidP="00417F4F">
            <w:pPr>
              <w:spacing w:after="0" w:line="240" w:lineRule="auto"/>
              <w:rPr>
                <w:rFonts w:ascii="Arial" w:hAnsi="Arial" w:cs="Arial"/>
              </w:rPr>
            </w:pPr>
            <w:r>
              <w:rPr>
                <w:rFonts w:ascii="Arial" w:hAnsi="Arial" w:cs="Arial"/>
              </w:rPr>
              <w:t>24</w:t>
            </w:r>
          </w:p>
        </w:tc>
        <w:tc>
          <w:tcPr>
            <w:tcW w:w="1087" w:type="dxa"/>
          </w:tcPr>
          <w:p w14:paraId="6C431F90" w14:textId="777C65C4" w:rsidR="00792D49" w:rsidRPr="005331F1" w:rsidRDefault="00957F8E" w:rsidP="00417F4F">
            <w:pPr>
              <w:spacing w:after="0" w:line="240" w:lineRule="auto"/>
              <w:rPr>
                <w:rFonts w:ascii="Arial" w:hAnsi="Arial" w:cs="Arial"/>
              </w:rPr>
            </w:pPr>
            <w:r>
              <w:rPr>
                <w:rFonts w:ascii="Arial" w:hAnsi="Arial" w:cs="Arial"/>
              </w:rPr>
              <w:t>24</w:t>
            </w:r>
          </w:p>
        </w:tc>
        <w:tc>
          <w:tcPr>
            <w:tcW w:w="1087" w:type="dxa"/>
          </w:tcPr>
          <w:p w14:paraId="661EC36F" w14:textId="77777777" w:rsidR="00792D49" w:rsidRPr="005331F1" w:rsidRDefault="00792D49" w:rsidP="00417F4F">
            <w:pPr>
              <w:spacing w:after="0" w:line="240" w:lineRule="auto"/>
              <w:rPr>
                <w:rFonts w:ascii="Arial" w:hAnsi="Arial" w:cs="Arial"/>
              </w:rPr>
            </w:pPr>
          </w:p>
        </w:tc>
        <w:tc>
          <w:tcPr>
            <w:tcW w:w="1087" w:type="dxa"/>
          </w:tcPr>
          <w:p w14:paraId="453C575C" w14:textId="5E662F9E" w:rsidR="00792D49" w:rsidRPr="005331F1" w:rsidRDefault="00792D49" w:rsidP="00417F4F">
            <w:pPr>
              <w:spacing w:after="0" w:line="240" w:lineRule="auto"/>
              <w:rPr>
                <w:rFonts w:ascii="Arial" w:hAnsi="Arial" w:cs="Arial"/>
              </w:rPr>
            </w:pPr>
          </w:p>
        </w:tc>
        <w:tc>
          <w:tcPr>
            <w:tcW w:w="3307" w:type="dxa"/>
          </w:tcPr>
          <w:p w14:paraId="36F03CB0" w14:textId="16BE016E" w:rsidR="00792D49" w:rsidRPr="00005A60" w:rsidRDefault="00957F8E" w:rsidP="00E361FA">
            <w:pPr>
              <w:spacing w:after="0" w:line="240" w:lineRule="auto"/>
              <w:rPr>
                <w:rFonts w:ascii="Arial" w:hAnsi="Arial" w:cs="Arial"/>
              </w:rPr>
            </w:pPr>
            <w:r w:rsidRPr="00957F8E">
              <w:rPr>
                <w:rFonts w:ascii="Arial" w:hAnsi="Arial" w:cs="Arial"/>
              </w:rPr>
              <w:t>The exam and its respective marking scheme have clearly reflected the learning outcomes and core contents of the module. The marking process has been fair, consistent</w:t>
            </w:r>
            <w:r>
              <w:rPr>
                <w:rFonts w:ascii="Arial" w:hAnsi="Arial" w:cs="Arial"/>
              </w:rPr>
              <w:t xml:space="preserve"> throughout. </w:t>
            </w:r>
          </w:p>
        </w:tc>
      </w:tr>
      <w:tr w:rsidR="00792D49" w:rsidRPr="00587CE6" w14:paraId="72569ACE" w14:textId="77777777" w:rsidTr="00792D49">
        <w:tc>
          <w:tcPr>
            <w:tcW w:w="1696" w:type="dxa"/>
          </w:tcPr>
          <w:p w14:paraId="0DA336C7" w14:textId="4D458BC2" w:rsidR="00792D49" w:rsidRPr="005331F1" w:rsidRDefault="00B828E8" w:rsidP="00417F4F">
            <w:pPr>
              <w:spacing w:after="0" w:line="240" w:lineRule="auto"/>
              <w:rPr>
                <w:rFonts w:ascii="Arial" w:hAnsi="Arial" w:cs="Arial"/>
              </w:rPr>
            </w:pPr>
            <w:r w:rsidRPr="00B828E8">
              <w:rPr>
                <w:rFonts w:ascii="Arial" w:hAnsi="Arial" w:cs="Arial"/>
              </w:rPr>
              <w:t>FLORIAN SANTANA</w:t>
            </w:r>
            <w:r>
              <w:rPr>
                <w:rFonts w:ascii="Arial" w:hAnsi="Arial" w:cs="Arial"/>
              </w:rPr>
              <w:t xml:space="preserve">, </w:t>
            </w:r>
            <w:r w:rsidRPr="00B828E8">
              <w:rPr>
                <w:rFonts w:ascii="Arial" w:hAnsi="Arial" w:cs="Arial"/>
              </w:rPr>
              <w:t xml:space="preserve">MAIYARA MABEL  </w:t>
            </w:r>
          </w:p>
        </w:tc>
        <w:tc>
          <w:tcPr>
            <w:tcW w:w="1087" w:type="dxa"/>
          </w:tcPr>
          <w:p w14:paraId="497936A6" w14:textId="6C2A21DC" w:rsidR="00792D49" w:rsidRPr="005331F1" w:rsidRDefault="00B828E8" w:rsidP="00417F4F">
            <w:pPr>
              <w:spacing w:after="0" w:line="240" w:lineRule="auto"/>
              <w:rPr>
                <w:rFonts w:ascii="Arial" w:hAnsi="Arial" w:cs="Arial"/>
              </w:rPr>
            </w:pPr>
            <w:r>
              <w:rPr>
                <w:rFonts w:ascii="Arial" w:hAnsi="Arial" w:cs="Arial"/>
              </w:rPr>
              <w:t>48</w:t>
            </w:r>
          </w:p>
        </w:tc>
        <w:tc>
          <w:tcPr>
            <w:tcW w:w="1087" w:type="dxa"/>
          </w:tcPr>
          <w:p w14:paraId="4A326DA6" w14:textId="29A3619D" w:rsidR="00792D49" w:rsidRPr="005331F1" w:rsidRDefault="00957F8E" w:rsidP="00417F4F">
            <w:pPr>
              <w:spacing w:after="0" w:line="240" w:lineRule="auto"/>
              <w:rPr>
                <w:rFonts w:ascii="Arial" w:hAnsi="Arial" w:cs="Arial"/>
              </w:rPr>
            </w:pPr>
            <w:r>
              <w:rPr>
                <w:rFonts w:ascii="Arial" w:hAnsi="Arial" w:cs="Arial"/>
              </w:rPr>
              <w:t>48</w:t>
            </w:r>
          </w:p>
        </w:tc>
        <w:tc>
          <w:tcPr>
            <w:tcW w:w="1087" w:type="dxa"/>
          </w:tcPr>
          <w:p w14:paraId="0BA55000" w14:textId="77777777" w:rsidR="00792D49" w:rsidRPr="005331F1" w:rsidRDefault="00792D49" w:rsidP="00417F4F">
            <w:pPr>
              <w:spacing w:after="0" w:line="240" w:lineRule="auto"/>
              <w:rPr>
                <w:rFonts w:ascii="Arial" w:hAnsi="Arial" w:cs="Arial"/>
              </w:rPr>
            </w:pPr>
          </w:p>
        </w:tc>
        <w:tc>
          <w:tcPr>
            <w:tcW w:w="1087" w:type="dxa"/>
          </w:tcPr>
          <w:p w14:paraId="5FFAC98B" w14:textId="4444B572" w:rsidR="00792D49" w:rsidRPr="005331F1" w:rsidRDefault="00792D49" w:rsidP="00417F4F">
            <w:pPr>
              <w:spacing w:after="0" w:line="240" w:lineRule="auto"/>
              <w:rPr>
                <w:rFonts w:ascii="Arial" w:hAnsi="Arial" w:cs="Arial"/>
              </w:rPr>
            </w:pPr>
          </w:p>
        </w:tc>
        <w:tc>
          <w:tcPr>
            <w:tcW w:w="3307" w:type="dxa"/>
          </w:tcPr>
          <w:p w14:paraId="3312C685" w14:textId="22425A6A" w:rsidR="00792D49" w:rsidRPr="00005A60" w:rsidRDefault="00957F8E" w:rsidP="00432A69">
            <w:pPr>
              <w:spacing w:after="0" w:line="240" w:lineRule="auto"/>
              <w:rPr>
                <w:rFonts w:ascii="Arial" w:hAnsi="Arial" w:cs="Arial"/>
              </w:rPr>
            </w:pPr>
            <w:r>
              <w:rPr>
                <w:rFonts w:ascii="Arial" w:hAnsi="Arial" w:cs="Arial"/>
              </w:rPr>
              <w:t xml:space="preserve">This script has been </w:t>
            </w:r>
            <w:r w:rsidRPr="00957F8E">
              <w:rPr>
                <w:rFonts w:ascii="Arial" w:hAnsi="Arial" w:cs="Arial"/>
              </w:rPr>
              <w:t xml:space="preserve">marked according to the </w:t>
            </w:r>
            <w:r>
              <w:rPr>
                <w:rFonts w:ascii="Arial" w:hAnsi="Arial" w:cs="Arial"/>
              </w:rPr>
              <w:t xml:space="preserve">given </w:t>
            </w:r>
            <w:r w:rsidRPr="00957F8E">
              <w:rPr>
                <w:rFonts w:ascii="Arial" w:hAnsi="Arial" w:cs="Arial"/>
              </w:rPr>
              <w:t>marking scheme and standards, and there is no fluctuation in the marking scheme.</w:t>
            </w:r>
          </w:p>
        </w:tc>
      </w:tr>
      <w:tr w:rsidR="00792D49" w:rsidRPr="00587CE6" w14:paraId="42F3E3E7" w14:textId="77777777" w:rsidTr="00792D49">
        <w:tc>
          <w:tcPr>
            <w:tcW w:w="1696" w:type="dxa"/>
          </w:tcPr>
          <w:p w14:paraId="7BC1E51C" w14:textId="77777777" w:rsidR="00B828E8" w:rsidRDefault="00B828E8" w:rsidP="00417F4F">
            <w:pPr>
              <w:spacing w:after="0" w:line="240" w:lineRule="auto"/>
              <w:rPr>
                <w:rFonts w:ascii="Arial" w:hAnsi="Arial" w:cs="Arial"/>
              </w:rPr>
            </w:pPr>
            <w:r w:rsidRPr="00B828E8">
              <w:rPr>
                <w:rFonts w:ascii="Arial" w:hAnsi="Arial" w:cs="Arial"/>
              </w:rPr>
              <w:t>INASESCU</w:t>
            </w:r>
            <w:r>
              <w:rPr>
                <w:rFonts w:ascii="Arial" w:hAnsi="Arial" w:cs="Arial"/>
              </w:rPr>
              <w:t>,</w:t>
            </w:r>
          </w:p>
          <w:p w14:paraId="7F7DBD67" w14:textId="0EB974C8" w:rsidR="00792D49" w:rsidRPr="005331F1" w:rsidRDefault="00B828E8" w:rsidP="00417F4F">
            <w:pPr>
              <w:spacing w:after="0" w:line="240" w:lineRule="auto"/>
              <w:rPr>
                <w:rFonts w:ascii="Arial" w:hAnsi="Arial" w:cs="Arial"/>
              </w:rPr>
            </w:pPr>
            <w:r>
              <w:rPr>
                <w:rFonts w:ascii="Arial" w:hAnsi="Arial" w:cs="Arial"/>
              </w:rPr>
              <w:t>A</w:t>
            </w:r>
            <w:r w:rsidRPr="00B828E8">
              <w:rPr>
                <w:rFonts w:ascii="Arial" w:hAnsi="Arial" w:cs="Arial"/>
              </w:rPr>
              <w:t xml:space="preserve">LEXANDRU VASILE  </w:t>
            </w:r>
          </w:p>
        </w:tc>
        <w:tc>
          <w:tcPr>
            <w:tcW w:w="1087" w:type="dxa"/>
          </w:tcPr>
          <w:p w14:paraId="15D82044" w14:textId="280BE31B" w:rsidR="00792D49" w:rsidRPr="005331F1" w:rsidRDefault="00B828E8" w:rsidP="00417F4F">
            <w:pPr>
              <w:spacing w:after="0" w:line="240" w:lineRule="auto"/>
              <w:rPr>
                <w:rFonts w:ascii="Arial" w:hAnsi="Arial" w:cs="Arial"/>
              </w:rPr>
            </w:pPr>
            <w:r>
              <w:rPr>
                <w:rFonts w:ascii="Arial" w:hAnsi="Arial" w:cs="Arial"/>
              </w:rPr>
              <w:t>72</w:t>
            </w:r>
          </w:p>
        </w:tc>
        <w:tc>
          <w:tcPr>
            <w:tcW w:w="1087" w:type="dxa"/>
          </w:tcPr>
          <w:p w14:paraId="1F5A9052" w14:textId="3F8A5A30" w:rsidR="00792D49" w:rsidRPr="005331F1" w:rsidRDefault="00957F8E" w:rsidP="00417F4F">
            <w:pPr>
              <w:spacing w:after="0" w:line="240" w:lineRule="auto"/>
              <w:rPr>
                <w:rFonts w:ascii="Arial" w:hAnsi="Arial" w:cs="Arial"/>
              </w:rPr>
            </w:pPr>
            <w:r>
              <w:rPr>
                <w:rFonts w:ascii="Arial" w:hAnsi="Arial" w:cs="Arial"/>
              </w:rPr>
              <w:t>72</w:t>
            </w:r>
          </w:p>
        </w:tc>
        <w:tc>
          <w:tcPr>
            <w:tcW w:w="1087" w:type="dxa"/>
          </w:tcPr>
          <w:p w14:paraId="705F556E" w14:textId="77777777" w:rsidR="00792D49" w:rsidRPr="005331F1" w:rsidRDefault="00792D49" w:rsidP="00417F4F">
            <w:pPr>
              <w:spacing w:after="0" w:line="240" w:lineRule="auto"/>
              <w:rPr>
                <w:rFonts w:ascii="Arial" w:hAnsi="Arial" w:cs="Arial"/>
              </w:rPr>
            </w:pPr>
          </w:p>
        </w:tc>
        <w:tc>
          <w:tcPr>
            <w:tcW w:w="1087" w:type="dxa"/>
          </w:tcPr>
          <w:p w14:paraId="145D4D48" w14:textId="440260A6" w:rsidR="00792D49" w:rsidRPr="005331F1" w:rsidRDefault="00792D49" w:rsidP="00417F4F">
            <w:pPr>
              <w:spacing w:after="0" w:line="240" w:lineRule="auto"/>
              <w:rPr>
                <w:rFonts w:ascii="Arial" w:hAnsi="Arial" w:cs="Arial"/>
              </w:rPr>
            </w:pPr>
          </w:p>
        </w:tc>
        <w:tc>
          <w:tcPr>
            <w:tcW w:w="3307" w:type="dxa"/>
          </w:tcPr>
          <w:p w14:paraId="5A6A816C" w14:textId="2B223BF2" w:rsidR="00792D49" w:rsidRPr="00005A60" w:rsidRDefault="00957F8E" w:rsidP="00417F4F">
            <w:pPr>
              <w:spacing w:after="0" w:line="240" w:lineRule="auto"/>
              <w:rPr>
                <w:rFonts w:ascii="Arial" w:hAnsi="Arial" w:cs="Arial"/>
              </w:rPr>
            </w:pPr>
            <w:r>
              <w:rPr>
                <w:rFonts w:ascii="Arial" w:hAnsi="Arial" w:cs="Arial"/>
              </w:rPr>
              <w:t>T</w:t>
            </w:r>
            <w:r w:rsidRPr="00957F8E">
              <w:rPr>
                <w:rFonts w:ascii="Arial" w:hAnsi="Arial" w:cs="Arial"/>
              </w:rPr>
              <w:t>he thoroughness and accuracy of the marking process</w:t>
            </w:r>
            <w:r>
              <w:rPr>
                <w:rFonts w:ascii="Arial" w:hAnsi="Arial" w:cs="Arial"/>
              </w:rPr>
              <w:t xml:space="preserve"> is consistent. Showing</w:t>
            </w:r>
            <w:r w:rsidRPr="00957F8E">
              <w:rPr>
                <w:rFonts w:ascii="Arial" w:hAnsi="Arial" w:cs="Arial"/>
              </w:rPr>
              <w:t xml:space="preserve"> fairness and consistency throughout. The exam</w:t>
            </w:r>
            <w:r>
              <w:rPr>
                <w:rFonts w:ascii="Arial" w:hAnsi="Arial" w:cs="Arial"/>
              </w:rPr>
              <w:t xml:space="preserve"> script </w:t>
            </w:r>
            <w:r w:rsidRPr="00957F8E">
              <w:rPr>
                <w:rFonts w:ascii="Arial" w:hAnsi="Arial" w:cs="Arial"/>
              </w:rPr>
              <w:t xml:space="preserve"> </w:t>
            </w:r>
            <w:r w:rsidRPr="00957F8E">
              <w:rPr>
                <w:rFonts w:ascii="Arial" w:hAnsi="Arial" w:cs="Arial"/>
              </w:rPr>
              <w:lastRenderedPageBreak/>
              <w:t>content appropriately reflects the learning outcomes of the module, effectively assessing the knowledge and understanding of the students</w:t>
            </w:r>
            <w:r>
              <w:rPr>
                <w:rFonts w:ascii="Arial" w:hAnsi="Arial" w:cs="Arial"/>
              </w:rPr>
              <w:t xml:space="preserve"> at level 4</w:t>
            </w:r>
            <w:r w:rsidRPr="00957F8E">
              <w:rPr>
                <w:rFonts w:ascii="Arial" w:hAnsi="Arial" w:cs="Arial"/>
              </w:rPr>
              <w:t>.</w:t>
            </w:r>
          </w:p>
        </w:tc>
      </w:tr>
      <w:tr w:rsidR="00792D49" w:rsidRPr="00587CE6" w14:paraId="17C09C8B" w14:textId="77777777" w:rsidTr="00792D49">
        <w:tc>
          <w:tcPr>
            <w:tcW w:w="1696" w:type="dxa"/>
          </w:tcPr>
          <w:p w14:paraId="217ADC54" w14:textId="63B5E151" w:rsidR="00792D49" w:rsidRPr="005331F1" w:rsidRDefault="00B828E8" w:rsidP="00417F4F">
            <w:pPr>
              <w:spacing w:after="0" w:line="240" w:lineRule="auto"/>
              <w:rPr>
                <w:rFonts w:ascii="Arial" w:hAnsi="Arial" w:cs="Arial"/>
              </w:rPr>
            </w:pPr>
            <w:r w:rsidRPr="00B828E8">
              <w:rPr>
                <w:rFonts w:ascii="Arial" w:hAnsi="Arial" w:cs="Arial"/>
              </w:rPr>
              <w:lastRenderedPageBreak/>
              <w:t>CHIRITA</w:t>
            </w:r>
            <w:r>
              <w:rPr>
                <w:rFonts w:ascii="Arial" w:hAnsi="Arial" w:cs="Arial"/>
              </w:rPr>
              <w:t xml:space="preserve">, </w:t>
            </w:r>
            <w:r w:rsidRPr="00B828E8">
              <w:rPr>
                <w:rFonts w:ascii="Arial" w:hAnsi="Arial" w:cs="Arial"/>
              </w:rPr>
              <w:t xml:space="preserve">COSTIN-ALEXANDRU    </w:t>
            </w:r>
          </w:p>
        </w:tc>
        <w:tc>
          <w:tcPr>
            <w:tcW w:w="1087" w:type="dxa"/>
          </w:tcPr>
          <w:p w14:paraId="016339F7" w14:textId="1AF3B9BD" w:rsidR="00792D49" w:rsidRPr="005331F1" w:rsidRDefault="00B828E8" w:rsidP="00417F4F">
            <w:pPr>
              <w:spacing w:after="0" w:line="240" w:lineRule="auto"/>
              <w:rPr>
                <w:rFonts w:ascii="Arial" w:hAnsi="Arial" w:cs="Arial"/>
              </w:rPr>
            </w:pPr>
            <w:r>
              <w:rPr>
                <w:rFonts w:ascii="Arial" w:hAnsi="Arial" w:cs="Arial"/>
              </w:rPr>
              <w:t>80</w:t>
            </w:r>
          </w:p>
        </w:tc>
        <w:tc>
          <w:tcPr>
            <w:tcW w:w="1087" w:type="dxa"/>
          </w:tcPr>
          <w:p w14:paraId="56B37C17" w14:textId="76BCFBB5" w:rsidR="00792D49" w:rsidRPr="005331F1" w:rsidRDefault="00957F8E" w:rsidP="00417F4F">
            <w:pPr>
              <w:spacing w:after="0" w:line="240" w:lineRule="auto"/>
              <w:rPr>
                <w:rFonts w:ascii="Arial" w:hAnsi="Arial" w:cs="Arial"/>
              </w:rPr>
            </w:pPr>
            <w:r>
              <w:rPr>
                <w:rFonts w:ascii="Arial" w:hAnsi="Arial" w:cs="Arial"/>
              </w:rPr>
              <w:t>80</w:t>
            </w:r>
          </w:p>
        </w:tc>
        <w:tc>
          <w:tcPr>
            <w:tcW w:w="1087" w:type="dxa"/>
          </w:tcPr>
          <w:p w14:paraId="3EAC6383" w14:textId="77777777" w:rsidR="00792D49" w:rsidRPr="005331F1" w:rsidRDefault="00792D49" w:rsidP="00417F4F">
            <w:pPr>
              <w:spacing w:after="0" w:line="240" w:lineRule="auto"/>
              <w:rPr>
                <w:rFonts w:ascii="Arial" w:hAnsi="Arial" w:cs="Arial"/>
              </w:rPr>
            </w:pPr>
          </w:p>
        </w:tc>
        <w:tc>
          <w:tcPr>
            <w:tcW w:w="1087" w:type="dxa"/>
          </w:tcPr>
          <w:p w14:paraId="76725FC5" w14:textId="5A0B3C34" w:rsidR="00792D49" w:rsidRPr="005331F1" w:rsidRDefault="00792D49" w:rsidP="00417F4F">
            <w:pPr>
              <w:spacing w:after="0" w:line="240" w:lineRule="auto"/>
              <w:rPr>
                <w:rFonts w:ascii="Arial" w:hAnsi="Arial" w:cs="Arial"/>
              </w:rPr>
            </w:pPr>
          </w:p>
        </w:tc>
        <w:tc>
          <w:tcPr>
            <w:tcW w:w="3307" w:type="dxa"/>
          </w:tcPr>
          <w:p w14:paraId="1CD0F7D6" w14:textId="51C8E9A5" w:rsidR="00792D49" w:rsidRPr="00005A60" w:rsidRDefault="00957F8E" w:rsidP="00417F4F">
            <w:pPr>
              <w:spacing w:after="0" w:line="240" w:lineRule="auto"/>
              <w:rPr>
                <w:rFonts w:ascii="Arial" w:hAnsi="Arial" w:cs="Arial"/>
              </w:rPr>
            </w:pPr>
            <w:r>
              <w:rPr>
                <w:rFonts w:ascii="Arial" w:hAnsi="Arial" w:cs="Arial"/>
              </w:rPr>
              <w:t xml:space="preserve">Satisfied with the given mark, </w:t>
            </w:r>
            <w:r w:rsidRPr="00957F8E">
              <w:rPr>
                <w:rFonts w:ascii="Arial" w:hAnsi="Arial" w:cs="Arial"/>
              </w:rPr>
              <w:t xml:space="preserve">examination and its respective marking scheme have clearly reflected the learning outcomes and core contents of the module. </w:t>
            </w:r>
          </w:p>
        </w:tc>
      </w:tr>
      <w:tr w:rsidR="00792D49" w:rsidRPr="00587CE6" w14:paraId="1D714F03" w14:textId="77777777" w:rsidTr="00792D49">
        <w:tc>
          <w:tcPr>
            <w:tcW w:w="1696" w:type="dxa"/>
          </w:tcPr>
          <w:p w14:paraId="53424521" w14:textId="3226E991" w:rsidR="00792D49" w:rsidRPr="005331F1" w:rsidRDefault="00B828E8" w:rsidP="00417F4F">
            <w:pPr>
              <w:spacing w:after="0" w:line="240" w:lineRule="auto"/>
              <w:rPr>
                <w:rFonts w:ascii="Arial" w:hAnsi="Arial" w:cs="Arial"/>
              </w:rPr>
            </w:pPr>
            <w:r w:rsidRPr="00B828E8">
              <w:rPr>
                <w:rFonts w:ascii="Arial" w:hAnsi="Arial" w:cs="Arial"/>
              </w:rPr>
              <w:t>ISASZEGI-TOTH</w:t>
            </w:r>
            <w:r>
              <w:rPr>
                <w:rFonts w:ascii="Arial" w:hAnsi="Arial" w:cs="Arial"/>
              </w:rPr>
              <w:t xml:space="preserve">, </w:t>
            </w:r>
            <w:r w:rsidRPr="00B828E8">
              <w:rPr>
                <w:rFonts w:ascii="Arial" w:hAnsi="Arial" w:cs="Arial"/>
              </w:rPr>
              <w:t>SZABOLCS</w:t>
            </w:r>
          </w:p>
        </w:tc>
        <w:tc>
          <w:tcPr>
            <w:tcW w:w="1087" w:type="dxa"/>
          </w:tcPr>
          <w:p w14:paraId="3062EB84" w14:textId="098DD663" w:rsidR="00792D49" w:rsidRPr="005331F1" w:rsidRDefault="00B828E8" w:rsidP="00417F4F">
            <w:pPr>
              <w:spacing w:after="0" w:line="240" w:lineRule="auto"/>
              <w:rPr>
                <w:rFonts w:ascii="Arial" w:hAnsi="Arial" w:cs="Arial"/>
              </w:rPr>
            </w:pPr>
            <w:r>
              <w:rPr>
                <w:rFonts w:ascii="Arial" w:hAnsi="Arial" w:cs="Arial"/>
              </w:rPr>
              <w:t>88</w:t>
            </w:r>
          </w:p>
        </w:tc>
        <w:tc>
          <w:tcPr>
            <w:tcW w:w="1087" w:type="dxa"/>
          </w:tcPr>
          <w:p w14:paraId="5DF1E957" w14:textId="7D119900" w:rsidR="00792D49" w:rsidRPr="005331F1" w:rsidRDefault="00957F8E" w:rsidP="00417F4F">
            <w:pPr>
              <w:spacing w:after="0" w:line="240" w:lineRule="auto"/>
              <w:rPr>
                <w:rFonts w:ascii="Arial" w:hAnsi="Arial" w:cs="Arial"/>
              </w:rPr>
            </w:pPr>
            <w:r>
              <w:rPr>
                <w:rFonts w:ascii="Arial" w:hAnsi="Arial" w:cs="Arial"/>
              </w:rPr>
              <w:t>88</w:t>
            </w:r>
          </w:p>
        </w:tc>
        <w:tc>
          <w:tcPr>
            <w:tcW w:w="1087" w:type="dxa"/>
          </w:tcPr>
          <w:p w14:paraId="249185E6" w14:textId="77777777" w:rsidR="00792D49" w:rsidRPr="005331F1" w:rsidRDefault="00792D49" w:rsidP="00417F4F">
            <w:pPr>
              <w:spacing w:after="0" w:line="240" w:lineRule="auto"/>
              <w:rPr>
                <w:rFonts w:ascii="Arial" w:hAnsi="Arial" w:cs="Arial"/>
              </w:rPr>
            </w:pPr>
          </w:p>
        </w:tc>
        <w:tc>
          <w:tcPr>
            <w:tcW w:w="1087" w:type="dxa"/>
          </w:tcPr>
          <w:p w14:paraId="7DCA937B" w14:textId="5F41B415" w:rsidR="00792D49" w:rsidRPr="005331F1" w:rsidRDefault="00792D49" w:rsidP="00417F4F">
            <w:pPr>
              <w:spacing w:after="0" w:line="240" w:lineRule="auto"/>
              <w:rPr>
                <w:rFonts w:ascii="Arial" w:hAnsi="Arial" w:cs="Arial"/>
              </w:rPr>
            </w:pPr>
          </w:p>
        </w:tc>
        <w:tc>
          <w:tcPr>
            <w:tcW w:w="3307" w:type="dxa"/>
          </w:tcPr>
          <w:p w14:paraId="5F88C819" w14:textId="33C3BF30" w:rsidR="00792D49" w:rsidRPr="00005A60" w:rsidRDefault="00957F8E" w:rsidP="00417F4F">
            <w:pPr>
              <w:spacing w:after="0" w:line="240" w:lineRule="auto"/>
              <w:rPr>
                <w:rFonts w:ascii="Arial" w:hAnsi="Arial" w:cs="Arial"/>
              </w:rPr>
            </w:pPr>
            <w:r w:rsidRPr="00957F8E">
              <w:rPr>
                <w:rFonts w:ascii="Arial" w:hAnsi="Arial" w:cs="Arial"/>
              </w:rPr>
              <w:t>The marking process has been fair, consisten</w:t>
            </w:r>
            <w:r>
              <w:rPr>
                <w:rFonts w:ascii="Arial" w:hAnsi="Arial" w:cs="Arial"/>
              </w:rPr>
              <w:t>t and the e</w:t>
            </w:r>
            <w:r w:rsidRPr="00957F8E">
              <w:rPr>
                <w:rFonts w:ascii="Arial" w:hAnsi="Arial" w:cs="Arial"/>
              </w:rPr>
              <w:t>xam content appropriately reflects the learning outcomes of the module, effectively assessing the knowledge and understanding of the students.</w:t>
            </w:r>
            <w:r>
              <w:rPr>
                <w:rFonts w:ascii="Arial" w:hAnsi="Arial" w:cs="Arial"/>
              </w:rPr>
              <w:t xml:space="preserve"> Agree with the grade. </w:t>
            </w:r>
          </w:p>
        </w:tc>
      </w:tr>
    </w:tbl>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957F8E" w:rsidRPr="00ED385D" w14:paraId="62602A24" w14:textId="77777777" w:rsidTr="00741EC6">
        <w:tc>
          <w:tcPr>
            <w:tcW w:w="392" w:type="dxa"/>
          </w:tcPr>
          <w:p w14:paraId="773FA17D" w14:textId="77777777" w:rsidR="00957F8E" w:rsidRPr="00ED385D" w:rsidRDefault="00957F8E" w:rsidP="00957F8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57F8E" w:rsidRPr="00ED385D" w:rsidRDefault="00957F8E" w:rsidP="00957F8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B4FF77C" w:rsidR="00957F8E" w:rsidRPr="00ED385D" w:rsidRDefault="00957F8E" w:rsidP="00957F8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957F8E" w:rsidRPr="00ED385D" w:rsidRDefault="00957F8E" w:rsidP="00957F8E">
            <w:pPr>
              <w:spacing w:after="0" w:line="240" w:lineRule="auto"/>
              <w:rPr>
                <w:rFonts w:ascii="Arial" w:hAnsi="Arial" w:cs="Arial"/>
                <w:sz w:val="20"/>
                <w:szCs w:val="20"/>
              </w:rPr>
            </w:pPr>
          </w:p>
        </w:tc>
        <w:tc>
          <w:tcPr>
            <w:tcW w:w="4536" w:type="dxa"/>
          </w:tcPr>
          <w:p w14:paraId="3AE79C33" w14:textId="75D64BAD" w:rsidR="00957F8E" w:rsidRPr="00ED385D" w:rsidRDefault="00957F8E" w:rsidP="00957F8E">
            <w:pPr>
              <w:spacing w:after="0" w:line="240" w:lineRule="auto"/>
              <w:rPr>
                <w:rFonts w:ascii="Arial" w:hAnsi="Arial" w:cs="Arial"/>
                <w:sz w:val="20"/>
                <w:szCs w:val="20"/>
              </w:rPr>
            </w:pPr>
            <w:r w:rsidRPr="00EE3C7B">
              <w:rPr>
                <w:rFonts w:ascii="Arial Narrow" w:hAnsi="Arial Narrow" w:cs="Arial"/>
                <w:sz w:val="20"/>
                <w:szCs w:val="20"/>
              </w:rPr>
              <w:t xml:space="preserve">Generally, the marks were in agreement to mine. </w:t>
            </w:r>
          </w:p>
        </w:tc>
      </w:tr>
      <w:tr w:rsidR="00957F8E" w:rsidRPr="00ED385D" w14:paraId="633B4AF6" w14:textId="77777777" w:rsidTr="00741EC6">
        <w:tc>
          <w:tcPr>
            <w:tcW w:w="392" w:type="dxa"/>
          </w:tcPr>
          <w:p w14:paraId="1E3D8A36" w14:textId="77777777" w:rsidR="00957F8E" w:rsidRPr="00ED385D" w:rsidRDefault="00957F8E" w:rsidP="00957F8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57F8E" w:rsidRDefault="00957F8E" w:rsidP="00957F8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92220F6" w:rsidR="00957F8E" w:rsidRPr="00ED385D" w:rsidRDefault="00957F8E" w:rsidP="00957F8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957F8E" w:rsidRPr="00ED385D" w:rsidRDefault="00957F8E" w:rsidP="00957F8E">
            <w:pPr>
              <w:spacing w:after="0" w:line="240" w:lineRule="auto"/>
              <w:rPr>
                <w:rFonts w:ascii="Arial" w:hAnsi="Arial" w:cs="Arial"/>
                <w:sz w:val="20"/>
                <w:szCs w:val="20"/>
              </w:rPr>
            </w:pPr>
          </w:p>
        </w:tc>
        <w:tc>
          <w:tcPr>
            <w:tcW w:w="4536" w:type="dxa"/>
          </w:tcPr>
          <w:p w14:paraId="60316D4F" w14:textId="128DB5F3" w:rsidR="00957F8E" w:rsidRPr="00ED385D" w:rsidRDefault="00957F8E" w:rsidP="00957F8E">
            <w:pPr>
              <w:spacing w:after="0" w:line="240" w:lineRule="auto"/>
              <w:rPr>
                <w:rFonts w:ascii="Arial" w:hAnsi="Arial" w:cs="Arial"/>
                <w:sz w:val="20"/>
                <w:szCs w:val="20"/>
              </w:rPr>
            </w:pPr>
            <w:r>
              <w:rPr>
                <w:rFonts w:ascii="Arial Narrow" w:hAnsi="Arial Narrow" w:cs="Arial"/>
                <w:sz w:val="20"/>
                <w:szCs w:val="20"/>
              </w:rPr>
              <w:t xml:space="preserve">Multiple choice questions, no additional feedback was provided. </w:t>
            </w:r>
            <w:r w:rsidRPr="00EE3C7B">
              <w:rPr>
                <w:rFonts w:ascii="Arial Narrow" w:hAnsi="Arial Narrow" w:cs="Arial"/>
                <w:sz w:val="20"/>
                <w:szCs w:val="20"/>
              </w:rPr>
              <w:t xml:space="preserve"> </w:t>
            </w:r>
          </w:p>
        </w:tc>
      </w:tr>
      <w:tr w:rsidR="00957F8E" w:rsidRPr="00ED385D" w14:paraId="1735750D" w14:textId="77777777" w:rsidTr="00741EC6">
        <w:tc>
          <w:tcPr>
            <w:tcW w:w="392" w:type="dxa"/>
          </w:tcPr>
          <w:p w14:paraId="74B7A258" w14:textId="77777777" w:rsidR="00957F8E" w:rsidRPr="00ED385D" w:rsidRDefault="00957F8E" w:rsidP="00957F8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57F8E" w:rsidRDefault="00957F8E" w:rsidP="00957F8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57F8E" w:rsidRDefault="00957F8E" w:rsidP="00957F8E">
            <w:pPr>
              <w:spacing w:before="6" w:after="0" w:line="252" w:lineRule="exact"/>
              <w:ind w:right="173"/>
              <w:rPr>
                <w:rFonts w:ascii="Arial Narrow" w:eastAsia="Arial Narrow" w:hAnsi="Arial Narrow" w:cs="Arial Narrow"/>
              </w:rPr>
            </w:pPr>
          </w:p>
        </w:tc>
        <w:tc>
          <w:tcPr>
            <w:tcW w:w="567" w:type="dxa"/>
          </w:tcPr>
          <w:p w14:paraId="6281DA5F" w14:textId="4A2F6422" w:rsidR="00957F8E" w:rsidRPr="00ED385D" w:rsidRDefault="00957F8E" w:rsidP="00957F8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957F8E" w:rsidRPr="00ED385D" w:rsidRDefault="00957F8E" w:rsidP="00957F8E">
            <w:pPr>
              <w:spacing w:after="0" w:line="240" w:lineRule="auto"/>
              <w:rPr>
                <w:rFonts w:ascii="Arial" w:hAnsi="Arial" w:cs="Arial"/>
                <w:sz w:val="20"/>
                <w:szCs w:val="20"/>
              </w:rPr>
            </w:pPr>
          </w:p>
        </w:tc>
        <w:tc>
          <w:tcPr>
            <w:tcW w:w="4536" w:type="dxa"/>
          </w:tcPr>
          <w:p w14:paraId="579F5966" w14:textId="17214BE3" w:rsidR="00957F8E" w:rsidRPr="00ED385D" w:rsidRDefault="00957F8E" w:rsidP="00957F8E">
            <w:pPr>
              <w:spacing w:after="0" w:line="240" w:lineRule="auto"/>
              <w:rPr>
                <w:rFonts w:ascii="Arial" w:hAnsi="Arial" w:cs="Arial"/>
                <w:sz w:val="20"/>
                <w:szCs w:val="20"/>
              </w:rPr>
            </w:pPr>
            <w:r w:rsidRPr="00EE3C7B">
              <w:rPr>
                <w:rFonts w:ascii="Arial Narrow" w:hAnsi="Arial Narrow" w:cs="Arial"/>
                <w:sz w:val="20"/>
                <w:szCs w:val="20"/>
              </w:rPr>
              <w:t>Yes, the feedbacks are fair throughout.</w:t>
            </w:r>
          </w:p>
        </w:tc>
      </w:tr>
      <w:tr w:rsidR="00957F8E" w:rsidRPr="00ED385D" w14:paraId="65A697F1" w14:textId="77777777" w:rsidTr="00741EC6">
        <w:tc>
          <w:tcPr>
            <w:tcW w:w="392" w:type="dxa"/>
          </w:tcPr>
          <w:p w14:paraId="78D822C6" w14:textId="77777777" w:rsidR="00957F8E" w:rsidRPr="00ED385D" w:rsidRDefault="00957F8E" w:rsidP="00957F8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57F8E" w:rsidRDefault="00957F8E" w:rsidP="00957F8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3690DA4" w:rsidR="00957F8E" w:rsidRPr="00ED385D" w:rsidRDefault="00957F8E" w:rsidP="00957F8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57F8E" w:rsidRPr="00ED385D" w:rsidRDefault="00957F8E" w:rsidP="00957F8E">
            <w:pPr>
              <w:spacing w:after="0" w:line="240" w:lineRule="auto"/>
              <w:rPr>
                <w:rFonts w:ascii="Arial" w:hAnsi="Arial" w:cs="Arial"/>
                <w:sz w:val="20"/>
                <w:szCs w:val="20"/>
              </w:rPr>
            </w:pPr>
          </w:p>
        </w:tc>
        <w:tc>
          <w:tcPr>
            <w:tcW w:w="4536" w:type="dxa"/>
          </w:tcPr>
          <w:p w14:paraId="6FA69B74" w14:textId="6189EFE9" w:rsidR="00957F8E" w:rsidRPr="00ED385D" w:rsidRDefault="00957F8E" w:rsidP="00957F8E">
            <w:pPr>
              <w:spacing w:after="0" w:line="240" w:lineRule="auto"/>
              <w:rPr>
                <w:rFonts w:ascii="Arial" w:hAnsi="Arial" w:cs="Arial"/>
                <w:sz w:val="20"/>
                <w:szCs w:val="20"/>
              </w:rPr>
            </w:pPr>
            <w:r w:rsidRPr="00EE3C7B">
              <w:rPr>
                <w:rFonts w:ascii="Arial Narrow" w:hAnsi="Arial Narrow" w:cs="Arial"/>
                <w:sz w:val="20"/>
                <w:szCs w:val="20"/>
              </w:rPr>
              <w:t xml:space="preserve">Yes, </w:t>
            </w:r>
            <w:r>
              <w:rPr>
                <w:rFonts w:ascii="Arial Narrow" w:hAnsi="Arial Narrow" w:cs="Arial"/>
                <w:sz w:val="20"/>
                <w:szCs w:val="20"/>
              </w:rPr>
              <w:t xml:space="preserve">Due to the nature of this module categories were distributed according to tasks. </w:t>
            </w:r>
          </w:p>
        </w:tc>
      </w:tr>
      <w:tr w:rsidR="00957F8E" w:rsidRPr="00ED385D" w14:paraId="5CF3A525" w14:textId="77777777" w:rsidTr="00741EC6">
        <w:tc>
          <w:tcPr>
            <w:tcW w:w="392" w:type="dxa"/>
          </w:tcPr>
          <w:p w14:paraId="431FE605" w14:textId="77777777" w:rsidR="00957F8E" w:rsidRPr="00ED385D" w:rsidRDefault="00957F8E" w:rsidP="00957F8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57F8E" w:rsidRPr="00741EC6" w:rsidRDefault="00957F8E" w:rsidP="00957F8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9B4B20A" w:rsidR="00957F8E" w:rsidRPr="00ED385D" w:rsidRDefault="00957F8E" w:rsidP="00957F8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57F8E" w:rsidRPr="00ED385D" w:rsidRDefault="00957F8E" w:rsidP="00957F8E">
            <w:pPr>
              <w:spacing w:after="0" w:line="240" w:lineRule="auto"/>
              <w:rPr>
                <w:rFonts w:ascii="Arial" w:hAnsi="Arial" w:cs="Arial"/>
                <w:sz w:val="20"/>
                <w:szCs w:val="20"/>
              </w:rPr>
            </w:pPr>
          </w:p>
        </w:tc>
        <w:tc>
          <w:tcPr>
            <w:tcW w:w="4536" w:type="dxa"/>
          </w:tcPr>
          <w:p w14:paraId="6211B903" w14:textId="6B511191" w:rsidR="00957F8E" w:rsidRPr="00ED385D" w:rsidRDefault="00957F8E" w:rsidP="00957F8E">
            <w:pPr>
              <w:spacing w:after="0" w:line="240" w:lineRule="auto"/>
              <w:rPr>
                <w:rFonts w:ascii="Arial" w:hAnsi="Arial" w:cs="Arial"/>
                <w:sz w:val="20"/>
                <w:szCs w:val="20"/>
              </w:rPr>
            </w:pPr>
            <w:r w:rsidRPr="00EE3C7B">
              <w:rPr>
                <w:rFonts w:ascii="Arial Narrow" w:hAnsi="Arial Narrow" w:cs="Arial"/>
                <w:sz w:val="20"/>
                <w:szCs w:val="20"/>
              </w:rPr>
              <w:t xml:space="preserve">The </w:t>
            </w:r>
            <w:r>
              <w:rPr>
                <w:rFonts w:ascii="Arial Narrow" w:hAnsi="Arial Narrow" w:cs="Arial"/>
                <w:sz w:val="20"/>
                <w:szCs w:val="20"/>
              </w:rPr>
              <w:t>marking process</w:t>
            </w:r>
            <w:r w:rsidRPr="00EE3C7B">
              <w:rPr>
                <w:rFonts w:ascii="Arial Narrow" w:hAnsi="Arial Narrow" w:cs="Arial"/>
                <w:sz w:val="20"/>
                <w:szCs w:val="20"/>
              </w:rPr>
              <w:t xml:space="preserve"> was consistent throughout.</w:t>
            </w:r>
          </w:p>
        </w:tc>
      </w:tr>
      <w:tr w:rsidR="00957F8E" w:rsidRPr="00ED385D" w14:paraId="39EAE115" w14:textId="77777777" w:rsidTr="00ED385D">
        <w:tc>
          <w:tcPr>
            <w:tcW w:w="392" w:type="dxa"/>
          </w:tcPr>
          <w:p w14:paraId="0A135C5A" w14:textId="77777777" w:rsidR="00957F8E" w:rsidRPr="00ED385D" w:rsidRDefault="00957F8E" w:rsidP="00957F8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57F8E" w:rsidRPr="00ED385D" w:rsidRDefault="00957F8E" w:rsidP="00957F8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9A63326" w:rsidR="00957F8E" w:rsidRPr="00ED385D" w:rsidRDefault="00957F8E" w:rsidP="00957F8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57F8E" w:rsidRPr="00ED385D" w:rsidRDefault="00957F8E" w:rsidP="00957F8E">
            <w:pPr>
              <w:spacing w:after="0" w:line="240" w:lineRule="auto"/>
              <w:rPr>
                <w:rFonts w:ascii="Arial" w:hAnsi="Arial" w:cs="Arial"/>
                <w:sz w:val="20"/>
                <w:szCs w:val="20"/>
              </w:rPr>
            </w:pPr>
          </w:p>
        </w:tc>
        <w:tc>
          <w:tcPr>
            <w:tcW w:w="4536" w:type="dxa"/>
          </w:tcPr>
          <w:p w14:paraId="67B8DC5E" w14:textId="6F2FA34D" w:rsidR="00957F8E" w:rsidRPr="00ED385D" w:rsidRDefault="00957F8E" w:rsidP="00957F8E">
            <w:pPr>
              <w:spacing w:after="0" w:line="240" w:lineRule="auto"/>
              <w:rPr>
                <w:rFonts w:ascii="Arial" w:hAnsi="Arial" w:cs="Arial"/>
                <w:sz w:val="20"/>
                <w:szCs w:val="20"/>
              </w:rPr>
            </w:pPr>
            <w:r>
              <w:rPr>
                <w:rFonts w:ascii="Arial Narrow" w:hAnsi="Arial Narrow" w:cs="Arial"/>
                <w:sz w:val="20"/>
                <w:szCs w:val="20"/>
              </w:rPr>
              <w:t>Multiple choice questions, no additional feedback was provided</w:t>
            </w:r>
            <w:r>
              <w:rPr>
                <w:rFonts w:ascii="Arial Narrow" w:hAnsi="Arial Narrow" w:cs="Arial"/>
                <w:sz w:val="20"/>
                <w:szCs w:val="20"/>
              </w:rPr>
              <w:t xml:space="preserve"> to improve references etc. </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EE5FCFA" w14:textId="123EAF9A" w:rsidR="00741EC6" w:rsidRPr="00ED385D" w:rsidRDefault="00741EC6" w:rsidP="0091258A">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E14449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C78FAA0" w:rsidR="003A0622" w:rsidRPr="00587CE6" w:rsidRDefault="00957F8E" w:rsidP="00957F8E">
            <w:pPr>
              <w:spacing w:after="0" w:line="240" w:lineRule="auto"/>
              <w:rPr>
                <w:rFonts w:ascii="Arial" w:hAnsi="Arial" w:cs="Arial"/>
              </w:rPr>
            </w:pPr>
            <w:r w:rsidRPr="0086258C">
              <w:rPr>
                <w:rFonts w:ascii="Baguet Script" w:eastAsia="STXingkai" w:hAnsi="Baguet Script" w:cs="Arial"/>
              </w:rPr>
              <w:t>Khaza Ahmed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60C194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57F8E">
              <w:rPr>
                <w:rFonts w:ascii="Arial" w:hAnsi="Arial" w:cs="Arial"/>
              </w:rPr>
              <w:t>03/08/2023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8CFB3" w14:textId="77777777" w:rsidR="00761744" w:rsidRDefault="00761744" w:rsidP="005331F1">
      <w:pPr>
        <w:spacing w:after="0" w:line="240" w:lineRule="auto"/>
      </w:pPr>
      <w:r>
        <w:separator/>
      </w:r>
    </w:p>
  </w:endnote>
  <w:endnote w:type="continuationSeparator" w:id="0">
    <w:p w14:paraId="6640A73B" w14:textId="77777777" w:rsidR="00761744" w:rsidRDefault="00761744" w:rsidP="00533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TXingkai">
    <w:panose1 w:val="02010800040101010101"/>
    <w:charset w:val="86"/>
    <w:family w:val="auto"/>
    <w:pitch w:val="variable"/>
    <w:sig w:usb0="00000001" w:usb1="080F0000" w:usb2="00000010" w:usb3="00000000" w:csb0="0004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7970A" w14:textId="77777777" w:rsidR="00761744" w:rsidRDefault="00761744" w:rsidP="005331F1">
      <w:pPr>
        <w:spacing w:after="0" w:line="240" w:lineRule="auto"/>
      </w:pPr>
      <w:r>
        <w:separator/>
      </w:r>
    </w:p>
  </w:footnote>
  <w:footnote w:type="continuationSeparator" w:id="0">
    <w:p w14:paraId="5855955B" w14:textId="77777777" w:rsidR="00761744" w:rsidRDefault="00761744" w:rsidP="005331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5A60"/>
    <w:rsid w:val="00024E8C"/>
    <w:rsid w:val="00027258"/>
    <w:rsid w:val="00042574"/>
    <w:rsid w:val="000425C6"/>
    <w:rsid w:val="00047134"/>
    <w:rsid w:val="00055118"/>
    <w:rsid w:val="000A745C"/>
    <w:rsid w:val="000B1F89"/>
    <w:rsid w:val="000C4B1F"/>
    <w:rsid w:val="000D7B83"/>
    <w:rsid w:val="000F0F2F"/>
    <w:rsid w:val="000F64CC"/>
    <w:rsid w:val="00107E7A"/>
    <w:rsid w:val="00110572"/>
    <w:rsid w:val="0012166F"/>
    <w:rsid w:val="00122C0F"/>
    <w:rsid w:val="00122D1D"/>
    <w:rsid w:val="00123FE4"/>
    <w:rsid w:val="00165FD7"/>
    <w:rsid w:val="0016601E"/>
    <w:rsid w:val="00186CF5"/>
    <w:rsid w:val="00193BDC"/>
    <w:rsid w:val="001B2D70"/>
    <w:rsid w:val="001B7E17"/>
    <w:rsid w:val="001E7D8D"/>
    <w:rsid w:val="00210AD9"/>
    <w:rsid w:val="00225435"/>
    <w:rsid w:val="00244E7F"/>
    <w:rsid w:val="0025101B"/>
    <w:rsid w:val="002569E2"/>
    <w:rsid w:val="0027723E"/>
    <w:rsid w:val="00282ED6"/>
    <w:rsid w:val="00285D6F"/>
    <w:rsid w:val="00287053"/>
    <w:rsid w:val="002A49A8"/>
    <w:rsid w:val="002A727D"/>
    <w:rsid w:val="002B08D3"/>
    <w:rsid w:val="002B747C"/>
    <w:rsid w:val="002E3984"/>
    <w:rsid w:val="002F44B3"/>
    <w:rsid w:val="00325140"/>
    <w:rsid w:val="00335185"/>
    <w:rsid w:val="00361D70"/>
    <w:rsid w:val="00377393"/>
    <w:rsid w:val="00392582"/>
    <w:rsid w:val="0039391D"/>
    <w:rsid w:val="003968A9"/>
    <w:rsid w:val="003A0622"/>
    <w:rsid w:val="003A0C83"/>
    <w:rsid w:val="003A7020"/>
    <w:rsid w:val="003B702F"/>
    <w:rsid w:val="003D15D7"/>
    <w:rsid w:val="003D4F2B"/>
    <w:rsid w:val="003F6F4C"/>
    <w:rsid w:val="004043D9"/>
    <w:rsid w:val="004051B4"/>
    <w:rsid w:val="00411FC1"/>
    <w:rsid w:val="00413110"/>
    <w:rsid w:val="00417F4F"/>
    <w:rsid w:val="00420F89"/>
    <w:rsid w:val="00432A69"/>
    <w:rsid w:val="00460865"/>
    <w:rsid w:val="0046507B"/>
    <w:rsid w:val="004948F9"/>
    <w:rsid w:val="004971FA"/>
    <w:rsid w:val="004A21EC"/>
    <w:rsid w:val="004D1652"/>
    <w:rsid w:val="004D3EFB"/>
    <w:rsid w:val="00507442"/>
    <w:rsid w:val="0051296B"/>
    <w:rsid w:val="005218D5"/>
    <w:rsid w:val="005331F1"/>
    <w:rsid w:val="00536A75"/>
    <w:rsid w:val="0054118C"/>
    <w:rsid w:val="00552F46"/>
    <w:rsid w:val="00556601"/>
    <w:rsid w:val="005739F8"/>
    <w:rsid w:val="00580542"/>
    <w:rsid w:val="00587CE6"/>
    <w:rsid w:val="00596BAF"/>
    <w:rsid w:val="005A28B8"/>
    <w:rsid w:val="005A74CD"/>
    <w:rsid w:val="005B25F9"/>
    <w:rsid w:val="005B460D"/>
    <w:rsid w:val="00645102"/>
    <w:rsid w:val="00647D03"/>
    <w:rsid w:val="00650E76"/>
    <w:rsid w:val="0066705B"/>
    <w:rsid w:val="006759E5"/>
    <w:rsid w:val="00677C6A"/>
    <w:rsid w:val="006A194A"/>
    <w:rsid w:val="006C4452"/>
    <w:rsid w:val="006D7E53"/>
    <w:rsid w:val="006F18DF"/>
    <w:rsid w:val="007042F0"/>
    <w:rsid w:val="00706423"/>
    <w:rsid w:val="00710174"/>
    <w:rsid w:val="0071243B"/>
    <w:rsid w:val="00741EC6"/>
    <w:rsid w:val="00747852"/>
    <w:rsid w:val="00750120"/>
    <w:rsid w:val="00761744"/>
    <w:rsid w:val="007644FD"/>
    <w:rsid w:val="00764675"/>
    <w:rsid w:val="00770D06"/>
    <w:rsid w:val="0078524D"/>
    <w:rsid w:val="00785BEE"/>
    <w:rsid w:val="00787070"/>
    <w:rsid w:val="00790B4D"/>
    <w:rsid w:val="00792D49"/>
    <w:rsid w:val="007966ED"/>
    <w:rsid w:val="007A31C5"/>
    <w:rsid w:val="007B2F1F"/>
    <w:rsid w:val="007D3BC8"/>
    <w:rsid w:val="007E5D59"/>
    <w:rsid w:val="007F21BE"/>
    <w:rsid w:val="00874D23"/>
    <w:rsid w:val="008A7C06"/>
    <w:rsid w:val="008B32FF"/>
    <w:rsid w:val="008B384A"/>
    <w:rsid w:val="008E5A0D"/>
    <w:rsid w:val="00905215"/>
    <w:rsid w:val="0091258A"/>
    <w:rsid w:val="0091282B"/>
    <w:rsid w:val="00920F17"/>
    <w:rsid w:val="00940D6C"/>
    <w:rsid w:val="00942186"/>
    <w:rsid w:val="00957F8E"/>
    <w:rsid w:val="009620CD"/>
    <w:rsid w:val="00990AE7"/>
    <w:rsid w:val="009C34CA"/>
    <w:rsid w:val="009D04BE"/>
    <w:rsid w:val="00A20015"/>
    <w:rsid w:val="00A31C0F"/>
    <w:rsid w:val="00AB09D9"/>
    <w:rsid w:val="00AB6902"/>
    <w:rsid w:val="00AC7457"/>
    <w:rsid w:val="00AD2AFC"/>
    <w:rsid w:val="00AE723D"/>
    <w:rsid w:val="00B020D0"/>
    <w:rsid w:val="00B05582"/>
    <w:rsid w:val="00B1114A"/>
    <w:rsid w:val="00B11FC7"/>
    <w:rsid w:val="00B30400"/>
    <w:rsid w:val="00B828E8"/>
    <w:rsid w:val="00BC45BB"/>
    <w:rsid w:val="00BE13FF"/>
    <w:rsid w:val="00BF33E9"/>
    <w:rsid w:val="00BF46EC"/>
    <w:rsid w:val="00C00D39"/>
    <w:rsid w:val="00C0204C"/>
    <w:rsid w:val="00C036D5"/>
    <w:rsid w:val="00C03C99"/>
    <w:rsid w:val="00C25B6E"/>
    <w:rsid w:val="00C3472D"/>
    <w:rsid w:val="00C53EE5"/>
    <w:rsid w:val="00C8571F"/>
    <w:rsid w:val="00C90011"/>
    <w:rsid w:val="00C9211B"/>
    <w:rsid w:val="00CB7244"/>
    <w:rsid w:val="00CC2D13"/>
    <w:rsid w:val="00CE245C"/>
    <w:rsid w:val="00CE3E2B"/>
    <w:rsid w:val="00D02D86"/>
    <w:rsid w:val="00D4012C"/>
    <w:rsid w:val="00D623B6"/>
    <w:rsid w:val="00D72891"/>
    <w:rsid w:val="00D72FBD"/>
    <w:rsid w:val="00D805D6"/>
    <w:rsid w:val="00D84865"/>
    <w:rsid w:val="00D950D3"/>
    <w:rsid w:val="00DA7BE8"/>
    <w:rsid w:val="00DC2994"/>
    <w:rsid w:val="00DF4677"/>
    <w:rsid w:val="00E21639"/>
    <w:rsid w:val="00E361FA"/>
    <w:rsid w:val="00E60022"/>
    <w:rsid w:val="00E736F0"/>
    <w:rsid w:val="00E853AC"/>
    <w:rsid w:val="00E85F9B"/>
    <w:rsid w:val="00E94F4B"/>
    <w:rsid w:val="00ED385D"/>
    <w:rsid w:val="00EE4175"/>
    <w:rsid w:val="00EF13BA"/>
    <w:rsid w:val="00F045AF"/>
    <w:rsid w:val="00F2106D"/>
    <w:rsid w:val="00F21C8A"/>
    <w:rsid w:val="00F34170"/>
    <w:rsid w:val="00F3615A"/>
    <w:rsid w:val="00F36B5C"/>
    <w:rsid w:val="00F85259"/>
    <w:rsid w:val="00FB01A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Header">
    <w:name w:val="header"/>
    <w:basedOn w:val="Normal"/>
    <w:link w:val="HeaderChar"/>
    <w:uiPriority w:val="99"/>
    <w:unhideWhenUsed/>
    <w:rsid w:val="005331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1F1"/>
    <w:rPr>
      <w:sz w:val="22"/>
      <w:szCs w:val="22"/>
      <w:lang w:val="en-GB"/>
    </w:rPr>
  </w:style>
  <w:style w:type="paragraph" w:styleId="Footer">
    <w:name w:val="footer"/>
    <w:basedOn w:val="Normal"/>
    <w:link w:val="FooterChar"/>
    <w:uiPriority w:val="99"/>
    <w:unhideWhenUsed/>
    <w:rsid w:val="005331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1F1"/>
    <w:rPr>
      <w:sz w:val="22"/>
      <w:szCs w:val="22"/>
      <w:lang w:val="en-GB"/>
    </w:rPr>
  </w:style>
  <w:style w:type="paragraph" w:styleId="NormalWeb">
    <w:name w:val="Normal (Web)"/>
    <w:basedOn w:val="Normal"/>
    <w:uiPriority w:val="99"/>
    <w:unhideWhenUsed/>
    <w:rsid w:val="00432A69"/>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basedOn w:val="DefaultParagraphFont"/>
    <w:uiPriority w:val="22"/>
    <w:qFormat/>
    <w:locked/>
    <w:rsid w:val="00432A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120102">
      <w:bodyDiv w:val="1"/>
      <w:marLeft w:val="0"/>
      <w:marRight w:val="0"/>
      <w:marTop w:val="0"/>
      <w:marBottom w:val="0"/>
      <w:divBdr>
        <w:top w:val="none" w:sz="0" w:space="0" w:color="auto"/>
        <w:left w:val="none" w:sz="0" w:space="0" w:color="auto"/>
        <w:bottom w:val="none" w:sz="0" w:space="0" w:color="auto"/>
        <w:right w:val="none" w:sz="0" w:space="0" w:color="auto"/>
      </w:divBdr>
      <w:divsChild>
        <w:div w:id="1479106624">
          <w:marLeft w:val="0"/>
          <w:marRight w:val="0"/>
          <w:marTop w:val="0"/>
          <w:marBottom w:val="0"/>
          <w:divBdr>
            <w:top w:val="none" w:sz="0" w:space="0" w:color="auto"/>
            <w:left w:val="none" w:sz="0" w:space="0" w:color="auto"/>
            <w:bottom w:val="none" w:sz="0" w:space="0" w:color="auto"/>
            <w:right w:val="none" w:sz="0" w:space="0" w:color="auto"/>
          </w:divBdr>
          <w:divsChild>
            <w:div w:id="17634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984112">
      <w:bodyDiv w:val="1"/>
      <w:marLeft w:val="0"/>
      <w:marRight w:val="0"/>
      <w:marTop w:val="0"/>
      <w:marBottom w:val="0"/>
      <w:divBdr>
        <w:top w:val="none" w:sz="0" w:space="0" w:color="auto"/>
        <w:left w:val="none" w:sz="0" w:space="0" w:color="auto"/>
        <w:bottom w:val="none" w:sz="0" w:space="0" w:color="auto"/>
        <w:right w:val="none" w:sz="0" w:space="0" w:color="auto"/>
      </w:divBdr>
      <w:divsChild>
        <w:div w:id="717709179">
          <w:marLeft w:val="0"/>
          <w:marRight w:val="0"/>
          <w:marTop w:val="0"/>
          <w:marBottom w:val="0"/>
          <w:divBdr>
            <w:top w:val="none" w:sz="0" w:space="0" w:color="auto"/>
            <w:left w:val="none" w:sz="0" w:space="0" w:color="auto"/>
            <w:bottom w:val="none" w:sz="0" w:space="0" w:color="auto"/>
            <w:right w:val="none" w:sz="0" w:space="0" w:color="auto"/>
          </w:divBdr>
          <w:divsChild>
            <w:div w:id="156633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906227">
      <w:bodyDiv w:val="1"/>
      <w:marLeft w:val="0"/>
      <w:marRight w:val="0"/>
      <w:marTop w:val="0"/>
      <w:marBottom w:val="0"/>
      <w:divBdr>
        <w:top w:val="none" w:sz="0" w:space="0" w:color="auto"/>
        <w:left w:val="none" w:sz="0" w:space="0" w:color="auto"/>
        <w:bottom w:val="none" w:sz="0" w:space="0" w:color="auto"/>
        <w:right w:val="none" w:sz="0" w:space="0" w:color="auto"/>
      </w:divBdr>
      <w:divsChild>
        <w:div w:id="1860847739">
          <w:marLeft w:val="0"/>
          <w:marRight w:val="0"/>
          <w:marTop w:val="0"/>
          <w:marBottom w:val="0"/>
          <w:divBdr>
            <w:top w:val="none" w:sz="0" w:space="0" w:color="auto"/>
            <w:left w:val="none" w:sz="0" w:space="0" w:color="auto"/>
            <w:bottom w:val="none" w:sz="0" w:space="0" w:color="auto"/>
            <w:right w:val="none" w:sz="0" w:space="0" w:color="auto"/>
          </w:divBdr>
          <w:divsChild>
            <w:div w:id="124526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730465">
      <w:bodyDiv w:val="1"/>
      <w:marLeft w:val="0"/>
      <w:marRight w:val="0"/>
      <w:marTop w:val="0"/>
      <w:marBottom w:val="0"/>
      <w:divBdr>
        <w:top w:val="none" w:sz="0" w:space="0" w:color="auto"/>
        <w:left w:val="none" w:sz="0" w:space="0" w:color="auto"/>
        <w:bottom w:val="none" w:sz="0" w:space="0" w:color="auto"/>
        <w:right w:val="none" w:sz="0" w:space="0" w:color="auto"/>
      </w:divBdr>
      <w:divsChild>
        <w:div w:id="1929346683">
          <w:marLeft w:val="0"/>
          <w:marRight w:val="0"/>
          <w:marTop w:val="0"/>
          <w:marBottom w:val="0"/>
          <w:divBdr>
            <w:top w:val="none" w:sz="0" w:space="0" w:color="auto"/>
            <w:left w:val="none" w:sz="0" w:space="0" w:color="auto"/>
            <w:bottom w:val="none" w:sz="0" w:space="0" w:color="auto"/>
            <w:right w:val="none" w:sz="0" w:space="0" w:color="auto"/>
          </w:divBdr>
          <w:divsChild>
            <w:div w:id="9289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43ED26D7-129B-4747-9400-2CB6C184F4A8}"/>
</file>

<file path=customXml/itemProps2.xml><?xml version="1.0" encoding="utf-8"?>
<ds:datastoreItem xmlns:ds="http://schemas.openxmlformats.org/officeDocument/2006/customXml" ds:itemID="{50A5F965-EC3C-4270-AA3E-F9F584B1E22F}"/>
</file>

<file path=customXml/itemProps3.xml><?xml version="1.0" encoding="utf-8"?>
<ds:datastoreItem xmlns:ds="http://schemas.openxmlformats.org/officeDocument/2006/customXml" ds:itemID="{A1ACDD11-94D5-45FD-9151-2A929FC5E749}"/>
</file>

<file path=docProps/app.xml><?xml version="1.0" encoding="utf-8"?>
<Properties xmlns="http://schemas.openxmlformats.org/officeDocument/2006/extended-properties" xmlns:vt="http://schemas.openxmlformats.org/officeDocument/2006/docPropsVTypes">
  <Template>Normal</Template>
  <TotalTime>0</TotalTime>
  <Pages>6</Pages>
  <Words>1088</Words>
  <Characters>6261</Characters>
  <Application>Microsoft Office Word</Application>
  <DocSecurity>4</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Khaza Ahmed</cp:lastModifiedBy>
  <cp:revision>2</cp:revision>
  <cp:lastPrinted>2014-12-09T15:50:00Z</cp:lastPrinted>
  <dcterms:created xsi:type="dcterms:W3CDTF">2023-08-03T10:20:00Z</dcterms:created>
  <dcterms:modified xsi:type="dcterms:W3CDTF">2023-08-03T10:20:00Z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