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064011" w14:textId="77777777" w:rsidR="00114B96" w:rsidRPr="00C8436A" w:rsidRDefault="00114B96" w:rsidP="00C8436A">
      <w:pPr>
        <w:spacing w:line="360" w:lineRule="auto"/>
        <w:rPr>
          <w:rFonts w:ascii="Arial" w:hAnsi="Arial" w:cs="Arial"/>
          <w:sz w:val="22"/>
          <w:szCs w:val="22"/>
        </w:rPr>
      </w:pPr>
      <w:r w:rsidRPr="00C8436A">
        <w:rPr>
          <w:rFonts w:ascii="Arial" w:hAnsi="Arial" w:cs="Arial"/>
          <w:b/>
          <w:bCs/>
          <w:sz w:val="22"/>
          <w:szCs w:val="22"/>
        </w:rPr>
        <w:t>NAME:</w:t>
      </w:r>
      <w:r w:rsidRPr="00C8436A">
        <w:rPr>
          <w:rFonts w:ascii="Arial" w:hAnsi="Arial" w:cs="Arial"/>
          <w:sz w:val="22"/>
          <w:szCs w:val="22"/>
        </w:rPr>
        <w:t xml:space="preserve"> Juliet Harrison</w:t>
      </w:r>
    </w:p>
    <w:p w14:paraId="57D495C1" w14:textId="77777777" w:rsidR="00114B96" w:rsidRPr="00C8436A" w:rsidRDefault="00114B96" w:rsidP="00C8436A">
      <w:pPr>
        <w:spacing w:line="360" w:lineRule="auto"/>
        <w:rPr>
          <w:rFonts w:ascii="Arial" w:hAnsi="Arial" w:cs="Arial"/>
          <w:sz w:val="22"/>
          <w:szCs w:val="22"/>
        </w:rPr>
      </w:pPr>
      <w:r w:rsidRPr="00C8436A">
        <w:rPr>
          <w:rFonts w:ascii="Arial" w:hAnsi="Arial" w:cs="Arial"/>
          <w:b/>
          <w:bCs/>
          <w:sz w:val="22"/>
          <w:szCs w:val="22"/>
        </w:rPr>
        <w:t>STUDENT ID</w:t>
      </w:r>
      <w:r w:rsidRPr="00C8436A">
        <w:rPr>
          <w:rFonts w:ascii="Arial" w:hAnsi="Arial" w:cs="Arial"/>
          <w:sz w:val="22"/>
          <w:szCs w:val="22"/>
        </w:rPr>
        <w:t>: 2541296</w:t>
      </w:r>
    </w:p>
    <w:p w14:paraId="1181F531" w14:textId="77777777" w:rsidR="00114B96" w:rsidRPr="00C8436A" w:rsidRDefault="00114B96" w:rsidP="00C8436A">
      <w:pPr>
        <w:spacing w:line="360" w:lineRule="auto"/>
        <w:rPr>
          <w:rFonts w:ascii="Arial" w:hAnsi="Arial" w:cs="Arial"/>
          <w:sz w:val="22"/>
          <w:szCs w:val="22"/>
        </w:rPr>
      </w:pPr>
      <w:r w:rsidRPr="00C8436A">
        <w:rPr>
          <w:rFonts w:ascii="Arial" w:hAnsi="Arial" w:cs="Arial"/>
          <w:b/>
          <w:bCs/>
          <w:sz w:val="22"/>
          <w:szCs w:val="22"/>
        </w:rPr>
        <w:t xml:space="preserve">MODULE: </w:t>
      </w:r>
      <w:r w:rsidRPr="00C8436A">
        <w:rPr>
          <w:rFonts w:ascii="Arial" w:hAnsi="Arial" w:cs="Arial"/>
          <w:sz w:val="22"/>
          <w:szCs w:val="22"/>
        </w:rPr>
        <w:t xml:space="preserve">Digital Skills and Research (LCHS4007) </w:t>
      </w:r>
    </w:p>
    <w:p w14:paraId="68A39DAD" w14:textId="3EB3B25C" w:rsidR="00114B96" w:rsidRPr="00C8436A" w:rsidRDefault="00114B96" w:rsidP="00C8436A">
      <w:pPr>
        <w:spacing w:line="360" w:lineRule="auto"/>
        <w:rPr>
          <w:rFonts w:ascii="Arial" w:hAnsi="Arial" w:cs="Arial"/>
          <w:sz w:val="22"/>
          <w:szCs w:val="22"/>
        </w:rPr>
      </w:pPr>
      <w:r w:rsidRPr="00C8436A">
        <w:rPr>
          <w:rFonts w:ascii="Arial" w:hAnsi="Arial" w:cs="Arial"/>
          <w:b/>
          <w:bCs/>
          <w:sz w:val="22"/>
          <w:szCs w:val="22"/>
          <w:u w:val="single"/>
          <w:lang w:val="en-GB"/>
        </w:rPr>
        <w:t xml:space="preserve">LECTURER’S NAME: </w:t>
      </w:r>
      <w:r w:rsidRPr="00C8436A">
        <w:rPr>
          <w:rFonts w:ascii="Arial" w:hAnsi="Arial" w:cs="Arial"/>
          <w:sz w:val="22"/>
          <w:szCs w:val="22"/>
          <w:u w:val="single"/>
          <w:lang w:val="en-GB"/>
        </w:rPr>
        <w:t>Aliyuda Ali</w:t>
      </w:r>
    </w:p>
    <w:p w14:paraId="67E4E4E4" w14:textId="77777777" w:rsidR="00114B96" w:rsidRPr="00C8436A" w:rsidRDefault="00114B96" w:rsidP="00C8436A">
      <w:pPr>
        <w:spacing w:line="360" w:lineRule="auto"/>
        <w:rPr>
          <w:rFonts w:ascii="Arial" w:hAnsi="Arial" w:cs="Arial"/>
          <w:sz w:val="22"/>
          <w:szCs w:val="22"/>
        </w:rPr>
      </w:pPr>
      <w:r w:rsidRPr="00C8436A">
        <w:rPr>
          <w:rFonts w:ascii="Arial" w:hAnsi="Arial" w:cs="Arial"/>
          <w:b/>
          <w:bCs/>
          <w:sz w:val="22"/>
          <w:szCs w:val="22"/>
        </w:rPr>
        <w:t xml:space="preserve">ASSESSMENT TITLE: </w:t>
      </w:r>
      <w:r w:rsidRPr="00C8436A">
        <w:rPr>
          <w:rFonts w:ascii="Arial" w:hAnsi="Arial" w:cs="Arial"/>
          <w:sz w:val="22"/>
          <w:szCs w:val="22"/>
        </w:rPr>
        <w:t>Research Report</w:t>
      </w:r>
    </w:p>
    <w:p w14:paraId="4D98A2EB" w14:textId="77777777" w:rsidR="0000212F" w:rsidRPr="00C8436A" w:rsidRDefault="0000212F" w:rsidP="00C8436A">
      <w:pPr>
        <w:spacing w:line="360" w:lineRule="auto"/>
        <w:rPr>
          <w:rFonts w:ascii="Arial" w:hAnsi="Arial" w:cs="Arial"/>
          <w:sz w:val="22"/>
          <w:szCs w:val="22"/>
        </w:rPr>
      </w:pPr>
    </w:p>
    <w:p w14:paraId="16885F0E" w14:textId="77777777" w:rsidR="0000212F" w:rsidRPr="00C8436A" w:rsidRDefault="0000212F" w:rsidP="00C8436A">
      <w:pPr>
        <w:spacing w:line="360" w:lineRule="auto"/>
        <w:rPr>
          <w:rFonts w:ascii="Arial" w:hAnsi="Arial" w:cs="Arial"/>
          <w:sz w:val="22"/>
          <w:szCs w:val="22"/>
        </w:rPr>
      </w:pPr>
    </w:p>
    <w:p w14:paraId="616A9FB5" w14:textId="77777777" w:rsidR="0000212F" w:rsidRPr="00C8436A" w:rsidRDefault="0000212F" w:rsidP="00C8436A">
      <w:pPr>
        <w:spacing w:line="360" w:lineRule="auto"/>
        <w:rPr>
          <w:rFonts w:ascii="Arial" w:hAnsi="Arial" w:cs="Arial"/>
          <w:sz w:val="22"/>
          <w:szCs w:val="22"/>
        </w:rPr>
      </w:pPr>
    </w:p>
    <w:p w14:paraId="4005FEDE" w14:textId="77777777" w:rsidR="0000212F" w:rsidRPr="00C8436A" w:rsidRDefault="0000212F" w:rsidP="00C8436A">
      <w:pPr>
        <w:spacing w:line="360" w:lineRule="auto"/>
        <w:rPr>
          <w:rFonts w:ascii="Arial" w:hAnsi="Arial" w:cs="Arial"/>
          <w:sz w:val="22"/>
          <w:szCs w:val="22"/>
        </w:rPr>
      </w:pPr>
    </w:p>
    <w:p w14:paraId="08E4C630" w14:textId="77777777" w:rsidR="0000212F" w:rsidRPr="00C8436A" w:rsidRDefault="0000212F" w:rsidP="00C8436A">
      <w:pPr>
        <w:spacing w:line="360" w:lineRule="auto"/>
        <w:rPr>
          <w:rFonts w:ascii="Arial" w:hAnsi="Arial" w:cs="Arial"/>
          <w:sz w:val="22"/>
          <w:szCs w:val="22"/>
        </w:rPr>
      </w:pPr>
    </w:p>
    <w:p w14:paraId="7F040437" w14:textId="77777777" w:rsidR="0000212F" w:rsidRPr="00C8436A" w:rsidRDefault="0000212F" w:rsidP="00C8436A">
      <w:pPr>
        <w:spacing w:line="360" w:lineRule="auto"/>
        <w:rPr>
          <w:rFonts w:ascii="Arial" w:hAnsi="Arial" w:cs="Arial"/>
          <w:sz w:val="22"/>
          <w:szCs w:val="22"/>
        </w:rPr>
      </w:pPr>
    </w:p>
    <w:p w14:paraId="43742558" w14:textId="77777777" w:rsidR="0000212F" w:rsidRPr="00C8436A" w:rsidRDefault="0000212F" w:rsidP="00C8436A">
      <w:pPr>
        <w:spacing w:line="360" w:lineRule="auto"/>
        <w:rPr>
          <w:rFonts w:ascii="Arial" w:hAnsi="Arial" w:cs="Arial"/>
          <w:sz w:val="22"/>
          <w:szCs w:val="22"/>
        </w:rPr>
      </w:pPr>
    </w:p>
    <w:p w14:paraId="1EB8E88F" w14:textId="77777777" w:rsidR="0000212F" w:rsidRPr="00C8436A" w:rsidRDefault="0000212F" w:rsidP="00C8436A">
      <w:pPr>
        <w:spacing w:line="360" w:lineRule="auto"/>
        <w:rPr>
          <w:rFonts w:ascii="Arial" w:hAnsi="Arial" w:cs="Arial"/>
          <w:sz w:val="22"/>
          <w:szCs w:val="22"/>
        </w:rPr>
      </w:pPr>
    </w:p>
    <w:p w14:paraId="43A297F7" w14:textId="77777777" w:rsidR="0000212F" w:rsidRPr="00C8436A" w:rsidRDefault="0000212F" w:rsidP="00C8436A">
      <w:pPr>
        <w:spacing w:line="360" w:lineRule="auto"/>
        <w:rPr>
          <w:rFonts w:ascii="Arial" w:hAnsi="Arial" w:cs="Arial"/>
          <w:sz w:val="22"/>
          <w:szCs w:val="22"/>
        </w:rPr>
      </w:pPr>
    </w:p>
    <w:p w14:paraId="30E6A291" w14:textId="77777777" w:rsidR="0000212F" w:rsidRPr="00C8436A" w:rsidRDefault="0000212F" w:rsidP="00C8436A">
      <w:pPr>
        <w:spacing w:line="360" w:lineRule="auto"/>
        <w:rPr>
          <w:rFonts w:ascii="Arial" w:hAnsi="Arial" w:cs="Arial"/>
          <w:sz w:val="22"/>
          <w:szCs w:val="22"/>
        </w:rPr>
      </w:pPr>
    </w:p>
    <w:p w14:paraId="1CDCA33A" w14:textId="77777777" w:rsidR="0000212F" w:rsidRPr="00C8436A" w:rsidRDefault="0000212F" w:rsidP="00C8436A">
      <w:pPr>
        <w:spacing w:line="360" w:lineRule="auto"/>
        <w:rPr>
          <w:rFonts w:ascii="Arial" w:hAnsi="Arial" w:cs="Arial"/>
          <w:sz w:val="22"/>
          <w:szCs w:val="22"/>
        </w:rPr>
      </w:pPr>
    </w:p>
    <w:p w14:paraId="4E348346" w14:textId="77777777" w:rsidR="0000212F" w:rsidRPr="00C8436A" w:rsidRDefault="0000212F" w:rsidP="00C8436A">
      <w:pPr>
        <w:spacing w:line="360" w:lineRule="auto"/>
        <w:rPr>
          <w:rFonts w:ascii="Arial" w:hAnsi="Arial" w:cs="Arial"/>
          <w:sz w:val="22"/>
          <w:szCs w:val="22"/>
        </w:rPr>
      </w:pPr>
    </w:p>
    <w:p w14:paraId="53EBED89" w14:textId="77777777" w:rsidR="0000212F" w:rsidRPr="00C8436A" w:rsidRDefault="0000212F" w:rsidP="00C8436A">
      <w:pPr>
        <w:spacing w:line="360" w:lineRule="auto"/>
        <w:rPr>
          <w:rFonts w:ascii="Arial" w:hAnsi="Arial" w:cs="Arial"/>
          <w:sz w:val="22"/>
          <w:szCs w:val="22"/>
        </w:rPr>
      </w:pPr>
    </w:p>
    <w:p w14:paraId="53E875EA" w14:textId="77777777" w:rsidR="0000212F" w:rsidRPr="00C8436A" w:rsidRDefault="0000212F" w:rsidP="00C8436A">
      <w:pPr>
        <w:spacing w:line="360" w:lineRule="auto"/>
        <w:rPr>
          <w:rFonts w:ascii="Arial" w:hAnsi="Arial" w:cs="Arial"/>
          <w:sz w:val="22"/>
          <w:szCs w:val="22"/>
        </w:rPr>
      </w:pPr>
    </w:p>
    <w:p w14:paraId="65A5F970" w14:textId="77777777" w:rsidR="0000212F" w:rsidRPr="00C8436A" w:rsidRDefault="0000212F" w:rsidP="00C8436A">
      <w:pPr>
        <w:spacing w:line="360" w:lineRule="auto"/>
        <w:rPr>
          <w:rFonts w:ascii="Arial" w:hAnsi="Arial" w:cs="Arial"/>
          <w:sz w:val="22"/>
          <w:szCs w:val="22"/>
        </w:rPr>
      </w:pPr>
    </w:p>
    <w:p w14:paraId="7DFBDAD6" w14:textId="77777777" w:rsidR="0000212F" w:rsidRPr="00C8436A" w:rsidRDefault="0000212F" w:rsidP="00C8436A">
      <w:pPr>
        <w:spacing w:line="360" w:lineRule="auto"/>
        <w:rPr>
          <w:rFonts w:ascii="Arial" w:hAnsi="Arial" w:cs="Arial"/>
          <w:sz w:val="22"/>
          <w:szCs w:val="22"/>
        </w:rPr>
      </w:pPr>
    </w:p>
    <w:p w14:paraId="23802290" w14:textId="77777777" w:rsidR="0000212F" w:rsidRPr="00C8436A" w:rsidRDefault="0000212F" w:rsidP="00C8436A">
      <w:pPr>
        <w:spacing w:line="360" w:lineRule="auto"/>
        <w:rPr>
          <w:rFonts w:ascii="Arial" w:hAnsi="Arial" w:cs="Arial"/>
          <w:sz w:val="22"/>
          <w:szCs w:val="22"/>
        </w:rPr>
      </w:pPr>
    </w:p>
    <w:p w14:paraId="77063317" w14:textId="2B2E3786" w:rsidR="0043056D" w:rsidRPr="00C8436A" w:rsidRDefault="0043056D" w:rsidP="00C8436A">
      <w:pPr>
        <w:spacing w:line="360" w:lineRule="auto"/>
        <w:rPr>
          <w:rFonts w:ascii="Arial" w:hAnsi="Arial" w:cs="Arial"/>
          <w:b/>
          <w:bCs/>
          <w:sz w:val="22"/>
          <w:szCs w:val="22"/>
        </w:rPr>
      </w:pPr>
      <w:r w:rsidRPr="00C8436A">
        <w:rPr>
          <w:rFonts w:ascii="Arial" w:hAnsi="Arial" w:cs="Arial"/>
          <w:b/>
          <w:bCs/>
          <w:sz w:val="22"/>
          <w:szCs w:val="22"/>
        </w:rPr>
        <w:lastRenderedPageBreak/>
        <w:t xml:space="preserve">Section 1: Introducing the </w:t>
      </w:r>
      <w:r w:rsidR="008F4815" w:rsidRPr="00C8436A">
        <w:rPr>
          <w:rFonts w:ascii="Arial" w:hAnsi="Arial" w:cs="Arial"/>
          <w:b/>
          <w:bCs/>
          <w:sz w:val="22"/>
          <w:szCs w:val="22"/>
        </w:rPr>
        <w:t>R</w:t>
      </w:r>
      <w:r w:rsidR="008F4815" w:rsidRPr="00C8436A">
        <w:rPr>
          <w:rFonts w:ascii="Arial" w:hAnsi="Arial" w:cs="Arial"/>
          <w:b/>
          <w:bCs/>
          <w:sz w:val="22"/>
          <w:szCs w:val="22"/>
        </w:rPr>
        <w:tab/>
      </w:r>
      <w:r w:rsidRPr="00C8436A">
        <w:rPr>
          <w:rFonts w:ascii="Arial" w:hAnsi="Arial" w:cs="Arial"/>
          <w:b/>
          <w:bCs/>
          <w:sz w:val="22"/>
          <w:szCs w:val="22"/>
        </w:rPr>
        <w:t xml:space="preserve">esearch </w:t>
      </w:r>
      <w:r w:rsidR="008F4815" w:rsidRPr="00C8436A">
        <w:rPr>
          <w:rFonts w:ascii="Arial" w:hAnsi="Arial" w:cs="Arial"/>
          <w:b/>
          <w:bCs/>
          <w:sz w:val="22"/>
          <w:szCs w:val="22"/>
        </w:rPr>
        <w:t>P</w:t>
      </w:r>
      <w:r w:rsidRPr="00C8436A">
        <w:rPr>
          <w:rFonts w:ascii="Arial" w:hAnsi="Arial" w:cs="Arial"/>
          <w:b/>
          <w:bCs/>
          <w:sz w:val="22"/>
          <w:szCs w:val="22"/>
        </w:rPr>
        <w:t>aper</w:t>
      </w:r>
      <w:r w:rsidR="008F4815" w:rsidRPr="00C8436A">
        <w:rPr>
          <w:rFonts w:ascii="Arial" w:hAnsi="Arial" w:cs="Arial"/>
          <w:b/>
          <w:bCs/>
          <w:sz w:val="22"/>
          <w:szCs w:val="22"/>
        </w:rPr>
        <w:t xml:space="preserve"> and Topic Development</w:t>
      </w:r>
    </w:p>
    <w:p w14:paraId="5F78B3C0" w14:textId="0787EBB8" w:rsidR="00AE4BDC" w:rsidRPr="00C8436A" w:rsidRDefault="008F4815" w:rsidP="00C8436A">
      <w:pPr>
        <w:spacing w:line="360" w:lineRule="auto"/>
        <w:rPr>
          <w:rFonts w:ascii="Arial" w:hAnsi="Arial" w:cs="Arial"/>
          <w:b/>
          <w:bCs/>
          <w:sz w:val="22"/>
          <w:szCs w:val="22"/>
        </w:rPr>
      </w:pPr>
      <w:r w:rsidRPr="00C8436A">
        <w:rPr>
          <w:rFonts w:ascii="Arial" w:hAnsi="Arial" w:cs="Arial"/>
          <w:b/>
          <w:bCs/>
          <w:sz w:val="22"/>
          <w:szCs w:val="22"/>
        </w:rPr>
        <w:t>Title of the</w:t>
      </w:r>
      <w:r w:rsidR="00AE4BDC" w:rsidRPr="00C8436A">
        <w:rPr>
          <w:rFonts w:ascii="Arial" w:hAnsi="Arial" w:cs="Arial"/>
          <w:b/>
          <w:bCs/>
          <w:sz w:val="22"/>
          <w:szCs w:val="22"/>
        </w:rPr>
        <w:t xml:space="preserve"> Research Paper: A </w:t>
      </w:r>
      <w:r w:rsidR="004F45DD" w:rsidRPr="00C8436A">
        <w:rPr>
          <w:rFonts w:ascii="Arial" w:hAnsi="Arial" w:cs="Arial"/>
          <w:b/>
          <w:bCs/>
          <w:sz w:val="22"/>
          <w:szCs w:val="22"/>
        </w:rPr>
        <w:t>q</w:t>
      </w:r>
      <w:r w:rsidR="00AE4BDC" w:rsidRPr="00C8436A">
        <w:rPr>
          <w:rFonts w:ascii="Arial" w:hAnsi="Arial" w:cs="Arial"/>
          <w:b/>
          <w:bCs/>
          <w:sz w:val="22"/>
          <w:szCs w:val="22"/>
        </w:rPr>
        <w:t xml:space="preserve">ualitative study of organizational resilience in care homes in Scotland                                                    </w:t>
      </w:r>
    </w:p>
    <w:p w14:paraId="364C5610" w14:textId="6C52A70A" w:rsidR="00DF2F87" w:rsidRPr="00C8436A" w:rsidRDefault="00DF2F87" w:rsidP="00C8436A">
      <w:pPr>
        <w:spacing w:line="360" w:lineRule="auto"/>
        <w:rPr>
          <w:rFonts w:ascii="Arial" w:hAnsi="Arial" w:cs="Arial"/>
          <w:b/>
          <w:bCs/>
          <w:sz w:val="22"/>
          <w:szCs w:val="22"/>
        </w:rPr>
      </w:pPr>
      <w:r w:rsidRPr="00C8436A">
        <w:rPr>
          <w:rFonts w:ascii="Arial" w:hAnsi="Arial" w:cs="Arial"/>
          <w:b/>
          <w:bCs/>
          <w:sz w:val="22"/>
          <w:szCs w:val="22"/>
        </w:rPr>
        <w:t xml:space="preserve">Authors: </w:t>
      </w:r>
      <w:r w:rsidR="009C2D6E" w:rsidRPr="00C8436A">
        <w:rPr>
          <w:rFonts w:ascii="Arial" w:hAnsi="Arial" w:cs="Arial"/>
          <w:b/>
          <w:bCs/>
          <w:sz w:val="22"/>
          <w:szCs w:val="22"/>
        </w:rPr>
        <w:t>Alastair Ross, Janet E. Anderson, Santhani Selveindran, Tamsin MacBride, Paul Bowie, Andrea Sherriff, Linda Young, Evie Fioratou, Edel Roddy, Heather Edwards, Belinda Dewar, Lorna M. Macpherson</w:t>
      </w:r>
    </w:p>
    <w:p w14:paraId="4B98C85B" w14:textId="79962401" w:rsidR="00617012" w:rsidRPr="00C8436A" w:rsidRDefault="00617012" w:rsidP="00C8436A">
      <w:pPr>
        <w:spacing w:line="360" w:lineRule="auto"/>
        <w:rPr>
          <w:rFonts w:ascii="Arial" w:hAnsi="Arial" w:cs="Arial"/>
          <w:b/>
          <w:bCs/>
          <w:sz w:val="22"/>
          <w:szCs w:val="22"/>
        </w:rPr>
      </w:pPr>
      <w:r w:rsidRPr="00C8436A">
        <w:rPr>
          <w:rFonts w:ascii="Arial" w:hAnsi="Arial" w:cs="Arial"/>
          <w:b/>
          <w:bCs/>
          <w:sz w:val="22"/>
          <w:szCs w:val="22"/>
        </w:rPr>
        <w:t>The year of publication: 202</w:t>
      </w:r>
      <w:r w:rsidR="007F2B23" w:rsidRPr="00C8436A">
        <w:rPr>
          <w:rFonts w:ascii="Arial" w:hAnsi="Arial" w:cs="Arial"/>
          <w:b/>
          <w:bCs/>
          <w:sz w:val="22"/>
          <w:szCs w:val="22"/>
        </w:rPr>
        <w:t>2</w:t>
      </w:r>
    </w:p>
    <w:p w14:paraId="5DC494FD" w14:textId="77777777" w:rsidR="002D1594" w:rsidRPr="00C8436A" w:rsidRDefault="002D1594" w:rsidP="00C8436A">
      <w:pPr>
        <w:spacing w:line="360" w:lineRule="auto"/>
        <w:rPr>
          <w:rFonts w:ascii="Arial" w:hAnsi="Arial" w:cs="Arial"/>
          <w:b/>
          <w:bCs/>
          <w:sz w:val="22"/>
          <w:szCs w:val="22"/>
        </w:rPr>
      </w:pPr>
    </w:p>
    <w:p w14:paraId="3736283A" w14:textId="77777777" w:rsidR="002D1594" w:rsidRPr="00C8436A" w:rsidRDefault="002D1594" w:rsidP="00C8436A">
      <w:pPr>
        <w:spacing w:line="360" w:lineRule="auto"/>
        <w:rPr>
          <w:rFonts w:ascii="Arial" w:hAnsi="Arial" w:cs="Arial"/>
          <w:b/>
          <w:bCs/>
          <w:sz w:val="22"/>
          <w:szCs w:val="22"/>
        </w:rPr>
      </w:pPr>
    </w:p>
    <w:p w14:paraId="085A7B5D" w14:textId="77777777" w:rsidR="002D1594" w:rsidRPr="00C8436A" w:rsidRDefault="002D1594" w:rsidP="00C8436A">
      <w:pPr>
        <w:spacing w:line="360" w:lineRule="auto"/>
        <w:rPr>
          <w:rFonts w:ascii="Arial" w:hAnsi="Arial" w:cs="Arial"/>
          <w:b/>
          <w:bCs/>
          <w:sz w:val="22"/>
          <w:szCs w:val="22"/>
        </w:rPr>
      </w:pPr>
    </w:p>
    <w:p w14:paraId="0E6675D9" w14:textId="7B8B9E7F" w:rsidR="00493024" w:rsidRPr="00C8436A" w:rsidRDefault="00493024" w:rsidP="00C8436A">
      <w:pPr>
        <w:spacing w:line="360" w:lineRule="auto"/>
        <w:rPr>
          <w:rFonts w:ascii="Arial" w:hAnsi="Arial" w:cs="Arial"/>
          <w:sz w:val="22"/>
          <w:szCs w:val="22"/>
        </w:rPr>
      </w:pPr>
      <w:r w:rsidRPr="00C8436A">
        <w:rPr>
          <w:rFonts w:ascii="Arial" w:hAnsi="Arial" w:cs="Arial"/>
          <w:b/>
          <w:bCs/>
          <w:sz w:val="22"/>
          <w:szCs w:val="22"/>
        </w:rPr>
        <w:t>1. INTRODUCTION TO THE RESEARCH PAPER</w:t>
      </w:r>
    </w:p>
    <w:p w14:paraId="53D760C4" w14:textId="29304E42" w:rsidR="00EC0F9B" w:rsidRPr="00C8436A" w:rsidRDefault="000072AB" w:rsidP="00C8436A">
      <w:pPr>
        <w:spacing w:line="360" w:lineRule="auto"/>
        <w:rPr>
          <w:rFonts w:ascii="Arial" w:hAnsi="Arial" w:cs="Arial"/>
          <w:sz w:val="22"/>
          <w:szCs w:val="22"/>
        </w:rPr>
      </w:pPr>
      <w:r w:rsidRPr="00C8436A">
        <w:rPr>
          <w:rFonts w:ascii="Arial" w:hAnsi="Arial" w:cs="Arial"/>
          <w:sz w:val="22"/>
          <w:szCs w:val="22"/>
        </w:rPr>
        <w:t xml:space="preserve">Scottish care homes emerged as a focus of sustained research attention in mid-2020 as COVID-19 pandemic began to expose and exacerbate the older-age-related vulnerabilities of residents, staff and the sector itself. The rapid and severe impacts of the pandemic formed a background against which the determinants and process of care-homes resilience could be studied systematically. </w:t>
      </w:r>
    </w:p>
    <w:p w14:paraId="7A83BC0F" w14:textId="77777777" w:rsidR="00EC0F9B" w:rsidRPr="00C8436A" w:rsidRDefault="00000000" w:rsidP="00C8436A">
      <w:pPr>
        <w:spacing w:line="360" w:lineRule="auto"/>
        <w:rPr>
          <w:rFonts w:ascii="Arial" w:hAnsi="Arial" w:cs="Arial"/>
          <w:sz w:val="22"/>
          <w:szCs w:val="22"/>
        </w:rPr>
      </w:pPr>
      <w:r w:rsidRPr="00C8436A">
        <w:rPr>
          <w:rFonts w:ascii="Arial" w:hAnsi="Arial" w:cs="Arial"/>
          <w:sz w:val="22"/>
          <w:szCs w:val="22"/>
        </w:rPr>
        <w:t>The study employs Resilient Healthcare (RHC) theory to understand how care organizations adapt to the challenges faced in everyday work.</w:t>
      </w:r>
    </w:p>
    <w:p w14:paraId="74E26519" w14:textId="1EE76E36" w:rsidR="00EC0F9B" w:rsidRPr="00C8436A" w:rsidRDefault="00000000" w:rsidP="00C8436A">
      <w:pPr>
        <w:spacing w:line="360" w:lineRule="auto"/>
        <w:rPr>
          <w:rFonts w:ascii="Arial" w:hAnsi="Arial" w:cs="Arial"/>
          <w:sz w:val="22"/>
          <w:szCs w:val="22"/>
        </w:rPr>
      </w:pPr>
      <w:r w:rsidRPr="00C8436A">
        <w:rPr>
          <w:rFonts w:ascii="Arial" w:hAnsi="Arial" w:cs="Arial"/>
          <w:sz w:val="22"/>
          <w:szCs w:val="22"/>
        </w:rPr>
        <w:t xml:space="preserve">The paper investigates how care home systems adjust to complex, dynamic demands </w:t>
      </w:r>
      <w:proofErr w:type="gramStart"/>
      <w:r w:rsidRPr="00C8436A">
        <w:rPr>
          <w:rFonts w:ascii="Arial" w:hAnsi="Arial" w:cs="Arial"/>
          <w:sz w:val="22"/>
          <w:szCs w:val="22"/>
        </w:rPr>
        <w:t>in order to</w:t>
      </w:r>
      <w:proofErr w:type="gramEnd"/>
      <w:r w:rsidRPr="00C8436A">
        <w:rPr>
          <w:rFonts w:ascii="Arial" w:hAnsi="Arial" w:cs="Arial"/>
          <w:sz w:val="22"/>
          <w:szCs w:val="22"/>
        </w:rPr>
        <w:t xml:space="preserve"> provide high-quality care, rather than only reacting to issues. It </w:t>
      </w:r>
      <w:r w:rsidR="00910514" w:rsidRPr="00C8436A">
        <w:rPr>
          <w:rFonts w:ascii="Arial" w:hAnsi="Arial" w:cs="Arial"/>
          <w:sz w:val="22"/>
          <w:szCs w:val="22"/>
        </w:rPr>
        <w:t>emphasizes</w:t>
      </w:r>
      <w:r w:rsidRPr="00C8436A">
        <w:rPr>
          <w:rFonts w:ascii="Arial" w:hAnsi="Arial" w:cs="Arial"/>
          <w:sz w:val="22"/>
          <w:szCs w:val="22"/>
        </w:rPr>
        <w:t xml:space="preserve"> how crucial it is to comprehend how these experts handle challenging demands </w:t>
      </w:r>
      <w:proofErr w:type="gramStart"/>
      <w:r w:rsidRPr="00C8436A">
        <w:rPr>
          <w:rFonts w:ascii="Arial" w:hAnsi="Arial" w:cs="Arial"/>
          <w:sz w:val="22"/>
          <w:szCs w:val="22"/>
        </w:rPr>
        <w:t>in order to</w:t>
      </w:r>
      <w:proofErr w:type="gramEnd"/>
      <w:r w:rsidRPr="00C8436A">
        <w:rPr>
          <w:rFonts w:ascii="Arial" w:hAnsi="Arial" w:cs="Arial"/>
          <w:sz w:val="22"/>
          <w:szCs w:val="22"/>
        </w:rPr>
        <w:t xml:space="preserve"> guarantee </w:t>
      </w:r>
      <w:r w:rsidR="00910514" w:rsidRPr="00C8436A">
        <w:rPr>
          <w:rFonts w:ascii="Arial" w:hAnsi="Arial" w:cs="Arial"/>
          <w:sz w:val="22"/>
          <w:szCs w:val="22"/>
        </w:rPr>
        <w:t>favorable</w:t>
      </w:r>
      <w:r w:rsidRPr="00C8436A">
        <w:rPr>
          <w:rFonts w:ascii="Arial" w:hAnsi="Arial" w:cs="Arial"/>
          <w:sz w:val="22"/>
          <w:szCs w:val="22"/>
        </w:rPr>
        <w:t xml:space="preserve"> results for residents.</w:t>
      </w:r>
    </w:p>
    <w:p w14:paraId="284D0837" w14:textId="77777777" w:rsidR="00EC0F9B" w:rsidRPr="00C8436A" w:rsidRDefault="00000000" w:rsidP="00C8436A">
      <w:pPr>
        <w:spacing w:line="360" w:lineRule="auto"/>
        <w:rPr>
          <w:rFonts w:ascii="Arial" w:hAnsi="Arial" w:cs="Arial"/>
          <w:sz w:val="22"/>
          <w:szCs w:val="22"/>
        </w:rPr>
      </w:pPr>
      <w:r w:rsidRPr="00C8436A">
        <w:rPr>
          <w:rFonts w:ascii="Arial" w:hAnsi="Arial" w:cs="Arial"/>
          <w:sz w:val="22"/>
          <w:szCs w:val="22"/>
        </w:rPr>
        <w:t xml:space="preserve">It is a result of long-standing worries about the quality of care provided in UK assisted living facilities, such as problems with nutrition, dental care, and polypharmacy, as well as an understanding that conventional "find and fix" improvement strategies are ineffective in complex care environments. </w:t>
      </w:r>
    </w:p>
    <w:p w14:paraId="19213576" w14:textId="0841D67A" w:rsidR="00EC0F9B" w:rsidRPr="00C8436A" w:rsidRDefault="00000000" w:rsidP="00C8436A">
      <w:pPr>
        <w:spacing w:line="360" w:lineRule="auto"/>
        <w:rPr>
          <w:rFonts w:ascii="Arial" w:hAnsi="Arial" w:cs="Arial"/>
          <w:sz w:val="22"/>
          <w:szCs w:val="22"/>
        </w:rPr>
      </w:pPr>
      <w:r w:rsidRPr="00C8436A">
        <w:rPr>
          <w:rFonts w:ascii="Arial" w:hAnsi="Arial" w:cs="Arial"/>
          <w:sz w:val="22"/>
          <w:szCs w:val="22"/>
        </w:rPr>
        <w:lastRenderedPageBreak/>
        <w:t xml:space="preserve">The increasing demand for high-quality care in residential settings makes this topic vital in the context of health and social care in the UK. Maintaining high standards of care and meeting the needs of vulnerable people </w:t>
      </w:r>
      <w:r w:rsidR="00114B96" w:rsidRPr="00C8436A">
        <w:rPr>
          <w:rFonts w:ascii="Arial" w:hAnsi="Arial" w:cs="Arial"/>
          <w:sz w:val="22"/>
          <w:szCs w:val="22"/>
        </w:rPr>
        <w:t>depends</w:t>
      </w:r>
      <w:r w:rsidRPr="00C8436A">
        <w:rPr>
          <w:rFonts w:ascii="Arial" w:hAnsi="Arial" w:cs="Arial"/>
          <w:sz w:val="22"/>
          <w:szCs w:val="22"/>
        </w:rPr>
        <w:t xml:space="preserve"> on robust and efficient care systems as the population ages.</w:t>
      </w:r>
    </w:p>
    <w:p w14:paraId="30FAF170" w14:textId="77777777" w:rsidR="00EC0F9B" w:rsidRPr="00C8436A" w:rsidRDefault="00EC0F9B" w:rsidP="00C8436A">
      <w:pPr>
        <w:spacing w:line="360" w:lineRule="auto"/>
        <w:rPr>
          <w:rFonts w:ascii="Arial" w:hAnsi="Arial" w:cs="Arial"/>
          <w:sz w:val="22"/>
          <w:szCs w:val="22"/>
        </w:rPr>
      </w:pPr>
    </w:p>
    <w:p w14:paraId="51A9DFAD" w14:textId="79974CE5" w:rsidR="00EC0F9B" w:rsidRPr="00C8436A" w:rsidRDefault="00000000" w:rsidP="00C8436A">
      <w:pPr>
        <w:spacing w:line="360" w:lineRule="auto"/>
        <w:rPr>
          <w:rFonts w:ascii="Arial" w:hAnsi="Arial" w:cs="Arial"/>
          <w:sz w:val="22"/>
          <w:szCs w:val="22"/>
        </w:rPr>
      </w:pPr>
      <w:r w:rsidRPr="00C8436A">
        <w:rPr>
          <w:rFonts w:ascii="Arial" w:hAnsi="Arial" w:cs="Arial"/>
          <w:sz w:val="22"/>
          <w:szCs w:val="22"/>
        </w:rPr>
        <w:t xml:space="preserve">Additionally, it addresses shortcomings in the application of </w:t>
      </w:r>
      <w:r w:rsidR="00114B96" w:rsidRPr="00C8436A">
        <w:rPr>
          <w:rFonts w:ascii="Arial" w:hAnsi="Arial" w:cs="Arial"/>
          <w:sz w:val="22"/>
          <w:szCs w:val="22"/>
        </w:rPr>
        <w:t>organizational</w:t>
      </w:r>
      <w:r w:rsidRPr="00C8436A">
        <w:rPr>
          <w:rFonts w:ascii="Arial" w:hAnsi="Arial" w:cs="Arial"/>
          <w:sz w:val="22"/>
          <w:szCs w:val="22"/>
        </w:rPr>
        <w:t xml:space="preserve"> systems theory to social care and the increased demand from people with increasingly complicated demands, which has been made worse by the COVID-19 pandemic.</w:t>
      </w:r>
    </w:p>
    <w:p w14:paraId="42783745" w14:textId="77777777" w:rsidR="00EC0F9B" w:rsidRPr="00C8436A" w:rsidRDefault="00000000" w:rsidP="00C8436A">
      <w:pPr>
        <w:spacing w:line="360" w:lineRule="auto"/>
        <w:rPr>
          <w:rFonts w:ascii="Arial" w:hAnsi="Arial" w:cs="Arial"/>
          <w:sz w:val="22"/>
          <w:szCs w:val="22"/>
        </w:rPr>
      </w:pPr>
      <w:r w:rsidRPr="00C8436A">
        <w:rPr>
          <w:rFonts w:ascii="Arial" w:hAnsi="Arial" w:cs="Arial"/>
          <w:sz w:val="22"/>
          <w:szCs w:val="22"/>
        </w:rPr>
        <w:t>Care workers, managers, inspectors, multidisciplinary experts, residents, and their families are all included in this study, which focuses on care facilities throughout Scotland.</w:t>
      </w:r>
    </w:p>
    <w:p w14:paraId="1CACAD3A" w14:textId="77777777" w:rsidR="00EC0F9B" w:rsidRPr="00C8436A" w:rsidRDefault="00000000" w:rsidP="00C8436A">
      <w:pPr>
        <w:spacing w:line="360" w:lineRule="auto"/>
        <w:rPr>
          <w:rFonts w:ascii="Arial" w:hAnsi="Arial" w:cs="Arial"/>
          <w:sz w:val="22"/>
          <w:szCs w:val="22"/>
        </w:rPr>
      </w:pPr>
      <w:r w:rsidRPr="00C8436A">
        <w:rPr>
          <w:rFonts w:ascii="Arial" w:hAnsi="Arial" w:cs="Arial"/>
          <w:sz w:val="22"/>
          <w:szCs w:val="22"/>
        </w:rPr>
        <w:t xml:space="preserve">Approximately one-third of COVID-19 deaths in Scotland occurred in care homes, underscoring severe system weaknesses, making this topic extremely important for UK health and social care. </w:t>
      </w:r>
    </w:p>
    <w:p w14:paraId="28BE3E9F" w14:textId="77777777" w:rsidR="00EC0F9B" w:rsidRPr="00C8436A" w:rsidRDefault="00EC0F9B" w:rsidP="00C8436A">
      <w:pPr>
        <w:spacing w:line="360" w:lineRule="auto"/>
        <w:rPr>
          <w:rFonts w:ascii="Arial" w:hAnsi="Arial" w:cs="Arial"/>
          <w:sz w:val="22"/>
          <w:szCs w:val="22"/>
        </w:rPr>
      </w:pPr>
    </w:p>
    <w:p w14:paraId="7C46D5F8" w14:textId="1A8ABBFD" w:rsidR="00EC0F9B" w:rsidRPr="00C8436A" w:rsidRDefault="00000000" w:rsidP="00C8436A">
      <w:pPr>
        <w:spacing w:line="360" w:lineRule="auto"/>
        <w:rPr>
          <w:rFonts w:ascii="Arial" w:hAnsi="Arial" w:cs="Arial"/>
          <w:sz w:val="22"/>
          <w:szCs w:val="22"/>
        </w:rPr>
      </w:pPr>
      <w:r w:rsidRPr="00C8436A">
        <w:rPr>
          <w:rFonts w:ascii="Arial" w:hAnsi="Arial" w:cs="Arial"/>
          <w:sz w:val="22"/>
          <w:szCs w:val="22"/>
        </w:rPr>
        <w:t xml:space="preserve">Resource limitations, disjointed health-social care integration, and </w:t>
      </w:r>
      <w:proofErr w:type="gramStart"/>
      <w:r w:rsidRPr="00C8436A">
        <w:rPr>
          <w:rFonts w:ascii="Arial" w:hAnsi="Arial" w:cs="Arial"/>
          <w:sz w:val="22"/>
          <w:szCs w:val="22"/>
        </w:rPr>
        <w:t>a past</w:t>
      </w:r>
      <w:proofErr w:type="gramEnd"/>
      <w:r w:rsidRPr="00C8436A">
        <w:rPr>
          <w:rFonts w:ascii="Arial" w:hAnsi="Arial" w:cs="Arial"/>
          <w:sz w:val="22"/>
          <w:szCs w:val="22"/>
        </w:rPr>
        <w:t xml:space="preserve"> emphasis on training over system-wide design are some of the industry's enduring problems. Care homes assist some of the most vulnerable individuals as the UK's population ages, but improvement initiatives have </w:t>
      </w:r>
      <w:proofErr w:type="gramStart"/>
      <w:r w:rsidRPr="00C8436A">
        <w:rPr>
          <w:rFonts w:ascii="Arial" w:hAnsi="Arial" w:cs="Arial"/>
          <w:sz w:val="22"/>
          <w:szCs w:val="22"/>
        </w:rPr>
        <w:t>lagged behind</w:t>
      </w:r>
      <w:proofErr w:type="gramEnd"/>
      <w:r w:rsidRPr="00C8436A">
        <w:rPr>
          <w:rFonts w:ascii="Arial" w:hAnsi="Arial" w:cs="Arial"/>
          <w:sz w:val="22"/>
          <w:szCs w:val="22"/>
        </w:rPr>
        <w:t xml:space="preserve"> acute healthcare. In addition to supporting sustainable, person-</w:t>
      </w:r>
      <w:r w:rsidR="00910514" w:rsidRPr="00C8436A">
        <w:rPr>
          <w:rFonts w:ascii="Arial" w:hAnsi="Arial" w:cs="Arial"/>
          <w:sz w:val="22"/>
          <w:szCs w:val="22"/>
        </w:rPr>
        <w:t>centered</w:t>
      </w:r>
      <w:r w:rsidRPr="00C8436A">
        <w:rPr>
          <w:rFonts w:ascii="Arial" w:hAnsi="Arial" w:cs="Arial"/>
          <w:sz w:val="22"/>
          <w:szCs w:val="22"/>
        </w:rPr>
        <w:t xml:space="preserve"> care and aligning with national priorities for quality of life, an understanding of </w:t>
      </w:r>
      <w:r w:rsidR="00910514" w:rsidRPr="00C8436A">
        <w:rPr>
          <w:rFonts w:ascii="Arial" w:hAnsi="Arial" w:cs="Arial"/>
          <w:sz w:val="22"/>
          <w:szCs w:val="22"/>
        </w:rPr>
        <w:t>organizational</w:t>
      </w:r>
      <w:r w:rsidRPr="00C8436A">
        <w:rPr>
          <w:rFonts w:ascii="Arial" w:hAnsi="Arial" w:cs="Arial"/>
          <w:sz w:val="22"/>
          <w:szCs w:val="22"/>
        </w:rPr>
        <w:t xml:space="preserve"> resilience also addresses the need for improved approaches that are more in line with how care is </w:t>
      </w:r>
      <w:proofErr w:type="gramStart"/>
      <w:r w:rsidRPr="00C8436A">
        <w:rPr>
          <w:rFonts w:ascii="Arial" w:hAnsi="Arial" w:cs="Arial"/>
          <w:sz w:val="22"/>
          <w:szCs w:val="22"/>
        </w:rPr>
        <w:t>actually provided</w:t>
      </w:r>
      <w:proofErr w:type="gramEnd"/>
      <w:r w:rsidRPr="00C8436A">
        <w:rPr>
          <w:rFonts w:ascii="Arial" w:hAnsi="Arial" w:cs="Arial"/>
          <w:sz w:val="22"/>
          <w:szCs w:val="22"/>
        </w:rPr>
        <w:t xml:space="preserve"> in practice.</w:t>
      </w:r>
    </w:p>
    <w:p w14:paraId="545BB33B" w14:textId="77777777" w:rsidR="00EC0F9B" w:rsidRPr="00C8436A" w:rsidRDefault="00EC0F9B" w:rsidP="00C8436A">
      <w:pPr>
        <w:spacing w:line="360" w:lineRule="auto"/>
        <w:rPr>
          <w:rFonts w:ascii="Arial" w:hAnsi="Arial" w:cs="Arial"/>
          <w:sz w:val="22"/>
          <w:szCs w:val="22"/>
        </w:rPr>
      </w:pPr>
    </w:p>
    <w:p w14:paraId="7CF44BC8" w14:textId="77777777" w:rsidR="00EC0F9B" w:rsidRPr="00C8436A" w:rsidRDefault="00EC0F9B" w:rsidP="00C8436A">
      <w:pPr>
        <w:spacing w:line="360" w:lineRule="auto"/>
        <w:rPr>
          <w:rFonts w:ascii="Arial" w:hAnsi="Arial" w:cs="Arial"/>
          <w:b/>
          <w:bCs/>
          <w:sz w:val="22"/>
          <w:szCs w:val="22"/>
        </w:rPr>
      </w:pPr>
    </w:p>
    <w:p w14:paraId="085712E9" w14:textId="77777777" w:rsidR="00EC0F9B" w:rsidRPr="00C8436A" w:rsidRDefault="00000000" w:rsidP="00C8436A">
      <w:pPr>
        <w:numPr>
          <w:ilvl w:val="0"/>
          <w:numId w:val="2"/>
        </w:numPr>
        <w:spacing w:line="360" w:lineRule="auto"/>
        <w:rPr>
          <w:rFonts w:ascii="Arial" w:hAnsi="Arial" w:cs="Arial"/>
          <w:b/>
          <w:bCs/>
          <w:sz w:val="22"/>
          <w:szCs w:val="22"/>
        </w:rPr>
      </w:pPr>
      <w:r w:rsidRPr="00C8436A">
        <w:rPr>
          <w:rFonts w:ascii="Arial" w:hAnsi="Arial" w:cs="Arial"/>
          <w:b/>
          <w:bCs/>
          <w:sz w:val="22"/>
          <w:szCs w:val="22"/>
        </w:rPr>
        <w:t>Purpose and Research Objectives</w:t>
      </w:r>
    </w:p>
    <w:p w14:paraId="3EFCAD6F" w14:textId="210C76CF" w:rsidR="00EC0F9B" w:rsidRPr="00C8436A" w:rsidRDefault="00000000" w:rsidP="00C8436A">
      <w:pPr>
        <w:spacing w:line="360" w:lineRule="auto"/>
        <w:rPr>
          <w:rFonts w:ascii="Arial" w:hAnsi="Arial" w:cs="Arial"/>
          <w:sz w:val="22"/>
          <w:szCs w:val="22"/>
        </w:rPr>
      </w:pPr>
      <w:r w:rsidRPr="00C8436A">
        <w:rPr>
          <w:rFonts w:ascii="Arial" w:hAnsi="Arial" w:cs="Arial"/>
          <w:sz w:val="22"/>
          <w:szCs w:val="22"/>
        </w:rPr>
        <w:lastRenderedPageBreak/>
        <w:t xml:space="preserve">The two main objectives of this study, which was a component of the I-SCOPE project, were to: (1) systematically describe how daily care is provided in Scottish care homes and how staff adjust to conflicting demands, resource constraints, and shifting resident needs to achieve positive outcomes; and (2) identify workable strategies to improve </w:t>
      </w:r>
      <w:r w:rsidR="00910514" w:rsidRPr="00C8436A">
        <w:rPr>
          <w:rFonts w:ascii="Arial" w:hAnsi="Arial" w:cs="Arial"/>
          <w:sz w:val="22"/>
          <w:szCs w:val="22"/>
        </w:rPr>
        <w:t>organizational</w:t>
      </w:r>
      <w:r w:rsidRPr="00C8436A">
        <w:rPr>
          <w:rFonts w:ascii="Arial" w:hAnsi="Arial" w:cs="Arial"/>
          <w:sz w:val="22"/>
          <w:szCs w:val="22"/>
        </w:rPr>
        <w:t xml:space="preserve"> resilience in these settings. </w:t>
      </w:r>
      <w:proofErr w:type="gramStart"/>
      <w:r w:rsidRPr="00C8436A">
        <w:rPr>
          <w:rFonts w:ascii="Arial" w:hAnsi="Arial" w:cs="Arial"/>
          <w:sz w:val="22"/>
          <w:szCs w:val="22"/>
        </w:rPr>
        <w:t>In order to</w:t>
      </w:r>
      <w:proofErr w:type="gramEnd"/>
      <w:r w:rsidRPr="00C8436A">
        <w:rPr>
          <w:rFonts w:ascii="Arial" w:hAnsi="Arial" w:cs="Arial"/>
          <w:sz w:val="22"/>
          <w:szCs w:val="22"/>
        </w:rPr>
        <w:t xml:space="preserve"> go beyond reactive "find and fix" methods and comprehend how safe, high-quality treatment is maintained in the face of complexity, it explicitly aimed to apply Resilient Healthcare theory and the treatment Model.</w:t>
      </w:r>
    </w:p>
    <w:p w14:paraId="2DAACB5B" w14:textId="77777777" w:rsidR="00EC0F9B" w:rsidRPr="00C8436A" w:rsidRDefault="00EC0F9B" w:rsidP="00C8436A">
      <w:pPr>
        <w:spacing w:line="360" w:lineRule="auto"/>
        <w:rPr>
          <w:rFonts w:ascii="Arial" w:hAnsi="Arial" w:cs="Arial"/>
          <w:sz w:val="22"/>
          <w:szCs w:val="22"/>
        </w:rPr>
      </w:pPr>
    </w:p>
    <w:p w14:paraId="2CA7689B" w14:textId="77777777" w:rsidR="00EC0F9B" w:rsidRPr="00C8436A" w:rsidRDefault="00000000" w:rsidP="00C8436A">
      <w:pPr>
        <w:numPr>
          <w:ilvl w:val="0"/>
          <w:numId w:val="2"/>
        </w:numPr>
        <w:spacing w:line="360" w:lineRule="auto"/>
        <w:rPr>
          <w:rFonts w:ascii="Arial" w:hAnsi="Arial" w:cs="Arial"/>
          <w:b/>
          <w:bCs/>
          <w:sz w:val="22"/>
          <w:szCs w:val="22"/>
        </w:rPr>
      </w:pPr>
      <w:r w:rsidRPr="00C8436A">
        <w:rPr>
          <w:rFonts w:ascii="Arial" w:hAnsi="Arial" w:cs="Arial"/>
          <w:b/>
          <w:bCs/>
          <w:sz w:val="22"/>
          <w:szCs w:val="22"/>
        </w:rPr>
        <w:t xml:space="preserve">Understanding </w:t>
      </w:r>
      <w:proofErr w:type="gramStart"/>
      <w:r w:rsidRPr="00C8436A">
        <w:rPr>
          <w:rFonts w:ascii="Arial" w:hAnsi="Arial" w:cs="Arial"/>
          <w:b/>
          <w:bCs/>
          <w:sz w:val="22"/>
          <w:szCs w:val="22"/>
        </w:rPr>
        <w:t>the Research</w:t>
      </w:r>
      <w:proofErr w:type="gramEnd"/>
      <w:r w:rsidRPr="00C8436A">
        <w:rPr>
          <w:rFonts w:ascii="Arial" w:hAnsi="Arial" w:cs="Arial"/>
          <w:b/>
          <w:bCs/>
          <w:sz w:val="22"/>
          <w:szCs w:val="22"/>
        </w:rPr>
        <w:t xml:space="preserve"> Methods</w:t>
      </w:r>
    </w:p>
    <w:p w14:paraId="4DD40483" w14:textId="77777777" w:rsidR="00EC0F9B" w:rsidRPr="00C8436A" w:rsidRDefault="00000000" w:rsidP="00C8436A">
      <w:pPr>
        <w:spacing w:line="360" w:lineRule="auto"/>
        <w:rPr>
          <w:rFonts w:ascii="Arial" w:hAnsi="Arial" w:cs="Arial"/>
          <w:sz w:val="22"/>
          <w:szCs w:val="22"/>
        </w:rPr>
      </w:pPr>
      <w:r w:rsidRPr="00C8436A">
        <w:rPr>
          <w:rFonts w:ascii="Arial" w:hAnsi="Arial" w:cs="Arial"/>
          <w:b/>
          <w:bCs/>
          <w:sz w:val="22"/>
          <w:szCs w:val="22"/>
        </w:rPr>
        <w:t>Types of Research Methods</w:t>
      </w:r>
    </w:p>
    <w:p w14:paraId="3B039189" w14:textId="77777777" w:rsidR="00EC0F9B" w:rsidRPr="00C8436A" w:rsidRDefault="00EC0F9B" w:rsidP="00C8436A">
      <w:pPr>
        <w:spacing w:line="360" w:lineRule="auto"/>
        <w:rPr>
          <w:rFonts w:ascii="Arial" w:hAnsi="Arial" w:cs="Arial"/>
          <w:sz w:val="22"/>
          <w:szCs w:val="22"/>
        </w:rPr>
      </w:pPr>
    </w:p>
    <w:p w14:paraId="1D768EB2" w14:textId="2A2575EB" w:rsidR="00EC0F9B" w:rsidRPr="00C8436A" w:rsidRDefault="00000000" w:rsidP="00C8436A">
      <w:pPr>
        <w:spacing w:line="360" w:lineRule="auto"/>
        <w:rPr>
          <w:rFonts w:ascii="Arial" w:hAnsi="Arial" w:cs="Arial"/>
          <w:sz w:val="22"/>
          <w:szCs w:val="22"/>
        </w:rPr>
      </w:pPr>
      <w:r w:rsidRPr="00C8436A">
        <w:rPr>
          <w:rFonts w:ascii="Arial" w:hAnsi="Arial" w:cs="Arial"/>
          <w:b/>
          <w:bCs/>
          <w:sz w:val="22"/>
          <w:szCs w:val="22"/>
        </w:rPr>
        <w:t>Quantitative</w:t>
      </w:r>
      <w:r w:rsidR="00727597" w:rsidRPr="00C8436A">
        <w:rPr>
          <w:rFonts w:ascii="Arial" w:hAnsi="Arial" w:cs="Arial"/>
          <w:b/>
          <w:bCs/>
          <w:sz w:val="22"/>
          <w:szCs w:val="22"/>
        </w:rPr>
        <w:t xml:space="preserve"> method</w:t>
      </w:r>
      <w:r w:rsidRPr="00C8436A">
        <w:rPr>
          <w:rFonts w:ascii="Arial" w:hAnsi="Arial" w:cs="Arial"/>
          <w:b/>
          <w:bCs/>
          <w:sz w:val="22"/>
          <w:szCs w:val="22"/>
        </w:rPr>
        <w:t xml:space="preserve"> research</w:t>
      </w:r>
    </w:p>
    <w:p w14:paraId="1264E415" w14:textId="3D7E29EC" w:rsidR="00EC0F9B" w:rsidRPr="00C8436A" w:rsidRDefault="00727597" w:rsidP="00C8436A">
      <w:pPr>
        <w:spacing w:line="360" w:lineRule="auto"/>
        <w:rPr>
          <w:rFonts w:ascii="Arial" w:hAnsi="Arial" w:cs="Arial"/>
          <w:sz w:val="22"/>
          <w:szCs w:val="22"/>
        </w:rPr>
      </w:pPr>
      <w:r w:rsidRPr="00C8436A">
        <w:rPr>
          <w:rFonts w:ascii="Arial" w:hAnsi="Arial" w:cs="Arial"/>
          <w:sz w:val="22"/>
          <w:szCs w:val="22"/>
        </w:rPr>
        <w:t xml:space="preserve">Quantitative method research can be defined as a way of gathering and analyzing numbers and statistics to find </w:t>
      </w:r>
      <w:r w:rsidR="004A6E74" w:rsidRPr="00C8436A">
        <w:rPr>
          <w:rFonts w:ascii="Arial" w:hAnsi="Arial" w:cs="Arial"/>
          <w:sz w:val="22"/>
          <w:szCs w:val="22"/>
        </w:rPr>
        <w:t>patterns</w:t>
      </w:r>
      <w:r w:rsidRPr="00C8436A">
        <w:rPr>
          <w:rFonts w:ascii="Arial" w:hAnsi="Arial" w:cs="Arial"/>
          <w:sz w:val="22"/>
          <w:szCs w:val="22"/>
        </w:rPr>
        <w:t xml:space="preserve">, averages, or test theories. Examples of quantitative research </w:t>
      </w:r>
      <w:r w:rsidR="004A6E74" w:rsidRPr="00C8436A">
        <w:rPr>
          <w:rFonts w:ascii="Arial" w:hAnsi="Arial" w:cs="Arial"/>
          <w:sz w:val="22"/>
          <w:szCs w:val="22"/>
        </w:rPr>
        <w:t>methods</w:t>
      </w:r>
      <w:r w:rsidRPr="00C8436A">
        <w:rPr>
          <w:rFonts w:ascii="Arial" w:hAnsi="Arial" w:cs="Arial"/>
          <w:sz w:val="22"/>
          <w:szCs w:val="22"/>
        </w:rPr>
        <w:t xml:space="preserve"> </w:t>
      </w:r>
      <w:r w:rsidR="002D1594" w:rsidRPr="00C8436A">
        <w:rPr>
          <w:rFonts w:ascii="Arial" w:hAnsi="Arial" w:cs="Arial"/>
          <w:sz w:val="22"/>
          <w:szCs w:val="22"/>
        </w:rPr>
        <w:t>are</w:t>
      </w:r>
      <w:r w:rsidR="004A6E74" w:rsidRPr="00C8436A">
        <w:rPr>
          <w:rFonts w:ascii="Arial" w:hAnsi="Arial" w:cs="Arial"/>
          <w:sz w:val="22"/>
          <w:szCs w:val="22"/>
        </w:rPr>
        <w:t xml:space="preserve"> survey, experimental quasi-experimental, correlational and descriptive research. </w:t>
      </w:r>
      <w:r w:rsidR="00255B47" w:rsidRPr="00C8436A">
        <w:rPr>
          <w:rFonts w:ascii="Arial" w:hAnsi="Arial" w:cs="Arial"/>
          <w:sz w:val="22"/>
          <w:szCs w:val="22"/>
        </w:rPr>
        <w:t>Creswell (2003,2014) defines “quantitative research as an approach used for testing objective theories by examining the relationship among variables</w:t>
      </w:r>
      <w:r w:rsidRPr="00C8436A">
        <w:rPr>
          <w:rFonts w:ascii="Arial" w:hAnsi="Arial" w:cs="Arial"/>
          <w:sz w:val="22"/>
          <w:szCs w:val="22"/>
        </w:rPr>
        <w:t xml:space="preserve">. </w:t>
      </w:r>
      <w:r w:rsidR="00255B47" w:rsidRPr="00C8436A">
        <w:rPr>
          <w:rFonts w:ascii="Arial" w:hAnsi="Arial" w:cs="Arial"/>
          <w:sz w:val="22"/>
          <w:szCs w:val="22"/>
        </w:rPr>
        <w:t xml:space="preserve">These variables can, in turn, be measured on instruments, so that numbered data can be analyzed using statistical </w:t>
      </w:r>
      <w:proofErr w:type="gramStart"/>
      <w:r w:rsidR="00255B47" w:rsidRPr="00C8436A">
        <w:rPr>
          <w:rFonts w:ascii="Arial" w:hAnsi="Arial" w:cs="Arial"/>
          <w:sz w:val="22"/>
          <w:szCs w:val="22"/>
        </w:rPr>
        <w:t>procedures.’</w:t>
      </w:r>
      <w:proofErr w:type="gramEnd"/>
      <w:r w:rsidR="00255B47" w:rsidRPr="00C8436A">
        <w:rPr>
          <w:rFonts w:ascii="Arial" w:hAnsi="Arial" w:cs="Arial"/>
          <w:sz w:val="22"/>
          <w:szCs w:val="22"/>
        </w:rPr>
        <w:t xml:space="preserve">’ </w:t>
      </w:r>
      <w:r w:rsidRPr="00C8436A">
        <w:rPr>
          <w:rFonts w:ascii="Arial" w:hAnsi="Arial" w:cs="Arial"/>
          <w:sz w:val="22"/>
          <w:szCs w:val="22"/>
        </w:rPr>
        <w:t>To reach objective, measurable conclusions, it usually employs structured tools such as experiments, questionnaires with predetermined replies, or analysis of numerical records.</w:t>
      </w:r>
    </w:p>
    <w:p w14:paraId="77B91508" w14:textId="77777777" w:rsidR="00EC0F9B" w:rsidRPr="00C8436A" w:rsidRDefault="00EC0F9B" w:rsidP="00C8436A">
      <w:pPr>
        <w:spacing w:line="360" w:lineRule="auto"/>
        <w:rPr>
          <w:rFonts w:ascii="Arial" w:hAnsi="Arial" w:cs="Arial"/>
          <w:sz w:val="22"/>
          <w:szCs w:val="22"/>
        </w:rPr>
      </w:pPr>
    </w:p>
    <w:p w14:paraId="544827B4" w14:textId="77777777" w:rsidR="00571BF8" w:rsidRPr="00C8436A" w:rsidRDefault="00000000" w:rsidP="00C8436A">
      <w:pPr>
        <w:spacing w:line="360" w:lineRule="auto"/>
        <w:rPr>
          <w:rFonts w:ascii="Arial" w:hAnsi="Arial" w:cs="Arial"/>
          <w:b/>
          <w:bCs/>
          <w:sz w:val="22"/>
          <w:szCs w:val="22"/>
        </w:rPr>
      </w:pPr>
      <w:r w:rsidRPr="00C8436A">
        <w:rPr>
          <w:rFonts w:ascii="Arial" w:hAnsi="Arial" w:cs="Arial"/>
          <w:b/>
          <w:bCs/>
          <w:sz w:val="22"/>
          <w:szCs w:val="22"/>
        </w:rPr>
        <w:t>Qualitative research</w:t>
      </w:r>
    </w:p>
    <w:p w14:paraId="0016424E" w14:textId="6E5E910E" w:rsidR="00EC0F9B" w:rsidRPr="00C8436A" w:rsidRDefault="00571BF8" w:rsidP="00C8436A">
      <w:pPr>
        <w:spacing w:line="360" w:lineRule="auto"/>
        <w:rPr>
          <w:rFonts w:ascii="Arial" w:hAnsi="Arial" w:cs="Arial"/>
          <w:sz w:val="22"/>
          <w:szCs w:val="22"/>
        </w:rPr>
      </w:pPr>
      <w:r w:rsidRPr="00C8436A">
        <w:rPr>
          <w:rFonts w:ascii="Arial" w:hAnsi="Arial" w:cs="Arial"/>
          <w:sz w:val="22"/>
          <w:szCs w:val="22"/>
        </w:rPr>
        <w:t>Steven Tenny et al</w:t>
      </w:r>
      <w:r w:rsidR="00B4309E" w:rsidRPr="00C8436A">
        <w:rPr>
          <w:rFonts w:ascii="Arial" w:hAnsi="Arial" w:cs="Arial"/>
          <w:sz w:val="22"/>
          <w:szCs w:val="22"/>
        </w:rPr>
        <w:t xml:space="preserve"> (2022)</w:t>
      </w:r>
      <w:r w:rsidRPr="00C8436A">
        <w:rPr>
          <w:rFonts w:ascii="Arial" w:hAnsi="Arial" w:cs="Arial"/>
          <w:sz w:val="22"/>
          <w:szCs w:val="22"/>
        </w:rPr>
        <w:t xml:space="preserve"> defines qualitative research as “a type of research that </w:t>
      </w:r>
      <w:r w:rsidRPr="00C8436A">
        <w:rPr>
          <w:rFonts w:ascii="Arial" w:hAnsi="Arial" w:cs="Arial"/>
          <w:sz w:val="22"/>
          <w:szCs w:val="22"/>
        </w:rPr>
        <w:lastRenderedPageBreak/>
        <w:t xml:space="preserve">explores and provides deeper insight into real-world problems.’’ </w:t>
      </w:r>
      <w:r w:rsidR="00C66792" w:rsidRPr="00C8436A">
        <w:rPr>
          <w:rFonts w:ascii="Arial" w:hAnsi="Arial" w:cs="Arial"/>
          <w:sz w:val="22"/>
          <w:szCs w:val="22"/>
        </w:rPr>
        <w:t xml:space="preserve">Qualitative research </w:t>
      </w:r>
      <w:r w:rsidR="00CE5D0F" w:rsidRPr="00C8436A">
        <w:rPr>
          <w:rFonts w:ascii="Arial" w:hAnsi="Arial" w:cs="Arial"/>
          <w:sz w:val="22"/>
          <w:szCs w:val="22"/>
        </w:rPr>
        <w:t>methods</w:t>
      </w:r>
      <w:r w:rsidR="00C66792" w:rsidRPr="00C8436A">
        <w:rPr>
          <w:rFonts w:ascii="Arial" w:hAnsi="Arial" w:cs="Arial"/>
          <w:sz w:val="22"/>
          <w:szCs w:val="22"/>
        </w:rPr>
        <w:t xml:space="preserve"> can</w:t>
      </w:r>
      <w:r w:rsidR="00255B47" w:rsidRPr="00C8436A">
        <w:rPr>
          <w:rFonts w:ascii="Arial" w:hAnsi="Arial" w:cs="Arial"/>
          <w:sz w:val="22"/>
          <w:szCs w:val="22"/>
        </w:rPr>
        <w:t xml:space="preserve"> also</w:t>
      </w:r>
      <w:r w:rsidR="00C66792" w:rsidRPr="00C8436A">
        <w:rPr>
          <w:rFonts w:ascii="Arial" w:hAnsi="Arial" w:cs="Arial"/>
          <w:sz w:val="22"/>
          <w:szCs w:val="22"/>
        </w:rPr>
        <w:t xml:space="preserve"> be defined as gathering words, </w:t>
      </w:r>
      <w:r w:rsidR="00CE5D0F" w:rsidRPr="00C8436A">
        <w:rPr>
          <w:rFonts w:ascii="Arial" w:hAnsi="Arial" w:cs="Arial"/>
          <w:sz w:val="22"/>
          <w:szCs w:val="22"/>
        </w:rPr>
        <w:t>behavior</w:t>
      </w:r>
      <w:r w:rsidR="00C66792" w:rsidRPr="00C8436A">
        <w:rPr>
          <w:rFonts w:ascii="Arial" w:hAnsi="Arial" w:cs="Arial"/>
          <w:sz w:val="22"/>
          <w:szCs w:val="22"/>
        </w:rPr>
        <w:t>, and experiences</w:t>
      </w:r>
      <w:r w:rsidR="00CE5D0F" w:rsidRPr="00C8436A">
        <w:rPr>
          <w:rFonts w:ascii="Arial" w:hAnsi="Arial" w:cs="Arial"/>
          <w:sz w:val="22"/>
          <w:szCs w:val="22"/>
        </w:rPr>
        <w:t xml:space="preserve"> rather than numbers and statistics. </w:t>
      </w:r>
      <w:r w:rsidR="00C66792" w:rsidRPr="00C8436A">
        <w:rPr>
          <w:rFonts w:ascii="Arial" w:hAnsi="Arial" w:cs="Arial"/>
          <w:sz w:val="22"/>
          <w:szCs w:val="22"/>
        </w:rPr>
        <w:t>Instead of focusing on numbers, qualitative research examines experiences, viewpoints, meanings, and intricate social situations</w:t>
      </w:r>
    </w:p>
    <w:p w14:paraId="18419A90" w14:textId="79B55FAA" w:rsidR="00EC0F9B" w:rsidRPr="00C8436A" w:rsidRDefault="00000000" w:rsidP="00C8436A">
      <w:pPr>
        <w:spacing w:line="360" w:lineRule="auto"/>
        <w:rPr>
          <w:rFonts w:ascii="Arial" w:hAnsi="Arial" w:cs="Arial"/>
          <w:sz w:val="22"/>
          <w:szCs w:val="22"/>
        </w:rPr>
      </w:pPr>
      <w:r w:rsidRPr="00C8436A">
        <w:rPr>
          <w:rFonts w:ascii="Arial" w:hAnsi="Arial" w:cs="Arial"/>
          <w:sz w:val="22"/>
          <w:szCs w:val="22"/>
        </w:rPr>
        <w:t>It employs flexible, open-ended techniques to comprehend how individuals interpret circumstances and the reasons behind their actions</w:t>
      </w:r>
      <w:r w:rsidR="00CE5D0F" w:rsidRPr="00C8436A">
        <w:rPr>
          <w:rFonts w:ascii="Arial" w:hAnsi="Arial" w:cs="Arial"/>
          <w:sz w:val="22"/>
          <w:szCs w:val="22"/>
        </w:rPr>
        <w:t xml:space="preserve">. Examples of qualitative research methods </w:t>
      </w:r>
      <w:r w:rsidR="00343F6C" w:rsidRPr="00C8436A">
        <w:rPr>
          <w:rFonts w:ascii="Arial" w:hAnsi="Arial" w:cs="Arial"/>
          <w:sz w:val="22"/>
          <w:szCs w:val="22"/>
        </w:rPr>
        <w:t>include</w:t>
      </w:r>
      <w:r w:rsidR="00CE5D0F" w:rsidRPr="00C8436A">
        <w:rPr>
          <w:rFonts w:ascii="Arial" w:hAnsi="Arial" w:cs="Arial"/>
          <w:sz w:val="22"/>
          <w:szCs w:val="22"/>
        </w:rPr>
        <w:t xml:space="preserve"> interviews, focus groups and observations. Interviews could be asking open-ended questions such as “</w:t>
      </w:r>
      <w:r w:rsidR="00343F6C" w:rsidRPr="00C8436A">
        <w:rPr>
          <w:rFonts w:ascii="Arial" w:hAnsi="Arial" w:cs="Arial"/>
          <w:sz w:val="22"/>
          <w:szCs w:val="22"/>
        </w:rPr>
        <w:t>tell me about your first day as a carer’’. Focus groups can be explained as leading a guided discussion with a small group of people to see how they bounce ideas off one another.</w:t>
      </w:r>
    </w:p>
    <w:p w14:paraId="518C0530" w14:textId="77777777" w:rsidR="00B4309E" w:rsidRPr="00C8436A" w:rsidRDefault="00B4309E" w:rsidP="00C8436A">
      <w:pPr>
        <w:spacing w:line="360" w:lineRule="auto"/>
        <w:rPr>
          <w:rFonts w:ascii="Arial" w:hAnsi="Arial" w:cs="Arial"/>
          <w:sz w:val="22"/>
          <w:szCs w:val="22"/>
        </w:rPr>
      </w:pPr>
    </w:p>
    <w:p w14:paraId="3F04C811" w14:textId="405CAD3D" w:rsidR="00571BF8" w:rsidRPr="00C8436A" w:rsidRDefault="00571BF8" w:rsidP="00C8436A">
      <w:pPr>
        <w:spacing w:line="360" w:lineRule="auto"/>
        <w:rPr>
          <w:rFonts w:ascii="Arial" w:hAnsi="Arial" w:cs="Arial"/>
          <w:b/>
          <w:bCs/>
          <w:sz w:val="22"/>
          <w:szCs w:val="22"/>
        </w:rPr>
      </w:pPr>
      <w:r w:rsidRPr="00C8436A">
        <w:rPr>
          <w:rFonts w:ascii="Arial" w:hAnsi="Arial" w:cs="Arial"/>
          <w:b/>
          <w:bCs/>
          <w:sz w:val="22"/>
          <w:szCs w:val="22"/>
        </w:rPr>
        <w:t>Mixed methods of research</w:t>
      </w:r>
    </w:p>
    <w:p w14:paraId="3717D24A" w14:textId="1519D177" w:rsidR="00EC0F9B" w:rsidRPr="00C8436A" w:rsidRDefault="00343F6C" w:rsidP="00C8436A">
      <w:pPr>
        <w:spacing w:line="360" w:lineRule="auto"/>
        <w:rPr>
          <w:rFonts w:ascii="Arial" w:hAnsi="Arial" w:cs="Arial"/>
          <w:sz w:val="22"/>
          <w:szCs w:val="22"/>
        </w:rPr>
      </w:pPr>
      <w:r w:rsidRPr="00C8436A">
        <w:rPr>
          <w:rFonts w:ascii="Arial" w:hAnsi="Arial" w:cs="Arial"/>
          <w:sz w:val="22"/>
          <w:szCs w:val="22"/>
        </w:rPr>
        <w:t xml:space="preserve">Mixed </w:t>
      </w:r>
      <w:r w:rsidR="008B3CA5" w:rsidRPr="00C8436A">
        <w:rPr>
          <w:rFonts w:ascii="Arial" w:hAnsi="Arial" w:cs="Arial"/>
          <w:sz w:val="22"/>
          <w:szCs w:val="22"/>
        </w:rPr>
        <w:t>methods of</w:t>
      </w:r>
      <w:r w:rsidRPr="00C8436A">
        <w:rPr>
          <w:rFonts w:ascii="Arial" w:hAnsi="Arial" w:cs="Arial"/>
          <w:sz w:val="22"/>
          <w:szCs w:val="22"/>
        </w:rPr>
        <w:t xml:space="preserve"> research can be defined as the practice of combining </w:t>
      </w:r>
      <w:r w:rsidR="00571BF8" w:rsidRPr="00C8436A">
        <w:rPr>
          <w:rFonts w:ascii="Arial" w:hAnsi="Arial" w:cs="Arial"/>
          <w:sz w:val="22"/>
          <w:szCs w:val="22"/>
        </w:rPr>
        <w:t>numbers</w:t>
      </w:r>
      <w:r w:rsidRPr="00C8436A">
        <w:rPr>
          <w:rFonts w:ascii="Arial" w:hAnsi="Arial" w:cs="Arial"/>
          <w:sz w:val="22"/>
          <w:szCs w:val="22"/>
        </w:rPr>
        <w:t xml:space="preserve"> (measurable data) and stories that </w:t>
      </w:r>
      <w:r w:rsidR="00571BF8" w:rsidRPr="00C8436A">
        <w:rPr>
          <w:rFonts w:ascii="Arial" w:hAnsi="Arial" w:cs="Arial"/>
          <w:sz w:val="22"/>
          <w:szCs w:val="22"/>
        </w:rPr>
        <w:t>are</w:t>
      </w:r>
      <w:r w:rsidRPr="00C8436A">
        <w:rPr>
          <w:rFonts w:ascii="Arial" w:hAnsi="Arial" w:cs="Arial"/>
          <w:sz w:val="22"/>
          <w:szCs w:val="22"/>
        </w:rPr>
        <w:t xml:space="preserve"> (human experi</w:t>
      </w:r>
      <w:r w:rsidR="008B3CA5" w:rsidRPr="00C8436A">
        <w:rPr>
          <w:rFonts w:ascii="Arial" w:hAnsi="Arial" w:cs="Arial"/>
          <w:sz w:val="22"/>
          <w:szCs w:val="22"/>
        </w:rPr>
        <w:t>ences) in a single study.</w:t>
      </w:r>
      <w:r w:rsidR="00DF5F24">
        <w:rPr>
          <w:rFonts w:ascii="Arial" w:hAnsi="Arial" w:cs="Arial"/>
          <w:sz w:val="22"/>
          <w:szCs w:val="22"/>
        </w:rPr>
        <w:t xml:space="preserve"> According to the National Institutes of Health, mixed methods strategically </w:t>
      </w:r>
      <w:proofErr w:type="gramStart"/>
      <w:r w:rsidR="00DF5F24">
        <w:rPr>
          <w:rFonts w:ascii="Arial" w:hAnsi="Arial" w:cs="Arial"/>
          <w:sz w:val="22"/>
          <w:szCs w:val="22"/>
        </w:rPr>
        <w:t>integrates</w:t>
      </w:r>
      <w:proofErr w:type="gramEnd"/>
      <w:r w:rsidR="00DF5F24">
        <w:rPr>
          <w:rFonts w:ascii="Arial" w:hAnsi="Arial" w:cs="Arial"/>
          <w:sz w:val="22"/>
          <w:szCs w:val="22"/>
        </w:rPr>
        <w:t xml:space="preserve"> or combines rigorous quantitative and qualitative research methods to draw on the strengths of each.</w:t>
      </w:r>
      <w:r w:rsidR="008B3CA5" w:rsidRPr="00C8436A">
        <w:rPr>
          <w:rFonts w:ascii="Arial" w:hAnsi="Arial" w:cs="Arial"/>
          <w:sz w:val="22"/>
          <w:szCs w:val="22"/>
        </w:rPr>
        <w:t xml:space="preserve"> </w:t>
      </w:r>
      <w:r w:rsidRPr="00C8436A">
        <w:rPr>
          <w:rFonts w:ascii="Arial" w:hAnsi="Arial" w:cs="Arial"/>
          <w:sz w:val="22"/>
          <w:szCs w:val="22"/>
        </w:rPr>
        <w:t xml:space="preserve"> </w:t>
      </w:r>
      <w:proofErr w:type="gramStart"/>
      <w:r w:rsidRPr="00C8436A">
        <w:rPr>
          <w:rFonts w:ascii="Arial" w:hAnsi="Arial" w:cs="Arial"/>
          <w:sz w:val="22"/>
          <w:szCs w:val="22"/>
        </w:rPr>
        <w:t>In order to</w:t>
      </w:r>
      <w:proofErr w:type="gramEnd"/>
      <w:r w:rsidRPr="00C8436A">
        <w:rPr>
          <w:rFonts w:ascii="Arial" w:hAnsi="Arial" w:cs="Arial"/>
          <w:sz w:val="22"/>
          <w:szCs w:val="22"/>
        </w:rPr>
        <w:t xml:space="preserve"> obtain a more comprehensive understanding of a subject, mixed-methods research integrates quantitative and qualitative methodologies.</w:t>
      </w:r>
      <w:r w:rsidR="008B3CA5" w:rsidRPr="00C8436A">
        <w:rPr>
          <w:rFonts w:ascii="Arial" w:hAnsi="Arial" w:cs="Arial"/>
          <w:sz w:val="22"/>
          <w:szCs w:val="22"/>
        </w:rPr>
        <w:t xml:space="preserve"> Instead of looking at a problem from one angle, it uses both data types to build a complete picture and gives you the “what’’ and the “why’’.</w:t>
      </w:r>
    </w:p>
    <w:p w14:paraId="09651A4D" w14:textId="77777777" w:rsidR="00EC0F9B" w:rsidRPr="00C8436A" w:rsidRDefault="00EC0F9B" w:rsidP="00C8436A">
      <w:pPr>
        <w:spacing w:line="360" w:lineRule="auto"/>
        <w:rPr>
          <w:rFonts w:ascii="Arial" w:hAnsi="Arial" w:cs="Arial"/>
          <w:sz w:val="22"/>
          <w:szCs w:val="22"/>
        </w:rPr>
      </w:pPr>
    </w:p>
    <w:p w14:paraId="514BE4C2" w14:textId="30C80427" w:rsidR="00EC0F9B" w:rsidRPr="00C8436A" w:rsidRDefault="00000000" w:rsidP="00C8436A">
      <w:pPr>
        <w:spacing w:line="360" w:lineRule="auto"/>
        <w:rPr>
          <w:rFonts w:ascii="Arial" w:hAnsi="Arial" w:cs="Arial"/>
          <w:b/>
          <w:bCs/>
          <w:sz w:val="22"/>
          <w:szCs w:val="22"/>
        </w:rPr>
      </w:pPr>
      <w:r w:rsidRPr="00C8436A">
        <w:rPr>
          <w:rFonts w:ascii="Arial" w:hAnsi="Arial" w:cs="Arial"/>
          <w:b/>
          <w:bCs/>
          <w:sz w:val="22"/>
          <w:szCs w:val="22"/>
        </w:rPr>
        <w:t>Method Used in This Study</w:t>
      </w:r>
    </w:p>
    <w:p w14:paraId="667E3F68" w14:textId="77777777" w:rsidR="00EC0F9B" w:rsidRPr="00C8436A" w:rsidRDefault="00000000" w:rsidP="00C8436A">
      <w:pPr>
        <w:spacing w:line="360" w:lineRule="auto"/>
        <w:rPr>
          <w:rFonts w:ascii="Arial" w:hAnsi="Arial" w:cs="Arial"/>
          <w:b/>
          <w:bCs/>
          <w:sz w:val="22"/>
          <w:szCs w:val="22"/>
        </w:rPr>
      </w:pPr>
      <w:r w:rsidRPr="00C8436A">
        <w:rPr>
          <w:rFonts w:ascii="Arial" w:hAnsi="Arial" w:cs="Arial"/>
          <w:sz w:val="22"/>
          <w:szCs w:val="22"/>
        </w:rPr>
        <w:t>This research uses qualitative methods only, with no quantitative or mixed</w:t>
      </w:r>
      <w:r w:rsidRPr="00C8436A">
        <w:rPr>
          <w:rFonts w:ascii="Cambria Math" w:hAnsi="Cambria Math" w:cs="Cambria Math"/>
          <w:sz w:val="22"/>
          <w:szCs w:val="22"/>
        </w:rPr>
        <w:t>‑</w:t>
      </w:r>
      <w:r w:rsidRPr="00C8436A">
        <w:rPr>
          <w:rFonts w:ascii="Arial" w:hAnsi="Arial" w:cs="Arial"/>
          <w:sz w:val="22"/>
          <w:szCs w:val="22"/>
        </w:rPr>
        <w:t>methods elements.</w:t>
      </w:r>
    </w:p>
    <w:p w14:paraId="58AE5100" w14:textId="77777777" w:rsidR="00EC0F9B" w:rsidRPr="00C8436A" w:rsidRDefault="00000000" w:rsidP="00C8436A">
      <w:pPr>
        <w:spacing w:line="360" w:lineRule="auto"/>
        <w:rPr>
          <w:rFonts w:ascii="Arial" w:hAnsi="Arial" w:cs="Arial"/>
          <w:b/>
          <w:bCs/>
          <w:sz w:val="22"/>
          <w:szCs w:val="22"/>
        </w:rPr>
      </w:pPr>
      <w:r w:rsidRPr="00C8436A">
        <w:rPr>
          <w:rFonts w:ascii="Arial" w:hAnsi="Arial" w:cs="Arial"/>
          <w:sz w:val="22"/>
          <w:szCs w:val="22"/>
        </w:rPr>
        <w:t>The researchers sought to comprehend all aspects of daily care work, staff modifications, and individual experiences details that numbers alone cannot capture, which is why they chose this method.</w:t>
      </w:r>
    </w:p>
    <w:p w14:paraId="7B760E41" w14:textId="77777777" w:rsidR="00EC0F9B" w:rsidRPr="00C8436A" w:rsidRDefault="00EC0F9B" w:rsidP="00C8436A">
      <w:pPr>
        <w:spacing w:line="360" w:lineRule="auto"/>
        <w:rPr>
          <w:rFonts w:ascii="Arial" w:hAnsi="Arial" w:cs="Arial"/>
          <w:b/>
          <w:bCs/>
          <w:sz w:val="22"/>
          <w:szCs w:val="22"/>
        </w:rPr>
      </w:pPr>
    </w:p>
    <w:p w14:paraId="5A14E25A" w14:textId="77777777" w:rsidR="00EC0F9B" w:rsidRPr="00C8436A" w:rsidRDefault="00000000" w:rsidP="00C8436A">
      <w:pPr>
        <w:spacing w:line="360" w:lineRule="auto"/>
        <w:rPr>
          <w:rFonts w:ascii="Arial" w:hAnsi="Arial" w:cs="Arial"/>
          <w:b/>
          <w:bCs/>
          <w:color w:val="000000" w:themeColor="text1"/>
          <w:sz w:val="22"/>
          <w:szCs w:val="22"/>
        </w:rPr>
      </w:pPr>
      <w:r w:rsidRPr="00C8436A">
        <w:rPr>
          <w:rFonts w:ascii="Arial" w:hAnsi="Arial" w:cs="Arial"/>
          <w:b/>
          <w:bCs/>
          <w:color w:val="000000" w:themeColor="text1"/>
          <w:sz w:val="22"/>
          <w:szCs w:val="22"/>
        </w:rPr>
        <w:t>Primary vs Secondary Data</w:t>
      </w:r>
    </w:p>
    <w:p w14:paraId="120CE032" w14:textId="77777777" w:rsidR="00EC0F9B" w:rsidRPr="00C8436A" w:rsidRDefault="00000000" w:rsidP="00C8436A">
      <w:pPr>
        <w:spacing w:line="360" w:lineRule="auto"/>
        <w:rPr>
          <w:rFonts w:ascii="Arial" w:hAnsi="Arial" w:cs="Arial"/>
          <w:sz w:val="22"/>
          <w:szCs w:val="22"/>
        </w:rPr>
      </w:pPr>
      <w:r w:rsidRPr="00C8436A">
        <w:rPr>
          <w:rFonts w:ascii="Arial" w:hAnsi="Arial" w:cs="Arial"/>
          <w:sz w:val="22"/>
          <w:szCs w:val="22"/>
        </w:rPr>
        <w:t>New information gathered directly by researchers for a particular study is known as primary data. Secondary data includes information that has already been collected by others for various purposes, such as government statistics, published reports, or previous studies.</w:t>
      </w:r>
    </w:p>
    <w:p w14:paraId="56B364F4" w14:textId="69122A6A" w:rsidR="00EC0F9B" w:rsidRPr="00C8436A" w:rsidRDefault="00000000" w:rsidP="00C8436A">
      <w:pPr>
        <w:spacing w:line="360" w:lineRule="auto"/>
        <w:rPr>
          <w:rFonts w:ascii="Arial" w:hAnsi="Arial" w:cs="Arial"/>
          <w:b/>
          <w:bCs/>
          <w:sz w:val="22"/>
          <w:szCs w:val="22"/>
        </w:rPr>
      </w:pPr>
      <w:r w:rsidRPr="00C8436A">
        <w:rPr>
          <w:rFonts w:ascii="Arial" w:hAnsi="Arial" w:cs="Arial"/>
          <w:sz w:val="22"/>
          <w:szCs w:val="22"/>
        </w:rPr>
        <w:t xml:space="preserve">Only primary data that was </w:t>
      </w:r>
      <w:r w:rsidR="00910514" w:rsidRPr="00C8436A">
        <w:rPr>
          <w:rFonts w:ascii="Arial" w:hAnsi="Arial" w:cs="Arial"/>
          <w:sz w:val="22"/>
          <w:szCs w:val="22"/>
        </w:rPr>
        <w:t>gathered,</w:t>
      </w:r>
      <w:r w:rsidRPr="00C8436A">
        <w:rPr>
          <w:rFonts w:ascii="Arial" w:hAnsi="Arial" w:cs="Arial"/>
          <w:sz w:val="22"/>
          <w:szCs w:val="22"/>
        </w:rPr>
        <w:t xml:space="preserve"> especially for the I-SCOPE </w:t>
      </w:r>
      <w:r w:rsidR="00114B96" w:rsidRPr="00C8436A">
        <w:rPr>
          <w:rFonts w:ascii="Arial" w:hAnsi="Arial" w:cs="Arial"/>
          <w:sz w:val="22"/>
          <w:szCs w:val="22"/>
        </w:rPr>
        <w:t>project,</w:t>
      </w:r>
      <w:r w:rsidRPr="00C8436A">
        <w:rPr>
          <w:rFonts w:ascii="Arial" w:hAnsi="Arial" w:cs="Arial"/>
          <w:sz w:val="22"/>
          <w:szCs w:val="22"/>
        </w:rPr>
        <w:t xml:space="preserve"> is used in this study.</w:t>
      </w:r>
    </w:p>
    <w:p w14:paraId="28658EE8" w14:textId="77777777" w:rsidR="00EC0F9B" w:rsidRPr="00C8436A" w:rsidRDefault="00EC0F9B" w:rsidP="00C8436A">
      <w:pPr>
        <w:spacing w:line="360" w:lineRule="auto"/>
        <w:rPr>
          <w:rFonts w:ascii="Arial" w:hAnsi="Arial" w:cs="Arial"/>
          <w:b/>
          <w:bCs/>
          <w:sz w:val="22"/>
          <w:szCs w:val="22"/>
        </w:rPr>
      </w:pPr>
    </w:p>
    <w:p w14:paraId="56DDCC03" w14:textId="77777777" w:rsidR="00EC0F9B" w:rsidRPr="00C8436A" w:rsidRDefault="00EC0F9B" w:rsidP="00C8436A">
      <w:pPr>
        <w:spacing w:line="360" w:lineRule="auto"/>
        <w:rPr>
          <w:rFonts w:ascii="Arial" w:hAnsi="Arial" w:cs="Arial"/>
          <w:b/>
          <w:bCs/>
          <w:sz w:val="22"/>
          <w:szCs w:val="22"/>
        </w:rPr>
      </w:pPr>
    </w:p>
    <w:p w14:paraId="62DF69F7" w14:textId="77777777" w:rsidR="00EC0F9B" w:rsidRPr="00C8436A" w:rsidRDefault="00000000" w:rsidP="00C8436A">
      <w:pPr>
        <w:spacing w:line="360" w:lineRule="auto"/>
        <w:rPr>
          <w:rFonts w:ascii="Arial" w:hAnsi="Arial" w:cs="Arial"/>
          <w:b/>
          <w:bCs/>
          <w:sz w:val="22"/>
          <w:szCs w:val="22"/>
        </w:rPr>
      </w:pPr>
      <w:r w:rsidRPr="00C8436A">
        <w:rPr>
          <w:rFonts w:ascii="Arial" w:hAnsi="Arial" w:cs="Arial"/>
          <w:b/>
          <w:bCs/>
          <w:sz w:val="22"/>
          <w:szCs w:val="22"/>
        </w:rPr>
        <w:t>Data Collection</w:t>
      </w:r>
    </w:p>
    <w:p w14:paraId="5BFB8BBB" w14:textId="77777777" w:rsidR="00EC0F9B" w:rsidRPr="00C8436A" w:rsidRDefault="00000000" w:rsidP="00C8436A">
      <w:pPr>
        <w:spacing w:line="360" w:lineRule="auto"/>
        <w:rPr>
          <w:rFonts w:ascii="Arial" w:hAnsi="Arial" w:cs="Arial"/>
          <w:sz w:val="22"/>
          <w:szCs w:val="22"/>
        </w:rPr>
      </w:pPr>
      <w:proofErr w:type="gramStart"/>
      <w:r w:rsidRPr="00C8436A">
        <w:rPr>
          <w:rFonts w:ascii="Arial" w:hAnsi="Arial" w:cs="Arial"/>
          <w:sz w:val="22"/>
          <w:szCs w:val="22"/>
        </w:rPr>
        <w:t>In order to</w:t>
      </w:r>
      <w:proofErr w:type="gramEnd"/>
      <w:r w:rsidRPr="00C8436A">
        <w:rPr>
          <w:rFonts w:ascii="Arial" w:hAnsi="Arial" w:cs="Arial"/>
          <w:sz w:val="22"/>
          <w:szCs w:val="22"/>
        </w:rPr>
        <w:t xml:space="preserve"> guarantee diversity in size, provider type (private, charity, local authority), and setting (residential, nursing), data was collected over a 24-month period across a selection of Scottish care facilities.</w:t>
      </w:r>
    </w:p>
    <w:p w14:paraId="0AE32FC7" w14:textId="160E6152" w:rsidR="00EC0F9B" w:rsidRPr="00C8436A" w:rsidRDefault="00000000" w:rsidP="00C8436A">
      <w:pPr>
        <w:spacing w:line="360" w:lineRule="auto"/>
        <w:rPr>
          <w:rFonts w:ascii="Arial" w:hAnsi="Arial" w:cs="Arial"/>
          <w:sz w:val="22"/>
          <w:szCs w:val="22"/>
        </w:rPr>
      </w:pPr>
      <w:r w:rsidRPr="00C8436A">
        <w:rPr>
          <w:rFonts w:ascii="Arial" w:hAnsi="Arial" w:cs="Arial"/>
          <w:sz w:val="22"/>
          <w:szCs w:val="22"/>
        </w:rPr>
        <w:t xml:space="preserve">• 68 hours of non-participant observation: Researchers followed employees around to observe care </w:t>
      </w:r>
      <w:r w:rsidR="00910514" w:rsidRPr="00C8436A">
        <w:rPr>
          <w:rFonts w:ascii="Arial" w:hAnsi="Arial" w:cs="Arial"/>
          <w:sz w:val="22"/>
          <w:szCs w:val="22"/>
        </w:rPr>
        <w:t>as</w:t>
      </w:r>
      <w:r w:rsidRPr="00C8436A">
        <w:rPr>
          <w:rFonts w:ascii="Arial" w:hAnsi="Arial" w:cs="Arial"/>
          <w:sz w:val="22"/>
          <w:szCs w:val="22"/>
        </w:rPr>
        <w:t xml:space="preserve"> was provided, taking thorough notes on routines, difficulties, and modifications.</w:t>
      </w:r>
    </w:p>
    <w:p w14:paraId="6B477BCC" w14:textId="77777777" w:rsidR="00EC0F9B" w:rsidRPr="00C8436A" w:rsidRDefault="00000000" w:rsidP="00C8436A">
      <w:pPr>
        <w:spacing w:line="360" w:lineRule="auto"/>
        <w:rPr>
          <w:rFonts w:ascii="Arial" w:hAnsi="Arial" w:cs="Arial"/>
          <w:sz w:val="22"/>
          <w:szCs w:val="22"/>
        </w:rPr>
      </w:pPr>
      <w:r w:rsidRPr="00C8436A">
        <w:rPr>
          <w:rFonts w:ascii="Arial" w:hAnsi="Arial" w:cs="Arial"/>
          <w:sz w:val="22"/>
          <w:szCs w:val="22"/>
        </w:rPr>
        <w:t>• 33 one-on-one interviews: Asking open-ended questions regarding daily tasks, priorities, and trade-offs with carers, supervisors, a senior inspector, and other experts.</w:t>
      </w:r>
    </w:p>
    <w:p w14:paraId="023DF442" w14:textId="77777777" w:rsidR="00EC0F9B" w:rsidRPr="00C8436A" w:rsidRDefault="00000000" w:rsidP="00C8436A">
      <w:pPr>
        <w:spacing w:line="360" w:lineRule="auto"/>
        <w:rPr>
          <w:rFonts w:ascii="Arial" w:hAnsi="Arial" w:cs="Arial"/>
          <w:sz w:val="22"/>
          <w:szCs w:val="22"/>
        </w:rPr>
      </w:pPr>
      <w:r w:rsidRPr="00C8436A">
        <w:rPr>
          <w:rFonts w:ascii="Arial" w:hAnsi="Arial" w:cs="Arial"/>
          <w:color w:val="000000" w:themeColor="text1"/>
          <w:sz w:val="22"/>
          <w:szCs w:val="22"/>
        </w:rPr>
        <w:t xml:space="preserve">Three focus groups: </w:t>
      </w:r>
      <w:r w:rsidRPr="00C8436A">
        <w:rPr>
          <w:rFonts w:ascii="Arial" w:hAnsi="Arial" w:cs="Arial"/>
          <w:sz w:val="22"/>
          <w:szCs w:val="22"/>
        </w:rPr>
        <w:t>To obtain common viewpoints, groups of inspectors and multidisciplinary specialists (dentists, chemists, dietitians, etc.) were consulted.</w:t>
      </w:r>
    </w:p>
    <w:p w14:paraId="78D171CF" w14:textId="77777777" w:rsidR="00EC0F9B" w:rsidRPr="00C8436A" w:rsidRDefault="00EC0F9B" w:rsidP="00C8436A">
      <w:pPr>
        <w:spacing w:line="360" w:lineRule="auto"/>
        <w:rPr>
          <w:rFonts w:ascii="Arial" w:hAnsi="Arial" w:cs="Arial"/>
          <w:sz w:val="22"/>
          <w:szCs w:val="22"/>
        </w:rPr>
      </w:pPr>
    </w:p>
    <w:p w14:paraId="2486AC19" w14:textId="77777777" w:rsidR="00EC0F9B" w:rsidRPr="00C8436A" w:rsidRDefault="00000000" w:rsidP="00C8436A">
      <w:pPr>
        <w:spacing w:line="360" w:lineRule="auto"/>
        <w:rPr>
          <w:rFonts w:ascii="Arial" w:hAnsi="Arial" w:cs="Arial"/>
          <w:sz w:val="22"/>
          <w:szCs w:val="22"/>
        </w:rPr>
      </w:pPr>
      <w:r w:rsidRPr="00C8436A">
        <w:rPr>
          <w:rFonts w:ascii="Arial" w:hAnsi="Arial" w:cs="Arial"/>
          <w:sz w:val="22"/>
          <w:szCs w:val="22"/>
        </w:rPr>
        <w:t xml:space="preserve">Resident and family interviews: eight brief discussions utilizing "emotional touch points," a kind, emotion-focused approach used by knowledgeable carers to include </w:t>
      </w:r>
      <w:r w:rsidRPr="00C8436A">
        <w:rPr>
          <w:rFonts w:ascii="Arial" w:hAnsi="Arial" w:cs="Arial"/>
          <w:sz w:val="22"/>
          <w:szCs w:val="22"/>
        </w:rPr>
        <w:lastRenderedPageBreak/>
        <w:t>individuals with dementia or communication challenges.</w:t>
      </w:r>
    </w:p>
    <w:p w14:paraId="6BDC4345" w14:textId="77777777" w:rsidR="00EC0F9B" w:rsidRPr="00C8436A" w:rsidRDefault="00EC0F9B" w:rsidP="00C8436A">
      <w:pPr>
        <w:spacing w:line="360" w:lineRule="auto"/>
        <w:rPr>
          <w:rFonts w:ascii="Arial" w:hAnsi="Arial" w:cs="Arial"/>
          <w:sz w:val="22"/>
          <w:szCs w:val="22"/>
        </w:rPr>
      </w:pPr>
    </w:p>
    <w:p w14:paraId="6D0B4B67" w14:textId="77777777" w:rsidR="00EC0F9B" w:rsidRPr="00C8436A" w:rsidRDefault="00000000" w:rsidP="00C8436A">
      <w:pPr>
        <w:spacing w:line="360" w:lineRule="auto"/>
        <w:rPr>
          <w:rFonts w:ascii="Arial" w:hAnsi="Arial" w:cs="Arial"/>
          <w:sz w:val="22"/>
          <w:szCs w:val="22"/>
        </w:rPr>
      </w:pPr>
      <w:r w:rsidRPr="00C8436A">
        <w:rPr>
          <w:rFonts w:ascii="Arial" w:hAnsi="Arial" w:cs="Arial"/>
          <w:sz w:val="22"/>
          <w:szCs w:val="22"/>
        </w:rPr>
        <w:t>• Five roundtable discussions: Over thirty stakeholders gathered for a final session to examine preliminary results and exchange additional thoughts.</w:t>
      </w:r>
    </w:p>
    <w:p w14:paraId="6765C656" w14:textId="77777777" w:rsidR="00EC0F9B" w:rsidRPr="00C8436A" w:rsidRDefault="00EC0F9B" w:rsidP="00C8436A">
      <w:pPr>
        <w:spacing w:line="360" w:lineRule="auto"/>
        <w:rPr>
          <w:rFonts w:ascii="Arial" w:hAnsi="Arial" w:cs="Arial"/>
          <w:b/>
          <w:bCs/>
          <w:sz w:val="22"/>
          <w:szCs w:val="22"/>
        </w:rPr>
      </w:pPr>
    </w:p>
    <w:p w14:paraId="050D5545" w14:textId="77777777" w:rsidR="00EC0F9B" w:rsidRPr="00C8436A" w:rsidRDefault="00000000" w:rsidP="00C8436A">
      <w:pPr>
        <w:spacing w:line="360" w:lineRule="auto"/>
        <w:rPr>
          <w:rFonts w:ascii="Arial" w:hAnsi="Arial" w:cs="Arial"/>
          <w:sz w:val="22"/>
          <w:szCs w:val="22"/>
        </w:rPr>
      </w:pPr>
      <w:r w:rsidRPr="00C8436A">
        <w:rPr>
          <w:rFonts w:ascii="Arial" w:hAnsi="Arial" w:cs="Arial"/>
          <w:b/>
          <w:bCs/>
          <w:sz w:val="22"/>
          <w:szCs w:val="22"/>
        </w:rPr>
        <w:t>Analysis of Data</w:t>
      </w:r>
    </w:p>
    <w:p w14:paraId="7B3FA10C" w14:textId="77777777" w:rsidR="00EC0F9B" w:rsidRPr="00C8436A" w:rsidRDefault="00EC0F9B" w:rsidP="00C8436A">
      <w:pPr>
        <w:spacing w:line="360" w:lineRule="auto"/>
        <w:rPr>
          <w:rFonts w:ascii="Arial" w:hAnsi="Arial" w:cs="Arial"/>
          <w:sz w:val="22"/>
          <w:szCs w:val="22"/>
        </w:rPr>
      </w:pPr>
    </w:p>
    <w:p w14:paraId="59BDF067" w14:textId="0D5F021C" w:rsidR="00EC0F9B" w:rsidRPr="00C8436A" w:rsidRDefault="00000000" w:rsidP="00C8436A">
      <w:pPr>
        <w:spacing w:line="360" w:lineRule="auto"/>
        <w:rPr>
          <w:rFonts w:ascii="Arial" w:hAnsi="Arial" w:cs="Arial"/>
          <w:sz w:val="22"/>
          <w:szCs w:val="22"/>
        </w:rPr>
      </w:pPr>
      <w:r w:rsidRPr="00C8436A">
        <w:rPr>
          <w:rFonts w:ascii="Arial" w:hAnsi="Arial" w:cs="Arial"/>
          <w:sz w:val="22"/>
          <w:szCs w:val="22"/>
        </w:rPr>
        <w:t xml:space="preserve">NVivo 12 software was used to handle and code </w:t>
      </w:r>
      <w:r w:rsidR="00910514" w:rsidRPr="00C8436A">
        <w:rPr>
          <w:rFonts w:ascii="Arial" w:hAnsi="Arial" w:cs="Arial"/>
          <w:sz w:val="22"/>
          <w:szCs w:val="22"/>
        </w:rPr>
        <w:t>all</w:t>
      </w:r>
      <w:r w:rsidRPr="00C8436A">
        <w:rPr>
          <w:rFonts w:ascii="Arial" w:hAnsi="Arial" w:cs="Arial"/>
          <w:sz w:val="22"/>
          <w:szCs w:val="22"/>
        </w:rPr>
        <w:t xml:space="preserve"> the recordings after they had been completely transcribed word for word. The analysis was divided into two distinct phases: the first involved mapping "work-as-done" by describing how employees balanced demands, resources, and adaptations; the second involved identifying more general themes associated with the CARE resilience model, such as anticipating issues, adapting to change, monitoring needs, learning from experience, and coordinating care. The results were verified and checked using input from stakeholders during the session.</w:t>
      </w:r>
    </w:p>
    <w:p w14:paraId="6719D58A" w14:textId="624D779C" w:rsidR="00EC0F9B" w:rsidRPr="00C8436A" w:rsidRDefault="00EC0F9B" w:rsidP="00C8436A">
      <w:pPr>
        <w:spacing w:line="360" w:lineRule="auto"/>
        <w:rPr>
          <w:rFonts w:ascii="Arial" w:hAnsi="Arial" w:cs="Arial"/>
          <w:sz w:val="22"/>
          <w:szCs w:val="22"/>
        </w:rPr>
      </w:pPr>
    </w:p>
    <w:p w14:paraId="1E41E7E2" w14:textId="77777777" w:rsidR="00EC0F9B" w:rsidRPr="00C8436A" w:rsidRDefault="00000000" w:rsidP="00C8436A">
      <w:pPr>
        <w:spacing w:line="360" w:lineRule="auto"/>
        <w:rPr>
          <w:rFonts w:ascii="Arial" w:hAnsi="Arial" w:cs="Arial"/>
          <w:b/>
          <w:bCs/>
          <w:sz w:val="22"/>
          <w:szCs w:val="22"/>
        </w:rPr>
      </w:pPr>
      <w:r w:rsidRPr="00C8436A">
        <w:rPr>
          <w:rFonts w:ascii="Arial" w:hAnsi="Arial" w:cs="Arial"/>
          <w:b/>
          <w:bCs/>
          <w:sz w:val="22"/>
          <w:szCs w:val="22"/>
        </w:rPr>
        <w:t>Conclusion</w:t>
      </w:r>
    </w:p>
    <w:p w14:paraId="5BFD24CE" w14:textId="04D7431F" w:rsidR="00EC0F9B" w:rsidRPr="00C8436A" w:rsidRDefault="00000000" w:rsidP="00C8436A">
      <w:pPr>
        <w:spacing w:line="360" w:lineRule="auto"/>
        <w:rPr>
          <w:rFonts w:ascii="Arial" w:hAnsi="Arial" w:cs="Arial"/>
          <w:sz w:val="22"/>
          <w:szCs w:val="22"/>
        </w:rPr>
      </w:pPr>
      <w:r w:rsidRPr="00C8436A">
        <w:rPr>
          <w:rFonts w:ascii="Arial" w:hAnsi="Arial" w:cs="Arial"/>
          <w:sz w:val="22"/>
          <w:szCs w:val="22"/>
        </w:rPr>
        <w:t xml:space="preserve">The 2022 research A qualitative study of </w:t>
      </w:r>
      <w:r w:rsidR="00910514" w:rsidRPr="00C8436A">
        <w:rPr>
          <w:rFonts w:ascii="Arial" w:hAnsi="Arial" w:cs="Arial"/>
          <w:sz w:val="22"/>
          <w:szCs w:val="22"/>
        </w:rPr>
        <w:t>organizational</w:t>
      </w:r>
      <w:r w:rsidRPr="00C8436A">
        <w:rPr>
          <w:rFonts w:ascii="Arial" w:hAnsi="Arial" w:cs="Arial"/>
          <w:sz w:val="22"/>
          <w:szCs w:val="22"/>
        </w:rPr>
        <w:t xml:space="preserve"> resilience in care facilities in Scotland by Ross and colleagues is </w:t>
      </w:r>
      <w:r w:rsidR="00910514" w:rsidRPr="00C8436A">
        <w:rPr>
          <w:rFonts w:ascii="Arial" w:hAnsi="Arial" w:cs="Arial"/>
          <w:sz w:val="22"/>
          <w:szCs w:val="22"/>
        </w:rPr>
        <w:t>summarized</w:t>
      </w:r>
      <w:r w:rsidRPr="00C8436A">
        <w:rPr>
          <w:rFonts w:ascii="Arial" w:hAnsi="Arial" w:cs="Arial"/>
          <w:sz w:val="22"/>
          <w:szCs w:val="22"/>
        </w:rPr>
        <w:t xml:space="preserve"> in this paper.</w:t>
      </w:r>
    </w:p>
    <w:p w14:paraId="6B2A87AF" w14:textId="5080E437" w:rsidR="00EC0F9B" w:rsidRPr="00C8436A" w:rsidRDefault="00000000" w:rsidP="00C8436A">
      <w:pPr>
        <w:spacing w:line="360" w:lineRule="auto"/>
        <w:rPr>
          <w:rFonts w:ascii="Arial" w:hAnsi="Arial" w:cs="Arial"/>
          <w:sz w:val="22"/>
          <w:szCs w:val="22"/>
        </w:rPr>
      </w:pPr>
      <w:r w:rsidRPr="00C8436A">
        <w:rPr>
          <w:rFonts w:ascii="Arial" w:hAnsi="Arial" w:cs="Arial"/>
          <w:sz w:val="22"/>
          <w:szCs w:val="22"/>
        </w:rPr>
        <w:t xml:space="preserve">The study examined how care home employees adjust to </w:t>
      </w:r>
      <w:r w:rsidR="00910514" w:rsidRPr="00C8436A">
        <w:rPr>
          <w:rFonts w:ascii="Arial" w:hAnsi="Arial" w:cs="Arial"/>
          <w:sz w:val="22"/>
          <w:szCs w:val="22"/>
        </w:rPr>
        <w:t>intricate</w:t>
      </w:r>
      <w:r w:rsidRPr="00C8436A">
        <w:rPr>
          <w:rFonts w:ascii="Arial" w:hAnsi="Arial" w:cs="Arial"/>
          <w:sz w:val="22"/>
          <w:szCs w:val="22"/>
        </w:rPr>
        <w:t xml:space="preserve"> shifting demands </w:t>
      </w:r>
      <w:proofErr w:type="gramStart"/>
      <w:r w:rsidRPr="00C8436A">
        <w:rPr>
          <w:rFonts w:ascii="Arial" w:hAnsi="Arial" w:cs="Arial"/>
          <w:sz w:val="22"/>
          <w:szCs w:val="22"/>
        </w:rPr>
        <w:t>in order to</w:t>
      </w:r>
      <w:proofErr w:type="gramEnd"/>
      <w:r w:rsidRPr="00C8436A">
        <w:rPr>
          <w:rFonts w:ascii="Arial" w:hAnsi="Arial" w:cs="Arial"/>
          <w:sz w:val="22"/>
          <w:szCs w:val="22"/>
        </w:rPr>
        <w:t xml:space="preserve"> provide high-quality care, going beyond conventional "find and fix" strategies to concentrate on </w:t>
      </w:r>
      <w:r w:rsidR="00910514" w:rsidRPr="00C8436A">
        <w:rPr>
          <w:rFonts w:ascii="Arial" w:hAnsi="Arial" w:cs="Arial"/>
          <w:sz w:val="22"/>
          <w:szCs w:val="22"/>
        </w:rPr>
        <w:t>organizational</w:t>
      </w:r>
      <w:r w:rsidRPr="00C8436A">
        <w:rPr>
          <w:rFonts w:ascii="Arial" w:hAnsi="Arial" w:cs="Arial"/>
          <w:sz w:val="22"/>
          <w:szCs w:val="22"/>
        </w:rPr>
        <w:t xml:space="preserve"> resilience.</w:t>
      </w:r>
    </w:p>
    <w:p w14:paraId="1EC4AD56" w14:textId="6A7FF274" w:rsidR="00EC0F9B" w:rsidRPr="00C8436A" w:rsidRDefault="00000000" w:rsidP="00C8436A">
      <w:pPr>
        <w:spacing w:line="360" w:lineRule="auto"/>
        <w:rPr>
          <w:rFonts w:ascii="Arial" w:hAnsi="Arial" w:cs="Arial"/>
          <w:sz w:val="22"/>
          <w:szCs w:val="22"/>
        </w:rPr>
      </w:pPr>
      <w:r w:rsidRPr="00C8436A">
        <w:rPr>
          <w:rFonts w:ascii="Arial" w:hAnsi="Arial" w:cs="Arial"/>
          <w:sz w:val="22"/>
          <w:szCs w:val="22"/>
        </w:rPr>
        <w:t>It examined routine practice in various care settings involving staff, residents, relatives, and regulators using qualitative approaches such as focus groups, interviews, observations, and stakeholder talks.</w:t>
      </w:r>
    </w:p>
    <w:p w14:paraId="6B48F341" w14:textId="77777777" w:rsidR="00EC0F9B" w:rsidRPr="00C8436A" w:rsidRDefault="00EC0F9B" w:rsidP="00C8436A">
      <w:pPr>
        <w:spacing w:line="360" w:lineRule="auto"/>
        <w:rPr>
          <w:rFonts w:ascii="Arial" w:hAnsi="Arial" w:cs="Arial"/>
          <w:sz w:val="22"/>
          <w:szCs w:val="22"/>
        </w:rPr>
      </w:pPr>
    </w:p>
    <w:p w14:paraId="33A1388C" w14:textId="44FBCAF1" w:rsidR="00EC0F9B" w:rsidRPr="00C8436A" w:rsidRDefault="00000000" w:rsidP="00C8436A">
      <w:pPr>
        <w:spacing w:line="360" w:lineRule="auto"/>
        <w:rPr>
          <w:rFonts w:ascii="Arial" w:hAnsi="Arial" w:cs="Arial"/>
          <w:sz w:val="22"/>
          <w:szCs w:val="22"/>
        </w:rPr>
      </w:pPr>
      <w:r w:rsidRPr="00C8436A">
        <w:rPr>
          <w:rFonts w:ascii="Arial" w:hAnsi="Arial" w:cs="Arial"/>
          <w:sz w:val="22"/>
          <w:szCs w:val="22"/>
        </w:rPr>
        <w:t>Important conclusions demonstrate that resilience requires adaptable working practices, streamlined information systems, improved coordination, person-</w:t>
      </w:r>
      <w:r w:rsidR="00910514" w:rsidRPr="00C8436A">
        <w:rPr>
          <w:rFonts w:ascii="Arial" w:hAnsi="Arial" w:cs="Arial"/>
          <w:sz w:val="22"/>
          <w:szCs w:val="22"/>
        </w:rPr>
        <w:t>centered</w:t>
      </w:r>
      <w:r w:rsidRPr="00C8436A">
        <w:rPr>
          <w:rFonts w:ascii="Arial" w:hAnsi="Arial" w:cs="Arial"/>
          <w:sz w:val="22"/>
          <w:szCs w:val="22"/>
        </w:rPr>
        <w:t xml:space="preserve"> treatment, and reasonable expectations from inspectors and families.</w:t>
      </w:r>
    </w:p>
    <w:p w14:paraId="4BC9B51A" w14:textId="77777777" w:rsidR="00EC0F9B" w:rsidRPr="00C8436A" w:rsidRDefault="00EC0F9B" w:rsidP="00C8436A">
      <w:pPr>
        <w:spacing w:line="360" w:lineRule="auto"/>
        <w:rPr>
          <w:rFonts w:ascii="Arial" w:hAnsi="Arial" w:cs="Arial"/>
          <w:sz w:val="22"/>
          <w:szCs w:val="22"/>
        </w:rPr>
      </w:pPr>
    </w:p>
    <w:p w14:paraId="66BC7EF3" w14:textId="598EFDC2" w:rsidR="00EC0F9B" w:rsidRPr="00C8436A" w:rsidRDefault="00000000" w:rsidP="00C8436A">
      <w:pPr>
        <w:spacing w:line="360" w:lineRule="auto"/>
        <w:rPr>
          <w:rFonts w:ascii="Arial" w:hAnsi="Arial" w:cs="Arial"/>
          <w:sz w:val="22"/>
          <w:szCs w:val="22"/>
        </w:rPr>
      </w:pPr>
      <w:r w:rsidRPr="00C8436A">
        <w:rPr>
          <w:rFonts w:ascii="Arial" w:hAnsi="Arial" w:cs="Arial"/>
          <w:sz w:val="22"/>
          <w:szCs w:val="22"/>
        </w:rPr>
        <w:t>I</w:t>
      </w:r>
      <w:r w:rsidR="003C6EA9" w:rsidRPr="00C8436A">
        <w:rPr>
          <w:rFonts w:ascii="Arial" w:hAnsi="Arial" w:cs="Arial"/>
          <w:sz w:val="22"/>
          <w:szCs w:val="22"/>
        </w:rPr>
        <w:t xml:space="preserve"> have</w:t>
      </w:r>
      <w:r w:rsidRPr="00C8436A">
        <w:rPr>
          <w:rFonts w:ascii="Arial" w:hAnsi="Arial" w:cs="Arial"/>
          <w:sz w:val="22"/>
          <w:szCs w:val="22"/>
        </w:rPr>
        <w:t xml:space="preserve"> learn</w:t>
      </w:r>
      <w:r w:rsidR="003C6EA9" w:rsidRPr="00C8436A">
        <w:rPr>
          <w:rFonts w:ascii="Arial" w:hAnsi="Arial" w:cs="Arial"/>
          <w:sz w:val="22"/>
          <w:szCs w:val="22"/>
        </w:rPr>
        <w:t>t</w:t>
      </w:r>
      <w:r w:rsidRPr="00C8436A">
        <w:rPr>
          <w:rFonts w:ascii="Arial" w:hAnsi="Arial" w:cs="Arial"/>
          <w:sz w:val="22"/>
          <w:szCs w:val="22"/>
        </w:rPr>
        <w:t xml:space="preserve"> important research skills from doing this job, including how to distinguish between different research approaches, how qualitative methods can reveal rich, real-world insights that numbers cannot, and the significance of inclusive, ethical ways to incorporate vulnerable individuals. Additionally, I've learnt how to </w:t>
      </w:r>
      <w:r w:rsidR="00114B96" w:rsidRPr="00C8436A">
        <w:rPr>
          <w:rFonts w:ascii="Arial" w:hAnsi="Arial" w:cs="Arial"/>
          <w:sz w:val="22"/>
          <w:szCs w:val="22"/>
        </w:rPr>
        <w:t>organize</w:t>
      </w:r>
      <w:r w:rsidRPr="00C8436A">
        <w:rPr>
          <w:rFonts w:ascii="Arial" w:hAnsi="Arial" w:cs="Arial"/>
          <w:sz w:val="22"/>
          <w:szCs w:val="22"/>
        </w:rPr>
        <w:t xml:space="preserve"> concise, targeted summaries and examine material methodically. These abilities will be useful in my future studies, particularly when </w:t>
      </w:r>
      <w:r w:rsidR="00114B96" w:rsidRPr="00C8436A">
        <w:rPr>
          <w:rFonts w:ascii="Arial" w:hAnsi="Arial" w:cs="Arial"/>
          <w:sz w:val="22"/>
          <w:szCs w:val="22"/>
        </w:rPr>
        <w:t>analyzing</w:t>
      </w:r>
      <w:r w:rsidRPr="00C8436A">
        <w:rPr>
          <w:rFonts w:ascii="Arial" w:hAnsi="Arial" w:cs="Arial"/>
          <w:sz w:val="22"/>
          <w:szCs w:val="22"/>
        </w:rPr>
        <w:t xml:space="preserve"> intricate health and social care research, as well as in any position where I must comprehend how services operate in real-world settings, </w:t>
      </w:r>
      <w:r w:rsidR="00114B96" w:rsidRPr="00C8436A">
        <w:rPr>
          <w:rFonts w:ascii="Arial" w:hAnsi="Arial" w:cs="Arial"/>
          <w:sz w:val="22"/>
          <w:szCs w:val="22"/>
        </w:rPr>
        <w:t>recognize</w:t>
      </w:r>
      <w:r w:rsidRPr="00C8436A">
        <w:rPr>
          <w:rFonts w:ascii="Arial" w:hAnsi="Arial" w:cs="Arial"/>
          <w:sz w:val="22"/>
          <w:szCs w:val="22"/>
        </w:rPr>
        <w:t xml:space="preserve"> obstacles, and contribute to deliberate, person-</w:t>
      </w:r>
      <w:r w:rsidR="00114B96" w:rsidRPr="00C8436A">
        <w:rPr>
          <w:rFonts w:ascii="Arial" w:hAnsi="Arial" w:cs="Arial"/>
          <w:sz w:val="22"/>
          <w:szCs w:val="22"/>
        </w:rPr>
        <w:t>centered</w:t>
      </w:r>
      <w:r w:rsidRPr="00C8436A">
        <w:rPr>
          <w:rFonts w:ascii="Arial" w:hAnsi="Arial" w:cs="Arial"/>
          <w:sz w:val="22"/>
          <w:szCs w:val="22"/>
        </w:rPr>
        <w:t xml:space="preserve"> improvements.</w:t>
      </w:r>
    </w:p>
    <w:p w14:paraId="17CDBA27" w14:textId="77777777" w:rsidR="00AD2683" w:rsidRPr="00C8436A" w:rsidRDefault="00AD2683" w:rsidP="00C8436A">
      <w:pPr>
        <w:spacing w:line="360" w:lineRule="auto"/>
        <w:rPr>
          <w:rFonts w:ascii="Arial" w:hAnsi="Arial" w:cs="Arial"/>
          <w:sz w:val="22"/>
          <w:szCs w:val="22"/>
        </w:rPr>
      </w:pPr>
    </w:p>
    <w:p w14:paraId="7DCE8975" w14:textId="77777777" w:rsidR="00AD2683" w:rsidRPr="00C8436A" w:rsidRDefault="00AD2683" w:rsidP="00C8436A">
      <w:pPr>
        <w:spacing w:line="360" w:lineRule="auto"/>
        <w:rPr>
          <w:rFonts w:ascii="Arial" w:hAnsi="Arial" w:cs="Arial"/>
          <w:sz w:val="22"/>
          <w:szCs w:val="22"/>
        </w:rPr>
      </w:pPr>
    </w:p>
    <w:p w14:paraId="78C912F6" w14:textId="77777777" w:rsidR="00AD2683" w:rsidRPr="00C8436A" w:rsidRDefault="00AD2683" w:rsidP="00C8436A">
      <w:pPr>
        <w:spacing w:line="360" w:lineRule="auto"/>
        <w:rPr>
          <w:rFonts w:ascii="Arial" w:hAnsi="Arial" w:cs="Arial"/>
          <w:sz w:val="22"/>
          <w:szCs w:val="22"/>
        </w:rPr>
      </w:pPr>
    </w:p>
    <w:p w14:paraId="170976E1" w14:textId="77777777" w:rsidR="00AD2683" w:rsidRPr="00C8436A" w:rsidRDefault="00AD2683" w:rsidP="00C8436A">
      <w:pPr>
        <w:spacing w:line="360" w:lineRule="auto"/>
        <w:rPr>
          <w:rFonts w:ascii="Arial" w:hAnsi="Arial" w:cs="Arial"/>
          <w:sz w:val="22"/>
          <w:szCs w:val="22"/>
        </w:rPr>
      </w:pPr>
    </w:p>
    <w:p w14:paraId="7B6DF401" w14:textId="77777777" w:rsidR="00AD2683" w:rsidRPr="00C8436A" w:rsidRDefault="00AD2683" w:rsidP="00C8436A">
      <w:pPr>
        <w:spacing w:line="360" w:lineRule="auto"/>
        <w:rPr>
          <w:rFonts w:ascii="Arial" w:hAnsi="Arial" w:cs="Arial"/>
          <w:sz w:val="22"/>
          <w:szCs w:val="22"/>
        </w:rPr>
      </w:pPr>
    </w:p>
    <w:p w14:paraId="01DE32D8" w14:textId="77777777" w:rsidR="00AD2683" w:rsidRPr="00C8436A" w:rsidRDefault="00AD2683" w:rsidP="00C8436A">
      <w:pPr>
        <w:spacing w:line="360" w:lineRule="auto"/>
        <w:rPr>
          <w:rFonts w:ascii="Arial" w:hAnsi="Arial" w:cs="Arial"/>
          <w:sz w:val="22"/>
          <w:szCs w:val="22"/>
        </w:rPr>
      </w:pPr>
    </w:p>
    <w:p w14:paraId="78CC433C" w14:textId="77777777" w:rsidR="00AD2683" w:rsidRPr="00C8436A" w:rsidRDefault="00AD2683" w:rsidP="00C8436A">
      <w:pPr>
        <w:spacing w:line="360" w:lineRule="auto"/>
        <w:rPr>
          <w:rFonts w:ascii="Arial" w:hAnsi="Arial" w:cs="Arial"/>
          <w:sz w:val="22"/>
          <w:szCs w:val="22"/>
        </w:rPr>
      </w:pPr>
    </w:p>
    <w:p w14:paraId="58DAAFA4" w14:textId="77777777" w:rsidR="00AD2683" w:rsidRPr="00C8436A" w:rsidRDefault="00AD2683" w:rsidP="00C8436A">
      <w:pPr>
        <w:spacing w:line="360" w:lineRule="auto"/>
        <w:rPr>
          <w:rFonts w:ascii="Arial" w:hAnsi="Arial" w:cs="Arial"/>
          <w:sz w:val="22"/>
          <w:szCs w:val="22"/>
        </w:rPr>
      </w:pPr>
    </w:p>
    <w:p w14:paraId="5130D35B" w14:textId="77777777" w:rsidR="00AD2683" w:rsidRPr="00C8436A" w:rsidRDefault="00AD2683" w:rsidP="00C8436A">
      <w:pPr>
        <w:spacing w:line="360" w:lineRule="auto"/>
        <w:rPr>
          <w:rFonts w:ascii="Arial" w:hAnsi="Arial" w:cs="Arial"/>
          <w:sz w:val="22"/>
          <w:szCs w:val="22"/>
        </w:rPr>
      </w:pPr>
    </w:p>
    <w:p w14:paraId="1CD9C321" w14:textId="77777777" w:rsidR="00AD2683" w:rsidRPr="00C8436A" w:rsidRDefault="00AD2683" w:rsidP="00C8436A">
      <w:pPr>
        <w:spacing w:line="360" w:lineRule="auto"/>
        <w:rPr>
          <w:rFonts w:ascii="Arial" w:hAnsi="Arial" w:cs="Arial"/>
          <w:sz w:val="22"/>
          <w:szCs w:val="22"/>
        </w:rPr>
      </w:pPr>
    </w:p>
    <w:p w14:paraId="7CAB1CB6" w14:textId="77777777" w:rsidR="00AD2683" w:rsidRPr="00C8436A" w:rsidRDefault="00AD2683" w:rsidP="00C8436A">
      <w:pPr>
        <w:spacing w:line="360" w:lineRule="auto"/>
        <w:rPr>
          <w:rFonts w:ascii="Arial" w:hAnsi="Arial" w:cs="Arial"/>
          <w:sz w:val="22"/>
          <w:szCs w:val="22"/>
        </w:rPr>
      </w:pPr>
    </w:p>
    <w:p w14:paraId="0D03E6E3" w14:textId="77777777" w:rsidR="00AD2683" w:rsidRPr="00C8436A" w:rsidRDefault="00AD2683" w:rsidP="00C8436A">
      <w:pPr>
        <w:spacing w:line="360" w:lineRule="auto"/>
        <w:rPr>
          <w:rFonts w:ascii="Arial" w:hAnsi="Arial" w:cs="Arial"/>
          <w:sz w:val="22"/>
          <w:szCs w:val="22"/>
        </w:rPr>
      </w:pPr>
    </w:p>
    <w:p w14:paraId="1E2B14F9" w14:textId="77777777" w:rsidR="00AD2683" w:rsidRPr="00C8436A" w:rsidRDefault="00AD2683" w:rsidP="00C8436A">
      <w:pPr>
        <w:spacing w:line="360" w:lineRule="auto"/>
        <w:rPr>
          <w:rFonts w:ascii="Arial" w:hAnsi="Arial" w:cs="Arial"/>
          <w:sz w:val="22"/>
          <w:szCs w:val="22"/>
        </w:rPr>
      </w:pPr>
    </w:p>
    <w:p w14:paraId="561622F2" w14:textId="77777777" w:rsidR="00AD2683" w:rsidRPr="00C8436A" w:rsidRDefault="00AD2683" w:rsidP="00C8436A">
      <w:pPr>
        <w:spacing w:line="360" w:lineRule="auto"/>
        <w:rPr>
          <w:rFonts w:ascii="Arial" w:hAnsi="Arial" w:cs="Arial"/>
          <w:sz w:val="22"/>
          <w:szCs w:val="22"/>
        </w:rPr>
      </w:pPr>
    </w:p>
    <w:p w14:paraId="0C5CBD99" w14:textId="364BE38C" w:rsidR="00AD2683" w:rsidRPr="00C8436A" w:rsidRDefault="00AD2683" w:rsidP="00C8436A">
      <w:pPr>
        <w:spacing w:line="360" w:lineRule="auto"/>
        <w:rPr>
          <w:rFonts w:ascii="Arial" w:hAnsi="Arial" w:cs="Arial"/>
          <w:b/>
          <w:bCs/>
          <w:sz w:val="22"/>
          <w:szCs w:val="22"/>
        </w:rPr>
      </w:pPr>
      <w:r w:rsidRPr="00C8436A">
        <w:rPr>
          <w:rFonts w:ascii="Arial" w:hAnsi="Arial" w:cs="Arial"/>
          <w:b/>
          <w:bCs/>
          <w:sz w:val="22"/>
          <w:szCs w:val="22"/>
        </w:rPr>
        <w:t>References</w:t>
      </w:r>
    </w:p>
    <w:p w14:paraId="0A346B01" w14:textId="77777777" w:rsidR="00AD2683" w:rsidRPr="00C8436A" w:rsidRDefault="00AD2683" w:rsidP="00C8436A">
      <w:pPr>
        <w:numPr>
          <w:ilvl w:val="0"/>
          <w:numId w:val="4"/>
        </w:numPr>
        <w:spacing w:line="360" w:lineRule="auto"/>
        <w:rPr>
          <w:rFonts w:ascii="Arial" w:eastAsia="SimSun" w:hAnsi="Arial" w:cs="Arial"/>
          <w:color w:val="0070C0"/>
          <w:sz w:val="22"/>
          <w:szCs w:val="22"/>
        </w:rPr>
      </w:pPr>
      <w:r w:rsidRPr="00C8436A">
        <w:rPr>
          <w:rFonts w:ascii="Arial" w:eastAsia="SimSun" w:hAnsi="Arial" w:cs="Arial"/>
          <w:color w:val="0070C0"/>
          <w:sz w:val="22"/>
          <w:szCs w:val="22"/>
        </w:rPr>
        <w:t>Care Inspectorate. (n.d.). The CARE framework and quality improvement resources. Retrieved July 18, 2026, from https://www.careinspectorate.com/</w:t>
      </w:r>
    </w:p>
    <w:p w14:paraId="17F9BAF1" w14:textId="77777777" w:rsidR="00AD2683" w:rsidRPr="00C8436A" w:rsidRDefault="00AD2683" w:rsidP="00C8436A">
      <w:pPr>
        <w:numPr>
          <w:ilvl w:val="0"/>
          <w:numId w:val="5"/>
        </w:numPr>
        <w:spacing w:line="360" w:lineRule="auto"/>
        <w:rPr>
          <w:rFonts w:ascii="Arial" w:eastAsia="SimSun" w:hAnsi="Arial" w:cs="Arial"/>
          <w:color w:val="0070C0"/>
          <w:sz w:val="22"/>
          <w:szCs w:val="22"/>
        </w:rPr>
      </w:pPr>
      <w:r w:rsidRPr="00C8436A">
        <w:rPr>
          <w:rFonts w:ascii="Arial" w:eastAsia="SimSun" w:hAnsi="Arial" w:cs="Arial"/>
          <w:color w:val="0070C0"/>
          <w:sz w:val="22"/>
          <w:szCs w:val="22"/>
        </w:rPr>
        <w:t>NHS Education for Scotland. (n.d.). Improving care home quality and resilience. Retrieved July 18, 2026, from https://www.nes.scot.nhs.uk/</w:t>
      </w:r>
    </w:p>
    <w:p w14:paraId="3BDFE41A" w14:textId="62F6C900" w:rsidR="00C8436A" w:rsidRPr="00C8436A" w:rsidRDefault="00C8436A" w:rsidP="00C8436A">
      <w:pPr>
        <w:numPr>
          <w:ilvl w:val="0"/>
          <w:numId w:val="6"/>
        </w:numPr>
        <w:spacing w:line="360" w:lineRule="auto"/>
        <w:rPr>
          <w:rFonts w:ascii="Arial" w:eastAsia="SimSun" w:hAnsi="Arial" w:cs="Arial"/>
          <w:color w:val="0070C0"/>
          <w:sz w:val="22"/>
          <w:szCs w:val="22"/>
        </w:rPr>
      </w:pPr>
      <w:r w:rsidRPr="00C8436A">
        <w:rPr>
          <w:rFonts w:ascii="Arial" w:eastAsia="SimSun" w:hAnsi="Arial" w:cs="Arial"/>
          <w:color w:val="0070C0"/>
          <w:sz w:val="22"/>
          <w:szCs w:val="22"/>
        </w:rPr>
        <w:t xml:space="preserve">Ross, J., MacLeod, M., et al. (2022). A qualitative study of </w:t>
      </w:r>
      <w:r w:rsidRPr="00C8436A">
        <w:rPr>
          <w:rFonts w:ascii="Arial" w:eastAsia="SimSun" w:hAnsi="Arial" w:cs="Arial"/>
          <w:color w:val="0070C0"/>
          <w:sz w:val="22"/>
          <w:szCs w:val="22"/>
        </w:rPr>
        <w:t>organizational</w:t>
      </w:r>
      <w:r w:rsidRPr="00C8436A">
        <w:rPr>
          <w:rFonts w:ascii="Arial" w:eastAsia="SimSun" w:hAnsi="Arial" w:cs="Arial"/>
          <w:color w:val="0070C0"/>
          <w:sz w:val="22"/>
          <w:szCs w:val="22"/>
        </w:rPr>
        <w:t xml:space="preserve"> resilience in care homes in Scotland. International Journal of Environmental Research and Public Health, 19(23), 15837. https://doi.org/10.3390/ijerph192315837</w:t>
      </w:r>
    </w:p>
    <w:p w14:paraId="062C5DB1" w14:textId="5A428E5C" w:rsidR="00AD2683" w:rsidRPr="00C8436A" w:rsidRDefault="00AD2683" w:rsidP="00C8436A">
      <w:pPr>
        <w:numPr>
          <w:ilvl w:val="0"/>
          <w:numId w:val="6"/>
        </w:numPr>
        <w:spacing w:line="360" w:lineRule="auto"/>
        <w:rPr>
          <w:rFonts w:ascii="Arial" w:eastAsia="SimSun" w:hAnsi="Arial" w:cs="Arial"/>
          <w:color w:val="0070C0"/>
          <w:sz w:val="22"/>
          <w:szCs w:val="22"/>
        </w:rPr>
      </w:pPr>
      <w:r w:rsidRPr="00C8436A">
        <w:rPr>
          <w:rFonts w:ascii="Arial" w:eastAsia="SimSun" w:hAnsi="Arial" w:cs="Arial"/>
          <w:color w:val="0070C0"/>
          <w:sz w:val="22"/>
          <w:szCs w:val="22"/>
        </w:rPr>
        <w:t xml:space="preserve">John W. Creswell (2003,2014). The definition of quantitative research </w:t>
      </w:r>
    </w:p>
    <w:p w14:paraId="5B528DE8" w14:textId="7C7ED9AC" w:rsidR="00AD2683" w:rsidRDefault="00AD2683" w:rsidP="00C8436A">
      <w:pPr>
        <w:numPr>
          <w:ilvl w:val="0"/>
          <w:numId w:val="6"/>
        </w:numPr>
        <w:spacing w:line="360" w:lineRule="auto"/>
        <w:rPr>
          <w:rFonts w:ascii="Arial" w:eastAsia="SimSun" w:hAnsi="Arial" w:cs="Arial"/>
          <w:color w:val="0070C0"/>
          <w:sz w:val="22"/>
          <w:szCs w:val="22"/>
        </w:rPr>
      </w:pPr>
      <w:r w:rsidRPr="00C8436A">
        <w:rPr>
          <w:rFonts w:ascii="Arial" w:eastAsia="SimSun" w:hAnsi="Arial" w:cs="Arial"/>
          <w:color w:val="0070C0"/>
          <w:sz w:val="22"/>
          <w:szCs w:val="22"/>
        </w:rPr>
        <w:t>Steven Tenny, Janelle M. Brannan et al (September 18,2022). The definition</w:t>
      </w:r>
      <w:r w:rsidR="00C87D46" w:rsidRPr="00C8436A">
        <w:rPr>
          <w:rFonts w:ascii="Arial" w:eastAsia="SimSun" w:hAnsi="Arial" w:cs="Arial"/>
          <w:color w:val="0070C0"/>
          <w:sz w:val="22"/>
          <w:szCs w:val="22"/>
        </w:rPr>
        <w:t xml:space="preserve"> of qualitative research </w:t>
      </w:r>
    </w:p>
    <w:p w14:paraId="0D4CB194" w14:textId="28EFAE62" w:rsidR="00C77A2B" w:rsidRPr="00C8436A" w:rsidRDefault="00C77A2B" w:rsidP="00C8436A">
      <w:pPr>
        <w:numPr>
          <w:ilvl w:val="0"/>
          <w:numId w:val="6"/>
        </w:numPr>
        <w:spacing w:line="360" w:lineRule="auto"/>
        <w:rPr>
          <w:rFonts w:ascii="Arial" w:eastAsia="SimSun" w:hAnsi="Arial" w:cs="Arial"/>
          <w:color w:val="0070C0"/>
          <w:sz w:val="22"/>
          <w:szCs w:val="22"/>
        </w:rPr>
      </w:pPr>
      <w:r>
        <w:rPr>
          <w:rFonts w:ascii="Arial" w:eastAsia="SimSun" w:hAnsi="Arial" w:cs="Arial"/>
          <w:color w:val="0070C0"/>
          <w:sz w:val="22"/>
          <w:szCs w:val="22"/>
        </w:rPr>
        <w:t>Harvard Catalyst (2026). The definition of mixed method research. https://catalyst.harvard.edu</w:t>
      </w:r>
    </w:p>
    <w:p w14:paraId="3179FD9F" w14:textId="77777777" w:rsidR="00AD2683" w:rsidRPr="00C8436A" w:rsidRDefault="00AD2683" w:rsidP="00C8436A">
      <w:pPr>
        <w:spacing w:line="360" w:lineRule="auto"/>
        <w:rPr>
          <w:rFonts w:ascii="Arial" w:eastAsia="SimSun" w:hAnsi="Arial" w:cs="Arial"/>
          <w:sz w:val="22"/>
          <w:szCs w:val="22"/>
        </w:rPr>
      </w:pPr>
    </w:p>
    <w:p w14:paraId="6F7C7BEA" w14:textId="77777777" w:rsidR="00AD2683" w:rsidRPr="00C8436A" w:rsidRDefault="00AD2683" w:rsidP="00C8436A">
      <w:pPr>
        <w:spacing w:line="360" w:lineRule="auto"/>
        <w:rPr>
          <w:rFonts w:ascii="Arial" w:hAnsi="Arial" w:cs="Arial"/>
          <w:sz w:val="22"/>
          <w:szCs w:val="22"/>
        </w:rPr>
      </w:pPr>
    </w:p>
    <w:sectPr w:rsidR="00AD2683" w:rsidRPr="00C8436A" w:rsidSect="00F72754">
      <w:footerReference w:type="default" r:id="rId8"/>
      <w:pgSz w:w="11906" w:h="16838"/>
      <w:pgMar w:top="1440" w:right="1800" w:bottom="1440" w:left="1800" w:header="850"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575AD4" w14:textId="77777777" w:rsidR="005E1767" w:rsidRDefault="005E1767" w:rsidP="008B5546">
      <w:pPr>
        <w:spacing w:after="0" w:line="240" w:lineRule="auto"/>
      </w:pPr>
      <w:r>
        <w:separator/>
      </w:r>
    </w:p>
  </w:endnote>
  <w:endnote w:type="continuationSeparator" w:id="0">
    <w:p w14:paraId="331BBE8E" w14:textId="77777777" w:rsidR="005E1767" w:rsidRDefault="005E1767" w:rsidP="008B55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2618313"/>
      <w:docPartObj>
        <w:docPartGallery w:val="Page Numbers (Bottom of Page)"/>
        <w:docPartUnique/>
      </w:docPartObj>
    </w:sdtPr>
    <w:sdtContent>
      <w:p w14:paraId="69B8DEFD" w14:textId="2BB55159" w:rsidR="008B5546" w:rsidRDefault="008B5546">
        <w:pPr>
          <w:pStyle w:val="Footer"/>
          <w:jc w:val="center"/>
        </w:pPr>
        <w:r>
          <w:fldChar w:fldCharType="begin"/>
        </w:r>
        <w:r>
          <w:instrText>PAGE   \* MERGEFORMAT</w:instrText>
        </w:r>
        <w:r>
          <w:fldChar w:fldCharType="separate"/>
        </w:r>
        <w:r>
          <w:rPr>
            <w:lang w:val="en-GB"/>
          </w:rPr>
          <w:t>2</w:t>
        </w:r>
        <w:r>
          <w:fldChar w:fldCharType="end"/>
        </w:r>
      </w:p>
    </w:sdtContent>
  </w:sdt>
  <w:p w14:paraId="3F9397F9" w14:textId="77777777" w:rsidR="008B5546" w:rsidRPr="008B5546" w:rsidRDefault="008B5546">
    <w:pPr>
      <w:pStyle w:val="Footer"/>
      <w:rPr>
        <w:rFonts w:ascii="Arial" w:hAnsi="Arial" w:cs="Arial"/>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82CA88" w14:textId="77777777" w:rsidR="005E1767" w:rsidRDefault="005E1767" w:rsidP="008B5546">
      <w:pPr>
        <w:spacing w:after="0" w:line="240" w:lineRule="auto"/>
      </w:pPr>
      <w:r>
        <w:separator/>
      </w:r>
    </w:p>
  </w:footnote>
  <w:footnote w:type="continuationSeparator" w:id="0">
    <w:p w14:paraId="4378D131" w14:textId="77777777" w:rsidR="005E1767" w:rsidRDefault="005E1767" w:rsidP="008B55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D8049A"/>
    <w:multiLevelType w:val="hybridMultilevel"/>
    <w:tmpl w:val="0E4E1B80"/>
    <w:lvl w:ilvl="0" w:tplc="3186677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56ABAC"/>
    <w:multiLevelType w:val="singleLevel"/>
    <w:tmpl w:val="6A56ABAC"/>
    <w:lvl w:ilvl="0">
      <w:start w:val="2"/>
      <w:numFmt w:val="decimal"/>
      <w:lvlText w:val="%1."/>
      <w:lvlJc w:val="left"/>
    </w:lvl>
  </w:abstractNum>
  <w:abstractNum w:abstractNumId="2" w15:restartNumberingAfterBreak="0">
    <w:nsid w:val="6A56ABCD"/>
    <w:multiLevelType w:val="singleLevel"/>
    <w:tmpl w:val="6A56ABCD"/>
    <w:lvl w:ilvl="0">
      <w:start w:val="1"/>
      <w:numFmt w:val="decimal"/>
      <w:lvlText w:val="%1."/>
      <w:lvlJc w:val="left"/>
    </w:lvl>
  </w:abstractNum>
  <w:abstractNum w:abstractNumId="3" w15:restartNumberingAfterBreak="0">
    <w:nsid w:val="6A5BBFEB"/>
    <w:multiLevelType w:val="singleLevel"/>
    <w:tmpl w:val="6A5BBFEB"/>
    <w:lvl w:ilvl="0">
      <w:start w:val="1"/>
      <w:numFmt w:val="bullet"/>
      <w:lvlText w:val=""/>
      <w:lvlJc w:val="left"/>
      <w:pPr>
        <w:tabs>
          <w:tab w:val="left" w:pos="420"/>
        </w:tabs>
        <w:ind w:left="420" w:hanging="420"/>
      </w:pPr>
      <w:rPr>
        <w:rFonts w:ascii="Wingdings" w:hAnsi="Wingdings" w:hint="default"/>
      </w:rPr>
    </w:lvl>
  </w:abstractNum>
  <w:abstractNum w:abstractNumId="4" w15:restartNumberingAfterBreak="0">
    <w:nsid w:val="6A5BBFFC"/>
    <w:multiLevelType w:val="singleLevel"/>
    <w:tmpl w:val="6A5BBFFC"/>
    <w:lvl w:ilvl="0">
      <w:start w:val="1"/>
      <w:numFmt w:val="bullet"/>
      <w:lvlText w:val=""/>
      <w:lvlJc w:val="left"/>
      <w:pPr>
        <w:tabs>
          <w:tab w:val="left" w:pos="420"/>
        </w:tabs>
        <w:ind w:left="420" w:hanging="420"/>
      </w:pPr>
      <w:rPr>
        <w:rFonts w:ascii="Wingdings" w:hAnsi="Wingdings" w:hint="default"/>
      </w:rPr>
    </w:lvl>
  </w:abstractNum>
  <w:abstractNum w:abstractNumId="5" w15:restartNumberingAfterBreak="0">
    <w:nsid w:val="6A5BC00E"/>
    <w:multiLevelType w:val="singleLevel"/>
    <w:tmpl w:val="6A5BC00E"/>
    <w:lvl w:ilvl="0">
      <w:start w:val="1"/>
      <w:numFmt w:val="bullet"/>
      <w:lvlText w:val=""/>
      <w:lvlJc w:val="left"/>
      <w:pPr>
        <w:tabs>
          <w:tab w:val="left" w:pos="420"/>
        </w:tabs>
        <w:ind w:left="420" w:hanging="420"/>
      </w:pPr>
      <w:rPr>
        <w:rFonts w:ascii="Wingdings" w:hAnsi="Wingdings" w:hint="default"/>
      </w:rPr>
    </w:lvl>
  </w:abstractNum>
  <w:num w:numId="1" w16cid:durableId="1297956889">
    <w:abstractNumId w:val="2"/>
  </w:num>
  <w:num w:numId="2" w16cid:durableId="1448893912">
    <w:abstractNumId w:val="1"/>
  </w:num>
  <w:num w:numId="3" w16cid:durableId="1311784924">
    <w:abstractNumId w:val="0"/>
  </w:num>
  <w:num w:numId="4" w16cid:durableId="716199579">
    <w:abstractNumId w:val="3"/>
    <w:lvlOverride w:ilvl="0"/>
  </w:num>
  <w:num w:numId="5" w16cid:durableId="1474252187">
    <w:abstractNumId w:val="4"/>
    <w:lvlOverride w:ilvl="0"/>
  </w:num>
  <w:num w:numId="6" w16cid:durableId="528569648">
    <w:abstractNumId w:val="5"/>
    <w:lvlOverride w:ilv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C0F9B"/>
    <w:rsid w:val="0000212F"/>
    <w:rsid w:val="000072AB"/>
    <w:rsid w:val="000520E7"/>
    <w:rsid w:val="00114B96"/>
    <w:rsid w:val="001723BD"/>
    <w:rsid w:val="00180B03"/>
    <w:rsid w:val="00255B47"/>
    <w:rsid w:val="00266602"/>
    <w:rsid w:val="002D1594"/>
    <w:rsid w:val="00343F6C"/>
    <w:rsid w:val="003C6EA9"/>
    <w:rsid w:val="0043056D"/>
    <w:rsid w:val="00493024"/>
    <w:rsid w:val="004A6E74"/>
    <w:rsid w:val="004F45DD"/>
    <w:rsid w:val="0053604D"/>
    <w:rsid w:val="00571BF8"/>
    <w:rsid w:val="005E1767"/>
    <w:rsid w:val="00617012"/>
    <w:rsid w:val="006506B4"/>
    <w:rsid w:val="0069063E"/>
    <w:rsid w:val="00727597"/>
    <w:rsid w:val="007F2B23"/>
    <w:rsid w:val="008723F2"/>
    <w:rsid w:val="008B3CA5"/>
    <w:rsid w:val="008B5546"/>
    <w:rsid w:val="008F4815"/>
    <w:rsid w:val="00910514"/>
    <w:rsid w:val="009415AD"/>
    <w:rsid w:val="009C2D6E"/>
    <w:rsid w:val="00AD2683"/>
    <w:rsid w:val="00AE4BDC"/>
    <w:rsid w:val="00B4309E"/>
    <w:rsid w:val="00BE5B51"/>
    <w:rsid w:val="00C66792"/>
    <w:rsid w:val="00C77A2B"/>
    <w:rsid w:val="00C8436A"/>
    <w:rsid w:val="00C87D46"/>
    <w:rsid w:val="00CE5D0F"/>
    <w:rsid w:val="00DF2375"/>
    <w:rsid w:val="00DF2F87"/>
    <w:rsid w:val="00DF5F24"/>
    <w:rsid w:val="00EC0F9B"/>
    <w:rsid w:val="00F7275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D3B644"/>
  <w15:docId w15:val="{67A5427C-45AE-480E-9F06-721EB5393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pPr>
        <w:spacing w:after="160" w:line="278" w:lineRule="auto"/>
      </w:pPr>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widowControl w:val="0"/>
      <w:jc w:val="both"/>
    </w:pPr>
    <w:rPr>
      <w:rFonts w:asciiTheme="minorHAnsi" w:eastAsiaTheme="minorEastAsia" w:hAnsiTheme="minorHAnsi" w:cstheme="minorBidi"/>
      <w:kern w:val="2"/>
      <w:sz w:val="21"/>
      <w:szCs w:val="24"/>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unhideWhenUsed/>
    <w:rsid w:val="00114B96"/>
    <w:pPr>
      <w:ind w:left="720"/>
      <w:contextualSpacing/>
    </w:pPr>
  </w:style>
  <w:style w:type="paragraph" w:styleId="Header">
    <w:name w:val="header"/>
    <w:basedOn w:val="Normal"/>
    <w:link w:val="HeaderChar"/>
    <w:rsid w:val="008B5546"/>
    <w:pPr>
      <w:tabs>
        <w:tab w:val="center" w:pos="4513"/>
        <w:tab w:val="right" w:pos="9026"/>
      </w:tabs>
      <w:spacing w:after="0" w:line="240" w:lineRule="auto"/>
    </w:pPr>
  </w:style>
  <w:style w:type="character" w:customStyle="1" w:styleId="HeaderChar">
    <w:name w:val="Header Char"/>
    <w:basedOn w:val="DefaultParagraphFont"/>
    <w:link w:val="Header"/>
    <w:rsid w:val="008B5546"/>
    <w:rPr>
      <w:rFonts w:asciiTheme="minorHAnsi" w:eastAsiaTheme="minorEastAsia" w:hAnsiTheme="minorHAnsi" w:cstheme="minorBidi"/>
      <w:kern w:val="2"/>
      <w:sz w:val="21"/>
      <w:szCs w:val="24"/>
      <w:lang w:val="en-US" w:eastAsia="zh-CN"/>
    </w:rPr>
  </w:style>
  <w:style w:type="paragraph" w:styleId="Footer">
    <w:name w:val="footer"/>
    <w:basedOn w:val="Normal"/>
    <w:link w:val="FooterChar"/>
    <w:uiPriority w:val="99"/>
    <w:rsid w:val="008B55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5546"/>
    <w:rPr>
      <w:rFonts w:asciiTheme="minorHAnsi" w:eastAsiaTheme="minorEastAsia" w:hAnsiTheme="minorHAnsi" w:cstheme="minorBidi"/>
      <w:kern w:val="2"/>
      <w:sz w:val="21"/>
      <w:szCs w:val="24"/>
      <w:lang w:val="en-US" w:eastAsia="zh-CN"/>
    </w:rPr>
  </w:style>
  <w:style w:type="character" w:styleId="Hyperlink">
    <w:name w:val="Hyperlink"/>
    <w:basedOn w:val="DefaultParagraphFont"/>
    <w:rsid w:val="00AD2683"/>
    <w:rPr>
      <w:color w:val="0563C1" w:themeColor="hyperlink"/>
      <w:u w:val="single"/>
    </w:rPr>
  </w:style>
  <w:style w:type="character" w:styleId="UnresolvedMention">
    <w:name w:val="Unresolved Mention"/>
    <w:basedOn w:val="DefaultParagraphFont"/>
    <w:uiPriority w:val="99"/>
    <w:semiHidden/>
    <w:unhideWhenUsed/>
    <w:rsid w:val="00AD26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9</Pages>
  <Words>1654</Words>
  <Characters>9430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iPad</dc:creator>
  <cp:lastModifiedBy>Juliet Harrison (2541296)</cp:lastModifiedBy>
  <cp:revision>4</cp:revision>
  <dcterms:created xsi:type="dcterms:W3CDTF">2026-07-19T15:23:00Z</dcterms:created>
  <dcterms:modified xsi:type="dcterms:W3CDTF">2026-07-19T15:42:00Z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3081-26.6.2</vt:lpwstr>
  </property>
  <property fmtid="{D5CDD505-2E9C-101B-9397-08002B2CF9AE}" pid="3" name="ICV">
    <vt:lpwstr>749BC6FAF897AB30AAA3566A6E46B696_31</vt:lpwstr>
  </property>
</Properties>
</file>