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5F5B1" w14:textId="471C4DAF" w:rsidR="00002087" w:rsidRDefault="5D352B46" w:rsidP="5D352B46">
      <w:pPr>
        <w:rPr>
          <w:rFonts w:ascii="Arial" w:eastAsia="Arial" w:hAnsi="Arial" w:cs="Arial"/>
          <w:sz w:val="24"/>
          <w:szCs w:val="24"/>
        </w:rPr>
      </w:pPr>
      <w:r w:rsidRPr="5D352B46">
        <w:rPr>
          <w:rFonts w:ascii="Arial" w:eastAsia="Arial" w:hAnsi="Arial" w:cs="Arial"/>
          <w:sz w:val="24"/>
          <w:szCs w:val="24"/>
        </w:rPr>
        <w:t xml:space="preserve">                   </w:t>
      </w:r>
      <w:r w:rsidRPr="5D352B46">
        <w:rPr>
          <w:rFonts w:ascii="Arial" w:eastAsia="Arial" w:hAnsi="Arial" w:cs="Arial"/>
          <w:b/>
          <w:bCs/>
          <w:sz w:val="32"/>
          <w:szCs w:val="32"/>
        </w:rPr>
        <w:t>PROBLEM SOLVING AND DECISION MAKING</w:t>
      </w:r>
    </w:p>
    <w:p w14:paraId="512CCA6E" w14:textId="678F0237" w:rsidR="00002087" w:rsidRDefault="00002087" w:rsidP="5D352B46">
      <w:pPr>
        <w:rPr>
          <w:rFonts w:ascii="Arial" w:eastAsia="Arial" w:hAnsi="Arial" w:cs="Arial"/>
          <w:sz w:val="24"/>
          <w:szCs w:val="24"/>
        </w:rPr>
      </w:pPr>
    </w:p>
    <w:p w14:paraId="26EB1450" w14:textId="27E500EC" w:rsidR="00002087" w:rsidRPr="003F4C26" w:rsidRDefault="5D352B46" w:rsidP="5D352B46">
      <w:pPr>
        <w:spacing w:line="257" w:lineRule="auto"/>
        <w:rPr>
          <w:rFonts w:ascii="Arial" w:eastAsia="Arial" w:hAnsi="Arial" w:cs="Arial"/>
          <w:b/>
          <w:bCs/>
          <w:color w:val="000000" w:themeColor="text1"/>
          <w:sz w:val="24"/>
          <w:szCs w:val="24"/>
        </w:rPr>
      </w:pPr>
      <w:r w:rsidRPr="5D352B46">
        <w:rPr>
          <w:rFonts w:ascii="Arial" w:eastAsia="Arial" w:hAnsi="Arial" w:cs="Arial"/>
          <w:color w:val="000000" w:themeColor="text1"/>
          <w:sz w:val="24"/>
          <w:szCs w:val="24"/>
        </w:rPr>
        <w:t xml:space="preserve">                                              </w:t>
      </w:r>
      <w:r w:rsidRPr="003F4C26">
        <w:rPr>
          <w:rFonts w:ascii="Arial" w:eastAsia="Arial" w:hAnsi="Arial" w:cs="Arial"/>
          <w:b/>
          <w:bCs/>
          <w:color w:val="000000" w:themeColor="text1"/>
          <w:sz w:val="24"/>
          <w:szCs w:val="24"/>
          <w:lang w:val="en-CA"/>
        </w:rPr>
        <w:t>Student name: Sorin Rece</w:t>
      </w:r>
    </w:p>
    <w:p w14:paraId="6D79D265" w14:textId="64E5DA98" w:rsidR="00002087" w:rsidRPr="003F4C26" w:rsidRDefault="5D352B46" w:rsidP="5D352B46">
      <w:pPr>
        <w:spacing w:line="257" w:lineRule="auto"/>
        <w:rPr>
          <w:rFonts w:ascii="Arial" w:eastAsia="Arial" w:hAnsi="Arial" w:cs="Arial"/>
          <w:b/>
          <w:bCs/>
          <w:color w:val="000000" w:themeColor="text1"/>
          <w:sz w:val="24"/>
          <w:szCs w:val="24"/>
        </w:rPr>
      </w:pPr>
      <w:r w:rsidRPr="003F4C26">
        <w:rPr>
          <w:rFonts w:ascii="Arial" w:eastAsia="Arial" w:hAnsi="Arial" w:cs="Arial"/>
          <w:b/>
          <w:bCs/>
          <w:color w:val="000000" w:themeColor="text1"/>
          <w:sz w:val="24"/>
          <w:szCs w:val="24"/>
          <w:lang w:val="en-CA"/>
        </w:rPr>
        <w:t xml:space="preserve">                                                 ID number: 2113995</w:t>
      </w:r>
    </w:p>
    <w:p w14:paraId="70D368D7" w14:textId="32F46B96" w:rsidR="00002087" w:rsidRPr="003F4C26" w:rsidRDefault="5D352B46" w:rsidP="5D352B46">
      <w:pPr>
        <w:spacing w:line="257" w:lineRule="auto"/>
        <w:rPr>
          <w:rFonts w:ascii="Arial" w:eastAsia="Arial" w:hAnsi="Arial" w:cs="Arial"/>
          <w:b/>
          <w:bCs/>
          <w:color w:val="000000" w:themeColor="text1"/>
          <w:sz w:val="24"/>
          <w:szCs w:val="24"/>
        </w:rPr>
      </w:pPr>
      <w:r w:rsidRPr="003F4C26">
        <w:rPr>
          <w:rFonts w:ascii="Arial" w:eastAsia="Arial" w:hAnsi="Arial" w:cs="Arial"/>
          <w:b/>
          <w:bCs/>
          <w:color w:val="000000" w:themeColor="text1"/>
          <w:sz w:val="24"/>
          <w:szCs w:val="24"/>
          <w:lang w:val="en-CA"/>
        </w:rPr>
        <w:t xml:space="preserve">                                   University of Wales Trinity Saint David                             </w:t>
      </w:r>
    </w:p>
    <w:p w14:paraId="63F369A0" w14:textId="582F0778" w:rsidR="00002087" w:rsidRPr="003F4C26" w:rsidRDefault="5D352B46" w:rsidP="5D352B46">
      <w:pPr>
        <w:spacing w:line="257" w:lineRule="auto"/>
        <w:rPr>
          <w:rFonts w:ascii="Arial" w:eastAsia="Arial" w:hAnsi="Arial" w:cs="Arial"/>
          <w:b/>
          <w:bCs/>
          <w:color w:val="212529"/>
          <w:sz w:val="24"/>
          <w:szCs w:val="24"/>
        </w:rPr>
      </w:pPr>
      <w:r w:rsidRPr="003F4C26">
        <w:rPr>
          <w:rFonts w:ascii="Arial" w:eastAsia="Arial" w:hAnsi="Arial" w:cs="Arial"/>
          <w:b/>
          <w:bCs/>
          <w:color w:val="000000" w:themeColor="text1"/>
          <w:sz w:val="24"/>
          <w:szCs w:val="24"/>
          <w:lang w:val="en-CA"/>
        </w:rPr>
        <w:t xml:space="preserve">                                             Module code: </w:t>
      </w:r>
      <w:r w:rsidRPr="003F4C26">
        <w:rPr>
          <w:rFonts w:ascii="Arial" w:eastAsia="Arial" w:hAnsi="Arial" w:cs="Arial"/>
          <w:b/>
          <w:bCs/>
          <w:sz w:val="24"/>
          <w:szCs w:val="24"/>
          <w:lang w:val="en-CA"/>
        </w:rPr>
        <w:t>BMSW4004</w:t>
      </w:r>
    </w:p>
    <w:p w14:paraId="0CBA7CE2" w14:textId="46057F67" w:rsidR="00002087" w:rsidRPr="003F4C26" w:rsidRDefault="5D352B46" w:rsidP="5D352B46">
      <w:pPr>
        <w:spacing w:line="257" w:lineRule="auto"/>
        <w:rPr>
          <w:rFonts w:ascii="Arial" w:eastAsia="Arial" w:hAnsi="Arial" w:cs="Arial"/>
          <w:b/>
          <w:bCs/>
          <w:color w:val="000000" w:themeColor="text1"/>
          <w:sz w:val="24"/>
          <w:szCs w:val="24"/>
        </w:rPr>
      </w:pPr>
      <w:r w:rsidRPr="003F4C26">
        <w:rPr>
          <w:rFonts w:ascii="Arial" w:eastAsia="Arial" w:hAnsi="Arial" w:cs="Arial"/>
          <w:b/>
          <w:bCs/>
          <w:color w:val="000000" w:themeColor="text1"/>
          <w:sz w:val="24"/>
          <w:szCs w:val="24"/>
          <w:lang w:val="en-CA"/>
        </w:rPr>
        <w:t xml:space="preserve">                                              Lecturer: Saqib Shamim</w:t>
      </w:r>
    </w:p>
    <w:p w14:paraId="20C911A3" w14:textId="7B8D5F1D" w:rsidR="00002087" w:rsidRPr="003F4C26" w:rsidRDefault="5D352B46" w:rsidP="5D352B46">
      <w:pPr>
        <w:spacing w:line="257" w:lineRule="auto"/>
        <w:rPr>
          <w:rFonts w:ascii="Arial" w:eastAsia="Arial" w:hAnsi="Arial" w:cs="Arial"/>
          <w:b/>
          <w:bCs/>
          <w:color w:val="000000" w:themeColor="text1"/>
          <w:sz w:val="24"/>
          <w:szCs w:val="24"/>
        </w:rPr>
      </w:pPr>
      <w:r w:rsidRPr="003F4C26">
        <w:rPr>
          <w:rFonts w:ascii="Arial" w:eastAsia="Arial" w:hAnsi="Arial" w:cs="Arial"/>
          <w:b/>
          <w:bCs/>
          <w:color w:val="000000" w:themeColor="text1"/>
          <w:sz w:val="24"/>
          <w:szCs w:val="24"/>
          <w:lang w:val="en-CA"/>
        </w:rPr>
        <w:t xml:space="preserve">                                                </w:t>
      </w:r>
      <w:r w:rsidR="003F4C26">
        <w:rPr>
          <w:rFonts w:ascii="Arial" w:eastAsia="Arial" w:hAnsi="Arial" w:cs="Arial"/>
          <w:b/>
          <w:bCs/>
          <w:color w:val="000000" w:themeColor="text1"/>
          <w:sz w:val="24"/>
          <w:szCs w:val="24"/>
          <w:lang w:val="en-CA"/>
        </w:rPr>
        <w:t xml:space="preserve">     </w:t>
      </w:r>
      <w:r w:rsidRPr="003F4C26">
        <w:rPr>
          <w:rFonts w:ascii="Arial" w:eastAsia="Arial" w:hAnsi="Arial" w:cs="Arial"/>
          <w:b/>
          <w:bCs/>
          <w:color w:val="000000" w:themeColor="text1"/>
          <w:sz w:val="24"/>
          <w:szCs w:val="24"/>
          <w:lang w:val="en-CA"/>
        </w:rPr>
        <w:t>Date: 01.09.2022</w:t>
      </w:r>
    </w:p>
    <w:p w14:paraId="7D53DC8A" w14:textId="641F3B80" w:rsidR="00002087" w:rsidRDefault="00002087" w:rsidP="5D352B46">
      <w:pPr>
        <w:rPr>
          <w:rFonts w:ascii="Arial" w:eastAsia="Arial" w:hAnsi="Arial" w:cs="Arial"/>
          <w:sz w:val="24"/>
          <w:szCs w:val="24"/>
        </w:rPr>
      </w:pPr>
    </w:p>
    <w:p w14:paraId="33B4E1D4" w14:textId="2DF94BC1" w:rsidR="00002087" w:rsidRDefault="00002087" w:rsidP="5D352B46">
      <w:pPr>
        <w:pStyle w:val="Heading2"/>
        <w:rPr>
          <w:rFonts w:ascii="Arial" w:eastAsia="Arial" w:hAnsi="Arial" w:cs="Arial"/>
          <w:b/>
          <w:bCs/>
          <w:color w:val="auto"/>
          <w:sz w:val="24"/>
          <w:szCs w:val="24"/>
        </w:rPr>
      </w:pPr>
    </w:p>
    <w:p w14:paraId="43635F81" w14:textId="15F51BF6" w:rsidR="00002087" w:rsidRDefault="5D352B46" w:rsidP="5D352B46">
      <w:pPr>
        <w:pStyle w:val="Heading2"/>
        <w:rPr>
          <w:rFonts w:ascii="Arial" w:eastAsia="Arial" w:hAnsi="Arial" w:cs="Arial"/>
          <w:b/>
          <w:bCs/>
          <w:color w:val="auto"/>
          <w:sz w:val="24"/>
          <w:szCs w:val="24"/>
        </w:rPr>
      </w:pPr>
      <w:r w:rsidRPr="5D352B46">
        <w:rPr>
          <w:rFonts w:ascii="Arial" w:eastAsia="Arial" w:hAnsi="Arial" w:cs="Arial"/>
          <w:b/>
          <w:bCs/>
          <w:color w:val="auto"/>
          <w:sz w:val="24"/>
          <w:szCs w:val="24"/>
        </w:rPr>
        <w:t xml:space="preserve"> TABLE OF CONTENTS</w:t>
      </w:r>
    </w:p>
    <w:p w14:paraId="773E5AD2" w14:textId="604A8EDE" w:rsidR="00D12CD4" w:rsidRPr="00D12CD4" w:rsidRDefault="00D12CD4" w:rsidP="00D12CD4"/>
    <w:p w14:paraId="34EC9580" w14:textId="5F2841EE" w:rsidR="00002087" w:rsidRPr="00D03B74" w:rsidRDefault="00D12CD4" w:rsidP="00D03B74">
      <w:pPr>
        <w:pStyle w:val="ListParagraph"/>
        <w:numPr>
          <w:ilvl w:val="0"/>
          <w:numId w:val="13"/>
        </w:numPr>
        <w:rPr>
          <w:rFonts w:ascii="Arial" w:hAnsi="Arial" w:cs="Arial"/>
          <w:b/>
          <w:bCs/>
          <w:sz w:val="24"/>
          <w:szCs w:val="24"/>
        </w:rPr>
      </w:pPr>
      <w:r w:rsidRPr="00D03B74">
        <w:rPr>
          <w:rFonts w:ascii="Arial" w:hAnsi="Arial" w:cs="Arial"/>
          <w:b/>
          <w:bCs/>
          <w:sz w:val="24"/>
          <w:szCs w:val="24"/>
        </w:rPr>
        <w:t>INTRODUCTION</w:t>
      </w:r>
    </w:p>
    <w:p w14:paraId="0325E0A8" w14:textId="77777777" w:rsidR="00D03B74" w:rsidRPr="00D03B74" w:rsidRDefault="00D03B74" w:rsidP="00D03B74">
      <w:pPr>
        <w:rPr>
          <w:rFonts w:ascii="Arial" w:eastAsia="Arial" w:hAnsi="Arial" w:cs="Arial"/>
          <w:sz w:val="24"/>
          <w:szCs w:val="24"/>
        </w:rPr>
      </w:pPr>
    </w:p>
    <w:p w14:paraId="169D277B" w14:textId="466F04D5" w:rsidR="00002087" w:rsidRDefault="00D12CD4"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 xml:space="preserve">2.0 </w:t>
      </w:r>
      <w:r w:rsidR="5D352B46" w:rsidRPr="00D12CD4">
        <w:rPr>
          <w:rFonts w:ascii="Arial" w:eastAsia="Arial" w:hAnsi="Arial" w:cs="Arial"/>
          <w:b/>
          <w:bCs/>
          <w:sz w:val="24"/>
          <w:szCs w:val="24"/>
        </w:rPr>
        <w:t>IDENTIFIED COMPLEX PROBLEM AND ITS SCOPE</w:t>
      </w:r>
    </w:p>
    <w:p w14:paraId="2C1935D9" w14:textId="77777777" w:rsidR="00D03B74" w:rsidRPr="00D12CD4" w:rsidRDefault="00D03B74" w:rsidP="5D352B46">
      <w:pPr>
        <w:tabs>
          <w:tab w:val="right" w:pos="9016"/>
        </w:tabs>
        <w:spacing w:line="257" w:lineRule="auto"/>
        <w:rPr>
          <w:rFonts w:ascii="Arial" w:eastAsia="Arial" w:hAnsi="Arial" w:cs="Arial"/>
          <w:b/>
          <w:bCs/>
          <w:sz w:val="24"/>
          <w:szCs w:val="24"/>
        </w:rPr>
      </w:pPr>
    </w:p>
    <w:p w14:paraId="237AF2B4" w14:textId="5E3390D5" w:rsidR="00002087" w:rsidRDefault="00D12CD4"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3</w:t>
      </w:r>
      <w:r w:rsidR="5D352B46" w:rsidRPr="00D12CD4">
        <w:rPr>
          <w:rFonts w:ascii="Arial" w:eastAsia="Arial" w:hAnsi="Arial" w:cs="Arial"/>
          <w:b/>
          <w:bCs/>
          <w:sz w:val="24"/>
          <w:szCs w:val="24"/>
        </w:rPr>
        <w:t>.</w:t>
      </w:r>
      <w:r w:rsidRPr="00D12CD4">
        <w:rPr>
          <w:rFonts w:ascii="Arial" w:eastAsia="Arial" w:hAnsi="Arial" w:cs="Arial"/>
          <w:b/>
          <w:bCs/>
          <w:sz w:val="24"/>
          <w:szCs w:val="24"/>
        </w:rPr>
        <w:t xml:space="preserve">0 </w:t>
      </w:r>
      <w:r w:rsidR="5D352B46" w:rsidRPr="00D12CD4">
        <w:rPr>
          <w:rFonts w:ascii="Arial" w:eastAsia="Arial" w:hAnsi="Arial" w:cs="Arial"/>
          <w:b/>
          <w:bCs/>
          <w:sz w:val="24"/>
          <w:szCs w:val="24"/>
        </w:rPr>
        <w:t>PESTLE ANALYSIS</w:t>
      </w:r>
    </w:p>
    <w:p w14:paraId="7B4834C2" w14:textId="77777777" w:rsidR="00D03B74" w:rsidRPr="00D12CD4" w:rsidRDefault="00D03B74" w:rsidP="5D352B46">
      <w:pPr>
        <w:tabs>
          <w:tab w:val="right" w:pos="9016"/>
        </w:tabs>
        <w:spacing w:line="257" w:lineRule="auto"/>
        <w:rPr>
          <w:rFonts w:ascii="Arial" w:eastAsia="Arial" w:hAnsi="Arial" w:cs="Arial"/>
          <w:b/>
          <w:bCs/>
          <w:sz w:val="24"/>
          <w:szCs w:val="24"/>
        </w:rPr>
      </w:pPr>
    </w:p>
    <w:p w14:paraId="1FABB1E4" w14:textId="77777777" w:rsidR="00D03B74" w:rsidRDefault="00D12CD4" w:rsidP="5D352B46">
      <w:pPr>
        <w:tabs>
          <w:tab w:val="right" w:pos="9016"/>
        </w:tabs>
        <w:spacing w:line="257" w:lineRule="auto"/>
        <w:rPr>
          <w:rFonts w:ascii="Arial" w:eastAsia="Arial" w:hAnsi="Arial" w:cs="Arial"/>
          <w:b/>
          <w:bCs/>
          <w:sz w:val="24"/>
          <w:szCs w:val="24"/>
        </w:rPr>
      </w:pPr>
      <w:proofErr w:type="gramStart"/>
      <w:r w:rsidRPr="00D12CD4">
        <w:rPr>
          <w:rFonts w:ascii="Arial" w:eastAsia="Arial" w:hAnsi="Arial" w:cs="Arial"/>
          <w:b/>
          <w:bCs/>
          <w:sz w:val="24"/>
          <w:szCs w:val="24"/>
        </w:rPr>
        <w:t>4</w:t>
      </w:r>
      <w:r w:rsidR="5D352B46" w:rsidRPr="00D12CD4">
        <w:rPr>
          <w:rFonts w:ascii="Arial" w:eastAsia="Arial" w:hAnsi="Arial" w:cs="Arial"/>
          <w:b/>
          <w:bCs/>
          <w:sz w:val="24"/>
          <w:szCs w:val="24"/>
        </w:rPr>
        <w:t>.</w:t>
      </w:r>
      <w:r w:rsidRPr="00D12CD4">
        <w:rPr>
          <w:rFonts w:ascii="Arial" w:eastAsia="Arial" w:hAnsi="Arial" w:cs="Arial"/>
          <w:b/>
          <w:bCs/>
          <w:sz w:val="24"/>
          <w:szCs w:val="24"/>
        </w:rPr>
        <w:t xml:space="preserve">0 </w:t>
      </w:r>
      <w:r w:rsidR="5D352B46" w:rsidRPr="00D12CD4">
        <w:rPr>
          <w:rFonts w:ascii="Arial" w:eastAsia="Arial" w:hAnsi="Arial" w:cs="Arial"/>
          <w:b/>
          <w:bCs/>
          <w:sz w:val="24"/>
          <w:szCs w:val="24"/>
        </w:rPr>
        <w:t xml:space="preserve"> ANALYSIS</w:t>
      </w:r>
      <w:proofErr w:type="gramEnd"/>
      <w:r w:rsidR="5D352B46" w:rsidRPr="00D12CD4">
        <w:rPr>
          <w:rFonts w:ascii="Arial" w:eastAsia="Arial" w:hAnsi="Arial" w:cs="Arial"/>
          <w:b/>
          <w:bCs/>
          <w:sz w:val="24"/>
          <w:szCs w:val="24"/>
        </w:rPr>
        <w:t xml:space="preserve"> OF THE INFORMATION RELATED TO IDENTIFIED PROBLEM       </w:t>
      </w:r>
    </w:p>
    <w:p w14:paraId="0A3F7574" w14:textId="1C1D0092" w:rsidR="00D12CD4" w:rsidRPr="00D12CD4" w:rsidRDefault="5D352B46"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 xml:space="preserve">                                                                                                              </w:t>
      </w:r>
    </w:p>
    <w:p w14:paraId="55AC954D" w14:textId="18D42AEF" w:rsidR="00002087" w:rsidRDefault="00D12CD4"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5</w:t>
      </w:r>
      <w:r w:rsidR="5D352B46" w:rsidRPr="00D12CD4">
        <w:rPr>
          <w:rFonts w:ascii="Arial" w:eastAsia="Arial" w:hAnsi="Arial" w:cs="Arial"/>
          <w:b/>
          <w:bCs/>
          <w:sz w:val="24"/>
          <w:szCs w:val="24"/>
        </w:rPr>
        <w:t>.</w:t>
      </w:r>
      <w:r w:rsidRPr="00D12CD4">
        <w:rPr>
          <w:rFonts w:ascii="Arial" w:eastAsia="Arial" w:hAnsi="Arial" w:cs="Arial"/>
          <w:b/>
          <w:bCs/>
          <w:sz w:val="24"/>
          <w:szCs w:val="24"/>
        </w:rPr>
        <w:t xml:space="preserve">0 </w:t>
      </w:r>
      <w:r w:rsidR="5D352B46" w:rsidRPr="00D12CD4">
        <w:rPr>
          <w:rFonts w:ascii="Arial" w:eastAsia="Arial" w:hAnsi="Arial" w:cs="Arial"/>
          <w:b/>
          <w:bCs/>
          <w:sz w:val="24"/>
          <w:szCs w:val="24"/>
        </w:rPr>
        <w:t>RANGE OF ALTERNATIVE SOLUTIONS</w:t>
      </w:r>
    </w:p>
    <w:p w14:paraId="1E7FC1A8" w14:textId="77777777" w:rsidR="00D03B74" w:rsidRPr="00D12CD4" w:rsidRDefault="00D03B74" w:rsidP="5D352B46">
      <w:pPr>
        <w:tabs>
          <w:tab w:val="right" w:pos="9016"/>
        </w:tabs>
        <w:spacing w:line="257" w:lineRule="auto"/>
        <w:rPr>
          <w:rFonts w:ascii="Arial" w:eastAsia="Arial" w:hAnsi="Arial" w:cs="Arial"/>
          <w:b/>
          <w:bCs/>
          <w:sz w:val="24"/>
          <w:szCs w:val="24"/>
        </w:rPr>
      </w:pPr>
    </w:p>
    <w:p w14:paraId="2B9F9988" w14:textId="263511AA" w:rsidR="00002087" w:rsidRDefault="00D12CD4"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6</w:t>
      </w:r>
      <w:r w:rsidR="5D352B46" w:rsidRPr="00D12CD4">
        <w:rPr>
          <w:rFonts w:ascii="Arial" w:eastAsia="Arial" w:hAnsi="Arial" w:cs="Arial"/>
          <w:b/>
          <w:bCs/>
          <w:sz w:val="24"/>
          <w:szCs w:val="24"/>
        </w:rPr>
        <w:t>.</w:t>
      </w:r>
      <w:r w:rsidRPr="00D12CD4">
        <w:rPr>
          <w:rFonts w:ascii="Arial" w:eastAsia="Arial" w:hAnsi="Arial" w:cs="Arial"/>
          <w:b/>
          <w:bCs/>
          <w:sz w:val="24"/>
          <w:szCs w:val="24"/>
        </w:rPr>
        <w:t>0</w:t>
      </w:r>
      <w:r w:rsidR="5D352B46" w:rsidRPr="00D12CD4">
        <w:rPr>
          <w:rFonts w:ascii="Arial" w:eastAsia="Arial" w:hAnsi="Arial" w:cs="Arial"/>
          <w:b/>
          <w:bCs/>
          <w:sz w:val="24"/>
          <w:szCs w:val="24"/>
        </w:rPr>
        <w:t xml:space="preserve"> DECISION MAKING TECHNIQUES AND MOST APPROPRIATE SOLUTION</w:t>
      </w:r>
    </w:p>
    <w:p w14:paraId="5CF3731C" w14:textId="77777777" w:rsidR="00D03B74" w:rsidRPr="00D12CD4" w:rsidRDefault="00D03B74" w:rsidP="5D352B46">
      <w:pPr>
        <w:tabs>
          <w:tab w:val="right" w:pos="9016"/>
        </w:tabs>
        <w:spacing w:line="257" w:lineRule="auto"/>
        <w:rPr>
          <w:rFonts w:ascii="Arial" w:eastAsia="Arial" w:hAnsi="Arial" w:cs="Arial"/>
          <w:b/>
          <w:bCs/>
          <w:sz w:val="24"/>
          <w:szCs w:val="24"/>
        </w:rPr>
      </w:pPr>
    </w:p>
    <w:p w14:paraId="3560BBF6" w14:textId="0293D689" w:rsidR="00002087" w:rsidRDefault="00D12CD4" w:rsidP="5D352B46">
      <w:pPr>
        <w:tabs>
          <w:tab w:val="right" w:pos="9016"/>
        </w:tabs>
        <w:spacing w:line="257" w:lineRule="auto"/>
        <w:rPr>
          <w:rFonts w:ascii="Arial" w:eastAsia="Arial" w:hAnsi="Arial" w:cs="Arial"/>
          <w:b/>
          <w:bCs/>
          <w:sz w:val="24"/>
          <w:szCs w:val="24"/>
        </w:rPr>
      </w:pPr>
      <w:r w:rsidRPr="00D12CD4">
        <w:rPr>
          <w:rFonts w:ascii="Arial" w:eastAsia="Arial" w:hAnsi="Arial" w:cs="Arial"/>
          <w:b/>
          <w:bCs/>
          <w:sz w:val="24"/>
          <w:szCs w:val="24"/>
        </w:rPr>
        <w:t>7</w:t>
      </w:r>
      <w:r w:rsidR="5D352B46" w:rsidRPr="00D12CD4">
        <w:rPr>
          <w:rFonts w:ascii="Arial" w:eastAsia="Arial" w:hAnsi="Arial" w:cs="Arial"/>
          <w:b/>
          <w:bCs/>
          <w:sz w:val="24"/>
          <w:szCs w:val="24"/>
        </w:rPr>
        <w:t>.</w:t>
      </w:r>
      <w:r w:rsidRPr="00D12CD4">
        <w:rPr>
          <w:rFonts w:ascii="Arial" w:eastAsia="Arial" w:hAnsi="Arial" w:cs="Arial"/>
          <w:b/>
          <w:bCs/>
          <w:sz w:val="24"/>
          <w:szCs w:val="24"/>
        </w:rPr>
        <w:t xml:space="preserve">0 </w:t>
      </w:r>
      <w:r w:rsidR="5D352B46" w:rsidRPr="00D12CD4">
        <w:rPr>
          <w:rFonts w:ascii="Arial" w:eastAsia="Arial" w:hAnsi="Arial" w:cs="Arial"/>
          <w:b/>
          <w:bCs/>
          <w:sz w:val="24"/>
          <w:szCs w:val="24"/>
        </w:rPr>
        <w:t>PLAN FOR IMPLEMENTATION</w:t>
      </w:r>
    </w:p>
    <w:p w14:paraId="7C9A05AE" w14:textId="77777777" w:rsidR="00D03B74" w:rsidRPr="00D12CD4" w:rsidRDefault="00D03B74" w:rsidP="5D352B46">
      <w:pPr>
        <w:tabs>
          <w:tab w:val="right" w:pos="9016"/>
        </w:tabs>
        <w:spacing w:line="257" w:lineRule="auto"/>
        <w:rPr>
          <w:rFonts w:ascii="Arial" w:eastAsia="Arial" w:hAnsi="Arial" w:cs="Arial"/>
          <w:b/>
          <w:bCs/>
          <w:sz w:val="24"/>
          <w:szCs w:val="24"/>
        </w:rPr>
      </w:pPr>
    </w:p>
    <w:p w14:paraId="2CA163F2" w14:textId="3BD8E218" w:rsidR="00002087" w:rsidRDefault="00D12CD4" w:rsidP="5D352B46">
      <w:pPr>
        <w:rPr>
          <w:rFonts w:ascii="Arial" w:eastAsia="Arial" w:hAnsi="Arial" w:cs="Arial"/>
          <w:b/>
          <w:bCs/>
          <w:sz w:val="24"/>
          <w:szCs w:val="24"/>
        </w:rPr>
      </w:pPr>
      <w:r w:rsidRPr="00D12CD4">
        <w:rPr>
          <w:rFonts w:ascii="Arial" w:eastAsia="Arial" w:hAnsi="Arial" w:cs="Arial"/>
          <w:b/>
          <w:bCs/>
          <w:sz w:val="24"/>
          <w:szCs w:val="24"/>
        </w:rPr>
        <w:t>8</w:t>
      </w:r>
      <w:r w:rsidR="5D352B46" w:rsidRPr="00D12CD4">
        <w:rPr>
          <w:rFonts w:ascii="Arial" w:eastAsia="Arial" w:hAnsi="Arial" w:cs="Arial"/>
          <w:b/>
          <w:bCs/>
          <w:sz w:val="24"/>
          <w:szCs w:val="24"/>
        </w:rPr>
        <w:t>.</w:t>
      </w:r>
      <w:r w:rsidRPr="00D12CD4">
        <w:rPr>
          <w:rFonts w:ascii="Arial" w:eastAsia="Arial" w:hAnsi="Arial" w:cs="Arial"/>
          <w:b/>
          <w:bCs/>
          <w:sz w:val="24"/>
          <w:szCs w:val="24"/>
        </w:rPr>
        <w:t>0</w:t>
      </w:r>
      <w:r w:rsidR="5D352B46" w:rsidRPr="00D12CD4">
        <w:rPr>
          <w:rFonts w:ascii="Arial" w:eastAsia="Arial" w:hAnsi="Arial" w:cs="Arial"/>
          <w:b/>
          <w:bCs/>
          <w:sz w:val="24"/>
          <w:szCs w:val="24"/>
        </w:rPr>
        <w:t xml:space="preserve"> CONCLUSION</w:t>
      </w:r>
    </w:p>
    <w:p w14:paraId="0A668345" w14:textId="77777777" w:rsidR="00D03B74" w:rsidRPr="00D12CD4" w:rsidRDefault="00D03B74" w:rsidP="5D352B46">
      <w:pPr>
        <w:rPr>
          <w:rFonts w:ascii="Arial" w:eastAsia="Arial" w:hAnsi="Arial" w:cs="Arial"/>
          <w:b/>
          <w:bCs/>
          <w:sz w:val="24"/>
          <w:szCs w:val="24"/>
        </w:rPr>
      </w:pPr>
    </w:p>
    <w:p w14:paraId="2B8C336C" w14:textId="75B431B5" w:rsidR="00D03B74" w:rsidRDefault="00D12CD4" w:rsidP="00D03B74">
      <w:pPr>
        <w:rPr>
          <w:rFonts w:ascii="Arial" w:eastAsia="Arial" w:hAnsi="Arial" w:cs="Arial"/>
          <w:b/>
          <w:bCs/>
          <w:sz w:val="24"/>
          <w:szCs w:val="24"/>
        </w:rPr>
      </w:pPr>
      <w:r w:rsidRPr="00D12CD4">
        <w:rPr>
          <w:rFonts w:ascii="Arial" w:eastAsia="Arial" w:hAnsi="Arial" w:cs="Arial"/>
          <w:b/>
          <w:bCs/>
          <w:sz w:val="24"/>
          <w:szCs w:val="24"/>
        </w:rPr>
        <w:t>9</w:t>
      </w:r>
      <w:r w:rsidR="5D352B46" w:rsidRPr="00D12CD4">
        <w:rPr>
          <w:rFonts w:ascii="Arial" w:eastAsia="Arial" w:hAnsi="Arial" w:cs="Arial"/>
          <w:b/>
          <w:bCs/>
          <w:sz w:val="24"/>
          <w:szCs w:val="24"/>
        </w:rPr>
        <w:t>.</w:t>
      </w:r>
      <w:r w:rsidRPr="00D12CD4">
        <w:rPr>
          <w:rFonts w:ascii="Arial" w:eastAsia="Arial" w:hAnsi="Arial" w:cs="Arial"/>
          <w:b/>
          <w:bCs/>
          <w:sz w:val="24"/>
          <w:szCs w:val="24"/>
        </w:rPr>
        <w:t>0</w:t>
      </w:r>
      <w:r w:rsidR="5D352B46" w:rsidRPr="00D12CD4">
        <w:rPr>
          <w:rFonts w:ascii="Arial" w:eastAsia="Arial" w:hAnsi="Arial" w:cs="Arial"/>
          <w:b/>
          <w:bCs/>
          <w:sz w:val="24"/>
          <w:szCs w:val="24"/>
        </w:rPr>
        <w:t xml:space="preserve"> REFERENCES</w:t>
      </w:r>
    </w:p>
    <w:p w14:paraId="1CE3D941" w14:textId="77777777" w:rsidR="00D03B74" w:rsidRPr="00D03B74" w:rsidRDefault="00D03B74" w:rsidP="00D03B74">
      <w:pPr>
        <w:rPr>
          <w:rFonts w:ascii="Arial" w:eastAsia="Arial" w:hAnsi="Arial" w:cs="Arial"/>
          <w:sz w:val="24"/>
          <w:szCs w:val="24"/>
        </w:rPr>
      </w:pPr>
    </w:p>
    <w:p w14:paraId="34CB625B" w14:textId="4953B67A" w:rsidR="00D12CD4" w:rsidRPr="00D12CD4" w:rsidRDefault="00D12CD4" w:rsidP="00D12CD4">
      <w:pPr>
        <w:pStyle w:val="Heading1"/>
        <w:rPr>
          <w:rFonts w:ascii="Arial" w:hAnsi="Arial" w:cs="Arial"/>
          <w:b/>
          <w:bCs/>
          <w:sz w:val="24"/>
          <w:szCs w:val="24"/>
        </w:rPr>
      </w:pPr>
      <w:r w:rsidRPr="00D12CD4">
        <w:rPr>
          <w:rFonts w:ascii="Arial" w:hAnsi="Arial" w:cs="Arial"/>
          <w:b/>
          <w:bCs/>
          <w:color w:val="auto"/>
          <w:sz w:val="24"/>
          <w:szCs w:val="24"/>
        </w:rPr>
        <w:lastRenderedPageBreak/>
        <w:t xml:space="preserve">1.0 </w:t>
      </w:r>
      <w:r w:rsidRPr="00D12CD4">
        <w:rPr>
          <w:rFonts w:ascii="Arial" w:hAnsi="Arial" w:cs="Arial"/>
          <w:b/>
          <w:bCs/>
          <w:color w:val="auto"/>
          <w:sz w:val="24"/>
          <w:szCs w:val="24"/>
        </w:rPr>
        <w:t>INTRODUCTION</w:t>
      </w:r>
    </w:p>
    <w:p w14:paraId="4713C255" w14:textId="77777777" w:rsidR="00D12CD4" w:rsidRPr="00D12CD4" w:rsidRDefault="00D12CD4" w:rsidP="00D12CD4"/>
    <w:p w14:paraId="0324C5F8" w14:textId="79891DCA" w:rsidR="00D12CD4" w:rsidRPr="00D03B74" w:rsidRDefault="00D12CD4" w:rsidP="00D12CD4">
      <w:pPr>
        <w:rPr>
          <w:rFonts w:ascii="Arial" w:eastAsia="Arial" w:hAnsi="Arial" w:cs="Arial"/>
          <w:sz w:val="24"/>
          <w:szCs w:val="24"/>
        </w:rPr>
      </w:pPr>
      <w:r w:rsidRPr="00D03B74">
        <w:rPr>
          <w:rFonts w:ascii="Arial" w:eastAsia="Times New Roman" w:hAnsi="Arial" w:cs="Arial"/>
          <w:sz w:val="24"/>
          <w:szCs w:val="24"/>
        </w:rPr>
        <w:t>The assignment consists of aspect and discussion related to problem solving and decision making. Problem solving is one of the instrumental and essential components in decision making as the same annual critical approach to an organisation in regards with development of strategic decisions. Effectiveness and problem-solving capabilities are instrumental for an organisation to maintain its appropriate functioning and required productivity in operations and employees. Overall effectiveness of decision making can be enhanced with appropriate problem-solving capabilities that overall leads an organisation to accomplish its business objectives.</w:t>
      </w:r>
    </w:p>
    <w:p w14:paraId="572279F4" w14:textId="640B3E7A" w:rsidR="00002087" w:rsidRDefault="00002087" w:rsidP="5D352B46">
      <w:pPr>
        <w:pStyle w:val="Heading2"/>
        <w:rPr>
          <w:rFonts w:ascii="Arial" w:eastAsia="Arial" w:hAnsi="Arial" w:cs="Arial"/>
          <w:b/>
          <w:bCs/>
          <w:sz w:val="24"/>
          <w:szCs w:val="24"/>
        </w:rPr>
      </w:pPr>
    </w:p>
    <w:p w14:paraId="55A9448D" w14:textId="346B84C5" w:rsidR="00002087" w:rsidRDefault="00002087" w:rsidP="5D352B46">
      <w:pPr>
        <w:pStyle w:val="Heading2"/>
        <w:rPr>
          <w:rFonts w:ascii="Arial" w:eastAsia="Arial" w:hAnsi="Arial" w:cs="Arial"/>
          <w:b/>
          <w:bCs/>
          <w:sz w:val="24"/>
          <w:szCs w:val="24"/>
        </w:rPr>
      </w:pPr>
    </w:p>
    <w:p w14:paraId="32EE6615" w14:textId="10AF657D" w:rsidR="00002087" w:rsidRDefault="00D12CD4" w:rsidP="5D352B46">
      <w:pPr>
        <w:pStyle w:val="Heading2"/>
        <w:rPr>
          <w:rFonts w:ascii="Arial" w:eastAsia="Arial" w:hAnsi="Arial" w:cs="Arial"/>
          <w:b/>
          <w:bCs/>
          <w:color w:val="auto"/>
          <w:sz w:val="24"/>
          <w:szCs w:val="24"/>
        </w:rPr>
      </w:pPr>
      <w:r>
        <w:rPr>
          <w:rFonts w:ascii="Arial" w:eastAsia="Arial" w:hAnsi="Arial" w:cs="Arial"/>
          <w:b/>
          <w:bCs/>
          <w:color w:val="auto"/>
          <w:sz w:val="24"/>
          <w:szCs w:val="24"/>
        </w:rPr>
        <w:t>2</w:t>
      </w:r>
      <w:r w:rsidR="5D352B46" w:rsidRPr="5D352B46">
        <w:rPr>
          <w:rFonts w:ascii="Arial" w:eastAsia="Arial" w:hAnsi="Arial" w:cs="Arial"/>
          <w:b/>
          <w:bCs/>
          <w:color w:val="auto"/>
          <w:sz w:val="24"/>
          <w:szCs w:val="24"/>
        </w:rPr>
        <w:t xml:space="preserve">.0 IDENTIFIED COMPLEX PROBLEM AND ITS SCOPE </w:t>
      </w:r>
    </w:p>
    <w:p w14:paraId="142664A1" w14:textId="23185C70" w:rsidR="00002087" w:rsidRDefault="00002087" w:rsidP="5D352B46">
      <w:pPr>
        <w:rPr>
          <w:rFonts w:ascii="Arial" w:eastAsia="Arial" w:hAnsi="Arial" w:cs="Arial"/>
          <w:sz w:val="24"/>
          <w:szCs w:val="24"/>
        </w:rPr>
      </w:pPr>
    </w:p>
    <w:p w14:paraId="678F8D2C" w14:textId="6F9446C5" w:rsidR="00002087" w:rsidRDefault="5D352B46" w:rsidP="5D352B46">
      <w:pPr>
        <w:spacing w:line="360" w:lineRule="auto"/>
        <w:jc w:val="both"/>
        <w:rPr>
          <w:rFonts w:ascii="Arial" w:eastAsia="Arial" w:hAnsi="Arial" w:cs="Arial"/>
          <w:sz w:val="24"/>
          <w:szCs w:val="24"/>
        </w:rPr>
      </w:pPr>
      <w:r w:rsidRPr="5D352B46">
        <w:rPr>
          <w:rFonts w:ascii="Arial" w:eastAsia="Arial" w:hAnsi="Arial" w:cs="Arial"/>
          <w:sz w:val="24"/>
          <w:szCs w:val="24"/>
        </w:rPr>
        <w:t>Identified Complex workplace problem is under staffing and that two prominently due to Brexit and pandemic. Understanding is one of the major issues that an organisation faces that drastically reduces the productivity of the organisation. Under staffing refers to the employment of relatively less individuals for the requirement. Under staffing can be in two forms as not having enough or required staff for the business functioning and not having required or enough staff at a given point in time (</w:t>
      </w:r>
      <w:r w:rsidRPr="5D352B46">
        <w:rPr>
          <w:rFonts w:ascii="Arial" w:eastAsia="Arial" w:hAnsi="Arial" w:cs="Arial"/>
          <w:color w:val="222222"/>
          <w:sz w:val="24"/>
          <w:szCs w:val="24"/>
        </w:rPr>
        <w:t>Shen et al., 2019</w:t>
      </w:r>
      <w:r w:rsidRPr="5D352B46">
        <w:rPr>
          <w:rFonts w:ascii="Arial" w:eastAsia="Arial" w:hAnsi="Arial" w:cs="Arial"/>
          <w:sz w:val="24"/>
          <w:szCs w:val="24"/>
        </w:rPr>
        <w:t>). The workplace problem of Under staffing emerged as one of the significant issues that organisations across the world are facing prominently due to pandemic and to a certain remarkable extent as of Brexit. Pandemic led restrictions resulted in employees returning to hometowns leading to development of shortage of required staff members with the organisations. Due to Brexit to comply with newly developed rules and regulations related to migration and employment eventually leader to development of situation in which organisation are not having required Employees with the required skill set and knowledge.</w:t>
      </w:r>
    </w:p>
    <w:p w14:paraId="142EB0FF" w14:textId="77777777" w:rsidR="00D03B74" w:rsidRDefault="00D03B74" w:rsidP="5D352B46">
      <w:pPr>
        <w:spacing w:line="360" w:lineRule="auto"/>
        <w:jc w:val="both"/>
        <w:rPr>
          <w:rFonts w:ascii="Arial" w:eastAsia="Arial" w:hAnsi="Arial" w:cs="Arial"/>
          <w:b/>
          <w:bCs/>
          <w:sz w:val="24"/>
          <w:szCs w:val="24"/>
        </w:rPr>
      </w:pPr>
    </w:p>
    <w:p w14:paraId="2CA7D36A" w14:textId="77777777" w:rsidR="00D03B74" w:rsidRDefault="00D03B74" w:rsidP="5D352B46">
      <w:pPr>
        <w:spacing w:line="360" w:lineRule="auto"/>
        <w:jc w:val="both"/>
        <w:rPr>
          <w:rFonts w:ascii="Arial" w:eastAsia="Arial" w:hAnsi="Arial" w:cs="Arial"/>
          <w:b/>
          <w:bCs/>
          <w:sz w:val="24"/>
          <w:szCs w:val="24"/>
        </w:rPr>
      </w:pPr>
    </w:p>
    <w:p w14:paraId="1A2C73F5" w14:textId="77777777" w:rsidR="00D03B74" w:rsidRDefault="00D03B74" w:rsidP="5D352B46">
      <w:pPr>
        <w:spacing w:line="360" w:lineRule="auto"/>
        <w:jc w:val="both"/>
        <w:rPr>
          <w:rFonts w:ascii="Arial" w:eastAsia="Arial" w:hAnsi="Arial" w:cs="Arial"/>
          <w:b/>
          <w:bCs/>
          <w:sz w:val="24"/>
          <w:szCs w:val="24"/>
        </w:rPr>
      </w:pPr>
    </w:p>
    <w:p w14:paraId="7EDAF37D" w14:textId="77777777" w:rsidR="00D03B74" w:rsidRDefault="00D03B74" w:rsidP="5D352B46">
      <w:pPr>
        <w:spacing w:line="360" w:lineRule="auto"/>
        <w:jc w:val="both"/>
        <w:rPr>
          <w:rFonts w:ascii="Arial" w:eastAsia="Arial" w:hAnsi="Arial" w:cs="Arial"/>
          <w:b/>
          <w:bCs/>
          <w:sz w:val="24"/>
          <w:szCs w:val="24"/>
        </w:rPr>
      </w:pPr>
    </w:p>
    <w:p w14:paraId="34E2F3A2" w14:textId="77777777" w:rsidR="00D03B74" w:rsidRDefault="00D03B74" w:rsidP="5D352B46">
      <w:pPr>
        <w:spacing w:line="360" w:lineRule="auto"/>
        <w:jc w:val="both"/>
        <w:rPr>
          <w:rFonts w:ascii="Arial" w:eastAsia="Arial" w:hAnsi="Arial" w:cs="Arial"/>
          <w:b/>
          <w:bCs/>
          <w:sz w:val="24"/>
          <w:szCs w:val="24"/>
        </w:rPr>
      </w:pPr>
    </w:p>
    <w:p w14:paraId="23ADE959" w14:textId="30BBEF95" w:rsidR="00002087" w:rsidRDefault="00D12CD4" w:rsidP="5D352B46">
      <w:pPr>
        <w:spacing w:line="360" w:lineRule="auto"/>
        <w:jc w:val="both"/>
        <w:rPr>
          <w:rFonts w:ascii="Arial" w:eastAsia="Arial" w:hAnsi="Arial" w:cs="Arial"/>
          <w:b/>
          <w:bCs/>
          <w:sz w:val="24"/>
          <w:szCs w:val="24"/>
        </w:rPr>
      </w:pPr>
      <w:r>
        <w:rPr>
          <w:rFonts w:ascii="Arial" w:eastAsia="Arial" w:hAnsi="Arial" w:cs="Arial"/>
          <w:b/>
          <w:bCs/>
          <w:sz w:val="24"/>
          <w:szCs w:val="24"/>
        </w:rPr>
        <w:lastRenderedPageBreak/>
        <w:t>3</w:t>
      </w:r>
      <w:r w:rsidR="5D352B46" w:rsidRPr="5D352B46">
        <w:rPr>
          <w:rFonts w:ascii="Arial" w:eastAsia="Arial" w:hAnsi="Arial" w:cs="Arial"/>
          <w:b/>
          <w:bCs/>
          <w:sz w:val="24"/>
          <w:szCs w:val="24"/>
        </w:rPr>
        <w:t xml:space="preserve">.0 PESTLE ANALYSIS </w:t>
      </w:r>
    </w:p>
    <w:tbl>
      <w:tblPr>
        <w:tblW w:w="0" w:type="auto"/>
        <w:tblLayout w:type="fixed"/>
        <w:tblLook w:val="0400" w:firstRow="0" w:lastRow="0" w:firstColumn="0" w:lastColumn="0" w:noHBand="0" w:noVBand="1"/>
      </w:tblPr>
      <w:tblGrid>
        <w:gridCol w:w="3270"/>
        <w:gridCol w:w="2790"/>
        <w:gridCol w:w="2955"/>
      </w:tblGrid>
      <w:tr w:rsidR="5D352B46" w14:paraId="4C888568" w14:textId="77777777" w:rsidTr="5D352B46">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5D5A50B" w14:textId="4C1CC4C6"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t>POLITICAL FACTORS</w:t>
            </w:r>
          </w:p>
          <w:p w14:paraId="4303EF28" w14:textId="3E9F9A9D" w:rsidR="5D352B46" w:rsidRDefault="5D352B46" w:rsidP="5D352B46">
            <w:pPr>
              <w:pStyle w:val="ListParagraph"/>
              <w:numPr>
                <w:ilvl w:val="0"/>
                <w:numId w:val="8"/>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Changes in government policies </w:t>
            </w:r>
          </w:p>
          <w:p w14:paraId="75AD8A08" w14:textId="38FDFF9B" w:rsidR="5D352B46" w:rsidRDefault="5D352B46" w:rsidP="5D352B46">
            <w:pPr>
              <w:pStyle w:val="ListParagraph"/>
              <w:numPr>
                <w:ilvl w:val="0"/>
                <w:numId w:val="8"/>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Changes in rules and regulations (</w:t>
            </w:r>
            <w:r w:rsidRPr="5D352B46">
              <w:rPr>
                <w:rFonts w:ascii="Arial" w:eastAsia="Arial" w:hAnsi="Arial" w:cs="Arial"/>
                <w:color w:val="222222"/>
                <w:sz w:val="24"/>
                <w:szCs w:val="24"/>
              </w:rPr>
              <w:t>Milner, Nielsen and Norris, 2021)</w:t>
            </w:r>
          </w:p>
          <w:p w14:paraId="310B9956" w14:textId="43FB6EA3" w:rsidR="5D352B46" w:rsidRDefault="5D352B46" w:rsidP="5D352B46">
            <w:pPr>
              <w:pStyle w:val="ListParagraph"/>
              <w:numPr>
                <w:ilvl w:val="0"/>
                <w:numId w:val="8"/>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Trade restrictions among both the countries during Brexit (</w:t>
            </w:r>
            <w:r w:rsidRPr="5D352B46">
              <w:rPr>
                <w:rFonts w:ascii="Arial" w:eastAsia="Arial" w:hAnsi="Arial" w:cs="Arial"/>
                <w:color w:val="222222"/>
                <w:sz w:val="24"/>
                <w:szCs w:val="24"/>
              </w:rPr>
              <w:t>Larue, 2020)</w:t>
            </w:r>
          </w:p>
          <w:p w14:paraId="22C68CE3" w14:textId="7ED85E33" w:rsidR="5D352B46" w:rsidRDefault="5D352B46" w:rsidP="5D352B46">
            <w:pPr>
              <w:pStyle w:val="ListParagraph"/>
              <w:numPr>
                <w:ilvl w:val="0"/>
                <w:numId w:val="8"/>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Government restrictions on raw material distribution and trade among countries during the Covid-19 pandemic </w:t>
            </w:r>
          </w:p>
          <w:p w14:paraId="57170D64" w14:textId="79E7B980" w:rsidR="5D352B46" w:rsidRDefault="5D352B46" w:rsidP="5D352B46">
            <w:pPr>
              <w:pStyle w:val="ListParagraph"/>
              <w:numPr>
                <w:ilvl w:val="0"/>
                <w:numId w:val="8"/>
              </w:numPr>
              <w:spacing w:line="360" w:lineRule="auto"/>
              <w:rPr>
                <w:rFonts w:ascii="Arial" w:eastAsia="Arial" w:hAnsi="Arial" w:cs="Arial"/>
                <w:sz w:val="24"/>
                <w:szCs w:val="24"/>
              </w:rPr>
            </w:pPr>
            <w:r w:rsidRPr="5D352B46">
              <w:rPr>
                <w:rFonts w:ascii="Arial" w:eastAsia="Arial" w:hAnsi="Arial" w:cs="Arial"/>
                <w:color w:val="000000" w:themeColor="text1"/>
                <w:sz w:val="24"/>
                <w:szCs w:val="24"/>
              </w:rPr>
              <w:t>Health and safety protocols by the government (</w:t>
            </w:r>
            <w:proofErr w:type="spellStart"/>
            <w:r w:rsidRPr="5D352B46">
              <w:rPr>
                <w:rFonts w:ascii="Arial" w:eastAsia="Arial" w:hAnsi="Arial" w:cs="Arial"/>
                <w:color w:val="222222"/>
                <w:sz w:val="24"/>
                <w:szCs w:val="24"/>
              </w:rPr>
              <w:t>Justie</w:t>
            </w:r>
            <w:proofErr w:type="spellEnd"/>
            <w:r w:rsidRPr="5D352B46">
              <w:rPr>
                <w:rFonts w:ascii="Arial" w:eastAsia="Arial" w:hAnsi="Arial" w:cs="Arial"/>
                <w:color w:val="222222"/>
                <w:sz w:val="24"/>
                <w:szCs w:val="24"/>
              </w:rPr>
              <w:t xml:space="preserve"> et al., 2022)</w:t>
            </w:r>
            <w:r>
              <w:br/>
            </w:r>
            <w:r>
              <w:br/>
            </w:r>
            <w:r w:rsidRPr="5D352B46">
              <w:rPr>
                <w:rFonts w:ascii="Arial" w:eastAsia="Arial" w:hAnsi="Arial" w:cs="Arial"/>
                <w:color w:val="222222"/>
                <w:sz w:val="24"/>
                <w:szCs w:val="24"/>
              </w:rPr>
              <w:t xml:space="preserve"> </w:t>
            </w:r>
            <w:r>
              <w:br/>
            </w:r>
            <w:r>
              <w:br/>
            </w:r>
            <w:r w:rsidRPr="5D352B46">
              <w:rPr>
                <w:rFonts w:ascii="Arial" w:eastAsia="Arial" w:hAnsi="Arial" w:cs="Arial"/>
                <w:color w:val="222222"/>
                <w:sz w:val="24"/>
                <w:szCs w:val="24"/>
              </w:rPr>
              <w:t xml:space="preserve">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2AE3F" w14:textId="1489A18D"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t>ECONOMIC FACTORS</w:t>
            </w:r>
          </w:p>
          <w:p w14:paraId="49ED69EE" w14:textId="73C9D601"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Inflation rate</w:t>
            </w:r>
          </w:p>
          <w:p w14:paraId="15B19D8E" w14:textId="32900C1B"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Change in interest rate </w:t>
            </w:r>
          </w:p>
          <w:p w14:paraId="75EA8699" w14:textId="0D37A15C"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Changes in Foreign Direct Investment (FDI) rates </w:t>
            </w:r>
          </w:p>
          <w:p w14:paraId="21FC7FE4" w14:textId="7BB80E88"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Increase in unemployment rates </w:t>
            </w:r>
          </w:p>
          <w:p w14:paraId="02758E7B" w14:textId="662BDFAD"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Low GDP </w:t>
            </w:r>
          </w:p>
          <w:p w14:paraId="51EB6F8B" w14:textId="09CBBD61" w:rsidR="5D352B46" w:rsidRDefault="5D352B46" w:rsidP="5D352B46">
            <w:pPr>
              <w:pStyle w:val="ListParagraph"/>
              <w:numPr>
                <w:ilvl w:val="0"/>
                <w:numId w:val="7"/>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Fluctuations in investment opportunities </w:t>
            </w:r>
          </w:p>
          <w:p w14:paraId="1E4BCA03" w14:textId="25051584" w:rsidR="5D352B46" w:rsidRDefault="5D352B46" w:rsidP="5D352B46">
            <w:pPr>
              <w:pStyle w:val="ListParagraph"/>
              <w:numPr>
                <w:ilvl w:val="0"/>
                <w:numId w:val="7"/>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Exchange rates (</w:t>
            </w:r>
            <w:proofErr w:type="spellStart"/>
            <w:r w:rsidRPr="5D352B46">
              <w:rPr>
                <w:rFonts w:ascii="Arial" w:eastAsia="Arial" w:hAnsi="Arial" w:cs="Arial"/>
                <w:color w:val="222222"/>
                <w:sz w:val="24"/>
                <w:szCs w:val="24"/>
              </w:rPr>
              <w:t>Chenand</w:t>
            </w:r>
            <w:proofErr w:type="spellEnd"/>
            <w:r w:rsidRPr="5D352B46">
              <w:rPr>
                <w:rFonts w:ascii="Arial" w:eastAsia="Arial" w:hAnsi="Arial" w:cs="Arial"/>
                <w:color w:val="222222"/>
                <w:sz w:val="24"/>
                <w:szCs w:val="24"/>
              </w:rPr>
              <w:t xml:space="preserve"> Qi, 2022)</w:t>
            </w:r>
          </w:p>
        </w:tc>
        <w:tc>
          <w:tcPr>
            <w:tcW w:w="29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7D20F8" w14:textId="759D2976"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t>SOCIAL FACTORS</w:t>
            </w:r>
          </w:p>
          <w:p w14:paraId="1846F59B" w14:textId="7CA7DB97"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Low employee motivation </w:t>
            </w:r>
          </w:p>
          <w:p w14:paraId="45B69828" w14:textId="27B4476A"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Health and safety measures </w:t>
            </w:r>
          </w:p>
          <w:p w14:paraId="2529764F" w14:textId="4C3EBC26"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Low employee morale </w:t>
            </w:r>
          </w:p>
          <w:p w14:paraId="586DB2D3" w14:textId="4676AAB3"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Changes in customer expectations </w:t>
            </w:r>
          </w:p>
          <w:p w14:paraId="06052591" w14:textId="4F96C09F" w:rsidR="5D352B46" w:rsidRDefault="5D352B46" w:rsidP="5D352B46">
            <w:pPr>
              <w:pStyle w:val="ListParagraph"/>
              <w:numPr>
                <w:ilvl w:val="0"/>
                <w:numId w:val="6"/>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Health consciousness (</w:t>
            </w:r>
            <w:r w:rsidRPr="5D352B46">
              <w:rPr>
                <w:rFonts w:ascii="Arial" w:eastAsia="Arial" w:hAnsi="Arial" w:cs="Arial"/>
                <w:color w:val="222222"/>
                <w:sz w:val="24"/>
                <w:szCs w:val="24"/>
              </w:rPr>
              <w:t>Simmonds, 2021)</w:t>
            </w:r>
          </w:p>
          <w:p w14:paraId="793C46FB" w14:textId="7B3AD03A"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Safety emphasis </w:t>
            </w:r>
          </w:p>
          <w:p w14:paraId="3201D165" w14:textId="2A164F84"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Career attitude </w:t>
            </w:r>
          </w:p>
          <w:p w14:paraId="2331E259" w14:textId="04F1EAA4"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Population growth rates </w:t>
            </w:r>
          </w:p>
          <w:p w14:paraId="5CAE5303" w14:textId="1EA80CE3" w:rsidR="5D352B46" w:rsidRDefault="5D352B46" w:rsidP="5D352B46">
            <w:pPr>
              <w:pStyle w:val="ListParagraph"/>
              <w:numPr>
                <w:ilvl w:val="0"/>
                <w:numId w:val="6"/>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Cultural beliefs and attitudes (</w:t>
            </w:r>
            <w:proofErr w:type="spellStart"/>
            <w:r w:rsidRPr="5D352B46">
              <w:rPr>
                <w:rFonts w:ascii="Arial" w:eastAsia="Arial" w:hAnsi="Arial" w:cs="Arial"/>
                <w:color w:val="222222"/>
                <w:sz w:val="24"/>
                <w:szCs w:val="24"/>
              </w:rPr>
              <w:t>Chervoni</w:t>
            </w:r>
            <w:proofErr w:type="spellEnd"/>
            <w:r w:rsidRPr="5D352B46">
              <w:rPr>
                <w:rFonts w:ascii="Arial" w:eastAsia="Arial" w:hAnsi="Arial" w:cs="Arial"/>
                <w:color w:val="222222"/>
                <w:sz w:val="24"/>
                <w:szCs w:val="24"/>
              </w:rPr>
              <w:t>-Knapp, 2022)</w:t>
            </w:r>
          </w:p>
          <w:p w14:paraId="2A64D7F6" w14:textId="667447A6"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Training and development of employees </w:t>
            </w:r>
          </w:p>
          <w:p w14:paraId="4BA3FEDD" w14:textId="226443BF" w:rsidR="5D352B46" w:rsidRDefault="5D352B46" w:rsidP="5D352B46">
            <w:pPr>
              <w:pStyle w:val="ListParagraph"/>
              <w:numPr>
                <w:ilvl w:val="0"/>
                <w:numId w:val="6"/>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Increase in workload and working hours </w:t>
            </w:r>
            <w:r>
              <w:br/>
            </w:r>
            <w:r>
              <w:br/>
            </w:r>
          </w:p>
        </w:tc>
      </w:tr>
      <w:tr w:rsidR="5D352B46" w14:paraId="24232A70" w14:textId="77777777" w:rsidTr="5D352B46">
        <w:trPr>
          <w:trHeight w:val="4890"/>
        </w:trPr>
        <w:tc>
          <w:tcPr>
            <w:tcW w:w="3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E8FBCAB" w14:textId="39BDB93B"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lastRenderedPageBreak/>
              <w:t>TECHNOLOGICAL FACTORS</w:t>
            </w:r>
          </w:p>
          <w:p w14:paraId="52521EE5" w14:textId="65F688AF"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Technological innovations </w:t>
            </w:r>
          </w:p>
          <w:p w14:paraId="65054852" w14:textId="48E4C3BA"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Replacement of manpower with machines </w:t>
            </w:r>
          </w:p>
          <w:p w14:paraId="5D151D58" w14:textId="707037C8"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R&amp;D activity to promote innovation </w:t>
            </w:r>
          </w:p>
          <w:p w14:paraId="5AE77CFE" w14:textId="495FED41"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Technological awareness </w:t>
            </w:r>
          </w:p>
          <w:p w14:paraId="6D06556A" w14:textId="79F1AB6F"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Factory automation </w:t>
            </w:r>
          </w:p>
          <w:p w14:paraId="1642DBAC" w14:textId="3AD019BD"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Technological changes</w:t>
            </w:r>
          </w:p>
          <w:p w14:paraId="059A58CC" w14:textId="422D2B2D" w:rsidR="5D352B46" w:rsidRDefault="5D352B46" w:rsidP="5D352B46">
            <w:pPr>
              <w:pStyle w:val="ListParagraph"/>
              <w:numPr>
                <w:ilvl w:val="0"/>
                <w:numId w:val="5"/>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Skilled resources (</w:t>
            </w:r>
            <w:proofErr w:type="spellStart"/>
            <w:r w:rsidRPr="5D352B46">
              <w:rPr>
                <w:rFonts w:ascii="Arial" w:eastAsia="Arial" w:hAnsi="Arial" w:cs="Arial"/>
                <w:color w:val="222222"/>
                <w:sz w:val="24"/>
                <w:szCs w:val="24"/>
              </w:rPr>
              <w:t>Chervoni</w:t>
            </w:r>
            <w:proofErr w:type="spellEnd"/>
            <w:r w:rsidRPr="5D352B46">
              <w:rPr>
                <w:rFonts w:ascii="Arial" w:eastAsia="Arial" w:hAnsi="Arial" w:cs="Arial"/>
                <w:color w:val="222222"/>
                <w:sz w:val="24"/>
                <w:szCs w:val="24"/>
              </w:rPr>
              <w:t>-Knapp, 2022)</w:t>
            </w:r>
          </w:p>
          <w:p w14:paraId="669B21EF" w14:textId="42A85E79"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Innovative approaches for employee safety and well-being</w:t>
            </w:r>
          </w:p>
          <w:p w14:paraId="6B2CAC37" w14:textId="04DA6AFC" w:rsidR="5D352B46" w:rsidRDefault="5D352B46" w:rsidP="5D352B46">
            <w:pPr>
              <w:pStyle w:val="ListParagraph"/>
              <w:numPr>
                <w:ilvl w:val="0"/>
                <w:numId w:val="5"/>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Digitalization of work processes </w:t>
            </w:r>
          </w:p>
        </w:tc>
        <w:tc>
          <w:tcPr>
            <w:tcW w:w="27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7CF031" w14:textId="217F074F"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t>LEGAL FACTORS</w:t>
            </w:r>
          </w:p>
          <w:p w14:paraId="62943EC1" w14:textId="1EEE59CF"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Employment laws imposed by UK and EU during Brexit </w:t>
            </w:r>
          </w:p>
          <w:p w14:paraId="0D3E3700" w14:textId="78EC08BD"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Government protocols during Covid-19</w:t>
            </w:r>
          </w:p>
          <w:p w14:paraId="47C1A293" w14:textId="1F0AC6A8"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Trade restrictions and quarantine laws during pandemic era </w:t>
            </w:r>
          </w:p>
          <w:p w14:paraId="222F169B" w14:textId="613E2E8B"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Health and safety law</w:t>
            </w:r>
          </w:p>
          <w:p w14:paraId="19C2343A" w14:textId="09273BB9"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Copyright and patent laws </w:t>
            </w:r>
          </w:p>
          <w:p w14:paraId="0B29FAB8" w14:textId="6BB878FF"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Consumer protection law </w:t>
            </w:r>
          </w:p>
          <w:p w14:paraId="7586BA6A" w14:textId="50A4BBDA" w:rsidR="5D352B46" w:rsidRDefault="5D352B46" w:rsidP="5D352B46">
            <w:pPr>
              <w:pStyle w:val="ListParagraph"/>
              <w:numPr>
                <w:ilvl w:val="0"/>
                <w:numId w:val="4"/>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Discrimination and anti-trust laws </w:t>
            </w:r>
          </w:p>
        </w:tc>
        <w:tc>
          <w:tcPr>
            <w:tcW w:w="295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E513D1" w14:textId="2AE43733" w:rsidR="5D352B46" w:rsidRDefault="5D352B46" w:rsidP="5D352B46">
            <w:pPr>
              <w:spacing w:line="360" w:lineRule="auto"/>
              <w:jc w:val="both"/>
              <w:rPr>
                <w:rFonts w:ascii="Arial" w:eastAsia="Arial" w:hAnsi="Arial" w:cs="Arial"/>
                <w:b/>
                <w:bCs/>
                <w:sz w:val="24"/>
                <w:szCs w:val="24"/>
              </w:rPr>
            </w:pPr>
            <w:r w:rsidRPr="5D352B46">
              <w:rPr>
                <w:rFonts w:ascii="Arial" w:eastAsia="Arial" w:hAnsi="Arial" w:cs="Arial"/>
                <w:b/>
                <w:bCs/>
                <w:sz w:val="24"/>
                <w:szCs w:val="24"/>
              </w:rPr>
              <w:t>ENVIRONMENTAL FACTORS</w:t>
            </w:r>
          </w:p>
          <w:p w14:paraId="5389F504" w14:textId="61AFEC57" w:rsidR="5D352B46" w:rsidRDefault="5D352B46" w:rsidP="5D352B46">
            <w:pPr>
              <w:pStyle w:val="ListParagraph"/>
              <w:numPr>
                <w:ilvl w:val="0"/>
                <w:numId w:val="3"/>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Environmental changes affecting health of employees </w:t>
            </w:r>
          </w:p>
          <w:p w14:paraId="4438F7FE" w14:textId="631E3A4E" w:rsidR="5D352B46" w:rsidRDefault="5D352B46" w:rsidP="5D352B46">
            <w:pPr>
              <w:pStyle w:val="ListParagraph"/>
              <w:numPr>
                <w:ilvl w:val="0"/>
                <w:numId w:val="3"/>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Environmental safety awareness </w:t>
            </w:r>
          </w:p>
          <w:p w14:paraId="33310757" w14:textId="371ADB76" w:rsidR="5D352B46" w:rsidRDefault="5D352B46" w:rsidP="5D352B46">
            <w:pPr>
              <w:pStyle w:val="ListParagraph"/>
              <w:numPr>
                <w:ilvl w:val="0"/>
                <w:numId w:val="3"/>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Reduction in carbon gas emission </w:t>
            </w:r>
          </w:p>
          <w:p w14:paraId="0F22AF81" w14:textId="3A08F10C" w:rsidR="5D352B46" w:rsidRDefault="5D352B46" w:rsidP="5D352B46">
            <w:pPr>
              <w:pStyle w:val="ListParagraph"/>
              <w:numPr>
                <w:ilvl w:val="0"/>
                <w:numId w:val="3"/>
              </w:numPr>
              <w:spacing w:line="360" w:lineRule="auto"/>
              <w:rPr>
                <w:rFonts w:ascii="Arial" w:eastAsia="Arial" w:hAnsi="Arial" w:cs="Arial"/>
                <w:color w:val="222222"/>
                <w:sz w:val="24"/>
                <w:szCs w:val="24"/>
              </w:rPr>
            </w:pPr>
            <w:r w:rsidRPr="5D352B46">
              <w:rPr>
                <w:rFonts w:ascii="Arial" w:eastAsia="Arial" w:hAnsi="Arial" w:cs="Arial"/>
                <w:color w:val="000000" w:themeColor="text1"/>
                <w:sz w:val="24"/>
                <w:szCs w:val="24"/>
              </w:rPr>
              <w:t>Pressure for Non-Governmental Organisations (NGOs) (</w:t>
            </w:r>
            <w:proofErr w:type="spellStart"/>
            <w:r w:rsidRPr="5D352B46">
              <w:rPr>
                <w:rFonts w:ascii="Arial" w:eastAsia="Arial" w:hAnsi="Arial" w:cs="Arial"/>
                <w:color w:val="222222"/>
                <w:sz w:val="24"/>
                <w:szCs w:val="24"/>
              </w:rPr>
              <w:t>Justie</w:t>
            </w:r>
            <w:proofErr w:type="spellEnd"/>
            <w:r w:rsidRPr="5D352B46">
              <w:rPr>
                <w:rFonts w:ascii="Arial" w:eastAsia="Arial" w:hAnsi="Arial" w:cs="Arial"/>
                <w:color w:val="222222"/>
                <w:sz w:val="24"/>
                <w:szCs w:val="24"/>
              </w:rPr>
              <w:t xml:space="preserve"> et al., 2022)</w:t>
            </w:r>
          </w:p>
          <w:p w14:paraId="79E02FB4" w14:textId="2BF86153" w:rsidR="5D352B46" w:rsidRDefault="5D352B46" w:rsidP="5D352B46">
            <w:pPr>
              <w:pStyle w:val="ListParagraph"/>
              <w:numPr>
                <w:ilvl w:val="0"/>
                <w:numId w:val="3"/>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 xml:space="preserve">Environmental policies and regulations </w:t>
            </w:r>
            <w:r>
              <w:br/>
            </w:r>
            <w:r>
              <w:br/>
            </w:r>
            <w:r w:rsidRPr="5D352B46">
              <w:rPr>
                <w:rFonts w:ascii="Arial" w:eastAsia="Arial" w:hAnsi="Arial" w:cs="Arial"/>
                <w:color w:val="000000" w:themeColor="text1"/>
                <w:sz w:val="24"/>
                <w:szCs w:val="24"/>
              </w:rPr>
              <w:t xml:space="preserve"> </w:t>
            </w:r>
            <w:r>
              <w:br/>
            </w:r>
            <w:r>
              <w:br/>
            </w:r>
            <w:r w:rsidRPr="5D352B46">
              <w:rPr>
                <w:rFonts w:ascii="Arial" w:eastAsia="Arial" w:hAnsi="Arial" w:cs="Arial"/>
                <w:color w:val="000000" w:themeColor="text1"/>
                <w:sz w:val="24"/>
                <w:szCs w:val="24"/>
              </w:rPr>
              <w:t xml:space="preserve"> </w:t>
            </w:r>
            <w:r>
              <w:br/>
            </w:r>
            <w:r>
              <w:br/>
            </w:r>
            <w:r w:rsidRPr="5D352B46">
              <w:rPr>
                <w:rFonts w:ascii="Arial" w:eastAsia="Arial" w:hAnsi="Arial" w:cs="Arial"/>
                <w:color w:val="000000" w:themeColor="text1"/>
                <w:sz w:val="24"/>
                <w:szCs w:val="24"/>
              </w:rPr>
              <w:t xml:space="preserve"> </w:t>
            </w:r>
            <w:r>
              <w:br/>
            </w:r>
            <w:r>
              <w:br/>
            </w:r>
          </w:p>
        </w:tc>
      </w:tr>
    </w:tbl>
    <w:p w14:paraId="66D18EF8" w14:textId="3EEDCDB7" w:rsidR="00002087" w:rsidRDefault="00002087" w:rsidP="5D352B46">
      <w:pPr>
        <w:spacing w:line="360" w:lineRule="auto"/>
        <w:jc w:val="both"/>
        <w:rPr>
          <w:rFonts w:ascii="Arial" w:eastAsia="Arial" w:hAnsi="Arial" w:cs="Arial"/>
          <w:sz w:val="24"/>
          <w:szCs w:val="24"/>
        </w:rPr>
      </w:pPr>
    </w:p>
    <w:p w14:paraId="57D9C70E" w14:textId="77777777" w:rsidR="00D03B74" w:rsidRDefault="00D03B74" w:rsidP="5D352B46">
      <w:pPr>
        <w:pStyle w:val="Heading2"/>
        <w:rPr>
          <w:rFonts w:ascii="Arial" w:eastAsia="Arial" w:hAnsi="Arial" w:cs="Arial"/>
          <w:b/>
          <w:bCs/>
          <w:color w:val="auto"/>
          <w:sz w:val="24"/>
          <w:szCs w:val="24"/>
        </w:rPr>
      </w:pPr>
    </w:p>
    <w:p w14:paraId="62362CF3" w14:textId="77777777" w:rsidR="00D03B74" w:rsidRDefault="00D03B74" w:rsidP="5D352B46">
      <w:pPr>
        <w:pStyle w:val="Heading2"/>
        <w:rPr>
          <w:rFonts w:ascii="Arial" w:eastAsia="Arial" w:hAnsi="Arial" w:cs="Arial"/>
          <w:b/>
          <w:bCs/>
          <w:color w:val="auto"/>
          <w:sz w:val="24"/>
          <w:szCs w:val="24"/>
        </w:rPr>
      </w:pPr>
    </w:p>
    <w:p w14:paraId="3B474E3E" w14:textId="77777777" w:rsidR="00D03B74" w:rsidRDefault="00D03B74" w:rsidP="5D352B46">
      <w:pPr>
        <w:pStyle w:val="Heading2"/>
        <w:rPr>
          <w:rFonts w:ascii="Arial" w:eastAsia="Arial" w:hAnsi="Arial" w:cs="Arial"/>
          <w:b/>
          <w:bCs/>
          <w:color w:val="auto"/>
          <w:sz w:val="24"/>
          <w:szCs w:val="24"/>
        </w:rPr>
      </w:pPr>
    </w:p>
    <w:p w14:paraId="1D608FD7" w14:textId="77777777" w:rsidR="00D03B74" w:rsidRDefault="00D03B74" w:rsidP="5D352B46">
      <w:pPr>
        <w:pStyle w:val="Heading2"/>
        <w:rPr>
          <w:rFonts w:ascii="Arial" w:eastAsia="Arial" w:hAnsi="Arial" w:cs="Arial"/>
          <w:b/>
          <w:bCs/>
          <w:color w:val="auto"/>
          <w:sz w:val="24"/>
          <w:szCs w:val="24"/>
        </w:rPr>
      </w:pPr>
    </w:p>
    <w:p w14:paraId="4350200C" w14:textId="39917C76" w:rsidR="00002087" w:rsidRDefault="00D12CD4" w:rsidP="5D352B46">
      <w:pPr>
        <w:pStyle w:val="Heading2"/>
        <w:rPr>
          <w:rFonts w:ascii="Arial" w:eastAsia="Arial" w:hAnsi="Arial" w:cs="Arial"/>
          <w:b/>
          <w:bCs/>
          <w:color w:val="auto"/>
          <w:sz w:val="24"/>
          <w:szCs w:val="24"/>
        </w:rPr>
      </w:pPr>
      <w:r>
        <w:rPr>
          <w:rFonts w:ascii="Arial" w:eastAsia="Arial" w:hAnsi="Arial" w:cs="Arial"/>
          <w:b/>
          <w:bCs/>
          <w:color w:val="auto"/>
          <w:sz w:val="24"/>
          <w:szCs w:val="24"/>
        </w:rPr>
        <w:t>4</w:t>
      </w:r>
      <w:r w:rsidR="5D352B46" w:rsidRPr="5D352B46">
        <w:rPr>
          <w:rFonts w:ascii="Arial" w:eastAsia="Arial" w:hAnsi="Arial" w:cs="Arial"/>
          <w:b/>
          <w:bCs/>
          <w:color w:val="auto"/>
          <w:sz w:val="24"/>
          <w:szCs w:val="24"/>
        </w:rPr>
        <w:t>.0 ANALYSIS OF THE INFORMATION RELATED TO IDENTIFIED PROBLEM</w:t>
      </w:r>
    </w:p>
    <w:p w14:paraId="0EC072CB" w14:textId="1C0A8DEF" w:rsidR="00002087" w:rsidRDefault="00002087" w:rsidP="5D352B46">
      <w:pPr>
        <w:rPr>
          <w:rFonts w:ascii="Arial" w:eastAsia="Arial" w:hAnsi="Arial" w:cs="Arial"/>
          <w:sz w:val="24"/>
          <w:szCs w:val="24"/>
        </w:rPr>
      </w:pPr>
    </w:p>
    <w:p w14:paraId="47C6883F" w14:textId="1C7ADDD6" w:rsidR="00002087" w:rsidRDefault="5D352B46" w:rsidP="5D352B46">
      <w:pPr>
        <w:spacing w:line="360" w:lineRule="auto"/>
        <w:jc w:val="both"/>
        <w:rPr>
          <w:rFonts w:ascii="Arial" w:eastAsia="Arial" w:hAnsi="Arial" w:cs="Arial"/>
          <w:sz w:val="24"/>
          <w:szCs w:val="24"/>
        </w:rPr>
      </w:pPr>
      <w:r w:rsidRPr="5D352B46">
        <w:rPr>
          <w:rFonts w:ascii="Arial" w:eastAsia="Arial" w:hAnsi="Arial" w:cs="Arial"/>
          <w:sz w:val="24"/>
          <w:szCs w:val="24"/>
        </w:rPr>
        <w:t>Brexit and pandemic are among the major causes for the labour or employee shortage that compelled the organizations to suffer from the problem if understaffing. Brexit resulted significant damage and uncertainties to businesses such as airports and airlines to recruit staff members adding to existing labour shortage industries. Restaurants and hospitality industry is another one to face similar issues and is compelled to work with reduced employees eventually affecting the quality of the same (</w:t>
      </w:r>
      <w:proofErr w:type="spellStart"/>
      <w:r w:rsidRPr="5D352B46">
        <w:rPr>
          <w:rFonts w:ascii="Arial" w:eastAsia="Arial" w:hAnsi="Arial" w:cs="Arial"/>
          <w:color w:val="222222"/>
          <w:sz w:val="24"/>
          <w:szCs w:val="24"/>
        </w:rPr>
        <w:t>Andel</w:t>
      </w:r>
      <w:proofErr w:type="spellEnd"/>
      <w:r w:rsidRPr="5D352B46">
        <w:rPr>
          <w:rFonts w:ascii="Arial" w:eastAsia="Arial" w:hAnsi="Arial" w:cs="Arial"/>
          <w:color w:val="222222"/>
          <w:sz w:val="24"/>
          <w:szCs w:val="24"/>
        </w:rPr>
        <w:t xml:space="preserve"> et al., 2022</w:t>
      </w:r>
      <w:r w:rsidRPr="5D352B46">
        <w:rPr>
          <w:rFonts w:ascii="Arial" w:eastAsia="Arial" w:hAnsi="Arial" w:cs="Arial"/>
          <w:sz w:val="24"/>
          <w:szCs w:val="24"/>
        </w:rPr>
        <w:t xml:space="preserve">). Brexit resulted in the decline of EU citizens by 6% in the employment whereas the numbers for non-EU residents were reduced by more than 9%. </w:t>
      </w:r>
    </w:p>
    <w:p w14:paraId="34FAC22D" w14:textId="71090A94" w:rsidR="00002087" w:rsidRDefault="00D12CD4" w:rsidP="5D352B46">
      <w:pPr>
        <w:pStyle w:val="Heading2"/>
        <w:rPr>
          <w:rFonts w:ascii="Arial" w:eastAsia="Arial" w:hAnsi="Arial" w:cs="Arial"/>
          <w:b/>
          <w:bCs/>
          <w:color w:val="auto"/>
          <w:sz w:val="24"/>
          <w:szCs w:val="24"/>
        </w:rPr>
      </w:pPr>
      <w:r>
        <w:rPr>
          <w:rFonts w:ascii="Arial" w:eastAsia="Arial" w:hAnsi="Arial" w:cs="Arial"/>
          <w:b/>
          <w:bCs/>
          <w:color w:val="auto"/>
          <w:sz w:val="24"/>
          <w:szCs w:val="24"/>
        </w:rPr>
        <w:t>5</w:t>
      </w:r>
      <w:r w:rsidR="5D352B46" w:rsidRPr="5D352B46">
        <w:rPr>
          <w:rFonts w:ascii="Arial" w:eastAsia="Arial" w:hAnsi="Arial" w:cs="Arial"/>
          <w:b/>
          <w:bCs/>
          <w:color w:val="auto"/>
          <w:sz w:val="24"/>
          <w:szCs w:val="24"/>
        </w:rPr>
        <w:t xml:space="preserve">.0 RANGE OF ALTERNATIVE SOLUTIONS </w:t>
      </w:r>
    </w:p>
    <w:p w14:paraId="096001C8" w14:textId="1649AD01" w:rsidR="00002087" w:rsidRDefault="00002087" w:rsidP="5D352B46">
      <w:pPr>
        <w:rPr>
          <w:rFonts w:ascii="Arial" w:eastAsia="Arial" w:hAnsi="Arial" w:cs="Arial"/>
          <w:sz w:val="24"/>
          <w:szCs w:val="24"/>
        </w:rPr>
      </w:pPr>
    </w:p>
    <w:p w14:paraId="458F2F89" w14:textId="25309260" w:rsidR="00002087" w:rsidRDefault="5D352B46" w:rsidP="5D352B46">
      <w:pPr>
        <w:spacing w:line="360" w:lineRule="auto"/>
        <w:jc w:val="both"/>
        <w:rPr>
          <w:rFonts w:ascii="Arial" w:eastAsia="Arial" w:hAnsi="Arial" w:cs="Arial"/>
          <w:sz w:val="24"/>
          <w:szCs w:val="24"/>
        </w:rPr>
      </w:pPr>
      <w:r w:rsidRPr="5D352B46">
        <w:rPr>
          <w:rFonts w:ascii="Arial" w:eastAsia="Arial" w:hAnsi="Arial" w:cs="Arial"/>
          <w:sz w:val="24"/>
          <w:szCs w:val="24"/>
        </w:rPr>
        <w:t>Concerning the problem of understaffing, there are multiple solutions that can be considered by the business organisations to overcome the issue (</w:t>
      </w:r>
      <w:proofErr w:type="spellStart"/>
      <w:r w:rsidRPr="5D352B46">
        <w:rPr>
          <w:rFonts w:ascii="Arial" w:eastAsia="Arial" w:hAnsi="Arial" w:cs="Arial"/>
          <w:color w:val="222222"/>
          <w:sz w:val="24"/>
          <w:szCs w:val="24"/>
        </w:rPr>
        <w:t>Morosan</w:t>
      </w:r>
      <w:proofErr w:type="spellEnd"/>
      <w:r w:rsidRPr="5D352B46">
        <w:rPr>
          <w:rFonts w:ascii="Arial" w:eastAsia="Arial" w:hAnsi="Arial" w:cs="Arial"/>
          <w:color w:val="222222"/>
          <w:sz w:val="24"/>
          <w:szCs w:val="24"/>
        </w:rPr>
        <w:t xml:space="preserve"> and Bowen, 2022</w:t>
      </w:r>
      <w:r w:rsidRPr="5D352B46">
        <w:rPr>
          <w:rFonts w:ascii="Arial" w:eastAsia="Arial" w:hAnsi="Arial" w:cs="Arial"/>
          <w:sz w:val="24"/>
          <w:szCs w:val="24"/>
        </w:rPr>
        <w:t>). There are multiple potential solutions that can be used to eliminate or reduce the issue of understaffing. These alternative solutions are as follows:</w:t>
      </w:r>
    </w:p>
    <w:p w14:paraId="02879D18" w14:textId="163651B4"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Devolve more time and attention on the current employees.</w:t>
      </w:r>
    </w:p>
    <w:p w14:paraId="4351769B" w14:textId="00BFBCA0"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Training and development programs to enhance the work efficiency of the employees.</w:t>
      </w:r>
    </w:p>
    <w:p w14:paraId="6F98F318" w14:textId="7D6E975B"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Hiring of temporary employees.</w:t>
      </w:r>
    </w:p>
    <w:p w14:paraId="5593FB35" w14:textId="42929913"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Hiring of people concerning their skills and not experience.</w:t>
      </w:r>
    </w:p>
    <w:p w14:paraId="26F967D9" w14:textId="285BC618"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Use of social media for hiring potential employees.</w:t>
      </w:r>
    </w:p>
    <w:p w14:paraId="57F31242" w14:textId="4C384A2D"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Use of technology to attract and recruit potential employees.</w:t>
      </w:r>
    </w:p>
    <w:p w14:paraId="225E4D91" w14:textId="2A3071B2"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Ensure the development and maintenance of good and productive working conditions.</w:t>
      </w:r>
    </w:p>
    <w:p w14:paraId="015BDF07" w14:textId="22E5244B"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Reassessing the wages and increasing the same if necessary.</w:t>
      </w:r>
    </w:p>
    <w:p w14:paraId="51E516E4" w14:textId="1BEFD2A2" w:rsidR="00002087"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Employee benefit schemes and policies</w:t>
      </w:r>
    </w:p>
    <w:p w14:paraId="08576DEA" w14:textId="7C4A7E26" w:rsidR="00065E45" w:rsidRPr="00D03B74" w:rsidRDefault="5D352B46" w:rsidP="5D352B46">
      <w:pPr>
        <w:pStyle w:val="ListParagraph"/>
        <w:numPr>
          <w:ilvl w:val="0"/>
          <w:numId w:val="12"/>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Revamping and reassessing the hiring and onboarding process (</w:t>
      </w:r>
      <w:proofErr w:type="spellStart"/>
      <w:r w:rsidRPr="5D352B46">
        <w:rPr>
          <w:rFonts w:ascii="Arial" w:eastAsia="Arial" w:hAnsi="Arial" w:cs="Arial"/>
          <w:color w:val="222222"/>
          <w:sz w:val="24"/>
          <w:szCs w:val="24"/>
        </w:rPr>
        <w:t>Morosan</w:t>
      </w:r>
      <w:proofErr w:type="spellEnd"/>
      <w:r w:rsidRPr="5D352B46">
        <w:rPr>
          <w:rFonts w:ascii="Arial" w:eastAsia="Arial" w:hAnsi="Arial" w:cs="Arial"/>
          <w:color w:val="222222"/>
          <w:sz w:val="24"/>
          <w:szCs w:val="24"/>
        </w:rPr>
        <w:t xml:space="preserve"> and Bowen, 2022</w:t>
      </w:r>
      <w:r w:rsidRPr="5D352B46">
        <w:rPr>
          <w:rFonts w:ascii="Arial" w:eastAsia="Arial" w:hAnsi="Arial" w:cs="Arial"/>
          <w:color w:val="000000" w:themeColor="text1"/>
          <w:sz w:val="24"/>
          <w:szCs w:val="24"/>
        </w:rPr>
        <w:t>).</w:t>
      </w:r>
    </w:p>
    <w:p w14:paraId="5CA30449" w14:textId="0F36D078" w:rsidR="00002087" w:rsidRDefault="00D12CD4" w:rsidP="5D352B46">
      <w:pPr>
        <w:pStyle w:val="Heading2"/>
        <w:rPr>
          <w:rFonts w:ascii="Arial" w:eastAsia="Arial" w:hAnsi="Arial" w:cs="Arial"/>
          <w:b/>
          <w:bCs/>
          <w:color w:val="auto"/>
          <w:sz w:val="24"/>
          <w:szCs w:val="24"/>
        </w:rPr>
      </w:pPr>
      <w:r>
        <w:rPr>
          <w:rFonts w:ascii="Arial" w:eastAsia="Arial" w:hAnsi="Arial" w:cs="Arial"/>
          <w:b/>
          <w:bCs/>
          <w:color w:val="auto"/>
          <w:sz w:val="24"/>
          <w:szCs w:val="24"/>
        </w:rPr>
        <w:lastRenderedPageBreak/>
        <w:t>6</w:t>
      </w:r>
      <w:r w:rsidR="5D352B46" w:rsidRPr="5D352B46">
        <w:rPr>
          <w:rFonts w:ascii="Arial" w:eastAsia="Arial" w:hAnsi="Arial" w:cs="Arial"/>
          <w:b/>
          <w:bCs/>
          <w:color w:val="auto"/>
          <w:sz w:val="24"/>
          <w:szCs w:val="24"/>
        </w:rPr>
        <w:t>.0 DECISION MAKING TECHNIQUES AND MOST APPROPRIATE SOLUTION</w:t>
      </w:r>
    </w:p>
    <w:p w14:paraId="39D4A856" w14:textId="39899B00" w:rsidR="00002087" w:rsidRDefault="00002087" w:rsidP="5D352B46">
      <w:pPr>
        <w:rPr>
          <w:rFonts w:ascii="Arial" w:eastAsia="Arial" w:hAnsi="Arial" w:cs="Arial"/>
          <w:sz w:val="24"/>
          <w:szCs w:val="24"/>
        </w:rPr>
      </w:pPr>
    </w:p>
    <w:p w14:paraId="291AED2C" w14:textId="6F74BB7B" w:rsidR="00002087" w:rsidRDefault="5D352B46" w:rsidP="5D352B46">
      <w:pPr>
        <w:spacing w:line="360" w:lineRule="auto"/>
        <w:jc w:val="both"/>
        <w:rPr>
          <w:rFonts w:ascii="Arial" w:eastAsia="Arial" w:hAnsi="Arial" w:cs="Arial"/>
          <w:sz w:val="24"/>
          <w:szCs w:val="24"/>
        </w:rPr>
      </w:pPr>
      <w:r w:rsidRPr="5D352B46">
        <w:rPr>
          <w:rFonts w:ascii="Arial" w:eastAsia="Arial" w:hAnsi="Arial" w:cs="Arial"/>
          <w:sz w:val="24"/>
          <w:szCs w:val="24"/>
        </w:rPr>
        <w:t xml:space="preserve">Decision making techniques and tools are instrumental in recognising and analysing a problem with required depth and understanding. There is an array of decision-making techniques and tools that are instrumental in enhancing the effectiveness of decisions undertaken by an organisation related to any issues and problem. These decision-making Tools and techniques consist of decision-making diagram, SWOT Analysis, decision matrix, strategy map, cause and effect analysis, force field analysis, break even analysis, etc. Decision making technique that will be instrumental for the analysis of complex problem will be </w:t>
      </w:r>
      <w:r w:rsidRPr="5D352B46">
        <w:rPr>
          <w:rFonts w:ascii="Arial" w:eastAsia="Arial" w:hAnsi="Arial" w:cs="Arial"/>
          <w:b/>
          <w:bCs/>
          <w:i/>
          <w:iCs/>
          <w:sz w:val="24"/>
          <w:szCs w:val="24"/>
        </w:rPr>
        <w:t>cause and effect analysis</w:t>
      </w:r>
      <w:r w:rsidRPr="5D352B46">
        <w:rPr>
          <w:rFonts w:ascii="Arial" w:eastAsia="Arial" w:hAnsi="Arial" w:cs="Arial"/>
          <w:sz w:val="24"/>
          <w:szCs w:val="24"/>
        </w:rPr>
        <w:t>. This is also known as Ishikawa technique as the same is developed by Kaoru Ishikawa in 1960s as quality control tool (</w:t>
      </w:r>
      <w:r w:rsidRPr="5D352B46">
        <w:rPr>
          <w:rFonts w:ascii="Arial" w:eastAsia="Arial" w:hAnsi="Arial" w:cs="Arial"/>
          <w:color w:val="222222"/>
          <w:sz w:val="24"/>
          <w:szCs w:val="24"/>
        </w:rPr>
        <w:t>Petersen et al., 2019</w:t>
      </w:r>
      <w:r w:rsidRPr="5D352B46">
        <w:rPr>
          <w:rFonts w:ascii="Arial" w:eastAsia="Arial" w:hAnsi="Arial" w:cs="Arial"/>
          <w:sz w:val="24"/>
          <w:szCs w:val="24"/>
        </w:rPr>
        <w:t>). Cause and effect analysis is an amalgamation of brainstorming and mind mapping techniques that facilities in exploration of possible or potential cause of the issue. The use of cause-and-effect analysis is not specific to any industry and is used by management professionals to acknowledge the workplace problems and analyse and investigate potential causes of the problem through appropriate brainstorming. Further the cause-and-effect analysis is accomplished or undertaken using fishbone analysis and tree analysis (</w:t>
      </w:r>
      <w:r w:rsidRPr="5D352B46">
        <w:rPr>
          <w:rFonts w:ascii="Arial" w:eastAsia="Arial" w:hAnsi="Arial" w:cs="Arial"/>
          <w:color w:val="222222"/>
          <w:sz w:val="24"/>
          <w:szCs w:val="24"/>
        </w:rPr>
        <w:t>Ayoub et al., 2022</w:t>
      </w:r>
      <w:r w:rsidRPr="5D352B46">
        <w:rPr>
          <w:rFonts w:ascii="Arial" w:eastAsia="Arial" w:hAnsi="Arial" w:cs="Arial"/>
          <w:sz w:val="24"/>
          <w:szCs w:val="24"/>
        </w:rPr>
        <w:t xml:space="preserve">). Recognition of the cause of the problem helps in development of appropriate decisions that consists of the potential of eliminating the issues from its roots. Using cause-and-effect analysis, the analyst can acknowledge all the potential causes of the issue and analyse those causes. This enables the analyse with a broader approach to decision making. For this assignment, the cause-and-effect analysis will be undertaken through the use </w:t>
      </w:r>
      <w:r w:rsidRPr="5D352B46">
        <w:rPr>
          <w:rFonts w:ascii="Arial" w:eastAsia="Arial" w:hAnsi="Arial" w:cs="Arial"/>
          <w:i/>
          <w:iCs/>
          <w:sz w:val="24"/>
          <w:szCs w:val="24"/>
        </w:rPr>
        <w:t>fishbone diagram.</w:t>
      </w:r>
      <w:r w:rsidRPr="5D352B46">
        <w:rPr>
          <w:rFonts w:ascii="Arial" w:eastAsia="Arial" w:hAnsi="Arial" w:cs="Arial"/>
          <w:sz w:val="24"/>
          <w:szCs w:val="24"/>
        </w:rPr>
        <w:t xml:space="preserve"> The conduct of cause-and-effect analysis will be done following the mentioned steps:</w:t>
      </w:r>
    </w:p>
    <w:p w14:paraId="71080EFF" w14:textId="7BFC74D2" w:rsidR="00002087" w:rsidRDefault="5D352B46" w:rsidP="5D352B46">
      <w:pPr>
        <w:pStyle w:val="ListParagraph"/>
        <w:numPr>
          <w:ilvl w:val="0"/>
          <w:numId w:val="11"/>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Identification and clarification of the problem or issues.</w:t>
      </w:r>
    </w:p>
    <w:p w14:paraId="485F90F2" w14:textId="769F2575" w:rsidR="00002087" w:rsidRDefault="5D352B46" w:rsidP="5D352B46">
      <w:pPr>
        <w:pStyle w:val="ListParagraph"/>
        <w:numPr>
          <w:ilvl w:val="0"/>
          <w:numId w:val="11"/>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Categorisation of issues.</w:t>
      </w:r>
    </w:p>
    <w:p w14:paraId="1F479925" w14:textId="26BF59AB" w:rsidR="00002087" w:rsidRDefault="5D352B46" w:rsidP="5D352B46">
      <w:pPr>
        <w:pStyle w:val="ListParagraph"/>
        <w:numPr>
          <w:ilvl w:val="0"/>
          <w:numId w:val="11"/>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Brainstorming of all the causes for each category.</w:t>
      </w:r>
    </w:p>
    <w:p w14:paraId="064B54CE" w14:textId="578896BC" w:rsidR="00002087" w:rsidRDefault="5D352B46" w:rsidP="5D352B46">
      <w:pPr>
        <w:pStyle w:val="ListParagraph"/>
        <w:numPr>
          <w:ilvl w:val="0"/>
          <w:numId w:val="11"/>
        </w:numPr>
        <w:spacing w:line="360" w:lineRule="auto"/>
        <w:rPr>
          <w:rFonts w:ascii="Arial" w:eastAsia="Arial" w:hAnsi="Arial" w:cs="Arial"/>
          <w:color w:val="000000" w:themeColor="text1"/>
          <w:sz w:val="24"/>
          <w:szCs w:val="24"/>
        </w:rPr>
      </w:pPr>
      <w:r w:rsidRPr="5D352B46">
        <w:rPr>
          <w:rFonts w:ascii="Arial" w:eastAsia="Arial" w:hAnsi="Arial" w:cs="Arial"/>
          <w:color w:val="000000" w:themeColor="text1"/>
          <w:sz w:val="24"/>
          <w:szCs w:val="24"/>
        </w:rPr>
        <w:t>Identification and acknowledgment of the most significant issues.</w:t>
      </w:r>
    </w:p>
    <w:p w14:paraId="140C2DF5" w14:textId="025DB8AB" w:rsidR="00D03B74" w:rsidRPr="00D03B74" w:rsidRDefault="5D352B46" w:rsidP="5D352B46">
      <w:pPr>
        <w:pStyle w:val="ListParagraph"/>
        <w:numPr>
          <w:ilvl w:val="0"/>
          <w:numId w:val="11"/>
        </w:numPr>
        <w:spacing w:line="360" w:lineRule="auto"/>
        <w:rPr>
          <w:rFonts w:ascii="Arial" w:eastAsia="Arial" w:hAnsi="Arial" w:cs="Arial"/>
          <w:b/>
          <w:bCs/>
          <w:sz w:val="24"/>
          <w:szCs w:val="24"/>
        </w:rPr>
      </w:pPr>
      <w:r w:rsidRPr="5D352B46">
        <w:rPr>
          <w:rFonts w:ascii="Arial" w:eastAsia="Arial" w:hAnsi="Arial" w:cs="Arial"/>
          <w:color w:val="000000" w:themeColor="text1"/>
          <w:sz w:val="24"/>
          <w:szCs w:val="24"/>
        </w:rPr>
        <w:t>Definition of the risk response plan (</w:t>
      </w:r>
      <w:proofErr w:type="spellStart"/>
      <w:r w:rsidRPr="5D352B46">
        <w:rPr>
          <w:rFonts w:ascii="Arial" w:eastAsia="Arial" w:hAnsi="Arial" w:cs="Arial"/>
          <w:color w:val="222222"/>
          <w:sz w:val="24"/>
          <w:szCs w:val="24"/>
        </w:rPr>
        <w:t>Coccia</w:t>
      </w:r>
      <w:proofErr w:type="spellEnd"/>
      <w:r w:rsidRPr="5D352B46">
        <w:rPr>
          <w:rFonts w:ascii="Arial" w:eastAsia="Arial" w:hAnsi="Arial" w:cs="Arial"/>
          <w:color w:val="222222"/>
          <w:sz w:val="24"/>
          <w:szCs w:val="24"/>
        </w:rPr>
        <w:t>, 2018</w:t>
      </w:r>
      <w:r w:rsidRPr="5D352B46">
        <w:rPr>
          <w:rFonts w:ascii="Arial" w:eastAsia="Arial" w:hAnsi="Arial" w:cs="Arial"/>
          <w:color w:val="000000" w:themeColor="text1"/>
          <w:sz w:val="24"/>
          <w:szCs w:val="24"/>
        </w:rPr>
        <w:t>).</w:t>
      </w:r>
    </w:p>
    <w:p w14:paraId="2FF259DD" w14:textId="309D0D18" w:rsidR="00002087" w:rsidRDefault="5D352B46" w:rsidP="5D352B46">
      <w:pPr>
        <w:pStyle w:val="ListParagraph"/>
        <w:numPr>
          <w:ilvl w:val="0"/>
          <w:numId w:val="11"/>
        </w:numPr>
        <w:spacing w:line="360" w:lineRule="auto"/>
        <w:rPr>
          <w:rFonts w:ascii="Arial" w:eastAsia="Arial" w:hAnsi="Arial" w:cs="Arial"/>
          <w:b/>
          <w:bCs/>
          <w:sz w:val="24"/>
          <w:szCs w:val="24"/>
        </w:rPr>
      </w:pPr>
      <w:r w:rsidRPr="5D352B46">
        <w:rPr>
          <w:rFonts w:ascii="Arial" w:eastAsia="Arial" w:hAnsi="Arial" w:cs="Arial"/>
          <w:color w:val="000000" w:themeColor="text1"/>
          <w:sz w:val="24"/>
          <w:szCs w:val="24"/>
        </w:rPr>
        <w:t>Acknowledging and following these steps for the problem identified for this assignment, that is the understaffing due to Brexit and Covid-19 pandemic, the cause-and-effect analysis will be as follows:</w:t>
      </w:r>
      <w:r>
        <w:br/>
      </w:r>
      <w:r>
        <w:lastRenderedPageBreak/>
        <w:br/>
      </w:r>
      <w:r w:rsidRPr="5D352B46">
        <w:rPr>
          <w:rFonts w:ascii="Arial" w:eastAsia="Arial" w:hAnsi="Arial" w:cs="Arial"/>
          <w:color w:val="000000" w:themeColor="text1"/>
          <w:sz w:val="24"/>
          <w:szCs w:val="24"/>
        </w:rPr>
        <w:t>Concerning the first step, the most significant issue that organisations are experiencing is the crisis of understaffing. Organisations are not having appropriate and required workforce with required skills, expertise and capabilities that proves to be instrumental in enabling appropriate functioning of the business and accomplishment of business objectives. Following to the next step, the categories that can be developed or generated that can be used to categorise the issues that can be the cause of the problem identified. The categorization will be done under four categories that are methods, machine, material, and manpower. After these categorisations, it is essential to identify the causes for the problem that is understaffing (</w:t>
      </w:r>
      <w:proofErr w:type="spellStart"/>
      <w:r w:rsidRPr="5D352B46">
        <w:rPr>
          <w:rFonts w:ascii="Arial" w:eastAsia="Arial" w:hAnsi="Arial" w:cs="Arial"/>
          <w:color w:val="222222"/>
          <w:sz w:val="24"/>
          <w:szCs w:val="24"/>
        </w:rPr>
        <w:t>Pelissari</w:t>
      </w:r>
      <w:proofErr w:type="spellEnd"/>
      <w:r w:rsidRPr="5D352B46">
        <w:rPr>
          <w:rFonts w:ascii="Arial" w:eastAsia="Arial" w:hAnsi="Arial" w:cs="Arial"/>
          <w:color w:val="222222"/>
          <w:sz w:val="24"/>
          <w:szCs w:val="24"/>
        </w:rPr>
        <w:t xml:space="preserve"> et al., 2021</w:t>
      </w:r>
      <w:r w:rsidRPr="5D352B46">
        <w:rPr>
          <w:rFonts w:ascii="Arial" w:eastAsia="Arial" w:hAnsi="Arial" w:cs="Arial"/>
          <w:sz w:val="24"/>
          <w:szCs w:val="24"/>
        </w:rPr>
        <w:t>). Changes in technologies, changes in regulations, global uncertainties, Brexit and Pandemic, new organizational policies and procedures, low employee morale and motivation, lack of availability of required skillset and expertise, shortage of raw material or appropriate equipment etc. Concerning these issues, the fishbone diagram for the problem of understaffing will be as follows:</w:t>
      </w:r>
    </w:p>
    <w:p w14:paraId="79CD00EA" w14:textId="77777777" w:rsidR="00D03B74" w:rsidRDefault="00000000" w:rsidP="5D352B46">
      <w:pPr>
        <w:spacing w:line="360" w:lineRule="auto"/>
        <w:rPr>
          <w:rFonts w:ascii="Arial" w:eastAsia="Arial" w:hAnsi="Arial" w:cs="Arial"/>
          <w:sz w:val="24"/>
          <w:szCs w:val="24"/>
        </w:rPr>
      </w:pPr>
      <w:r>
        <w:rPr>
          <w:noProof/>
        </w:rPr>
        <w:drawing>
          <wp:inline distT="0" distB="0" distL="0" distR="0" wp14:anchorId="4DA1B401" wp14:editId="01B43D0E">
            <wp:extent cx="5943600" cy="2389822"/>
            <wp:effectExtent l="0" t="0" r="0" b="0"/>
            <wp:docPr id="1065064361" name="Picture 106506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5943600" cy="2389822"/>
                    </a:xfrm>
                    <a:prstGeom prst="rect">
                      <a:avLst/>
                    </a:prstGeom>
                  </pic:spPr>
                </pic:pic>
              </a:graphicData>
            </a:graphic>
          </wp:inline>
        </w:drawing>
      </w:r>
      <w:r>
        <w:br/>
      </w:r>
      <w:r w:rsidR="5D352B46" w:rsidRPr="5D352B46">
        <w:rPr>
          <w:rFonts w:ascii="Arial" w:eastAsia="Arial" w:hAnsi="Arial" w:cs="Arial"/>
          <w:sz w:val="24"/>
          <w:szCs w:val="24"/>
        </w:rPr>
        <w:t>Source: Developed by the student</w:t>
      </w:r>
      <w:r>
        <w:br/>
      </w:r>
      <w:r>
        <w:br/>
      </w:r>
      <w:r w:rsidR="5D352B46" w:rsidRPr="5D352B46">
        <w:rPr>
          <w:rFonts w:ascii="Arial" w:eastAsia="Arial" w:hAnsi="Arial" w:cs="Arial"/>
          <w:sz w:val="24"/>
          <w:szCs w:val="24"/>
        </w:rPr>
        <w:t>The issues associated with all the categories along with their effects will be as follows:</w:t>
      </w:r>
      <w:r>
        <w:br/>
      </w:r>
      <w:r>
        <w:br/>
      </w:r>
    </w:p>
    <w:p w14:paraId="6DD3E5BB" w14:textId="60821784" w:rsidR="00002087" w:rsidRDefault="5D352B46" w:rsidP="5D352B46">
      <w:pPr>
        <w:spacing w:line="360" w:lineRule="auto"/>
        <w:rPr>
          <w:rFonts w:ascii="Arial" w:eastAsia="Arial" w:hAnsi="Arial" w:cs="Arial"/>
          <w:b/>
          <w:bCs/>
          <w:color w:val="2F5496" w:themeColor="accent1" w:themeShade="BF"/>
          <w:sz w:val="24"/>
          <w:szCs w:val="24"/>
        </w:rPr>
      </w:pPr>
      <w:r w:rsidRPr="5D352B46">
        <w:rPr>
          <w:rFonts w:ascii="Arial" w:eastAsia="Arial" w:hAnsi="Arial" w:cs="Arial"/>
          <w:sz w:val="24"/>
          <w:szCs w:val="24"/>
        </w:rPr>
        <w:lastRenderedPageBreak/>
        <w:t>Methods: Introduction of new methods of functioning. These new methods may not be as per the expertise and knowledge of the employees eventually making them uncomfortable and de-motivated leading to them leaving the organisation that results in understaffing. Similar is the case with new and upgraded human resource policies due to some externalities such as Brexit and Covid that compelled millions of individuals to return to their home as operations of organizations were drastically reduced. These factors lead to understaffing.</w:t>
      </w:r>
      <w:r w:rsidR="00000000">
        <w:br/>
      </w:r>
      <w:r w:rsidR="00000000">
        <w:br/>
      </w:r>
      <w:r w:rsidRPr="5D352B46">
        <w:rPr>
          <w:rFonts w:ascii="Arial" w:eastAsia="Arial" w:hAnsi="Arial" w:cs="Arial"/>
          <w:sz w:val="24"/>
          <w:szCs w:val="24"/>
        </w:rPr>
        <w:t>Manpower: Unavailability of the workforce as per the requirements of the organization. This can be due to inappropriate skills and expertise or due to any unprecedented externality such as Brexit and Covid. These externalities resulted in workforce migrating to their homes in due to lack of job and income resulting in shortage of labour leading to understaffing (</w:t>
      </w:r>
      <w:r w:rsidRPr="5D352B46">
        <w:rPr>
          <w:rFonts w:ascii="Arial" w:eastAsia="Arial" w:hAnsi="Arial" w:cs="Arial"/>
          <w:color w:val="222222"/>
          <w:sz w:val="24"/>
          <w:szCs w:val="24"/>
        </w:rPr>
        <w:t>Escalante, 2022</w:t>
      </w:r>
      <w:r w:rsidRPr="5D352B46">
        <w:rPr>
          <w:rFonts w:ascii="Arial" w:eastAsia="Arial" w:hAnsi="Arial" w:cs="Arial"/>
          <w:sz w:val="24"/>
          <w:szCs w:val="24"/>
        </w:rPr>
        <w:t>).</w:t>
      </w:r>
      <w:r w:rsidR="00000000">
        <w:br/>
      </w:r>
      <w:r w:rsidR="00000000">
        <w:br/>
      </w:r>
      <w:r w:rsidRPr="5D352B46">
        <w:rPr>
          <w:rFonts w:ascii="Arial" w:eastAsia="Arial" w:hAnsi="Arial" w:cs="Arial"/>
          <w:sz w:val="24"/>
          <w:szCs w:val="24"/>
        </w:rPr>
        <w:t>Machine: Technology and the pace of its evolution is becoming another major issue as employees are lacking the required digital skills and expertise that compels the development of shortage of labour force leading to understaffing.</w:t>
      </w:r>
      <w:r w:rsidR="00000000">
        <w:br/>
      </w:r>
      <w:r w:rsidR="00000000">
        <w:br/>
      </w:r>
      <w:r w:rsidRPr="5D352B46">
        <w:rPr>
          <w:rFonts w:ascii="Arial" w:eastAsia="Arial" w:hAnsi="Arial" w:cs="Arial"/>
          <w:sz w:val="24"/>
          <w:szCs w:val="24"/>
        </w:rPr>
        <w:t>Material: Unavailability of material required in the production process leads to development of stoppage of business functioning and with no operations in place, there will be no income for labour force leading to their attrition that results into understaffing (</w:t>
      </w:r>
      <w:r w:rsidRPr="5D352B46">
        <w:rPr>
          <w:rFonts w:ascii="Arial" w:eastAsia="Arial" w:hAnsi="Arial" w:cs="Arial"/>
          <w:color w:val="222222"/>
          <w:sz w:val="24"/>
          <w:szCs w:val="24"/>
        </w:rPr>
        <w:t>Escalante, 2022</w:t>
      </w:r>
      <w:r w:rsidRPr="5D352B46">
        <w:rPr>
          <w:rFonts w:ascii="Arial" w:eastAsia="Arial" w:hAnsi="Arial" w:cs="Arial"/>
          <w:sz w:val="24"/>
          <w:szCs w:val="24"/>
        </w:rPr>
        <w:t>).</w:t>
      </w:r>
      <w:r w:rsidR="00000000">
        <w:br/>
      </w:r>
      <w:r w:rsidR="00000000">
        <w:br/>
      </w:r>
      <w:r w:rsidR="00D12CD4">
        <w:rPr>
          <w:rFonts w:ascii="Arial" w:eastAsia="Arial" w:hAnsi="Arial" w:cs="Arial"/>
          <w:b/>
          <w:bCs/>
          <w:sz w:val="24"/>
          <w:szCs w:val="24"/>
        </w:rPr>
        <w:t>7</w:t>
      </w:r>
      <w:r w:rsidRPr="5D352B46">
        <w:rPr>
          <w:rFonts w:ascii="Arial" w:eastAsia="Arial" w:hAnsi="Arial" w:cs="Arial"/>
          <w:b/>
          <w:bCs/>
          <w:sz w:val="24"/>
          <w:szCs w:val="24"/>
        </w:rPr>
        <w:t>.0 PLAN FOR IMPLEMENTATION</w:t>
      </w:r>
      <w:r w:rsidRPr="5D352B46">
        <w:rPr>
          <w:rFonts w:ascii="Arial" w:eastAsia="Arial" w:hAnsi="Arial" w:cs="Arial"/>
          <w:b/>
          <w:bCs/>
          <w:color w:val="2F5496" w:themeColor="accent1" w:themeShade="BF"/>
          <w:sz w:val="24"/>
          <w:szCs w:val="24"/>
        </w:rPr>
        <w:t xml:space="preserve"> </w:t>
      </w:r>
    </w:p>
    <w:p w14:paraId="7E3C5BE3" w14:textId="5E442CA6" w:rsidR="00002087" w:rsidRDefault="5D352B46" w:rsidP="5D352B46">
      <w:pPr>
        <w:spacing w:line="360" w:lineRule="auto"/>
        <w:jc w:val="both"/>
        <w:rPr>
          <w:rFonts w:ascii="Arial" w:eastAsia="Arial" w:hAnsi="Arial" w:cs="Arial"/>
          <w:sz w:val="24"/>
          <w:szCs w:val="24"/>
        </w:rPr>
      </w:pPr>
      <w:r w:rsidRPr="5D352B46">
        <w:rPr>
          <w:rFonts w:ascii="Arial" w:eastAsia="Arial" w:hAnsi="Arial" w:cs="Arial"/>
          <w:sz w:val="24"/>
          <w:szCs w:val="24"/>
        </w:rPr>
        <w:t>The implementation of the proposed solution requires an appropriate plan of implementation. To implement the proposed solution appropriate policies and procedures are required to be developed that can be implemented in an appropriate manner and should be understood by the employees. To develop such policies, it should be considered that these policies should be following the organisational value and objectives (</w:t>
      </w:r>
      <w:r w:rsidRPr="5D352B46">
        <w:rPr>
          <w:rFonts w:ascii="Arial" w:eastAsia="Arial" w:hAnsi="Arial" w:cs="Arial"/>
          <w:color w:val="222222"/>
          <w:sz w:val="24"/>
          <w:szCs w:val="24"/>
        </w:rPr>
        <w:t>Hunt et al., 2021</w:t>
      </w:r>
      <w:r w:rsidRPr="5D352B46">
        <w:rPr>
          <w:rFonts w:ascii="Arial" w:eastAsia="Arial" w:hAnsi="Arial" w:cs="Arial"/>
          <w:sz w:val="24"/>
          <w:szCs w:val="24"/>
        </w:rPr>
        <w:t xml:space="preserve">). The policies should be instrumental and effective in reflecting the roles and responsibilities of both the employees and Organisation towards new procedure of working. The development of policies should follow contemporary trends related to recruitment and hiring and other human resource </w:t>
      </w:r>
      <w:r w:rsidRPr="5D352B46">
        <w:rPr>
          <w:rFonts w:ascii="Arial" w:eastAsia="Arial" w:hAnsi="Arial" w:cs="Arial"/>
          <w:sz w:val="24"/>
          <w:szCs w:val="24"/>
        </w:rPr>
        <w:lastRenderedPageBreak/>
        <w:t>related activities that help in better management of the workforce (</w:t>
      </w:r>
      <w:r w:rsidRPr="5D352B46">
        <w:rPr>
          <w:rFonts w:ascii="Arial" w:eastAsia="Arial" w:hAnsi="Arial" w:cs="Arial"/>
          <w:color w:val="222222"/>
          <w:sz w:val="24"/>
          <w:szCs w:val="24"/>
        </w:rPr>
        <w:t>Ikram et al., 2021</w:t>
      </w:r>
      <w:r w:rsidRPr="5D352B46">
        <w:rPr>
          <w:rFonts w:ascii="Arial" w:eastAsia="Arial" w:hAnsi="Arial" w:cs="Arial"/>
          <w:sz w:val="24"/>
          <w:szCs w:val="24"/>
        </w:rPr>
        <w:t>). These policies should be concerned and should be effective enough in eliminating the issues that employees are facing due to uncertainty that eventually leads to turnover.</w:t>
      </w:r>
    </w:p>
    <w:p w14:paraId="05BA11B4" w14:textId="5A777DBA" w:rsidR="00002087" w:rsidRDefault="00000000" w:rsidP="5D352B46">
      <w:pPr>
        <w:spacing w:line="360" w:lineRule="auto"/>
        <w:jc w:val="both"/>
        <w:rPr>
          <w:rFonts w:ascii="Arial" w:eastAsia="Arial" w:hAnsi="Arial" w:cs="Arial"/>
          <w:color w:val="2F5496" w:themeColor="accent1" w:themeShade="BF"/>
          <w:sz w:val="24"/>
          <w:szCs w:val="24"/>
        </w:rPr>
      </w:pPr>
      <w:r>
        <w:br/>
      </w:r>
      <w:r w:rsidR="00D12CD4">
        <w:rPr>
          <w:rFonts w:ascii="Arial" w:eastAsia="Arial" w:hAnsi="Arial" w:cs="Arial"/>
          <w:b/>
          <w:bCs/>
          <w:sz w:val="24"/>
          <w:szCs w:val="24"/>
        </w:rPr>
        <w:t>8</w:t>
      </w:r>
      <w:r w:rsidR="5D352B46" w:rsidRPr="5D352B46">
        <w:rPr>
          <w:rFonts w:ascii="Arial" w:eastAsia="Arial" w:hAnsi="Arial" w:cs="Arial"/>
          <w:b/>
          <w:bCs/>
          <w:sz w:val="24"/>
          <w:szCs w:val="24"/>
        </w:rPr>
        <w:t>.0 CONCLUSION</w:t>
      </w:r>
    </w:p>
    <w:p w14:paraId="5E5787A5" w14:textId="51E9D6B2" w:rsidR="00002087" w:rsidRDefault="5D352B46" w:rsidP="5D352B46">
      <w:pPr>
        <w:rPr>
          <w:rFonts w:ascii="Arial" w:eastAsia="Arial" w:hAnsi="Arial" w:cs="Arial"/>
          <w:sz w:val="24"/>
          <w:szCs w:val="24"/>
        </w:rPr>
      </w:pPr>
      <w:r w:rsidRPr="5D352B46">
        <w:rPr>
          <w:rFonts w:ascii="Arial" w:eastAsia="Arial" w:hAnsi="Arial" w:cs="Arial"/>
          <w:sz w:val="24"/>
          <w:szCs w:val="24"/>
        </w:rPr>
        <w:t>The assignment is instrumental in unable in the development of knowledge and understanding related to the concept of problem solving and decision making. The assignment facilitated with an opportunity to recognise one of the potential workplaces related problems through collecting and reviewing relevant information related to the problem and accordingly acknowledging potential alternative solutions that can be instrumental in eliminating the identified problem. Further the assignment helped in application of one of the decision-making techniques that is cause and effect analysis to resolve the identified problem full stop development of the implementation plan stakeholder communication aspects and monitoring and reviewing techniques further enhanced the effectiveness of learning.</w:t>
      </w:r>
    </w:p>
    <w:p w14:paraId="4FB7EC2C" w14:textId="2A09D4FC" w:rsidR="5D352B46" w:rsidRDefault="5D352B46" w:rsidP="5D352B46">
      <w:pPr>
        <w:rPr>
          <w:rFonts w:ascii="Arial" w:eastAsia="Arial" w:hAnsi="Arial" w:cs="Arial"/>
          <w:sz w:val="24"/>
          <w:szCs w:val="24"/>
        </w:rPr>
      </w:pPr>
    </w:p>
    <w:p w14:paraId="29AD06F7" w14:textId="062D2B2F" w:rsidR="5D352B46" w:rsidRDefault="00D12CD4" w:rsidP="5D352B46">
      <w:pPr>
        <w:pStyle w:val="Heading1"/>
        <w:rPr>
          <w:rFonts w:ascii="Arial" w:eastAsia="Arial" w:hAnsi="Arial" w:cs="Arial"/>
          <w:b/>
          <w:bCs/>
          <w:color w:val="auto"/>
          <w:sz w:val="24"/>
          <w:szCs w:val="24"/>
        </w:rPr>
      </w:pPr>
      <w:r>
        <w:rPr>
          <w:rFonts w:ascii="Arial" w:eastAsia="Arial" w:hAnsi="Arial" w:cs="Arial"/>
          <w:b/>
          <w:bCs/>
          <w:color w:val="auto"/>
          <w:sz w:val="24"/>
          <w:szCs w:val="24"/>
        </w:rPr>
        <w:t>9</w:t>
      </w:r>
      <w:r w:rsidR="5D352B46" w:rsidRPr="5D352B46">
        <w:rPr>
          <w:rFonts w:ascii="Arial" w:eastAsia="Arial" w:hAnsi="Arial" w:cs="Arial"/>
          <w:b/>
          <w:bCs/>
          <w:color w:val="auto"/>
          <w:sz w:val="24"/>
          <w:szCs w:val="24"/>
        </w:rPr>
        <w:t>.0 REFERENCES</w:t>
      </w:r>
    </w:p>
    <w:p w14:paraId="47BFED53" w14:textId="4ABCD906" w:rsidR="5D352B46" w:rsidRDefault="5D352B46" w:rsidP="5D352B46">
      <w:pPr>
        <w:rPr>
          <w:rFonts w:ascii="Arial" w:eastAsia="Arial" w:hAnsi="Arial" w:cs="Arial"/>
          <w:sz w:val="24"/>
          <w:szCs w:val="24"/>
        </w:rPr>
      </w:pPr>
    </w:p>
    <w:p w14:paraId="5C0D1A39" w14:textId="4FDF22BA" w:rsidR="5D352B46" w:rsidRDefault="5D352B46" w:rsidP="5D352B46">
      <w:pPr>
        <w:spacing w:line="360" w:lineRule="auto"/>
        <w:jc w:val="both"/>
        <w:rPr>
          <w:rFonts w:ascii="Arial" w:eastAsia="Arial" w:hAnsi="Arial" w:cs="Arial"/>
          <w:color w:val="222222"/>
          <w:sz w:val="24"/>
          <w:szCs w:val="24"/>
        </w:rPr>
      </w:pPr>
      <w:proofErr w:type="spellStart"/>
      <w:r w:rsidRPr="5D352B46">
        <w:rPr>
          <w:rFonts w:ascii="Arial" w:eastAsia="Arial" w:hAnsi="Arial" w:cs="Arial"/>
          <w:color w:val="222222"/>
          <w:sz w:val="24"/>
          <w:szCs w:val="24"/>
        </w:rPr>
        <w:t>Andel</w:t>
      </w:r>
      <w:proofErr w:type="spellEnd"/>
      <w:r w:rsidRPr="5D352B46">
        <w:rPr>
          <w:rFonts w:ascii="Arial" w:eastAsia="Arial" w:hAnsi="Arial" w:cs="Arial"/>
          <w:color w:val="222222"/>
          <w:sz w:val="24"/>
          <w:szCs w:val="24"/>
        </w:rPr>
        <w:t xml:space="preserve">, S.A., </w:t>
      </w:r>
      <w:proofErr w:type="spellStart"/>
      <w:r w:rsidRPr="5D352B46">
        <w:rPr>
          <w:rFonts w:ascii="Arial" w:eastAsia="Arial" w:hAnsi="Arial" w:cs="Arial"/>
          <w:color w:val="222222"/>
          <w:sz w:val="24"/>
          <w:szCs w:val="24"/>
        </w:rPr>
        <w:t>Tedone</w:t>
      </w:r>
      <w:proofErr w:type="spellEnd"/>
      <w:r w:rsidRPr="5D352B46">
        <w:rPr>
          <w:rFonts w:ascii="Arial" w:eastAsia="Arial" w:hAnsi="Arial" w:cs="Arial"/>
          <w:color w:val="222222"/>
          <w:sz w:val="24"/>
          <w:szCs w:val="24"/>
        </w:rPr>
        <w:t xml:space="preserve">, A.M., Shen, W. and </w:t>
      </w:r>
      <w:proofErr w:type="spellStart"/>
      <w:r w:rsidRPr="5D352B46">
        <w:rPr>
          <w:rFonts w:ascii="Arial" w:eastAsia="Arial" w:hAnsi="Arial" w:cs="Arial"/>
          <w:color w:val="222222"/>
          <w:sz w:val="24"/>
          <w:szCs w:val="24"/>
        </w:rPr>
        <w:t>Arvan</w:t>
      </w:r>
      <w:proofErr w:type="spellEnd"/>
      <w:r w:rsidRPr="5D352B46">
        <w:rPr>
          <w:rFonts w:ascii="Arial" w:eastAsia="Arial" w:hAnsi="Arial" w:cs="Arial"/>
          <w:color w:val="222222"/>
          <w:sz w:val="24"/>
          <w:szCs w:val="24"/>
        </w:rPr>
        <w:t xml:space="preserve">, M.L., 2022. Safety implications of different forms of understaffing among nurses during the COVID‐19 pandemic. </w:t>
      </w:r>
      <w:r w:rsidRPr="5D352B46">
        <w:rPr>
          <w:rFonts w:ascii="Arial" w:eastAsia="Arial" w:hAnsi="Arial" w:cs="Arial"/>
          <w:i/>
          <w:iCs/>
          <w:color w:val="222222"/>
          <w:sz w:val="24"/>
          <w:szCs w:val="24"/>
        </w:rPr>
        <w:t>Journal of advanced nursing</w:t>
      </w:r>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78</w:t>
      </w:r>
      <w:r w:rsidRPr="5D352B46">
        <w:rPr>
          <w:rFonts w:ascii="Arial" w:eastAsia="Arial" w:hAnsi="Arial" w:cs="Arial"/>
          <w:color w:val="222222"/>
          <w:sz w:val="24"/>
          <w:szCs w:val="24"/>
        </w:rPr>
        <w:t>(1), pp.121-130.</w:t>
      </w:r>
    </w:p>
    <w:p w14:paraId="29344CC9" w14:textId="54B96DFD"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Ayoub, J., Wang, Z., Li, M., Guo, H., </w:t>
      </w:r>
      <w:proofErr w:type="spellStart"/>
      <w:r w:rsidRPr="5D352B46">
        <w:rPr>
          <w:rFonts w:ascii="Arial" w:eastAsia="Arial" w:hAnsi="Arial" w:cs="Arial"/>
          <w:color w:val="222222"/>
          <w:sz w:val="24"/>
          <w:szCs w:val="24"/>
        </w:rPr>
        <w:t>Sherony</w:t>
      </w:r>
      <w:proofErr w:type="spellEnd"/>
      <w:r w:rsidRPr="5D352B46">
        <w:rPr>
          <w:rFonts w:ascii="Arial" w:eastAsia="Arial" w:hAnsi="Arial" w:cs="Arial"/>
          <w:color w:val="222222"/>
          <w:sz w:val="24"/>
          <w:szCs w:val="24"/>
        </w:rPr>
        <w:t xml:space="preserve">, R., Bao, S. and Zhou, F., 2022. Cause-and-Effect Analysis of ADAS: A Comparison Study between Literature Review and Complaint Data. </w:t>
      </w:r>
      <w:proofErr w:type="spellStart"/>
      <w:r w:rsidRPr="5D352B46">
        <w:rPr>
          <w:rFonts w:ascii="Arial" w:eastAsia="Arial" w:hAnsi="Arial" w:cs="Arial"/>
          <w:i/>
          <w:iCs/>
          <w:color w:val="222222"/>
          <w:sz w:val="24"/>
          <w:szCs w:val="24"/>
        </w:rPr>
        <w:t>arXiv</w:t>
      </w:r>
      <w:proofErr w:type="spellEnd"/>
      <w:r w:rsidRPr="5D352B46">
        <w:rPr>
          <w:rFonts w:ascii="Arial" w:eastAsia="Arial" w:hAnsi="Arial" w:cs="Arial"/>
          <w:i/>
          <w:iCs/>
          <w:color w:val="222222"/>
          <w:sz w:val="24"/>
          <w:szCs w:val="24"/>
        </w:rPr>
        <w:t xml:space="preserve"> preprint arXiv:2208.00249</w:t>
      </w:r>
      <w:r w:rsidRPr="5D352B46">
        <w:rPr>
          <w:rFonts w:ascii="Arial" w:eastAsia="Arial" w:hAnsi="Arial" w:cs="Arial"/>
          <w:color w:val="222222"/>
          <w:sz w:val="24"/>
          <w:szCs w:val="24"/>
        </w:rPr>
        <w:t>.</w:t>
      </w:r>
    </w:p>
    <w:p w14:paraId="229AA7E4" w14:textId="6772EDEE"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Chen, H. and Qi, R., 2022. Restaurant frontline employees’ turnover intentions: three-way interactions between job stress, fear of COVID-19, and resilience. </w:t>
      </w:r>
      <w:r w:rsidRPr="5D352B46">
        <w:rPr>
          <w:rFonts w:ascii="Arial" w:eastAsia="Arial" w:hAnsi="Arial" w:cs="Arial"/>
          <w:i/>
          <w:iCs/>
          <w:color w:val="222222"/>
          <w:sz w:val="24"/>
          <w:szCs w:val="24"/>
        </w:rPr>
        <w:t>International Journal of Contemporary Hospitality Management</w:t>
      </w:r>
      <w:r w:rsidRPr="5D352B46">
        <w:rPr>
          <w:rFonts w:ascii="Arial" w:eastAsia="Arial" w:hAnsi="Arial" w:cs="Arial"/>
          <w:color w:val="222222"/>
          <w:sz w:val="24"/>
          <w:szCs w:val="24"/>
        </w:rPr>
        <w:t>, (ahead-of-print).</w:t>
      </w:r>
    </w:p>
    <w:p w14:paraId="64424B74" w14:textId="78599BC3" w:rsidR="5D352B46" w:rsidRDefault="5D352B46" w:rsidP="5D352B46">
      <w:pPr>
        <w:spacing w:line="360" w:lineRule="auto"/>
        <w:jc w:val="both"/>
        <w:rPr>
          <w:rFonts w:ascii="Arial" w:eastAsia="Arial" w:hAnsi="Arial" w:cs="Arial"/>
          <w:color w:val="222222"/>
          <w:sz w:val="24"/>
          <w:szCs w:val="24"/>
        </w:rPr>
      </w:pPr>
      <w:proofErr w:type="spellStart"/>
      <w:r w:rsidRPr="5D352B46">
        <w:rPr>
          <w:rFonts w:ascii="Arial" w:eastAsia="Arial" w:hAnsi="Arial" w:cs="Arial"/>
          <w:color w:val="222222"/>
          <w:sz w:val="24"/>
          <w:szCs w:val="24"/>
        </w:rPr>
        <w:t>Chervoni</w:t>
      </w:r>
      <w:proofErr w:type="spellEnd"/>
      <w:r w:rsidRPr="5D352B46">
        <w:rPr>
          <w:rFonts w:ascii="Arial" w:eastAsia="Arial" w:hAnsi="Arial" w:cs="Arial"/>
          <w:color w:val="222222"/>
          <w:sz w:val="24"/>
          <w:szCs w:val="24"/>
        </w:rPr>
        <w:t xml:space="preserve">-Knapp, T., 2022. The Staffing Shortage Pandemic. </w:t>
      </w:r>
      <w:r w:rsidRPr="5D352B46">
        <w:rPr>
          <w:rFonts w:ascii="Arial" w:eastAsia="Arial" w:hAnsi="Arial" w:cs="Arial"/>
          <w:i/>
          <w:iCs/>
          <w:color w:val="222222"/>
          <w:sz w:val="24"/>
          <w:szCs w:val="24"/>
        </w:rPr>
        <w:t>Journal of Radiology Nursing</w:t>
      </w:r>
      <w:r w:rsidRPr="5D352B46">
        <w:rPr>
          <w:rFonts w:ascii="Arial" w:eastAsia="Arial" w:hAnsi="Arial" w:cs="Arial"/>
          <w:color w:val="222222"/>
          <w:sz w:val="24"/>
          <w:szCs w:val="24"/>
        </w:rPr>
        <w:t>.</w:t>
      </w:r>
    </w:p>
    <w:p w14:paraId="1D3DA916" w14:textId="01D53086" w:rsidR="5D352B46" w:rsidRDefault="5D352B46" w:rsidP="5D352B46">
      <w:pPr>
        <w:spacing w:line="360" w:lineRule="auto"/>
        <w:jc w:val="both"/>
        <w:rPr>
          <w:rFonts w:ascii="Arial" w:eastAsia="Arial" w:hAnsi="Arial" w:cs="Arial"/>
          <w:color w:val="222222"/>
          <w:sz w:val="24"/>
          <w:szCs w:val="24"/>
        </w:rPr>
      </w:pPr>
      <w:proofErr w:type="spellStart"/>
      <w:r w:rsidRPr="5D352B46">
        <w:rPr>
          <w:rFonts w:ascii="Arial" w:eastAsia="Arial" w:hAnsi="Arial" w:cs="Arial"/>
          <w:color w:val="222222"/>
          <w:sz w:val="24"/>
          <w:szCs w:val="24"/>
        </w:rPr>
        <w:t>Coccia</w:t>
      </w:r>
      <w:proofErr w:type="spellEnd"/>
      <w:r w:rsidRPr="5D352B46">
        <w:rPr>
          <w:rFonts w:ascii="Arial" w:eastAsia="Arial" w:hAnsi="Arial" w:cs="Arial"/>
          <w:color w:val="222222"/>
          <w:sz w:val="24"/>
          <w:szCs w:val="24"/>
        </w:rPr>
        <w:t xml:space="preserve">, M., 2018. The Fishbone diagram to identify, systematize and </w:t>
      </w:r>
      <w:proofErr w:type="spellStart"/>
      <w:r w:rsidRPr="5D352B46">
        <w:rPr>
          <w:rFonts w:ascii="Arial" w:eastAsia="Arial" w:hAnsi="Arial" w:cs="Arial"/>
          <w:color w:val="222222"/>
          <w:sz w:val="24"/>
          <w:szCs w:val="24"/>
        </w:rPr>
        <w:t>analyze</w:t>
      </w:r>
      <w:proofErr w:type="spellEnd"/>
      <w:r w:rsidRPr="5D352B46">
        <w:rPr>
          <w:rFonts w:ascii="Arial" w:eastAsia="Arial" w:hAnsi="Arial" w:cs="Arial"/>
          <w:color w:val="222222"/>
          <w:sz w:val="24"/>
          <w:szCs w:val="24"/>
        </w:rPr>
        <w:t xml:space="preserve"> the sources of </w:t>
      </w:r>
      <w:proofErr w:type="gramStart"/>
      <w:r w:rsidRPr="5D352B46">
        <w:rPr>
          <w:rFonts w:ascii="Arial" w:eastAsia="Arial" w:hAnsi="Arial" w:cs="Arial"/>
          <w:color w:val="222222"/>
          <w:sz w:val="24"/>
          <w:szCs w:val="24"/>
        </w:rPr>
        <w:t>general purpose</w:t>
      </w:r>
      <w:proofErr w:type="gramEnd"/>
      <w:r w:rsidRPr="5D352B46">
        <w:rPr>
          <w:rFonts w:ascii="Arial" w:eastAsia="Arial" w:hAnsi="Arial" w:cs="Arial"/>
          <w:color w:val="222222"/>
          <w:sz w:val="24"/>
          <w:szCs w:val="24"/>
        </w:rPr>
        <w:t xml:space="preserve"> Technologies. </w:t>
      </w:r>
      <w:r w:rsidRPr="5D352B46">
        <w:rPr>
          <w:rFonts w:ascii="Arial" w:eastAsia="Arial" w:hAnsi="Arial" w:cs="Arial"/>
          <w:i/>
          <w:iCs/>
          <w:color w:val="222222"/>
          <w:sz w:val="24"/>
          <w:szCs w:val="24"/>
        </w:rPr>
        <w:t>Journal of Social and Administrative Sciences</w:t>
      </w:r>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4</w:t>
      </w:r>
      <w:r w:rsidRPr="5D352B46">
        <w:rPr>
          <w:rFonts w:ascii="Arial" w:eastAsia="Arial" w:hAnsi="Arial" w:cs="Arial"/>
          <w:color w:val="222222"/>
          <w:sz w:val="24"/>
          <w:szCs w:val="24"/>
        </w:rPr>
        <w:t>(4), pp.291-303.</w:t>
      </w:r>
    </w:p>
    <w:p w14:paraId="6DF106F2" w14:textId="7FA853A9"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lastRenderedPageBreak/>
        <w:t xml:space="preserve">Ebbinghaus, B., 2020. Uncertain futures of post-Brexit pensions: Three paradoxical implications. </w:t>
      </w:r>
      <w:r w:rsidRPr="5D352B46">
        <w:rPr>
          <w:rFonts w:ascii="Arial" w:eastAsia="Arial" w:hAnsi="Arial" w:cs="Arial"/>
          <w:i/>
          <w:iCs/>
          <w:color w:val="222222"/>
          <w:sz w:val="24"/>
          <w:szCs w:val="24"/>
        </w:rPr>
        <w:t xml:space="preserve">WHITHER SOCIAL RIGHTS IN (POST-) BREXIT </w:t>
      </w:r>
      <w:proofErr w:type="gramStart"/>
      <w:r w:rsidRPr="5D352B46">
        <w:rPr>
          <w:rFonts w:ascii="Arial" w:eastAsia="Arial" w:hAnsi="Arial" w:cs="Arial"/>
          <w:i/>
          <w:iCs/>
          <w:color w:val="222222"/>
          <w:sz w:val="24"/>
          <w:szCs w:val="24"/>
        </w:rPr>
        <w:t>EUROPE?</w:t>
      </w:r>
      <w:r w:rsidRPr="5D352B46">
        <w:rPr>
          <w:rFonts w:ascii="Arial" w:eastAsia="Arial" w:hAnsi="Arial" w:cs="Arial"/>
          <w:color w:val="222222"/>
          <w:sz w:val="24"/>
          <w:szCs w:val="24"/>
        </w:rPr>
        <w:t>,</w:t>
      </w:r>
      <w:proofErr w:type="gramEnd"/>
      <w:r w:rsidRPr="5D352B46">
        <w:rPr>
          <w:rFonts w:ascii="Arial" w:eastAsia="Arial" w:hAnsi="Arial" w:cs="Arial"/>
          <w:color w:val="222222"/>
          <w:sz w:val="24"/>
          <w:szCs w:val="24"/>
        </w:rPr>
        <w:t xml:space="preserve"> p.69.</w:t>
      </w:r>
    </w:p>
    <w:p w14:paraId="407DF5E3" w14:textId="07C42D52"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Escalante, A.C.G., 2022. </w:t>
      </w:r>
      <w:r w:rsidRPr="5D352B46">
        <w:rPr>
          <w:rFonts w:ascii="Arial" w:eastAsia="Arial" w:hAnsi="Arial" w:cs="Arial"/>
          <w:i/>
          <w:iCs/>
          <w:color w:val="222222"/>
          <w:sz w:val="24"/>
          <w:szCs w:val="24"/>
        </w:rPr>
        <w:t>The Effects of COVID-19 in the Restaurant Industry at the US–Mexico Border</w:t>
      </w:r>
      <w:r w:rsidRPr="5D352B46">
        <w:rPr>
          <w:rFonts w:ascii="Arial" w:eastAsia="Arial" w:hAnsi="Arial" w:cs="Arial"/>
          <w:color w:val="222222"/>
          <w:sz w:val="24"/>
          <w:szCs w:val="24"/>
        </w:rPr>
        <w:t xml:space="preserve"> (Doctoral dissertation, New Mexico State University).</w:t>
      </w:r>
    </w:p>
    <w:p w14:paraId="081969E4" w14:textId="5CD141CF"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He, F., </w:t>
      </w:r>
      <w:proofErr w:type="spellStart"/>
      <w:r w:rsidRPr="5D352B46">
        <w:rPr>
          <w:rFonts w:ascii="Arial" w:eastAsia="Arial" w:hAnsi="Arial" w:cs="Arial"/>
          <w:color w:val="222222"/>
          <w:sz w:val="24"/>
          <w:szCs w:val="24"/>
        </w:rPr>
        <w:t>Chaussalet</w:t>
      </w:r>
      <w:proofErr w:type="spellEnd"/>
      <w:r w:rsidRPr="5D352B46">
        <w:rPr>
          <w:rFonts w:ascii="Arial" w:eastAsia="Arial" w:hAnsi="Arial" w:cs="Arial"/>
          <w:color w:val="222222"/>
          <w:sz w:val="24"/>
          <w:szCs w:val="24"/>
        </w:rPr>
        <w:t xml:space="preserve">, T. and Qu, R., 2019. Controlling understaffing with conditional Value-at-Risk constraint for an integrated nurse scheduling problem under patient demand uncertainty. </w:t>
      </w:r>
      <w:r w:rsidRPr="5D352B46">
        <w:rPr>
          <w:rFonts w:ascii="Arial" w:eastAsia="Arial" w:hAnsi="Arial" w:cs="Arial"/>
          <w:i/>
          <w:iCs/>
          <w:color w:val="222222"/>
          <w:sz w:val="24"/>
          <w:szCs w:val="24"/>
        </w:rPr>
        <w:t>Operations Research Perspectives</w:t>
      </w:r>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6</w:t>
      </w:r>
      <w:r w:rsidRPr="5D352B46">
        <w:rPr>
          <w:rFonts w:ascii="Arial" w:eastAsia="Arial" w:hAnsi="Arial" w:cs="Arial"/>
          <w:color w:val="222222"/>
          <w:sz w:val="24"/>
          <w:szCs w:val="24"/>
        </w:rPr>
        <w:t>, p.100119.</w:t>
      </w:r>
    </w:p>
    <w:p w14:paraId="160559CC" w14:textId="1322B3F6"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Hunt, L.T., Daw, N.D., </w:t>
      </w:r>
      <w:proofErr w:type="spellStart"/>
      <w:r w:rsidRPr="5D352B46">
        <w:rPr>
          <w:rFonts w:ascii="Arial" w:eastAsia="Arial" w:hAnsi="Arial" w:cs="Arial"/>
          <w:color w:val="222222"/>
          <w:sz w:val="24"/>
          <w:szCs w:val="24"/>
        </w:rPr>
        <w:t>Kaanders</w:t>
      </w:r>
      <w:proofErr w:type="spellEnd"/>
      <w:r w:rsidRPr="5D352B46">
        <w:rPr>
          <w:rFonts w:ascii="Arial" w:eastAsia="Arial" w:hAnsi="Arial" w:cs="Arial"/>
          <w:color w:val="222222"/>
          <w:sz w:val="24"/>
          <w:szCs w:val="24"/>
        </w:rPr>
        <w:t xml:space="preserve">, P., MacIver, M.A., </w:t>
      </w:r>
      <w:proofErr w:type="spellStart"/>
      <w:r w:rsidRPr="5D352B46">
        <w:rPr>
          <w:rFonts w:ascii="Arial" w:eastAsia="Arial" w:hAnsi="Arial" w:cs="Arial"/>
          <w:color w:val="222222"/>
          <w:sz w:val="24"/>
          <w:szCs w:val="24"/>
        </w:rPr>
        <w:t>Mugan</w:t>
      </w:r>
      <w:proofErr w:type="spellEnd"/>
      <w:r w:rsidRPr="5D352B46">
        <w:rPr>
          <w:rFonts w:ascii="Arial" w:eastAsia="Arial" w:hAnsi="Arial" w:cs="Arial"/>
          <w:color w:val="222222"/>
          <w:sz w:val="24"/>
          <w:szCs w:val="24"/>
        </w:rPr>
        <w:t xml:space="preserve">, U., Procyk, E., </w:t>
      </w:r>
      <w:proofErr w:type="spellStart"/>
      <w:r w:rsidRPr="5D352B46">
        <w:rPr>
          <w:rFonts w:ascii="Arial" w:eastAsia="Arial" w:hAnsi="Arial" w:cs="Arial"/>
          <w:color w:val="222222"/>
          <w:sz w:val="24"/>
          <w:szCs w:val="24"/>
        </w:rPr>
        <w:t>Redish</w:t>
      </w:r>
      <w:proofErr w:type="spellEnd"/>
      <w:r w:rsidRPr="5D352B46">
        <w:rPr>
          <w:rFonts w:ascii="Arial" w:eastAsia="Arial" w:hAnsi="Arial" w:cs="Arial"/>
          <w:color w:val="222222"/>
          <w:sz w:val="24"/>
          <w:szCs w:val="24"/>
        </w:rPr>
        <w:t xml:space="preserve">, A.D., Russo, E., Scholl, J., </w:t>
      </w:r>
      <w:proofErr w:type="spellStart"/>
      <w:r w:rsidRPr="5D352B46">
        <w:rPr>
          <w:rFonts w:ascii="Arial" w:eastAsia="Arial" w:hAnsi="Arial" w:cs="Arial"/>
          <w:color w:val="222222"/>
          <w:sz w:val="24"/>
          <w:szCs w:val="24"/>
        </w:rPr>
        <w:t>Stachenfeld</w:t>
      </w:r>
      <w:proofErr w:type="spellEnd"/>
      <w:r w:rsidRPr="5D352B46">
        <w:rPr>
          <w:rFonts w:ascii="Arial" w:eastAsia="Arial" w:hAnsi="Arial" w:cs="Arial"/>
          <w:color w:val="222222"/>
          <w:sz w:val="24"/>
          <w:szCs w:val="24"/>
        </w:rPr>
        <w:t xml:space="preserve">, K. and Wilson, C.R., 2021. Formalizing planning and information search in naturalistic decision-making. </w:t>
      </w:r>
      <w:r w:rsidRPr="5D352B46">
        <w:rPr>
          <w:rFonts w:ascii="Arial" w:eastAsia="Arial" w:hAnsi="Arial" w:cs="Arial"/>
          <w:i/>
          <w:iCs/>
          <w:color w:val="222222"/>
          <w:sz w:val="24"/>
          <w:szCs w:val="24"/>
        </w:rPr>
        <w:t>Nature neuroscience</w:t>
      </w:r>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24</w:t>
      </w:r>
      <w:r w:rsidRPr="5D352B46">
        <w:rPr>
          <w:rFonts w:ascii="Arial" w:eastAsia="Arial" w:hAnsi="Arial" w:cs="Arial"/>
          <w:color w:val="222222"/>
          <w:sz w:val="24"/>
          <w:szCs w:val="24"/>
        </w:rPr>
        <w:t>(8), pp.1051-1064.</w:t>
      </w:r>
    </w:p>
    <w:p w14:paraId="4569182F" w14:textId="76E7E5B4" w:rsidR="5D352B46" w:rsidRDefault="5D352B46" w:rsidP="5D352B46">
      <w:pPr>
        <w:spacing w:line="360" w:lineRule="auto"/>
        <w:jc w:val="both"/>
        <w:rPr>
          <w:rFonts w:ascii="Arial" w:eastAsia="Arial" w:hAnsi="Arial" w:cs="Arial"/>
          <w:color w:val="222222"/>
          <w:sz w:val="24"/>
          <w:szCs w:val="24"/>
        </w:rPr>
      </w:pPr>
      <w:r w:rsidRPr="5D352B46">
        <w:rPr>
          <w:rFonts w:ascii="Arial" w:eastAsia="Arial" w:hAnsi="Arial" w:cs="Arial"/>
          <w:color w:val="222222"/>
          <w:sz w:val="24"/>
          <w:szCs w:val="24"/>
        </w:rPr>
        <w:t xml:space="preserve">Ikram, M., </w:t>
      </w:r>
      <w:proofErr w:type="spellStart"/>
      <w:r w:rsidRPr="5D352B46">
        <w:rPr>
          <w:rFonts w:ascii="Arial" w:eastAsia="Arial" w:hAnsi="Arial" w:cs="Arial"/>
          <w:color w:val="222222"/>
          <w:sz w:val="24"/>
          <w:szCs w:val="24"/>
        </w:rPr>
        <w:t>Sroufe</w:t>
      </w:r>
      <w:proofErr w:type="spellEnd"/>
      <w:r w:rsidRPr="5D352B46">
        <w:rPr>
          <w:rFonts w:ascii="Arial" w:eastAsia="Arial" w:hAnsi="Arial" w:cs="Arial"/>
          <w:color w:val="222222"/>
          <w:sz w:val="24"/>
          <w:szCs w:val="24"/>
        </w:rPr>
        <w:t xml:space="preserve">, R., Awan, U. and Abid, N., 2021. Enabling progress in developing economies: A novel hybrid decision-making model for green technology planning. </w:t>
      </w:r>
      <w:r w:rsidRPr="5D352B46">
        <w:rPr>
          <w:rFonts w:ascii="Arial" w:eastAsia="Arial" w:hAnsi="Arial" w:cs="Arial"/>
          <w:i/>
          <w:iCs/>
          <w:color w:val="222222"/>
          <w:sz w:val="24"/>
          <w:szCs w:val="24"/>
        </w:rPr>
        <w:t>Sustainability</w:t>
      </w:r>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14</w:t>
      </w:r>
      <w:r w:rsidRPr="5D352B46">
        <w:rPr>
          <w:rFonts w:ascii="Arial" w:eastAsia="Arial" w:hAnsi="Arial" w:cs="Arial"/>
          <w:color w:val="222222"/>
          <w:sz w:val="24"/>
          <w:szCs w:val="24"/>
        </w:rPr>
        <w:t>(1), p.258.</w:t>
      </w:r>
    </w:p>
    <w:p w14:paraId="6F8960CD" w14:textId="63C6C05E" w:rsidR="5D352B46" w:rsidRDefault="5D352B46" w:rsidP="5D352B46">
      <w:pPr>
        <w:spacing w:line="360" w:lineRule="auto"/>
        <w:jc w:val="both"/>
        <w:rPr>
          <w:rFonts w:ascii="Arial" w:eastAsia="Arial" w:hAnsi="Arial" w:cs="Arial"/>
          <w:color w:val="222222"/>
          <w:sz w:val="24"/>
          <w:szCs w:val="24"/>
        </w:rPr>
      </w:pPr>
      <w:proofErr w:type="spellStart"/>
      <w:r w:rsidRPr="5D352B46">
        <w:rPr>
          <w:rFonts w:ascii="Arial" w:eastAsia="Arial" w:hAnsi="Arial" w:cs="Arial"/>
          <w:color w:val="222222"/>
          <w:sz w:val="24"/>
          <w:szCs w:val="24"/>
        </w:rPr>
        <w:t>Jetter</w:t>
      </w:r>
      <w:proofErr w:type="spellEnd"/>
      <w:r w:rsidRPr="5D352B46">
        <w:rPr>
          <w:rFonts w:ascii="Arial" w:eastAsia="Arial" w:hAnsi="Arial" w:cs="Arial"/>
          <w:color w:val="222222"/>
          <w:sz w:val="24"/>
          <w:szCs w:val="24"/>
        </w:rPr>
        <w:t xml:space="preserve">, J., </w:t>
      </w:r>
      <w:proofErr w:type="spellStart"/>
      <w:r w:rsidRPr="5D352B46">
        <w:rPr>
          <w:rFonts w:ascii="Arial" w:eastAsia="Arial" w:hAnsi="Arial" w:cs="Arial"/>
          <w:color w:val="222222"/>
          <w:sz w:val="24"/>
          <w:szCs w:val="24"/>
        </w:rPr>
        <w:t>Eimecke</w:t>
      </w:r>
      <w:proofErr w:type="spellEnd"/>
      <w:r w:rsidRPr="5D352B46">
        <w:rPr>
          <w:rFonts w:ascii="Arial" w:eastAsia="Arial" w:hAnsi="Arial" w:cs="Arial"/>
          <w:color w:val="222222"/>
          <w:sz w:val="24"/>
          <w:szCs w:val="24"/>
        </w:rPr>
        <w:t xml:space="preserve">, J. and Rese, A., 2018. Augmented reality tools for industrial applications: What are potential key performance indicators and who </w:t>
      </w:r>
      <w:proofErr w:type="gramStart"/>
      <w:r w:rsidRPr="5D352B46">
        <w:rPr>
          <w:rFonts w:ascii="Arial" w:eastAsia="Arial" w:hAnsi="Arial" w:cs="Arial"/>
          <w:color w:val="222222"/>
          <w:sz w:val="24"/>
          <w:szCs w:val="24"/>
        </w:rPr>
        <w:t>benefits?.</w:t>
      </w:r>
      <w:proofErr w:type="gramEnd"/>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 xml:space="preserve">Computers in Human </w:t>
      </w:r>
      <w:proofErr w:type="spellStart"/>
      <w:r w:rsidRPr="5D352B46">
        <w:rPr>
          <w:rFonts w:ascii="Arial" w:eastAsia="Arial" w:hAnsi="Arial" w:cs="Arial"/>
          <w:i/>
          <w:iCs/>
          <w:color w:val="222222"/>
          <w:sz w:val="24"/>
          <w:szCs w:val="24"/>
        </w:rPr>
        <w:t>Behavior</w:t>
      </w:r>
      <w:proofErr w:type="spellEnd"/>
      <w:r w:rsidRPr="5D352B46">
        <w:rPr>
          <w:rFonts w:ascii="Arial" w:eastAsia="Arial" w:hAnsi="Arial" w:cs="Arial"/>
          <w:color w:val="222222"/>
          <w:sz w:val="24"/>
          <w:szCs w:val="24"/>
        </w:rPr>
        <w:t xml:space="preserve">, </w:t>
      </w:r>
      <w:r w:rsidRPr="5D352B46">
        <w:rPr>
          <w:rFonts w:ascii="Arial" w:eastAsia="Arial" w:hAnsi="Arial" w:cs="Arial"/>
          <w:i/>
          <w:iCs/>
          <w:color w:val="222222"/>
          <w:sz w:val="24"/>
          <w:szCs w:val="24"/>
        </w:rPr>
        <w:t>87</w:t>
      </w:r>
      <w:r w:rsidRPr="5D352B46">
        <w:rPr>
          <w:rFonts w:ascii="Arial" w:eastAsia="Arial" w:hAnsi="Arial" w:cs="Arial"/>
          <w:color w:val="222222"/>
          <w:sz w:val="24"/>
          <w:szCs w:val="24"/>
        </w:rPr>
        <w:t>, pp.18-33.</w:t>
      </w:r>
    </w:p>
    <w:p w14:paraId="4D494136" w14:textId="490876FF" w:rsidR="5D352B46" w:rsidRDefault="5D352B46" w:rsidP="5D352B46">
      <w:pPr>
        <w:spacing w:line="360" w:lineRule="auto"/>
        <w:jc w:val="both"/>
        <w:rPr>
          <w:rFonts w:ascii="Arial" w:eastAsia="Arial" w:hAnsi="Arial" w:cs="Arial"/>
          <w:color w:val="222222"/>
          <w:sz w:val="24"/>
          <w:szCs w:val="24"/>
        </w:rPr>
      </w:pPr>
      <w:proofErr w:type="spellStart"/>
      <w:r w:rsidRPr="5D352B46">
        <w:rPr>
          <w:rFonts w:ascii="Arial" w:eastAsia="Arial" w:hAnsi="Arial" w:cs="Arial"/>
          <w:color w:val="222222"/>
          <w:sz w:val="24"/>
          <w:szCs w:val="24"/>
        </w:rPr>
        <w:t>Justie</w:t>
      </w:r>
      <w:proofErr w:type="spellEnd"/>
      <w:r w:rsidRPr="5D352B46">
        <w:rPr>
          <w:rFonts w:ascii="Arial" w:eastAsia="Arial" w:hAnsi="Arial" w:cs="Arial"/>
          <w:color w:val="222222"/>
          <w:sz w:val="24"/>
          <w:szCs w:val="24"/>
        </w:rPr>
        <w:t xml:space="preserve">, B., </w:t>
      </w:r>
      <w:proofErr w:type="spellStart"/>
      <w:r w:rsidRPr="5D352B46">
        <w:rPr>
          <w:rFonts w:ascii="Arial" w:eastAsia="Arial" w:hAnsi="Arial" w:cs="Arial"/>
          <w:color w:val="222222"/>
          <w:sz w:val="24"/>
          <w:szCs w:val="24"/>
        </w:rPr>
        <w:t>Koonse</w:t>
      </w:r>
      <w:proofErr w:type="spellEnd"/>
      <w:r w:rsidRPr="5D352B46">
        <w:rPr>
          <w:rFonts w:ascii="Arial" w:eastAsia="Arial" w:hAnsi="Arial" w:cs="Arial"/>
          <w:color w:val="222222"/>
          <w:sz w:val="24"/>
          <w:szCs w:val="24"/>
        </w:rPr>
        <w:t xml:space="preserve">, T., Macias, M., Ray, J. and </w:t>
      </w:r>
      <w:proofErr w:type="spellStart"/>
      <w:r w:rsidRPr="5D352B46">
        <w:rPr>
          <w:rFonts w:ascii="Arial" w:eastAsia="Arial" w:hAnsi="Arial" w:cs="Arial"/>
          <w:color w:val="222222"/>
          <w:sz w:val="24"/>
          <w:szCs w:val="24"/>
        </w:rPr>
        <w:t>Waheed</w:t>
      </w:r>
      <w:proofErr w:type="spellEnd"/>
      <w:r w:rsidRPr="5D352B46">
        <w:rPr>
          <w:rFonts w:ascii="Arial" w:eastAsia="Arial" w:hAnsi="Arial" w:cs="Arial"/>
          <w:color w:val="222222"/>
          <w:sz w:val="24"/>
          <w:szCs w:val="24"/>
        </w:rPr>
        <w:t>, S., 2022. Fast-Food Frontline: COVID-19 and Working Conditions in Los Angeles.</w:t>
      </w:r>
    </w:p>
    <w:p w14:paraId="3D89C6C3" w14:textId="02D1EE60" w:rsidR="5D352B46" w:rsidRDefault="5D352B46" w:rsidP="5D352B46">
      <w:pPr>
        <w:rPr>
          <w:rFonts w:ascii="Arial" w:eastAsia="Arial" w:hAnsi="Arial" w:cs="Arial"/>
          <w:sz w:val="24"/>
          <w:szCs w:val="24"/>
        </w:rPr>
      </w:pPr>
    </w:p>
    <w:sectPr w:rsidR="5D352B46">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4EAB2C" w14:textId="77777777" w:rsidR="00F753F5" w:rsidRDefault="00F753F5" w:rsidP="00065E45">
      <w:pPr>
        <w:spacing w:after="0" w:line="240" w:lineRule="auto"/>
      </w:pPr>
      <w:r>
        <w:separator/>
      </w:r>
    </w:p>
  </w:endnote>
  <w:endnote w:type="continuationSeparator" w:id="0">
    <w:p w14:paraId="559A092E" w14:textId="77777777" w:rsidR="00F753F5" w:rsidRDefault="00F753F5" w:rsidP="0006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083791"/>
      <w:docPartObj>
        <w:docPartGallery w:val="Page Numbers (Bottom of Page)"/>
        <w:docPartUnique/>
      </w:docPartObj>
    </w:sdtPr>
    <w:sdtEndPr>
      <w:rPr>
        <w:noProof/>
      </w:rPr>
    </w:sdtEndPr>
    <w:sdtContent>
      <w:p w14:paraId="32C3463E" w14:textId="0731DCCA" w:rsidR="00065E45" w:rsidRDefault="00065E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18AAD4" w14:textId="77777777" w:rsidR="00065E45" w:rsidRDefault="00065E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4C8E89" w14:textId="77777777" w:rsidR="00F753F5" w:rsidRDefault="00F753F5" w:rsidP="00065E45">
      <w:pPr>
        <w:spacing w:after="0" w:line="240" w:lineRule="auto"/>
      </w:pPr>
      <w:r>
        <w:separator/>
      </w:r>
    </w:p>
  </w:footnote>
  <w:footnote w:type="continuationSeparator" w:id="0">
    <w:p w14:paraId="05230745" w14:textId="77777777" w:rsidR="00F753F5" w:rsidRDefault="00F753F5" w:rsidP="00065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223D0"/>
    <w:multiLevelType w:val="multilevel"/>
    <w:tmpl w:val="3266FD90"/>
    <w:lvl w:ilvl="0">
      <w:start w:val="1"/>
      <w:numFmt w:val="decimal"/>
      <w:lvlText w:val="%1.0"/>
      <w:lvlJc w:val="left"/>
      <w:pPr>
        <w:ind w:left="396" w:hanging="396"/>
      </w:pPr>
      <w:rPr>
        <w:rFonts w:hint="default"/>
      </w:rPr>
    </w:lvl>
    <w:lvl w:ilvl="1">
      <w:start w:val="1"/>
      <w:numFmt w:val="decimal"/>
      <w:lvlText w:val="%1.%2"/>
      <w:lvlJc w:val="left"/>
      <w:pPr>
        <w:ind w:left="1116" w:hanging="396"/>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D94922A"/>
    <w:multiLevelType w:val="hybridMultilevel"/>
    <w:tmpl w:val="9A8C9DDC"/>
    <w:lvl w:ilvl="0" w:tplc="7D36E28C">
      <w:start w:val="1"/>
      <w:numFmt w:val="decimal"/>
      <w:lvlText w:val="%1."/>
      <w:lvlJc w:val="left"/>
      <w:pPr>
        <w:ind w:left="720" w:hanging="360"/>
      </w:pPr>
    </w:lvl>
    <w:lvl w:ilvl="1" w:tplc="B71EAA70">
      <w:start w:val="1"/>
      <w:numFmt w:val="lowerLetter"/>
      <w:lvlText w:val="%2."/>
      <w:lvlJc w:val="left"/>
      <w:pPr>
        <w:ind w:left="1440" w:hanging="360"/>
      </w:pPr>
    </w:lvl>
    <w:lvl w:ilvl="2" w:tplc="11AC75E4">
      <w:start w:val="1"/>
      <w:numFmt w:val="lowerRoman"/>
      <w:lvlText w:val="%3."/>
      <w:lvlJc w:val="right"/>
      <w:pPr>
        <w:ind w:left="2160" w:hanging="180"/>
      </w:pPr>
    </w:lvl>
    <w:lvl w:ilvl="3" w:tplc="450893E0">
      <w:start w:val="1"/>
      <w:numFmt w:val="decimal"/>
      <w:lvlText w:val="%4."/>
      <w:lvlJc w:val="left"/>
      <w:pPr>
        <w:ind w:left="2880" w:hanging="360"/>
      </w:pPr>
    </w:lvl>
    <w:lvl w:ilvl="4" w:tplc="871A8E02">
      <w:start w:val="1"/>
      <w:numFmt w:val="lowerLetter"/>
      <w:lvlText w:val="%5."/>
      <w:lvlJc w:val="left"/>
      <w:pPr>
        <w:ind w:left="3600" w:hanging="360"/>
      </w:pPr>
    </w:lvl>
    <w:lvl w:ilvl="5" w:tplc="50068D56">
      <w:start w:val="1"/>
      <w:numFmt w:val="lowerRoman"/>
      <w:lvlText w:val="%6."/>
      <w:lvlJc w:val="right"/>
      <w:pPr>
        <w:ind w:left="4320" w:hanging="180"/>
      </w:pPr>
    </w:lvl>
    <w:lvl w:ilvl="6" w:tplc="AA60D528">
      <w:start w:val="1"/>
      <w:numFmt w:val="decimal"/>
      <w:lvlText w:val="%7."/>
      <w:lvlJc w:val="left"/>
      <w:pPr>
        <w:ind w:left="5040" w:hanging="360"/>
      </w:pPr>
    </w:lvl>
    <w:lvl w:ilvl="7" w:tplc="E05AA00A">
      <w:start w:val="1"/>
      <w:numFmt w:val="lowerLetter"/>
      <w:lvlText w:val="%8."/>
      <w:lvlJc w:val="left"/>
      <w:pPr>
        <w:ind w:left="5760" w:hanging="360"/>
      </w:pPr>
    </w:lvl>
    <w:lvl w:ilvl="8" w:tplc="407893A8">
      <w:start w:val="1"/>
      <w:numFmt w:val="lowerRoman"/>
      <w:lvlText w:val="%9."/>
      <w:lvlJc w:val="right"/>
      <w:pPr>
        <w:ind w:left="6480" w:hanging="180"/>
      </w:pPr>
    </w:lvl>
  </w:abstractNum>
  <w:abstractNum w:abstractNumId="2" w15:restartNumberingAfterBreak="0">
    <w:nsid w:val="0FAD00EE"/>
    <w:multiLevelType w:val="hybridMultilevel"/>
    <w:tmpl w:val="24960A32"/>
    <w:lvl w:ilvl="0" w:tplc="79C4DA9E">
      <w:start w:val="1"/>
      <w:numFmt w:val="decimal"/>
      <w:lvlText w:val="%1."/>
      <w:lvlJc w:val="left"/>
      <w:pPr>
        <w:ind w:left="720" w:hanging="360"/>
      </w:pPr>
    </w:lvl>
    <w:lvl w:ilvl="1" w:tplc="6C72EB3E">
      <w:start w:val="1"/>
      <w:numFmt w:val="lowerLetter"/>
      <w:lvlText w:val="%2."/>
      <w:lvlJc w:val="left"/>
      <w:pPr>
        <w:ind w:left="1440" w:hanging="360"/>
      </w:pPr>
    </w:lvl>
    <w:lvl w:ilvl="2" w:tplc="673E23C4">
      <w:start w:val="1"/>
      <w:numFmt w:val="lowerRoman"/>
      <w:lvlText w:val="%3."/>
      <w:lvlJc w:val="right"/>
      <w:pPr>
        <w:ind w:left="2160" w:hanging="180"/>
      </w:pPr>
    </w:lvl>
    <w:lvl w:ilvl="3" w:tplc="931883EA">
      <w:start w:val="1"/>
      <w:numFmt w:val="decimal"/>
      <w:lvlText w:val="%4."/>
      <w:lvlJc w:val="left"/>
      <w:pPr>
        <w:ind w:left="2880" w:hanging="360"/>
      </w:pPr>
    </w:lvl>
    <w:lvl w:ilvl="4" w:tplc="3D0A391E">
      <w:start w:val="1"/>
      <w:numFmt w:val="lowerLetter"/>
      <w:lvlText w:val="%5."/>
      <w:lvlJc w:val="left"/>
      <w:pPr>
        <w:ind w:left="3600" w:hanging="360"/>
      </w:pPr>
    </w:lvl>
    <w:lvl w:ilvl="5" w:tplc="87928E22">
      <w:start w:val="1"/>
      <w:numFmt w:val="lowerRoman"/>
      <w:lvlText w:val="%6."/>
      <w:lvlJc w:val="right"/>
      <w:pPr>
        <w:ind w:left="4320" w:hanging="180"/>
      </w:pPr>
    </w:lvl>
    <w:lvl w:ilvl="6" w:tplc="5118876E">
      <w:start w:val="1"/>
      <w:numFmt w:val="decimal"/>
      <w:lvlText w:val="%7."/>
      <w:lvlJc w:val="left"/>
      <w:pPr>
        <w:ind w:left="5040" w:hanging="360"/>
      </w:pPr>
    </w:lvl>
    <w:lvl w:ilvl="7" w:tplc="11263E3A">
      <w:start w:val="1"/>
      <w:numFmt w:val="lowerLetter"/>
      <w:lvlText w:val="%8."/>
      <w:lvlJc w:val="left"/>
      <w:pPr>
        <w:ind w:left="5760" w:hanging="360"/>
      </w:pPr>
    </w:lvl>
    <w:lvl w:ilvl="8" w:tplc="8D72C588">
      <w:start w:val="1"/>
      <w:numFmt w:val="lowerRoman"/>
      <w:lvlText w:val="%9."/>
      <w:lvlJc w:val="right"/>
      <w:pPr>
        <w:ind w:left="6480" w:hanging="180"/>
      </w:pPr>
    </w:lvl>
  </w:abstractNum>
  <w:abstractNum w:abstractNumId="3" w15:restartNumberingAfterBreak="0">
    <w:nsid w:val="18CDFB94"/>
    <w:multiLevelType w:val="hybridMultilevel"/>
    <w:tmpl w:val="B8D41B4A"/>
    <w:lvl w:ilvl="0" w:tplc="6C1289A2">
      <w:start w:val="1"/>
      <w:numFmt w:val="decimal"/>
      <w:lvlText w:val="%1."/>
      <w:lvlJc w:val="left"/>
      <w:pPr>
        <w:ind w:left="720" w:hanging="360"/>
      </w:pPr>
    </w:lvl>
    <w:lvl w:ilvl="1" w:tplc="91945464">
      <w:start w:val="1"/>
      <w:numFmt w:val="lowerLetter"/>
      <w:lvlText w:val="%2."/>
      <w:lvlJc w:val="left"/>
      <w:pPr>
        <w:ind w:left="1440" w:hanging="360"/>
      </w:pPr>
    </w:lvl>
    <w:lvl w:ilvl="2" w:tplc="D32A7062">
      <w:start w:val="1"/>
      <w:numFmt w:val="lowerRoman"/>
      <w:lvlText w:val="%3."/>
      <w:lvlJc w:val="right"/>
      <w:pPr>
        <w:ind w:left="2160" w:hanging="180"/>
      </w:pPr>
    </w:lvl>
    <w:lvl w:ilvl="3" w:tplc="EE721AF2">
      <w:start w:val="1"/>
      <w:numFmt w:val="decimal"/>
      <w:lvlText w:val="%4."/>
      <w:lvlJc w:val="left"/>
      <w:pPr>
        <w:ind w:left="2880" w:hanging="360"/>
      </w:pPr>
    </w:lvl>
    <w:lvl w:ilvl="4" w:tplc="F7284766">
      <w:start w:val="1"/>
      <w:numFmt w:val="lowerLetter"/>
      <w:lvlText w:val="%5."/>
      <w:lvlJc w:val="left"/>
      <w:pPr>
        <w:ind w:left="3600" w:hanging="360"/>
      </w:pPr>
    </w:lvl>
    <w:lvl w:ilvl="5" w:tplc="A00200D2">
      <w:start w:val="1"/>
      <w:numFmt w:val="lowerRoman"/>
      <w:lvlText w:val="%6."/>
      <w:lvlJc w:val="right"/>
      <w:pPr>
        <w:ind w:left="4320" w:hanging="180"/>
      </w:pPr>
    </w:lvl>
    <w:lvl w:ilvl="6" w:tplc="B1244640">
      <w:start w:val="1"/>
      <w:numFmt w:val="decimal"/>
      <w:lvlText w:val="%7."/>
      <w:lvlJc w:val="left"/>
      <w:pPr>
        <w:ind w:left="5040" w:hanging="360"/>
      </w:pPr>
    </w:lvl>
    <w:lvl w:ilvl="7" w:tplc="972017CA">
      <w:start w:val="1"/>
      <w:numFmt w:val="lowerLetter"/>
      <w:lvlText w:val="%8."/>
      <w:lvlJc w:val="left"/>
      <w:pPr>
        <w:ind w:left="5760" w:hanging="360"/>
      </w:pPr>
    </w:lvl>
    <w:lvl w:ilvl="8" w:tplc="24845B8A">
      <w:start w:val="1"/>
      <w:numFmt w:val="lowerRoman"/>
      <w:lvlText w:val="%9."/>
      <w:lvlJc w:val="right"/>
      <w:pPr>
        <w:ind w:left="6480" w:hanging="180"/>
      </w:pPr>
    </w:lvl>
  </w:abstractNum>
  <w:abstractNum w:abstractNumId="4" w15:restartNumberingAfterBreak="0">
    <w:nsid w:val="20B876CB"/>
    <w:multiLevelType w:val="hybridMultilevel"/>
    <w:tmpl w:val="6A06F054"/>
    <w:lvl w:ilvl="0" w:tplc="5178F8EC">
      <w:start w:val="1"/>
      <w:numFmt w:val="decimal"/>
      <w:lvlText w:val="%1."/>
      <w:lvlJc w:val="left"/>
      <w:pPr>
        <w:ind w:left="720" w:hanging="360"/>
      </w:pPr>
    </w:lvl>
    <w:lvl w:ilvl="1" w:tplc="229C376E">
      <w:start w:val="1"/>
      <w:numFmt w:val="lowerLetter"/>
      <w:lvlText w:val="%2."/>
      <w:lvlJc w:val="left"/>
      <w:pPr>
        <w:ind w:left="1440" w:hanging="360"/>
      </w:pPr>
    </w:lvl>
    <w:lvl w:ilvl="2" w:tplc="EDAA295C">
      <w:start w:val="1"/>
      <w:numFmt w:val="lowerRoman"/>
      <w:lvlText w:val="%3."/>
      <w:lvlJc w:val="right"/>
      <w:pPr>
        <w:ind w:left="2160" w:hanging="180"/>
      </w:pPr>
    </w:lvl>
    <w:lvl w:ilvl="3" w:tplc="22CC461E">
      <w:start w:val="1"/>
      <w:numFmt w:val="decimal"/>
      <w:lvlText w:val="%4."/>
      <w:lvlJc w:val="left"/>
      <w:pPr>
        <w:ind w:left="2880" w:hanging="360"/>
      </w:pPr>
    </w:lvl>
    <w:lvl w:ilvl="4" w:tplc="7AF20C12">
      <w:start w:val="1"/>
      <w:numFmt w:val="lowerLetter"/>
      <w:lvlText w:val="%5."/>
      <w:lvlJc w:val="left"/>
      <w:pPr>
        <w:ind w:left="3600" w:hanging="360"/>
      </w:pPr>
    </w:lvl>
    <w:lvl w:ilvl="5" w:tplc="75F0E378">
      <w:start w:val="1"/>
      <w:numFmt w:val="lowerRoman"/>
      <w:lvlText w:val="%6."/>
      <w:lvlJc w:val="right"/>
      <w:pPr>
        <w:ind w:left="4320" w:hanging="180"/>
      </w:pPr>
    </w:lvl>
    <w:lvl w:ilvl="6" w:tplc="FFD891E2">
      <w:start w:val="1"/>
      <w:numFmt w:val="decimal"/>
      <w:lvlText w:val="%7."/>
      <w:lvlJc w:val="left"/>
      <w:pPr>
        <w:ind w:left="5040" w:hanging="360"/>
      </w:pPr>
    </w:lvl>
    <w:lvl w:ilvl="7" w:tplc="EF8422CA">
      <w:start w:val="1"/>
      <w:numFmt w:val="lowerLetter"/>
      <w:lvlText w:val="%8."/>
      <w:lvlJc w:val="left"/>
      <w:pPr>
        <w:ind w:left="5760" w:hanging="360"/>
      </w:pPr>
    </w:lvl>
    <w:lvl w:ilvl="8" w:tplc="01847894">
      <w:start w:val="1"/>
      <w:numFmt w:val="lowerRoman"/>
      <w:lvlText w:val="%9."/>
      <w:lvlJc w:val="right"/>
      <w:pPr>
        <w:ind w:left="6480" w:hanging="180"/>
      </w:pPr>
    </w:lvl>
  </w:abstractNum>
  <w:abstractNum w:abstractNumId="5" w15:restartNumberingAfterBreak="0">
    <w:nsid w:val="29FB2930"/>
    <w:multiLevelType w:val="hybridMultilevel"/>
    <w:tmpl w:val="9788C8BC"/>
    <w:lvl w:ilvl="0" w:tplc="740A4722">
      <w:start w:val="1"/>
      <w:numFmt w:val="decimal"/>
      <w:lvlText w:val="%1."/>
      <w:lvlJc w:val="left"/>
      <w:pPr>
        <w:ind w:left="720" w:hanging="360"/>
      </w:pPr>
    </w:lvl>
    <w:lvl w:ilvl="1" w:tplc="5C0EF4E2">
      <w:start w:val="1"/>
      <w:numFmt w:val="lowerLetter"/>
      <w:lvlText w:val="%2."/>
      <w:lvlJc w:val="left"/>
      <w:pPr>
        <w:ind w:left="1440" w:hanging="360"/>
      </w:pPr>
    </w:lvl>
    <w:lvl w:ilvl="2" w:tplc="3166920C">
      <w:start w:val="1"/>
      <w:numFmt w:val="lowerRoman"/>
      <w:lvlText w:val="%3."/>
      <w:lvlJc w:val="right"/>
      <w:pPr>
        <w:ind w:left="2160" w:hanging="180"/>
      </w:pPr>
    </w:lvl>
    <w:lvl w:ilvl="3" w:tplc="49E65738">
      <w:start w:val="1"/>
      <w:numFmt w:val="decimal"/>
      <w:lvlText w:val="%4."/>
      <w:lvlJc w:val="left"/>
      <w:pPr>
        <w:ind w:left="2880" w:hanging="360"/>
      </w:pPr>
    </w:lvl>
    <w:lvl w:ilvl="4" w:tplc="90987F84">
      <w:start w:val="1"/>
      <w:numFmt w:val="lowerLetter"/>
      <w:lvlText w:val="%5."/>
      <w:lvlJc w:val="left"/>
      <w:pPr>
        <w:ind w:left="3600" w:hanging="360"/>
      </w:pPr>
    </w:lvl>
    <w:lvl w:ilvl="5" w:tplc="548E2304">
      <w:start w:val="1"/>
      <w:numFmt w:val="lowerRoman"/>
      <w:lvlText w:val="%6."/>
      <w:lvlJc w:val="right"/>
      <w:pPr>
        <w:ind w:left="4320" w:hanging="180"/>
      </w:pPr>
    </w:lvl>
    <w:lvl w:ilvl="6" w:tplc="97F657F8">
      <w:start w:val="1"/>
      <w:numFmt w:val="decimal"/>
      <w:lvlText w:val="%7."/>
      <w:lvlJc w:val="left"/>
      <w:pPr>
        <w:ind w:left="5040" w:hanging="360"/>
      </w:pPr>
    </w:lvl>
    <w:lvl w:ilvl="7" w:tplc="28FE074A">
      <w:start w:val="1"/>
      <w:numFmt w:val="lowerLetter"/>
      <w:lvlText w:val="%8."/>
      <w:lvlJc w:val="left"/>
      <w:pPr>
        <w:ind w:left="5760" w:hanging="360"/>
      </w:pPr>
    </w:lvl>
    <w:lvl w:ilvl="8" w:tplc="E5405986">
      <w:start w:val="1"/>
      <w:numFmt w:val="lowerRoman"/>
      <w:lvlText w:val="%9."/>
      <w:lvlJc w:val="right"/>
      <w:pPr>
        <w:ind w:left="6480" w:hanging="180"/>
      </w:pPr>
    </w:lvl>
  </w:abstractNum>
  <w:abstractNum w:abstractNumId="6" w15:restartNumberingAfterBreak="0">
    <w:nsid w:val="2AC605D6"/>
    <w:multiLevelType w:val="hybridMultilevel"/>
    <w:tmpl w:val="05E0B84E"/>
    <w:lvl w:ilvl="0" w:tplc="3266C9B4">
      <w:start w:val="1"/>
      <w:numFmt w:val="decimal"/>
      <w:lvlText w:val="%1."/>
      <w:lvlJc w:val="left"/>
      <w:pPr>
        <w:ind w:left="720" w:hanging="360"/>
      </w:pPr>
    </w:lvl>
    <w:lvl w:ilvl="1" w:tplc="9612D3AA">
      <w:start w:val="1"/>
      <w:numFmt w:val="lowerLetter"/>
      <w:lvlText w:val="%2."/>
      <w:lvlJc w:val="left"/>
      <w:pPr>
        <w:ind w:left="1440" w:hanging="360"/>
      </w:pPr>
    </w:lvl>
    <w:lvl w:ilvl="2" w:tplc="D1E48DA4">
      <w:start w:val="1"/>
      <w:numFmt w:val="lowerRoman"/>
      <w:lvlText w:val="%3."/>
      <w:lvlJc w:val="right"/>
      <w:pPr>
        <w:ind w:left="2160" w:hanging="180"/>
      </w:pPr>
    </w:lvl>
    <w:lvl w:ilvl="3" w:tplc="558EBF16">
      <w:start w:val="1"/>
      <w:numFmt w:val="decimal"/>
      <w:lvlText w:val="%4."/>
      <w:lvlJc w:val="left"/>
      <w:pPr>
        <w:ind w:left="2880" w:hanging="360"/>
      </w:pPr>
    </w:lvl>
    <w:lvl w:ilvl="4" w:tplc="685895F2">
      <w:start w:val="1"/>
      <w:numFmt w:val="lowerLetter"/>
      <w:lvlText w:val="%5."/>
      <w:lvlJc w:val="left"/>
      <w:pPr>
        <w:ind w:left="3600" w:hanging="360"/>
      </w:pPr>
    </w:lvl>
    <w:lvl w:ilvl="5" w:tplc="E256B3D0">
      <w:start w:val="1"/>
      <w:numFmt w:val="lowerRoman"/>
      <w:lvlText w:val="%6."/>
      <w:lvlJc w:val="right"/>
      <w:pPr>
        <w:ind w:left="4320" w:hanging="180"/>
      </w:pPr>
    </w:lvl>
    <w:lvl w:ilvl="6" w:tplc="C78605F4">
      <w:start w:val="1"/>
      <w:numFmt w:val="decimal"/>
      <w:lvlText w:val="%7."/>
      <w:lvlJc w:val="left"/>
      <w:pPr>
        <w:ind w:left="5040" w:hanging="360"/>
      </w:pPr>
    </w:lvl>
    <w:lvl w:ilvl="7" w:tplc="D570E6BC">
      <w:start w:val="1"/>
      <w:numFmt w:val="lowerLetter"/>
      <w:lvlText w:val="%8."/>
      <w:lvlJc w:val="left"/>
      <w:pPr>
        <w:ind w:left="5760" w:hanging="360"/>
      </w:pPr>
    </w:lvl>
    <w:lvl w:ilvl="8" w:tplc="818C7CD8">
      <w:start w:val="1"/>
      <w:numFmt w:val="lowerRoman"/>
      <w:lvlText w:val="%9."/>
      <w:lvlJc w:val="right"/>
      <w:pPr>
        <w:ind w:left="6480" w:hanging="180"/>
      </w:pPr>
    </w:lvl>
  </w:abstractNum>
  <w:abstractNum w:abstractNumId="7" w15:restartNumberingAfterBreak="0">
    <w:nsid w:val="350914B7"/>
    <w:multiLevelType w:val="hybridMultilevel"/>
    <w:tmpl w:val="B74689EE"/>
    <w:lvl w:ilvl="0" w:tplc="DFDA6B1C">
      <w:start w:val="1"/>
      <w:numFmt w:val="decimal"/>
      <w:lvlText w:val="%1."/>
      <w:lvlJc w:val="left"/>
      <w:pPr>
        <w:ind w:left="720" w:hanging="360"/>
      </w:pPr>
    </w:lvl>
    <w:lvl w:ilvl="1" w:tplc="8E8C08EE">
      <w:start w:val="1"/>
      <w:numFmt w:val="lowerLetter"/>
      <w:lvlText w:val="%2."/>
      <w:lvlJc w:val="left"/>
      <w:pPr>
        <w:ind w:left="1440" w:hanging="360"/>
      </w:pPr>
    </w:lvl>
    <w:lvl w:ilvl="2" w:tplc="E53607F4">
      <w:start w:val="1"/>
      <w:numFmt w:val="lowerRoman"/>
      <w:lvlText w:val="%3."/>
      <w:lvlJc w:val="right"/>
      <w:pPr>
        <w:ind w:left="2160" w:hanging="180"/>
      </w:pPr>
    </w:lvl>
    <w:lvl w:ilvl="3" w:tplc="7C007812">
      <w:start w:val="1"/>
      <w:numFmt w:val="decimal"/>
      <w:lvlText w:val="%4."/>
      <w:lvlJc w:val="left"/>
      <w:pPr>
        <w:ind w:left="2880" w:hanging="360"/>
      </w:pPr>
    </w:lvl>
    <w:lvl w:ilvl="4" w:tplc="A63CDF36">
      <w:start w:val="1"/>
      <w:numFmt w:val="lowerLetter"/>
      <w:lvlText w:val="%5."/>
      <w:lvlJc w:val="left"/>
      <w:pPr>
        <w:ind w:left="3600" w:hanging="360"/>
      </w:pPr>
    </w:lvl>
    <w:lvl w:ilvl="5" w:tplc="D8D2A40E">
      <w:start w:val="1"/>
      <w:numFmt w:val="lowerRoman"/>
      <w:lvlText w:val="%6."/>
      <w:lvlJc w:val="right"/>
      <w:pPr>
        <w:ind w:left="4320" w:hanging="180"/>
      </w:pPr>
    </w:lvl>
    <w:lvl w:ilvl="6" w:tplc="1A9074A0">
      <w:start w:val="1"/>
      <w:numFmt w:val="decimal"/>
      <w:lvlText w:val="%7."/>
      <w:lvlJc w:val="left"/>
      <w:pPr>
        <w:ind w:left="5040" w:hanging="360"/>
      </w:pPr>
    </w:lvl>
    <w:lvl w:ilvl="7" w:tplc="A07090DE">
      <w:start w:val="1"/>
      <w:numFmt w:val="lowerLetter"/>
      <w:lvlText w:val="%8."/>
      <w:lvlJc w:val="left"/>
      <w:pPr>
        <w:ind w:left="5760" w:hanging="360"/>
      </w:pPr>
    </w:lvl>
    <w:lvl w:ilvl="8" w:tplc="27C04678">
      <w:start w:val="1"/>
      <w:numFmt w:val="lowerRoman"/>
      <w:lvlText w:val="%9."/>
      <w:lvlJc w:val="right"/>
      <w:pPr>
        <w:ind w:left="6480" w:hanging="180"/>
      </w:pPr>
    </w:lvl>
  </w:abstractNum>
  <w:abstractNum w:abstractNumId="8" w15:restartNumberingAfterBreak="0">
    <w:nsid w:val="3C8C1C9C"/>
    <w:multiLevelType w:val="hybridMultilevel"/>
    <w:tmpl w:val="21866CC8"/>
    <w:lvl w:ilvl="0" w:tplc="D7402A34">
      <w:start w:val="1"/>
      <w:numFmt w:val="decimal"/>
      <w:lvlText w:val="%1."/>
      <w:lvlJc w:val="left"/>
      <w:pPr>
        <w:ind w:left="720" w:hanging="360"/>
      </w:pPr>
    </w:lvl>
    <w:lvl w:ilvl="1" w:tplc="84ECF840">
      <w:start w:val="1"/>
      <w:numFmt w:val="lowerLetter"/>
      <w:lvlText w:val="%2."/>
      <w:lvlJc w:val="left"/>
      <w:pPr>
        <w:ind w:left="1440" w:hanging="360"/>
      </w:pPr>
    </w:lvl>
    <w:lvl w:ilvl="2" w:tplc="64A81922">
      <w:start w:val="1"/>
      <w:numFmt w:val="lowerRoman"/>
      <w:lvlText w:val="%3."/>
      <w:lvlJc w:val="right"/>
      <w:pPr>
        <w:ind w:left="2160" w:hanging="180"/>
      </w:pPr>
    </w:lvl>
    <w:lvl w:ilvl="3" w:tplc="7B9C7A42">
      <w:start w:val="1"/>
      <w:numFmt w:val="decimal"/>
      <w:lvlText w:val="%4."/>
      <w:lvlJc w:val="left"/>
      <w:pPr>
        <w:ind w:left="2880" w:hanging="360"/>
      </w:pPr>
    </w:lvl>
    <w:lvl w:ilvl="4" w:tplc="A7E22178">
      <w:start w:val="1"/>
      <w:numFmt w:val="lowerLetter"/>
      <w:lvlText w:val="%5."/>
      <w:lvlJc w:val="left"/>
      <w:pPr>
        <w:ind w:left="3600" w:hanging="360"/>
      </w:pPr>
    </w:lvl>
    <w:lvl w:ilvl="5" w:tplc="6AC69922">
      <w:start w:val="1"/>
      <w:numFmt w:val="lowerRoman"/>
      <w:lvlText w:val="%6."/>
      <w:lvlJc w:val="right"/>
      <w:pPr>
        <w:ind w:left="4320" w:hanging="180"/>
      </w:pPr>
    </w:lvl>
    <w:lvl w:ilvl="6" w:tplc="3ADA312C">
      <w:start w:val="1"/>
      <w:numFmt w:val="decimal"/>
      <w:lvlText w:val="%7."/>
      <w:lvlJc w:val="left"/>
      <w:pPr>
        <w:ind w:left="5040" w:hanging="360"/>
      </w:pPr>
    </w:lvl>
    <w:lvl w:ilvl="7" w:tplc="DF126E18">
      <w:start w:val="1"/>
      <w:numFmt w:val="lowerLetter"/>
      <w:lvlText w:val="%8."/>
      <w:lvlJc w:val="left"/>
      <w:pPr>
        <w:ind w:left="5760" w:hanging="360"/>
      </w:pPr>
    </w:lvl>
    <w:lvl w:ilvl="8" w:tplc="20441142">
      <w:start w:val="1"/>
      <w:numFmt w:val="lowerRoman"/>
      <w:lvlText w:val="%9."/>
      <w:lvlJc w:val="right"/>
      <w:pPr>
        <w:ind w:left="6480" w:hanging="180"/>
      </w:pPr>
    </w:lvl>
  </w:abstractNum>
  <w:abstractNum w:abstractNumId="9" w15:restartNumberingAfterBreak="0">
    <w:nsid w:val="4AAA83AB"/>
    <w:multiLevelType w:val="hybridMultilevel"/>
    <w:tmpl w:val="C8AC1790"/>
    <w:lvl w:ilvl="0" w:tplc="44A838A8">
      <w:start w:val="1"/>
      <w:numFmt w:val="decimal"/>
      <w:lvlText w:val="%1."/>
      <w:lvlJc w:val="left"/>
      <w:pPr>
        <w:ind w:left="720" w:hanging="360"/>
      </w:pPr>
    </w:lvl>
    <w:lvl w:ilvl="1" w:tplc="CCA6B692">
      <w:start w:val="1"/>
      <w:numFmt w:val="lowerLetter"/>
      <w:lvlText w:val="%2."/>
      <w:lvlJc w:val="left"/>
      <w:pPr>
        <w:ind w:left="1440" w:hanging="360"/>
      </w:pPr>
    </w:lvl>
    <w:lvl w:ilvl="2" w:tplc="9B6ABFC8">
      <w:start w:val="1"/>
      <w:numFmt w:val="lowerRoman"/>
      <w:lvlText w:val="%3."/>
      <w:lvlJc w:val="right"/>
      <w:pPr>
        <w:ind w:left="2160" w:hanging="180"/>
      </w:pPr>
    </w:lvl>
    <w:lvl w:ilvl="3" w:tplc="CB447172">
      <w:start w:val="1"/>
      <w:numFmt w:val="decimal"/>
      <w:lvlText w:val="%4."/>
      <w:lvlJc w:val="left"/>
      <w:pPr>
        <w:ind w:left="2880" w:hanging="360"/>
      </w:pPr>
    </w:lvl>
    <w:lvl w:ilvl="4" w:tplc="90E07802">
      <w:start w:val="1"/>
      <w:numFmt w:val="lowerLetter"/>
      <w:lvlText w:val="%5."/>
      <w:lvlJc w:val="left"/>
      <w:pPr>
        <w:ind w:left="3600" w:hanging="360"/>
      </w:pPr>
    </w:lvl>
    <w:lvl w:ilvl="5" w:tplc="534CF5FA">
      <w:start w:val="1"/>
      <w:numFmt w:val="lowerRoman"/>
      <w:lvlText w:val="%6."/>
      <w:lvlJc w:val="right"/>
      <w:pPr>
        <w:ind w:left="4320" w:hanging="180"/>
      </w:pPr>
    </w:lvl>
    <w:lvl w:ilvl="6" w:tplc="114C1698">
      <w:start w:val="1"/>
      <w:numFmt w:val="decimal"/>
      <w:lvlText w:val="%7."/>
      <w:lvlJc w:val="left"/>
      <w:pPr>
        <w:ind w:left="5040" w:hanging="360"/>
      </w:pPr>
    </w:lvl>
    <w:lvl w:ilvl="7" w:tplc="10E0D6D2">
      <w:start w:val="1"/>
      <w:numFmt w:val="lowerLetter"/>
      <w:lvlText w:val="%8."/>
      <w:lvlJc w:val="left"/>
      <w:pPr>
        <w:ind w:left="5760" w:hanging="360"/>
      </w:pPr>
    </w:lvl>
    <w:lvl w:ilvl="8" w:tplc="F5D6DAAA">
      <w:start w:val="1"/>
      <w:numFmt w:val="lowerRoman"/>
      <w:lvlText w:val="%9."/>
      <w:lvlJc w:val="right"/>
      <w:pPr>
        <w:ind w:left="6480" w:hanging="180"/>
      </w:pPr>
    </w:lvl>
  </w:abstractNum>
  <w:abstractNum w:abstractNumId="10" w15:restartNumberingAfterBreak="0">
    <w:nsid w:val="4F6D0C27"/>
    <w:multiLevelType w:val="hybridMultilevel"/>
    <w:tmpl w:val="22AEEC36"/>
    <w:lvl w:ilvl="0" w:tplc="9B6E535A">
      <w:start w:val="1"/>
      <w:numFmt w:val="decimal"/>
      <w:lvlText w:val="%1."/>
      <w:lvlJc w:val="left"/>
      <w:pPr>
        <w:ind w:left="720" w:hanging="360"/>
      </w:pPr>
    </w:lvl>
    <w:lvl w:ilvl="1" w:tplc="1AE65866">
      <w:start w:val="1"/>
      <w:numFmt w:val="lowerLetter"/>
      <w:lvlText w:val="%2."/>
      <w:lvlJc w:val="left"/>
      <w:pPr>
        <w:ind w:left="1440" w:hanging="360"/>
      </w:pPr>
    </w:lvl>
    <w:lvl w:ilvl="2" w:tplc="B01A8C42">
      <w:start w:val="1"/>
      <w:numFmt w:val="lowerRoman"/>
      <w:lvlText w:val="%3."/>
      <w:lvlJc w:val="right"/>
      <w:pPr>
        <w:ind w:left="2160" w:hanging="180"/>
      </w:pPr>
    </w:lvl>
    <w:lvl w:ilvl="3" w:tplc="346A1E30">
      <w:start w:val="1"/>
      <w:numFmt w:val="decimal"/>
      <w:lvlText w:val="%4."/>
      <w:lvlJc w:val="left"/>
      <w:pPr>
        <w:ind w:left="2880" w:hanging="360"/>
      </w:pPr>
    </w:lvl>
    <w:lvl w:ilvl="4" w:tplc="884AEBB4">
      <w:start w:val="1"/>
      <w:numFmt w:val="lowerLetter"/>
      <w:lvlText w:val="%5."/>
      <w:lvlJc w:val="left"/>
      <w:pPr>
        <w:ind w:left="3600" w:hanging="360"/>
      </w:pPr>
    </w:lvl>
    <w:lvl w:ilvl="5" w:tplc="F014B5A2">
      <w:start w:val="1"/>
      <w:numFmt w:val="lowerRoman"/>
      <w:lvlText w:val="%6."/>
      <w:lvlJc w:val="right"/>
      <w:pPr>
        <w:ind w:left="4320" w:hanging="180"/>
      </w:pPr>
    </w:lvl>
    <w:lvl w:ilvl="6" w:tplc="B2F6123E">
      <w:start w:val="1"/>
      <w:numFmt w:val="decimal"/>
      <w:lvlText w:val="%7."/>
      <w:lvlJc w:val="left"/>
      <w:pPr>
        <w:ind w:left="5040" w:hanging="360"/>
      </w:pPr>
    </w:lvl>
    <w:lvl w:ilvl="7" w:tplc="55565CB0">
      <w:start w:val="1"/>
      <w:numFmt w:val="lowerLetter"/>
      <w:lvlText w:val="%8."/>
      <w:lvlJc w:val="left"/>
      <w:pPr>
        <w:ind w:left="5760" w:hanging="360"/>
      </w:pPr>
    </w:lvl>
    <w:lvl w:ilvl="8" w:tplc="4B7A0AA8">
      <w:start w:val="1"/>
      <w:numFmt w:val="lowerRoman"/>
      <w:lvlText w:val="%9."/>
      <w:lvlJc w:val="right"/>
      <w:pPr>
        <w:ind w:left="6480" w:hanging="180"/>
      </w:pPr>
    </w:lvl>
  </w:abstractNum>
  <w:abstractNum w:abstractNumId="11" w15:restartNumberingAfterBreak="0">
    <w:nsid w:val="5AAF8982"/>
    <w:multiLevelType w:val="hybridMultilevel"/>
    <w:tmpl w:val="E4F67296"/>
    <w:lvl w:ilvl="0" w:tplc="6ED44146">
      <w:start w:val="1"/>
      <w:numFmt w:val="decimal"/>
      <w:lvlText w:val="%1."/>
      <w:lvlJc w:val="left"/>
      <w:pPr>
        <w:ind w:left="720" w:hanging="360"/>
      </w:pPr>
    </w:lvl>
    <w:lvl w:ilvl="1" w:tplc="A7120CC8">
      <w:start w:val="1"/>
      <w:numFmt w:val="lowerLetter"/>
      <w:lvlText w:val="%2."/>
      <w:lvlJc w:val="left"/>
      <w:pPr>
        <w:ind w:left="1440" w:hanging="360"/>
      </w:pPr>
    </w:lvl>
    <w:lvl w:ilvl="2" w:tplc="C72C804C">
      <w:start w:val="1"/>
      <w:numFmt w:val="lowerRoman"/>
      <w:lvlText w:val="%3."/>
      <w:lvlJc w:val="right"/>
      <w:pPr>
        <w:ind w:left="2160" w:hanging="180"/>
      </w:pPr>
    </w:lvl>
    <w:lvl w:ilvl="3" w:tplc="4D0E6B60">
      <w:start w:val="1"/>
      <w:numFmt w:val="decimal"/>
      <w:lvlText w:val="%4."/>
      <w:lvlJc w:val="left"/>
      <w:pPr>
        <w:ind w:left="2880" w:hanging="360"/>
      </w:pPr>
    </w:lvl>
    <w:lvl w:ilvl="4" w:tplc="B7A6EB5A">
      <w:start w:val="1"/>
      <w:numFmt w:val="lowerLetter"/>
      <w:lvlText w:val="%5."/>
      <w:lvlJc w:val="left"/>
      <w:pPr>
        <w:ind w:left="3600" w:hanging="360"/>
      </w:pPr>
    </w:lvl>
    <w:lvl w:ilvl="5" w:tplc="96548D8A">
      <w:start w:val="1"/>
      <w:numFmt w:val="lowerRoman"/>
      <w:lvlText w:val="%6."/>
      <w:lvlJc w:val="right"/>
      <w:pPr>
        <w:ind w:left="4320" w:hanging="180"/>
      </w:pPr>
    </w:lvl>
    <w:lvl w:ilvl="6" w:tplc="6F8E27C4">
      <w:start w:val="1"/>
      <w:numFmt w:val="decimal"/>
      <w:lvlText w:val="%7."/>
      <w:lvlJc w:val="left"/>
      <w:pPr>
        <w:ind w:left="5040" w:hanging="360"/>
      </w:pPr>
    </w:lvl>
    <w:lvl w:ilvl="7" w:tplc="F740F646">
      <w:start w:val="1"/>
      <w:numFmt w:val="lowerLetter"/>
      <w:lvlText w:val="%8."/>
      <w:lvlJc w:val="left"/>
      <w:pPr>
        <w:ind w:left="5760" w:hanging="360"/>
      </w:pPr>
    </w:lvl>
    <w:lvl w:ilvl="8" w:tplc="9EAE1D4E">
      <w:start w:val="1"/>
      <w:numFmt w:val="lowerRoman"/>
      <w:lvlText w:val="%9."/>
      <w:lvlJc w:val="right"/>
      <w:pPr>
        <w:ind w:left="6480" w:hanging="180"/>
      </w:pPr>
    </w:lvl>
  </w:abstractNum>
  <w:abstractNum w:abstractNumId="12" w15:restartNumberingAfterBreak="0">
    <w:nsid w:val="6C6BDC00"/>
    <w:multiLevelType w:val="hybridMultilevel"/>
    <w:tmpl w:val="4C0829B0"/>
    <w:lvl w:ilvl="0" w:tplc="A78AF402">
      <w:start w:val="1"/>
      <w:numFmt w:val="decimal"/>
      <w:lvlText w:val="%1."/>
      <w:lvlJc w:val="left"/>
      <w:pPr>
        <w:ind w:left="720" w:hanging="360"/>
      </w:pPr>
    </w:lvl>
    <w:lvl w:ilvl="1" w:tplc="BC8860AC">
      <w:start w:val="1"/>
      <w:numFmt w:val="lowerLetter"/>
      <w:lvlText w:val="%2."/>
      <w:lvlJc w:val="left"/>
      <w:pPr>
        <w:ind w:left="1440" w:hanging="360"/>
      </w:pPr>
    </w:lvl>
    <w:lvl w:ilvl="2" w:tplc="21AC1756">
      <w:start w:val="1"/>
      <w:numFmt w:val="lowerRoman"/>
      <w:lvlText w:val="%3."/>
      <w:lvlJc w:val="right"/>
      <w:pPr>
        <w:ind w:left="2160" w:hanging="180"/>
      </w:pPr>
    </w:lvl>
    <w:lvl w:ilvl="3" w:tplc="7B66839C">
      <w:start w:val="1"/>
      <w:numFmt w:val="decimal"/>
      <w:lvlText w:val="%4."/>
      <w:lvlJc w:val="left"/>
      <w:pPr>
        <w:ind w:left="2880" w:hanging="360"/>
      </w:pPr>
    </w:lvl>
    <w:lvl w:ilvl="4" w:tplc="79DA204C">
      <w:start w:val="1"/>
      <w:numFmt w:val="lowerLetter"/>
      <w:lvlText w:val="%5."/>
      <w:lvlJc w:val="left"/>
      <w:pPr>
        <w:ind w:left="3600" w:hanging="360"/>
      </w:pPr>
    </w:lvl>
    <w:lvl w:ilvl="5" w:tplc="797057A4">
      <w:start w:val="1"/>
      <w:numFmt w:val="lowerRoman"/>
      <w:lvlText w:val="%6."/>
      <w:lvlJc w:val="right"/>
      <w:pPr>
        <w:ind w:left="4320" w:hanging="180"/>
      </w:pPr>
    </w:lvl>
    <w:lvl w:ilvl="6" w:tplc="A1E2CDCC">
      <w:start w:val="1"/>
      <w:numFmt w:val="decimal"/>
      <w:lvlText w:val="%7."/>
      <w:lvlJc w:val="left"/>
      <w:pPr>
        <w:ind w:left="5040" w:hanging="360"/>
      </w:pPr>
    </w:lvl>
    <w:lvl w:ilvl="7" w:tplc="885A897A">
      <w:start w:val="1"/>
      <w:numFmt w:val="lowerLetter"/>
      <w:lvlText w:val="%8."/>
      <w:lvlJc w:val="left"/>
      <w:pPr>
        <w:ind w:left="5760" w:hanging="360"/>
      </w:pPr>
    </w:lvl>
    <w:lvl w:ilvl="8" w:tplc="96A02652">
      <w:start w:val="1"/>
      <w:numFmt w:val="lowerRoman"/>
      <w:lvlText w:val="%9."/>
      <w:lvlJc w:val="right"/>
      <w:pPr>
        <w:ind w:left="6480" w:hanging="180"/>
      </w:pPr>
    </w:lvl>
  </w:abstractNum>
  <w:num w:numId="1" w16cid:durableId="578834268">
    <w:abstractNumId w:val="8"/>
  </w:num>
  <w:num w:numId="2" w16cid:durableId="1130436728">
    <w:abstractNumId w:val="7"/>
  </w:num>
  <w:num w:numId="3" w16cid:durableId="120652588">
    <w:abstractNumId w:val="11"/>
  </w:num>
  <w:num w:numId="4" w16cid:durableId="133913631">
    <w:abstractNumId w:val="12"/>
  </w:num>
  <w:num w:numId="5" w16cid:durableId="369497418">
    <w:abstractNumId w:val="5"/>
  </w:num>
  <w:num w:numId="6" w16cid:durableId="1545678344">
    <w:abstractNumId w:val="6"/>
  </w:num>
  <w:num w:numId="7" w16cid:durableId="629749334">
    <w:abstractNumId w:val="4"/>
  </w:num>
  <w:num w:numId="8" w16cid:durableId="1087269014">
    <w:abstractNumId w:val="10"/>
  </w:num>
  <w:num w:numId="9" w16cid:durableId="1473324999">
    <w:abstractNumId w:val="1"/>
  </w:num>
  <w:num w:numId="10" w16cid:durableId="372735859">
    <w:abstractNumId w:val="2"/>
  </w:num>
  <w:num w:numId="11" w16cid:durableId="233779534">
    <w:abstractNumId w:val="9"/>
  </w:num>
  <w:num w:numId="12" w16cid:durableId="1066219217">
    <w:abstractNumId w:val="3"/>
  </w:num>
  <w:num w:numId="13" w16cid:durableId="614870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040993"/>
    <w:rsid w:val="00002087"/>
    <w:rsid w:val="00065E45"/>
    <w:rsid w:val="003F4C26"/>
    <w:rsid w:val="005D21A4"/>
    <w:rsid w:val="00D03B74"/>
    <w:rsid w:val="00D12CD4"/>
    <w:rsid w:val="00F753F5"/>
    <w:rsid w:val="44040993"/>
    <w:rsid w:val="5D352B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15C4B"/>
  <w15:chartTrackingRefBased/>
  <w15:docId w15:val="{9E2876DC-DE0D-4924-B3BC-CABED05F9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65E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E45"/>
  </w:style>
  <w:style w:type="paragraph" w:styleId="Footer">
    <w:name w:val="footer"/>
    <w:basedOn w:val="Normal"/>
    <w:link w:val="FooterChar"/>
    <w:uiPriority w:val="99"/>
    <w:unhideWhenUsed/>
    <w:rsid w:val="00065E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E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2320</Words>
  <Characters>13228</Characters>
  <Application>Microsoft Office Word</Application>
  <DocSecurity>0</DocSecurity>
  <Lines>110</Lines>
  <Paragraphs>31</Paragraphs>
  <ScaleCrop>false</ScaleCrop>
  <Company/>
  <LinksUpToDate>false</LinksUpToDate>
  <CharactersWithSpaces>15517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rece</dc:creator>
  <cp:keywords/>
  <dc:description/>
  <cp:lastModifiedBy>sorin rece</cp:lastModifiedBy>
  <cp:revision>6</cp:revision>
  <dcterms:created xsi:type="dcterms:W3CDTF">2022-09-02T15:13:00Z</dcterms:created>
  <dcterms:modified xsi:type="dcterms:W3CDTF">2022-09-02T16:14:00Z</dcterms:modified>
</cp:coreProperties>
</file>