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8F9C4" w14:textId="7062BF5C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70C2C2DF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BBC (2020) </w:t>
      </w:r>
      <w:r w:rsidRPr="004B5BE7">
        <w:rPr>
          <w:rFonts w:ascii="Times New Roman" w:hAnsi="Times New Roman" w:cs="Times New Roman"/>
          <w:i/>
          <w:iCs/>
          <w:sz w:val="24"/>
          <w:szCs w:val="24"/>
        </w:rPr>
        <w:t>Tiny Happy People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816CD2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https://www.bbc.co.uk/tiny-happy-people/toddlers-learn-rhythm/zr7vmfr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760E8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ABAC9B6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Trust (2016) </w:t>
      </w:r>
      <w:r w:rsidRPr="00FA0EA7">
        <w:rPr>
          <w:rFonts w:ascii="Times New Roman" w:hAnsi="Times New Roman" w:cs="Times New Roman"/>
          <w:i/>
          <w:iCs/>
          <w:sz w:val="24"/>
          <w:szCs w:val="24"/>
        </w:rPr>
        <w:t>Getting children reading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134FC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https://www.booktrust.org.uk/news-and-features/features/2016/november/childrens-book-week-a-chance-to-read-for-fun-and-not-just-for-tests/</w:t>
        </w:r>
      </w:hyperlink>
      <w:r w:rsidRPr="00134FC1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134F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34FC1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6AD9501D" w14:textId="77777777" w:rsidR="00245C8E" w:rsidRPr="00134FC1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Trust (2019) </w:t>
      </w:r>
      <w:r w:rsidRPr="002E5A7F">
        <w:rPr>
          <w:rFonts w:ascii="Times New Roman" w:hAnsi="Times New Roman" w:cs="Times New Roman"/>
          <w:i/>
          <w:iCs/>
          <w:sz w:val="24"/>
          <w:szCs w:val="24"/>
        </w:rPr>
        <w:t>Reading with your child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134FC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https://www.booktrust.org.uk</w:t>
        </w:r>
      </w:hyperlink>
      <w:r w:rsidRPr="00134FC1">
        <w:rPr>
          <w:rFonts w:ascii="Times New Roman" w:hAnsi="Times New Roman" w:cs="Times New Roman"/>
          <w:sz w:val="24"/>
          <w:szCs w:val="24"/>
        </w:rPr>
        <w:t>/books-and-reading/tips-and-advice/reading-tips/ (Accessed: 10</w:t>
      </w:r>
      <w:r w:rsidRPr="00134F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34FC1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2DE35243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Bower, V. (2014) </w:t>
      </w:r>
      <w:r w:rsidRPr="008C6266">
        <w:rPr>
          <w:rFonts w:ascii="Times New Roman" w:hAnsi="Times New Roman" w:cs="Times New Roman"/>
          <w:i/>
          <w:iCs/>
          <w:sz w:val="24"/>
          <w:szCs w:val="24"/>
        </w:rPr>
        <w:t>Developing Early Literacy 0-8: From Theory to Practice</w:t>
      </w:r>
      <w:r>
        <w:rPr>
          <w:rFonts w:ascii="Times New Roman" w:hAnsi="Times New Roman" w:cs="Times New Roman"/>
          <w:sz w:val="24"/>
          <w:szCs w:val="24"/>
        </w:rPr>
        <w:t>. London: SAGE.</w:t>
      </w:r>
    </w:p>
    <w:p w14:paraId="04D79335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Brock, A. and Rankin, C. (2008) </w:t>
      </w:r>
      <w:r w:rsidRPr="009A7763">
        <w:rPr>
          <w:rFonts w:ascii="Times New Roman" w:hAnsi="Times New Roman" w:cs="Times New Roman"/>
          <w:i/>
          <w:iCs/>
          <w:sz w:val="24"/>
          <w:szCs w:val="24"/>
        </w:rPr>
        <w:t>Communication, language and literacy from birth to five</w:t>
      </w:r>
      <w:r>
        <w:rPr>
          <w:rFonts w:ascii="Times New Roman" w:hAnsi="Times New Roman" w:cs="Times New Roman"/>
          <w:sz w:val="24"/>
          <w:szCs w:val="24"/>
        </w:rPr>
        <w:t>. London: SAGE Publications.</w:t>
      </w:r>
    </w:p>
    <w:p w14:paraId="5D371AF0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Charles, M. and Boyle, B. (2014) </w:t>
      </w:r>
      <w:r w:rsidRPr="002D466F">
        <w:rPr>
          <w:rFonts w:ascii="Times New Roman" w:hAnsi="Times New Roman" w:cs="Times New Roman"/>
          <w:i/>
          <w:iCs/>
          <w:sz w:val="24"/>
          <w:szCs w:val="24"/>
        </w:rPr>
        <w:t>Using Multiliteracies and Multimodalities to Support Young Children’s Learning</w:t>
      </w:r>
      <w:r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14:paraId="26115C5B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 Trust (2012) </w:t>
      </w:r>
      <w:r w:rsidRPr="008E2212">
        <w:rPr>
          <w:rFonts w:ascii="Times New Roman" w:hAnsi="Times New Roman" w:cs="Times New Roman"/>
          <w:i/>
          <w:iCs/>
          <w:sz w:val="24"/>
          <w:szCs w:val="24"/>
        </w:rPr>
        <w:t>Early Years Resources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816CD2">
          <w:rPr>
            <w:rStyle w:val="Hyperlink"/>
            <w:rFonts w:ascii="Times New Roman" w:hAnsi="Times New Roman" w:cs="Times New Roman"/>
            <w:sz w:val="24"/>
            <w:szCs w:val="24"/>
          </w:rPr>
          <w:t>http://www.thecommunicationtrust.org.uk/media/617945/tct_toptips_pdf.pdf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7795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0310C98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Community Playthings (2020) </w:t>
      </w:r>
      <w:r w:rsidRPr="007B5446">
        <w:rPr>
          <w:rFonts w:ascii="Times New Roman" w:hAnsi="Times New Roman" w:cs="Times New Roman"/>
          <w:i/>
          <w:iCs/>
          <w:sz w:val="24"/>
          <w:szCs w:val="24"/>
        </w:rPr>
        <w:t>The Power of Storytelling</w:t>
      </w:r>
      <w:r>
        <w:rPr>
          <w:rFonts w:ascii="Times New Roman" w:hAnsi="Times New Roman" w:cs="Times New Roman"/>
          <w:sz w:val="24"/>
          <w:szCs w:val="24"/>
        </w:rPr>
        <w:t xml:space="preserve">. Available at </w:t>
      </w:r>
      <w:hyperlink r:id="rId11" w:history="1">
        <w:r w:rsidRPr="00934075">
          <w:rPr>
            <w:rStyle w:val="Hyperlink"/>
            <w:rFonts w:ascii="Times New Roman" w:hAnsi="Times New Roman" w:cs="Times New Roman"/>
            <w:sz w:val="24"/>
            <w:szCs w:val="24"/>
          </w:rPr>
          <w:t>https://www.communityplaythings.co.uk/learning-library/articles/power-of-story telling?source=pal168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5B24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360F276A" w14:textId="77777777" w:rsidR="00245C8E" w:rsidRPr="000F1752" w:rsidRDefault="00245C8E" w:rsidP="00245C8E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Crystal, D. (2001) </w:t>
      </w:r>
      <w:r w:rsidRPr="00A40128">
        <w:rPr>
          <w:rFonts w:ascii="Times New Roman" w:hAnsi="Times New Roman" w:cs="Times New Roman"/>
          <w:i/>
          <w:iCs/>
          <w:sz w:val="24"/>
          <w:szCs w:val="24"/>
        </w:rPr>
        <w:t>Language Play</w:t>
      </w:r>
      <w:r>
        <w:rPr>
          <w:rFonts w:ascii="Times New Roman" w:hAnsi="Times New Roman" w:cs="Times New Roman"/>
          <w:sz w:val="24"/>
          <w:szCs w:val="24"/>
        </w:rPr>
        <w:t>. 2</w:t>
      </w:r>
      <w:r w:rsidRPr="00DF4E6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Edn. Chicago: University of Chicago Press.</w:t>
      </w:r>
      <w:r w:rsidRPr="000F1752">
        <w:t xml:space="preserve"> </w:t>
      </w:r>
    </w:p>
    <w:p w14:paraId="7E67E745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Dickinson, D. K. and Morse, A. B. (2019) </w:t>
      </w:r>
      <w:r w:rsidRPr="0056121E">
        <w:rPr>
          <w:rFonts w:ascii="Times New Roman" w:hAnsi="Times New Roman" w:cs="Times New Roman"/>
          <w:i/>
          <w:iCs/>
          <w:sz w:val="24"/>
          <w:szCs w:val="24"/>
        </w:rPr>
        <w:t>Connecting Through Talk: Nurturing Children’s Development with Language</w:t>
      </w:r>
      <w:r>
        <w:rPr>
          <w:rFonts w:ascii="Times New Roman" w:hAnsi="Times New Roman" w:cs="Times New Roman"/>
          <w:sz w:val="24"/>
          <w:szCs w:val="24"/>
        </w:rPr>
        <w:t>. USA: Paul H. Brookes Publishing Co.</w:t>
      </w:r>
    </w:p>
    <w:p w14:paraId="73204A2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D40700">
        <w:rPr>
          <w:rFonts w:ascii="Times New Roman" w:hAnsi="Times New Roman" w:cs="Times New Roman"/>
          <w:i/>
          <w:iCs/>
          <w:sz w:val="24"/>
          <w:szCs w:val="24"/>
        </w:rPr>
        <w:t>Successful Futures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D56748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https://gov.wales/sites/default/files/publications/2018-03/successful-futures.pdf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36529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8C8F529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Goswami, U. and Bryant, P. (2007) </w:t>
      </w:r>
      <w:r w:rsidRPr="00D4577F">
        <w:rPr>
          <w:rFonts w:ascii="Times New Roman" w:hAnsi="Times New Roman" w:cs="Times New Roman"/>
          <w:i/>
          <w:iCs/>
          <w:sz w:val="24"/>
          <w:szCs w:val="24"/>
        </w:rPr>
        <w:t>Children’s Cognitive Development and Learning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F776F8">
          <w:rPr>
            <w:rStyle w:val="Hyperlink"/>
            <w:rFonts w:ascii="Times New Roman" w:hAnsi="Times New Roman" w:cs="Times New Roman"/>
            <w:sz w:val="24"/>
            <w:szCs w:val="24"/>
          </w:rPr>
          <w:t>https://cprtrust.org.uk/wp-content/uploads/2014/06/research-survey-2-1a.pdf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4F3A0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1071F4A6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Harper, L. J. (2011) ‘</w:t>
      </w:r>
      <w:r w:rsidRPr="00AD4D18">
        <w:rPr>
          <w:rFonts w:ascii="Times New Roman" w:hAnsi="Times New Roman" w:cs="Times New Roman"/>
          <w:sz w:val="24"/>
          <w:szCs w:val="24"/>
        </w:rPr>
        <w:t>Nursery rhyme knowledge and phonological awareness in preschool children</w:t>
      </w:r>
      <w:r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7D0FA6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CEA">
        <w:rPr>
          <w:rFonts w:ascii="Times New Roman" w:hAnsi="Times New Roman" w:cs="Times New Roman"/>
          <w:i/>
          <w:iCs/>
          <w:sz w:val="24"/>
          <w:szCs w:val="24"/>
        </w:rPr>
        <w:t>The Journal of Language and Literacy Education [Online],</w:t>
      </w:r>
      <w:r>
        <w:rPr>
          <w:rFonts w:ascii="Times New Roman" w:hAnsi="Times New Roman" w:cs="Times New Roman"/>
          <w:sz w:val="24"/>
          <w:szCs w:val="24"/>
        </w:rPr>
        <w:t xml:space="preserve"> 7(1), pp. 65-78. Available at: </w:t>
      </w:r>
      <w:hyperlink r:id="rId14" w:history="1">
        <w:r w:rsidRPr="00DD673B">
          <w:rPr>
            <w:rStyle w:val="Hyperlink"/>
            <w:rFonts w:ascii="Times New Roman" w:hAnsi="Times New Roman" w:cs="Times New Roman"/>
            <w:sz w:val="24"/>
            <w:szCs w:val="24"/>
          </w:rPr>
          <w:t>http://jolle.coe.uga.edu/archive/2011_1/harper.pdf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264B6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EC3341B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Kuhl, P. K. (2010) ‘Brain Mechanisms in Early Language Acquisition’, </w:t>
      </w:r>
      <w:r w:rsidRPr="00BD76B3">
        <w:rPr>
          <w:rFonts w:ascii="Times New Roman" w:hAnsi="Times New Roman" w:cs="Times New Roman"/>
          <w:i/>
          <w:iCs/>
          <w:sz w:val="24"/>
          <w:szCs w:val="24"/>
        </w:rPr>
        <w:t>Neuron</w:t>
      </w:r>
      <w:r>
        <w:rPr>
          <w:rFonts w:ascii="Times New Roman" w:hAnsi="Times New Roman" w:cs="Times New Roman"/>
          <w:sz w:val="24"/>
          <w:szCs w:val="24"/>
        </w:rPr>
        <w:t>, 67(5), pp. 713-</w:t>
      </w:r>
      <w:r w:rsidRPr="00027530">
        <w:rPr>
          <w:rFonts w:ascii="Times New Roman" w:hAnsi="Times New Roman" w:cs="Times New Roman"/>
          <w:sz w:val="24"/>
          <w:szCs w:val="24"/>
        </w:rPr>
        <w:t>727. DOI:</w:t>
      </w:r>
      <w:r w:rsidRPr="000275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5" w:tgtFrame="pmc_ext" w:history="1">
        <w:r w:rsidRPr="0029372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10.1016/j.neuron.2010.08.038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BD76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21B2EBAB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Laing, C. (2019) ‘</w:t>
      </w:r>
      <w:r w:rsidRPr="000F202A">
        <w:rPr>
          <w:rFonts w:ascii="Times New Roman" w:hAnsi="Times New Roman" w:cs="Times New Roman"/>
          <w:sz w:val="24"/>
          <w:szCs w:val="24"/>
        </w:rPr>
        <w:t>A role for onomatopoeia in early language: evidence from phonological development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0F202A">
        <w:rPr>
          <w:rFonts w:ascii="Times New Roman" w:hAnsi="Times New Roman" w:cs="Times New Roman"/>
          <w:i/>
          <w:iCs/>
          <w:sz w:val="24"/>
          <w:szCs w:val="24"/>
        </w:rPr>
        <w:t>Language and Cognition</w:t>
      </w:r>
      <w:r>
        <w:rPr>
          <w:rFonts w:ascii="Times New Roman" w:hAnsi="Times New Roman" w:cs="Times New Roman"/>
          <w:sz w:val="24"/>
          <w:szCs w:val="24"/>
        </w:rPr>
        <w:t>, 11(2), pp. 173-187. DOI:10.1017/langcog.2018.23 (Accessed: 17</w:t>
      </w:r>
      <w:r w:rsidRPr="007D0F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807BC56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Lancaster University (2016) </w:t>
      </w:r>
      <w:r w:rsidRPr="00AD1CF5">
        <w:rPr>
          <w:rFonts w:ascii="Times New Roman" w:hAnsi="Times New Roman" w:cs="Times New Roman"/>
          <w:i/>
          <w:iCs/>
          <w:sz w:val="24"/>
          <w:szCs w:val="24"/>
        </w:rPr>
        <w:t>Oral storytelling as multi-dimensional language learning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DD673B">
          <w:rPr>
            <w:rStyle w:val="Hyperlink"/>
            <w:rFonts w:ascii="Times New Roman" w:hAnsi="Times New Roman" w:cs="Times New Roman"/>
            <w:sz w:val="24"/>
            <w:szCs w:val="24"/>
          </w:rPr>
          <w:t>https://eprints.lancs.ac.uk/id/eprint/79089/2/Transactional_talk_rework_1.pdf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AD1CF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November).</w:t>
      </w:r>
    </w:p>
    <w:p w14:paraId="0BD1187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Luo, R. et al. (2014) ‘Mother-Child Book-Sharing and Children’s Storytelling Skills in Ethnically Diverse, Low-Income Families’, </w:t>
      </w:r>
      <w:r w:rsidRPr="002E1561">
        <w:rPr>
          <w:rFonts w:ascii="Times New Roman" w:hAnsi="Times New Roman" w:cs="Times New Roman"/>
          <w:i/>
          <w:iCs/>
          <w:sz w:val="24"/>
          <w:szCs w:val="24"/>
        </w:rPr>
        <w:t>Infant and Child Development</w:t>
      </w:r>
      <w:r>
        <w:rPr>
          <w:rFonts w:ascii="Times New Roman" w:hAnsi="Times New Roman" w:cs="Times New Roman"/>
          <w:sz w:val="24"/>
          <w:szCs w:val="24"/>
        </w:rPr>
        <w:t xml:space="preserve">, 23(1), pp. 402-425. </w:t>
      </w:r>
      <w:r w:rsidRPr="00942F20">
        <w:rPr>
          <w:rFonts w:ascii="Times New Roman" w:hAnsi="Times New Roman" w:cs="Times New Roman"/>
          <w:sz w:val="24"/>
          <w:szCs w:val="24"/>
        </w:rPr>
        <w:t xml:space="preserve">DOI: </w:t>
      </w:r>
      <w:r w:rsidRPr="00942F2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10.1002/icd.1841 (Accessed: 10</w:t>
      </w:r>
      <w:r w:rsidRPr="00942F2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  <w:vertAlign w:val="superscript"/>
        </w:rPr>
        <w:t>th</w:t>
      </w:r>
      <w:r w:rsidRPr="00942F2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November 2020).</w:t>
      </w:r>
    </w:p>
    <w:p w14:paraId="6FA381C9" w14:textId="77777777" w:rsidR="00245C8E" w:rsidRPr="004373B2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Lysaker, J. T. (2019) </w:t>
      </w:r>
      <w:r w:rsidRPr="00712708">
        <w:rPr>
          <w:rFonts w:ascii="Times New Roman" w:hAnsi="Times New Roman" w:cs="Times New Roman"/>
          <w:i/>
          <w:iCs/>
          <w:sz w:val="24"/>
          <w:szCs w:val="24"/>
        </w:rPr>
        <w:t>Before Words</w:t>
      </w:r>
      <w:r>
        <w:rPr>
          <w:rFonts w:ascii="Times New Roman" w:hAnsi="Times New Roman" w:cs="Times New Roman"/>
          <w:sz w:val="24"/>
          <w:szCs w:val="24"/>
        </w:rPr>
        <w:t xml:space="preserve">. New York: Teachers College Press. </w:t>
      </w:r>
    </w:p>
    <w:p w14:paraId="6EB6FAF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Mages, W. K. (2020) ‘The Power of Storytelling in Face-to-Face and Virtual Learning Environments’, </w:t>
      </w:r>
      <w:r w:rsidRPr="00990FCE">
        <w:rPr>
          <w:rFonts w:ascii="Times New Roman" w:hAnsi="Times New Roman" w:cs="Times New Roman"/>
          <w:i/>
          <w:iCs/>
          <w:sz w:val="24"/>
          <w:szCs w:val="24"/>
        </w:rPr>
        <w:t>Online Journal for Research and Education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D56748">
          <w:rPr>
            <w:rStyle w:val="Hyperlink"/>
            <w:rFonts w:ascii="Times New Roman" w:hAnsi="Times New Roman" w:cs="Times New Roman"/>
            <w:sz w:val="24"/>
            <w:szCs w:val="24"/>
          </w:rPr>
          <w:t>https://journal.ph-noe.ac.at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34604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CC60AB9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Meier, D. R. (Ed) (2009</w:t>
      </w:r>
      <w:r w:rsidRPr="00371C82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06358">
        <w:rPr>
          <w:rFonts w:ascii="Times New Roman" w:hAnsi="Times New Roman" w:cs="Times New Roman"/>
          <w:i/>
          <w:iCs/>
          <w:sz w:val="24"/>
          <w:szCs w:val="24"/>
        </w:rPr>
        <w:t>Here’s the Story: Using Narrative to Promote Young Children’s Language and Literacy Learning</w:t>
      </w:r>
      <w:r>
        <w:rPr>
          <w:rFonts w:ascii="Times New Roman" w:hAnsi="Times New Roman" w:cs="Times New Roman"/>
          <w:sz w:val="24"/>
          <w:szCs w:val="24"/>
        </w:rPr>
        <w:t xml:space="preserve">.  New York: Teachers College Press. </w:t>
      </w:r>
    </w:p>
    <w:p w14:paraId="5496624D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Millard, W. and Gaunt, A. (2018) </w:t>
      </w:r>
      <w:r w:rsidRPr="00CA29C1">
        <w:rPr>
          <w:rFonts w:ascii="Times New Roman" w:hAnsi="Times New Roman" w:cs="Times New Roman"/>
          <w:i/>
          <w:iCs/>
          <w:sz w:val="24"/>
          <w:szCs w:val="24"/>
        </w:rPr>
        <w:t>Speaking up: The importance of oracy in teaching and learning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DD673B">
          <w:rPr>
            <w:rStyle w:val="Hyperlink"/>
            <w:rFonts w:ascii="Times New Roman" w:hAnsi="Times New Roman" w:cs="Times New Roman"/>
            <w:sz w:val="24"/>
            <w:szCs w:val="24"/>
          </w:rPr>
          <w:t>https://impact.chartered.college/article/millard-importance-of-oracy-in-teaching-learning/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B46A1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284610FF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Miller, S. and Pennycuff, L. (2008) ‘Using Storytelling to Improve Literacy Learning’, </w:t>
      </w:r>
      <w:r w:rsidRPr="00905C2C">
        <w:rPr>
          <w:rFonts w:ascii="Times New Roman" w:hAnsi="Times New Roman" w:cs="Times New Roman"/>
          <w:i/>
          <w:iCs/>
          <w:sz w:val="24"/>
          <w:szCs w:val="24"/>
        </w:rPr>
        <w:t>Journal of Cross-Disciplinary Perspectives in Education</w:t>
      </w:r>
      <w:r>
        <w:rPr>
          <w:rFonts w:ascii="Times New Roman" w:hAnsi="Times New Roman" w:cs="Times New Roman"/>
          <w:sz w:val="24"/>
          <w:szCs w:val="24"/>
        </w:rPr>
        <w:t xml:space="preserve">, 1(1), pp. 36-43. Available at: </w:t>
      </w:r>
      <w:hyperlink r:id="rId19" w:history="1">
        <w:r w:rsidRPr="005E0FC3">
          <w:rPr>
            <w:rStyle w:val="Hyperlink"/>
            <w:rFonts w:ascii="Times New Roman" w:hAnsi="Times New Roman" w:cs="Times New Roman"/>
            <w:sz w:val="24"/>
            <w:szCs w:val="24"/>
          </w:rPr>
          <w:t>http://citeseerx.ist.psu.edu/viewdoc/download?doi=10.1.1.493.4765&amp;rep=rep1&amp;type=pdf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905C2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306C521" w14:textId="77777777" w:rsidR="00245C8E" w:rsidRPr="00134FC1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National Literacy Trust (2017) </w:t>
      </w:r>
      <w:r w:rsidRPr="007723C7">
        <w:rPr>
          <w:rFonts w:ascii="Times New Roman" w:hAnsi="Times New Roman" w:cs="Times New Roman"/>
          <w:i/>
          <w:iCs/>
          <w:sz w:val="24"/>
          <w:szCs w:val="24"/>
        </w:rPr>
        <w:t>Reading aloud and sharing books is good for talking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5E0FC3">
          <w:rPr>
            <w:rStyle w:val="Hyperlink"/>
            <w:rFonts w:ascii="Times New Roman" w:hAnsi="Times New Roman" w:cs="Times New Roman"/>
            <w:sz w:val="24"/>
            <w:szCs w:val="24"/>
          </w:rPr>
          <w:t>https://literacytrust.org.uk/resources/reading-aloud-and-sharing-books-good-talking/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3902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55C5493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Neaum, S. (2012) </w:t>
      </w:r>
      <w:r w:rsidRPr="00514B9C">
        <w:rPr>
          <w:rFonts w:ascii="Times New Roman" w:hAnsi="Times New Roman" w:cs="Times New Roman"/>
          <w:i/>
          <w:iCs/>
          <w:sz w:val="24"/>
          <w:szCs w:val="24"/>
        </w:rPr>
        <w:t>Language and Literacy for the Early Years</w:t>
      </w:r>
      <w:r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14:paraId="0C95E493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Nuffield Foundation (2020) </w:t>
      </w:r>
      <w:r w:rsidRPr="00B975B2">
        <w:rPr>
          <w:rFonts w:ascii="Times New Roman" w:hAnsi="Times New Roman" w:cs="Times New Roman"/>
          <w:i/>
          <w:iCs/>
          <w:sz w:val="24"/>
          <w:szCs w:val="24"/>
        </w:rPr>
        <w:t>Nuffield Early Language Intervention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934075">
          <w:rPr>
            <w:rStyle w:val="Hyperlink"/>
            <w:rFonts w:ascii="Times New Roman" w:hAnsi="Times New Roman" w:cs="Times New Roman"/>
            <w:sz w:val="24"/>
            <w:szCs w:val="24"/>
          </w:rPr>
          <w:t>https://www.nuffieldfoundation.org/project/nuffield-early-language-intervention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6A597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6D6E93F9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Schwartz, S. and Sparks, S. (2019) </w:t>
      </w:r>
      <w:r w:rsidRPr="00615462">
        <w:rPr>
          <w:rFonts w:ascii="Times New Roman" w:hAnsi="Times New Roman" w:cs="Times New Roman"/>
          <w:i/>
          <w:iCs/>
          <w:sz w:val="24"/>
          <w:szCs w:val="24"/>
        </w:rPr>
        <w:t>How Do Kids Learn to Read? What the Science Says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9B23CD">
          <w:rPr>
            <w:rStyle w:val="Hyperlink"/>
            <w:rFonts w:ascii="Times New Roman" w:hAnsi="Times New Roman" w:cs="Times New Roman"/>
            <w:sz w:val="24"/>
            <w:szCs w:val="24"/>
          </w:rPr>
          <w:t>https://powerupedu.com/wp-content/uploads/2020/03/Ed-Week-How-Do-Kids-Learn-to-Read-Highlighted.pdf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1546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462F969E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Story Starters (2017) </w:t>
      </w:r>
      <w:r w:rsidRPr="00A832E0">
        <w:rPr>
          <w:rFonts w:ascii="Times New Roman" w:hAnsi="Times New Roman" w:cs="Times New Roman"/>
          <w:i/>
          <w:iCs/>
          <w:sz w:val="24"/>
          <w:szCs w:val="24"/>
        </w:rPr>
        <w:t>Using joint book reading to promote disadvantaged children’s language in the run up to school entry.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816CD2">
          <w:rPr>
            <w:rStyle w:val="Hyperlink"/>
            <w:rFonts w:ascii="Times New Roman" w:hAnsi="Times New Roman" w:cs="Times New Roman"/>
            <w:sz w:val="24"/>
            <w:szCs w:val="24"/>
          </w:rPr>
          <w:t>http://www.lucid.ac.uk/media/1923/case-study-story-starters.pdf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D352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AB1F940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Towell, J. L. et al. (2019) ‘Reading to babies: Exploring the beginnings of literacy’, </w:t>
      </w:r>
      <w:r w:rsidRPr="00570B76">
        <w:rPr>
          <w:rFonts w:ascii="Times New Roman" w:hAnsi="Times New Roman" w:cs="Times New Roman"/>
          <w:i/>
          <w:iCs/>
          <w:sz w:val="24"/>
          <w:szCs w:val="24"/>
        </w:rPr>
        <w:t>Journal of Early Childhood Literacy</w:t>
      </w:r>
      <w:r>
        <w:rPr>
          <w:rFonts w:ascii="Times New Roman" w:hAnsi="Times New Roman" w:cs="Times New Roman"/>
          <w:sz w:val="24"/>
          <w:szCs w:val="24"/>
        </w:rPr>
        <w:t xml:space="preserve">, 1(1). DOI: </w:t>
      </w:r>
      <w:hyperlink r:id="rId24" w:history="1">
        <w:r w:rsidRPr="002B1965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org/10.1177/1468798419846199</w:t>
        </w:r>
      </w:hyperlink>
      <w:r w:rsidRPr="002B1965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2B19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965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08B3DB87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Victoria State Government (2020) </w:t>
      </w:r>
      <w:r w:rsidRPr="00F07713">
        <w:rPr>
          <w:rFonts w:ascii="Times New Roman" w:hAnsi="Times New Roman" w:cs="Times New Roman"/>
          <w:i/>
          <w:iCs/>
          <w:sz w:val="24"/>
          <w:szCs w:val="24"/>
        </w:rPr>
        <w:t>Writing with Children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8F7EA4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https://www.education.vic.gov.au/childhood/professionals/learning/ecliteracy/emergentliteracy/Pages/writingwithchildren.aspx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5461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76F9844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WellComm (2017) </w:t>
      </w:r>
      <w:r w:rsidRPr="00020DF0">
        <w:rPr>
          <w:rFonts w:ascii="Times New Roman" w:hAnsi="Times New Roman" w:cs="Times New Roman"/>
          <w:i/>
          <w:iCs/>
          <w:sz w:val="24"/>
          <w:szCs w:val="24"/>
        </w:rPr>
        <w:t>WellComm Early Years and WellComm Primary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6" w:history="1">
        <w:r w:rsidRPr="00816CD2">
          <w:rPr>
            <w:rStyle w:val="Hyperlink"/>
            <w:rFonts w:ascii="Times New Roman" w:hAnsi="Times New Roman" w:cs="Times New Roman"/>
            <w:sz w:val="24"/>
            <w:szCs w:val="24"/>
          </w:rPr>
          <w:t>https://www.gl-assessment.co.uk/news-hub/case-studies/wellcomm-improving-communication-skills-from-the-very-beginning/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DB4F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D53DD59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F96555">
        <w:rPr>
          <w:rFonts w:ascii="Times New Roman" w:hAnsi="Times New Roman" w:cs="Times New Roman"/>
          <w:i/>
          <w:iCs/>
          <w:sz w:val="24"/>
          <w:szCs w:val="24"/>
        </w:rPr>
        <w:t>Curriculum for Wales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C4141A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D10FF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755F8575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 w:rsidRPr="000F6D05">
        <w:rPr>
          <w:rFonts w:ascii="Times New Roman" w:hAnsi="Times New Roman" w:cs="Times New Roman"/>
          <w:i/>
          <w:iCs/>
          <w:sz w:val="24"/>
          <w:szCs w:val="24"/>
        </w:rPr>
        <w:t>Flying Start: Guidance on Speech, Language and Communication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8" w:history="1">
        <w:r w:rsidRPr="009340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https://gov.wales/sites/default/files/publications/2019-07/flying-start-speech-language-and-communication-guidance.pdf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0F6D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November).</w:t>
      </w:r>
    </w:p>
    <w:p w14:paraId="6C8FC972" w14:textId="77777777" w:rsidR="00245C8E" w:rsidRDefault="00245C8E" w:rsidP="00245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Whitehead, M. R. (2009) </w:t>
      </w:r>
      <w:r w:rsidRPr="00B72DB6">
        <w:rPr>
          <w:rFonts w:ascii="Times New Roman" w:hAnsi="Times New Roman" w:cs="Times New Roman"/>
          <w:i/>
          <w:iCs/>
          <w:sz w:val="24"/>
          <w:szCs w:val="24"/>
        </w:rPr>
        <w:t>Supporting Language and Literacy Development in the Early Years</w:t>
      </w:r>
      <w:r>
        <w:rPr>
          <w:rFonts w:ascii="Times New Roman" w:hAnsi="Times New Roman" w:cs="Times New Roman"/>
          <w:sz w:val="24"/>
          <w:szCs w:val="24"/>
        </w:rPr>
        <w:t>. 2</w:t>
      </w:r>
      <w:r w:rsidRPr="005D794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Edn. Maidenhead: Open University Press. </w:t>
      </w:r>
    </w:p>
    <w:p w14:paraId="54F1AF4A" w14:textId="77777777" w:rsidR="0010529B" w:rsidRPr="00A10DA3" w:rsidRDefault="0010529B" w:rsidP="00A10DA3"/>
    <w:sectPr w:rsidR="0010529B" w:rsidRPr="00A10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73"/>
    <w:rsid w:val="0010529B"/>
    <w:rsid w:val="00245C8E"/>
    <w:rsid w:val="002C0672"/>
    <w:rsid w:val="009F667B"/>
    <w:rsid w:val="00A10DA3"/>
    <w:rsid w:val="00C3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A91E6"/>
  <w15:chartTrackingRefBased/>
  <w15:docId w15:val="{1CFEB591-963A-4DF6-8C82-4EE5D7FD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C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73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news-and-features/features/2016/november/childrens-book-week-a-chance-to-read-for-fun-and-not-just-for-tests/" TargetMode="External"/><Relationship Id="rId13" Type="http://schemas.openxmlformats.org/officeDocument/2006/relationships/hyperlink" Target="https://cprtrust.org.uk/wp-content/uploads/2014/06/research-survey-2-1a.pdf" TargetMode="External"/><Relationship Id="rId18" Type="http://schemas.openxmlformats.org/officeDocument/2006/relationships/hyperlink" Target="https://impact.chartered.college/article/millard-importance-of-oracy-in-teaching-learning/" TargetMode="External"/><Relationship Id="rId26" Type="http://schemas.openxmlformats.org/officeDocument/2006/relationships/hyperlink" Target="https://www.gl-assessment.co.uk/news-hub/case-studies/wellcomm-improving-communication-skills-from-the-very-beginning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uffieldfoundation.org/project/nuffield-early-language-intervention" TargetMode="External"/><Relationship Id="rId7" Type="http://schemas.openxmlformats.org/officeDocument/2006/relationships/hyperlink" Target="https://www.bbc.co.uk/tiny-happy-people/toddlers-learn-rhythm/zr7vmfr" TargetMode="External"/><Relationship Id="rId12" Type="http://schemas.openxmlformats.org/officeDocument/2006/relationships/hyperlink" Target="https://gov.wales/sites/default/files/publications/2018-03/successful-futures.pdf" TargetMode="External"/><Relationship Id="rId17" Type="http://schemas.openxmlformats.org/officeDocument/2006/relationships/hyperlink" Target="https://journal.ph-noe.ac.at" TargetMode="External"/><Relationship Id="rId25" Type="http://schemas.openxmlformats.org/officeDocument/2006/relationships/hyperlink" Target="https://www.education.vic.gov.au/childhood/professionals/learning/ecliteracy/emergentliteracy/Pages/writingwithchildren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prints.lancs.ac.uk/id/eprint/79089/2/Transactional_talk_rework_1.pdf" TargetMode="External"/><Relationship Id="rId20" Type="http://schemas.openxmlformats.org/officeDocument/2006/relationships/hyperlink" Target="https://literacytrust.org.uk/resources/reading-aloud-and-sharing-books-good-talking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mmunityplaythings.co.uk/learning-library/articles/power-of-story%20telling?source=pal168" TargetMode="External"/><Relationship Id="rId24" Type="http://schemas.openxmlformats.org/officeDocument/2006/relationships/hyperlink" Target="https://doi.org/10.1177%2F146879841984619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x.doi.org/10.1016%2Fj.neuron.2010.08.038" TargetMode="External"/><Relationship Id="rId23" Type="http://schemas.openxmlformats.org/officeDocument/2006/relationships/hyperlink" Target="http://www.lucid.ac.uk/media/1923/case-study-story-starters.pdf" TargetMode="External"/><Relationship Id="rId28" Type="http://schemas.openxmlformats.org/officeDocument/2006/relationships/hyperlink" Target="https://gov.wales/sites/default/files/publications/2019-07/flying-start-speech-language-and-communication-guidance.pdf" TargetMode="External"/><Relationship Id="rId10" Type="http://schemas.openxmlformats.org/officeDocument/2006/relationships/hyperlink" Target="http://www.thecommunicationtrust.org.uk/media/617945/tct_toptips_pdf.pdf" TargetMode="External"/><Relationship Id="rId19" Type="http://schemas.openxmlformats.org/officeDocument/2006/relationships/hyperlink" Target="http://citeseerx.ist.psu.edu/viewdoc/download?doi=10.1.1.493.4765&amp;rep=rep1&amp;type=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oktrust.org.uk" TargetMode="External"/><Relationship Id="rId14" Type="http://schemas.openxmlformats.org/officeDocument/2006/relationships/hyperlink" Target="http://jolle.coe.uga.edu/archive/2011_1/harper.pdf" TargetMode="External"/><Relationship Id="rId22" Type="http://schemas.openxmlformats.org/officeDocument/2006/relationships/hyperlink" Target="https://powerupedu.com/wp-content/uploads/2020/03/Ed-Week-How-Do-Kids-Learn-to-Read-Highlighted.pdf" TargetMode="External"/><Relationship Id="rId27" Type="http://schemas.openxmlformats.org/officeDocument/2006/relationships/hyperlink" Target="https://gov.wales/sites/default/files/publications/2018-02/foundation-phase-framework-revised-2015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5056080782c91ee4d163570391d4216c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f45a76b0853241c132878c24b555d516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738B99-2B75-4C25-A051-21CE591C4D18}">
  <ds:schemaRefs>
    <ds:schemaRef ds:uri="http://schemas.microsoft.com/office/2006/documentManagement/types"/>
    <ds:schemaRef ds:uri="http://schemas.microsoft.com/office/2006/metadata/properties"/>
    <ds:schemaRef ds:uri="38a49699-8251-46aa-85ce-476a66afaff0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9d807a4e-0c4f-4012-af74-dbfe5fab9fe5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F31B3FE-B389-440C-92C0-FBA5DB4FC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08C20-D707-4F15-B599-C9DBF5EED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1234</Words>
  <Characters>7034</Characters>
  <Application>Microsoft Office Word</Application>
  <DocSecurity>0</DocSecurity>
  <Lines>58</Lines>
  <Paragraphs>16</Paragraphs>
  <ScaleCrop>false</ScaleCrop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Louise Evans (1905074)</dc:creator>
  <cp:keywords/>
  <dc:description/>
  <cp:lastModifiedBy>Sarah Louise Evans (1905074)</cp:lastModifiedBy>
  <cp:revision>5</cp:revision>
  <dcterms:created xsi:type="dcterms:W3CDTF">2020-11-23T12:51:00Z</dcterms:created>
  <dcterms:modified xsi:type="dcterms:W3CDTF">2020-11-23T14:15:00Z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