
<file path=[Content_Types].xml><?xml version="1.0" encoding="utf-8"?>
<Types xmlns="http://schemas.openxmlformats.org/package/2006/content-types">
  <Default Extension="xml" ContentType="application/xml"/>
  <Default Extension="wdp" ContentType="image/vnd.ms-photo"/>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left"/>
        <w:rPr>
          <w:rFonts w:hint="default" w:ascii="Times New Roman" w:hAnsi="Times New Roman" w:cs="Times New Roman"/>
          <w:b/>
          <w:caps/>
          <w:sz w:val="32"/>
          <w:szCs w:val="32"/>
        </w:rPr>
      </w:pPr>
      <w:r>
        <w:rPr>
          <w:rFonts w:hint="default" w:ascii="Times New Roman" w:hAnsi="Times New Roman" w:cs="Times New Roman"/>
          <w:b/>
          <w:caps/>
          <w:sz w:val="32"/>
          <w:szCs w:val="32"/>
        </w:rPr>
        <w:t>International Business Communications</w:t>
      </w:r>
    </w:p>
    <w:p>
      <w:pPr>
        <w:keepLines w:val="0"/>
        <w:pageBreakBefore w:val="0"/>
        <w:kinsoku/>
        <w:wordWrap/>
        <w:overflowPunct/>
        <w:topLinePunct w:val="0"/>
        <w:autoSpaceDE/>
        <w:autoSpaceDN/>
        <w:bidi w:val="0"/>
        <w:adjustRightInd/>
        <w:snapToGrid/>
        <w:spacing w:afterAutospacing="0" w:line="360" w:lineRule="auto"/>
        <w:ind w:right="0" w:rightChars="0"/>
        <w:jc w:val="both"/>
        <w:textAlignment w:val="auto"/>
        <w:rPr>
          <w:rFonts w:hint="default" w:ascii="Times New Roman" w:hAnsi="Times New Roman" w:cs="Times New Roman"/>
          <w:b/>
          <w:sz w:val="28"/>
          <w:szCs w:val="28"/>
        </w:rPr>
      </w:pPr>
      <w:r>
        <w:rPr>
          <w:rFonts w:hint="default" w:ascii="Times New Roman" w:hAnsi="Times New Roman" w:cs="Times New Roman"/>
          <w:b/>
          <w:caps/>
          <w:sz w:val="32"/>
          <w:szCs w:val="32"/>
        </w:rPr>
        <w:t>Business Challenges Caused by the Cultural Differences existing in Argentina and Britain</w:t>
      </w:r>
      <w:r>
        <w:rPr>
          <w:rFonts w:hint="default" w:ascii="Times New Roman" w:hAnsi="Times New Roman" w:cs="Times New Roman"/>
          <w:b/>
          <w:sz w:val="28"/>
          <w:szCs w:val="28"/>
          <w:lang w:val="en-US" w:eastAsia="zh-CN"/>
        </w:rPr>
        <w:t xml:space="preserve"> </w:t>
      </w:r>
    </w:p>
    <w:p>
      <w:pPr>
        <w:spacing w:after="160" w:line="259" w:lineRule="auto"/>
        <w:jc w:val="center"/>
        <w:rPr>
          <w:rFonts w:hint="default" w:ascii="Times New Roman" w:hAnsi="Times New Roman" w:cs="Times New Roman"/>
          <w:b/>
          <w:caps/>
          <w:sz w:val="32"/>
          <w:szCs w:val="32"/>
        </w:rPr>
      </w:pPr>
    </w:p>
    <w:p>
      <w:pPr>
        <w:spacing w:after="160" w:line="259" w:lineRule="auto"/>
        <w:jc w:val="center"/>
        <w:rPr>
          <w:rFonts w:hint="default" w:ascii="Times New Roman" w:hAnsi="Times New Roman" w:cs="Times New Roman"/>
          <w:b/>
          <w:caps/>
          <w:sz w:val="32"/>
          <w:szCs w:val="32"/>
        </w:rPr>
      </w:pPr>
    </w:p>
    <w:p>
      <w:pPr>
        <w:spacing w:after="160" w:line="259" w:lineRule="auto"/>
        <w:jc w:val="center"/>
        <w:rPr>
          <w:rFonts w:ascii="Verdana" w:hAnsi="Verdana"/>
          <w:b/>
          <w:caps/>
          <w:sz w:val="18"/>
          <w:szCs w:val="18"/>
        </w:rPr>
      </w:pPr>
      <w:r>
        <w:rPr>
          <w:lang w:eastAsia="en-GB"/>
        </w:rPr>
        <w:drawing>
          <wp:inline distT="0" distB="0" distL="0" distR="0">
            <wp:extent cx="2860040" cy="3172460"/>
            <wp:effectExtent l="0" t="0" r="1651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spacing w:after="160" w:line="259" w:lineRule="auto"/>
        <w:rPr>
          <w:rFonts w:ascii="Verdana" w:hAnsi="Verdana"/>
          <w:b/>
          <w:caps/>
          <w:sz w:val="18"/>
          <w:szCs w:val="18"/>
        </w:rPr>
      </w:pPr>
    </w:p>
    <w:p>
      <w:pPr>
        <w:spacing w:after="160" w:line="259" w:lineRule="auto"/>
        <w:jc w:val="center"/>
        <w:rPr>
          <w:rFonts w:hint="default" w:ascii="Times New Roman" w:hAnsi="Times New Roman" w:cs="Times New Roman"/>
          <w:b/>
          <w:sz w:val="44"/>
        </w:rPr>
      </w:pPr>
      <w:r>
        <w:rPr>
          <w:rFonts w:hint="default" w:ascii="Times New Roman" w:hAnsi="Times New Roman" w:cs="Times New Roman"/>
          <w:b/>
          <w:sz w:val="44"/>
        </w:rPr>
        <w:t>December 2017</w:t>
      </w:r>
    </w:p>
    <w:p>
      <w:pPr>
        <w:spacing w:after="160" w:line="259" w:lineRule="auto"/>
        <w:jc w:val="center"/>
        <w:rPr>
          <w:rFonts w:hint="default" w:ascii="Times New Roman" w:hAnsi="Times New Roman" w:cs="Times New Roman"/>
          <w:b/>
          <w:caps/>
          <w:sz w:val="18"/>
          <w:szCs w:val="18"/>
        </w:rPr>
      </w:pPr>
    </w:p>
    <w:p>
      <w:pPr>
        <w:spacing w:after="160" w:line="259" w:lineRule="auto"/>
        <w:jc w:val="center"/>
        <w:rPr>
          <w:rFonts w:hint="default" w:ascii="Times New Roman" w:hAnsi="Times New Roman" w:cs="Times New Roman"/>
          <w:b/>
          <w:caps/>
          <w:sz w:val="18"/>
          <w:szCs w:val="18"/>
        </w:rPr>
      </w:pPr>
    </w:p>
    <w:p>
      <w:pPr>
        <w:spacing w:after="160" w:line="259" w:lineRule="auto"/>
        <w:jc w:val="center"/>
        <w:rPr>
          <w:rFonts w:hint="default" w:ascii="Times New Roman" w:hAnsi="Times New Roman" w:cs="Times New Roman"/>
          <w:b/>
          <w:caps/>
          <w:sz w:val="24"/>
          <w:szCs w:val="24"/>
        </w:rPr>
      </w:pPr>
    </w:p>
    <w:p>
      <w:pPr>
        <w:spacing w:after="160" w:line="259" w:lineRule="auto"/>
        <w:jc w:val="center"/>
        <w:rPr>
          <w:rFonts w:hint="default" w:ascii="Times New Roman" w:hAnsi="Times New Roman" w:cs="Times New Roman"/>
          <w:b/>
          <w:caps/>
          <w:sz w:val="24"/>
          <w:szCs w:val="24"/>
        </w:rPr>
      </w:pPr>
      <w:r>
        <w:rPr>
          <w:rFonts w:hint="default" w:ascii="Times New Roman" w:hAnsi="Times New Roman" w:cs="Times New Roman"/>
          <w:b/>
          <w:caps/>
          <w:sz w:val="24"/>
          <w:szCs w:val="24"/>
        </w:rPr>
        <w:t>Name:</w:t>
      </w:r>
      <w:r>
        <w:rPr>
          <w:rFonts w:hint="default" w:ascii="Times New Roman" w:hAnsi="Times New Roman" w:cs="Times New Roman"/>
          <w:b/>
          <w:caps/>
          <w:sz w:val="24"/>
          <w:szCs w:val="24"/>
        </w:rPr>
        <w:tab/>
      </w:r>
      <w:r>
        <w:rPr>
          <w:rFonts w:hint="default" w:ascii="Times New Roman" w:hAnsi="Times New Roman" w:cs="Times New Roman"/>
          <w:b/>
          <w:caps/>
          <w:sz w:val="24"/>
          <w:szCs w:val="24"/>
          <w:lang w:val="en-US" w:eastAsia="zh-CN"/>
        </w:rPr>
        <w:t>Z</w:t>
      </w:r>
      <w:r>
        <w:rPr>
          <w:rFonts w:hint="default" w:ascii="Times New Roman" w:hAnsi="Times New Roman" w:cs="Times New Roman"/>
          <w:b/>
          <w:caps/>
          <w:sz w:val="24"/>
          <w:szCs w:val="24"/>
          <w:lang w:val="en-GB" w:eastAsia="zh-CN"/>
        </w:rPr>
        <w:t>HANG CHAO</w:t>
      </w:r>
    </w:p>
    <w:p>
      <w:pPr>
        <w:spacing w:after="160" w:line="259" w:lineRule="auto"/>
        <w:jc w:val="center"/>
        <w:rPr>
          <w:rFonts w:hint="default" w:ascii="Times New Roman" w:hAnsi="Times New Roman" w:cs="Times New Roman"/>
          <w:b/>
          <w:caps/>
          <w:sz w:val="24"/>
          <w:szCs w:val="24"/>
        </w:rPr>
      </w:pPr>
      <w:r>
        <w:rPr>
          <w:rFonts w:hint="default" w:ascii="Times New Roman" w:hAnsi="Times New Roman" w:cs="Times New Roman"/>
          <w:b/>
          <w:caps/>
          <w:sz w:val="24"/>
          <w:szCs w:val="24"/>
        </w:rPr>
        <w:t>Student Number:</w:t>
      </w:r>
      <w:r>
        <w:rPr>
          <w:rFonts w:hint="default" w:ascii="Times New Roman" w:hAnsi="Times New Roman" w:cs="Times New Roman"/>
          <w:b/>
          <w:caps/>
          <w:sz w:val="24"/>
          <w:szCs w:val="24"/>
        </w:rPr>
        <w:tab/>
      </w:r>
      <w:r>
        <w:rPr>
          <w:rFonts w:hint="default" w:ascii="Times New Roman" w:hAnsi="Times New Roman" w:cs="Times New Roman"/>
          <w:b/>
          <w:caps/>
          <w:sz w:val="24"/>
          <w:szCs w:val="24"/>
          <w:lang w:val="en-GB"/>
        </w:rPr>
        <w:t>1703224</w:t>
      </w:r>
    </w:p>
    <w:p>
      <w:pPr>
        <w:pStyle w:val="10"/>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jc w:val="center"/>
        <w:textAlignment w:val="auto"/>
        <w:outlineLvl w:val="9"/>
        <w:rPr>
          <w:rFonts w:hint="default" w:ascii="Times New Roman" w:hAnsi="Times New Roman" w:cs="Times New Roman"/>
          <w:b w:val="0"/>
          <w:bCs/>
          <w:sz w:val="24"/>
          <w:szCs w:val="24"/>
          <w:lang w:val="en-US" w:eastAsia="zh-CN"/>
        </w:rPr>
        <w:sectPr>
          <w:pgSz w:w="12240" w:h="15840"/>
          <w:pgMar w:top="1440" w:right="1800" w:bottom="1440" w:left="1800" w:header="708" w:footer="708" w:gutter="0"/>
          <w:cols w:space="708" w:num="1"/>
          <w:docGrid w:linePitch="360" w:charSpace="0"/>
        </w:sectPr>
      </w:pPr>
    </w:p>
    <w:p>
      <w:pPr>
        <w:pStyle w:val="10"/>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 w:val="0"/>
          <w:bCs/>
          <w:sz w:val="24"/>
          <w:szCs w:val="24"/>
          <w:lang w:val="en-US" w:eastAsia="zh-CN"/>
        </w:rPr>
        <w:fldChar w:fldCharType="begin"/>
      </w:r>
      <w:r>
        <w:rPr>
          <w:rFonts w:hint="default" w:ascii="Times New Roman" w:hAnsi="Times New Roman" w:cs="Times New Roman"/>
          <w:b w:val="0"/>
          <w:bCs/>
          <w:sz w:val="24"/>
          <w:szCs w:val="24"/>
          <w:lang w:val="en-US" w:eastAsia="zh-CN"/>
        </w:rPr>
        <w:instrText xml:space="preserve">TOC \o "1-3" \h \u </w:instrText>
      </w:r>
      <w:r>
        <w:rPr>
          <w:rFonts w:hint="default" w:ascii="Times New Roman" w:hAnsi="Times New Roman" w:cs="Times New Roman"/>
          <w:b w:val="0"/>
          <w:bCs/>
          <w:sz w:val="24"/>
          <w:szCs w:val="24"/>
          <w:lang w:val="en-US" w:eastAsia="zh-CN"/>
        </w:rPr>
        <w:fldChar w:fldCharType="separate"/>
      </w: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_Toc12637 </w:instrText>
      </w:r>
      <w:r>
        <w:rPr>
          <w:rFonts w:hint="default" w:ascii="Times New Roman" w:hAnsi="Times New Roman" w:cs="Times New Roman"/>
          <w:bCs/>
          <w:sz w:val="24"/>
          <w:szCs w:val="24"/>
          <w:lang w:val="en-US" w:eastAsia="zh-CN"/>
        </w:rPr>
        <w:fldChar w:fldCharType="separate"/>
      </w:r>
      <w:r>
        <w:rPr>
          <w:rFonts w:hint="default"/>
          <w:sz w:val="24"/>
          <w:szCs w:val="24"/>
          <w:lang w:val="en-US" w:eastAsia="zh-CN"/>
        </w:rPr>
        <w:t>1. Executive Summary</w:t>
      </w:r>
      <w:r>
        <w:rPr>
          <w:sz w:val="24"/>
          <w:szCs w:val="24"/>
        </w:rPr>
        <w:tab/>
      </w:r>
      <w:r>
        <w:rPr>
          <w:sz w:val="24"/>
          <w:szCs w:val="24"/>
        </w:rPr>
        <w:fldChar w:fldCharType="begin"/>
      </w:r>
      <w:r>
        <w:rPr>
          <w:sz w:val="24"/>
          <w:szCs w:val="24"/>
        </w:rPr>
        <w:instrText xml:space="preserve"> PAGEREF _Toc12637 </w:instrText>
      </w:r>
      <w:r>
        <w:rPr>
          <w:sz w:val="24"/>
          <w:szCs w:val="24"/>
        </w:rPr>
        <w:fldChar w:fldCharType="separate"/>
      </w:r>
      <w:r>
        <w:rPr>
          <w:sz w:val="24"/>
          <w:szCs w:val="24"/>
        </w:rPr>
        <w:t>1</w:t>
      </w:r>
      <w:r>
        <w:rPr>
          <w:sz w:val="24"/>
          <w:szCs w:val="24"/>
        </w:rPr>
        <w:fldChar w:fldCharType="end"/>
      </w:r>
      <w:r>
        <w:rPr>
          <w:rFonts w:hint="default" w:ascii="Times New Roman" w:hAnsi="Times New Roman" w:cs="Times New Roman"/>
          <w:bCs/>
          <w:sz w:val="24"/>
          <w:szCs w:val="24"/>
          <w:lang w:val="en-US" w:eastAsia="zh-CN"/>
        </w:rPr>
        <w:fldChar w:fldCharType="end"/>
      </w:r>
    </w:p>
    <w:p>
      <w:pPr>
        <w:pStyle w:val="10"/>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_Toc2104 </w:instrText>
      </w:r>
      <w:r>
        <w:rPr>
          <w:rFonts w:hint="default" w:ascii="Times New Roman" w:hAnsi="Times New Roman" w:cs="Times New Roman"/>
          <w:bCs/>
          <w:sz w:val="24"/>
          <w:szCs w:val="24"/>
          <w:lang w:val="en-US" w:eastAsia="zh-CN"/>
        </w:rPr>
        <w:fldChar w:fldCharType="separate"/>
      </w:r>
      <w:r>
        <w:rPr>
          <w:rFonts w:hint="default"/>
          <w:sz w:val="24"/>
          <w:szCs w:val="24"/>
        </w:rPr>
        <w:t xml:space="preserve">2. </w:t>
      </w:r>
      <w:r>
        <w:rPr>
          <w:rFonts w:hint="default"/>
          <w:sz w:val="24"/>
          <w:szCs w:val="24"/>
          <w:lang w:val="en-GB" w:eastAsia="zh-CN"/>
        </w:rPr>
        <w:t>Introduction</w:t>
      </w:r>
      <w:r>
        <w:rPr>
          <w:sz w:val="24"/>
          <w:szCs w:val="24"/>
        </w:rPr>
        <w:tab/>
      </w:r>
      <w:r>
        <w:rPr>
          <w:sz w:val="24"/>
          <w:szCs w:val="24"/>
        </w:rPr>
        <w:fldChar w:fldCharType="begin"/>
      </w:r>
      <w:r>
        <w:rPr>
          <w:sz w:val="24"/>
          <w:szCs w:val="24"/>
        </w:rPr>
        <w:instrText xml:space="preserve"> PAGEREF _Toc2104 </w:instrText>
      </w:r>
      <w:r>
        <w:rPr>
          <w:sz w:val="24"/>
          <w:szCs w:val="24"/>
        </w:rPr>
        <w:fldChar w:fldCharType="separate"/>
      </w:r>
      <w:r>
        <w:rPr>
          <w:sz w:val="24"/>
          <w:szCs w:val="24"/>
        </w:rPr>
        <w:t>2</w:t>
      </w:r>
      <w:r>
        <w:rPr>
          <w:sz w:val="24"/>
          <w:szCs w:val="24"/>
        </w:rPr>
        <w:fldChar w:fldCharType="end"/>
      </w:r>
      <w:r>
        <w:rPr>
          <w:rFonts w:hint="default" w:ascii="Times New Roman" w:hAnsi="Times New Roman" w:cs="Times New Roman"/>
          <w:bCs/>
          <w:sz w:val="24"/>
          <w:szCs w:val="24"/>
          <w:lang w:val="en-US" w:eastAsia="zh-CN"/>
        </w:rPr>
        <w:fldChar w:fldCharType="end"/>
      </w:r>
    </w:p>
    <w:p>
      <w:pPr>
        <w:pStyle w:val="11"/>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_Toc12894 </w:instrText>
      </w:r>
      <w:r>
        <w:rPr>
          <w:rFonts w:hint="default" w:ascii="Times New Roman" w:hAnsi="Times New Roman" w:cs="Times New Roman"/>
          <w:bCs/>
          <w:sz w:val="24"/>
          <w:szCs w:val="24"/>
          <w:lang w:val="en-US" w:eastAsia="zh-CN"/>
        </w:rPr>
        <w:fldChar w:fldCharType="separate"/>
      </w:r>
      <w:r>
        <w:rPr>
          <w:rFonts w:hint="default"/>
          <w:sz w:val="24"/>
          <w:szCs w:val="24"/>
          <w:lang w:val="en-GB" w:eastAsia="zh-CN"/>
        </w:rPr>
        <w:t xml:space="preserve">2.1 </w:t>
      </w:r>
      <w:r>
        <w:rPr>
          <w:rFonts w:hint="default"/>
          <w:sz w:val="24"/>
          <w:szCs w:val="24"/>
          <w:lang w:val="en-US" w:eastAsia="zh-CN"/>
        </w:rPr>
        <w:t xml:space="preserve">What is </w:t>
      </w:r>
      <w:r>
        <w:rPr>
          <w:rFonts w:hint="default"/>
          <w:sz w:val="24"/>
          <w:szCs w:val="24"/>
        </w:rPr>
        <w:t>Hofstede</w:t>
      </w:r>
      <w:r>
        <w:rPr>
          <w:rFonts w:hint="default"/>
          <w:sz w:val="24"/>
          <w:szCs w:val="24"/>
          <w:lang w:val="en-US" w:eastAsia="zh-CN"/>
        </w:rPr>
        <w:t xml:space="preserve"> C</w:t>
      </w:r>
      <w:r>
        <w:rPr>
          <w:rFonts w:hint="default"/>
          <w:sz w:val="24"/>
          <w:szCs w:val="24"/>
        </w:rPr>
        <w:t>ultural dimension theory</w:t>
      </w:r>
      <w:r>
        <w:rPr>
          <w:sz w:val="24"/>
          <w:szCs w:val="24"/>
        </w:rPr>
        <w:tab/>
      </w:r>
      <w:r>
        <w:rPr>
          <w:sz w:val="24"/>
          <w:szCs w:val="24"/>
        </w:rPr>
        <w:fldChar w:fldCharType="begin"/>
      </w:r>
      <w:r>
        <w:rPr>
          <w:sz w:val="24"/>
          <w:szCs w:val="24"/>
        </w:rPr>
        <w:instrText xml:space="preserve"> PAGEREF _Toc12894 </w:instrText>
      </w:r>
      <w:r>
        <w:rPr>
          <w:sz w:val="24"/>
          <w:szCs w:val="24"/>
        </w:rPr>
        <w:fldChar w:fldCharType="separate"/>
      </w:r>
      <w:r>
        <w:rPr>
          <w:sz w:val="24"/>
          <w:szCs w:val="24"/>
        </w:rPr>
        <w:t>2</w:t>
      </w:r>
      <w:r>
        <w:rPr>
          <w:sz w:val="24"/>
          <w:szCs w:val="24"/>
        </w:rPr>
        <w:fldChar w:fldCharType="end"/>
      </w:r>
      <w:r>
        <w:rPr>
          <w:rFonts w:hint="default" w:ascii="Times New Roman" w:hAnsi="Times New Roman" w:cs="Times New Roman"/>
          <w:bCs/>
          <w:sz w:val="24"/>
          <w:szCs w:val="24"/>
          <w:lang w:val="en-US" w:eastAsia="zh-CN"/>
        </w:rPr>
        <w:fldChar w:fldCharType="end"/>
      </w:r>
    </w:p>
    <w:p>
      <w:pPr>
        <w:pStyle w:val="11"/>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_Toc20025 </w:instrText>
      </w:r>
      <w:r>
        <w:rPr>
          <w:rFonts w:hint="default" w:ascii="Times New Roman" w:hAnsi="Times New Roman" w:cs="Times New Roman"/>
          <w:bCs/>
          <w:sz w:val="24"/>
          <w:szCs w:val="24"/>
          <w:lang w:val="en-US" w:eastAsia="zh-CN"/>
        </w:rPr>
        <w:fldChar w:fldCharType="separate"/>
      </w:r>
      <w:r>
        <w:rPr>
          <w:rFonts w:hint="default"/>
          <w:sz w:val="24"/>
          <w:szCs w:val="24"/>
          <w:lang w:val="en-GB" w:eastAsia="zh-CN"/>
        </w:rPr>
        <w:t xml:space="preserve">2.2 </w:t>
      </w:r>
      <w:r>
        <w:rPr>
          <w:rFonts w:hint="default"/>
          <w:sz w:val="24"/>
          <w:szCs w:val="24"/>
        </w:rPr>
        <w:t>Power-Distance Index  (PDI)</w:t>
      </w:r>
      <w:r>
        <w:rPr>
          <w:sz w:val="24"/>
          <w:szCs w:val="24"/>
        </w:rPr>
        <w:tab/>
      </w:r>
      <w:r>
        <w:rPr>
          <w:sz w:val="24"/>
          <w:szCs w:val="24"/>
        </w:rPr>
        <w:fldChar w:fldCharType="begin"/>
      </w:r>
      <w:r>
        <w:rPr>
          <w:sz w:val="24"/>
          <w:szCs w:val="24"/>
        </w:rPr>
        <w:instrText xml:space="preserve"> PAGEREF _Toc20025 </w:instrText>
      </w:r>
      <w:r>
        <w:rPr>
          <w:sz w:val="24"/>
          <w:szCs w:val="24"/>
        </w:rPr>
        <w:fldChar w:fldCharType="separate"/>
      </w:r>
      <w:r>
        <w:rPr>
          <w:sz w:val="24"/>
          <w:szCs w:val="24"/>
        </w:rPr>
        <w:t>2</w:t>
      </w:r>
      <w:r>
        <w:rPr>
          <w:sz w:val="24"/>
          <w:szCs w:val="24"/>
        </w:rPr>
        <w:fldChar w:fldCharType="end"/>
      </w:r>
      <w:r>
        <w:rPr>
          <w:rFonts w:hint="default" w:ascii="Times New Roman" w:hAnsi="Times New Roman" w:cs="Times New Roman"/>
          <w:bCs/>
          <w:sz w:val="24"/>
          <w:szCs w:val="24"/>
          <w:lang w:val="en-US" w:eastAsia="zh-CN"/>
        </w:rPr>
        <w:fldChar w:fldCharType="end"/>
      </w:r>
    </w:p>
    <w:p>
      <w:pPr>
        <w:pStyle w:val="11"/>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_Toc30837 </w:instrText>
      </w:r>
      <w:r>
        <w:rPr>
          <w:rFonts w:hint="default" w:ascii="Times New Roman" w:hAnsi="Times New Roman" w:cs="Times New Roman"/>
          <w:bCs/>
          <w:sz w:val="24"/>
          <w:szCs w:val="24"/>
          <w:lang w:val="en-US" w:eastAsia="zh-CN"/>
        </w:rPr>
        <w:fldChar w:fldCharType="separate"/>
      </w:r>
      <w:r>
        <w:rPr>
          <w:rFonts w:hint="default"/>
          <w:sz w:val="24"/>
          <w:szCs w:val="24"/>
          <w:lang w:val="en-GB"/>
        </w:rPr>
        <w:t xml:space="preserve">2.3 </w:t>
      </w:r>
      <w:r>
        <w:rPr>
          <w:rFonts w:hint="default"/>
          <w:sz w:val="24"/>
          <w:szCs w:val="24"/>
        </w:rPr>
        <w:t>Individualism vs. collectivism (IDV)</w:t>
      </w:r>
      <w:r>
        <w:rPr>
          <w:sz w:val="24"/>
          <w:szCs w:val="24"/>
        </w:rPr>
        <w:tab/>
      </w:r>
      <w:r>
        <w:rPr>
          <w:sz w:val="24"/>
          <w:szCs w:val="24"/>
        </w:rPr>
        <w:fldChar w:fldCharType="begin"/>
      </w:r>
      <w:r>
        <w:rPr>
          <w:sz w:val="24"/>
          <w:szCs w:val="24"/>
        </w:rPr>
        <w:instrText xml:space="preserve"> PAGEREF _Toc30837 </w:instrText>
      </w:r>
      <w:r>
        <w:rPr>
          <w:sz w:val="24"/>
          <w:szCs w:val="24"/>
        </w:rPr>
        <w:fldChar w:fldCharType="separate"/>
      </w:r>
      <w:r>
        <w:rPr>
          <w:sz w:val="24"/>
          <w:szCs w:val="24"/>
        </w:rPr>
        <w:t>2</w:t>
      </w:r>
      <w:r>
        <w:rPr>
          <w:sz w:val="24"/>
          <w:szCs w:val="24"/>
        </w:rPr>
        <w:fldChar w:fldCharType="end"/>
      </w:r>
      <w:r>
        <w:rPr>
          <w:rFonts w:hint="default" w:ascii="Times New Roman" w:hAnsi="Times New Roman" w:cs="Times New Roman"/>
          <w:bCs/>
          <w:sz w:val="24"/>
          <w:szCs w:val="24"/>
          <w:lang w:val="en-US" w:eastAsia="zh-CN"/>
        </w:rPr>
        <w:fldChar w:fldCharType="end"/>
      </w:r>
    </w:p>
    <w:p>
      <w:pPr>
        <w:pStyle w:val="11"/>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_Toc23112 </w:instrText>
      </w:r>
      <w:r>
        <w:rPr>
          <w:rFonts w:hint="default" w:ascii="Times New Roman" w:hAnsi="Times New Roman" w:cs="Times New Roman"/>
          <w:bCs/>
          <w:sz w:val="24"/>
          <w:szCs w:val="24"/>
          <w:lang w:val="en-US" w:eastAsia="zh-CN"/>
        </w:rPr>
        <w:fldChar w:fldCharType="separate"/>
      </w:r>
      <w:r>
        <w:rPr>
          <w:rFonts w:hint="default"/>
          <w:sz w:val="24"/>
          <w:szCs w:val="24"/>
          <w:lang w:val="en-GB"/>
        </w:rPr>
        <w:t xml:space="preserve">2.4 </w:t>
      </w:r>
      <w:r>
        <w:rPr>
          <w:rFonts w:hint="default"/>
          <w:sz w:val="24"/>
          <w:szCs w:val="24"/>
        </w:rPr>
        <w:t>Masculinity Versus Femininity (MAS)</w:t>
      </w:r>
      <w:r>
        <w:rPr>
          <w:sz w:val="24"/>
          <w:szCs w:val="24"/>
        </w:rPr>
        <w:tab/>
      </w:r>
      <w:r>
        <w:rPr>
          <w:sz w:val="24"/>
          <w:szCs w:val="24"/>
        </w:rPr>
        <w:fldChar w:fldCharType="begin"/>
      </w:r>
      <w:r>
        <w:rPr>
          <w:sz w:val="24"/>
          <w:szCs w:val="24"/>
        </w:rPr>
        <w:instrText xml:space="preserve"> PAGEREF _Toc23112 </w:instrText>
      </w:r>
      <w:r>
        <w:rPr>
          <w:sz w:val="24"/>
          <w:szCs w:val="24"/>
        </w:rPr>
        <w:fldChar w:fldCharType="separate"/>
      </w:r>
      <w:r>
        <w:rPr>
          <w:sz w:val="24"/>
          <w:szCs w:val="24"/>
        </w:rPr>
        <w:t>3</w:t>
      </w:r>
      <w:r>
        <w:rPr>
          <w:sz w:val="24"/>
          <w:szCs w:val="24"/>
        </w:rPr>
        <w:fldChar w:fldCharType="end"/>
      </w:r>
      <w:r>
        <w:rPr>
          <w:rFonts w:hint="default" w:ascii="Times New Roman" w:hAnsi="Times New Roman" w:cs="Times New Roman"/>
          <w:bCs/>
          <w:sz w:val="24"/>
          <w:szCs w:val="24"/>
          <w:lang w:val="en-US" w:eastAsia="zh-CN"/>
        </w:rPr>
        <w:fldChar w:fldCharType="end"/>
      </w:r>
    </w:p>
    <w:p>
      <w:pPr>
        <w:pStyle w:val="11"/>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_Toc17771 </w:instrText>
      </w:r>
      <w:r>
        <w:rPr>
          <w:rFonts w:hint="default" w:ascii="Times New Roman" w:hAnsi="Times New Roman" w:cs="Times New Roman"/>
          <w:bCs/>
          <w:sz w:val="24"/>
          <w:szCs w:val="24"/>
          <w:lang w:val="en-US" w:eastAsia="zh-CN"/>
        </w:rPr>
        <w:fldChar w:fldCharType="separate"/>
      </w:r>
      <w:r>
        <w:rPr>
          <w:rFonts w:hint="default"/>
          <w:sz w:val="24"/>
          <w:szCs w:val="24"/>
          <w:lang w:val="en-US" w:eastAsia="zh-CN"/>
        </w:rPr>
        <w:t>2.</w:t>
      </w:r>
      <w:r>
        <w:rPr>
          <w:rFonts w:hint="default"/>
          <w:sz w:val="24"/>
          <w:szCs w:val="24"/>
          <w:lang w:val="en-GB" w:eastAsia="zh-CN"/>
        </w:rPr>
        <w:t>5</w:t>
      </w:r>
      <w:r>
        <w:rPr>
          <w:rFonts w:hint="default"/>
          <w:sz w:val="24"/>
          <w:szCs w:val="24"/>
          <w:lang w:val="en-US" w:eastAsia="zh-CN"/>
        </w:rPr>
        <w:t xml:space="preserve"> </w:t>
      </w:r>
      <w:r>
        <w:rPr>
          <w:rFonts w:hint="default"/>
          <w:sz w:val="24"/>
          <w:szCs w:val="24"/>
        </w:rPr>
        <w:t>Uncertainty Avoidance Index (UAI)</w:t>
      </w:r>
      <w:r>
        <w:rPr>
          <w:sz w:val="24"/>
          <w:szCs w:val="24"/>
        </w:rPr>
        <w:tab/>
      </w:r>
      <w:r>
        <w:rPr>
          <w:sz w:val="24"/>
          <w:szCs w:val="24"/>
        </w:rPr>
        <w:fldChar w:fldCharType="begin"/>
      </w:r>
      <w:r>
        <w:rPr>
          <w:sz w:val="24"/>
          <w:szCs w:val="24"/>
        </w:rPr>
        <w:instrText xml:space="preserve"> PAGEREF _Toc17771 </w:instrText>
      </w:r>
      <w:r>
        <w:rPr>
          <w:sz w:val="24"/>
          <w:szCs w:val="24"/>
        </w:rPr>
        <w:fldChar w:fldCharType="separate"/>
      </w:r>
      <w:r>
        <w:rPr>
          <w:sz w:val="24"/>
          <w:szCs w:val="24"/>
        </w:rPr>
        <w:t>3</w:t>
      </w:r>
      <w:r>
        <w:rPr>
          <w:sz w:val="24"/>
          <w:szCs w:val="24"/>
        </w:rPr>
        <w:fldChar w:fldCharType="end"/>
      </w:r>
      <w:r>
        <w:rPr>
          <w:rFonts w:hint="default" w:ascii="Times New Roman" w:hAnsi="Times New Roman" w:cs="Times New Roman"/>
          <w:bCs/>
          <w:sz w:val="24"/>
          <w:szCs w:val="24"/>
          <w:lang w:val="en-US" w:eastAsia="zh-CN"/>
        </w:rPr>
        <w:fldChar w:fldCharType="end"/>
      </w:r>
    </w:p>
    <w:p>
      <w:pPr>
        <w:pStyle w:val="11"/>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_Toc31647 </w:instrText>
      </w:r>
      <w:r>
        <w:rPr>
          <w:rFonts w:hint="default" w:ascii="Times New Roman" w:hAnsi="Times New Roman" w:cs="Times New Roman"/>
          <w:bCs/>
          <w:sz w:val="24"/>
          <w:szCs w:val="24"/>
          <w:lang w:val="en-US" w:eastAsia="zh-CN"/>
        </w:rPr>
        <w:fldChar w:fldCharType="separate"/>
      </w:r>
      <w:r>
        <w:rPr>
          <w:rFonts w:hint="default"/>
          <w:sz w:val="24"/>
          <w:szCs w:val="24"/>
          <w:lang w:val="en-US" w:eastAsia="zh-CN"/>
        </w:rPr>
        <w:t>2.</w:t>
      </w:r>
      <w:r>
        <w:rPr>
          <w:rFonts w:hint="default"/>
          <w:sz w:val="24"/>
          <w:szCs w:val="24"/>
          <w:lang w:val="en-GB" w:eastAsia="zh-CN"/>
        </w:rPr>
        <w:t>6</w:t>
      </w:r>
      <w:r>
        <w:rPr>
          <w:rFonts w:hint="default"/>
          <w:sz w:val="24"/>
          <w:szCs w:val="24"/>
          <w:lang w:val="en-US" w:eastAsia="zh-CN"/>
        </w:rPr>
        <w:t xml:space="preserve"> </w:t>
      </w:r>
      <w:r>
        <w:rPr>
          <w:rFonts w:hint="default"/>
          <w:sz w:val="24"/>
          <w:szCs w:val="24"/>
        </w:rPr>
        <w:t>Long-Term Orientation (LTO)</w:t>
      </w:r>
      <w:r>
        <w:rPr>
          <w:sz w:val="24"/>
          <w:szCs w:val="24"/>
        </w:rPr>
        <w:tab/>
      </w:r>
      <w:r>
        <w:rPr>
          <w:sz w:val="24"/>
          <w:szCs w:val="24"/>
        </w:rPr>
        <w:fldChar w:fldCharType="begin"/>
      </w:r>
      <w:r>
        <w:rPr>
          <w:sz w:val="24"/>
          <w:szCs w:val="24"/>
        </w:rPr>
        <w:instrText xml:space="preserve"> PAGEREF _Toc31647 </w:instrText>
      </w:r>
      <w:r>
        <w:rPr>
          <w:sz w:val="24"/>
          <w:szCs w:val="24"/>
        </w:rPr>
        <w:fldChar w:fldCharType="separate"/>
      </w:r>
      <w:r>
        <w:rPr>
          <w:sz w:val="24"/>
          <w:szCs w:val="24"/>
        </w:rPr>
        <w:t>3</w:t>
      </w:r>
      <w:r>
        <w:rPr>
          <w:sz w:val="24"/>
          <w:szCs w:val="24"/>
        </w:rPr>
        <w:fldChar w:fldCharType="end"/>
      </w:r>
      <w:r>
        <w:rPr>
          <w:rFonts w:hint="default" w:ascii="Times New Roman" w:hAnsi="Times New Roman" w:cs="Times New Roman"/>
          <w:bCs/>
          <w:sz w:val="24"/>
          <w:szCs w:val="24"/>
          <w:lang w:val="en-US" w:eastAsia="zh-CN"/>
        </w:rPr>
        <w:fldChar w:fldCharType="end"/>
      </w:r>
    </w:p>
    <w:p>
      <w:pPr>
        <w:pStyle w:val="11"/>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_Toc13787 </w:instrText>
      </w:r>
      <w:r>
        <w:rPr>
          <w:rFonts w:hint="default" w:ascii="Times New Roman" w:hAnsi="Times New Roman" w:cs="Times New Roman"/>
          <w:bCs/>
          <w:sz w:val="24"/>
          <w:szCs w:val="24"/>
          <w:lang w:val="en-US" w:eastAsia="zh-CN"/>
        </w:rPr>
        <w:fldChar w:fldCharType="separate"/>
      </w:r>
      <w:r>
        <w:rPr>
          <w:rFonts w:hint="default"/>
          <w:sz w:val="24"/>
          <w:szCs w:val="24"/>
          <w:lang w:val="en-US" w:eastAsia="zh-CN"/>
        </w:rPr>
        <w:t>2.</w:t>
      </w:r>
      <w:r>
        <w:rPr>
          <w:rFonts w:hint="default"/>
          <w:sz w:val="24"/>
          <w:szCs w:val="24"/>
          <w:lang w:val="en-GB" w:eastAsia="zh-CN"/>
        </w:rPr>
        <w:t>7</w:t>
      </w:r>
      <w:r>
        <w:rPr>
          <w:rFonts w:hint="default"/>
          <w:sz w:val="24"/>
          <w:szCs w:val="24"/>
          <w:lang w:val="en-US" w:eastAsia="zh-CN"/>
        </w:rPr>
        <w:t xml:space="preserve"> </w:t>
      </w:r>
      <w:r>
        <w:rPr>
          <w:rFonts w:hint="default"/>
          <w:sz w:val="24"/>
          <w:szCs w:val="24"/>
        </w:rPr>
        <w:t>Indulgence Versus Restraint (IVR)</w:t>
      </w:r>
      <w:r>
        <w:rPr>
          <w:sz w:val="24"/>
          <w:szCs w:val="24"/>
        </w:rPr>
        <w:tab/>
      </w:r>
      <w:r>
        <w:rPr>
          <w:sz w:val="24"/>
          <w:szCs w:val="24"/>
        </w:rPr>
        <w:fldChar w:fldCharType="begin"/>
      </w:r>
      <w:r>
        <w:rPr>
          <w:sz w:val="24"/>
          <w:szCs w:val="24"/>
        </w:rPr>
        <w:instrText xml:space="preserve"> PAGEREF _Toc13787 </w:instrText>
      </w:r>
      <w:r>
        <w:rPr>
          <w:sz w:val="24"/>
          <w:szCs w:val="24"/>
        </w:rPr>
        <w:fldChar w:fldCharType="separate"/>
      </w:r>
      <w:r>
        <w:rPr>
          <w:sz w:val="24"/>
          <w:szCs w:val="24"/>
        </w:rPr>
        <w:t>4</w:t>
      </w:r>
      <w:r>
        <w:rPr>
          <w:sz w:val="24"/>
          <w:szCs w:val="24"/>
        </w:rPr>
        <w:fldChar w:fldCharType="end"/>
      </w:r>
      <w:r>
        <w:rPr>
          <w:rFonts w:hint="default" w:ascii="Times New Roman" w:hAnsi="Times New Roman" w:cs="Times New Roman"/>
          <w:bCs/>
          <w:sz w:val="24"/>
          <w:szCs w:val="24"/>
          <w:lang w:val="en-US" w:eastAsia="zh-CN"/>
        </w:rPr>
        <w:fldChar w:fldCharType="end"/>
      </w:r>
    </w:p>
    <w:p>
      <w:pPr>
        <w:pStyle w:val="10"/>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_Toc25997 </w:instrText>
      </w:r>
      <w:r>
        <w:rPr>
          <w:rFonts w:hint="default" w:ascii="Times New Roman" w:hAnsi="Times New Roman" w:cs="Times New Roman"/>
          <w:bCs/>
          <w:sz w:val="24"/>
          <w:szCs w:val="24"/>
          <w:lang w:val="en-US" w:eastAsia="zh-CN"/>
        </w:rPr>
        <w:fldChar w:fldCharType="separate"/>
      </w:r>
      <w:r>
        <w:rPr>
          <w:rFonts w:hint="default"/>
          <w:sz w:val="24"/>
          <w:szCs w:val="24"/>
          <w:lang w:val="en-GB" w:eastAsia="zh-CN"/>
        </w:rPr>
        <w:t>3. Main body</w:t>
      </w:r>
      <w:r>
        <w:rPr>
          <w:sz w:val="24"/>
          <w:szCs w:val="24"/>
        </w:rPr>
        <w:tab/>
      </w:r>
      <w:r>
        <w:rPr>
          <w:sz w:val="24"/>
          <w:szCs w:val="24"/>
        </w:rPr>
        <w:fldChar w:fldCharType="begin"/>
      </w:r>
      <w:r>
        <w:rPr>
          <w:sz w:val="24"/>
          <w:szCs w:val="24"/>
        </w:rPr>
        <w:instrText xml:space="preserve"> PAGEREF _Toc25997 </w:instrText>
      </w:r>
      <w:r>
        <w:rPr>
          <w:sz w:val="24"/>
          <w:szCs w:val="24"/>
        </w:rPr>
        <w:fldChar w:fldCharType="separate"/>
      </w:r>
      <w:r>
        <w:rPr>
          <w:sz w:val="24"/>
          <w:szCs w:val="24"/>
        </w:rPr>
        <w:t>5</w:t>
      </w:r>
      <w:r>
        <w:rPr>
          <w:sz w:val="24"/>
          <w:szCs w:val="24"/>
        </w:rPr>
        <w:fldChar w:fldCharType="end"/>
      </w:r>
      <w:r>
        <w:rPr>
          <w:rFonts w:hint="default" w:ascii="Times New Roman" w:hAnsi="Times New Roman" w:cs="Times New Roman"/>
          <w:bCs/>
          <w:sz w:val="24"/>
          <w:szCs w:val="24"/>
          <w:lang w:val="en-US" w:eastAsia="zh-CN"/>
        </w:rPr>
        <w:fldChar w:fldCharType="end"/>
      </w:r>
    </w:p>
    <w:p>
      <w:pPr>
        <w:pStyle w:val="6"/>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_Toc7285 </w:instrText>
      </w:r>
      <w:r>
        <w:rPr>
          <w:rFonts w:hint="default" w:ascii="Times New Roman" w:hAnsi="Times New Roman" w:cs="Times New Roman"/>
          <w:bCs/>
          <w:sz w:val="24"/>
          <w:szCs w:val="24"/>
          <w:lang w:val="en-US" w:eastAsia="zh-CN"/>
        </w:rPr>
        <w:fldChar w:fldCharType="separate"/>
      </w:r>
      <w:r>
        <w:rPr>
          <w:rFonts w:hint="default"/>
          <w:sz w:val="24"/>
          <w:szCs w:val="24"/>
          <w:lang w:val="en-US" w:eastAsia="zh-CN"/>
        </w:rPr>
        <w:t>3.</w:t>
      </w:r>
      <w:r>
        <w:rPr>
          <w:rFonts w:hint="default"/>
          <w:sz w:val="24"/>
          <w:szCs w:val="24"/>
          <w:lang w:val="en-GB" w:eastAsia="zh-CN"/>
        </w:rPr>
        <w:t xml:space="preserve">1.1 </w:t>
      </w:r>
      <w:r>
        <w:rPr>
          <w:rFonts w:hint="default"/>
          <w:sz w:val="24"/>
          <w:szCs w:val="24"/>
          <w:lang w:val="en-US" w:eastAsia="zh-CN"/>
        </w:rPr>
        <w:t>Analyze Cultural Differences between The UK and Argentina in terms of Six dimensions in Hofstede Model</w:t>
      </w:r>
      <w:r>
        <w:rPr>
          <w:sz w:val="24"/>
          <w:szCs w:val="24"/>
        </w:rPr>
        <w:tab/>
      </w:r>
      <w:r>
        <w:rPr>
          <w:sz w:val="24"/>
          <w:szCs w:val="24"/>
        </w:rPr>
        <w:fldChar w:fldCharType="begin"/>
      </w:r>
      <w:r>
        <w:rPr>
          <w:sz w:val="24"/>
          <w:szCs w:val="24"/>
        </w:rPr>
        <w:instrText xml:space="preserve"> PAGEREF _Toc7285 </w:instrText>
      </w:r>
      <w:r>
        <w:rPr>
          <w:sz w:val="24"/>
          <w:szCs w:val="24"/>
        </w:rPr>
        <w:fldChar w:fldCharType="separate"/>
      </w:r>
      <w:r>
        <w:rPr>
          <w:sz w:val="24"/>
          <w:szCs w:val="24"/>
        </w:rPr>
        <w:t>5</w:t>
      </w:r>
      <w:r>
        <w:rPr>
          <w:sz w:val="24"/>
          <w:szCs w:val="24"/>
        </w:rPr>
        <w:fldChar w:fldCharType="end"/>
      </w:r>
      <w:r>
        <w:rPr>
          <w:rFonts w:hint="default" w:ascii="Times New Roman" w:hAnsi="Times New Roman" w:cs="Times New Roman"/>
          <w:bCs/>
          <w:sz w:val="24"/>
          <w:szCs w:val="24"/>
          <w:lang w:val="en-US" w:eastAsia="zh-CN"/>
        </w:rPr>
        <w:fldChar w:fldCharType="end"/>
      </w:r>
    </w:p>
    <w:p>
      <w:pPr>
        <w:pStyle w:val="6"/>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_Toc16950 </w:instrText>
      </w:r>
      <w:r>
        <w:rPr>
          <w:rFonts w:hint="default" w:ascii="Times New Roman" w:hAnsi="Times New Roman" w:cs="Times New Roman"/>
          <w:bCs/>
          <w:sz w:val="24"/>
          <w:szCs w:val="24"/>
          <w:lang w:val="en-US" w:eastAsia="zh-CN"/>
        </w:rPr>
        <w:fldChar w:fldCharType="separate"/>
      </w:r>
      <w:r>
        <w:rPr>
          <w:rFonts w:hint="default"/>
          <w:sz w:val="24"/>
          <w:szCs w:val="24"/>
          <w:lang w:val="en-US" w:eastAsia="zh-CN"/>
        </w:rPr>
        <w:t>3.1</w:t>
      </w:r>
      <w:r>
        <w:rPr>
          <w:rFonts w:hint="default"/>
          <w:sz w:val="24"/>
          <w:szCs w:val="24"/>
          <w:lang w:val="en-GB" w:eastAsia="zh-CN"/>
        </w:rPr>
        <w:t>.2</w:t>
      </w:r>
      <w:r>
        <w:rPr>
          <w:rFonts w:hint="default"/>
          <w:sz w:val="24"/>
          <w:szCs w:val="24"/>
          <w:lang w:val="en-US" w:eastAsia="zh-CN"/>
        </w:rPr>
        <w:t xml:space="preserve"> What is the </w:t>
      </w:r>
      <w:r>
        <w:rPr>
          <w:rFonts w:hint="default"/>
          <w:sz w:val="24"/>
          <w:szCs w:val="24"/>
        </w:rPr>
        <w:t xml:space="preserve">General situation of </w:t>
      </w:r>
      <w:r>
        <w:rPr>
          <w:rFonts w:hint="default"/>
          <w:sz w:val="24"/>
          <w:szCs w:val="24"/>
          <w:lang w:val="en-US" w:eastAsia="zh-CN"/>
        </w:rPr>
        <w:t xml:space="preserve">the Business Mode in </w:t>
      </w:r>
      <w:r>
        <w:rPr>
          <w:rFonts w:hint="default"/>
          <w:sz w:val="24"/>
          <w:szCs w:val="24"/>
        </w:rPr>
        <w:t xml:space="preserve">Argentina </w:t>
      </w:r>
      <w:r>
        <w:rPr>
          <w:rFonts w:hint="default"/>
          <w:sz w:val="24"/>
          <w:szCs w:val="24"/>
          <w:lang w:val="en-US" w:eastAsia="zh-CN"/>
        </w:rPr>
        <w:t>?</w:t>
      </w:r>
      <w:r>
        <w:rPr>
          <w:sz w:val="24"/>
          <w:szCs w:val="24"/>
        </w:rPr>
        <w:tab/>
      </w:r>
      <w:r>
        <w:rPr>
          <w:sz w:val="24"/>
          <w:szCs w:val="24"/>
        </w:rPr>
        <w:fldChar w:fldCharType="begin"/>
      </w:r>
      <w:r>
        <w:rPr>
          <w:sz w:val="24"/>
          <w:szCs w:val="24"/>
        </w:rPr>
        <w:instrText xml:space="preserve"> PAGEREF _Toc16950 </w:instrText>
      </w:r>
      <w:r>
        <w:rPr>
          <w:sz w:val="24"/>
          <w:szCs w:val="24"/>
        </w:rPr>
        <w:fldChar w:fldCharType="separate"/>
      </w:r>
      <w:r>
        <w:rPr>
          <w:sz w:val="24"/>
          <w:szCs w:val="24"/>
        </w:rPr>
        <w:t>5</w:t>
      </w:r>
      <w:r>
        <w:rPr>
          <w:sz w:val="24"/>
          <w:szCs w:val="24"/>
        </w:rPr>
        <w:fldChar w:fldCharType="end"/>
      </w:r>
      <w:r>
        <w:rPr>
          <w:rFonts w:hint="default" w:ascii="Times New Roman" w:hAnsi="Times New Roman" w:cs="Times New Roman"/>
          <w:bCs/>
          <w:sz w:val="24"/>
          <w:szCs w:val="24"/>
          <w:lang w:val="en-US" w:eastAsia="zh-CN"/>
        </w:rPr>
        <w:fldChar w:fldCharType="end"/>
      </w:r>
    </w:p>
    <w:p>
      <w:pPr>
        <w:pStyle w:val="6"/>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_Toc23603 </w:instrText>
      </w:r>
      <w:r>
        <w:rPr>
          <w:rFonts w:hint="default" w:ascii="Times New Roman" w:hAnsi="Times New Roman" w:cs="Times New Roman"/>
          <w:bCs/>
          <w:sz w:val="24"/>
          <w:szCs w:val="24"/>
          <w:lang w:val="en-US" w:eastAsia="zh-CN"/>
        </w:rPr>
        <w:fldChar w:fldCharType="separate"/>
      </w:r>
      <w:r>
        <w:rPr>
          <w:rFonts w:hint="default"/>
          <w:sz w:val="24"/>
          <w:szCs w:val="24"/>
          <w:lang w:val="en-US" w:eastAsia="zh-CN"/>
        </w:rPr>
        <w:t>3.</w:t>
      </w:r>
      <w:r>
        <w:rPr>
          <w:rFonts w:hint="default"/>
          <w:sz w:val="24"/>
          <w:szCs w:val="24"/>
          <w:lang w:val="en-GB" w:eastAsia="zh-CN"/>
        </w:rPr>
        <w:t>1.3</w:t>
      </w:r>
      <w:r>
        <w:rPr>
          <w:rFonts w:hint="default"/>
          <w:sz w:val="24"/>
          <w:szCs w:val="24"/>
          <w:lang w:val="en-US" w:eastAsia="zh-CN"/>
        </w:rPr>
        <w:t xml:space="preserve"> What is the </w:t>
      </w:r>
      <w:r>
        <w:rPr>
          <w:rFonts w:hint="default"/>
          <w:sz w:val="24"/>
          <w:szCs w:val="24"/>
        </w:rPr>
        <w:t xml:space="preserve">General situation of </w:t>
      </w:r>
      <w:r>
        <w:rPr>
          <w:rFonts w:hint="default"/>
          <w:sz w:val="24"/>
          <w:szCs w:val="24"/>
          <w:lang w:val="en-US" w:eastAsia="zh-CN"/>
        </w:rPr>
        <w:t xml:space="preserve">the  Business Mode in </w:t>
      </w:r>
      <w:r>
        <w:rPr>
          <w:rFonts w:hint="default"/>
          <w:sz w:val="24"/>
          <w:szCs w:val="24"/>
        </w:rPr>
        <w:t>the UK</w:t>
      </w:r>
      <w:r>
        <w:rPr>
          <w:rFonts w:hint="default"/>
          <w:sz w:val="24"/>
          <w:szCs w:val="24"/>
          <w:lang w:val="en-US" w:eastAsia="zh-CN"/>
        </w:rPr>
        <w:t>?</w:t>
      </w:r>
      <w:r>
        <w:rPr>
          <w:sz w:val="24"/>
          <w:szCs w:val="24"/>
        </w:rPr>
        <w:tab/>
      </w:r>
      <w:r>
        <w:rPr>
          <w:sz w:val="24"/>
          <w:szCs w:val="24"/>
        </w:rPr>
        <w:fldChar w:fldCharType="begin"/>
      </w:r>
      <w:r>
        <w:rPr>
          <w:sz w:val="24"/>
          <w:szCs w:val="24"/>
        </w:rPr>
        <w:instrText xml:space="preserve"> PAGEREF _Toc23603 </w:instrText>
      </w:r>
      <w:r>
        <w:rPr>
          <w:sz w:val="24"/>
          <w:szCs w:val="24"/>
        </w:rPr>
        <w:fldChar w:fldCharType="separate"/>
      </w:r>
      <w:r>
        <w:rPr>
          <w:sz w:val="24"/>
          <w:szCs w:val="24"/>
        </w:rPr>
        <w:t>6</w:t>
      </w:r>
      <w:r>
        <w:rPr>
          <w:sz w:val="24"/>
          <w:szCs w:val="24"/>
        </w:rPr>
        <w:fldChar w:fldCharType="end"/>
      </w:r>
      <w:r>
        <w:rPr>
          <w:rFonts w:hint="default" w:ascii="Times New Roman" w:hAnsi="Times New Roman" w:cs="Times New Roman"/>
          <w:bCs/>
          <w:sz w:val="24"/>
          <w:szCs w:val="24"/>
          <w:lang w:val="en-US" w:eastAsia="zh-CN"/>
        </w:rPr>
        <w:fldChar w:fldCharType="end"/>
      </w:r>
    </w:p>
    <w:p>
      <w:pPr>
        <w:pStyle w:val="11"/>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_Toc27760 </w:instrText>
      </w:r>
      <w:r>
        <w:rPr>
          <w:rFonts w:hint="default" w:ascii="Times New Roman" w:hAnsi="Times New Roman" w:cs="Times New Roman"/>
          <w:bCs/>
          <w:sz w:val="24"/>
          <w:szCs w:val="24"/>
          <w:lang w:val="en-US" w:eastAsia="zh-CN"/>
        </w:rPr>
        <w:fldChar w:fldCharType="separate"/>
      </w:r>
      <w:r>
        <w:rPr>
          <w:rFonts w:hint="default"/>
          <w:sz w:val="24"/>
          <w:szCs w:val="24"/>
          <w:lang w:val="en-GB" w:eastAsia="zh-CN"/>
        </w:rPr>
        <w:t xml:space="preserve">3.2 </w:t>
      </w:r>
      <w:r>
        <w:rPr>
          <w:rFonts w:hint="default"/>
          <w:sz w:val="24"/>
          <w:szCs w:val="24"/>
          <w:lang w:val="en-US" w:eastAsia="zh-CN"/>
        </w:rPr>
        <w:t>Sensitivities existing for business conversations between Argentina and Britain</w:t>
      </w:r>
      <w:r>
        <w:rPr>
          <w:sz w:val="24"/>
          <w:szCs w:val="24"/>
        </w:rPr>
        <w:tab/>
      </w:r>
      <w:r>
        <w:rPr>
          <w:sz w:val="24"/>
          <w:szCs w:val="24"/>
        </w:rPr>
        <w:fldChar w:fldCharType="begin"/>
      </w:r>
      <w:r>
        <w:rPr>
          <w:sz w:val="24"/>
          <w:szCs w:val="24"/>
        </w:rPr>
        <w:instrText xml:space="preserve"> PAGEREF _Toc27760 </w:instrText>
      </w:r>
      <w:r>
        <w:rPr>
          <w:sz w:val="24"/>
          <w:szCs w:val="24"/>
        </w:rPr>
        <w:fldChar w:fldCharType="separate"/>
      </w:r>
      <w:r>
        <w:rPr>
          <w:sz w:val="24"/>
          <w:szCs w:val="24"/>
        </w:rPr>
        <w:t>7</w:t>
      </w:r>
      <w:r>
        <w:rPr>
          <w:sz w:val="24"/>
          <w:szCs w:val="24"/>
        </w:rPr>
        <w:fldChar w:fldCharType="end"/>
      </w:r>
      <w:r>
        <w:rPr>
          <w:rFonts w:hint="default" w:ascii="Times New Roman" w:hAnsi="Times New Roman" w:cs="Times New Roman"/>
          <w:bCs/>
          <w:sz w:val="24"/>
          <w:szCs w:val="24"/>
          <w:lang w:val="en-US" w:eastAsia="zh-CN"/>
        </w:rPr>
        <w:fldChar w:fldCharType="end"/>
      </w:r>
    </w:p>
    <w:p>
      <w:pPr>
        <w:pStyle w:val="6"/>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_Toc24914 </w:instrText>
      </w:r>
      <w:r>
        <w:rPr>
          <w:rFonts w:hint="default" w:ascii="Times New Roman" w:hAnsi="Times New Roman" w:cs="Times New Roman"/>
          <w:bCs/>
          <w:sz w:val="24"/>
          <w:szCs w:val="24"/>
          <w:lang w:val="en-US" w:eastAsia="zh-CN"/>
        </w:rPr>
        <w:fldChar w:fldCharType="separate"/>
      </w:r>
      <w:r>
        <w:rPr>
          <w:rFonts w:hint="default"/>
          <w:sz w:val="24"/>
          <w:szCs w:val="24"/>
          <w:lang w:val="en-GB" w:eastAsia="zh-CN"/>
        </w:rPr>
        <w:t xml:space="preserve">3.2.1 </w:t>
      </w:r>
      <w:r>
        <w:rPr>
          <w:rFonts w:hint="default"/>
          <w:sz w:val="24"/>
          <w:szCs w:val="24"/>
          <w:lang w:val="en-US" w:eastAsia="zh-CN"/>
        </w:rPr>
        <w:t>Differences in terms of business gift giving in these two countries</w:t>
      </w:r>
      <w:r>
        <w:rPr>
          <w:sz w:val="24"/>
          <w:szCs w:val="24"/>
        </w:rPr>
        <w:tab/>
      </w:r>
      <w:r>
        <w:rPr>
          <w:sz w:val="24"/>
          <w:szCs w:val="24"/>
        </w:rPr>
        <w:fldChar w:fldCharType="begin"/>
      </w:r>
      <w:r>
        <w:rPr>
          <w:sz w:val="24"/>
          <w:szCs w:val="24"/>
        </w:rPr>
        <w:instrText xml:space="preserve"> PAGEREF _Toc24914 </w:instrText>
      </w:r>
      <w:r>
        <w:rPr>
          <w:sz w:val="24"/>
          <w:szCs w:val="24"/>
        </w:rPr>
        <w:fldChar w:fldCharType="separate"/>
      </w:r>
      <w:r>
        <w:rPr>
          <w:sz w:val="24"/>
          <w:szCs w:val="24"/>
        </w:rPr>
        <w:t>7</w:t>
      </w:r>
      <w:r>
        <w:rPr>
          <w:sz w:val="24"/>
          <w:szCs w:val="24"/>
        </w:rPr>
        <w:fldChar w:fldCharType="end"/>
      </w:r>
      <w:r>
        <w:rPr>
          <w:rFonts w:hint="default" w:ascii="Times New Roman" w:hAnsi="Times New Roman" w:cs="Times New Roman"/>
          <w:bCs/>
          <w:sz w:val="24"/>
          <w:szCs w:val="24"/>
          <w:lang w:val="en-US" w:eastAsia="zh-CN"/>
        </w:rPr>
        <w:fldChar w:fldCharType="end"/>
      </w:r>
    </w:p>
    <w:p>
      <w:pPr>
        <w:pStyle w:val="6"/>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_Toc4432 </w:instrText>
      </w:r>
      <w:r>
        <w:rPr>
          <w:rFonts w:hint="default" w:ascii="Times New Roman" w:hAnsi="Times New Roman" w:cs="Times New Roman"/>
          <w:bCs/>
          <w:sz w:val="24"/>
          <w:szCs w:val="24"/>
          <w:lang w:val="en-US" w:eastAsia="zh-CN"/>
        </w:rPr>
        <w:fldChar w:fldCharType="separate"/>
      </w:r>
      <w:r>
        <w:rPr>
          <w:rFonts w:hint="default"/>
          <w:sz w:val="24"/>
          <w:szCs w:val="24"/>
          <w:lang w:val="en-GB" w:eastAsia="zh-CN"/>
        </w:rPr>
        <w:t>3.2.2</w:t>
      </w:r>
      <w:r>
        <w:rPr>
          <w:rFonts w:hint="default"/>
          <w:sz w:val="24"/>
          <w:szCs w:val="24"/>
          <w:lang w:val="en-US" w:eastAsia="zh-CN"/>
        </w:rPr>
        <w:t xml:space="preserve"> What are the differences of Doing Business in Argentina&amp; Britain</w:t>
      </w:r>
      <w:r>
        <w:rPr>
          <w:sz w:val="24"/>
          <w:szCs w:val="24"/>
        </w:rPr>
        <w:tab/>
      </w:r>
      <w:r>
        <w:rPr>
          <w:sz w:val="24"/>
          <w:szCs w:val="24"/>
        </w:rPr>
        <w:fldChar w:fldCharType="begin"/>
      </w:r>
      <w:r>
        <w:rPr>
          <w:sz w:val="24"/>
          <w:szCs w:val="24"/>
        </w:rPr>
        <w:instrText xml:space="preserve"> PAGEREF _Toc4432 </w:instrText>
      </w:r>
      <w:r>
        <w:rPr>
          <w:sz w:val="24"/>
          <w:szCs w:val="24"/>
        </w:rPr>
        <w:fldChar w:fldCharType="separate"/>
      </w:r>
      <w:r>
        <w:rPr>
          <w:sz w:val="24"/>
          <w:szCs w:val="24"/>
        </w:rPr>
        <w:t>8</w:t>
      </w:r>
      <w:r>
        <w:rPr>
          <w:sz w:val="24"/>
          <w:szCs w:val="24"/>
        </w:rPr>
        <w:fldChar w:fldCharType="end"/>
      </w:r>
      <w:r>
        <w:rPr>
          <w:rFonts w:hint="default" w:ascii="Times New Roman" w:hAnsi="Times New Roman" w:cs="Times New Roman"/>
          <w:bCs/>
          <w:sz w:val="24"/>
          <w:szCs w:val="24"/>
          <w:lang w:val="en-US" w:eastAsia="zh-CN"/>
        </w:rPr>
        <w:fldChar w:fldCharType="end"/>
      </w:r>
    </w:p>
    <w:p>
      <w:pPr>
        <w:pStyle w:val="10"/>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_Toc5911 </w:instrText>
      </w:r>
      <w:r>
        <w:rPr>
          <w:rFonts w:hint="default" w:ascii="Times New Roman" w:hAnsi="Times New Roman" w:cs="Times New Roman"/>
          <w:bCs/>
          <w:sz w:val="24"/>
          <w:szCs w:val="24"/>
          <w:lang w:val="en-US" w:eastAsia="zh-CN"/>
        </w:rPr>
        <w:fldChar w:fldCharType="separate"/>
      </w:r>
      <w:r>
        <w:rPr>
          <w:rFonts w:hint="default"/>
          <w:sz w:val="24"/>
          <w:szCs w:val="24"/>
          <w:lang w:val="en-GB" w:eastAsia="zh-CN"/>
        </w:rPr>
        <w:t>4</w:t>
      </w:r>
      <w:r>
        <w:rPr>
          <w:rFonts w:hint="default"/>
          <w:sz w:val="24"/>
          <w:szCs w:val="24"/>
          <w:lang w:val="en-US" w:eastAsia="zh-CN"/>
        </w:rPr>
        <w:t>.Conclusion</w:t>
      </w:r>
      <w:r>
        <w:rPr>
          <w:sz w:val="24"/>
          <w:szCs w:val="24"/>
        </w:rPr>
        <w:tab/>
      </w:r>
      <w:r>
        <w:rPr>
          <w:sz w:val="24"/>
          <w:szCs w:val="24"/>
        </w:rPr>
        <w:fldChar w:fldCharType="begin"/>
      </w:r>
      <w:r>
        <w:rPr>
          <w:sz w:val="24"/>
          <w:szCs w:val="24"/>
        </w:rPr>
        <w:instrText xml:space="preserve"> PAGEREF _Toc5911 </w:instrText>
      </w:r>
      <w:r>
        <w:rPr>
          <w:sz w:val="24"/>
          <w:szCs w:val="24"/>
        </w:rPr>
        <w:fldChar w:fldCharType="separate"/>
      </w:r>
      <w:r>
        <w:rPr>
          <w:sz w:val="24"/>
          <w:szCs w:val="24"/>
        </w:rPr>
        <w:t>10</w:t>
      </w:r>
      <w:r>
        <w:rPr>
          <w:sz w:val="24"/>
          <w:szCs w:val="24"/>
        </w:rPr>
        <w:fldChar w:fldCharType="end"/>
      </w:r>
      <w:r>
        <w:rPr>
          <w:rFonts w:hint="default" w:ascii="Times New Roman" w:hAnsi="Times New Roman" w:cs="Times New Roman"/>
          <w:bCs/>
          <w:sz w:val="24"/>
          <w:szCs w:val="24"/>
          <w:lang w:val="en-US" w:eastAsia="zh-CN"/>
        </w:rPr>
        <w:fldChar w:fldCharType="end"/>
      </w:r>
    </w:p>
    <w:p>
      <w:pPr>
        <w:pStyle w:val="10"/>
        <w:keepNext w:val="0"/>
        <w:keepLines w:val="0"/>
        <w:pageBreakBefore w:val="0"/>
        <w:widowControl w:val="0"/>
        <w:tabs>
          <w:tab w:val="right" w:leader="dot" w:pos="8640"/>
        </w:tabs>
        <w:kinsoku/>
        <w:wordWrap/>
        <w:overflowPunct/>
        <w:topLinePunct w:val="0"/>
        <w:autoSpaceDE/>
        <w:autoSpaceDN/>
        <w:bidi w:val="0"/>
        <w:adjustRightInd/>
        <w:snapToGrid/>
        <w:spacing w:line="360" w:lineRule="auto"/>
        <w:ind w:right="0" w:rightChars="0" w:firstLine="0" w:firstLineChars="0"/>
        <w:textAlignment w:val="auto"/>
        <w:outlineLvl w:val="9"/>
        <w:rPr>
          <w:sz w:val="24"/>
          <w:szCs w:val="24"/>
        </w:rPr>
      </w:pPr>
      <w:r>
        <w:rPr>
          <w:rFonts w:hint="default" w:ascii="Times New Roman" w:hAnsi="Times New Roman" w:cs="Times New Roman"/>
          <w:bCs/>
          <w:sz w:val="24"/>
          <w:szCs w:val="24"/>
          <w:lang w:val="en-US" w:eastAsia="zh-CN"/>
        </w:rPr>
        <w:fldChar w:fldCharType="begin"/>
      </w:r>
      <w:r>
        <w:rPr>
          <w:rFonts w:hint="default" w:ascii="Times New Roman" w:hAnsi="Times New Roman" w:cs="Times New Roman"/>
          <w:bCs/>
          <w:sz w:val="24"/>
          <w:szCs w:val="24"/>
          <w:lang w:val="en-US" w:eastAsia="zh-CN"/>
        </w:rPr>
        <w:instrText xml:space="preserve"> HYPERLINK \l _Toc16235 </w:instrText>
      </w:r>
      <w:r>
        <w:rPr>
          <w:rFonts w:hint="default" w:ascii="Times New Roman" w:hAnsi="Times New Roman" w:cs="Times New Roman"/>
          <w:bCs/>
          <w:sz w:val="24"/>
          <w:szCs w:val="24"/>
          <w:lang w:val="en-US" w:eastAsia="zh-CN"/>
        </w:rPr>
        <w:fldChar w:fldCharType="separate"/>
      </w:r>
      <w:r>
        <w:rPr>
          <w:rFonts w:hint="default"/>
          <w:sz w:val="24"/>
          <w:szCs w:val="24"/>
        </w:rPr>
        <w:t>References</w:t>
      </w:r>
      <w:r>
        <w:rPr>
          <w:sz w:val="24"/>
          <w:szCs w:val="24"/>
        </w:rPr>
        <w:tab/>
      </w:r>
      <w:r>
        <w:rPr>
          <w:sz w:val="24"/>
          <w:szCs w:val="24"/>
        </w:rPr>
        <w:fldChar w:fldCharType="begin"/>
      </w:r>
      <w:r>
        <w:rPr>
          <w:sz w:val="24"/>
          <w:szCs w:val="24"/>
        </w:rPr>
        <w:instrText xml:space="preserve"> PAGEREF _Toc16235 </w:instrText>
      </w:r>
      <w:r>
        <w:rPr>
          <w:sz w:val="24"/>
          <w:szCs w:val="24"/>
        </w:rPr>
        <w:fldChar w:fldCharType="separate"/>
      </w:r>
      <w:r>
        <w:rPr>
          <w:sz w:val="24"/>
          <w:szCs w:val="24"/>
        </w:rPr>
        <w:t>11</w:t>
      </w:r>
      <w:r>
        <w:rPr>
          <w:sz w:val="24"/>
          <w:szCs w:val="24"/>
        </w:rPr>
        <w:fldChar w:fldCharType="end"/>
      </w:r>
      <w:r>
        <w:rPr>
          <w:rFonts w:hint="default" w:ascii="Times New Roman" w:hAnsi="Times New Roman" w:cs="Times New Roman"/>
          <w:bCs/>
          <w:sz w:val="24"/>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afterAutospacing="0" w:line="360" w:lineRule="auto"/>
        <w:ind w:right="0" w:rightChars="0" w:firstLine="0" w:firstLineChars="0"/>
        <w:jc w:val="left"/>
        <w:textAlignment w:val="auto"/>
        <w:outlineLvl w:val="9"/>
        <w:rPr>
          <w:rFonts w:hint="default" w:ascii="Times New Roman" w:hAnsi="Times New Roman" w:cs="Times New Roman"/>
          <w:b w:val="0"/>
          <w:bCs/>
          <w:sz w:val="24"/>
          <w:szCs w:val="24"/>
          <w:lang w:val="en-US" w:eastAsia="zh-CN"/>
        </w:rPr>
        <w:sectPr>
          <w:pgSz w:w="12240" w:h="15840"/>
          <w:pgMar w:top="1440" w:right="1800" w:bottom="1440" w:left="1800" w:header="708" w:footer="708" w:gutter="0"/>
          <w:cols w:space="708" w:num="1"/>
          <w:docGrid w:linePitch="360" w:charSpace="0"/>
        </w:sectPr>
      </w:pPr>
      <w:r>
        <w:rPr>
          <w:rFonts w:hint="default" w:ascii="Times New Roman" w:hAnsi="Times New Roman" w:cs="Times New Roman"/>
          <w:bCs/>
          <w:sz w:val="24"/>
          <w:szCs w:val="24"/>
          <w:lang w:val="en-US" w:eastAsia="zh-CN"/>
        </w:rPr>
        <w:fldChar w:fldCharType="end"/>
      </w:r>
    </w:p>
    <w:p>
      <w:pPr>
        <w:keepLines w:val="0"/>
        <w:pageBreakBefore w:val="0"/>
        <w:kinsoku/>
        <w:wordWrap/>
        <w:overflowPunct/>
        <w:topLinePunct w:val="0"/>
        <w:autoSpaceDE/>
        <w:autoSpaceDN/>
        <w:bidi w:val="0"/>
        <w:adjustRightInd/>
        <w:snapToGrid/>
        <w:spacing w:afterAutospacing="0" w:line="360" w:lineRule="auto"/>
        <w:ind w:right="0" w:rightChars="0"/>
        <w:jc w:val="center"/>
        <w:textAlignment w:val="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 </w:t>
      </w:r>
      <w:r>
        <w:rPr>
          <w:rFonts w:hint="default" w:ascii="Times New Roman" w:hAnsi="Times New Roman" w:cs="Times New Roman"/>
          <w:b/>
          <w:sz w:val="28"/>
          <w:szCs w:val="28"/>
        </w:rPr>
        <w:t>Business Challenges Caused by the Cultural Differences</w:t>
      </w:r>
      <w:r>
        <w:rPr>
          <w:rFonts w:hint="default" w:ascii="Times New Roman" w:hAnsi="Times New Roman" w:cs="Times New Roman"/>
          <w:b/>
          <w:sz w:val="28"/>
          <w:szCs w:val="28"/>
          <w:lang w:val="en-US" w:eastAsia="zh-CN"/>
        </w:rPr>
        <w:t xml:space="preserve"> existing in </w:t>
      </w:r>
      <w:r>
        <w:rPr>
          <w:rFonts w:hint="default" w:ascii="Times New Roman" w:hAnsi="Times New Roman" w:cs="Times New Roman"/>
          <w:b/>
          <w:sz w:val="28"/>
          <w:szCs w:val="28"/>
        </w:rPr>
        <w:t>Argentina and Britain</w:t>
      </w:r>
    </w:p>
    <w:p>
      <w:pPr>
        <w:keepLines w:val="0"/>
        <w:pageBreakBefore w:val="0"/>
        <w:kinsoku/>
        <w:wordWrap/>
        <w:overflowPunct/>
        <w:topLinePunct w:val="0"/>
        <w:autoSpaceDE/>
        <w:autoSpaceDN/>
        <w:bidi w:val="0"/>
        <w:adjustRightInd/>
        <w:snapToGrid/>
        <w:spacing w:afterAutospacing="0" w:line="360" w:lineRule="auto"/>
        <w:ind w:right="0" w:rightChars="0"/>
        <w:jc w:val="center"/>
        <w:textAlignment w:val="auto"/>
        <w:rPr>
          <w:rFonts w:hint="default" w:ascii="Times New Roman" w:hAnsi="Times New Roman" w:cs="Times New Roman"/>
          <w:b/>
          <w:sz w:val="28"/>
          <w:szCs w:val="28"/>
          <w:lang w:val="en-US" w:eastAsia="zh-CN"/>
        </w:rPr>
      </w:pPr>
    </w:p>
    <w:p>
      <w:pPr>
        <w:keepLines w:val="0"/>
        <w:pageBreakBefore w:val="0"/>
        <w:kinsoku/>
        <w:wordWrap/>
        <w:overflowPunct/>
        <w:topLinePunct w:val="0"/>
        <w:autoSpaceDE/>
        <w:autoSpaceDN/>
        <w:bidi w:val="0"/>
        <w:adjustRightInd/>
        <w:snapToGrid/>
        <w:spacing w:afterAutospacing="0" w:line="360" w:lineRule="auto"/>
        <w:ind w:right="0" w:rightChars="0"/>
        <w:jc w:val="center"/>
        <w:textAlignment w:val="auto"/>
        <w:rPr>
          <w:rFonts w:hint="default" w:ascii="Times New Roman" w:hAnsi="Times New Roman" w:eastAsia="SimSun" w:cs="Times New Roman"/>
          <w:b/>
          <w:sz w:val="28"/>
          <w:szCs w:val="28"/>
          <w:lang w:val="en-US" w:eastAsia="zh-CN"/>
        </w:rPr>
      </w:pPr>
      <w:r>
        <w:rPr>
          <w:rFonts w:hint="default" w:ascii="Times New Roman" w:hAnsi="Times New Roman" w:cs="Times New Roman"/>
          <w:b/>
          <w:sz w:val="28"/>
          <w:szCs w:val="28"/>
          <w:lang w:val="en-US" w:eastAsia="zh-CN"/>
        </w:rPr>
        <w:t xml:space="preserve">--Based on the Hofstede Model </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8"/>
          <w:szCs w:val="28"/>
        </w:rPr>
      </w:pP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DengXian" w:cs="Times New Roman"/>
          <w:sz w:val="24"/>
          <w:szCs w:val="24"/>
          <w:lang w:val="en-US" w:eastAsia="zh-CN"/>
        </w:rPr>
      </w:pPr>
    </w:p>
    <w:p>
      <w:pPr>
        <w:pStyle w:val="2"/>
        <w:keepNext/>
        <w:keepLines/>
        <w:pageBreakBefore w:val="0"/>
        <w:widowControl w:val="0"/>
        <w:numPr>
          <w:ilvl w:val="0"/>
          <w:numId w:val="1"/>
        </w:numPr>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both"/>
        <w:textAlignment w:val="auto"/>
        <w:outlineLvl w:val="0"/>
        <w:rPr>
          <w:rFonts w:hint="default"/>
          <w:sz w:val="28"/>
          <w:szCs w:val="28"/>
          <w:lang w:val="en-US" w:eastAsia="zh-CN"/>
        </w:rPr>
      </w:pPr>
      <w:bookmarkStart w:id="0" w:name="_Toc12637"/>
      <w:bookmarkStart w:id="1" w:name="_Toc10113"/>
      <w:r>
        <w:rPr>
          <w:rFonts w:hint="default"/>
          <w:sz w:val="28"/>
          <w:szCs w:val="28"/>
          <w:lang w:val="en-US" w:eastAsia="zh-CN"/>
        </w:rPr>
        <w:t>Executive Summary</w:t>
      </w:r>
      <w:bookmarkEnd w:id="0"/>
      <w:bookmarkEnd w:id="1"/>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This Report deeply explores various business cultural norms and traditions in terms of Britain and Argentina based on the Hofstede Model. Here six dimensions work as effective tools to evaluate possible sensitivities aroused by these differences existing in business conversations for Britain and Argentina. More factors concerning business modes are also taken account into ,such as business  gift giving mode, the role played by the government in conducting international business activities. In the final part of this report, a conclusion is drawn based on the analysis concerning various business modes of these two countries. </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lang w:val="en-US" w:eastAsia="zh-CN"/>
        </w:rPr>
      </w:pP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rPr>
      </w:pPr>
      <w:r>
        <w:rPr>
          <w:rFonts w:hint="default" w:ascii="Times New Roman" w:hAnsi="Times New Roman" w:cs="Times New Roman"/>
          <w:sz w:val="24"/>
          <w:szCs w:val="24"/>
        </w:rPr>
        <w:t>Argentina is a</w:t>
      </w:r>
      <w:r>
        <w:rPr>
          <w:rFonts w:hint="default" w:ascii="Times New Roman" w:hAnsi="Times New Roman" w:cs="Times New Roman"/>
          <w:sz w:val="24"/>
          <w:szCs w:val="24"/>
          <w:lang w:val="en-US" w:eastAsia="zh-CN"/>
        </w:rPr>
        <w:t>n</w:t>
      </w:r>
      <w:r>
        <w:rPr>
          <w:rFonts w:hint="default" w:ascii="Times New Roman" w:hAnsi="Times New Roman" w:cs="Times New Roman"/>
          <w:sz w:val="24"/>
          <w:szCs w:val="24"/>
        </w:rPr>
        <w:t xml:space="preserve"> important country </w:t>
      </w:r>
      <w:r>
        <w:rPr>
          <w:rFonts w:hint="default" w:ascii="Times New Roman" w:hAnsi="Times New Roman" w:cs="Times New Roman"/>
          <w:sz w:val="24"/>
          <w:szCs w:val="24"/>
          <w:lang w:val="en-US" w:eastAsia="zh-CN"/>
        </w:rPr>
        <w:t xml:space="preserve">both economically and politically </w:t>
      </w:r>
      <w:r>
        <w:rPr>
          <w:rFonts w:hint="default" w:ascii="Times New Roman" w:hAnsi="Times New Roman" w:cs="Times New Roman"/>
          <w:sz w:val="24"/>
          <w:szCs w:val="24"/>
        </w:rPr>
        <w:t xml:space="preserve">in South America, and it is also one of the most </w:t>
      </w:r>
      <w:r>
        <w:rPr>
          <w:rFonts w:hint="default" w:ascii="Times New Roman" w:hAnsi="Times New Roman" w:cs="Times New Roman"/>
          <w:sz w:val="24"/>
          <w:szCs w:val="24"/>
          <w:lang w:val="en-US" w:eastAsia="zh-CN"/>
        </w:rPr>
        <w:t>crucial</w:t>
      </w:r>
      <w:r>
        <w:rPr>
          <w:rFonts w:hint="default" w:ascii="Times New Roman" w:hAnsi="Times New Roman" w:cs="Times New Roman"/>
          <w:sz w:val="24"/>
          <w:szCs w:val="24"/>
        </w:rPr>
        <w:t xml:space="preserve"> business partners of Britain. However, if British people do business with Argentine</w:t>
      </w:r>
      <w:r>
        <w:rPr>
          <w:rFonts w:hint="default" w:ascii="Times New Roman" w:hAnsi="Times New Roman" w:cs="Times New Roman"/>
          <w:sz w:val="24"/>
          <w:szCs w:val="24"/>
          <w:lang w:val="en-US" w:eastAsia="zh-CN"/>
        </w:rPr>
        <w:t xml:space="preserve"> people </w:t>
      </w:r>
      <w:r>
        <w:rPr>
          <w:rFonts w:hint="default" w:ascii="Times New Roman" w:hAnsi="Times New Roman" w:cs="Times New Roman"/>
          <w:sz w:val="24"/>
          <w:szCs w:val="24"/>
        </w:rPr>
        <w:t xml:space="preserve"> in a British </w:t>
      </w:r>
      <w:r>
        <w:rPr>
          <w:rFonts w:hint="default" w:ascii="Times New Roman" w:hAnsi="Times New Roman" w:cs="Times New Roman"/>
          <w:sz w:val="24"/>
          <w:szCs w:val="24"/>
          <w:lang w:val="en-US" w:eastAsia="zh-CN"/>
        </w:rPr>
        <w:t>perspective,</w:t>
      </w:r>
      <w:r>
        <w:rPr>
          <w:rFonts w:hint="default" w:ascii="Times New Roman" w:hAnsi="Times New Roman" w:cs="Times New Roman"/>
          <w:sz w:val="24"/>
          <w:szCs w:val="24"/>
        </w:rPr>
        <w:t xml:space="preserve"> there may be lots of challenges which are caused by cultural differences</w:t>
      </w:r>
      <w:r>
        <w:rPr>
          <w:rFonts w:hint="default" w:ascii="Times New Roman" w:hAnsi="Times New Roman" w:cs="Times New Roman"/>
          <w:sz w:val="24"/>
          <w:szCs w:val="24"/>
          <w:lang w:val="en-US" w:eastAsia="zh-CN"/>
        </w:rPr>
        <w:t xml:space="preserve"> concerning these two regions</w:t>
      </w:r>
      <w:r>
        <w:rPr>
          <w:rFonts w:hint="default" w:ascii="Times New Roman" w:hAnsi="Times New Roman" w:cs="Times New Roman"/>
          <w:sz w:val="24"/>
          <w:szCs w:val="24"/>
        </w:rPr>
        <w:t>. Cross-cultural business and communication</w:t>
      </w:r>
      <w:r>
        <w:rPr>
          <w:rFonts w:hint="default" w:ascii="Times New Roman" w:hAnsi="Times New Roman" w:cs="Times New Roman"/>
          <w:sz w:val="24"/>
          <w:szCs w:val="24"/>
          <w:lang w:val="en-US" w:eastAsia="zh-CN"/>
        </w:rPr>
        <w:t xml:space="preserve">s </w:t>
      </w:r>
      <w:r>
        <w:rPr>
          <w:rFonts w:hint="default" w:ascii="Times New Roman" w:hAnsi="Times New Roman" w:cs="Times New Roman"/>
          <w:sz w:val="24"/>
          <w:szCs w:val="24"/>
        </w:rPr>
        <w:t xml:space="preserve">are hot topics </w:t>
      </w:r>
      <w:r>
        <w:rPr>
          <w:rFonts w:hint="default" w:ascii="Times New Roman" w:hAnsi="Times New Roman" w:cs="Times New Roman"/>
          <w:sz w:val="24"/>
          <w:szCs w:val="24"/>
          <w:lang w:val="en-US" w:eastAsia="zh-CN"/>
        </w:rPr>
        <w:t>in the current world, which can arouse conflicts and opportunities at the same time.</w:t>
      </w:r>
      <w:r>
        <w:rPr>
          <w:rFonts w:hint="default" w:ascii="Times New Roman" w:hAnsi="Times New Roman" w:cs="Times New Roman"/>
          <w:sz w:val="24"/>
          <w:szCs w:val="24"/>
        </w:rPr>
        <w:t xml:space="preserve"> This report will compare the cultural differences between Argentina and Britain via Hofstede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 cultural dimension theory </w:t>
      </w:r>
      <w:r>
        <w:rPr>
          <w:rFonts w:hint="default" w:ascii="Times New Roman" w:hAnsi="Times New Roman" w:cs="Times New Roman"/>
          <w:sz w:val="24"/>
          <w:szCs w:val="24"/>
          <w:lang w:val="en-US" w:eastAsia="zh-CN"/>
        </w:rPr>
        <w:t xml:space="preserve">so as </w:t>
      </w:r>
      <w:r>
        <w:rPr>
          <w:rFonts w:hint="default" w:ascii="Times New Roman" w:hAnsi="Times New Roman" w:cs="Times New Roman"/>
          <w:sz w:val="24"/>
          <w:szCs w:val="24"/>
        </w:rPr>
        <w:t>to cope with business challenges</w:t>
      </w:r>
      <w:r>
        <w:rPr>
          <w:rFonts w:hint="default" w:ascii="Times New Roman" w:hAnsi="Times New Roman" w:cs="Times New Roman"/>
          <w:sz w:val="24"/>
          <w:szCs w:val="24"/>
          <w:lang w:val="en-US" w:eastAsia="zh-CN"/>
        </w:rPr>
        <w:t xml:space="preserve"> better both for these two countries. </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rPr>
      </w:pPr>
      <w:r>
        <w:rPr>
          <w:rFonts w:hint="default" w:ascii="Times New Roman" w:hAnsi="Times New Roman" w:cs="Times New Roman"/>
          <w:sz w:val="24"/>
          <w:szCs w:val="24"/>
        </w:rPr>
        <w:br w:type="page"/>
      </w:r>
    </w:p>
    <w:p>
      <w:pPr>
        <w:pStyle w:val="2"/>
        <w:keepNext/>
        <w:keepLines/>
        <w:pageBreakBefore w:val="0"/>
        <w:widowControl w:val="0"/>
        <w:numPr>
          <w:ilvl w:val="0"/>
          <w:numId w:val="1"/>
        </w:numPr>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both"/>
        <w:textAlignment w:val="auto"/>
        <w:outlineLvl w:val="0"/>
        <w:rPr>
          <w:rFonts w:hint="default"/>
          <w:sz w:val="28"/>
          <w:szCs w:val="28"/>
        </w:rPr>
      </w:pPr>
      <w:bookmarkStart w:id="2" w:name="_Toc13340"/>
      <w:bookmarkStart w:id="3" w:name="_Toc2104"/>
      <w:r>
        <w:rPr>
          <w:rFonts w:hint="default"/>
          <w:sz w:val="28"/>
          <w:szCs w:val="28"/>
          <w:lang w:val="en-GB" w:eastAsia="zh-CN"/>
        </w:rPr>
        <w:t>Introduction</w:t>
      </w:r>
      <w:bookmarkEnd w:id="2"/>
      <w:bookmarkEnd w:id="3"/>
    </w:p>
    <w:p>
      <w:pPr>
        <w:pStyle w:val="3"/>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leftChars="0" w:right="0" w:rightChars="0" w:firstLine="0" w:firstLineChars="0"/>
        <w:jc w:val="left"/>
        <w:textAlignment w:val="auto"/>
        <w:outlineLvl w:val="1"/>
        <w:rPr>
          <w:rFonts w:hint="default"/>
          <w:sz w:val="24"/>
          <w:szCs w:val="24"/>
        </w:rPr>
      </w:pPr>
      <w:bookmarkStart w:id="4" w:name="_Toc23348"/>
      <w:bookmarkStart w:id="5" w:name="_Toc12894"/>
      <w:r>
        <w:rPr>
          <w:rFonts w:hint="default"/>
          <w:sz w:val="24"/>
          <w:szCs w:val="24"/>
          <w:lang w:val="en-GB" w:eastAsia="zh-CN"/>
        </w:rPr>
        <w:t xml:space="preserve">2.1 </w:t>
      </w:r>
      <w:r>
        <w:rPr>
          <w:rFonts w:hint="default"/>
          <w:sz w:val="24"/>
          <w:szCs w:val="24"/>
          <w:lang w:val="en-US" w:eastAsia="zh-CN"/>
        </w:rPr>
        <w:t xml:space="preserve">What is </w:t>
      </w:r>
      <w:r>
        <w:rPr>
          <w:rFonts w:hint="default"/>
          <w:sz w:val="24"/>
          <w:szCs w:val="24"/>
        </w:rPr>
        <w:t>Hofstede</w:t>
      </w:r>
      <w:r>
        <w:rPr>
          <w:rFonts w:hint="default"/>
          <w:sz w:val="24"/>
          <w:szCs w:val="24"/>
          <w:lang w:val="en-US" w:eastAsia="zh-CN"/>
        </w:rPr>
        <w:t xml:space="preserve"> C</w:t>
      </w:r>
      <w:r>
        <w:rPr>
          <w:rFonts w:hint="default"/>
          <w:sz w:val="24"/>
          <w:szCs w:val="24"/>
        </w:rPr>
        <w:t>ultural dimension theory</w:t>
      </w:r>
      <w:bookmarkEnd w:id="4"/>
      <w:bookmarkEnd w:id="5"/>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Hofstede Theory was firstly designed by a Dutch social psychologist and organizational anthropologist -Geert Hofstede. This theory was deeply renowned for its great values in evaluating cultural differences existing in various regions and countries all over the world. A total number of Six dimensions are included in the Hofstede Cultural Dimension Theory, respectively Power Distance Index, Individualism, Uncertainty Avoidance, Long Term Orientation , Masculinity and Indulgence &amp; Restraint.</w:t>
      </w:r>
      <w:r>
        <w:rPr>
          <w:rFonts w:hint="default" w:cs="Times New Roman"/>
          <w:sz w:val="24"/>
          <w:szCs w:val="24"/>
          <w:lang w:val="en-GB" w:eastAsia="zh-CN"/>
        </w:rPr>
        <w:t>(</w:t>
      </w:r>
      <w:r>
        <w:rPr>
          <w:rFonts w:hint="default" w:ascii="Times New Roman" w:hAnsi="Times New Roman" w:cs="Times New Roman"/>
          <w:sz w:val="24"/>
          <w:szCs w:val="24"/>
          <w:lang w:val="en-US" w:eastAsia="zh-CN"/>
        </w:rPr>
        <w:t>Hofstede,2011</w:t>
      </w:r>
      <w:r>
        <w:rPr>
          <w:rFonts w:hint="default" w:cs="Times New Roman"/>
          <w:sz w:val="24"/>
          <w:szCs w:val="24"/>
          <w:lang w:val="en-GB" w:eastAsia="zh-CN"/>
        </w:rPr>
        <w:t>)</w:t>
      </w:r>
      <w:r>
        <w:rPr>
          <w:rFonts w:hint="default" w:ascii="Times New Roman" w:hAnsi="Times New Roman" w:cs="Times New Roman"/>
          <w:sz w:val="24"/>
          <w:szCs w:val="24"/>
          <w:lang w:val="en-US" w:eastAsia="zh-CN"/>
        </w:rPr>
        <w:t xml:space="preserve"> Each of those indicators is aimed at one basic social problem, such as gender discrimination issues and the extent to which team spirit is valued citizens in the regional society. Hofstede framework also serves as a pivotal tool to help senior business managers to conduct international business conversations with targeted companies. The six dimensions are as follow of which information is selected from the website of Hofstede Insight, exploring and analyzing its extensive uses in the modernized world. </w:t>
      </w:r>
      <w:r>
        <w:rPr>
          <w:rFonts w:hint="default" w:cs="Times New Roman"/>
          <w:sz w:val="24"/>
          <w:szCs w:val="24"/>
          <w:lang w:val="en-GB" w:eastAsia="zh-CN"/>
        </w:rPr>
        <w:t>(</w:t>
      </w:r>
      <w:r>
        <w:rPr>
          <w:rFonts w:hint="default" w:ascii="Times New Roman" w:hAnsi="Times New Roman" w:cs="Times New Roman"/>
          <w:sz w:val="24"/>
          <w:szCs w:val="24"/>
          <w:lang w:val="en-US" w:eastAsia="zh-CN"/>
        </w:rPr>
        <w:t>Hofstede</w:t>
      </w:r>
      <w:r>
        <w:rPr>
          <w:rFonts w:hint="default" w:cs="Times New Roman"/>
          <w:sz w:val="24"/>
          <w:szCs w:val="24"/>
          <w:lang w:val="en-GB" w:eastAsia="zh-CN"/>
        </w:rPr>
        <w:t>,</w:t>
      </w:r>
      <w:r>
        <w:rPr>
          <w:rFonts w:hint="default" w:ascii="Times New Roman" w:hAnsi="Times New Roman" w:cs="Times New Roman"/>
          <w:sz w:val="24"/>
          <w:szCs w:val="24"/>
          <w:lang w:val="en-US" w:eastAsia="zh-CN"/>
        </w:rPr>
        <w:t xml:space="preserve"> 2018</w:t>
      </w:r>
      <w:r>
        <w:rPr>
          <w:rFonts w:hint="default" w:cs="Times New Roman"/>
          <w:sz w:val="24"/>
          <w:szCs w:val="24"/>
          <w:lang w:val="en-GB" w:eastAsia="zh-CN"/>
        </w:rPr>
        <w:t>)</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lang w:val="en-US" w:eastAsia="zh-CN"/>
        </w:rPr>
      </w:pPr>
    </w:p>
    <w:p>
      <w:pPr>
        <w:pStyle w:val="3"/>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leftChars="0" w:right="0" w:rightChars="0" w:firstLine="0" w:firstLineChars="0"/>
        <w:jc w:val="left"/>
        <w:textAlignment w:val="auto"/>
        <w:outlineLvl w:val="1"/>
        <w:rPr>
          <w:rFonts w:hint="default"/>
          <w:sz w:val="24"/>
          <w:szCs w:val="24"/>
        </w:rPr>
      </w:pPr>
      <w:bookmarkStart w:id="6" w:name="_Toc20025"/>
      <w:bookmarkStart w:id="7" w:name="_Toc2013"/>
      <w:r>
        <w:rPr>
          <w:rFonts w:hint="default"/>
          <w:sz w:val="24"/>
          <w:szCs w:val="24"/>
          <w:lang w:val="en-GB" w:eastAsia="zh-CN"/>
        </w:rPr>
        <w:t xml:space="preserve">2.2 </w:t>
      </w:r>
      <w:r>
        <w:rPr>
          <w:rFonts w:hint="default"/>
          <w:sz w:val="24"/>
          <w:szCs w:val="24"/>
        </w:rPr>
        <w:t>Power-Distance Index  (PDI)</w:t>
      </w:r>
      <w:bookmarkEnd w:id="6"/>
      <w:bookmarkEnd w:id="7"/>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As is cited by </w:t>
      </w:r>
      <w:r>
        <w:rPr>
          <w:rFonts w:hint="default" w:ascii="Times New Roman" w:hAnsi="Times New Roman" w:cs="Times New Roman"/>
          <w:sz w:val="24"/>
          <w:szCs w:val="24"/>
        </w:rPr>
        <w:t>Hofstede (1993), “power distance is the extent to which the less powerful members of organizations and institutions (like the family) accept and expect that power is distributed unequally.”</w:t>
      </w:r>
      <w:r>
        <w:rPr>
          <w:rFonts w:hint="default" w:ascii="Times New Roman" w:hAnsi="Times New Roman" w:cs="Times New Roman"/>
          <w:sz w:val="24"/>
          <w:szCs w:val="24"/>
          <w:lang w:val="en-US" w:eastAsia="zh-CN"/>
        </w:rPr>
        <w:t xml:space="preserve"> PDI refers to the extent to which minority groups can accept the reality of unequal resources distribution. A lower PDI means the very society might suffer from a severe situation of unequal distribution of resources while a minority of the upper class control the overall operation of the whole society. A  higher score means equality is  welcome here by the social citizens and democracy is very likely to predominant. </w:t>
      </w:r>
      <w:r>
        <w:rPr>
          <w:rFonts w:hint="default" w:cs="Times New Roman"/>
          <w:sz w:val="24"/>
          <w:szCs w:val="24"/>
          <w:lang w:val="en-GB" w:eastAsia="zh-CN"/>
        </w:rPr>
        <w:t>(</w:t>
      </w:r>
      <w:r>
        <w:rPr>
          <w:rFonts w:hint="default" w:ascii="Times New Roman" w:hAnsi="Times New Roman" w:cs="Times New Roman"/>
          <w:sz w:val="24"/>
          <w:szCs w:val="24"/>
          <w:lang w:val="en-US" w:eastAsia="zh-CN"/>
        </w:rPr>
        <w:t>Mindtools</w:t>
      </w:r>
      <w:r>
        <w:rPr>
          <w:rFonts w:hint="default" w:cs="Times New Roman"/>
          <w:sz w:val="24"/>
          <w:szCs w:val="24"/>
          <w:lang w:val="en-GB" w:eastAsia="zh-CN"/>
        </w:rPr>
        <w:t xml:space="preserve">, </w:t>
      </w:r>
      <w:r>
        <w:rPr>
          <w:rFonts w:hint="default" w:ascii="Times New Roman" w:hAnsi="Times New Roman" w:cs="Times New Roman"/>
          <w:sz w:val="24"/>
          <w:szCs w:val="24"/>
          <w:lang w:val="en-US" w:eastAsia="zh-CN"/>
        </w:rPr>
        <w:t>2018</w:t>
      </w:r>
      <w:r>
        <w:rPr>
          <w:rFonts w:hint="default" w:cs="Times New Roman"/>
          <w:sz w:val="24"/>
          <w:szCs w:val="24"/>
          <w:lang w:val="en-GB" w:eastAsia="zh-CN"/>
        </w:rPr>
        <w:t>)</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SimHei" w:cs="Times New Roman"/>
          <w:i/>
          <w:iCs/>
          <w:sz w:val="24"/>
          <w:szCs w:val="24"/>
          <w:lang w:val="en-US" w:eastAsia="zh-CN"/>
        </w:rPr>
      </w:pPr>
    </w:p>
    <w:p>
      <w:pPr>
        <w:pStyle w:val="3"/>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leftChars="0" w:right="0" w:rightChars="0" w:firstLine="0" w:firstLineChars="0"/>
        <w:jc w:val="left"/>
        <w:textAlignment w:val="auto"/>
        <w:outlineLvl w:val="1"/>
        <w:rPr>
          <w:rFonts w:hint="default"/>
          <w:sz w:val="24"/>
          <w:szCs w:val="24"/>
        </w:rPr>
      </w:pPr>
      <w:bookmarkStart w:id="8" w:name="_Toc16896"/>
      <w:bookmarkStart w:id="9" w:name="_Toc30837"/>
      <w:r>
        <w:rPr>
          <w:rFonts w:hint="default"/>
          <w:sz w:val="24"/>
          <w:szCs w:val="24"/>
          <w:lang w:val="en-GB"/>
        </w:rPr>
        <w:t xml:space="preserve">2.3 </w:t>
      </w:r>
      <w:r>
        <w:rPr>
          <w:rFonts w:hint="default"/>
          <w:sz w:val="24"/>
          <w:szCs w:val="24"/>
        </w:rPr>
        <w:t>Individualism vs. collectivism (IDV)</w:t>
      </w:r>
      <w:bookmarkEnd w:id="8"/>
      <w:bookmarkEnd w:id="9"/>
    </w:p>
    <w:p>
      <w:pPr>
        <w:pStyle w:val="19"/>
        <w:keepLines w:val="0"/>
        <w:pageBreakBefore w:val="0"/>
        <w:numPr>
          <w:ilvl w:val="0"/>
          <w:numId w:val="0"/>
        </w:numPr>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Individualism indicates the extent to which personal benefits are valued over collective interests in the society. The opposite of it is collectivism. In a society whose IDV score is higher, citizens have the tendency to value personal hobbies or aspirations and they would be like to spare no effort so as to achieve their goals. While in a society whose IDV score is lower, communal interest are highly valued, personal freedom is usually subordinate towards collective interests. Team spirit is highly valued by such a society. </w:t>
      </w:r>
      <w:r>
        <w:rPr>
          <w:rFonts w:hint="default" w:cs="Times New Roman"/>
          <w:sz w:val="24"/>
          <w:szCs w:val="24"/>
          <w:lang w:val="en-GB" w:eastAsia="zh-CN"/>
        </w:rPr>
        <w:t>(</w:t>
      </w:r>
      <w:r>
        <w:rPr>
          <w:rFonts w:hint="default" w:ascii="Times New Roman" w:hAnsi="Times New Roman" w:cs="Times New Roman"/>
          <w:sz w:val="24"/>
          <w:szCs w:val="24"/>
          <w:lang w:val="en-US" w:eastAsia="zh-CN"/>
        </w:rPr>
        <w:t>Hesson</w:t>
      </w:r>
      <w:r>
        <w:rPr>
          <w:rFonts w:hint="default" w:cs="Times New Roman"/>
          <w:sz w:val="24"/>
          <w:szCs w:val="24"/>
          <w:lang w:val="en-GB" w:eastAsia="zh-CN"/>
        </w:rPr>
        <w:t>, 1998)</w:t>
      </w:r>
    </w:p>
    <w:p>
      <w:pPr>
        <w:pStyle w:val="19"/>
        <w:keepLines w:val="0"/>
        <w:pageBreakBefore w:val="0"/>
        <w:numPr>
          <w:ilvl w:val="0"/>
          <w:numId w:val="0"/>
        </w:numPr>
        <w:kinsoku/>
        <w:wordWrap/>
        <w:overflowPunct/>
        <w:topLinePunct w:val="0"/>
        <w:autoSpaceDE/>
        <w:autoSpaceDN/>
        <w:bidi w:val="0"/>
        <w:adjustRightInd/>
        <w:snapToGrid/>
        <w:spacing w:afterAutospacing="0" w:line="360" w:lineRule="auto"/>
        <w:ind w:left="360" w:leftChars="0" w:right="0" w:rightChars="0"/>
        <w:textAlignment w:val="auto"/>
        <w:rPr>
          <w:rFonts w:hint="default" w:ascii="Times New Roman" w:hAnsi="Times New Roman" w:eastAsia="SimSun" w:cs="Times New Roman"/>
          <w:b w:val="0"/>
          <w:bCs w:val="0"/>
          <w:sz w:val="24"/>
          <w:szCs w:val="24"/>
          <w:lang w:val="en-US" w:eastAsia="zh-CN"/>
        </w:rPr>
      </w:pPr>
    </w:p>
    <w:p>
      <w:pPr>
        <w:pStyle w:val="3"/>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leftChars="0" w:right="0" w:rightChars="0" w:firstLine="0" w:firstLineChars="0"/>
        <w:jc w:val="left"/>
        <w:textAlignment w:val="auto"/>
        <w:outlineLvl w:val="1"/>
        <w:rPr>
          <w:rFonts w:hint="default"/>
          <w:sz w:val="24"/>
          <w:szCs w:val="24"/>
        </w:rPr>
      </w:pPr>
      <w:bookmarkStart w:id="10" w:name="_Toc8558"/>
      <w:bookmarkStart w:id="11" w:name="_Toc23112"/>
      <w:r>
        <w:rPr>
          <w:rFonts w:hint="default"/>
          <w:sz w:val="24"/>
          <w:szCs w:val="24"/>
          <w:lang w:val="en-GB"/>
        </w:rPr>
        <w:t xml:space="preserve">2.4 </w:t>
      </w:r>
      <w:r>
        <w:rPr>
          <w:rFonts w:hint="default"/>
          <w:sz w:val="24"/>
          <w:szCs w:val="24"/>
        </w:rPr>
        <w:t>Masculinity Versus Femininity (MAS)</w:t>
      </w:r>
      <w:bookmarkEnd w:id="10"/>
      <w:bookmarkEnd w:id="11"/>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Masculinity(MAS) refers to the different roles concerning genders in the process of decision making in the society. It is usually held that males tend to make decisions which are aggressive and resolute, while females are more likely to select  more middle positions. A higher score of MAS in a society means it might be ambitious and aggressive in making business decisions while genders are highlighted here, thus gender discrimination issues might become more severe. In a society where the MAS score is lower, gender equality is more likely to get achieved here. And that society is less aggressive and more open in that regard. </w:t>
      </w:r>
      <w:r>
        <w:rPr>
          <w:rFonts w:hint="default" w:cs="Times New Roman"/>
          <w:sz w:val="24"/>
          <w:szCs w:val="24"/>
          <w:lang w:val="en-GB" w:eastAsia="zh-CN"/>
        </w:rPr>
        <w:t>(</w:t>
      </w:r>
      <w:r>
        <w:rPr>
          <w:rFonts w:hint="default" w:ascii="Times New Roman" w:hAnsi="Times New Roman" w:cs="Times New Roman"/>
          <w:sz w:val="24"/>
          <w:szCs w:val="24"/>
          <w:lang w:val="en-US" w:eastAsia="zh-CN"/>
        </w:rPr>
        <w:t>Adams R</w:t>
      </w:r>
      <w:r>
        <w:rPr>
          <w:rFonts w:hint="default" w:cs="Times New Roman"/>
          <w:sz w:val="24"/>
          <w:szCs w:val="24"/>
          <w:lang w:val="en-GB" w:eastAsia="zh-CN"/>
        </w:rPr>
        <w:t>, 2011)</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SimHei" w:cs="Times New Roman"/>
          <w:i/>
          <w:iCs/>
          <w:sz w:val="24"/>
          <w:szCs w:val="24"/>
          <w:lang w:val="en-US" w:eastAsia="zh-CN"/>
        </w:rPr>
      </w:pPr>
    </w:p>
    <w:p>
      <w:pPr>
        <w:pStyle w:val="3"/>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leftChars="0" w:right="0" w:rightChars="0" w:firstLine="0" w:firstLineChars="0"/>
        <w:jc w:val="left"/>
        <w:textAlignment w:val="auto"/>
        <w:outlineLvl w:val="1"/>
        <w:rPr>
          <w:rFonts w:hint="default"/>
          <w:sz w:val="24"/>
          <w:szCs w:val="24"/>
        </w:rPr>
      </w:pPr>
      <w:bookmarkStart w:id="12" w:name="_Toc12049"/>
      <w:bookmarkStart w:id="13" w:name="_Toc17771"/>
      <w:r>
        <w:rPr>
          <w:rFonts w:hint="default"/>
          <w:sz w:val="24"/>
          <w:szCs w:val="24"/>
          <w:lang w:val="en-US" w:eastAsia="zh-CN"/>
        </w:rPr>
        <w:t>2.</w:t>
      </w:r>
      <w:r>
        <w:rPr>
          <w:rFonts w:hint="default"/>
          <w:sz w:val="24"/>
          <w:szCs w:val="24"/>
          <w:lang w:val="en-GB" w:eastAsia="zh-CN"/>
        </w:rPr>
        <w:t>5</w:t>
      </w:r>
      <w:r>
        <w:rPr>
          <w:rFonts w:hint="default"/>
          <w:sz w:val="24"/>
          <w:szCs w:val="24"/>
          <w:lang w:val="en-US" w:eastAsia="zh-CN"/>
        </w:rPr>
        <w:t xml:space="preserve"> </w:t>
      </w:r>
      <w:r>
        <w:rPr>
          <w:rFonts w:hint="default"/>
          <w:sz w:val="24"/>
          <w:szCs w:val="24"/>
        </w:rPr>
        <w:t>Uncertainty Avoidance Index (UAI)</w:t>
      </w:r>
      <w:bookmarkEnd w:id="12"/>
      <w:bookmarkEnd w:id="13"/>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b/>
          <w:bCs/>
          <w:sz w:val="24"/>
          <w:szCs w:val="24"/>
        </w:rPr>
      </w:pPr>
      <w:r>
        <w:rPr>
          <w:rFonts w:hint="default" w:ascii="Times New Roman" w:hAnsi="Times New Roman" w:cs="Times New Roman"/>
          <w:sz w:val="24"/>
          <w:szCs w:val="24"/>
          <w:lang w:val="en-US" w:eastAsia="zh-CN"/>
        </w:rPr>
        <w:t xml:space="preserve">Uncertainty avoidance index refers to the extent to which citizens of the very society can tolerate the inconvenience brought by uncertainties or risks. In a higher UAI society or region, a number of regulations  are usually designed by policy makers so as to avoid potential changes or uncertainties. In that case, citizens don not like to suffer from uncertainties. However, in a society whose UAI score is lower, there are fewer regulations or other measures to regulate risks and people here are more calm in face with uncertainties. As a consequence, reforms are more easily to take place here since there are more uncertain issues waiting to be addressed. </w:t>
      </w:r>
      <w:r>
        <w:rPr>
          <w:rFonts w:hint="default" w:cs="Times New Roman"/>
          <w:sz w:val="24"/>
          <w:szCs w:val="24"/>
          <w:lang w:val="en-GB" w:eastAsia="zh-CN"/>
        </w:rPr>
        <w:t>(</w:t>
      </w:r>
      <w:r>
        <w:rPr>
          <w:rFonts w:hint="default" w:ascii="Times New Roman" w:hAnsi="Times New Roman" w:cs="Times New Roman"/>
          <w:sz w:val="24"/>
          <w:szCs w:val="24"/>
          <w:lang w:val="en-US" w:eastAsia="zh-CN"/>
        </w:rPr>
        <w:t>Ahrawal</w:t>
      </w:r>
      <w:r>
        <w:rPr>
          <w:rFonts w:hint="default" w:cs="Times New Roman"/>
          <w:sz w:val="24"/>
          <w:szCs w:val="24"/>
          <w:lang w:val="en-GB" w:eastAsia="zh-CN"/>
        </w:rPr>
        <w:t>, 2001)</w:t>
      </w:r>
    </w:p>
    <w:p>
      <w:pPr>
        <w:pStyle w:val="19"/>
        <w:keepLines w:val="0"/>
        <w:pageBreakBefore w:val="0"/>
        <w:numPr>
          <w:ilvl w:val="0"/>
          <w:numId w:val="0"/>
        </w:numPr>
        <w:kinsoku/>
        <w:wordWrap/>
        <w:overflowPunct/>
        <w:topLinePunct w:val="0"/>
        <w:autoSpaceDE/>
        <w:autoSpaceDN/>
        <w:bidi w:val="0"/>
        <w:adjustRightInd/>
        <w:snapToGrid/>
        <w:spacing w:afterAutospacing="0" w:line="360" w:lineRule="auto"/>
        <w:ind w:left="360" w:leftChars="0" w:right="0" w:rightChars="0"/>
        <w:textAlignment w:val="auto"/>
        <w:rPr>
          <w:rFonts w:hint="default" w:ascii="Times New Roman" w:hAnsi="Times New Roman" w:cs="Times New Roman"/>
          <w:b/>
          <w:bCs/>
          <w:sz w:val="24"/>
          <w:szCs w:val="24"/>
        </w:rPr>
      </w:pPr>
    </w:p>
    <w:p>
      <w:pPr>
        <w:pStyle w:val="3"/>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leftChars="0" w:right="0" w:rightChars="0" w:firstLine="0" w:firstLineChars="0"/>
        <w:jc w:val="left"/>
        <w:textAlignment w:val="auto"/>
        <w:outlineLvl w:val="1"/>
        <w:rPr>
          <w:rFonts w:hint="default"/>
          <w:sz w:val="24"/>
          <w:szCs w:val="24"/>
        </w:rPr>
      </w:pPr>
      <w:bookmarkStart w:id="14" w:name="_Toc31647"/>
      <w:bookmarkStart w:id="15" w:name="_Toc16916"/>
      <w:r>
        <w:rPr>
          <w:rFonts w:hint="default"/>
          <w:sz w:val="24"/>
          <w:szCs w:val="24"/>
          <w:lang w:val="en-US" w:eastAsia="zh-CN"/>
        </w:rPr>
        <w:t>2.</w:t>
      </w:r>
      <w:r>
        <w:rPr>
          <w:rFonts w:hint="default"/>
          <w:sz w:val="24"/>
          <w:szCs w:val="24"/>
          <w:lang w:val="en-GB" w:eastAsia="zh-CN"/>
        </w:rPr>
        <w:t>6</w:t>
      </w:r>
      <w:r>
        <w:rPr>
          <w:rFonts w:hint="default"/>
          <w:sz w:val="24"/>
          <w:szCs w:val="24"/>
          <w:lang w:val="en-US" w:eastAsia="zh-CN"/>
        </w:rPr>
        <w:t xml:space="preserve"> </w:t>
      </w:r>
      <w:r>
        <w:rPr>
          <w:rFonts w:hint="default"/>
          <w:sz w:val="24"/>
          <w:szCs w:val="24"/>
        </w:rPr>
        <w:t>Long-Term Orientation (LTO)</w:t>
      </w:r>
      <w:bookmarkEnd w:id="14"/>
      <w:bookmarkEnd w:id="15"/>
    </w:p>
    <w:p>
      <w:pPr>
        <w:pStyle w:val="19"/>
        <w:keepLines w:val="0"/>
        <w:pageBreakBefore w:val="0"/>
        <w:numPr>
          <w:ilvl w:val="0"/>
          <w:numId w:val="0"/>
        </w:numPr>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Long Term Orientation indicates the extent to which citizens of a very society would be willing to hold long term commitment. In a region where LTO is high, long term commitment is usually welcome here. The opposite of Long Term Orientation is Short Term Orientation where long term commitment does not occupy much meaning. In that kind of society, innovations are more likely to happen. </w:t>
      </w:r>
      <w:r>
        <w:rPr>
          <w:rFonts w:hint="default" w:cs="Times New Roman"/>
          <w:b w:val="0"/>
          <w:bCs w:val="0"/>
          <w:sz w:val="24"/>
          <w:szCs w:val="24"/>
          <w:lang w:val="en-GB" w:eastAsia="zh-CN"/>
        </w:rPr>
        <w:t>(Najla,  2017)</w:t>
      </w:r>
    </w:p>
    <w:p>
      <w:pPr>
        <w:pStyle w:val="19"/>
        <w:keepLines w:val="0"/>
        <w:pageBreakBefore w:val="0"/>
        <w:numPr>
          <w:ilvl w:val="0"/>
          <w:numId w:val="0"/>
        </w:numPr>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SimHei" w:cs="Times New Roman"/>
          <w:b/>
          <w:bCs/>
          <w:i/>
          <w:iCs/>
          <w:sz w:val="24"/>
          <w:szCs w:val="24"/>
          <w:lang w:val="en-US" w:eastAsia="zh-CN"/>
        </w:rPr>
      </w:pPr>
    </w:p>
    <w:p>
      <w:pPr>
        <w:pStyle w:val="3"/>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leftChars="0" w:right="0" w:rightChars="0" w:firstLine="0" w:firstLineChars="0"/>
        <w:jc w:val="left"/>
        <w:textAlignment w:val="auto"/>
        <w:outlineLvl w:val="1"/>
        <w:rPr>
          <w:rFonts w:hint="default"/>
          <w:sz w:val="24"/>
          <w:szCs w:val="24"/>
        </w:rPr>
      </w:pPr>
      <w:bookmarkStart w:id="16" w:name="_Toc22071"/>
      <w:bookmarkStart w:id="17" w:name="_Toc13787"/>
      <w:r>
        <w:rPr>
          <w:rFonts w:hint="default"/>
          <w:sz w:val="24"/>
          <w:szCs w:val="24"/>
          <w:lang w:val="en-US" w:eastAsia="zh-CN"/>
        </w:rPr>
        <w:t>2.</w:t>
      </w:r>
      <w:r>
        <w:rPr>
          <w:rFonts w:hint="default"/>
          <w:sz w:val="24"/>
          <w:szCs w:val="24"/>
          <w:lang w:val="en-GB" w:eastAsia="zh-CN"/>
        </w:rPr>
        <w:t>7</w:t>
      </w:r>
      <w:r>
        <w:rPr>
          <w:rFonts w:hint="default"/>
          <w:sz w:val="24"/>
          <w:szCs w:val="24"/>
          <w:lang w:val="en-US" w:eastAsia="zh-CN"/>
        </w:rPr>
        <w:t xml:space="preserve"> </w:t>
      </w:r>
      <w:r>
        <w:rPr>
          <w:rFonts w:hint="default"/>
          <w:sz w:val="24"/>
          <w:szCs w:val="24"/>
        </w:rPr>
        <w:t>Indulgence Versus Restraint (IVR)</w:t>
      </w:r>
      <w:bookmarkEnd w:id="16"/>
      <w:bookmarkEnd w:id="17"/>
    </w:p>
    <w:p>
      <w:pPr>
        <w:pStyle w:val="19"/>
        <w:keepLines w:val="0"/>
        <w:pageBreakBefore w:val="0"/>
        <w:numPr>
          <w:ilvl w:val="0"/>
          <w:numId w:val="0"/>
        </w:numPr>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SimSu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Indulgence &amp; Restrains is the indicator concerning attitudes held by citizens towards personal desires. In a higher IVR society, citizens usually pay great attention to personal hobbies or dreams, which they would spare no effort to achieve. And extra time is greatly valued, which is used to relax or have fun. While in a lower IVR society, more restrictions are common. And personal interests might be restricted for the public good. Here not all desires can be satisfied contributed by various regulations and rules. </w:t>
      </w:r>
      <w:r>
        <w:rPr>
          <w:rFonts w:hint="default" w:cs="Times New Roman"/>
          <w:b w:val="0"/>
          <w:bCs w:val="0"/>
          <w:sz w:val="24"/>
          <w:szCs w:val="24"/>
          <w:lang w:val="en-GB" w:eastAsia="zh-CN"/>
        </w:rPr>
        <w:t>(T</w:t>
      </w:r>
      <w:r>
        <w:rPr>
          <w:rFonts w:hint="default" w:ascii="Times New Roman" w:hAnsi="Times New Roman" w:cs="Times New Roman"/>
          <w:b w:val="0"/>
          <w:bCs w:val="0"/>
          <w:sz w:val="24"/>
          <w:szCs w:val="24"/>
          <w:lang w:val="en-US" w:eastAsia="zh-CN"/>
        </w:rPr>
        <w:t>elelangue</w:t>
      </w:r>
      <w:r>
        <w:rPr>
          <w:rFonts w:hint="default" w:cs="Times New Roman"/>
          <w:b w:val="0"/>
          <w:bCs w:val="0"/>
          <w:sz w:val="24"/>
          <w:szCs w:val="24"/>
          <w:lang w:val="en-GB" w:eastAsia="zh-CN"/>
        </w:rPr>
        <w:t>, 2018)</w:t>
      </w:r>
    </w:p>
    <w:p>
      <w:pPr>
        <w:keepLines w:val="0"/>
        <w:pageBreakBefore w:val="0"/>
        <w:numPr>
          <w:ilvl w:val="0"/>
          <w:numId w:val="0"/>
        </w:numPr>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pPr>
        <w:pStyle w:val="2"/>
        <w:keepNext/>
        <w:keepLines/>
        <w:pageBreakBefore w:val="0"/>
        <w:widowControl w:val="0"/>
        <w:numPr>
          <w:ilvl w:val="0"/>
          <w:numId w:val="1"/>
        </w:numPr>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both"/>
        <w:textAlignment w:val="auto"/>
        <w:outlineLvl w:val="0"/>
        <w:rPr>
          <w:rFonts w:hint="default"/>
          <w:sz w:val="28"/>
          <w:szCs w:val="28"/>
          <w:lang w:val="en-GB" w:eastAsia="zh-CN"/>
        </w:rPr>
      </w:pPr>
      <w:bookmarkStart w:id="18" w:name="_Toc28533"/>
      <w:bookmarkStart w:id="19" w:name="_Toc25997"/>
      <w:r>
        <w:rPr>
          <w:rFonts w:hint="default"/>
          <w:sz w:val="28"/>
          <w:szCs w:val="28"/>
          <w:lang w:val="en-GB" w:eastAsia="zh-CN"/>
        </w:rPr>
        <w:t>Main body</w:t>
      </w:r>
      <w:bookmarkEnd w:id="18"/>
      <w:bookmarkEnd w:id="19"/>
    </w:p>
    <w:p>
      <w:pPr>
        <w:pStyle w:val="4"/>
        <w:keepNext/>
        <w:keepLines/>
        <w:pageBreakBefore w:val="0"/>
        <w:widowControl w:val="0"/>
        <w:kinsoku/>
        <w:wordWrap/>
        <w:overflowPunct/>
        <w:topLinePunct w:val="0"/>
        <w:autoSpaceDE/>
        <w:autoSpaceDN/>
        <w:bidi w:val="0"/>
        <w:adjustRightInd/>
        <w:snapToGrid/>
        <w:spacing w:before="260" w:beforeLines="0" w:after="260" w:afterLines="0" w:line="360" w:lineRule="auto"/>
        <w:ind w:left="0" w:leftChars="0" w:right="0" w:rightChars="0" w:firstLine="0" w:firstLineChars="0"/>
        <w:jc w:val="both"/>
        <w:textAlignment w:val="auto"/>
        <w:outlineLvl w:val="2"/>
        <w:rPr>
          <w:rFonts w:hint="default"/>
          <w:sz w:val="24"/>
          <w:szCs w:val="24"/>
          <w:lang w:val="en-US" w:eastAsia="zh-CN"/>
        </w:rPr>
      </w:pPr>
      <w:bookmarkStart w:id="20" w:name="_Toc7285"/>
      <w:bookmarkStart w:id="21" w:name="_Toc11062"/>
      <w:r>
        <w:rPr>
          <w:rFonts w:hint="default"/>
          <w:sz w:val="24"/>
          <w:szCs w:val="24"/>
          <w:lang w:val="en-US" w:eastAsia="zh-CN"/>
        </w:rPr>
        <w:t>3.</w:t>
      </w:r>
      <w:r>
        <w:rPr>
          <w:rFonts w:hint="default"/>
          <w:sz w:val="24"/>
          <w:szCs w:val="24"/>
          <w:lang w:val="en-GB" w:eastAsia="zh-CN"/>
        </w:rPr>
        <w:t xml:space="preserve">1.1 </w:t>
      </w:r>
      <w:r>
        <w:rPr>
          <w:rFonts w:hint="default"/>
          <w:sz w:val="24"/>
          <w:szCs w:val="24"/>
          <w:lang w:val="en-US" w:eastAsia="zh-CN"/>
        </w:rPr>
        <w:t>Analyze Cultural Differences between The UK and Argentina in terms of Six dimensions in Hofstede Model</w:t>
      </w:r>
      <w:bookmarkEnd w:id="20"/>
      <w:bookmarkEnd w:id="21"/>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rPr>
      </w:pPr>
      <w:r>
        <w:rPr>
          <w:rFonts w:hint="default" w:ascii="Times New Roman" w:hAnsi="Times New Roman" w:cs="Times New Roman"/>
          <w:sz w:val="24"/>
          <w:szCs w:val="24"/>
        </w:rPr>
        <w:t>Before analyz</w:t>
      </w:r>
      <w:r>
        <w:rPr>
          <w:rFonts w:hint="default" w:ascii="Times New Roman" w:hAnsi="Times New Roman" w:cs="Times New Roman"/>
          <w:sz w:val="24"/>
          <w:szCs w:val="24"/>
          <w:lang w:val="en-GB"/>
        </w:rPr>
        <w:t>ing</w:t>
      </w:r>
      <w:r>
        <w:rPr>
          <w:rFonts w:hint="default" w:ascii="Times New Roman" w:hAnsi="Times New Roman" w:cs="Times New Roman"/>
          <w:sz w:val="24"/>
          <w:szCs w:val="24"/>
        </w:rPr>
        <w:t xml:space="preserve"> the business challenges between Argentina and the UK, </w:t>
      </w:r>
      <w:r>
        <w:rPr>
          <w:rFonts w:hint="default" w:ascii="Times New Roman" w:hAnsi="Times New Roman" w:cs="Times New Roman"/>
          <w:sz w:val="24"/>
          <w:szCs w:val="24"/>
          <w:lang w:val="en-GB"/>
        </w:rPr>
        <w:t>it can be found that</w:t>
      </w:r>
      <w:r>
        <w:rPr>
          <w:rFonts w:hint="default" w:ascii="Times New Roman" w:hAnsi="Times New Roman" w:cs="Times New Roman"/>
          <w:sz w:val="24"/>
          <w:szCs w:val="24"/>
        </w:rPr>
        <w:t xml:space="preserve"> these two countries’ scores in six dimensions respectively to have a general idea about them</w:t>
      </w:r>
      <w:r>
        <w:rPr>
          <w:rFonts w:hint="default" w:ascii="Times New Roman" w:hAnsi="Times New Roman" w:cs="Times New Roman"/>
          <w:sz w:val="24"/>
          <w:szCs w:val="24"/>
          <w:lang w:val="en-US" w:eastAsia="zh-CN"/>
        </w:rPr>
        <w:t>,which is manifest on the well known website-Hofstede Insight</w:t>
      </w:r>
      <w:r>
        <w:rPr>
          <w:rFonts w:hint="default" w:ascii="Times New Roman" w:hAnsi="Times New Roman" w:cs="Times New Roman"/>
          <w:sz w:val="24"/>
          <w:szCs w:val="24"/>
        </w:rPr>
        <w:t>.</w:t>
      </w:r>
      <w:r>
        <w:rPr>
          <w:rFonts w:hint="default" w:cs="Times New Roman"/>
          <w:sz w:val="24"/>
          <w:szCs w:val="24"/>
          <w:lang w:val="en-GB"/>
        </w:rPr>
        <w:t>(ChristensenJ, 2011)</w:t>
      </w:r>
      <w:r>
        <w:rPr>
          <w:rFonts w:hint="default" w:ascii="Times New Roman" w:hAnsi="Times New Roman" w:cs="Times New Roman"/>
          <w:sz w:val="24"/>
          <w:szCs w:val="24"/>
        </w:rPr>
        <w:t xml:space="preserve"> From an official website, Hofstede Insights, </w:t>
      </w:r>
      <w:r>
        <w:rPr>
          <w:rFonts w:hint="default" w:ascii="Times New Roman" w:hAnsi="Times New Roman" w:cs="Times New Roman"/>
          <w:sz w:val="24"/>
          <w:szCs w:val="24"/>
          <w:lang w:val="en-GB"/>
        </w:rPr>
        <w:t>it can be found that</w:t>
      </w:r>
      <w:r>
        <w:rPr>
          <w:rFonts w:hint="default" w:ascii="Times New Roman" w:hAnsi="Times New Roman" w:cs="Times New Roman"/>
          <w:sz w:val="24"/>
          <w:szCs w:val="24"/>
        </w:rPr>
        <w:t xml:space="preserve"> the scores for each country and each dimension. Here are the scores for the two countries:</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rPr>
      </w:pPr>
    </w:p>
    <w:p>
      <w:pPr>
        <w:pStyle w:val="5"/>
        <w:keepNext/>
        <w:keepLines w:val="0"/>
        <w:pageBreakBefore w:val="0"/>
        <w:kinsoku/>
        <w:wordWrap/>
        <w:overflowPunct/>
        <w:topLinePunct w:val="0"/>
        <w:autoSpaceDE/>
        <w:autoSpaceDN/>
        <w:bidi w:val="0"/>
        <w:adjustRightInd/>
        <w:snapToGrid/>
        <w:spacing w:after="0" w:afterAutospacing="0" w:line="360" w:lineRule="auto"/>
        <w:ind w:right="0" w:rightChars="0"/>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Table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SEQ Table \* ARABIC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1</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 xml:space="preserve"> scores for Argentina and the UK</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486400" cy="2212340"/>
            <wp:effectExtent l="19050" t="19050" r="19050"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extLst>
                        <a:ext uri="{BEBA8EAE-BF5A-486C-A8C5-ECC9F3942E4B}">
                          <a14:imgProps xmlns:a14="http://schemas.microsoft.com/office/drawing/2010/main">
                            <a14:imgLayer r:embed="rId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86400" cy="2212340"/>
                    </a:xfrm>
                    <a:prstGeom prst="rect">
                      <a:avLst/>
                    </a:prstGeom>
                    <a:ln>
                      <a:solidFill>
                        <a:schemeClr val="tx1"/>
                      </a:solidFill>
                    </a:ln>
                  </pic:spPr>
                </pic:pic>
              </a:graphicData>
            </a:graphic>
          </wp:inline>
        </w:drawing>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rPr>
      </w:pPr>
    </w:p>
    <w:p>
      <w:pPr>
        <w:keepLines w:val="0"/>
        <w:pageBreakBefore w:val="0"/>
        <w:kinsoku/>
        <w:wordWrap/>
        <w:overflowPunct/>
        <w:topLinePunct w:val="0"/>
        <w:autoSpaceDE/>
        <w:autoSpaceDN/>
        <w:bidi w:val="0"/>
        <w:adjustRightInd/>
        <w:snapToGrid/>
        <w:spacing w:afterAutospacing="0" w:line="360" w:lineRule="auto"/>
        <w:ind w:right="0" w:rightChars="0"/>
        <w:jc w:val="center"/>
        <w:textAlignment w:val="auto"/>
        <w:rPr>
          <w:rFonts w:hint="default" w:ascii="Times New Roman" w:hAnsi="Times New Roman" w:cs="Times New Roman"/>
          <w:b/>
          <w:bCs/>
          <w:i/>
          <w:iCs/>
          <w:color w:val="000000" w:themeColor="text1"/>
          <w:sz w:val="24"/>
          <w:szCs w:val="24"/>
          <w:lang w:val="en-US" w:eastAsia="zh-CN"/>
          <w14:textFill>
            <w14:solidFill>
              <w14:schemeClr w14:val="tx1"/>
            </w14:solidFill>
          </w14:textFill>
        </w:rPr>
      </w:pPr>
      <w:r>
        <w:rPr>
          <w:rFonts w:hint="default" w:ascii="Times New Roman" w:hAnsi="Times New Roman" w:cs="Times New Roman"/>
          <w:b/>
          <w:bCs/>
          <w:i/>
          <w:iCs/>
          <w:color w:val="000000" w:themeColor="text1"/>
          <w:sz w:val="24"/>
          <w:szCs w:val="24"/>
          <w:lang w:val="en-US" w:eastAsia="zh-CN"/>
          <w14:textFill>
            <w14:solidFill>
              <w14:schemeClr w14:val="tx1"/>
            </w14:solidFill>
          </w14:textFill>
        </w:rPr>
        <w:t>From: Hofstede Insight Website</w:t>
      </w:r>
    </w:p>
    <w:p>
      <w:pPr>
        <w:keepLines w:val="0"/>
        <w:pageBreakBefore w:val="0"/>
        <w:kinsoku/>
        <w:wordWrap/>
        <w:overflowPunct/>
        <w:topLinePunct w:val="0"/>
        <w:autoSpaceDE/>
        <w:autoSpaceDN/>
        <w:bidi w:val="0"/>
        <w:adjustRightInd/>
        <w:snapToGrid/>
        <w:spacing w:afterAutospacing="0" w:line="360" w:lineRule="auto"/>
        <w:ind w:right="0" w:rightChars="0"/>
        <w:jc w:val="center"/>
        <w:textAlignment w:val="auto"/>
        <w:rPr>
          <w:rFonts w:hint="default" w:ascii="Times New Roman" w:hAnsi="Times New Roman" w:cs="Times New Roman"/>
          <w:b/>
          <w:bCs/>
          <w:i/>
          <w:iCs/>
          <w:color w:val="0000FF"/>
          <w:sz w:val="24"/>
          <w:szCs w:val="24"/>
          <w:lang w:val="en-US" w:eastAsia="zh-CN"/>
        </w:rPr>
      </w:pPr>
    </w:p>
    <w:p>
      <w:pPr>
        <w:pStyle w:val="4"/>
        <w:keepNext/>
        <w:keepLines/>
        <w:pageBreakBefore w:val="0"/>
        <w:widowControl w:val="0"/>
        <w:kinsoku/>
        <w:wordWrap/>
        <w:overflowPunct/>
        <w:topLinePunct w:val="0"/>
        <w:autoSpaceDE/>
        <w:autoSpaceDN/>
        <w:bidi w:val="0"/>
        <w:adjustRightInd/>
        <w:snapToGrid/>
        <w:spacing w:before="260" w:beforeLines="0" w:after="260" w:afterLines="0" w:line="360" w:lineRule="auto"/>
        <w:ind w:left="0" w:leftChars="0" w:right="0" w:rightChars="0" w:firstLine="0" w:firstLineChars="0"/>
        <w:jc w:val="both"/>
        <w:textAlignment w:val="auto"/>
        <w:outlineLvl w:val="2"/>
        <w:rPr>
          <w:rFonts w:hint="default"/>
          <w:sz w:val="24"/>
          <w:szCs w:val="24"/>
        </w:rPr>
      </w:pPr>
      <w:bookmarkStart w:id="22" w:name="_Toc16950"/>
      <w:bookmarkStart w:id="23" w:name="_Toc2103"/>
      <w:r>
        <w:rPr>
          <w:rFonts w:hint="default"/>
          <w:sz w:val="24"/>
          <w:szCs w:val="24"/>
          <w:lang w:val="en-US" w:eastAsia="zh-CN"/>
        </w:rPr>
        <w:t>3.1</w:t>
      </w:r>
      <w:r>
        <w:rPr>
          <w:rFonts w:hint="default"/>
          <w:sz w:val="24"/>
          <w:szCs w:val="24"/>
          <w:lang w:val="en-GB" w:eastAsia="zh-CN"/>
        </w:rPr>
        <w:t>.2</w:t>
      </w:r>
      <w:r>
        <w:rPr>
          <w:rFonts w:hint="default"/>
          <w:sz w:val="24"/>
          <w:szCs w:val="24"/>
          <w:lang w:val="en-US" w:eastAsia="zh-CN"/>
        </w:rPr>
        <w:t xml:space="preserve"> What is the </w:t>
      </w:r>
      <w:r>
        <w:rPr>
          <w:rFonts w:hint="default"/>
          <w:sz w:val="24"/>
          <w:szCs w:val="24"/>
        </w:rPr>
        <w:t xml:space="preserve">General situation of </w:t>
      </w:r>
      <w:r>
        <w:rPr>
          <w:rFonts w:hint="default"/>
          <w:sz w:val="24"/>
          <w:szCs w:val="24"/>
          <w:lang w:val="en-US" w:eastAsia="zh-CN"/>
        </w:rPr>
        <w:t xml:space="preserve">the Business Mode in </w:t>
      </w:r>
      <w:r>
        <w:rPr>
          <w:rFonts w:hint="default"/>
          <w:sz w:val="24"/>
          <w:szCs w:val="24"/>
        </w:rPr>
        <w:t xml:space="preserve">Argentina </w:t>
      </w:r>
      <w:r>
        <w:rPr>
          <w:rFonts w:hint="default"/>
          <w:sz w:val="24"/>
          <w:szCs w:val="24"/>
          <w:lang w:val="en-US" w:eastAsia="zh-CN"/>
        </w:rPr>
        <w:t>?</w:t>
      </w:r>
      <w:bookmarkEnd w:id="22"/>
      <w:bookmarkEnd w:id="23"/>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rPr>
      </w:pPr>
      <w:r>
        <w:rPr>
          <w:rFonts w:hint="default" w:ascii="Times New Roman" w:hAnsi="Times New Roman" w:cs="Times New Roman"/>
          <w:sz w:val="24"/>
          <w:szCs w:val="24"/>
        </w:rPr>
        <w:t>At a score of 49 Argentina is on the low end of Power Distance Index rankings of – and this is quite different from all other Latin American countries which high scores. In this society status should be highlighted. It should be noted that appearance here is very important, skin color in particular.</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rPr>
      </w:pPr>
      <w:r>
        <w:rPr>
          <w:rFonts w:hint="default" w:ascii="Times New Roman" w:hAnsi="Times New Roman" w:cs="Times New Roman"/>
          <w:sz w:val="24"/>
          <w:szCs w:val="24"/>
        </w:rPr>
        <w:t>Argentina is in the middle position of the whole ranking, with a score of 46. By far, Argentina is the most individualist of all Latin countries, as a consequence of the early emergence of middle classes. Nevertheless, many collectivi</w:t>
      </w:r>
      <w:r>
        <w:rPr>
          <w:rFonts w:hint="default" w:ascii="Times New Roman" w:hAnsi="Times New Roman" w:cs="Times New Roman"/>
          <w:sz w:val="24"/>
          <w:szCs w:val="24"/>
          <w:lang w:val="en-US" w:eastAsia="zh-CN"/>
        </w:rPr>
        <w:t>sm</w:t>
      </w:r>
      <w:r>
        <w:rPr>
          <w:rFonts w:hint="default" w:ascii="Times New Roman" w:hAnsi="Times New Roman" w:cs="Times New Roman"/>
          <w:sz w:val="24"/>
          <w:szCs w:val="24"/>
        </w:rPr>
        <w:t xml:space="preserve"> traits still prevail: the obligations and beliefs towards group or family still count. But in the large modern urban conglomerates, the individualist traits can also be seen. So, there is a clear and strict division between private and work life and the relationship between employer-employee is calculative. </w:t>
      </w:r>
      <w:r>
        <w:rPr>
          <w:rFonts w:hint="default" w:cs="Times New Roman"/>
          <w:sz w:val="24"/>
          <w:szCs w:val="24"/>
          <w:lang w:val="en-GB"/>
        </w:rPr>
        <w:t>(</w:t>
      </w:r>
      <w:r>
        <w:rPr>
          <w:rFonts w:hint="default" w:ascii="Times New Roman" w:hAnsi="Times New Roman" w:cs="Times New Roman"/>
          <w:sz w:val="24"/>
          <w:szCs w:val="24"/>
        </w:rPr>
        <w:t>Amore</w:t>
      </w:r>
      <w:r>
        <w:rPr>
          <w:rFonts w:hint="default" w:cs="Times New Roman"/>
          <w:sz w:val="24"/>
          <w:szCs w:val="24"/>
          <w:lang w:val="en-GB"/>
        </w:rPr>
        <w:t>, 2013)</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Argentina scores 56 on this dimension, which means the presence of Masculine element is more than that of Feminine. The need to stand out is obvious. And people here are eager to be successful and famous. To achieve their goal, they will work very hard. </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Like the other Latin American countries that belonged to the Spanish kingdom, Argentina scores very on UNCERTAINTY AVOIDANCE Index, at 86. This country calls for rules and regulations to structure their life. Without the law, the individuals may be weak. Otherwise, the corruption and the black market will be widespread. </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Argentina, with a very low score of 20, is shown to have a very normative culture. People here generally prefer to establish the absolute Truth and they are normative in their thinking. People show their deep respect to the traditions, a relatively small propensity to save for the future, and chase for the quick results. They live right now and will not be bothered by the problems which not happen yet. </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Argentina is classified as the category of Indulgence, with a high score of 62. People in this kind of society often show a willingness to realize their impulses and desires with regard to having fun and enjoying life. They have a tendency towards optimism and have a positive attitude. What is more, they cherish their leisure time very much, do whatever they want and spend money as they wish. </w:t>
      </w:r>
      <w:r>
        <w:rPr>
          <w:rFonts w:hint="default" w:cs="Times New Roman"/>
          <w:sz w:val="24"/>
          <w:szCs w:val="24"/>
          <w:lang w:val="en-GB"/>
        </w:rPr>
        <w:t>(Fan,J 2017)</w:t>
      </w:r>
    </w:p>
    <w:p>
      <w:pPr>
        <w:keepLines w:val="0"/>
        <w:pageBreakBefore w:val="0"/>
        <w:kinsoku/>
        <w:wordWrap/>
        <w:overflowPunct/>
        <w:topLinePunct w:val="0"/>
        <w:autoSpaceDE/>
        <w:autoSpaceDN/>
        <w:bidi w:val="0"/>
        <w:adjustRightInd/>
        <w:snapToGrid/>
        <w:spacing w:afterAutospacing="0" w:line="360" w:lineRule="auto"/>
        <w:ind w:right="0" w:rightChars="0" w:firstLine="360"/>
        <w:textAlignment w:val="auto"/>
        <w:rPr>
          <w:rFonts w:hint="default" w:ascii="Times New Roman" w:hAnsi="Times New Roman" w:cs="Times New Roman"/>
          <w:b/>
          <w:bCs/>
          <w:sz w:val="24"/>
          <w:szCs w:val="24"/>
        </w:rPr>
      </w:pPr>
    </w:p>
    <w:p>
      <w:pPr>
        <w:pStyle w:val="4"/>
        <w:keepNext/>
        <w:keepLines/>
        <w:pageBreakBefore w:val="0"/>
        <w:widowControl w:val="0"/>
        <w:kinsoku/>
        <w:wordWrap/>
        <w:overflowPunct/>
        <w:topLinePunct w:val="0"/>
        <w:autoSpaceDE/>
        <w:autoSpaceDN/>
        <w:bidi w:val="0"/>
        <w:adjustRightInd/>
        <w:snapToGrid/>
        <w:spacing w:before="260" w:beforeLines="0" w:after="260" w:afterLines="0" w:line="360" w:lineRule="auto"/>
        <w:ind w:left="0" w:leftChars="0" w:right="0" w:rightChars="0" w:firstLine="0" w:firstLineChars="0"/>
        <w:jc w:val="both"/>
        <w:textAlignment w:val="auto"/>
        <w:outlineLvl w:val="2"/>
        <w:rPr>
          <w:rFonts w:hint="default"/>
          <w:sz w:val="24"/>
          <w:szCs w:val="24"/>
        </w:rPr>
      </w:pPr>
      <w:bookmarkStart w:id="24" w:name="_Toc23603"/>
      <w:bookmarkStart w:id="25" w:name="_Toc3164"/>
      <w:r>
        <w:rPr>
          <w:rFonts w:hint="default"/>
          <w:sz w:val="24"/>
          <w:szCs w:val="24"/>
          <w:lang w:val="en-US" w:eastAsia="zh-CN"/>
        </w:rPr>
        <w:t>3.</w:t>
      </w:r>
      <w:r>
        <w:rPr>
          <w:rFonts w:hint="default"/>
          <w:sz w:val="24"/>
          <w:szCs w:val="24"/>
          <w:lang w:val="en-GB" w:eastAsia="zh-CN"/>
        </w:rPr>
        <w:t>1.3</w:t>
      </w:r>
      <w:r>
        <w:rPr>
          <w:rFonts w:hint="default"/>
          <w:sz w:val="24"/>
          <w:szCs w:val="24"/>
          <w:lang w:val="en-US" w:eastAsia="zh-CN"/>
        </w:rPr>
        <w:t xml:space="preserve"> What is the </w:t>
      </w:r>
      <w:r>
        <w:rPr>
          <w:rFonts w:hint="default"/>
          <w:sz w:val="24"/>
          <w:szCs w:val="24"/>
        </w:rPr>
        <w:t xml:space="preserve">General situation of </w:t>
      </w:r>
      <w:r>
        <w:rPr>
          <w:rFonts w:hint="default"/>
          <w:sz w:val="24"/>
          <w:szCs w:val="24"/>
          <w:lang w:val="en-US" w:eastAsia="zh-CN"/>
        </w:rPr>
        <w:t xml:space="preserve">the  Business Mode in </w:t>
      </w:r>
      <w:r>
        <w:rPr>
          <w:rFonts w:hint="default"/>
          <w:sz w:val="24"/>
          <w:szCs w:val="24"/>
        </w:rPr>
        <w:t>the UK</w:t>
      </w:r>
      <w:r>
        <w:rPr>
          <w:rFonts w:hint="default"/>
          <w:sz w:val="24"/>
          <w:szCs w:val="24"/>
          <w:lang w:val="en-US" w:eastAsia="zh-CN"/>
        </w:rPr>
        <w:t>?</w:t>
      </w:r>
      <w:bookmarkEnd w:id="24"/>
      <w:bookmarkEnd w:id="25"/>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Microsoft YaHei" w:cs="Times New Roman"/>
          <w:sz w:val="24"/>
          <w:szCs w:val="24"/>
        </w:rPr>
      </w:pPr>
      <w:r>
        <w:rPr>
          <w:rFonts w:hint="default" w:ascii="Times New Roman" w:hAnsi="Times New Roman" w:cs="Times New Roman"/>
          <w:sz w:val="24"/>
          <w:szCs w:val="24"/>
        </w:rPr>
        <w:t xml:space="preserve">Britain also sits in the lower ranking of PDI, where people don’t think the inequality should exist among people. The public think that </w:t>
      </w:r>
      <w:r>
        <w:rPr>
          <w:rFonts w:hint="default" w:ascii="Times New Roman" w:hAnsi="Times New Roman" w:eastAsia="Microsoft YaHei" w:cs="Times New Roman"/>
          <w:sz w:val="24"/>
          <w:szCs w:val="24"/>
        </w:rPr>
        <w:t>Britain has its established and historical Britain class. However, nowadays, there is an inherent tension in the Britain culture. People are supposed to be treated equally and enjoy their own life as they wish.</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Microsoft YaHei" w:cs="Times New Roman"/>
          <w:sz w:val="24"/>
          <w:szCs w:val="24"/>
        </w:rPr>
      </w:pPr>
      <w:r>
        <w:rPr>
          <w:rFonts w:hint="default" w:ascii="Times New Roman" w:hAnsi="Times New Roman" w:eastAsia="Microsoft YaHei" w:cs="Times New Roman"/>
          <w:sz w:val="24"/>
          <w:szCs w:val="24"/>
        </w:rPr>
        <w:t>Behind Australia and America, the UK has the third highest score of the Individualist, at 89. The British are a highly individual and private people. Everyone is special in the society and people should find and fulfill their own happiness in the short life time.</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Microsoft YaHei" w:cs="Times New Roman"/>
          <w:sz w:val="24"/>
          <w:szCs w:val="24"/>
        </w:rPr>
      </w:pPr>
      <w:r>
        <w:rPr>
          <w:rFonts w:hint="default" w:ascii="Times New Roman" w:hAnsi="Times New Roman" w:eastAsia="Microsoft YaHei" w:cs="Times New Roman"/>
          <w:sz w:val="24"/>
          <w:szCs w:val="24"/>
        </w:rPr>
        <w:t xml:space="preserve">At 35 the UK has a low score on Uncertainty Avoidance which means that the British are comfortable in ambiguous situations. </w:t>
      </w:r>
      <w:r>
        <w:rPr>
          <w:rFonts w:hint="default" w:ascii="Times New Roman" w:hAnsi="Times New Roman" w:eastAsia="Microsoft YaHei" w:cs="Times New Roman"/>
          <w:sz w:val="24"/>
          <w:szCs w:val="24"/>
          <w:lang w:val="en-GB"/>
        </w:rPr>
        <w:t>They</w:t>
      </w:r>
      <w:r>
        <w:rPr>
          <w:rFonts w:hint="default" w:ascii="Times New Roman" w:hAnsi="Times New Roman" w:eastAsia="Microsoft YaHei" w:cs="Times New Roman"/>
          <w:sz w:val="24"/>
          <w:szCs w:val="24"/>
        </w:rPr>
        <w:t xml:space="preserve"> cannot see too much rules in Britain, which can prove this point. In the UK, there is a clear goal but not a detailed process to tell people what to do. Innovation is easier in a country where is less rules. </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Microsoft YaHei" w:cs="Times New Roman"/>
          <w:sz w:val="24"/>
          <w:szCs w:val="24"/>
        </w:rPr>
      </w:pPr>
      <w:r>
        <w:rPr>
          <w:rFonts w:hint="default" w:ascii="Times New Roman" w:hAnsi="Times New Roman" w:eastAsia="Microsoft YaHei" w:cs="Times New Roman"/>
          <w:sz w:val="24"/>
          <w:szCs w:val="24"/>
        </w:rPr>
        <w:t xml:space="preserve">Britain is a Masculine society, with a score of 66. Contrary to the Scandinavian countries, British people have a strong willingness to perform well and work very hard. Though this country emphasizes the modesty, it also underlies the success. </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Microsoft YaHei" w:cs="Times New Roman"/>
          <w:sz w:val="24"/>
          <w:szCs w:val="24"/>
        </w:rPr>
      </w:pPr>
      <w:r>
        <w:rPr>
          <w:rFonts w:hint="default" w:ascii="Times New Roman" w:hAnsi="Times New Roman" w:eastAsia="Microsoft YaHei" w:cs="Times New Roman"/>
          <w:sz w:val="24"/>
          <w:szCs w:val="24"/>
        </w:rPr>
        <w:t xml:space="preserve">With an intermediate score of 51 in LTO dimension, Britain is between long-term oriented and short-term oriented. </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Microsoft YaHei" w:cs="Times New Roman"/>
          <w:sz w:val="24"/>
          <w:szCs w:val="24"/>
        </w:rPr>
      </w:pPr>
      <w:r>
        <w:rPr>
          <w:rFonts w:hint="default" w:ascii="Times New Roman" w:hAnsi="Times New Roman" w:eastAsia="Microsoft YaHei" w:cs="Times New Roman"/>
          <w:sz w:val="24"/>
          <w:szCs w:val="24"/>
        </w:rPr>
        <w:t xml:space="preserve">As for the </w:t>
      </w:r>
      <w:r>
        <w:rPr>
          <w:rFonts w:hint="default" w:ascii="Times New Roman" w:hAnsi="Times New Roman" w:cs="Times New Roman"/>
          <w:sz w:val="24"/>
          <w:szCs w:val="24"/>
        </w:rPr>
        <w:t xml:space="preserve">Indulgence Versus Restraint, the score of the UK is similar with that of Argentina; </w:t>
      </w:r>
      <w:r>
        <w:rPr>
          <w:rFonts w:hint="default" w:ascii="Times New Roman" w:hAnsi="Times New Roman" w:eastAsia="Microsoft YaHei" w:cs="Times New Roman"/>
          <w:sz w:val="24"/>
          <w:szCs w:val="24"/>
        </w:rPr>
        <w:t>its score is also classified as high, at 69. They also possess a positive attitude toward life and they need leisure time. They also tend to spend money as they wish and</w:t>
      </w:r>
      <w:r>
        <w:rPr>
          <w:rFonts w:hint="default" w:ascii="Times New Roman" w:hAnsi="Times New Roman" w:eastAsia="Microsoft YaHei" w:cs="Times New Roman"/>
          <w:color w:val="FF0000"/>
          <w:sz w:val="24"/>
          <w:szCs w:val="24"/>
        </w:rPr>
        <w:t xml:space="preserve"> </w:t>
      </w:r>
      <w:r>
        <w:rPr>
          <w:rFonts w:hint="default" w:ascii="Times New Roman" w:hAnsi="Times New Roman" w:eastAsia="Microsoft YaHei" w:cs="Times New Roman"/>
          <w:sz w:val="24"/>
          <w:szCs w:val="24"/>
        </w:rPr>
        <w:t>have fun.</w:t>
      </w:r>
      <w:r>
        <w:rPr>
          <w:rFonts w:hint="default" w:eastAsia="Microsoft YaHei" w:cs="Times New Roman"/>
          <w:sz w:val="24"/>
          <w:szCs w:val="24"/>
          <w:lang w:val="en-GB"/>
        </w:rPr>
        <w:t>(</w:t>
      </w:r>
      <w:r>
        <w:rPr>
          <w:rFonts w:hint="default" w:ascii="Times New Roman" w:hAnsi="Times New Roman" w:eastAsia="Microsoft YaHei" w:cs="Times New Roman"/>
          <w:sz w:val="24"/>
          <w:szCs w:val="24"/>
        </w:rPr>
        <w:t>Karpoff J</w:t>
      </w:r>
      <w:r>
        <w:rPr>
          <w:rFonts w:hint="default" w:eastAsia="Microsoft YaHei" w:cs="Times New Roman"/>
          <w:sz w:val="24"/>
          <w:szCs w:val="24"/>
          <w:lang w:val="en-GB"/>
        </w:rPr>
        <w:t xml:space="preserve"> 2017)</w:t>
      </w:r>
    </w:p>
    <w:p>
      <w:pPr>
        <w:keepLines w:val="0"/>
        <w:pageBreakBefore w:val="0"/>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SimHei" w:cs="Times New Roman"/>
          <w:i/>
          <w:iCs/>
          <w:sz w:val="24"/>
          <w:szCs w:val="24"/>
        </w:rPr>
      </w:pPr>
    </w:p>
    <w:p>
      <w:pPr>
        <w:pStyle w:val="3"/>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leftChars="0" w:right="0" w:rightChars="0" w:firstLine="0" w:firstLineChars="0"/>
        <w:jc w:val="left"/>
        <w:textAlignment w:val="auto"/>
        <w:outlineLvl w:val="1"/>
        <w:rPr>
          <w:rFonts w:hint="default" w:ascii="Times New Roman" w:hAnsi="Times New Roman" w:eastAsia="Microsoft YaHei" w:cs="Times New Roman"/>
          <w:b/>
          <w:bCs/>
          <w:sz w:val="24"/>
          <w:szCs w:val="24"/>
          <w:lang w:val="en-US" w:eastAsia="zh-CN"/>
        </w:rPr>
      </w:pPr>
      <w:bookmarkStart w:id="26" w:name="_Toc2720"/>
      <w:bookmarkStart w:id="27" w:name="_Toc27760"/>
      <w:r>
        <w:rPr>
          <w:rFonts w:hint="default"/>
          <w:sz w:val="24"/>
          <w:szCs w:val="24"/>
          <w:lang w:val="en-GB" w:eastAsia="zh-CN"/>
        </w:rPr>
        <w:t xml:space="preserve">3.2 </w:t>
      </w:r>
      <w:r>
        <w:rPr>
          <w:rFonts w:hint="default"/>
          <w:sz w:val="24"/>
          <w:szCs w:val="24"/>
          <w:lang w:val="en-US" w:eastAsia="zh-CN"/>
        </w:rPr>
        <w:t>Sensitivities existing for business conversations between Argentina and Britain</w:t>
      </w:r>
      <w:bookmarkEnd w:id="26"/>
      <w:bookmarkEnd w:id="27"/>
    </w:p>
    <w:p>
      <w:pPr>
        <w:pStyle w:val="4"/>
        <w:keepNext/>
        <w:keepLines/>
        <w:pageBreakBefore w:val="0"/>
        <w:widowControl w:val="0"/>
        <w:kinsoku/>
        <w:wordWrap/>
        <w:overflowPunct/>
        <w:topLinePunct w:val="0"/>
        <w:autoSpaceDE/>
        <w:autoSpaceDN/>
        <w:bidi w:val="0"/>
        <w:adjustRightInd/>
        <w:snapToGrid/>
        <w:spacing w:before="260" w:beforeLines="0" w:after="260" w:afterLines="0" w:line="360" w:lineRule="auto"/>
        <w:ind w:left="0" w:leftChars="0" w:right="0" w:rightChars="0" w:firstLine="0" w:firstLineChars="0"/>
        <w:jc w:val="both"/>
        <w:textAlignment w:val="auto"/>
        <w:outlineLvl w:val="2"/>
        <w:rPr>
          <w:rFonts w:hint="default"/>
          <w:sz w:val="24"/>
          <w:szCs w:val="24"/>
          <w:lang w:val="en-US" w:eastAsia="zh-CN"/>
        </w:rPr>
      </w:pPr>
      <w:bookmarkStart w:id="28" w:name="_Toc6953"/>
      <w:bookmarkStart w:id="29" w:name="_Toc24914"/>
      <w:r>
        <w:rPr>
          <w:rFonts w:hint="default"/>
          <w:sz w:val="24"/>
          <w:szCs w:val="24"/>
          <w:lang w:val="en-GB" w:eastAsia="zh-CN"/>
        </w:rPr>
        <w:t xml:space="preserve">3.2.1 </w:t>
      </w:r>
      <w:r>
        <w:rPr>
          <w:rFonts w:hint="default"/>
          <w:sz w:val="24"/>
          <w:szCs w:val="24"/>
          <w:lang w:val="en-US" w:eastAsia="zh-CN"/>
        </w:rPr>
        <w:t>Differences in terms of business gift giving in these two countries</w:t>
      </w:r>
      <w:bookmarkEnd w:id="28"/>
      <w:bookmarkEnd w:id="29"/>
    </w:p>
    <w:p>
      <w:pPr>
        <w:keepLines w:val="0"/>
        <w:pageBreakBefore w:val="0"/>
        <w:numPr>
          <w:ilvl w:val="0"/>
          <w:numId w:val="0"/>
        </w:numPr>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Microsoft YaHei" w:cs="Times New Roman"/>
          <w:sz w:val="24"/>
          <w:szCs w:val="24"/>
          <w:lang w:val="en-US" w:eastAsia="zh-CN"/>
        </w:rPr>
      </w:pPr>
      <w:r>
        <w:rPr>
          <w:rFonts w:hint="default" w:ascii="Times New Roman" w:hAnsi="Times New Roman" w:eastAsia="Microsoft YaHei" w:cs="Times New Roman"/>
          <w:sz w:val="24"/>
          <w:szCs w:val="24"/>
          <w:lang w:val="en-US" w:eastAsia="zh-CN"/>
        </w:rPr>
        <w:t xml:space="preserve">In the business context of  Argentina, it is important to remember not to choose a business gift which might be suspected as bribery. And it is always a good idea to select something inexpensive but sweet which takes the receiver’s preferences into account. Sometimes high quality gifts are preferred and it is worth nothing that women are not suggested to give gifts to male colleagues since that might be considered as a personal gesture. And here are some items which are supposed to be avoided, such as wine(which is too common as a gift),personal items(clothing),knives or scissors. What’s more, it is an important part to do the decoration preparation as well. Make sure that the business gift is appropriately wrapped and has a card enclosed. </w:t>
      </w:r>
      <w:r>
        <w:rPr>
          <w:rFonts w:hint="default" w:eastAsia="Microsoft YaHei" w:cs="Times New Roman"/>
          <w:sz w:val="24"/>
          <w:szCs w:val="24"/>
          <w:lang w:val="en-GB" w:eastAsia="zh-CN"/>
        </w:rPr>
        <w:t>(</w:t>
      </w:r>
      <w:r>
        <w:rPr>
          <w:rFonts w:hint="default" w:ascii="Times New Roman" w:hAnsi="Times New Roman" w:eastAsia="Microsoft YaHei" w:cs="Times New Roman"/>
          <w:sz w:val="24"/>
          <w:szCs w:val="24"/>
          <w:lang w:val="en-US" w:eastAsia="zh-CN"/>
        </w:rPr>
        <w:t>Chapple</w:t>
      </w:r>
      <w:r>
        <w:rPr>
          <w:rFonts w:hint="default" w:eastAsia="Microsoft YaHei" w:cs="Times New Roman"/>
          <w:sz w:val="24"/>
          <w:szCs w:val="24"/>
          <w:lang w:val="en-GB" w:eastAsia="zh-CN"/>
        </w:rPr>
        <w:t>, 2013)</w:t>
      </w:r>
    </w:p>
    <w:p>
      <w:pPr>
        <w:keepLines w:val="0"/>
        <w:pageBreakBefore w:val="0"/>
        <w:numPr>
          <w:ilvl w:val="0"/>
          <w:numId w:val="0"/>
        </w:numPr>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Microsoft YaHei" w:cs="Times New Roman"/>
          <w:sz w:val="24"/>
          <w:szCs w:val="24"/>
          <w:lang w:val="en-US" w:eastAsia="zh-CN"/>
        </w:rPr>
      </w:pPr>
      <w:r>
        <w:rPr>
          <w:rFonts w:hint="default" w:ascii="Times New Roman" w:hAnsi="Times New Roman" w:eastAsia="Microsoft YaHei" w:cs="Times New Roman"/>
          <w:sz w:val="24"/>
          <w:szCs w:val="24"/>
          <w:lang w:val="en-US" w:eastAsia="zh-CN"/>
        </w:rPr>
        <w:t xml:space="preserve">While In Britain, giving and receiving gifts are not necessary parts to conduct business activities, on most occasions British businessmen or businesswomen will be very likely to feel  embarrassed to receive a gift from business partners. The only appropriate occasion should be under the conclusion of a deal when no further concerns of business conversations are available. In an alternative method, it is always considered as a good form to invite your target business partner for a nice light meal which is a way to give gift as well. Also, when you are noticed before that you are going to spend some time with a family, it is always a good idea to bring something typical from your own country. And remember whenever you are invited as a guest in home for intimate business or normal conversations, a hand written thank you note is always a must. </w:t>
      </w:r>
      <w:r>
        <w:rPr>
          <w:rFonts w:hint="default" w:eastAsia="Microsoft YaHei" w:cs="Times New Roman"/>
          <w:sz w:val="24"/>
          <w:szCs w:val="24"/>
          <w:lang w:val="en-GB" w:eastAsia="zh-CN"/>
        </w:rPr>
        <w:t>(</w:t>
      </w:r>
      <w:r>
        <w:rPr>
          <w:rFonts w:hint="default" w:ascii="Times New Roman" w:hAnsi="Times New Roman" w:eastAsia="Microsoft YaHei" w:cs="Times New Roman"/>
          <w:sz w:val="24"/>
          <w:szCs w:val="24"/>
          <w:lang w:val="en-US" w:eastAsia="zh-CN"/>
        </w:rPr>
        <w:t>Cotter</w:t>
      </w:r>
      <w:r>
        <w:rPr>
          <w:rFonts w:hint="default" w:eastAsia="Microsoft YaHei" w:cs="Times New Roman"/>
          <w:sz w:val="24"/>
          <w:szCs w:val="24"/>
          <w:lang w:val="en-GB" w:eastAsia="zh-CN"/>
        </w:rPr>
        <w:t>, 2003)</w:t>
      </w:r>
    </w:p>
    <w:p>
      <w:pPr>
        <w:keepLines w:val="0"/>
        <w:pageBreakBefore w:val="0"/>
        <w:numPr>
          <w:ilvl w:val="0"/>
          <w:numId w:val="0"/>
        </w:numPr>
        <w:kinsoku/>
        <w:wordWrap/>
        <w:overflowPunct/>
        <w:topLinePunct w:val="0"/>
        <w:autoSpaceDE/>
        <w:autoSpaceDN/>
        <w:bidi w:val="0"/>
        <w:adjustRightInd/>
        <w:snapToGrid/>
        <w:spacing w:afterAutospacing="0" w:line="360" w:lineRule="auto"/>
        <w:ind w:left="360" w:leftChars="0" w:right="0" w:rightChars="0"/>
        <w:textAlignment w:val="auto"/>
        <w:rPr>
          <w:rFonts w:hint="default" w:ascii="Times New Roman" w:hAnsi="Times New Roman" w:eastAsia="Microsoft YaHei" w:cs="Times New Roman"/>
          <w:b/>
          <w:bCs/>
          <w:sz w:val="24"/>
          <w:szCs w:val="24"/>
          <w:lang w:val="en-US" w:eastAsia="zh-CN"/>
        </w:rPr>
      </w:pPr>
    </w:p>
    <w:p>
      <w:pPr>
        <w:pStyle w:val="4"/>
        <w:keepNext/>
        <w:keepLines/>
        <w:pageBreakBefore w:val="0"/>
        <w:widowControl w:val="0"/>
        <w:kinsoku/>
        <w:wordWrap/>
        <w:overflowPunct/>
        <w:topLinePunct w:val="0"/>
        <w:autoSpaceDE/>
        <w:autoSpaceDN/>
        <w:bidi w:val="0"/>
        <w:adjustRightInd/>
        <w:snapToGrid/>
        <w:spacing w:before="260" w:beforeLines="0" w:after="260" w:afterLines="0" w:line="360" w:lineRule="auto"/>
        <w:ind w:left="0" w:leftChars="0" w:right="0" w:rightChars="0" w:firstLine="0" w:firstLineChars="0"/>
        <w:jc w:val="both"/>
        <w:textAlignment w:val="auto"/>
        <w:outlineLvl w:val="2"/>
        <w:rPr>
          <w:rFonts w:hint="default"/>
          <w:sz w:val="24"/>
          <w:szCs w:val="24"/>
          <w:lang w:val="en-US" w:eastAsia="zh-CN"/>
        </w:rPr>
      </w:pPr>
      <w:bookmarkStart w:id="30" w:name="_Toc4432"/>
      <w:bookmarkStart w:id="31" w:name="_Toc1347"/>
      <w:r>
        <w:rPr>
          <w:rFonts w:hint="default"/>
          <w:sz w:val="24"/>
          <w:szCs w:val="24"/>
          <w:lang w:val="en-GB" w:eastAsia="zh-CN"/>
        </w:rPr>
        <w:t>3.2.2</w:t>
      </w:r>
      <w:r>
        <w:rPr>
          <w:rFonts w:hint="default"/>
          <w:sz w:val="24"/>
          <w:szCs w:val="24"/>
          <w:lang w:val="en-US" w:eastAsia="zh-CN"/>
        </w:rPr>
        <w:t xml:space="preserve"> What are the differences of Doing Business in Argentina&amp; Britain</w:t>
      </w:r>
      <w:bookmarkEnd w:id="30"/>
      <w:bookmarkEnd w:id="31"/>
    </w:p>
    <w:p>
      <w:pPr>
        <w:keepLines w:val="0"/>
        <w:pageBreakBefore w:val="0"/>
        <w:numPr>
          <w:ilvl w:val="0"/>
          <w:numId w:val="0"/>
        </w:numPr>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Microsoft YaHei" w:cs="Times New Roman"/>
          <w:sz w:val="24"/>
          <w:szCs w:val="24"/>
          <w:lang w:val="en-US" w:eastAsia="zh-CN"/>
        </w:rPr>
      </w:pPr>
      <w:r>
        <w:rPr>
          <w:rFonts w:hint="default" w:ascii="Times New Roman" w:hAnsi="Times New Roman" w:eastAsia="Microsoft YaHei" w:cs="Times New Roman"/>
          <w:sz w:val="24"/>
          <w:szCs w:val="24"/>
          <w:lang w:val="en-US" w:eastAsia="zh-CN"/>
        </w:rPr>
        <w:t xml:space="preserve">It is known that Argentina people are strict negotiators. Business decisions will not come as quickly or easily. However, a committed business partnership might make business negotiations shorter. It is also common for the business contracts in Argentina to be lengthy and detailed which is not finally decided until all of the factors are carefully considered. Moreover, an Argentine contact is pivotal to wading through government bureaucracy. Always remember to observe punctuality for any business meetings or appointments. Get prepared to wait about 30 minutes for your counterpart,especially when you are going to meet someone important.  For successful business conversations in Argentina, personal relationships are considered as important tools for successful business contracts. And when it comes to the role played by the government in the process of international business conversations, foreign investment opportunities are always promoted and coordinated here in Argentine governments. So as to achieve this blueprint of prosperous international business trade, a lot of beneficial regulations and legislation systems are made in order to encourage investment, which is consisted of both domestic and foreign investors. For instance, trade barriers which might prevent business conversations in Argentina have long been removed, and the sound economic performance for Argentina has a lot to do with the open capital markets and positive investment policies. Moreover, so as to provide foreign investment with better protection, local legislation has been witnessed to contribute a lot. Argentina has signed Bilateral Investment Treaties and officially becomes a member of the Multilateral Investment Guarantee Agency as well as the Overseas Private Investment Corporation., the International Centre for the Settlement of Investment Disputes. </w:t>
      </w:r>
      <w:r>
        <w:rPr>
          <w:rFonts w:hint="default" w:eastAsia="Microsoft YaHei" w:cs="Times New Roman"/>
          <w:sz w:val="24"/>
          <w:szCs w:val="24"/>
          <w:lang w:val="en-GB" w:eastAsia="zh-CN"/>
        </w:rPr>
        <w:t>(</w:t>
      </w:r>
      <w:r>
        <w:rPr>
          <w:rFonts w:hint="default" w:ascii="Times New Roman" w:hAnsi="Times New Roman" w:eastAsia="Microsoft YaHei" w:cs="Times New Roman"/>
          <w:sz w:val="24"/>
          <w:szCs w:val="24"/>
          <w:lang w:val="en-US" w:eastAsia="zh-CN"/>
        </w:rPr>
        <w:t>Rosenstein</w:t>
      </w:r>
      <w:r>
        <w:rPr>
          <w:rFonts w:hint="default" w:eastAsia="Microsoft YaHei" w:cs="Times New Roman"/>
          <w:sz w:val="24"/>
          <w:szCs w:val="24"/>
          <w:lang w:val="en-GB" w:eastAsia="zh-CN"/>
        </w:rPr>
        <w:t>, 1990)</w:t>
      </w:r>
      <w:r>
        <w:rPr>
          <w:rFonts w:hint="default" w:ascii="Times New Roman" w:hAnsi="Times New Roman" w:eastAsia="Microsoft YaHei" w:cs="Times New Roman"/>
          <w:sz w:val="24"/>
          <w:szCs w:val="24"/>
          <w:lang w:val="en-US" w:eastAsia="zh-CN"/>
        </w:rPr>
        <w:t xml:space="preserve"> </w:t>
      </w:r>
    </w:p>
    <w:p>
      <w:pPr>
        <w:keepLines w:val="0"/>
        <w:pageBreakBefore w:val="0"/>
        <w:numPr>
          <w:ilvl w:val="0"/>
          <w:numId w:val="0"/>
        </w:numPr>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Microsoft YaHei" w:cs="Times New Roman"/>
          <w:sz w:val="24"/>
          <w:szCs w:val="24"/>
          <w:lang w:val="en-US" w:eastAsia="zh-CN"/>
        </w:rPr>
      </w:pPr>
      <w:r>
        <w:rPr>
          <w:rFonts w:hint="default" w:ascii="Times New Roman" w:hAnsi="Times New Roman" w:eastAsia="Microsoft YaHei" w:cs="Times New Roman"/>
          <w:sz w:val="24"/>
          <w:szCs w:val="24"/>
          <w:lang w:val="en-US" w:eastAsia="zh-CN"/>
        </w:rPr>
        <w:t xml:space="preserve">While in the UK, as is the same case in Argentina, punctuality is appreciated by  business protocol and tradition  when attending important meetings. It is worth noting that it has become increasingly common for British businessmen or businesswomen to employ younger members as deal makers. During initial business meetings,British people usually tend to be cool, and come, once business partnerships have been finally established, business people in the UK will not hesitate at all to express their opinions in a more direct and honest way, so as to maintain a long lasting business partnerships. Concerning British business dressing mode, it is usually conservative for both women and men. And it remains a rational idea to wear smart as well as well tailored attire with darker colors. </w:t>
      </w:r>
      <w:r>
        <w:rPr>
          <w:rFonts w:hint="default" w:eastAsia="Microsoft YaHei" w:cs="Times New Roman"/>
          <w:sz w:val="24"/>
          <w:szCs w:val="24"/>
          <w:lang w:val="en-GB" w:eastAsia="zh-CN"/>
        </w:rPr>
        <w:t>(</w:t>
      </w:r>
      <w:r>
        <w:rPr>
          <w:rFonts w:hint="default" w:ascii="Times New Roman" w:hAnsi="Times New Roman" w:eastAsia="Microsoft YaHei" w:cs="Times New Roman"/>
          <w:sz w:val="24"/>
          <w:szCs w:val="24"/>
          <w:lang w:val="en-US" w:eastAsia="zh-CN"/>
        </w:rPr>
        <w:t>Karpoff</w:t>
      </w:r>
      <w:r>
        <w:rPr>
          <w:rFonts w:hint="default" w:eastAsia="Microsoft YaHei" w:cs="Times New Roman"/>
          <w:sz w:val="24"/>
          <w:szCs w:val="24"/>
          <w:lang w:val="en-GB" w:eastAsia="zh-CN"/>
        </w:rPr>
        <w:t>, 1999)</w:t>
      </w:r>
    </w:p>
    <w:p>
      <w:pPr>
        <w:keepLines w:val="0"/>
        <w:pageBreakBefore w:val="0"/>
        <w:numPr>
          <w:ilvl w:val="0"/>
          <w:numId w:val="0"/>
        </w:numPr>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Microsoft YaHei" w:cs="Times New Roman"/>
          <w:sz w:val="24"/>
          <w:szCs w:val="24"/>
          <w:lang w:val="en-US" w:eastAsia="zh-CN"/>
        </w:rPr>
      </w:pPr>
      <w:r>
        <w:rPr>
          <w:rFonts w:hint="default" w:ascii="Times New Roman" w:hAnsi="Times New Roman" w:eastAsia="Microsoft YaHei" w:cs="Times New Roman"/>
          <w:sz w:val="24"/>
          <w:szCs w:val="24"/>
          <w:lang w:val="en-US" w:eastAsia="zh-CN"/>
        </w:rPr>
        <w:br w:type="page"/>
      </w: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both"/>
        <w:textAlignment w:val="auto"/>
        <w:outlineLvl w:val="0"/>
        <w:rPr>
          <w:rFonts w:hint="default"/>
          <w:sz w:val="28"/>
          <w:szCs w:val="28"/>
          <w:lang w:val="en-US" w:eastAsia="zh-CN"/>
        </w:rPr>
      </w:pPr>
      <w:bookmarkStart w:id="32" w:name="_Toc5911"/>
      <w:bookmarkStart w:id="33" w:name="_Toc31430"/>
      <w:r>
        <w:rPr>
          <w:rFonts w:hint="default"/>
          <w:sz w:val="28"/>
          <w:szCs w:val="28"/>
          <w:lang w:val="en-GB" w:eastAsia="zh-CN"/>
        </w:rPr>
        <w:t>4</w:t>
      </w:r>
      <w:r>
        <w:rPr>
          <w:rFonts w:hint="default"/>
          <w:sz w:val="28"/>
          <w:szCs w:val="28"/>
          <w:lang w:val="en-US" w:eastAsia="zh-CN"/>
        </w:rPr>
        <w:t>.Conclusion</w:t>
      </w:r>
      <w:bookmarkEnd w:id="32"/>
      <w:bookmarkEnd w:id="33"/>
      <w:r>
        <w:rPr>
          <w:rFonts w:hint="default"/>
          <w:sz w:val="28"/>
          <w:szCs w:val="28"/>
          <w:lang w:val="en-US" w:eastAsia="zh-CN"/>
        </w:rPr>
        <w:t xml:space="preserve"> </w:t>
      </w:r>
    </w:p>
    <w:p>
      <w:pPr>
        <w:keepLines w:val="0"/>
        <w:pageBreakBefore w:val="0"/>
        <w:numPr>
          <w:ilvl w:val="0"/>
          <w:numId w:val="0"/>
        </w:numPr>
        <w:kinsoku/>
        <w:wordWrap/>
        <w:overflowPunct/>
        <w:topLinePunct w:val="0"/>
        <w:autoSpaceDE/>
        <w:autoSpaceDN/>
        <w:bidi w:val="0"/>
        <w:adjustRightInd/>
        <w:snapToGrid/>
        <w:spacing w:afterAutospacing="0" w:line="360" w:lineRule="auto"/>
        <w:ind w:right="0" w:rightChars="0"/>
        <w:textAlignment w:val="auto"/>
        <w:rPr>
          <w:rFonts w:hint="default" w:ascii="Times New Roman" w:hAnsi="Times New Roman" w:eastAsia="Microsoft YaHei" w:cs="Times New Roman"/>
          <w:sz w:val="24"/>
          <w:szCs w:val="24"/>
          <w:lang w:val="en-US" w:eastAsia="zh-CN"/>
        </w:rPr>
      </w:pPr>
      <w:r>
        <w:rPr>
          <w:rFonts w:hint="default" w:ascii="Times New Roman" w:hAnsi="Times New Roman" w:eastAsia="Microsoft YaHei" w:cs="Times New Roman"/>
          <w:sz w:val="24"/>
          <w:szCs w:val="24"/>
          <w:lang w:val="en-US" w:eastAsia="zh-CN"/>
        </w:rPr>
        <w:t xml:space="preserve">This report takes advantage of the Hofstede Model to compare distinctive business cultural differences concerning the two countries, respectively Britain and Argentina. Six dimensions of Hofstede Model are used here as comparison tools. Britain and Argentina share a couple of business cultural characteristics, such as business gift giving and business conversational customs, all of which might pose a barrier for the successful business conversations between Britain and the UK. And Britain is highly suggested to take all of the business cultural distinctions into account in the process of doing business with Argentina, so as to conduct  more effective business decisions. </w:t>
      </w:r>
    </w:p>
    <w:p>
      <w:pPr>
        <w:keepLines w:val="0"/>
        <w:pageBreakBefore w:val="0"/>
        <w:kinsoku/>
        <w:wordWrap/>
        <w:overflowPunct/>
        <w:topLinePunct w:val="0"/>
        <w:autoSpaceDE/>
        <w:autoSpaceDN/>
        <w:bidi w:val="0"/>
        <w:adjustRightInd/>
        <w:snapToGrid/>
        <w:spacing w:afterAutospacing="0" w:line="360" w:lineRule="auto"/>
        <w:ind w:right="0" w:rightChars="0" w:firstLine="360"/>
        <w:textAlignment w:val="auto"/>
        <w:rPr>
          <w:rFonts w:hint="default" w:ascii="Times New Roman" w:hAnsi="Times New Roman" w:eastAsia="Microsoft YaHei" w:cs="Times New Roman"/>
          <w:sz w:val="24"/>
          <w:szCs w:val="24"/>
        </w:rPr>
      </w:pPr>
    </w:p>
    <w:p>
      <w:pPr>
        <w:keepLines w:val="0"/>
        <w:pageBreakBefore w:val="0"/>
        <w:kinsoku/>
        <w:wordWrap/>
        <w:overflowPunct/>
        <w:topLinePunct w:val="0"/>
        <w:autoSpaceDE/>
        <w:autoSpaceDN/>
        <w:bidi w:val="0"/>
        <w:adjustRightInd/>
        <w:snapToGrid/>
        <w:spacing w:afterAutospacing="0" w:line="360" w:lineRule="auto"/>
        <w:ind w:right="0" w:rightChars="0" w:firstLine="360"/>
        <w:textAlignment w:val="auto"/>
        <w:rPr>
          <w:rFonts w:hint="default" w:ascii="Times New Roman" w:hAnsi="Times New Roman" w:eastAsia="Microsoft YaHei" w:cs="Times New Roman"/>
          <w:sz w:val="24"/>
          <w:szCs w:val="24"/>
        </w:rPr>
      </w:pPr>
    </w:p>
    <w:p>
      <w:pPr>
        <w:keepLines w:val="0"/>
        <w:pageBreakBefore w:val="0"/>
        <w:widowControl/>
        <w:kinsoku/>
        <w:wordWrap/>
        <w:overflowPunct/>
        <w:topLinePunct w:val="0"/>
        <w:autoSpaceDE/>
        <w:autoSpaceDN/>
        <w:bidi w:val="0"/>
        <w:adjustRightInd/>
        <w:snapToGrid/>
        <w:spacing w:afterAutospacing="0" w:line="360" w:lineRule="auto"/>
        <w:ind w:right="0" w:rightChars="0"/>
        <w:jc w:val="left"/>
        <w:textAlignment w:val="auto"/>
        <w:outlineLvl w:val="1"/>
        <w:rPr>
          <w:rFonts w:hint="default" w:ascii="Times New Roman" w:hAnsi="Times New Roman" w:eastAsia="Times New Roman" w:cs="Times New Roman"/>
          <w:color w:val="000000"/>
          <w:kern w:val="0"/>
          <w:sz w:val="24"/>
          <w:szCs w:val="24"/>
        </w:rPr>
      </w:pP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both"/>
        <w:textAlignment w:val="auto"/>
        <w:outlineLvl w:val="0"/>
        <w:rPr>
          <w:rFonts w:hint="default"/>
          <w:sz w:val="28"/>
          <w:szCs w:val="28"/>
        </w:rPr>
      </w:pPr>
      <w:r>
        <w:rPr>
          <w:rFonts w:hint="default"/>
          <w:sz w:val="28"/>
          <w:szCs w:val="28"/>
        </w:rPr>
        <w:br w:type="page"/>
      </w:r>
    </w:p>
    <w:p>
      <w:pPr>
        <w:pStyle w:val="2"/>
        <w:keepNext/>
        <w:keepLines/>
        <w:pageBreakBefore w:val="0"/>
        <w:widowControl w:val="0"/>
        <w:kinsoku/>
        <w:wordWrap/>
        <w:overflowPunct/>
        <w:topLinePunct w:val="0"/>
        <w:autoSpaceDE/>
        <w:autoSpaceDN/>
        <w:bidi w:val="0"/>
        <w:adjustRightInd/>
        <w:snapToGrid/>
        <w:spacing w:before="340" w:beforeLines="0" w:after="330" w:afterLines="0" w:line="360" w:lineRule="auto"/>
        <w:ind w:left="0" w:leftChars="0" w:right="0" w:rightChars="0" w:firstLine="0" w:firstLineChars="0"/>
        <w:jc w:val="both"/>
        <w:textAlignment w:val="auto"/>
        <w:outlineLvl w:val="0"/>
        <w:rPr>
          <w:rFonts w:hint="default"/>
          <w:sz w:val="28"/>
          <w:szCs w:val="28"/>
        </w:rPr>
      </w:pPr>
      <w:bookmarkStart w:id="34" w:name="_Toc16235"/>
      <w:bookmarkStart w:id="35" w:name="_Toc10744"/>
      <w:r>
        <w:rPr>
          <w:rFonts w:hint="default"/>
          <w:sz w:val="28"/>
          <w:szCs w:val="28"/>
        </w:rPr>
        <w:t>References</w:t>
      </w:r>
      <w:bookmarkEnd w:id="34"/>
      <w:bookmarkEnd w:id="35"/>
    </w:p>
    <w:p>
      <w:pPr>
        <w:rPr>
          <w:rFonts w:hint="default"/>
        </w:rPr>
      </w:pPr>
    </w:p>
    <w:p>
      <w:pPr>
        <w:keepLines w:val="0"/>
        <w:pageBreakBefore w:val="0"/>
        <w:widowControl/>
        <w:kinsoku/>
        <w:wordWrap/>
        <w:overflowPunct/>
        <w:topLinePunct w:val="0"/>
        <w:autoSpaceDE/>
        <w:autoSpaceDN/>
        <w:bidi w:val="0"/>
        <w:adjustRightInd/>
        <w:snapToGrid/>
        <w:spacing w:afterAutospacing="0" w:line="360" w:lineRule="auto"/>
        <w:ind w:left="450" w:right="0" w:rightChars="0" w:hanging="45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 xml:space="preserve">Adams R, Gray S and Nowland J(2011) Does gender matter in the boardroom? Evidence from the market reaction to mandatory new director announcements. SSRN working paper. </w:t>
      </w:r>
    </w:p>
    <w:p>
      <w:pPr>
        <w:keepLines w:val="0"/>
        <w:pageBreakBefore w:val="0"/>
        <w:widowControl/>
        <w:kinsoku/>
        <w:wordWrap/>
        <w:overflowPunct/>
        <w:topLinePunct w:val="0"/>
        <w:autoSpaceDE/>
        <w:autoSpaceDN/>
        <w:bidi w:val="0"/>
        <w:adjustRightInd/>
        <w:snapToGrid/>
        <w:spacing w:afterAutospacing="0" w:line="360" w:lineRule="auto"/>
        <w:ind w:left="450" w:right="0" w:rightChars="0" w:hanging="45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 xml:space="preserve">Ahrawal A and Knoeber C(2001) Do some outside directors play a political role? </w:t>
      </w:r>
      <w:r>
        <w:rPr>
          <w:rFonts w:hint="default" w:ascii="Times New Roman" w:hAnsi="Times New Roman" w:cs="Times New Roman"/>
          <w:i/>
          <w:iCs/>
          <w:color w:val="000000"/>
          <w:kern w:val="0"/>
          <w:sz w:val="24"/>
          <w:szCs w:val="24"/>
          <w:lang w:val="en-US" w:eastAsia="zh-CN"/>
        </w:rPr>
        <w:t>Journal of Law&amp; Economics</w:t>
      </w:r>
      <w:r>
        <w:rPr>
          <w:rFonts w:hint="default" w:ascii="Times New Roman" w:hAnsi="Times New Roman" w:cs="Times New Roman"/>
          <w:color w:val="000000"/>
          <w:kern w:val="0"/>
          <w:sz w:val="24"/>
          <w:szCs w:val="24"/>
          <w:lang w:val="en-US" w:eastAsia="zh-CN"/>
        </w:rPr>
        <w:t xml:space="preserve"> 44.</w:t>
      </w:r>
    </w:p>
    <w:p>
      <w:pPr>
        <w:keepLines w:val="0"/>
        <w:pageBreakBefore w:val="0"/>
        <w:widowControl/>
        <w:kinsoku/>
        <w:wordWrap/>
        <w:overflowPunct/>
        <w:topLinePunct w:val="0"/>
        <w:autoSpaceDE/>
        <w:autoSpaceDN/>
        <w:bidi w:val="0"/>
        <w:adjustRightInd/>
        <w:snapToGrid/>
        <w:spacing w:afterAutospacing="0" w:line="360" w:lineRule="auto"/>
        <w:ind w:left="450" w:right="0" w:rightChars="0" w:hanging="45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 xml:space="preserve">Amore M（2013）The value of local political connections in a low corruption environment. </w:t>
      </w:r>
      <w:r>
        <w:rPr>
          <w:rFonts w:hint="default" w:ascii="Times New Roman" w:hAnsi="Times New Roman" w:cs="Times New Roman"/>
          <w:i/>
          <w:iCs/>
          <w:color w:val="000000"/>
          <w:kern w:val="0"/>
          <w:sz w:val="24"/>
          <w:szCs w:val="24"/>
          <w:lang w:val="en-US" w:eastAsia="zh-CN"/>
        </w:rPr>
        <w:t>Journal of Financial Economics</w:t>
      </w:r>
      <w:r>
        <w:rPr>
          <w:rFonts w:hint="default" w:ascii="Times New Roman" w:hAnsi="Times New Roman" w:cs="Times New Roman"/>
          <w:color w:val="000000"/>
          <w:kern w:val="0"/>
          <w:sz w:val="24"/>
          <w:szCs w:val="24"/>
          <w:lang w:val="en-US" w:eastAsia="zh-CN"/>
        </w:rPr>
        <w:t>.11.</w:t>
      </w:r>
    </w:p>
    <w:p>
      <w:pPr>
        <w:keepLines w:val="0"/>
        <w:pageBreakBefore w:val="0"/>
        <w:widowControl/>
        <w:kinsoku/>
        <w:wordWrap/>
        <w:overflowPunct/>
        <w:topLinePunct w:val="0"/>
        <w:autoSpaceDE/>
        <w:autoSpaceDN/>
        <w:bidi w:val="0"/>
        <w:adjustRightInd/>
        <w:snapToGrid/>
        <w:spacing w:afterAutospacing="0" w:line="360" w:lineRule="auto"/>
        <w:ind w:left="450" w:right="0" w:rightChars="0" w:hanging="45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 xml:space="preserve">Chapple L and Humphrey J (2013) Does board gender diversity have a financial impact? </w:t>
      </w:r>
    </w:p>
    <w:p>
      <w:pPr>
        <w:keepLines w:val="0"/>
        <w:pageBreakBefore w:val="0"/>
        <w:widowControl/>
        <w:kinsoku/>
        <w:wordWrap/>
        <w:overflowPunct/>
        <w:topLinePunct w:val="0"/>
        <w:autoSpaceDE/>
        <w:autoSpaceDN/>
        <w:bidi w:val="0"/>
        <w:adjustRightInd/>
        <w:snapToGrid/>
        <w:spacing w:afterAutospacing="0" w:line="360" w:lineRule="auto"/>
        <w:ind w:right="0" w:rightChars="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Christensen</w:t>
      </w:r>
      <w:r>
        <w:rPr>
          <w:rFonts w:hint="default" w:cs="Times New Roman"/>
          <w:color w:val="000000"/>
          <w:kern w:val="0"/>
          <w:sz w:val="24"/>
          <w:szCs w:val="24"/>
          <w:lang w:val="en-GB" w:eastAsia="zh-CN"/>
        </w:rPr>
        <w:t xml:space="preserve"> </w:t>
      </w:r>
      <w:r>
        <w:rPr>
          <w:rFonts w:hint="default" w:ascii="Times New Roman" w:hAnsi="Times New Roman" w:cs="Times New Roman"/>
          <w:color w:val="000000"/>
          <w:kern w:val="0"/>
          <w:sz w:val="24"/>
          <w:szCs w:val="24"/>
          <w:lang w:val="en-US" w:eastAsia="zh-CN"/>
        </w:rPr>
        <w:t xml:space="preserve">J. (2010) Corporate governance and company performance in Argentina. </w:t>
      </w:r>
      <w:r>
        <w:rPr>
          <w:rFonts w:hint="default" w:ascii="Times New Roman" w:hAnsi="Times New Roman" w:cs="Times New Roman"/>
          <w:i/>
          <w:iCs/>
          <w:color w:val="000000"/>
          <w:kern w:val="0"/>
          <w:sz w:val="24"/>
          <w:szCs w:val="24"/>
          <w:lang w:val="en-US" w:eastAsia="zh-CN"/>
        </w:rPr>
        <w:t>Argentine Review</w:t>
      </w:r>
      <w:r>
        <w:rPr>
          <w:rFonts w:hint="default" w:ascii="Times New Roman" w:hAnsi="Times New Roman" w:cs="Times New Roman"/>
          <w:color w:val="000000"/>
          <w:kern w:val="0"/>
          <w:sz w:val="24"/>
          <w:szCs w:val="24"/>
          <w:lang w:val="en-US" w:eastAsia="zh-CN"/>
        </w:rPr>
        <w:t>.</w:t>
      </w:r>
    </w:p>
    <w:p>
      <w:pPr>
        <w:keepLines w:val="0"/>
        <w:pageBreakBefore w:val="0"/>
        <w:widowControl/>
        <w:kinsoku/>
        <w:wordWrap/>
        <w:overflowPunct/>
        <w:topLinePunct w:val="0"/>
        <w:autoSpaceDE/>
        <w:autoSpaceDN/>
        <w:bidi w:val="0"/>
        <w:adjustRightInd/>
        <w:snapToGrid/>
        <w:spacing w:afterAutospacing="0" w:line="360" w:lineRule="auto"/>
        <w:ind w:right="0" w:rightChars="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Cotter J (2003) Board and monitoring committee independence. Abacus 39.</w:t>
      </w:r>
    </w:p>
    <w:p>
      <w:pPr>
        <w:keepLines w:val="0"/>
        <w:pageBreakBefore w:val="0"/>
        <w:widowControl/>
        <w:kinsoku/>
        <w:wordWrap/>
        <w:overflowPunct/>
        <w:topLinePunct w:val="0"/>
        <w:autoSpaceDE/>
        <w:autoSpaceDN/>
        <w:bidi w:val="0"/>
        <w:adjustRightInd/>
        <w:snapToGrid/>
        <w:spacing w:afterAutospacing="0" w:line="360" w:lineRule="auto"/>
        <w:ind w:right="0" w:rightChars="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Chinese firms.</w:t>
      </w:r>
      <w:r>
        <w:rPr>
          <w:rFonts w:hint="default" w:ascii="Times New Roman" w:hAnsi="Times New Roman" w:cs="Times New Roman"/>
          <w:i/>
          <w:iCs/>
          <w:color w:val="000000"/>
          <w:kern w:val="0"/>
          <w:sz w:val="24"/>
          <w:szCs w:val="24"/>
          <w:lang w:val="en-US" w:eastAsia="zh-CN"/>
        </w:rPr>
        <w:t>Journal of Financial Economics</w:t>
      </w:r>
      <w:r>
        <w:rPr>
          <w:rFonts w:hint="default" w:ascii="Times New Roman" w:hAnsi="Times New Roman" w:cs="Times New Roman"/>
          <w:color w:val="000000"/>
          <w:kern w:val="0"/>
          <w:sz w:val="24"/>
          <w:szCs w:val="24"/>
          <w:lang w:val="en-US" w:eastAsia="zh-CN"/>
        </w:rPr>
        <w:t>. 77:117.</w:t>
      </w:r>
    </w:p>
    <w:p>
      <w:pPr>
        <w:keepLines w:val="0"/>
        <w:pageBreakBefore w:val="0"/>
        <w:widowControl/>
        <w:kinsoku/>
        <w:wordWrap/>
        <w:overflowPunct/>
        <w:topLinePunct w:val="0"/>
        <w:autoSpaceDE/>
        <w:autoSpaceDN/>
        <w:bidi w:val="0"/>
        <w:adjustRightInd/>
        <w:snapToGrid/>
        <w:spacing w:afterAutospacing="0" w:line="360" w:lineRule="auto"/>
        <w:ind w:right="0" w:rightChars="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 xml:space="preserve">Fan J(2007). Politically connected CEOs , coroporate governance and post-IPO performance of China’s newly privatized firms. </w:t>
      </w:r>
      <w:r>
        <w:rPr>
          <w:rFonts w:hint="default" w:ascii="Times New Roman" w:hAnsi="Times New Roman" w:cs="Times New Roman"/>
          <w:i/>
          <w:iCs/>
          <w:color w:val="000000"/>
          <w:kern w:val="0"/>
          <w:sz w:val="24"/>
          <w:szCs w:val="24"/>
          <w:lang w:val="en-US" w:eastAsia="zh-CN"/>
        </w:rPr>
        <w:t xml:space="preserve">Journal of Financial Economics </w:t>
      </w:r>
      <w:r>
        <w:rPr>
          <w:rFonts w:hint="default" w:ascii="Times New Roman" w:hAnsi="Times New Roman" w:cs="Times New Roman"/>
          <w:color w:val="000000"/>
          <w:kern w:val="0"/>
          <w:sz w:val="24"/>
          <w:szCs w:val="24"/>
          <w:lang w:val="en-US" w:eastAsia="zh-CN"/>
        </w:rPr>
        <w:t>84.</w:t>
      </w:r>
    </w:p>
    <w:p>
      <w:pPr>
        <w:keepLines w:val="0"/>
        <w:pageBreakBefore w:val="0"/>
        <w:widowControl/>
        <w:kinsoku/>
        <w:wordWrap/>
        <w:overflowPunct/>
        <w:topLinePunct w:val="0"/>
        <w:autoSpaceDE/>
        <w:autoSpaceDN/>
        <w:bidi w:val="0"/>
        <w:adjustRightInd/>
        <w:snapToGrid/>
        <w:spacing w:afterAutospacing="0" w:line="360" w:lineRule="auto"/>
        <w:ind w:left="450" w:right="0" w:rightChars="0" w:hanging="45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 xml:space="preserve">Henn, M, and Weistein,Ｍ,2006. First-time voters’ attitudes towards party politics in Britain ,project reference. Swindon: Economic and Social Research Council. </w:t>
      </w:r>
    </w:p>
    <w:p>
      <w:pPr>
        <w:keepLines w:val="0"/>
        <w:pageBreakBefore w:val="0"/>
        <w:widowControl/>
        <w:kinsoku/>
        <w:wordWrap/>
        <w:overflowPunct/>
        <w:topLinePunct w:val="0"/>
        <w:autoSpaceDE/>
        <w:autoSpaceDN/>
        <w:bidi w:val="0"/>
        <w:adjustRightInd/>
        <w:snapToGrid/>
        <w:spacing w:afterAutospacing="0" w:line="360" w:lineRule="auto"/>
        <w:ind w:left="450" w:right="0" w:rightChars="0" w:hanging="450"/>
        <w:jc w:val="left"/>
        <w:textAlignment w:val="auto"/>
        <w:rPr>
          <w:rFonts w:hint="default" w:ascii="Times New Roman" w:hAnsi="Times New Roman" w:eastAsia="Times New Roman" w:cs="Times New Roman"/>
          <w:color w:val="000000"/>
          <w:kern w:val="0"/>
          <w:sz w:val="24"/>
          <w:szCs w:val="24"/>
        </w:rPr>
      </w:pPr>
      <w:r>
        <w:rPr>
          <w:rFonts w:hint="default" w:ascii="Times New Roman" w:hAnsi="Times New Roman" w:cs="Times New Roman"/>
          <w:color w:val="000000"/>
          <w:kern w:val="0"/>
          <w:sz w:val="24"/>
          <w:szCs w:val="24"/>
          <w:lang w:val="en-US" w:eastAsia="zh-CN"/>
        </w:rPr>
        <w:t>Hesson,C.,Yule,P. 2002. Internte Research Methods: A practical guide for the Behavioral and social sciences. London: Sage.</w:t>
      </w:r>
    </w:p>
    <w:p>
      <w:pPr>
        <w:keepLines w:val="0"/>
        <w:pageBreakBefore w:val="0"/>
        <w:widowControl/>
        <w:kinsoku/>
        <w:wordWrap/>
        <w:overflowPunct/>
        <w:topLinePunct w:val="0"/>
        <w:autoSpaceDE/>
        <w:autoSpaceDN/>
        <w:bidi w:val="0"/>
        <w:adjustRightInd/>
        <w:snapToGrid/>
        <w:spacing w:afterAutospacing="0" w:line="360" w:lineRule="auto"/>
        <w:ind w:left="450" w:right="0" w:rightChars="0" w:hanging="45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eastAsia="Times New Roman" w:cs="Times New Roman"/>
          <w:color w:val="000000"/>
          <w:kern w:val="0"/>
          <w:sz w:val="24"/>
          <w:szCs w:val="24"/>
        </w:rPr>
        <w:t>Hofstede, G. (2011). Dimensionalizing Cultures: The Hofstede Model in Context. </w:t>
      </w:r>
      <w:r>
        <w:rPr>
          <w:rFonts w:hint="default" w:ascii="Times New Roman" w:hAnsi="Times New Roman" w:eastAsia="Times New Roman" w:cs="Times New Roman"/>
          <w:i/>
          <w:iCs/>
          <w:color w:val="000000"/>
          <w:kern w:val="0"/>
          <w:sz w:val="24"/>
          <w:szCs w:val="24"/>
        </w:rPr>
        <w:t>Online Readings in Psychology and Culture</w:t>
      </w:r>
      <w:r>
        <w:rPr>
          <w:rFonts w:hint="default" w:ascii="Times New Roman" w:hAnsi="Times New Roman" w:eastAsia="Times New Roman" w:cs="Times New Roman"/>
          <w:color w:val="000000"/>
          <w:kern w:val="0"/>
          <w:sz w:val="24"/>
          <w:szCs w:val="24"/>
        </w:rPr>
        <w:t>, 2(1), pp.9-15.</w:t>
      </w:r>
    </w:p>
    <w:p>
      <w:pPr>
        <w:keepLines w:val="0"/>
        <w:pageBreakBefore w:val="0"/>
        <w:widowControl/>
        <w:kinsoku/>
        <w:wordWrap/>
        <w:overflowPunct/>
        <w:topLinePunct w:val="0"/>
        <w:autoSpaceDE/>
        <w:autoSpaceDN/>
        <w:bidi w:val="0"/>
        <w:adjustRightInd/>
        <w:snapToGrid/>
        <w:spacing w:afterAutospacing="0" w:line="360" w:lineRule="auto"/>
        <w:ind w:left="450" w:right="0" w:rightChars="0" w:hanging="450"/>
        <w:jc w:val="left"/>
        <w:textAlignment w:val="auto"/>
        <w:rPr>
          <w:rFonts w:hint="default" w:ascii="Times New Roman" w:hAnsi="Times New Roman" w:eastAsia="Times New Roman" w:cs="Times New Roman"/>
          <w:color w:val="000000"/>
          <w:kern w:val="0"/>
          <w:sz w:val="24"/>
          <w:szCs w:val="24"/>
        </w:rPr>
      </w:pPr>
      <w:r>
        <w:rPr>
          <w:rFonts w:hint="default" w:ascii="Times New Roman" w:hAnsi="Times New Roman" w:eastAsia="Times New Roman" w:cs="Times New Roman"/>
          <w:color w:val="000000"/>
          <w:kern w:val="0"/>
          <w:sz w:val="24"/>
          <w:szCs w:val="24"/>
        </w:rPr>
        <w:t>Hofstede Insights. (2018). </w:t>
      </w:r>
      <w:r>
        <w:rPr>
          <w:rFonts w:hint="default" w:ascii="Times New Roman" w:hAnsi="Times New Roman" w:eastAsia="Times New Roman" w:cs="Times New Roman"/>
          <w:i/>
          <w:iCs/>
          <w:color w:val="000000"/>
          <w:kern w:val="0"/>
          <w:sz w:val="24"/>
          <w:szCs w:val="24"/>
        </w:rPr>
        <w:t>Country Comparison - Hofstede Insights</w:t>
      </w:r>
      <w:r>
        <w:rPr>
          <w:rFonts w:hint="default" w:ascii="Times New Roman" w:hAnsi="Times New Roman" w:eastAsia="Times New Roman" w:cs="Times New Roman"/>
          <w:color w:val="000000"/>
          <w:kern w:val="0"/>
          <w:sz w:val="24"/>
          <w:szCs w:val="24"/>
        </w:rPr>
        <w:t>. [online] Available at: https://www.hofstede-insights.com/country-comparison/lithuania,the-uk/ [Accessed 18 Jan. 2018].</w:t>
      </w:r>
    </w:p>
    <w:p>
      <w:pPr>
        <w:keepLines w:val="0"/>
        <w:pageBreakBefore w:val="0"/>
        <w:widowControl/>
        <w:kinsoku/>
        <w:wordWrap/>
        <w:overflowPunct/>
        <w:topLinePunct w:val="0"/>
        <w:autoSpaceDE/>
        <w:autoSpaceDN/>
        <w:bidi w:val="0"/>
        <w:adjustRightInd/>
        <w:snapToGrid/>
        <w:spacing w:afterAutospacing="0" w:line="360" w:lineRule="auto"/>
        <w:ind w:right="0" w:rightChars="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Houston J. (2012) Politcal Connections and the cost of bank loans. SSRN working paper.</w:t>
      </w:r>
    </w:p>
    <w:p>
      <w:pPr>
        <w:keepLines w:val="0"/>
        <w:pageBreakBefore w:val="0"/>
        <w:widowControl/>
        <w:kinsoku/>
        <w:wordWrap/>
        <w:overflowPunct/>
        <w:topLinePunct w:val="0"/>
        <w:autoSpaceDE/>
        <w:autoSpaceDN/>
        <w:bidi w:val="0"/>
        <w:adjustRightInd/>
        <w:snapToGrid/>
        <w:spacing w:afterAutospacing="0" w:line="360" w:lineRule="auto"/>
        <w:ind w:left="450" w:right="0" w:rightChars="0" w:hanging="45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 xml:space="preserve">Jowell R and Park,A. 1998. Young people, politics and citizenship: A disengaged generation? London: Citizenship Foundation. </w:t>
      </w:r>
      <w:bookmarkStart w:id="36" w:name="_GoBack"/>
      <w:bookmarkEnd w:id="36"/>
      <w:r>
        <w:rPr>
          <w:rFonts w:hint="default" w:ascii="Times New Roman" w:hAnsi="Times New Roman" w:cs="Times New Roman"/>
          <w:color w:val="000000"/>
          <w:kern w:val="0"/>
          <w:sz w:val="24"/>
          <w:szCs w:val="24"/>
          <w:lang w:val="en-US" w:eastAsia="zh-CN"/>
        </w:rPr>
        <w:t xml:space="preserve">Evidence using stock portfolio performance. </w:t>
      </w:r>
      <w:r>
        <w:rPr>
          <w:rFonts w:hint="default" w:ascii="Times New Roman" w:hAnsi="Times New Roman" w:cs="Times New Roman"/>
          <w:i/>
          <w:iCs/>
          <w:color w:val="000000"/>
          <w:kern w:val="0"/>
          <w:sz w:val="24"/>
          <w:szCs w:val="24"/>
          <w:lang w:val="en-US" w:eastAsia="zh-CN"/>
        </w:rPr>
        <w:t>Journal of Business Ethics.</w:t>
      </w:r>
    </w:p>
    <w:p>
      <w:pPr>
        <w:keepLines w:val="0"/>
        <w:pageBreakBefore w:val="0"/>
        <w:widowControl/>
        <w:kinsoku/>
        <w:wordWrap/>
        <w:overflowPunct/>
        <w:topLinePunct w:val="0"/>
        <w:autoSpaceDE/>
        <w:autoSpaceDN/>
        <w:bidi w:val="0"/>
        <w:adjustRightInd/>
        <w:snapToGrid/>
        <w:spacing w:afterAutospacing="0" w:line="360" w:lineRule="auto"/>
        <w:ind w:right="0" w:rightChars="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 xml:space="preserve">Karpoff J.(1999) Defense procurement fraud and contarctor influence. </w:t>
      </w:r>
      <w:r>
        <w:rPr>
          <w:rFonts w:hint="default" w:ascii="Times New Roman" w:hAnsi="Times New Roman" w:cs="Times New Roman"/>
          <w:i/>
          <w:iCs/>
          <w:color w:val="000000"/>
          <w:kern w:val="0"/>
          <w:sz w:val="24"/>
          <w:szCs w:val="24"/>
          <w:lang w:val="en-US" w:eastAsia="zh-CN"/>
        </w:rPr>
        <w:t>Journal of Political Ecnomy</w:t>
      </w:r>
      <w:r>
        <w:rPr>
          <w:rFonts w:hint="default" w:ascii="Times New Roman" w:hAnsi="Times New Roman" w:cs="Times New Roman"/>
          <w:color w:val="000000"/>
          <w:kern w:val="0"/>
          <w:sz w:val="24"/>
          <w:szCs w:val="24"/>
          <w:lang w:val="en-US" w:eastAsia="zh-CN"/>
        </w:rPr>
        <w:t>107.</w:t>
      </w:r>
    </w:p>
    <w:p>
      <w:pPr>
        <w:keepLines w:val="0"/>
        <w:pageBreakBefore w:val="0"/>
        <w:widowControl/>
        <w:kinsoku/>
        <w:wordWrap/>
        <w:overflowPunct/>
        <w:topLinePunct w:val="0"/>
        <w:autoSpaceDE/>
        <w:autoSpaceDN/>
        <w:bidi w:val="0"/>
        <w:adjustRightInd/>
        <w:snapToGrid/>
        <w:spacing w:afterAutospacing="0" w:line="360" w:lineRule="auto"/>
        <w:ind w:left="450" w:right="0" w:rightChars="0" w:hanging="450"/>
        <w:jc w:val="left"/>
        <w:textAlignment w:val="auto"/>
        <w:rPr>
          <w:rFonts w:hint="default" w:ascii="Times New Roman" w:hAnsi="Times New Roman" w:eastAsia="Times New Roman" w:cs="Times New Roman"/>
          <w:color w:val="000000"/>
          <w:kern w:val="0"/>
          <w:sz w:val="24"/>
          <w:szCs w:val="24"/>
        </w:rPr>
      </w:pPr>
      <w:r>
        <w:rPr>
          <w:rFonts w:hint="default" w:ascii="Times New Roman" w:hAnsi="Times New Roman" w:eastAsia="Times New Roman" w:cs="Times New Roman"/>
          <w:color w:val="000000"/>
          <w:kern w:val="0"/>
          <w:sz w:val="24"/>
          <w:szCs w:val="24"/>
        </w:rPr>
        <w:t>Mindtools.com. (2018). </w:t>
      </w:r>
      <w:r>
        <w:rPr>
          <w:rFonts w:hint="default" w:ascii="Times New Roman" w:hAnsi="Times New Roman" w:eastAsia="Times New Roman" w:cs="Times New Roman"/>
          <w:i/>
          <w:iCs/>
          <w:color w:val="000000"/>
          <w:kern w:val="0"/>
          <w:sz w:val="24"/>
          <w:szCs w:val="24"/>
        </w:rPr>
        <w:t>Hofstede's Cultural Dimensions: Understanding Different Countries</w:t>
      </w:r>
      <w:r>
        <w:rPr>
          <w:rFonts w:hint="default" w:ascii="Times New Roman" w:hAnsi="Times New Roman" w:eastAsia="Times New Roman" w:cs="Times New Roman"/>
          <w:color w:val="000000"/>
          <w:kern w:val="0"/>
          <w:sz w:val="24"/>
          <w:szCs w:val="24"/>
        </w:rPr>
        <w:t>. [online] Available at: https://www.mindtools.com/pages/article/newLDR_66.htm [Accessed 18 Jan. 2018].</w:t>
      </w:r>
    </w:p>
    <w:p>
      <w:pPr>
        <w:keepLines w:val="0"/>
        <w:pageBreakBefore w:val="0"/>
        <w:widowControl/>
        <w:kinsoku/>
        <w:wordWrap/>
        <w:overflowPunct/>
        <w:topLinePunct w:val="0"/>
        <w:autoSpaceDE/>
        <w:autoSpaceDN/>
        <w:bidi w:val="0"/>
        <w:adjustRightInd/>
        <w:snapToGrid/>
        <w:spacing w:afterAutospacing="0" w:line="360" w:lineRule="auto"/>
        <w:ind w:left="450" w:right="0" w:rightChars="0" w:hanging="450"/>
        <w:jc w:val="left"/>
        <w:textAlignment w:val="auto"/>
        <w:rPr>
          <w:rFonts w:hint="default" w:ascii="Times New Roman" w:hAnsi="Times New Roman" w:eastAsia="Times New Roman" w:cs="Times New Roman"/>
          <w:color w:val="000000"/>
          <w:kern w:val="0"/>
          <w:sz w:val="24"/>
          <w:szCs w:val="24"/>
        </w:rPr>
      </w:pPr>
      <w:r>
        <w:rPr>
          <w:rFonts w:hint="default" w:ascii="Times New Roman" w:hAnsi="Times New Roman" w:eastAsia="Times New Roman" w:cs="Times New Roman"/>
          <w:color w:val="000000"/>
          <w:kern w:val="0"/>
          <w:sz w:val="24"/>
          <w:szCs w:val="24"/>
        </w:rPr>
        <w:t>Najla, P., Jurica, P. and Vjekoslav, B. (2018). CROSS-CULTURAL COMPARISON OF HOFSTEDE’S DIMENSIONS AND DECISION-MAKING STYLE WITHIN CEE CONTEXT. pp.2-3.</w:t>
      </w:r>
    </w:p>
    <w:p>
      <w:pPr>
        <w:keepLines w:val="0"/>
        <w:pageBreakBefore w:val="0"/>
        <w:widowControl/>
        <w:kinsoku/>
        <w:wordWrap/>
        <w:overflowPunct/>
        <w:topLinePunct w:val="0"/>
        <w:autoSpaceDE/>
        <w:autoSpaceDN/>
        <w:bidi w:val="0"/>
        <w:adjustRightInd/>
        <w:snapToGrid/>
        <w:spacing w:afterAutospacing="0" w:line="360" w:lineRule="auto"/>
        <w:ind w:left="450" w:right="0" w:rightChars="0" w:hanging="450"/>
        <w:jc w:val="left"/>
        <w:textAlignment w:val="auto"/>
        <w:rPr>
          <w:rFonts w:hint="default" w:ascii="Times New Roman" w:hAnsi="Times New Roman" w:eastAsia="Times New Roman" w:cs="Times New Roman"/>
          <w:color w:val="000000"/>
          <w:kern w:val="0"/>
          <w:sz w:val="24"/>
          <w:szCs w:val="24"/>
        </w:rPr>
      </w:pPr>
      <w:r>
        <w:rPr>
          <w:rFonts w:hint="default" w:ascii="Times New Roman" w:hAnsi="Times New Roman" w:eastAsia="Times New Roman" w:cs="Times New Roman"/>
          <w:color w:val="000000"/>
          <w:kern w:val="0"/>
          <w:sz w:val="24"/>
          <w:szCs w:val="24"/>
        </w:rPr>
        <w:t>News.telelangue.com. (2018). </w:t>
      </w:r>
      <w:r>
        <w:rPr>
          <w:rFonts w:hint="default" w:ascii="Times New Roman" w:hAnsi="Times New Roman" w:eastAsia="Times New Roman" w:cs="Times New Roman"/>
          <w:i/>
          <w:iCs/>
          <w:color w:val="000000"/>
          <w:kern w:val="0"/>
          <w:sz w:val="24"/>
          <w:szCs w:val="24"/>
        </w:rPr>
        <w:t>Geert Hofstede and cultural-dimensions theory—an overview | WorldSpeaking</w:t>
      </w:r>
      <w:r>
        <w:rPr>
          <w:rFonts w:hint="default" w:ascii="Times New Roman" w:hAnsi="Times New Roman" w:eastAsia="Times New Roman" w:cs="Times New Roman"/>
          <w:color w:val="000000"/>
          <w:kern w:val="0"/>
          <w:sz w:val="24"/>
          <w:szCs w:val="24"/>
        </w:rPr>
        <w:t>. [online] Available at: http://news.telelangue.com/en/2011/09/cultural-theory [Accessed 18 Jan. 2018].</w:t>
      </w:r>
    </w:p>
    <w:p>
      <w:pPr>
        <w:keepLines w:val="0"/>
        <w:pageBreakBefore w:val="0"/>
        <w:widowControl/>
        <w:kinsoku/>
        <w:wordWrap/>
        <w:overflowPunct/>
        <w:topLinePunct w:val="0"/>
        <w:autoSpaceDE/>
        <w:autoSpaceDN/>
        <w:bidi w:val="0"/>
        <w:adjustRightInd/>
        <w:snapToGrid/>
        <w:spacing w:afterAutospacing="0" w:line="360" w:lineRule="auto"/>
        <w:ind w:right="0" w:rightChars="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 xml:space="preserve">Rosenstein S.(1990) Outside directors, board independence and shareholder wealth. </w:t>
      </w:r>
      <w:r>
        <w:rPr>
          <w:rFonts w:hint="default" w:ascii="Times New Roman" w:hAnsi="Times New Roman" w:cs="Times New Roman"/>
          <w:i/>
          <w:iCs/>
          <w:color w:val="000000"/>
          <w:kern w:val="0"/>
          <w:sz w:val="24"/>
          <w:szCs w:val="24"/>
          <w:lang w:val="en-US" w:eastAsia="zh-CN"/>
        </w:rPr>
        <w:t>Journal of Financial Economics</w:t>
      </w:r>
      <w:r>
        <w:rPr>
          <w:rFonts w:hint="default" w:ascii="Times New Roman" w:hAnsi="Times New Roman" w:cs="Times New Roman"/>
          <w:color w:val="000000"/>
          <w:kern w:val="0"/>
          <w:sz w:val="24"/>
          <w:szCs w:val="24"/>
          <w:lang w:val="en-US" w:eastAsia="zh-CN"/>
        </w:rPr>
        <w:t>26.</w:t>
      </w:r>
    </w:p>
    <w:p>
      <w:pPr>
        <w:keepLines w:val="0"/>
        <w:pageBreakBefore w:val="0"/>
        <w:widowControl/>
        <w:kinsoku/>
        <w:wordWrap/>
        <w:overflowPunct/>
        <w:topLinePunct w:val="0"/>
        <w:autoSpaceDE/>
        <w:autoSpaceDN/>
        <w:bidi w:val="0"/>
        <w:adjustRightInd/>
        <w:snapToGrid/>
        <w:spacing w:afterAutospacing="0" w:line="360" w:lineRule="auto"/>
        <w:ind w:right="0" w:rightChars="0"/>
        <w:jc w:val="left"/>
        <w:textAlignment w:val="auto"/>
        <w:rPr>
          <w:rFonts w:hint="default" w:ascii="Times New Roman" w:hAnsi="Times New Roman" w:cs="Times New Roman"/>
          <w:color w:val="000000"/>
          <w:kern w:val="0"/>
          <w:sz w:val="24"/>
          <w:szCs w:val="24"/>
          <w:lang w:val="en-US" w:eastAsia="zh-CN"/>
        </w:rPr>
      </w:pPr>
      <w:r>
        <w:rPr>
          <w:rFonts w:hint="default" w:ascii="Times New Roman" w:hAnsi="Times New Roman" w:cs="Times New Roman"/>
          <w:color w:val="000000"/>
          <w:kern w:val="0"/>
          <w:sz w:val="24"/>
          <w:szCs w:val="24"/>
          <w:lang w:val="en-US" w:eastAsia="zh-CN"/>
        </w:rPr>
        <w:t xml:space="preserve">Wang Y.(2013) Commitment or Entrenchment? </w:t>
      </w:r>
      <w:r>
        <w:rPr>
          <w:rFonts w:hint="default" w:ascii="Times New Roman" w:hAnsi="Times New Roman" w:cs="Times New Roman"/>
          <w:i/>
          <w:iCs/>
          <w:color w:val="000000"/>
          <w:kern w:val="0"/>
          <w:sz w:val="24"/>
          <w:szCs w:val="24"/>
          <w:lang w:val="en-US" w:eastAsia="zh-CN"/>
        </w:rPr>
        <w:t>Journal of Banking</w:t>
      </w:r>
      <w:r>
        <w:rPr>
          <w:rFonts w:hint="default" w:ascii="Times New Roman" w:hAnsi="Times New Roman" w:cs="Times New Roman"/>
          <w:color w:val="000000"/>
          <w:kern w:val="0"/>
          <w:sz w:val="24"/>
          <w:szCs w:val="24"/>
          <w:lang w:val="en-US" w:eastAsia="zh-CN"/>
        </w:rPr>
        <w:t xml:space="preserve"> 29.</w:t>
      </w:r>
    </w:p>
    <w:p>
      <w:pPr>
        <w:rPr>
          <w:rFonts w:hint="eastAsia" w:eastAsia="Microsoft YaHei" w:asciiTheme="minorHAnsi" w:hAnsiTheme="minorHAnsi" w:cstheme="minorHAnsi"/>
          <w:sz w:val="18"/>
          <w:szCs w:val="18"/>
        </w:rPr>
      </w:pPr>
    </w:p>
    <w:sectPr>
      <w:footerReference r:id="rId3" w:type="default"/>
      <w:pgSz w:w="12240" w:h="15840"/>
      <w:pgMar w:top="1440" w:right="1800" w:bottom="1440" w:left="1800" w:header="708" w:footer="708"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Microsoft YaHei">
    <w:panose1 w:val="020B0503020204020204"/>
    <w:charset w:val="86"/>
    <w:family w:val="swiss"/>
    <w:pitch w:val="default"/>
    <w:sig w:usb0="80000287" w:usb1="2ACF3C50" w:usb2="00000016" w:usb3="00000000" w:csb0="0004001F" w:csb1="00000000"/>
  </w:font>
  <w:font w:name="华文中宋">
    <w:altName w:val="SimSun"/>
    <w:panose1 w:val="02010600040101010101"/>
    <w:charset w:val="86"/>
    <w:family w:val="auto"/>
    <w:pitch w:val="default"/>
    <w:sig w:usb0="00000000" w:usb1="00000000" w:usb2="00000000" w:usb3="00000000" w:csb0="0004009F" w:csb1="DFD70000"/>
  </w:font>
  <w:font w:name="DengXian Light">
    <w:panose1 w:val="02010600030101010101"/>
    <w:charset w:val="86"/>
    <w:family w:val="auto"/>
    <w:pitch w:val="default"/>
    <w:sig w:usb0="A00002BF" w:usb1="38CF7CFA" w:usb2="00000016" w:usb3="00000000" w:csb0="0004000F" w:csb1="00000000"/>
  </w:font>
  <w:font w:name="隶书">
    <w:altName w:val="Microsoft YaHei"/>
    <w:panose1 w:val="02010509060101010101"/>
    <w:charset w:val="86"/>
    <w:family w:val="auto"/>
    <w:pitch w:val="default"/>
    <w:sig w:usb0="00000000" w:usb1="00000000" w:usb2="00000000" w:usb3="00000000" w:csb0="00040000" w:csb1="00000000"/>
  </w:font>
  <w:font w:name="DengXian">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Linux Libertin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mazon Ember">
    <w:altName w:val="Segoe Print"/>
    <w:panose1 w:val="00000000000000000000"/>
    <w:charset w:val="00"/>
    <w:family w:val="auto"/>
    <w:pitch w:val="default"/>
    <w:sig w:usb0="00000000" w:usb1="00000000" w:usb2="00000000" w:usb3="00000000" w:csb0="00000000" w:csb1="00000000"/>
  </w:font>
  <w:font w:name="RobotoRegular">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Source Sans Pro">
    <w:altName w:val="Segoe Print"/>
    <w:panose1 w:val="00000000000000000000"/>
    <w:charset w:val="00"/>
    <w:family w:val="auto"/>
    <w:pitch w:val="default"/>
    <w:sig w:usb0="00000000" w:usb1="00000000" w:usb2="00000000" w:usb3="00000000" w:csb0="00000000" w:csb1="00000000"/>
  </w:font>
  <w:font w:name="Calibri">
    <w:panose1 w:val="020F0502020204030204"/>
    <w:charset w:val="86"/>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8"/>
                      <w:rPr>
                        <w:lang w:val="en-GB"/>
                      </w:rPr>
                    </w:pPr>
                    <w:r>
                      <w:rPr>
                        <w:lang w:val="en-GB"/>
                      </w:rPr>
                      <w:fldChar w:fldCharType="begin"/>
                    </w:r>
                    <w:r>
                      <w:rPr>
                        <w:lang w:val="en-GB"/>
                      </w:rPr>
                      <w:instrText xml:space="preserve"> PAGE  \* MERGEFORMAT </w:instrText>
                    </w:r>
                    <w:r>
                      <w:rPr>
                        <w:lang w:val="en-GB"/>
                      </w:rPr>
                      <w:fldChar w:fldCharType="separate"/>
                    </w:r>
                    <w:r>
                      <w:rPr>
                        <w:lang w:val="en-GB"/>
                      </w:rPr>
                      <w:t>1</w:t>
                    </w:r>
                    <w:r>
                      <w:rPr>
                        <w:lang w:val="en-GB"/>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296336"/>
    <w:multiLevelType w:val="singleLevel"/>
    <w:tmpl w:val="ED296336"/>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2E0"/>
    <w:rsid w:val="00060900"/>
    <w:rsid w:val="000C1A33"/>
    <w:rsid w:val="000F690C"/>
    <w:rsid w:val="001D2F4C"/>
    <w:rsid w:val="001F2D07"/>
    <w:rsid w:val="003A4B79"/>
    <w:rsid w:val="003F215D"/>
    <w:rsid w:val="004F0623"/>
    <w:rsid w:val="00586F1A"/>
    <w:rsid w:val="005D32E0"/>
    <w:rsid w:val="00693B62"/>
    <w:rsid w:val="00772BEE"/>
    <w:rsid w:val="00852FEB"/>
    <w:rsid w:val="009D00EA"/>
    <w:rsid w:val="00A3558D"/>
    <w:rsid w:val="00AC1EFA"/>
    <w:rsid w:val="00B05149"/>
    <w:rsid w:val="00B60D2D"/>
    <w:rsid w:val="00B6434E"/>
    <w:rsid w:val="00C1716F"/>
    <w:rsid w:val="00C32031"/>
    <w:rsid w:val="00C3239D"/>
    <w:rsid w:val="00CA063F"/>
    <w:rsid w:val="00CB5B13"/>
    <w:rsid w:val="00D14313"/>
    <w:rsid w:val="00D14B4A"/>
    <w:rsid w:val="00D33EBC"/>
    <w:rsid w:val="00E77B8C"/>
    <w:rsid w:val="00FA3F86"/>
    <w:rsid w:val="00FF360F"/>
    <w:rsid w:val="03552455"/>
    <w:rsid w:val="0B0E59F0"/>
    <w:rsid w:val="0CB8224E"/>
    <w:rsid w:val="139E27E5"/>
    <w:rsid w:val="15DB6B9C"/>
    <w:rsid w:val="197105E4"/>
    <w:rsid w:val="1CE25ED3"/>
    <w:rsid w:val="1EFB6B69"/>
    <w:rsid w:val="201A3435"/>
    <w:rsid w:val="204B41E9"/>
    <w:rsid w:val="34FD21D1"/>
    <w:rsid w:val="37BC535D"/>
    <w:rsid w:val="3AC21260"/>
    <w:rsid w:val="3D2D3D08"/>
    <w:rsid w:val="3D640E0B"/>
    <w:rsid w:val="41733C9D"/>
    <w:rsid w:val="44901263"/>
    <w:rsid w:val="4DBB73F7"/>
    <w:rsid w:val="5135147C"/>
    <w:rsid w:val="5178474E"/>
    <w:rsid w:val="53583171"/>
    <w:rsid w:val="56081764"/>
    <w:rsid w:val="63B46C9D"/>
    <w:rsid w:val="671A3B78"/>
    <w:rsid w:val="6BDB06A2"/>
    <w:rsid w:val="6FD26C31"/>
    <w:rsid w:val="75181F98"/>
    <w:rsid w:val="7B5E46C7"/>
    <w:rsid w:val="7EE41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SimSun" w:cs="Times New Roman"/>
      <w:kern w:val="2"/>
      <w:sz w:val="21"/>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21"/>
    <w:qFormat/>
    <w:uiPriority w:val="9"/>
    <w:pPr>
      <w:widowControl/>
      <w:spacing w:before="100" w:beforeAutospacing="1" w:after="100" w:afterAutospacing="1"/>
      <w:jc w:val="left"/>
      <w:outlineLvl w:val="1"/>
    </w:pPr>
    <w:rPr>
      <w:rFonts w:eastAsia="Times New Roman"/>
      <w:b/>
      <w:bCs/>
      <w:kern w:val="0"/>
      <w:sz w:val="36"/>
      <w:szCs w:val="36"/>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14">
    <w:name w:val="Default Paragraph Font"/>
    <w:semiHidden/>
    <w:unhideWhenUsed/>
    <w:qFormat/>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5">
    <w:name w:val="caption"/>
    <w:basedOn w:val="1"/>
    <w:next w:val="1"/>
    <w:semiHidden/>
    <w:unhideWhenUsed/>
    <w:qFormat/>
    <w:uiPriority w:val="35"/>
    <w:pPr>
      <w:spacing w:after="200"/>
    </w:pPr>
    <w:rPr>
      <w:b/>
      <w:bCs/>
      <w:color w:val="4F81BD" w:themeColor="accent1"/>
      <w:sz w:val="18"/>
      <w:szCs w:val="18"/>
      <w14:textFill>
        <w14:solidFill>
          <w14:schemeClr w14:val="accent1"/>
        </w14:solidFill>
      </w14:textFill>
    </w:rPr>
  </w:style>
  <w:style w:type="paragraph" w:styleId="6">
    <w:name w:val="toc 3"/>
    <w:basedOn w:val="1"/>
    <w:next w:val="1"/>
    <w:semiHidden/>
    <w:unhideWhenUsed/>
    <w:uiPriority w:val="39"/>
    <w:pPr>
      <w:ind w:left="840" w:leftChars="400"/>
    </w:pPr>
  </w:style>
  <w:style w:type="paragraph" w:styleId="7">
    <w:name w:val="Balloon Text"/>
    <w:basedOn w:val="1"/>
    <w:link w:val="20"/>
    <w:semiHidden/>
    <w:unhideWhenUsed/>
    <w:qFormat/>
    <w:uiPriority w:val="99"/>
    <w:rPr>
      <w:rFonts w:ascii="SimSun"/>
      <w:sz w:val="18"/>
      <w:szCs w:val="18"/>
    </w:rPr>
  </w:style>
  <w:style w:type="paragraph" w:styleId="8">
    <w:name w:val="footer"/>
    <w:basedOn w:val="1"/>
    <w:link w:val="18"/>
    <w:unhideWhenUsed/>
    <w:qFormat/>
    <w:uiPriority w:val="99"/>
    <w:pPr>
      <w:tabs>
        <w:tab w:val="center" w:pos="4320"/>
        <w:tab w:val="right" w:pos="8640"/>
      </w:tabs>
    </w:pPr>
  </w:style>
  <w:style w:type="paragraph" w:styleId="9">
    <w:name w:val="header"/>
    <w:basedOn w:val="1"/>
    <w:link w:val="17"/>
    <w:unhideWhenUsed/>
    <w:qFormat/>
    <w:uiPriority w:val="99"/>
    <w:pPr>
      <w:tabs>
        <w:tab w:val="center" w:pos="4320"/>
        <w:tab w:val="right" w:pos="8640"/>
      </w:tabs>
    </w:pPr>
  </w:style>
  <w:style w:type="paragraph" w:styleId="10">
    <w:name w:val="toc 1"/>
    <w:basedOn w:val="1"/>
    <w:next w:val="1"/>
    <w:semiHidden/>
    <w:unhideWhenUsed/>
    <w:uiPriority w:val="39"/>
  </w:style>
  <w:style w:type="paragraph" w:styleId="11">
    <w:name w:val="toc 2"/>
    <w:basedOn w:val="1"/>
    <w:next w:val="1"/>
    <w:semiHidden/>
    <w:unhideWhenUsed/>
    <w:uiPriority w:val="39"/>
    <w:pPr>
      <w:ind w:left="420" w:leftChars="200"/>
    </w:pPr>
  </w:style>
  <w:style w:type="paragraph" w:styleId="12">
    <w:name w:val="Normal (Web)"/>
    <w:basedOn w:val="1"/>
    <w:semiHidden/>
    <w:unhideWhenUsed/>
    <w:uiPriority w:val="99"/>
    <w:pPr>
      <w:widowControl/>
      <w:spacing w:before="100" w:beforeAutospacing="1" w:after="100" w:afterAutospacing="1"/>
      <w:jc w:val="left"/>
    </w:pPr>
    <w:rPr>
      <w:rFonts w:eastAsia="Times New Roman"/>
      <w:kern w:val="0"/>
      <w:sz w:val="24"/>
      <w:szCs w:val="24"/>
    </w:rPr>
  </w:style>
  <w:style w:type="paragraph" w:styleId="13">
    <w:name w:val="Title"/>
    <w:basedOn w:val="1"/>
    <w:next w:val="1"/>
    <w:link w:val="16"/>
    <w:qFormat/>
    <w:uiPriority w:val="10"/>
    <w:pPr>
      <w:spacing w:before="240" w:after="60"/>
      <w:jc w:val="center"/>
      <w:outlineLvl w:val="0"/>
    </w:pPr>
    <w:rPr>
      <w:rFonts w:asciiTheme="majorHAnsi" w:hAnsiTheme="majorHAnsi" w:cstheme="majorBidi"/>
      <w:b/>
      <w:bCs/>
      <w:sz w:val="32"/>
      <w:szCs w:val="32"/>
    </w:rPr>
  </w:style>
  <w:style w:type="character" w:customStyle="1" w:styleId="16">
    <w:name w:val="标题 Char"/>
    <w:basedOn w:val="14"/>
    <w:link w:val="13"/>
    <w:uiPriority w:val="10"/>
    <w:rPr>
      <w:rFonts w:asciiTheme="majorHAnsi" w:hAnsiTheme="majorHAnsi" w:cstheme="majorBidi"/>
      <w:b/>
      <w:bCs/>
      <w:kern w:val="2"/>
      <w:sz w:val="32"/>
      <w:szCs w:val="32"/>
    </w:rPr>
  </w:style>
  <w:style w:type="character" w:customStyle="1" w:styleId="17">
    <w:name w:val="页眉 Char"/>
    <w:basedOn w:val="14"/>
    <w:link w:val="9"/>
    <w:uiPriority w:val="99"/>
    <w:rPr>
      <w:kern w:val="2"/>
      <w:sz w:val="21"/>
    </w:rPr>
  </w:style>
  <w:style w:type="character" w:customStyle="1" w:styleId="18">
    <w:name w:val="页脚 Char"/>
    <w:basedOn w:val="14"/>
    <w:link w:val="8"/>
    <w:uiPriority w:val="99"/>
    <w:rPr>
      <w:kern w:val="2"/>
      <w:sz w:val="21"/>
    </w:rPr>
  </w:style>
  <w:style w:type="paragraph" w:styleId="19">
    <w:name w:val="List Paragraph"/>
    <w:basedOn w:val="1"/>
    <w:qFormat/>
    <w:uiPriority w:val="99"/>
    <w:pPr>
      <w:ind w:left="720"/>
      <w:contextualSpacing/>
    </w:pPr>
  </w:style>
  <w:style w:type="character" w:customStyle="1" w:styleId="20">
    <w:name w:val="批注框文本 Char"/>
    <w:basedOn w:val="14"/>
    <w:link w:val="7"/>
    <w:semiHidden/>
    <w:qFormat/>
    <w:uiPriority w:val="99"/>
    <w:rPr>
      <w:rFonts w:ascii="SimSun"/>
      <w:kern w:val="2"/>
      <w:sz w:val="18"/>
      <w:szCs w:val="18"/>
    </w:rPr>
  </w:style>
  <w:style w:type="character" w:customStyle="1" w:styleId="21">
    <w:name w:val="标题 2 Char"/>
    <w:basedOn w:val="14"/>
    <w:link w:val="3"/>
    <w:uiPriority w:val="9"/>
    <w:rPr>
      <w:rFonts w:eastAsia="Times New Roman"/>
      <w:b/>
      <w:bCs/>
      <w:sz w:val="36"/>
      <w:szCs w:val="36"/>
    </w:rPr>
  </w:style>
  <w:style w:type="character" w:customStyle="1" w:styleId="22">
    <w:name w:val="apple-converted-space"/>
    <w:basedOn w:val="14"/>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microsoft.com/office/2007/relationships/hdphoto" Target="media/hdphoto1.wdp"/><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2855</Words>
  <Characters>15566</Characters>
  <Lines>72</Lines>
  <Paragraphs>20</Paragraphs>
  <ScaleCrop>false</ScaleCrop>
  <LinksUpToDate>false</LinksUpToDate>
  <CharactersWithSpaces>18375</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2018-01-18T16:35:00Z</dcterms:created>
  <dc:creator>dell</dc:creator>
  <cp:lastModifiedBy>c</cp:lastModifiedBy>
  <dcterms:modified xsi:type="dcterms:W3CDTF">2018-01-19T16:38:40Z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