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E08F7" w14:textId="77777777" w:rsidR="005E4F14" w:rsidRDefault="005E4F14" w:rsidP="006A7340">
      <w:pPr>
        <w:spacing w:after="0"/>
        <w:jc w:val="left"/>
      </w:pPr>
    </w:p>
    <w:p w14:paraId="00DA8AAE" w14:textId="77777777" w:rsidR="005E4F14" w:rsidRDefault="005E4F14" w:rsidP="006A7340">
      <w:pPr>
        <w:spacing w:after="0"/>
        <w:jc w:val="left"/>
      </w:pPr>
    </w:p>
    <w:p w14:paraId="5B06E95D" w14:textId="77777777" w:rsidR="005E4F14" w:rsidRDefault="005E4F14" w:rsidP="006A7340">
      <w:pPr>
        <w:spacing w:after="0"/>
        <w:jc w:val="left"/>
      </w:pPr>
    </w:p>
    <w:p w14:paraId="33336F72" w14:textId="77777777" w:rsidR="005E4F14" w:rsidRDefault="005E4F14" w:rsidP="006A7340">
      <w:pPr>
        <w:spacing w:after="0"/>
        <w:jc w:val="left"/>
      </w:pPr>
    </w:p>
    <w:p w14:paraId="574726E7" w14:textId="77777777" w:rsidR="005E4F14" w:rsidRDefault="005E4F14" w:rsidP="006A7340">
      <w:pPr>
        <w:spacing w:after="0"/>
        <w:jc w:val="left"/>
      </w:pPr>
    </w:p>
    <w:p w14:paraId="5FAC587D" w14:textId="77777777" w:rsidR="005E4F14" w:rsidRDefault="005E4F14" w:rsidP="006A7340">
      <w:pPr>
        <w:spacing w:after="0"/>
        <w:jc w:val="left"/>
      </w:pPr>
    </w:p>
    <w:p w14:paraId="71CB94D0" w14:textId="77777777" w:rsidR="005E4F14" w:rsidRDefault="005E4F14" w:rsidP="006A7340">
      <w:pPr>
        <w:spacing w:after="0"/>
        <w:jc w:val="left"/>
      </w:pPr>
    </w:p>
    <w:p w14:paraId="2A18F4DD" w14:textId="77777777" w:rsidR="005E4F14" w:rsidRDefault="005E4F14" w:rsidP="006A7340">
      <w:pPr>
        <w:spacing w:after="0"/>
        <w:jc w:val="left"/>
      </w:pPr>
    </w:p>
    <w:p w14:paraId="1A767B29" w14:textId="77777777" w:rsidR="005E4F14" w:rsidRDefault="005E4F14" w:rsidP="006A7340">
      <w:pPr>
        <w:spacing w:after="0"/>
        <w:jc w:val="left"/>
      </w:pPr>
    </w:p>
    <w:p w14:paraId="4E5F8233" w14:textId="77777777" w:rsidR="005E4F14" w:rsidRDefault="005E4F14" w:rsidP="006A7340">
      <w:pPr>
        <w:spacing w:after="0"/>
        <w:jc w:val="left"/>
      </w:pPr>
    </w:p>
    <w:p w14:paraId="4112C21B" w14:textId="77777777" w:rsidR="005E4F14" w:rsidRPr="00D35C36" w:rsidRDefault="002E6095" w:rsidP="006A7340">
      <w:pPr>
        <w:spacing w:after="0"/>
        <w:jc w:val="center"/>
        <w:rPr>
          <w:b/>
          <w:sz w:val="40"/>
          <w:szCs w:val="40"/>
        </w:rPr>
      </w:pPr>
      <w:proofErr w:type="spellStart"/>
      <w:r w:rsidRPr="00D35C36">
        <w:rPr>
          <w:b/>
          <w:sz w:val="40"/>
          <w:szCs w:val="40"/>
        </w:rPr>
        <w:t>Programme</w:t>
      </w:r>
      <w:proofErr w:type="spellEnd"/>
      <w:r w:rsidRPr="00D35C36">
        <w:rPr>
          <w:b/>
          <w:sz w:val="40"/>
          <w:szCs w:val="40"/>
        </w:rPr>
        <w:t>: BA Leadership and Management</w:t>
      </w:r>
    </w:p>
    <w:p w14:paraId="07AD6F03" w14:textId="77777777" w:rsidR="002E6095" w:rsidRPr="00D35C36" w:rsidRDefault="002E6095" w:rsidP="006A7340">
      <w:pPr>
        <w:spacing w:after="0"/>
        <w:jc w:val="center"/>
        <w:rPr>
          <w:b/>
          <w:sz w:val="40"/>
          <w:szCs w:val="40"/>
        </w:rPr>
      </w:pPr>
      <w:r w:rsidRPr="00D35C36">
        <w:rPr>
          <w:b/>
          <w:sz w:val="40"/>
          <w:szCs w:val="40"/>
        </w:rPr>
        <w:t>Module: Design Thinking and Innovation</w:t>
      </w:r>
    </w:p>
    <w:p w14:paraId="23887A77" w14:textId="77777777" w:rsidR="002E6095" w:rsidRPr="00D35C36" w:rsidRDefault="002E6095" w:rsidP="006A7340">
      <w:pPr>
        <w:spacing w:after="0"/>
        <w:jc w:val="center"/>
        <w:rPr>
          <w:b/>
          <w:sz w:val="40"/>
          <w:szCs w:val="40"/>
        </w:rPr>
      </w:pPr>
      <w:r w:rsidRPr="00D35C36">
        <w:rPr>
          <w:b/>
          <w:sz w:val="40"/>
          <w:szCs w:val="40"/>
        </w:rPr>
        <w:t>Module code: LCLM 6002</w:t>
      </w:r>
    </w:p>
    <w:p w14:paraId="52541F1F" w14:textId="221D9F36" w:rsidR="002E6095" w:rsidRPr="00D35C36" w:rsidRDefault="002E6095" w:rsidP="00D35C36">
      <w:pPr>
        <w:spacing w:after="0"/>
        <w:rPr>
          <w:b/>
          <w:sz w:val="40"/>
          <w:szCs w:val="40"/>
        </w:rPr>
      </w:pPr>
    </w:p>
    <w:p w14:paraId="003AB96A" w14:textId="77777777" w:rsidR="002E6095" w:rsidRPr="00D35C36" w:rsidRDefault="002E6095" w:rsidP="006A7340">
      <w:pPr>
        <w:spacing w:after="0"/>
        <w:rPr>
          <w:sz w:val="40"/>
          <w:szCs w:val="40"/>
        </w:rPr>
      </w:pPr>
    </w:p>
    <w:p w14:paraId="67E7C01E" w14:textId="3BE02DAB" w:rsidR="005E4F14" w:rsidRPr="00D35C36" w:rsidRDefault="00D35C36" w:rsidP="006A7340">
      <w:pPr>
        <w:spacing w:after="0"/>
        <w:jc w:val="center"/>
        <w:rPr>
          <w:sz w:val="40"/>
          <w:szCs w:val="40"/>
        </w:rPr>
      </w:pPr>
      <w:r w:rsidRPr="00D35C36">
        <w:rPr>
          <w:sz w:val="40"/>
          <w:szCs w:val="40"/>
        </w:rPr>
        <w:t>Borys Sekulski</w:t>
      </w:r>
    </w:p>
    <w:p w14:paraId="40C229F9" w14:textId="4421C744" w:rsidR="005E4F14" w:rsidRPr="00D35C36" w:rsidRDefault="00D35C36" w:rsidP="006A7340">
      <w:pPr>
        <w:spacing w:after="0"/>
        <w:jc w:val="center"/>
        <w:rPr>
          <w:sz w:val="40"/>
          <w:szCs w:val="40"/>
        </w:rPr>
      </w:pPr>
      <w:r w:rsidRPr="00D35C36">
        <w:rPr>
          <w:sz w:val="40"/>
          <w:szCs w:val="40"/>
        </w:rPr>
        <w:t>2321808</w:t>
      </w:r>
    </w:p>
    <w:p w14:paraId="35EB8C4B" w14:textId="5ED801BB" w:rsidR="005E4F14" w:rsidRPr="00D35C36" w:rsidRDefault="005E4F14" w:rsidP="00D35C36">
      <w:pPr>
        <w:spacing w:after="0"/>
      </w:pPr>
      <w:r>
        <w:br w:type="page"/>
      </w:r>
    </w:p>
    <w:sdt>
      <w:sdtPr>
        <w:rPr>
          <w:rFonts w:ascii="Times New Roman" w:eastAsiaTheme="minorHAnsi" w:hAnsi="Times New Roman" w:cs="Times New Roman"/>
          <w:b/>
          <w:color w:val="000000" w:themeColor="text1"/>
          <w:sz w:val="24"/>
          <w:szCs w:val="22"/>
        </w:rPr>
        <w:id w:val="1738828078"/>
        <w:docPartObj>
          <w:docPartGallery w:val="Table of Contents"/>
          <w:docPartUnique/>
        </w:docPartObj>
      </w:sdtPr>
      <w:sdtEndPr>
        <w:rPr>
          <w:rFonts w:cstheme="minorBidi"/>
          <w:bCs/>
          <w:noProof/>
          <w:color w:val="auto"/>
        </w:rPr>
      </w:sdtEndPr>
      <w:sdtContent>
        <w:p w14:paraId="2871D903" w14:textId="77777777" w:rsidR="005E4F14" w:rsidRPr="005E4F14" w:rsidRDefault="005E4F14" w:rsidP="006A7340">
          <w:pPr>
            <w:pStyle w:val="TOCHeading"/>
            <w:spacing w:before="0" w:line="360" w:lineRule="auto"/>
            <w:jc w:val="center"/>
            <w:rPr>
              <w:rFonts w:ascii="Times New Roman" w:hAnsi="Times New Roman" w:cs="Times New Roman"/>
              <w:b/>
              <w:color w:val="000000" w:themeColor="text1"/>
            </w:rPr>
          </w:pPr>
          <w:r w:rsidRPr="005E4F14">
            <w:rPr>
              <w:rFonts w:ascii="Times New Roman" w:hAnsi="Times New Roman" w:cs="Times New Roman"/>
              <w:b/>
              <w:color w:val="000000" w:themeColor="text1"/>
            </w:rPr>
            <w:t>Table of Contents</w:t>
          </w:r>
        </w:p>
        <w:p w14:paraId="329F11AC" w14:textId="77777777" w:rsidR="006A7340" w:rsidRDefault="005E4F14" w:rsidP="006A7340">
          <w:pPr>
            <w:pStyle w:val="TOC1"/>
            <w:tabs>
              <w:tab w:val="left" w:pos="480"/>
              <w:tab w:val="right" w:leader="dot" w:pos="9350"/>
            </w:tabs>
            <w:spacing w:after="0"/>
            <w:rPr>
              <w:rFonts w:asciiTheme="minorHAnsi" w:eastAsiaTheme="minorEastAsia" w:hAnsiTheme="minorHAnsi"/>
              <w:noProof/>
              <w:sz w:val="22"/>
            </w:rPr>
          </w:pPr>
          <w:r>
            <w:fldChar w:fldCharType="begin"/>
          </w:r>
          <w:r>
            <w:instrText xml:space="preserve"> TOC \o "1-3" \h \z \u </w:instrText>
          </w:r>
          <w:r>
            <w:fldChar w:fldCharType="separate"/>
          </w:r>
          <w:hyperlink w:anchor="_Toc222405944" w:history="1">
            <w:r w:rsidR="006A7340" w:rsidRPr="00F4152A">
              <w:rPr>
                <w:rStyle w:val="Hyperlink"/>
                <w:noProof/>
              </w:rPr>
              <w:t>1.</w:t>
            </w:r>
            <w:r w:rsidR="006A7340">
              <w:rPr>
                <w:rFonts w:asciiTheme="minorHAnsi" w:eastAsiaTheme="minorEastAsia" w:hAnsiTheme="minorHAnsi"/>
                <w:noProof/>
                <w:sz w:val="22"/>
              </w:rPr>
              <w:tab/>
            </w:r>
            <w:r w:rsidR="006A7340" w:rsidRPr="00F4152A">
              <w:rPr>
                <w:rStyle w:val="Hyperlink"/>
                <w:noProof/>
              </w:rPr>
              <w:t>Introduction to the Chosen Organisation</w:t>
            </w:r>
            <w:r w:rsidR="006A7340">
              <w:rPr>
                <w:noProof/>
                <w:webHidden/>
              </w:rPr>
              <w:tab/>
            </w:r>
            <w:r w:rsidR="006A7340">
              <w:rPr>
                <w:noProof/>
                <w:webHidden/>
              </w:rPr>
              <w:fldChar w:fldCharType="begin"/>
            </w:r>
            <w:r w:rsidR="006A7340">
              <w:rPr>
                <w:noProof/>
                <w:webHidden/>
              </w:rPr>
              <w:instrText xml:space="preserve"> PAGEREF _Toc222405944 \h </w:instrText>
            </w:r>
            <w:r w:rsidR="006A7340">
              <w:rPr>
                <w:noProof/>
                <w:webHidden/>
              </w:rPr>
            </w:r>
            <w:r w:rsidR="006A7340">
              <w:rPr>
                <w:noProof/>
                <w:webHidden/>
              </w:rPr>
              <w:fldChar w:fldCharType="separate"/>
            </w:r>
            <w:r w:rsidR="006A7340">
              <w:rPr>
                <w:noProof/>
                <w:webHidden/>
              </w:rPr>
              <w:t>4</w:t>
            </w:r>
            <w:r w:rsidR="006A7340">
              <w:rPr>
                <w:noProof/>
                <w:webHidden/>
              </w:rPr>
              <w:fldChar w:fldCharType="end"/>
            </w:r>
          </w:hyperlink>
        </w:p>
        <w:p w14:paraId="1B75B533"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45" w:history="1">
            <w:r w:rsidRPr="00F4152A">
              <w:rPr>
                <w:rStyle w:val="Hyperlink"/>
                <w:noProof/>
              </w:rPr>
              <w:t>1.1</w:t>
            </w:r>
            <w:r>
              <w:rPr>
                <w:rFonts w:asciiTheme="minorHAnsi" w:eastAsiaTheme="minorEastAsia" w:hAnsiTheme="minorHAnsi"/>
                <w:noProof/>
                <w:sz w:val="22"/>
              </w:rPr>
              <w:tab/>
            </w:r>
            <w:r w:rsidRPr="00F4152A">
              <w:rPr>
                <w:rStyle w:val="Hyperlink"/>
                <w:noProof/>
              </w:rPr>
              <w:t>Overview of the Organisation</w:t>
            </w:r>
            <w:r>
              <w:rPr>
                <w:noProof/>
                <w:webHidden/>
              </w:rPr>
              <w:tab/>
            </w:r>
            <w:r>
              <w:rPr>
                <w:noProof/>
                <w:webHidden/>
              </w:rPr>
              <w:fldChar w:fldCharType="begin"/>
            </w:r>
            <w:r>
              <w:rPr>
                <w:noProof/>
                <w:webHidden/>
              </w:rPr>
              <w:instrText xml:space="preserve"> PAGEREF _Toc222405945 \h </w:instrText>
            </w:r>
            <w:r>
              <w:rPr>
                <w:noProof/>
                <w:webHidden/>
              </w:rPr>
            </w:r>
            <w:r>
              <w:rPr>
                <w:noProof/>
                <w:webHidden/>
              </w:rPr>
              <w:fldChar w:fldCharType="separate"/>
            </w:r>
            <w:r>
              <w:rPr>
                <w:noProof/>
                <w:webHidden/>
              </w:rPr>
              <w:t>4</w:t>
            </w:r>
            <w:r>
              <w:rPr>
                <w:noProof/>
                <w:webHidden/>
              </w:rPr>
              <w:fldChar w:fldCharType="end"/>
            </w:r>
          </w:hyperlink>
        </w:p>
        <w:p w14:paraId="0DB52478"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46" w:history="1">
            <w:r w:rsidRPr="00F4152A">
              <w:rPr>
                <w:rStyle w:val="Hyperlink"/>
                <w:noProof/>
              </w:rPr>
              <w:t>1.2</w:t>
            </w:r>
            <w:r>
              <w:rPr>
                <w:rFonts w:asciiTheme="minorHAnsi" w:eastAsiaTheme="minorEastAsia" w:hAnsiTheme="minorHAnsi"/>
                <w:noProof/>
                <w:sz w:val="22"/>
              </w:rPr>
              <w:tab/>
            </w:r>
            <w:r w:rsidRPr="00F4152A">
              <w:rPr>
                <w:rStyle w:val="Hyperlink"/>
                <w:noProof/>
              </w:rPr>
              <w:t>Strategic Context</w:t>
            </w:r>
            <w:r>
              <w:rPr>
                <w:noProof/>
                <w:webHidden/>
              </w:rPr>
              <w:tab/>
            </w:r>
            <w:r>
              <w:rPr>
                <w:noProof/>
                <w:webHidden/>
              </w:rPr>
              <w:fldChar w:fldCharType="begin"/>
            </w:r>
            <w:r>
              <w:rPr>
                <w:noProof/>
                <w:webHidden/>
              </w:rPr>
              <w:instrText xml:space="preserve"> PAGEREF _Toc222405946 \h </w:instrText>
            </w:r>
            <w:r>
              <w:rPr>
                <w:noProof/>
                <w:webHidden/>
              </w:rPr>
            </w:r>
            <w:r>
              <w:rPr>
                <w:noProof/>
                <w:webHidden/>
              </w:rPr>
              <w:fldChar w:fldCharType="separate"/>
            </w:r>
            <w:r>
              <w:rPr>
                <w:noProof/>
                <w:webHidden/>
              </w:rPr>
              <w:t>4</w:t>
            </w:r>
            <w:r>
              <w:rPr>
                <w:noProof/>
                <w:webHidden/>
              </w:rPr>
              <w:fldChar w:fldCharType="end"/>
            </w:r>
          </w:hyperlink>
        </w:p>
        <w:p w14:paraId="7944D93F"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47" w:history="1">
            <w:r w:rsidRPr="00F4152A">
              <w:rPr>
                <w:rStyle w:val="Hyperlink"/>
                <w:noProof/>
              </w:rPr>
              <w:t>1.3</w:t>
            </w:r>
            <w:r>
              <w:rPr>
                <w:rFonts w:asciiTheme="minorHAnsi" w:eastAsiaTheme="minorEastAsia" w:hAnsiTheme="minorHAnsi"/>
                <w:noProof/>
                <w:sz w:val="22"/>
              </w:rPr>
              <w:tab/>
            </w:r>
            <w:r w:rsidRPr="00F4152A">
              <w:rPr>
                <w:rStyle w:val="Hyperlink"/>
                <w:noProof/>
              </w:rPr>
              <w:t>Purpose and Structure of the Report</w:t>
            </w:r>
            <w:r>
              <w:rPr>
                <w:noProof/>
                <w:webHidden/>
              </w:rPr>
              <w:tab/>
            </w:r>
            <w:r>
              <w:rPr>
                <w:noProof/>
                <w:webHidden/>
              </w:rPr>
              <w:fldChar w:fldCharType="begin"/>
            </w:r>
            <w:r>
              <w:rPr>
                <w:noProof/>
                <w:webHidden/>
              </w:rPr>
              <w:instrText xml:space="preserve"> PAGEREF _Toc222405947 \h </w:instrText>
            </w:r>
            <w:r>
              <w:rPr>
                <w:noProof/>
                <w:webHidden/>
              </w:rPr>
            </w:r>
            <w:r>
              <w:rPr>
                <w:noProof/>
                <w:webHidden/>
              </w:rPr>
              <w:fldChar w:fldCharType="separate"/>
            </w:r>
            <w:r>
              <w:rPr>
                <w:noProof/>
                <w:webHidden/>
              </w:rPr>
              <w:t>4</w:t>
            </w:r>
            <w:r>
              <w:rPr>
                <w:noProof/>
                <w:webHidden/>
              </w:rPr>
              <w:fldChar w:fldCharType="end"/>
            </w:r>
          </w:hyperlink>
        </w:p>
        <w:p w14:paraId="614F34EE" w14:textId="77777777" w:rsidR="006A7340" w:rsidRDefault="006A7340" w:rsidP="006A7340">
          <w:pPr>
            <w:pStyle w:val="TOC1"/>
            <w:tabs>
              <w:tab w:val="left" w:pos="480"/>
              <w:tab w:val="right" w:leader="dot" w:pos="9350"/>
            </w:tabs>
            <w:spacing w:after="0"/>
            <w:rPr>
              <w:rFonts w:asciiTheme="minorHAnsi" w:eastAsiaTheme="minorEastAsia" w:hAnsiTheme="minorHAnsi"/>
              <w:noProof/>
              <w:sz w:val="22"/>
            </w:rPr>
          </w:pPr>
          <w:hyperlink w:anchor="_Toc222405948" w:history="1">
            <w:r w:rsidRPr="00F4152A">
              <w:rPr>
                <w:rStyle w:val="Hyperlink"/>
                <w:noProof/>
              </w:rPr>
              <w:t>2.</w:t>
            </w:r>
            <w:r>
              <w:rPr>
                <w:rFonts w:asciiTheme="minorHAnsi" w:eastAsiaTheme="minorEastAsia" w:hAnsiTheme="minorHAnsi"/>
                <w:noProof/>
                <w:sz w:val="22"/>
              </w:rPr>
              <w:tab/>
            </w:r>
            <w:r w:rsidRPr="00F4152A">
              <w:rPr>
                <w:rStyle w:val="Hyperlink"/>
                <w:noProof/>
              </w:rPr>
              <w:t>Key Consumer and Industry Trends</w:t>
            </w:r>
            <w:r>
              <w:rPr>
                <w:noProof/>
                <w:webHidden/>
              </w:rPr>
              <w:tab/>
            </w:r>
            <w:r>
              <w:rPr>
                <w:noProof/>
                <w:webHidden/>
              </w:rPr>
              <w:fldChar w:fldCharType="begin"/>
            </w:r>
            <w:r>
              <w:rPr>
                <w:noProof/>
                <w:webHidden/>
              </w:rPr>
              <w:instrText xml:space="preserve"> PAGEREF _Toc222405948 \h </w:instrText>
            </w:r>
            <w:r>
              <w:rPr>
                <w:noProof/>
                <w:webHidden/>
              </w:rPr>
            </w:r>
            <w:r>
              <w:rPr>
                <w:noProof/>
                <w:webHidden/>
              </w:rPr>
              <w:fldChar w:fldCharType="separate"/>
            </w:r>
            <w:r>
              <w:rPr>
                <w:noProof/>
                <w:webHidden/>
              </w:rPr>
              <w:t>5</w:t>
            </w:r>
            <w:r>
              <w:rPr>
                <w:noProof/>
                <w:webHidden/>
              </w:rPr>
              <w:fldChar w:fldCharType="end"/>
            </w:r>
          </w:hyperlink>
        </w:p>
        <w:p w14:paraId="36AE6FCB"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49" w:history="1">
            <w:r w:rsidRPr="00F4152A">
              <w:rPr>
                <w:rStyle w:val="Hyperlink"/>
                <w:noProof/>
              </w:rPr>
              <w:t>2.1</w:t>
            </w:r>
            <w:r>
              <w:rPr>
                <w:rFonts w:asciiTheme="minorHAnsi" w:eastAsiaTheme="minorEastAsia" w:hAnsiTheme="minorHAnsi"/>
                <w:noProof/>
                <w:sz w:val="22"/>
              </w:rPr>
              <w:tab/>
            </w:r>
            <w:r w:rsidRPr="00F4152A">
              <w:rPr>
                <w:rStyle w:val="Hyperlink"/>
                <w:noProof/>
              </w:rPr>
              <w:t>UK Retail Industry Trends</w:t>
            </w:r>
            <w:r>
              <w:rPr>
                <w:noProof/>
                <w:webHidden/>
              </w:rPr>
              <w:tab/>
            </w:r>
            <w:r>
              <w:rPr>
                <w:noProof/>
                <w:webHidden/>
              </w:rPr>
              <w:fldChar w:fldCharType="begin"/>
            </w:r>
            <w:r>
              <w:rPr>
                <w:noProof/>
                <w:webHidden/>
              </w:rPr>
              <w:instrText xml:space="preserve"> PAGEREF _Toc222405949 \h </w:instrText>
            </w:r>
            <w:r>
              <w:rPr>
                <w:noProof/>
                <w:webHidden/>
              </w:rPr>
            </w:r>
            <w:r>
              <w:rPr>
                <w:noProof/>
                <w:webHidden/>
              </w:rPr>
              <w:fldChar w:fldCharType="separate"/>
            </w:r>
            <w:r>
              <w:rPr>
                <w:noProof/>
                <w:webHidden/>
              </w:rPr>
              <w:t>5</w:t>
            </w:r>
            <w:r>
              <w:rPr>
                <w:noProof/>
                <w:webHidden/>
              </w:rPr>
              <w:fldChar w:fldCharType="end"/>
            </w:r>
          </w:hyperlink>
        </w:p>
        <w:p w14:paraId="5D0396B6"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50" w:history="1">
            <w:r w:rsidRPr="00F4152A">
              <w:rPr>
                <w:rStyle w:val="Hyperlink"/>
                <w:noProof/>
              </w:rPr>
              <w:t>2.2</w:t>
            </w:r>
            <w:r>
              <w:rPr>
                <w:rFonts w:asciiTheme="minorHAnsi" w:eastAsiaTheme="minorEastAsia" w:hAnsiTheme="minorHAnsi"/>
                <w:noProof/>
                <w:sz w:val="22"/>
              </w:rPr>
              <w:tab/>
            </w:r>
            <w:r w:rsidRPr="00F4152A">
              <w:rPr>
                <w:rStyle w:val="Hyperlink"/>
                <w:noProof/>
              </w:rPr>
              <w:t>Consumer Behaviour Trends</w:t>
            </w:r>
            <w:r>
              <w:rPr>
                <w:noProof/>
                <w:webHidden/>
              </w:rPr>
              <w:tab/>
            </w:r>
            <w:r>
              <w:rPr>
                <w:noProof/>
                <w:webHidden/>
              </w:rPr>
              <w:fldChar w:fldCharType="begin"/>
            </w:r>
            <w:r>
              <w:rPr>
                <w:noProof/>
                <w:webHidden/>
              </w:rPr>
              <w:instrText xml:space="preserve"> PAGEREF _Toc222405950 \h </w:instrText>
            </w:r>
            <w:r>
              <w:rPr>
                <w:noProof/>
                <w:webHidden/>
              </w:rPr>
            </w:r>
            <w:r>
              <w:rPr>
                <w:noProof/>
                <w:webHidden/>
              </w:rPr>
              <w:fldChar w:fldCharType="separate"/>
            </w:r>
            <w:r>
              <w:rPr>
                <w:noProof/>
                <w:webHidden/>
              </w:rPr>
              <w:t>5</w:t>
            </w:r>
            <w:r>
              <w:rPr>
                <w:noProof/>
                <w:webHidden/>
              </w:rPr>
              <w:fldChar w:fldCharType="end"/>
            </w:r>
          </w:hyperlink>
        </w:p>
        <w:p w14:paraId="6DB9A765"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51" w:history="1">
            <w:r w:rsidRPr="00F4152A">
              <w:rPr>
                <w:rStyle w:val="Hyperlink"/>
                <w:noProof/>
              </w:rPr>
              <w:t>2.3</w:t>
            </w:r>
            <w:r>
              <w:rPr>
                <w:rFonts w:asciiTheme="minorHAnsi" w:eastAsiaTheme="minorEastAsia" w:hAnsiTheme="minorHAnsi"/>
                <w:noProof/>
                <w:sz w:val="22"/>
              </w:rPr>
              <w:tab/>
            </w:r>
            <w:r w:rsidRPr="00F4152A">
              <w:rPr>
                <w:rStyle w:val="Hyperlink"/>
                <w:noProof/>
              </w:rPr>
              <w:t>Implications for the Organisation</w:t>
            </w:r>
            <w:r>
              <w:rPr>
                <w:noProof/>
                <w:webHidden/>
              </w:rPr>
              <w:tab/>
            </w:r>
            <w:r>
              <w:rPr>
                <w:noProof/>
                <w:webHidden/>
              </w:rPr>
              <w:fldChar w:fldCharType="begin"/>
            </w:r>
            <w:r>
              <w:rPr>
                <w:noProof/>
                <w:webHidden/>
              </w:rPr>
              <w:instrText xml:space="preserve"> PAGEREF _Toc222405951 \h </w:instrText>
            </w:r>
            <w:r>
              <w:rPr>
                <w:noProof/>
                <w:webHidden/>
              </w:rPr>
            </w:r>
            <w:r>
              <w:rPr>
                <w:noProof/>
                <w:webHidden/>
              </w:rPr>
              <w:fldChar w:fldCharType="separate"/>
            </w:r>
            <w:r>
              <w:rPr>
                <w:noProof/>
                <w:webHidden/>
              </w:rPr>
              <w:t>6</w:t>
            </w:r>
            <w:r>
              <w:rPr>
                <w:noProof/>
                <w:webHidden/>
              </w:rPr>
              <w:fldChar w:fldCharType="end"/>
            </w:r>
          </w:hyperlink>
        </w:p>
        <w:p w14:paraId="0657C162" w14:textId="77777777" w:rsidR="006A7340" w:rsidRDefault="006A7340" w:rsidP="006A7340">
          <w:pPr>
            <w:pStyle w:val="TOC1"/>
            <w:tabs>
              <w:tab w:val="left" w:pos="480"/>
              <w:tab w:val="right" w:leader="dot" w:pos="9350"/>
            </w:tabs>
            <w:spacing w:after="0"/>
            <w:rPr>
              <w:rFonts w:asciiTheme="minorHAnsi" w:eastAsiaTheme="minorEastAsia" w:hAnsiTheme="minorHAnsi"/>
              <w:noProof/>
              <w:sz w:val="22"/>
            </w:rPr>
          </w:pPr>
          <w:hyperlink w:anchor="_Toc222405952" w:history="1">
            <w:r w:rsidRPr="00F4152A">
              <w:rPr>
                <w:rStyle w:val="Hyperlink"/>
                <w:noProof/>
              </w:rPr>
              <w:t>3.</w:t>
            </w:r>
            <w:r>
              <w:rPr>
                <w:rFonts w:asciiTheme="minorHAnsi" w:eastAsiaTheme="minorEastAsia" w:hAnsiTheme="minorHAnsi"/>
                <w:noProof/>
                <w:sz w:val="22"/>
              </w:rPr>
              <w:tab/>
            </w:r>
            <w:r w:rsidRPr="00F4152A">
              <w:rPr>
                <w:rStyle w:val="Hyperlink"/>
                <w:noProof/>
              </w:rPr>
              <w:t>Part 1: Analysis of Innovation and Current Customer Journey</w:t>
            </w:r>
            <w:r>
              <w:rPr>
                <w:noProof/>
                <w:webHidden/>
              </w:rPr>
              <w:tab/>
            </w:r>
            <w:r>
              <w:rPr>
                <w:noProof/>
                <w:webHidden/>
              </w:rPr>
              <w:fldChar w:fldCharType="begin"/>
            </w:r>
            <w:r>
              <w:rPr>
                <w:noProof/>
                <w:webHidden/>
              </w:rPr>
              <w:instrText xml:space="preserve"> PAGEREF _Toc222405952 \h </w:instrText>
            </w:r>
            <w:r>
              <w:rPr>
                <w:noProof/>
                <w:webHidden/>
              </w:rPr>
            </w:r>
            <w:r>
              <w:rPr>
                <w:noProof/>
                <w:webHidden/>
              </w:rPr>
              <w:fldChar w:fldCharType="separate"/>
            </w:r>
            <w:r>
              <w:rPr>
                <w:noProof/>
                <w:webHidden/>
              </w:rPr>
              <w:t>6</w:t>
            </w:r>
            <w:r>
              <w:rPr>
                <w:noProof/>
                <w:webHidden/>
              </w:rPr>
              <w:fldChar w:fldCharType="end"/>
            </w:r>
          </w:hyperlink>
        </w:p>
        <w:p w14:paraId="6FA29175"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53" w:history="1">
            <w:r w:rsidRPr="00F4152A">
              <w:rPr>
                <w:rStyle w:val="Hyperlink"/>
                <w:noProof/>
              </w:rPr>
              <w:t>3.1</w:t>
            </w:r>
            <w:r>
              <w:rPr>
                <w:rFonts w:asciiTheme="minorHAnsi" w:eastAsiaTheme="minorEastAsia" w:hAnsiTheme="minorHAnsi"/>
                <w:noProof/>
                <w:sz w:val="22"/>
              </w:rPr>
              <w:tab/>
            </w:r>
            <w:r w:rsidRPr="00F4152A">
              <w:rPr>
                <w:rStyle w:val="Hyperlink"/>
                <w:noProof/>
              </w:rPr>
              <w:t>Theoretical Foundation</w:t>
            </w:r>
            <w:r>
              <w:rPr>
                <w:noProof/>
                <w:webHidden/>
              </w:rPr>
              <w:tab/>
            </w:r>
            <w:r>
              <w:rPr>
                <w:noProof/>
                <w:webHidden/>
              </w:rPr>
              <w:fldChar w:fldCharType="begin"/>
            </w:r>
            <w:r>
              <w:rPr>
                <w:noProof/>
                <w:webHidden/>
              </w:rPr>
              <w:instrText xml:space="preserve"> PAGEREF _Toc222405953 \h </w:instrText>
            </w:r>
            <w:r>
              <w:rPr>
                <w:noProof/>
                <w:webHidden/>
              </w:rPr>
            </w:r>
            <w:r>
              <w:rPr>
                <w:noProof/>
                <w:webHidden/>
              </w:rPr>
              <w:fldChar w:fldCharType="separate"/>
            </w:r>
            <w:r>
              <w:rPr>
                <w:noProof/>
                <w:webHidden/>
              </w:rPr>
              <w:t>6</w:t>
            </w:r>
            <w:r>
              <w:rPr>
                <w:noProof/>
                <w:webHidden/>
              </w:rPr>
              <w:fldChar w:fldCharType="end"/>
            </w:r>
          </w:hyperlink>
        </w:p>
        <w:p w14:paraId="4AB332EF"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54" w:history="1">
            <w:r w:rsidRPr="00F4152A">
              <w:rPr>
                <w:rStyle w:val="Hyperlink"/>
                <w:noProof/>
              </w:rPr>
              <w:t>3.2</w:t>
            </w:r>
            <w:r>
              <w:rPr>
                <w:rFonts w:asciiTheme="minorHAnsi" w:eastAsiaTheme="minorEastAsia" w:hAnsiTheme="minorHAnsi"/>
                <w:noProof/>
                <w:sz w:val="22"/>
              </w:rPr>
              <w:tab/>
            </w:r>
            <w:r w:rsidRPr="00F4152A">
              <w:rPr>
                <w:rStyle w:val="Hyperlink"/>
                <w:noProof/>
              </w:rPr>
              <w:t>Application of the Innovation Ambition Matrix</w:t>
            </w:r>
            <w:r>
              <w:rPr>
                <w:noProof/>
                <w:webHidden/>
              </w:rPr>
              <w:tab/>
            </w:r>
            <w:r>
              <w:rPr>
                <w:noProof/>
                <w:webHidden/>
              </w:rPr>
              <w:fldChar w:fldCharType="begin"/>
            </w:r>
            <w:r>
              <w:rPr>
                <w:noProof/>
                <w:webHidden/>
              </w:rPr>
              <w:instrText xml:space="preserve"> PAGEREF _Toc222405954 \h </w:instrText>
            </w:r>
            <w:r>
              <w:rPr>
                <w:noProof/>
                <w:webHidden/>
              </w:rPr>
            </w:r>
            <w:r>
              <w:rPr>
                <w:noProof/>
                <w:webHidden/>
              </w:rPr>
              <w:fldChar w:fldCharType="separate"/>
            </w:r>
            <w:r>
              <w:rPr>
                <w:noProof/>
                <w:webHidden/>
              </w:rPr>
              <w:t>8</w:t>
            </w:r>
            <w:r>
              <w:rPr>
                <w:noProof/>
                <w:webHidden/>
              </w:rPr>
              <w:fldChar w:fldCharType="end"/>
            </w:r>
          </w:hyperlink>
        </w:p>
        <w:p w14:paraId="57B5D75C"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55" w:history="1">
            <w:r w:rsidRPr="00F4152A">
              <w:rPr>
                <w:rStyle w:val="Hyperlink"/>
                <w:noProof/>
              </w:rPr>
              <w:t>3.2.1</w:t>
            </w:r>
            <w:r>
              <w:rPr>
                <w:rFonts w:asciiTheme="minorHAnsi" w:eastAsiaTheme="minorEastAsia" w:hAnsiTheme="minorHAnsi"/>
                <w:noProof/>
                <w:sz w:val="22"/>
              </w:rPr>
              <w:tab/>
            </w:r>
            <w:r w:rsidRPr="00F4152A">
              <w:rPr>
                <w:rStyle w:val="Hyperlink"/>
                <w:noProof/>
              </w:rPr>
              <w:t>Core Innovation (Horizon 1)</w:t>
            </w:r>
            <w:r>
              <w:rPr>
                <w:noProof/>
                <w:webHidden/>
              </w:rPr>
              <w:tab/>
            </w:r>
            <w:r>
              <w:rPr>
                <w:noProof/>
                <w:webHidden/>
              </w:rPr>
              <w:fldChar w:fldCharType="begin"/>
            </w:r>
            <w:r>
              <w:rPr>
                <w:noProof/>
                <w:webHidden/>
              </w:rPr>
              <w:instrText xml:space="preserve"> PAGEREF _Toc222405955 \h </w:instrText>
            </w:r>
            <w:r>
              <w:rPr>
                <w:noProof/>
                <w:webHidden/>
              </w:rPr>
            </w:r>
            <w:r>
              <w:rPr>
                <w:noProof/>
                <w:webHidden/>
              </w:rPr>
              <w:fldChar w:fldCharType="separate"/>
            </w:r>
            <w:r>
              <w:rPr>
                <w:noProof/>
                <w:webHidden/>
              </w:rPr>
              <w:t>8</w:t>
            </w:r>
            <w:r>
              <w:rPr>
                <w:noProof/>
                <w:webHidden/>
              </w:rPr>
              <w:fldChar w:fldCharType="end"/>
            </w:r>
          </w:hyperlink>
        </w:p>
        <w:p w14:paraId="7613CAC5"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56" w:history="1">
            <w:r w:rsidRPr="00F4152A">
              <w:rPr>
                <w:rStyle w:val="Hyperlink"/>
                <w:noProof/>
              </w:rPr>
              <w:t>3.2.2</w:t>
            </w:r>
            <w:r>
              <w:rPr>
                <w:rFonts w:asciiTheme="minorHAnsi" w:eastAsiaTheme="minorEastAsia" w:hAnsiTheme="minorHAnsi"/>
                <w:noProof/>
                <w:sz w:val="22"/>
              </w:rPr>
              <w:tab/>
            </w:r>
            <w:r w:rsidRPr="00F4152A">
              <w:rPr>
                <w:rStyle w:val="Hyperlink"/>
                <w:noProof/>
              </w:rPr>
              <w:t>Adjacent Innovation (Horizon 2)</w:t>
            </w:r>
            <w:r>
              <w:rPr>
                <w:noProof/>
                <w:webHidden/>
              </w:rPr>
              <w:tab/>
            </w:r>
            <w:r>
              <w:rPr>
                <w:noProof/>
                <w:webHidden/>
              </w:rPr>
              <w:fldChar w:fldCharType="begin"/>
            </w:r>
            <w:r>
              <w:rPr>
                <w:noProof/>
                <w:webHidden/>
              </w:rPr>
              <w:instrText xml:space="preserve"> PAGEREF _Toc222405956 \h </w:instrText>
            </w:r>
            <w:r>
              <w:rPr>
                <w:noProof/>
                <w:webHidden/>
              </w:rPr>
            </w:r>
            <w:r>
              <w:rPr>
                <w:noProof/>
                <w:webHidden/>
              </w:rPr>
              <w:fldChar w:fldCharType="separate"/>
            </w:r>
            <w:r>
              <w:rPr>
                <w:noProof/>
                <w:webHidden/>
              </w:rPr>
              <w:t>9</w:t>
            </w:r>
            <w:r>
              <w:rPr>
                <w:noProof/>
                <w:webHidden/>
              </w:rPr>
              <w:fldChar w:fldCharType="end"/>
            </w:r>
          </w:hyperlink>
        </w:p>
        <w:p w14:paraId="7056EC69"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57" w:history="1">
            <w:r w:rsidRPr="00F4152A">
              <w:rPr>
                <w:rStyle w:val="Hyperlink"/>
                <w:noProof/>
              </w:rPr>
              <w:t>3.2.3</w:t>
            </w:r>
            <w:r>
              <w:rPr>
                <w:rFonts w:asciiTheme="minorHAnsi" w:eastAsiaTheme="minorEastAsia" w:hAnsiTheme="minorHAnsi"/>
                <w:noProof/>
                <w:sz w:val="22"/>
              </w:rPr>
              <w:tab/>
            </w:r>
            <w:r w:rsidRPr="00F4152A">
              <w:rPr>
                <w:rStyle w:val="Hyperlink"/>
                <w:noProof/>
              </w:rPr>
              <w:t>Transformational Innovation (Horizon 3)</w:t>
            </w:r>
            <w:r>
              <w:rPr>
                <w:noProof/>
                <w:webHidden/>
              </w:rPr>
              <w:tab/>
            </w:r>
            <w:r>
              <w:rPr>
                <w:noProof/>
                <w:webHidden/>
              </w:rPr>
              <w:fldChar w:fldCharType="begin"/>
            </w:r>
            <w:r>
              <w:rPr>
                <w:noProof/>
                <w:webHidden/>
              </w:rPr>
              <w:instrText xml:space="preserve"> PAGEREF _Toc222405957 \h </w:instrText>
            </w:r>
            <w:r>
              <w:rPr>
                <w:noProof/>
                <w:webHidden/>
              </w:rPr>
            </w:r>
            <w:r>
              <w:rPr>
                <w:noProof/>
                <w:webHidden/>
              </w:rPr>
              <w:fldChar w:fldCharType="separate"/>
            </w:r>
            <w:r>
              <w:rPr>
                <w:noProof/>
                <w:webHidden/>
              </w:rPr>
              <w:t>10</w:t>
            </w:r>
            <w:r>
              <w:rPr>
                <w:noProof/>
                <w:webHidden/>
              </w:rPr>
              <w:fldChar w:fldCharType="end"/>
            </w:r>
          </w:hyperlink>
        </w:p>
        <w:p w14:paraId="51B87A4B"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58" w:history="1">
            <w:r w:rsidRPr="00F4152A">
              <w:rPr>
                <w:rStyle w:val="Hyperlink"/>
                <w:noProof/>
              </w:rPr>
              <w:t>3.2.4</w:t>
            </w:r>
            <w:r>
              <w:rPr>
                <w:rFonts w:asciiTheme="minorHAnsi" w:eastAsiaTheme="minorEastAsia" w:hAnsiTheme="minorHAnsi"/>
                <w:noProof/>
                <w:sz w:val="22"/>
              </w:rPr>
              <w:tab/>
            </w:r>
            <w:r w:rsidRPr="00F4152A">
              <w:rPr>
                <w:rStyle w:val="Hyperlink"/>
                <w:noProof/>
              </w:rPr>
              <w:t>Evaluation of Overall Innovation Portfolio</w:t>
            </w:r>
            <w:r>
              <w:rPr>
                <w:noProof/>
                <w:webHidden/>
              </w:rPr>
              <w:tab/>
            </w:r>
            <w:r>
              <w:rPr>
                <w:noProof/>
                <w:webHidden/>
              </w:rPr>
              <w:fldChar w:fldCharType="begin"/>
            </w:r>
            <w:r>
              <w:rPr>
                <w:noProof/>
                <w:webHidden/>
              </w:rPr>
              <w:instrText xml:space="preserve"> PAGEREF _Toc222405958 \h </w:instrText>
            </w:r>
            <w:r>
              <w:rPr>
                <w:noProof/>
                <w:webHidden/>
              </w:rPr>
            </w:r>
            <w:r>
              <w:rPr>
                <w:noProof/>
                <w:webHidden/>
              </w:rPr>
              <w:fldChar w:fldCharType="separate"/>
            </w:r>
            <w:r>
              <w:rPr>
                <w:noProof/>
                <w:webHidden/>
              </w:rPr>
              <w:t>11</w:t>
            </w:r>
            <w:r>
              <w:rPr>
                <w:noProof/>
                <w:webHidden/>
              </w:rPr>
              <w:fldChar w:fldCharType="end"/>
            </w:r>
          </w:hyperlink>
        </w:p>
        <w:p w14:paraId="2D387CB8"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59" w:history="1">
            <w:r w:rsidRPr="00F4152A">
              <w:rPr>
                <w:rStyle w:val="Hyperlink"/>
                <w:noProof/>
              </w:rPr>
              <w:t>3.3</w:t>
            </w:r>
            <w:r>
              <w:rPr>
                <w:rFonts w:asciiTheme="minorHAnsi" w:eastAsiaTheme="minorEastAsia" w:hAnsiTheme="minorHAnsi"/>
                <w:noProof/>
                <w:sz w:val="22"/>
              </w:rPr>
              <w:tab/>
            </w:r>
            <w:r w:rsidRPr="00F4152A">
              <w:rPr>
                <w:rStyle w:val="Hyperlink"/>
                <w:noProof/>
              </w:rPr>
              <w:t>Current Customer Journey Mapping</w:t>
            </w:r>
            <w:r>
              <w:rPr>
                <w:noProof/>
                <w:webHidden/>
              </w:rPr>
              <w:tab/>
            </w:r>
            <w:r>
              <w:rPr>
                <w:noProof/>
                <w:webHidden/>
              </w:rPr>
              <w:fldChar w:fldCharType="begin"/>
            </w:r>
            <w:r>
              <w:rPr>
                <w:noProof/>
                <w:webHidden/>
              </w:rPr>
              <w:instrText xml:space="preserve"> PAGEREF _Toc222405959 \h </w:instrText>
            </w:r>
            <w:r>
              <w:rPr>
                <w:noProof/>
                <w:webHidden/>
              </w:rPr>
            </w:r>
            <w:r>
              <w:rPr>
                <w:noProof/>
                <w:webHidden/>
              </w:rPr>
              <w:fldChar w:fldCharType="separate"/>
            </w:r>
            <w:r>
              <w:rPr>
                <w:noProof/>
                <w:webHidden/>
              </w:rPr>
              <w:t>11</w:t>
            </w:r>
            <w:r>
              <w:rPr>
                <w:noProof/>
                <w:webHidden/>
              </w:rPr>
              <w:fldChar w:fldCharType="end"/>
            </w:r>
          </w:hyperlink>
        </w:p>
        <w:p w14:paraId="6B1560C7"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60" w:history="1">
            <w:r w:rsidRPr="00F4152A">
              <w:rPr>
                <w:rStyle w:val="Hyperlink"/>
                <w:noProof/>
              </w:rPr>
              <w:t>3.3.1</w:t>
            </w:r>
            <w:r>
              <w:rPr>
                <w:rFonts w:asciiTheme="minorHAnsi" w:eastAsiaTheme="minorEastAsia" w:hAnsiTheme="minorHAnsi"/>
                <w:noProof/>
                <w:sz w:val="22"/>
              </w:rPr>
              <w:tab/>
            </w:r>
            <w:r w:rsidRPr="00F4152A">
              <w:rPr>
                <w:rStyle w:val="Hyperlink"/>
                <w:noProof/>
              </w:rPr>
              <w:t>Identification of Core Customer Persona</w:t>
            </w:r>
            <w:r>
              <w:rPr>
                <w:noProof/>
                <w:webHidden/>
              </w:rPr>
              <w:tab/>
            </w:r>
            <w:r>
              <w:rPr>
                <w:noProof/>
                <w:webHidden/>
              </w:rPr>
              <w:fldChar w:fldCharType="begin"/>
            </w:r>
            <w:r>
              <w:rPr>
                <w:noProof/>
                <w:webHidden/>
              </w:rPr>
              <w:instrText xml:space="preserve"> PAGEREF _Toc222405960 \h </w:instrText>
            </w:r>
            <w:r>
              <w:rPr>
                <w:noProof/>
                <w:webHidden/>
              </w:rPr>
            </w:r>
            <w:r>
              <w:rPr>
                <w:noProof/>
                <w:webHidden/>
              </w:rPr>
              <w:fldChar w:fldCharType="separate"/>
            </w:r>
            <w:r>
              <w:rPr>
                <w:noProof/>
                <w:webHidden/>
              </w:rPr>
              <w:t>12</w:t>
            </w:r>
            <w:r>
              <w:rPr>
                <w:noProof/>
                <w:webHidden/>
              </w:rPr>
              <w:fldChar w:fldCharType="end"/>
            </w:r>
          </w:hyperlink>
        </w:p>
        <w:p w14:paraId="2E2EAC81"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61" w:history="1">
            <w:r w:rsidRPr="00F4152A">
              <w:rPr>
                <w:rStyle w:val="Hyperlink"/>
                <w:noProof/>
              </w:rPr>
              <w:t>3.3.2</w:t>
            </w:r>
            <w:r>
              <w:rPr>
                <w:rFonts w:asciiTheme="minorHAnsi" w:eastAsiaTheme="minorEastAsia" w:hAnsiTheme="minorHAnsi"/>
                <w:noProof/>
                <w:sz w:val="22"/>
              </w:rPr>
              <w:tab/>
            </w:r>
            <w:r w:rsidRPr="00F4152A">
              <w:rPr>
                <w:rStyle w:val="Hyperlink"/>
                <w:noProof/>
              </w:rPr>
              <w:t>Mapping of Current Customer Journey Stages</w:t>
            </w:r>
            <w:r>
              <w:rPr>
                <w:noProof/>
                <w:webHidden/>
              </w:rPr>
              <w:tab/>
            </w:r>
            <w:r>
              <w:rPr>
                <w:noProof/>
                <w:webHidden/>
              </w:rPr>
              <w:fldChar w:fldCharType="begin"/>
            </w:r>
            <w:r>
              <w:rPr>
                <w:noProof/>
                <w:webHidden/>
              </w:rPr>
              <w:instrText xml:space="preserve"> PAGEREF _Toc222405961 \h </w:instrText>
            </w:r>
            <w:r>
              <w:rPr>
                <w:noProof/>
                <w:webHidden/>
              </w:rPr>
            </w:r>
            <w:r>
              <w:rPr>
                <w:noProof/>
                <w:webHidden/>
              </w:rPr>
              <w:fldChar w:fldCharType="separate"/>
            </w:r>
            <w:r>
              <w:rPr>
                <w:noProof/>
                <w:webHidden/>
              </w:rPr>
              <w:t>12</w:t>
            </w:r>
            <w:r>
              <w:rPr>
                <w:noProof/>
                <w:webHidden/>
              </w:rPr>
              <w:fldChar w:fldCharType="end"/>
            </w:r>
          </w:hyperlink>
        </w:p>
        <w:p w14:paraId="4F9C8E3B"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62" w:history="1">
            <w:r w:rsidRPr="00F4152A">
              <w:rPr>
                <w:rStyle w:val="Hyperlink"/>
                <w:noProof/>
              </w:rPr>
              <w:t>3.3.3</w:t>
            </w:r>
            <w:r>
              <w:rPr>
                <w:rFonts w:asciiTheme="minorHAnsi" w:eastAsiaTheme="minorEastAsia" w:hAnsiTheme="minorHAnsi"/>
                <w:noProof/>
                <w:sz w:val="22"/>
              </w:rPr>
              <w:tab/>
            </w:r>
            <w:r w:rsidRPr="00F4152A">
              <w:rPr>
                <w:rStyle w:val="Hyperlink"/>
                <w:noProof/>
              </w:rPr>
              <w:t>Identification of Pain Points</w:t>
            </w:r>
            <w:r>
              <w:rPr>
                <w:noProof/>
                <w:webHidden/>
              </w:rPr>
              <w:tab/>
            </w:r>
            <w:r>
              <w:rPr>
                <w:noProof/>
                <w:webHidden/>
              </w:rPr>
              <w:fldChar w:fldCharType="begin"/>
            </w:r>
            <w:r>
              <w:rPr>
                <w:noProof/>
                <w:webHidden/>
              </w:rPr>
              <w:instrText xml:space="preserve"> PAGEREF _Toc222405962 \h </w:instrText>
            </w:r>
            <w:r>
              <w:rPr>
                <w:noProof/>
                <w:webHidden/>
              </w:rPr>
            </w:r>
            <w:r>
              <w:rPr>
                <w:noProof/>
                <w:webHidden/>
              </w:rPr>
              <w:fldChar w:fldCharType="separate"/>
            </w:r>
            <w:r>
              <w:rPr>
                <w:noProof/>
                <w:webHidden/>
              </w:rPr>
              <w:t>13</w:t>
            </w:r>
            <w:r>
              <w:rPr>
                <w:noProof/>
                <w:webHidden/>
              </w:rPr>
              <w:fldChar w:fldCharType="end"/>
            </w:r>
          </w:hyperlink>
        </w:p>
        <w:p w14:paraId="44093E35"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63" w:history="1">
            <w:r w:rsidRPr="00F4152A">
              <w:rPr>
                <w:rStyle w:val="Hyperlink"/>
                <w:noProof/>
              </w:rPr>
              <w:t>3.3.4</w:t>
            </w:r>
            <w:r>
              <w:rPr>
                <w:rFonts w:asciiTheme="minorHAnsi" w:eastAsiaTheme="minorEastAsia" w:hAnsiTheme="minorHAnsi"/>
                <w:noProof/>
                <w:sz w:val="22"/>
              </w:rPr>
              <w:tab/>
            </w:r>
            <w:r w:rsidRPr="00F4152A">
              <w:rPr>
                <w:rStyle w:val="Hyperlink"/>
                <w:noProof/>
              </w:rPr>
              <w:t>Identification of Gain Points</w:t>
            </w:r>
            <w:r>
              <w:rPr>
                <w:noProof/>
                <w:webHidden/>
              </w:rPr>
              <w:tab/>
            </w:r>
            <w:r>
              <w:rPr>
                <w:noProof/>
                <w:webHidden/>
              </w:rPr>
              <w:fldChar w:fldCharType="begin"/>
            </w:r>
            <w:r>
              <w:rPr>
                <w:noProof/>
                <w:webHidden/>
              </w:rPr>
              <w:instrText xml:space="preserve"> PAGEREF _Toc222405963 \h </w:instrText>
            </w:r>
            <w:r>
              <w:rPr>
                <w:noProof/>
                <w:webHidden/>
              </w:rPr>
            </w:r>
            <w:r>
              <w:rPr>
                <w:noProof/>
                <w:webHidden/>
              </w:rPr>
              <w:fldChar w:fldCharType="separate"/>
            </w:r>
            <w:r>
              <w:rPr>
                <w:noProof/>
                <w:webHidden/>
              </w:rPr>
              <w:t>13</w:t>
            </w:r>
            <w:r>
              <w:rPr>
                <w:noProof/>
                <w:webHidden/>
              </w:rPr>
              <w:fldChar w:fldCharType="end"/>
            </w:r>
          </w:hyperlink>
        </w:p>
        <w:p w14:paraId="31A449C0"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64" w:history="1">
            <w:r w:rsidRPr="00F4152A">
              <w:rPr>
                <w:rStyle w:val="Hyperlink"/>
                <w:noProof/>
              </w:rPr>
              <w:t>3.3.5</w:t>
            </w:r>
            <w:r>
              <w:rPr>
                <w:rFonts w:asciiTheme="minorHAnsi" w:eastAsiaTheme="minorEastAsia" w:hAnsiTheme="minorHAnsi"/>
                <w:noProof/>
                <w:sz w:val="22"/>
              </w:rPr>
              <w:tab/>
            </w:r>
            <w:r w:rsidRPr="00F4152A">
              <w:rPr>
                <w:rStyle w:val="Hyperlink"/>
                <w:noProof/>
              </w:rPr>
              <w:t>Identification of Digital Innovation Opportunities</w:t>
            </w:r>
            <w:r>
              <w:rPr>
                <w:noProof/>
                <w:webHidden/>
              </w:rPr>
              <w:tab/>
            </w:r>
            <w:r>
              <w:rPr>
                <w:noProof/>
                <w:webHidden/>
              </w:rPr>
              <w:fldChar w:fldCharType="begin"/>
            </w:r>
            <w:r>
              <w:rPr>
                <w:noProof/>
                <w:webHidden/>
              </w:rPr>
              <w:instrText xml:space="preserve"> PAGEREF _Toc222405964 \h </w:instrText>
            </w:r>
            <w:r>
              <w:rPr>
                <w:noProof/>
                <w:webHidden/>
              </w:rPr>
            </w:r>
            <w:r>
              <w:rPr>
                <w:noProof/>
                <w:webHidden/>
              </w:rPr>
              <w:fldChar w:fldCharType="separate"/>
            </w:r>
            <w:r>
              <w:rPr>
                <w:noProof/>
                <w:webHidden/>
              </w:rPr>
              <w:t>13</w:t>
            </w:r>
            <w:r>
              <w:rPr>
                <w:noProof/>
                <w:webHidden/>
              </w:rPr>
              <w:fldChar w:fldCharType="end"/>
            </w:r>
          </w:hyperlink>
        </w:p>
        <w:p w14:paraId="06AE2411" w14:textId="77777777" w:rsidR="006A7340" w:rsidRDefault="006A7340" w:rsidP="006A7340">
          <w:pPr>
            <w:pStyle w:val="TOC1"/>
            <w:tabs>
              <w:tab w:val="left" w:pos="480"/>
              <w:tab w:val="right" w:leader="dot" w:pos="9350"/>
            </w:tabs>
            <w:spacing w:after="0"/>
            <w:rPr>
              <w:rFonts w:asciiTheme="minorHAnsi" w:eastAsiaTheme="minorEastAsia" w:hAnsiTheme="minorHAnsi"/>
              <w:noProof/>
              <w:sz w:val="22"/>
            </w:rPr>
          </w:pPr>
          <w:hyperlink w:anchor="_Toc222405965" w:history="1">
            <w:r w:rsidRPr="00F4152A">
              <w:rPr>
                <w:rStyle w:val="Hyperlink"/>
                <w:noProof/>
              </w:rPr>
              <w:t>4.</w:t>
            </w:r>
            <w:r>
              <w:rPr>
                <w:rFonts w:asciiTheme="minorHAnsi" w:eastAsiaTheme="minorEastAsia" w:hAnsiTheme="minorHAnsi"/>
                <w:noProof/>
                <w:sz w:val="22"/>
              </w:rPr>
              <w:tab/>
            </w:r>
            <w:r w:rsidRPr="00F4152A">
              <w:rPr>
                <w:rStyle w:val="Hyperlink"/>
                <w:noProof/>
              </w:rPr>
              <w:t>Part 2: Proposed Digital Transformation Initiative</w:t>
            </w:r>
            <w:r>
              <w:rPr>
                <w:noProof/>
                <w:webHidden/>
              </w:rPr>
              <w:tab/>
            </w:r>
            <w:r>
              <w:rPr>
                <w:noProof/>
                <w:webHidden/>
              </w:rPr>
              <w:fldChar w:fldCharType="begin"/>
            </w:r>
            <w:r>
              <w:rPr>
                <w:noProof/>
                <w:webHidden/>
              </w:rPr>
              <w:instrText xml:space="preserve"> PAGEREF _Toc222405965 \h </w:instrText>
            </w:r>
            <w:r>
              <w:rPr>
                <w:noProof/>
                <w:webHidden/>
              </w:rPr>
            </w:r>
            <w:r>
              <w:rPr>
                <w:noProof/>
                <w:webHidden/>
              </w:rPr>
              <w:fldChar w:fldCharType="separate"/>
            </w:r>
            <w:r>
              <w:rPr>
                <w:noProof/>
                <w:webHidden/>
              </w:rPr>
              <w:t>13</w:t>
            </w:r>
            <w:r>
              <w:rPr>
                <w:noProof/>
                <w:webHidden/>
              </w:rPr>
              <w:fldChar w:fldCharType="end"/>
            </w:r>
          </w:hyperlink>
        </w:p>
        <w:p w14:paraId="61AA676E"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66" w:history="1">
            <w:r w:rsidRPr="00F4152A">
              <w:rPr>
                <w:rStyle w:val="Hyperlink"/>
                <w:noProof/>
              </w:rPr>
              <w:t>4.1</w:t>
            </w:r>
            <w:r>
              <w:rPr>
                <w:rFonts w:asciiTheme="minorHAnsi" w:eastAsiaTheme="minorEastAsia" w:hAnsiTheme="minorHAnsi"/>
                <w:noProof/>
                <w:sz w:val="22"/>
              </w:rPr>
              <w:tab/>
            </w:r>
            <w:r w:rsidRPr="00F4152A">
              <w:rPr>
                <w:rStyle w:val="Hyperlink"/>
                <w:noProof/>
              </w:rPr>
              <w:t>Identification of Key Strategic Problem</w:t>
            </w:r>
            <w:r>
              <w:rPr>
                <w:noProof/>
                <w:webHidden/>
              </w:rPr>
              <w:tab/>
            </w:r>
            <w:r>
              <w:rPr>
                <w:noProof/>
                <w:webHidden/>
              </w:rPr>
              <w:fldChar w:fldCharType="begin"/>
            </w:r>
            <w:r>
              <w:rPr>
                <w:noProof/>
                <w:webHidden/>
              </w:rPr>
              <w:instrText xml:space="preserve"> PAGEREF _Toc222405966 \h </w:instrText>
            </w:r>
            <w:r>
              <w:rPr>
                <w:noProof/>
                <w:webHidden/>
              </w:rPr>
            </w:r>
            <w:r>
              <w:rPr>
                <w:noProof/>
                <w:webHidden/>
              </w:rPr>
              <w:fldChar w:fldCharType="separate"/>
            </w:r>
            <w:r>
              <w:rPr>
                <w:noProof/>
                <w:webHidden/>
              </w:rPr>
              <w:t>14</w:t>
            </w:r>
            <w:r>
              <w:rPr>
                <w:noProof/>
                <w:webHidden/>
              </w:rPr>
              <w:fldChar w:fldCharType="end"/>
            </w:r>
          </w:hyperlink>
        </w:p>
        <w:p w14:paraId="614EDD32"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67" w:history="1">
            <w:r w:rsidRPr="00F4152A">
              <w:rPr>
                <w:rStyle w:val="Hyperlink"/>
                <w:noProof/>
              </w:rPr>
              <w:t>4.2</w:t>
            </w:r>
            <w:r>
              <w:rPr>
                <w:rFonts w:asciiTheme="minorHAnsi" w:eastAsiaTheme="minorEastAsia" w:hAnsiTheme="minorHAnsi"/>
                <w:noProof/>
                <w:sz w:val="22"/>
              </w:rPr>
              <w:tab/>
            </w:r>
            <w:r w:rsidRPr="00F4152A">
              <w:rPr>
                <w:rStyle w:val="Hyperlink"/>
                <w:noProof/>
              </w:rPr>
              <w:t>Proposed Initiative: AI-Integrated Unified Retail Experience Platform</w:t>
            </w:r>
            <w:r>
              <w:rPr>
                <w:noProof/>
                <w:webHidden/>
              </w:rPr>
              <w:tab/>
            </w:r>
            <w:r>
              <w:rPr>
                <w:noProof/>
                <w:webHidden/>
              </w:rPr>
              <w:fldChar w:fldCharType="begin"/>
            </w:r>
            <w:r>
              <w:rPr>
                <w:noProof/>
                <w:webHidden/>
              </w:rPr>
              <w:instrText xml:space="preserve"> PAGEREF _Toc222405967 \h </w:instrText>
            </w:r>
            <w:r>
              <w:rPr>
                <w:noProof/>
                <w:webHidden/>
              </w:rPr>
            </w:r>
            <w:r>
              <w:rPr>
                <w:noProof/>
                <w:webHidden/>
              </w:rPr>
              <w:fldChar w:fldCharType="separate"/>
            </w:r>
            <w:r>
              <w:rPr>
                <w:noProof/>
                <w:webHidden/>
              </w:rPr>
              <w:t>14</w:t>
            </w:r>
            <w:r>
              <w:rPr>
                <w:noProof/>
                <w:webHidden/>
              </w:rPr>
              <w:fldChar w:fldCharType="end"/>
            </w:r>
          </w:hyperlink>
        </w:p>
        <w:p w14:paraId="2988B922"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68" w:history="1">
            <w:r w:rsidRPr="00F4152A">
              <w:rPr>
                <w:rStyle w:val="Hyperlink"/>
                <w:noProof/>
              </w:rPr>
              <w:t>4.3</w:t>
            </w:r>
            <w:r>
              <w:rPr>
                <w:rFonts w:asciiTheme="minorHAnsi" w:eastAsiaTheme="minorEastAsia" w:hAnsiTheme="minorHAnsi"/>
                <w:noProof/>
                <w:sz w:val="22"/>
              </w:rPr>
              <w:tab/>
            </w:r>
            <w:r w:rsidRPr="00F4152A">
              <w:rPr>
                <w:rStyle w:val="Hyperlink"/>
                <w:noProof/>
              </w:rPr>
              <w:t>Enhanced Customer Journey</w:t>
            </w:r>
            <w:r>
              <w:rPr>
                <w:noProof/>
                <w:webHidden/>
              </w:rPr>
              <w:tab/>
            </w:r>
            <w:r>
              <w:rPr>
                <w:noProof/>
                <w:webHidden/>
              </w:rPr>
              <w:fldChar w:fldCharType="begin"/>
            </w:r>
            <w:r>
              <w:rPr>
                <w:noProof/>
                <w:webHidden/>
              </w:rPr>
              <w:instrText xml:space="preserve"> PAGEREF _Toc222405968 \h </w:instrText>
            </w:r>
            <w:r>
              <w:rPr>
                <w:noProof/>
                <w:webHidden/>
              </w:rPr>
            </w:r>
            <w:r>
              <w:rPr>
                <w:noProof/>
                <w:webHidden/>
              </w:rPr>
              <w:fldChar w:fldCharType="separate"/>
            </w:r>
            <w:r>
              <w:rPr>
                <w:noProof/>
                <w:webHidden/>
              </w:rPr>
              <w:t>15</w:t>
            </w:r>
            <w:r>
              <w:rPr>
                <w:noProof/>
                <w:webHidden/>
              </w:rPr>
              <w:fldChar w:fldCharType="end"/>
            </w:r>
          </w:hyperlink>
        </w:p>
        <w:p w14:paraId="7D330B64"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69" w:history="1">
            <w:r w:rsidRPr="00F4152A">
              <w:rPr>
                <w:rStyle w:val="Hyperlink"/>
                <w:noProof/>
              </w:rPr>
              <w:t>4.4</w:t>
            </w:r>
            <w:r>
              <w:rPr>
                <w:rFonts w:asciiTheme="minorHAnsi" w:eastAsiaTheme="minorEastAsia" w:hAnsiTheme="minorHAnsi"/>
                <w:noProof/>
                <w:sz w:val="22"/>
              </w:rPr>
              <w:tab/>
            </w:r>
            <w:r w:rsidRPr="00F4152A">
              <w:rPr>
                <w:rStyle w:val="Hyperlink"/>
                <w:noProof/>
              </w:rPr>
              <w:t>Value Creation Analysis</w:t>
            </w:r>
            <w:r>
              <w:rPr>
                <w:noProof/>
                <w:webHidden/>
              </w:rPr>
              <w:tab/>
            </w:r>
            <w:r>
              <w:rPr>
                <w:noProof/>
                <w:webHidden/>
              </w:rPr>
              <w:fldChar w:fldCharType="begin"/>
            </w:r>
            <w:r>
              <w:rPr>
                <w:noProof/>
                <w:webHidden/>
              </w:rPr>
              <w:instrText xml:space="preserve"> PAGEREF _Toc222405969 \h </w:instrText>
            </w:r>
            <w:r>
              <w:rPr>
                <w:noProof/>
                <w:webHidden/>
              </w:rPr>
            </w:r>
            <w:r>
              <w:rPr>
                <w:noProof/>
                <w:webHidden/>
              </w:rPr>
              <w:fldChar w:fldCharType="separate"/>
            </w:r>
            <w:r>
              <w:rPr>
                <w:noProof/>
                <w:webHidden/>
              </w:rPr>
              <w:t>15</w:t>
            </w:r>
            <w:r>
              <w:rPr>
                <w:noProof/>
                <w:webHidden/>
              </w:rPr>
              <w:fldChar w:fldCharType="end"/>
            </w:r>
          </w:hyperlink>
        </w:p>
        <w:p w14:paraId="2A48E474"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70" w:history="1">
            <w:r w:rsidRPr="00F4152A">
              <w:rPr>
                <w:rStyle w:val="Hyperlink"/>
                <w:noProof/>
              </w:rPr>
              <w:t>4.4.1</w:t>
            </w:r>
            <w:r>
              <w:rPr>
                <w:rFonts w:asciiTheme="minorHAnsi" w:eastAsiaTheme="minorEastAsia" w:hAnsiTheme="minorHAnsi"/>
                <w:noProof/>
                <w:sz w:val="22"/>
              </w:rPr>
              <w:tab/>
            </w:r>
            <w:r w:rsidRPr="00F4152A">
              <w:rPr>
                <w:rStyle w:val="Hyperlink"/>
                <w:noProof/>
              </w:rPr>
              <w:t>Desirability</w:t>
            </w:r>
            <w:r>
              <w:rPr>
                <w:noProof/>
                <w:webHidden/>
              </w:rPr>
              <w:tab/>
            </w:r>
            <w:r>
              <w:rPr>
                <w:noProof/>
                <w:webHidden/>
              </w:rPr>
              <w:fldChar w:fldCharType="begin"/>
            </w:r>
            <w:r>
              <w:rPr>
                <w:noProof/>
                <w:webHidden/>
              </w:rPr>
              <w:instrText xml:space="preserve"> PAGEREF _Toc222405970 \h </w:instrText>
            </w:r>
            <w:r>
              <w:rPr>
                <w:noProof/>
                <w:webHidden/>
              </w:rPr>
            </w:r>
            <w:r>
              <w:rPr>
                <w:noProof/>
                <w:webHidden/>
              </w:rPr>
              <w:fldChar w:fldCharType="separate"/>
            </w:r>
            <w:r>
              <w:rPr>
                <w:noProof/>
                <w:webHidden/>
              </w:rPr>
              <w:t>15</w:t>
            </w:r>
            <w:r>
              <w:rPr>
                <w:noProof/>
                <w:webHidden/>
              </w:rPr>
              <w:fldChar w:fldCharType="end"/>
            </w:r>
          </w:hyperlink>
        </w:p>
        <w:p w14:paraId="497109FC"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71" w:history="1">
            <w:r w:rsidRPr="00F4152A">
              <w:rPr>
                <w:rStyle w:val="Hyperlink"/>
                <w:noProof/>
              </w:rPr>
              <w:t>4.4.2</w:t>
            </w:r>
            <w:r>
              <w:rPr>
                <w:rFonts w:asciiTheme="minorHAnsi" w:eastAsiaTheme="minorEastAsia" w:hAnsiTheme="minorHAnsi"/>
                <w:noProof/>
                <w:sz w:val="22"/>
              </w:rPr>
              <w:tab/>
            </w:r>
            <w:r w:rsidRPr="00F4152A">
              <w:rPr>
                <w:rStyle w:val="Hyperlink"/>
                <w:noProof/>
              </w:rPr>
              <w:t>Feasibility</w:t>
            </w:r>
            <w:r>
              <w:rPr>
                <w:noProof/>
                <w:webHidden/>
              </w:rPr>
              <w:tab/>
            </w:r>
            <w:r>
              <w:rPr>
                <w:noProof/>
                <w:webHidden/>
              </w:rPr>
              <w:fldChar w:fldCharType="begin"/>
            </w:r>
            <w:r>
              <w:rPr>
                <w:noProof/>
                <w:webHidden/>
              </w:rPr>
              <w:instrText xml:space="preserve"> PAGEREF _Toc222405971 \h </w:instrText>
            </w:r>
            <w:r>
              <w:rPr>
                <w:noProof/>
                <w:webHidden/>
              </w:rPr>
            </w:r>
            <w:r>
              <w:rPr>
                <w:noProof/>
                <w:webHidden/>
              </w:rPr>
              <w:fldChar w:fldCharType="separate"/>
            </w:r>
            <w:r>
              <w:rPr>
                <w:noProof/>
                <w:webHidden/>
              </w:rPr>
              <w:t>16</w:t>
            </w:r>
            <w:r>
              <w:rPr>
                <w:noProof/>
                <w:webHidden/>
              </w:rPr>
              <w:fldChar w:fldCharType="end"/>
            </w:r>
          </w:hyperlink>
        </w:p>
        <w:p w14:paraId="1098EC34" w14:textId="77777777" w:rsidR="006A7340" w:rsidRDefault="006A7340" w:rsidP="006A7340">
          <w:pPr>
            <w:pStyle w:val="TOC3"/>
            <w:tabs>
              <w:tab w:val="left" w:pos="1320"/>
              <w:tab w:val="right" w:leader="dot" w:pos="9350"/>
            </w:tabs>
            <w:spacing w:after="0"/>
            <w:rPr>
              <w:rFonts w:asciiTheme="minorHAnsi" w:eastAsiaTheme="minorEastAsia" w:hAnsiTheme="minorHAnsi"/>
              <w:noProof/>
              <w:sz w:val="22"/>
            </w:rPr>
          </w:pPr>
          <w:hyperlink w:anchor="_Toc222405972" w:history="1">
            <w:r w:rsidRPr="00F4152A">
              <w:rPr>
                <w:rStyle w:val="Hyperlink"/>
                <w:noProof/>
              </w:rPr>
              <w:t>4.4.3</w:t>
            </w:r>
            <w:r>
              <w:rPr>
                <w:rFonts w:asciiTheme="minorHAnsi" w:eastAsiaTheme="minorEastAsia" w:hAnsiTheme="minorHAnsi"/>
                <w:noProof/>
                <w:sz w:val="22"/>
              </w:rPr>
              <w:tab/>
            </w:r>
            <w:r w:rsidRPr="00F4152A">
              <w:rPr>
                <w:rStyle w:val="Hyperlink"/>
                <w:noProof/>
              </w:rPr>
              <w:t>Viability</w:t>
            </w:r>
            <w:r>
              <w:rPr>
                <w:noProof/>
                <w:webHidden/>
              </w:rPr>
              <w:tab/>
            </w:r>
            <w:r>
              <w:rPr>
                <w:noProof/>
                <w:webHidden/>
              </w:rPr>
              <w:fldChar w:fldCharType="begin"/>
            </w:r>
            <w:r>
              <w:rPr>
                <w:noProof/>
                <w:webHidden/>
              </w:rPr>
              <w:instrText xml:space="preserve"> PAGEREF _Toc222405972 \h </w:instrText>
            </w:r>
            <w:r>
              <w:rPr>
                <w:noProof/>
                <w:webHidden/>
              </w:rPr>
            </w:r>
            <w:r>
              <w:rPr>
                <w:noProof/>
                <w:webHidden/>
              </w:rPr>
              <w:fldChar w:fldCharType="separate"/>
            </w:r>
            <w:r>
              <w:rPr>
                <w:noProof/>
                <w:webHidden/>
              </w:rPr>
              <w:t>16</w:t>
            </w:r>
            <w:r>
              <w:rPr>
                <w:noProof/>
                <w:webHidden/>
              </w:rPr>
              <w:fldChar w:fldCharType="end"/>
            </w:r>
          </w:hyperlink>
        </w:p>
        <w:p w14:paraId="55AA50B2"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73" w:history="1">
            <w:r w:rsidRPr="00F4152A">
              <w:rPr>
                <w:rStyle w:val="Hyperlink"/>
                <w:noProof/>
              </w:rPr>
              <w:t>4.5</w:t>
            </w:r>
            <w:r>
              <w:rPr>
                <w:rFonts w:asciiTheme="minorHAnsi" w:eastAsiaTheme="minorEastAsia" w:hAnsiTheme="minorHAnsi"/>
                <w:noProof/>
                <w:sz w:val="22"/>
              </w:rPr>
              <w:tab/>
            </w:r>
            <w:r w:rsidRPr="00F4152A">
              <w:rPr>
                <w:rStyle w:val="Hyperlink"/>
                <w:noProof/>
              </w:rPr>
              <w:t>Measurement and Evaluation</w:t>
            </w:r>
            <w:r>
              <w:rPr>
                <w:noProof/>
                <w:webHidden/>
              </w:rPr>
              <w:tab/>
            </w:r>
            <w:r>
              <w:rPr>
                <w:noProof/>
                <w:webHidden/>
              </w:rPr>
              <w:fldChar w:fldCharType="begin"/>
            </w:r>
            <w:r>
              <w:rPr>
                <w:noProof/>
                <w:webHidden/>
              </w:rPr>
              <w:instrText xml:space="preserve"> PAGEREF _Toc222405973 \h </w:instrText>
            </w:r>
            <w:r>
              <w:rPr>
                <w:noProof/>
                <w:webHidden/>
              </w:rPr>
            </w:r>
            <w:r>
              <w:rPr>
                <w:noProof/>
                <w:webHidden/>
              </w:rPr>
              <w:fldChar w:fldCharType="separate"/>
            </w:r>
            <w:r>
              <w:rPr>
                <w:noProof/>
                <w:webHidden/>
              </w:rPr>
              <w:t>17</w:t>
            </w:r>
            <w:r>
              <w:rPr>
                <w:noProof/>
                <w:webHidden/>
              </w:rPr>
              <w:fldChar w:fldCharType="end"/>
            </w:r>
          </w:hyperlink>
        </w:p>
        <w:p w14:paraId="01E69349"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74" w:history="1">
            <w:r w:rsidRPr="00F4152A">
              <w:rPr>
                <w:rStyle w:val="Hyperlink"/>
                <w:noProof/>
              </w:rPr>
              <w:t>4.6</w:t>
            </w:r>
            <w:r>
              <w:rPr>
                <w:rFonts w:asciiTheme="minorHAnsi" w:eastAsiaTheme="minorEastAsia" w:hAnsiTheme="minorHAnsi"/>
                <w:noProof/>
                <w:sz w:val="22"/>
              </w:rPr>
              <w:tab/>
            </w:r>
            <w:r w:rsidRPr="00F4152A">
              <w:rPr>
                <w:rStyle w:val="Hyperlink"/>
                <w:noProof/>
              </w:rPr>
              <w:t>Risks and Limitations</w:t>
            </w:r>
            <w:r>
              <w:rPr>
                <w:noProof/>
                <w:webHidden/>
              </w:rPr>
              <w:tab/>
            </w:r>
            <w:r>
              <w:rPr>
                <w:noProof/>
                <w:webHidden/>
              </w:rPr>
              <w:fldChar w:fldCharType="begin"/>
            </w:r>
            <w:r>
              <w:rPr>
                <w:noProof/>
                <w:webHidden/>
              </w:rPr>
              <w:instrText xml:space="preserve"> PAGEREF _Toc222405974 \h </w:instrText>
            </w:r>
            <w:r>
              <w:rPr>
                <w:noProof/>
                <w:webHidden/>
              </w:rPr>
            </w:r>
            <w:r>
              <w:rPr>
                <w:noProof/>
                <w:webHidden/>
              </w:rPr>
              <w:fldChar w:fldCharType="separate"/>
            </w:r>
            <w:r>
              <w:rPr>
                <w:noProof/>
                <w:webHidden/>
              </w:rPr>
              <w:t>17</w:t>
            </w:r>
            <w:r>
              <w:rPr>
                <w:noProof/>
                <w:webHidden/>
              </w:rPr>
              <w:fldChar w:fldCharType="end"/>
            </w:r>
          </w:hyperlink>
        </w:p>
        <w:p w14:paraId="05AD0A1A" w14:textId="77777777" w:rsidR="006A7340" w:rsidRDefault="006A7340" w:rsidP="006A7340">
          <w:pPr>
            <w:pStyle w:val="TOC2"/>
            <w:tabs>
              <w:tab w:val="left" w:pos="880"/>
              <w:tab w:val="right" w:leader="dot" w:pos="9350"/>
            </w:tabs>
            <w:spacing w:after="0"/>
            <w:rPr>
              <w:rFonts w:asciiTheme="minorHAnsi" w:eastAsiaTheme="minorEastAsia" w:hAnsiTheme="minorHAnsi"/>
              <w:noProof/>
              <w:sz w:val="22"/>
            </w:rPr>
          </w:pPr>
          <w:hyperlink w:anchor="_Toc222405975" w:history="1">
            <w:r w:rsidRPr="00F4152A">
              <w:rPr>
                <w:rStyle w:val="Hyperlink"/>
                <w:noProof/>
              </w:rPr>
              <w:t>4.7</w:t>
            </w:r>
            <w:r>
              <w:rPr>
                <w:rFonts w:asciiTheme="minorHAnsi" w:eastAsiaTheme="minorEastAsia" w:hAnsiTheme="minorHAnsi"/>
                <w:noProof/>
                <w:sz w:val="22"/>
              </w:rPr>
              <w:tab/>
            </w:r>
            <w:r w:rsidRPr="00F4152A">
              <w:rPr>
                <w:rStyle w:val="Hyperlink"/>
                <w:noProof/>
              </w:rPr>
              <w:t>Concluding Position</w:t>
            </w:r>
            <w:r>
              <w:rPr>
                <w:noProof/>
                <w:webHidden/>
              </w:rPr>
              <w:tab/>
            </w:r>
            <w:r>
              <w:rPr>
                <w:noProof/>
                <w:webHidden/>
              </w:rPr>
              <w:fldChar w:fldCharType="begin"/>
            </w:r>
            <w:r>
              <w:rPr>
                <w:noProof/>
                <w:webHidden/>
              </w:rPr>
              <w:instrText xml:space="preserve"> PAGEREF _Toc222405975 \h </w:instrText>
            </w:r>
            <w:r>
              <w:rPr>
                <w:noProof/>
                <w:webHidden/>
              </w:rPr>
            </w:r>
            <w:r>
              <w:rPr>
                <w:noProof/>
                <w:webHidden/>
              </w:rPr>
              <w:fldChar w:fldCharType="separate"/>
            </w:r>
            <w:r>
              <w:rPr>
                <w:noProof/>
                <w:webHidden/>
              </w:rPr>
              <w:t>17</w:t>
            </w:r>
            <w:r>
              <w:rPr>
                <w:noProof/>
                <w:webHidden/>
              </w:rPr>
              <w:fldChar w:fldCharType="end"/>
            </w:r>
          </w:hyperlink>
        </w:p>
        <w:p w14:paraId="5A692BDD" w14:textId="77777777" w:rsidR="006A7340" w:rsidRDefault="006A7340" w:rsidP="006A7340">
          <w:pPr>
            <w:pStyle w:val="TOC1"/>
            <w:tabs>
              <w:tab w:val="left" w:pos="480"/>
              <w:tab w:val="right" w:leader="dot" w:pos="9350"/>
            </w:tabs>
            <w:spacing w:after="0"/>
            <w:rPr>
              <w:rFonts w:asciiTheme="minorHAnsi" w:eastAsiaTheme="minorEastAsia" w:hAnsiTheme="minorHAnsi"/>
              <w:noProof/>
              <w:sz w:val="22"/>
            </w:rPr>
          </w:pPr>
          <w:hyperlink w:anchor="_Toc222405976" w:history="1">
            <w:r w:rsidRPr="00F4152A">
              <w:rPr>
                <w:rStyle w:val="Hyperlink"/>
                <w:noProof/>
              </w:rPr>
              <w:t>5.</w:t>
            </w:r>
            <w:r>
              <w:rPr>
                <w:rFonts w:asciiTheme="minorHAnsi" w:eastAsiaTheme="minorEastAsia" w:hAnsiTheme="minorHAnsi"/>
                <w:noProof/>
                <w:sz w:val="22"/>
              </w:rPr>
              <w:tab/>
            </w:r>
            <w:r w:rsidRPr="00F4152A">
              <w:rPr>
                <w:rStyle w:val="Hyperlink"/>
                <w:noProof/>
              </w:rPr>
              <w:t>Conclusion</w:t>
            </w:r>
            <w:r>
              <w:rPr>
                <w:noProof/>
                <w:webHidden/>
              </w:rPr>
              <w:tab/>
            </w:r>
            <w:r>
              <w:rPr>
                <w:noProof/>
                <w:webHidden/>
              </w:rPr>
              <w:fldChar w:fldCharType="begin"/>
            </w:r>
            <w:r>
              <w:rPr>
                <w:noProof/>
                <w:webHidden/>
              </w:rPr>
              <w:instrText xml:space="preserve"> PAGEREF _Toc222405976 \h </w:instrText>
            </w:r>
            <w:r>
              <w:rPr>
                <w:noProof/>
                <w:webHidden/>
              </w:rPr>
            </w:r>
            <w:r>
              <w:rPr>
                <w:noProof/>
                <w:webHidden/>
              </w:rPr>
              <w:fldChar w:fldCharType="separate"/>
            </w:r>
            <w:r>
              <w:rPr>
                <w:noProof/>
                <w:webHidden/>
              </w:rPr>
              <w:t>18</w:t>
            </w:r>
            <w:r>
              <w:rPr>
                <w:noProof/>
                <w:webHidden/>
              </w:rPr>
              <w:fldChar w:fldCharType="end"/>
            </w:r>
          </w:hyperlink>
        </w:p>
        <w:p w14:paraId="0FC49266" w14:textId="77777777" w:rsidR="006A7340" w:rsidRDefault="006A7340" w:rsidP="006A7340">
          <w:pPr>
            <w:pStyle w:val="TOC1"/>
            <w:tabs>
              <w:tab w:val="left" w:pos="480"/>
              <w:tab w:val="right" w:leader="dot" w:pos="9350"/>
            </w:tabs>
            <w:spacing w:after="0"/>
            <w:rPr>
              <w:rFonts w:asciiTheme="minorHAnsi" w:eastAsiaTheme="minorEastAsia" w:hAnsiTheme="minorHAnsi"/>
              <w:noProof/>
              <w:sz w:val="22"/>
            </w:rPr>
          </w:pPr>
          <w:hyperlink w:anchor="_Toc222405977" w:history="1">
            <w:r w:rsidRPr="00F4152A">
              <w:rPr>
                <w:rStyle w:val="Hyperlink"/>
                <w:noProof/>
              </w:rPr>
              <w:t>6.</w:t>
            </w:r>
            <w:r>
              <w:rPr>
                <w:rFonts w:asciiTheme="minorHAnsi" w:eastAsiaTheme="minorEastAsia" w:hAnsiTheme="minorHAnsi"/>
                <w:noProof/>
                <w:sz w:val="22"/>
              </w:rPr>
              <w:tab/>
            </w:r>
            <w:r w:rsidRPr="00F4152A">
              <w:rPr>
                <w:rStyle w:val="Hyperlink"/>
                <w:noProof/>
              </w:rPr>
              <w:t>References</w:t>
            </w:r>
            <w:r>
              <w:rPr>
                <w:noProof/>
                <w:webHidden/>
              </w:rPr>
              <w:tab/>
            </w:r>
            <w:r>
              <w:rPr>
                <w:noProof/>
                <w:webHidden/>
              </w:rPr>
              <w:fldChar w:fldCharType="begin"/>
            </w:r>
            <w:r>
              <w:rPr>
                <w:noProof/>
                <w:webHidden/>
              </w:rPr>
              <w:instrText xml:space="preserve"> PAGEREF _Toc222405977 \h </w:instrText>
            </w:r>
            <w:r>
              <w:rPr>
                <w:noProof/>
                <w:webHidden/>
              </w:rPr>
            </w:r>
            <w:r>
              <w:rPr>
                <w:noProof/>
                <w:webHidden/>
              </w:rPr>
              <w:fldChar w:fldCharType="separate"/>
            </w:r>
            <w:r>
              <w:rPr>
                <w:noProof/>
                <w:webHidden/>
              </w:rPr>
              <w:t>20</w:t>
            </w:r>
            <w:r>
              <w:rPr>
                <w:noProof/>
                <w:webHidden/>
              </w:rPr>
              <w:fldChar w:fldCharType="end"/>
            </w:r>
          </w:hyperlink>
        </w:p>
        <w:p w14:paraId="03310470" w14:textId="77777777" w:rsidR="006A7340" w:rsidRDefault="006A7340" w:rsidP="006A7340">
          <w:pPr>
            <w:pStyle w:val="TOC1"/>
            <w:tabs>
              <w:tab w:val="left" w:pos="480"/>
              <w:tab w:val="right" w:leader="dot" w:pos="9350"/>
            </w:tabs>
            <w:spacing w:after="0"/>
            <w:rPr>
              <w:rFonts w:asciiTheme="minorHAnsi" w:eastAsiaTheme="minorEastAsia" w:hAnsiTheme="minorHAnsi"/>
              <w:noProof/>
              <w:sz w:val="22"/>
            </w:rPr>
          </w:pPr>
          <w:hyperlink w:anchor="_Toc222405978" w:history="1">
            <w:r w:rsidRPr="00F4152A">
              <w:rPr>
                <w:rStyle w:val="Hyperlink"/>
                <w:noProof/>
              </w:rPr>
              <w:t>7.</w:t>
            </w:r>
            <w:r>
              <w:rPr>
                <w:rFonts w:asciiTheme="minorHAnsi" w:eastAsiaTheme="minorEastAsia" w:hAnsiTheme="minorHAnsi"/>
                <w:noProof/>
                <w:sz w:val="22"/>
              </w:rPr>
              <w:tab/>
            </w:r>
            <w:r w:rsidRPr="00F4152A">
              <w:rPr>
                <w:rStyle w:val="Hyperlink"/>
                <w:noProof/>
              </w:rPr>
              <w:t>Appendix A: Customer Journey</w:t>
            </w:r>
            <w:r>
              <w:rPr>
                <w:noProof/>
                <w:webHidden/>
              </w:rPr>
              <w:tab/>
            </w:r>
            <w:r>
              <w:rPr>
                <w:noProof/>
                <w:webHidden/>
              </w:rPr>
              <w:fldChar w:fldCharType="begin"/>
            </w:r>
            <w:r>
              <w:rPr>
                <w:noProof/>
                <w:webHidden/>
              </w:rPr>
              <w:instrText xml:space="preserve"> PAGEREF _Toc222405978 \h </w:instrText>
            </w:r>
            <w:r>
              <w:rPr>
                <w:noProof/>
                <w:webHidden/>
              </w:rPr>
            </w:r>
            <w:r>
              <w:rPr>
                <w:noProof/>
                <w:webHidden/>
              </w:rPr>
              <w:fldChar w:fldCharType="separate"/>
            </w:r>
            <w:r>
              <w:rPr>
                <w:noProof/>
                <w:webHidden/>
              </w:rPr>
              <w:t>25</w:t>
            </w:r>
            <w:r>
              <w:rPr>
                <w:noProof/>
                <w:webHidden/>
              </w:rPr>
              <w:fldChar w:fldCharType="end"/>
            </w:r>
          </w:hyperlink>
        </w:p>
        <w:p w14:paraId="0A83E4B4" w14:textId="77777777" w:rsidR="005E4F14" w:rsidRDefault="005E4F14" w:rsidP="006A7340">
          <w:pPr>
            <w:spacing w:after="0"/>
            <w:rPr>
              <w:b/>
              <w:bCs/>
              <w:noProof/>
            </w:rPr>
          </w:pPr>
          <w:r>
            <w:rPr>
              <w:b/>
              <w:bCs/>
              <w:noProof/>
            </w:rPr>
            <w:fldChar w:fldCharType="end"/>
          </w:r>
        </w:p>
      </w:sdtContent>
    </w:sdt>
    <w:p w14:paraId="00E980B9" w14:textId="77777777" w:rsidR="00E91B07" w:rsidRDefault="00E91B07" w:rsidP="006A7340">
      <w:pPr>
        <w:spacing w:after="0"/>
        <w:rPr>
          <w:b/>
          <w:bCs/>
          <w:noProof/>
        </w:rPr>
      </w:pPr>
    </w:p>
    <w:p w14:paraId="18FBED93" w14:textId="77777777" w:rsidR="00E91B07" w:rsidRDefault="00E91B07" w:rsidP="006A7340">
      <w:pPr>
        <w:spacing w:after="0"/>
        <w:jc w:val="left"/>
        <w:rPr>
          <w:b/>
          <w:bCs/>
          <w:noProof/>
        </w:rPr>
      </w:pPr>
      <w:r>
        <w:rPr>
          <w:b/>
          <w:bCs/>
          <w:noProof/>
        </w:rPr>
        <w:br w:type="page"/>
      </w:r>
    </w:p>
    <w:p w14:paraId="13D5E9B7" w14:textId="77777777" w:rsidR="00E91B07" w:rsidRPr="00E91B07" w:rsidRDefault="00207101" w:rsidP="006A7340">
      <w:pPr>
        <w:pStyle w:val="Heading1"/>
        <w:spacing w:after="0"/>
      </w:pPr>
      <w:bookmarkStart w:id="0" w:name="_Toc222405944"/>
      <w:r>
        <w:lastRenderedPageBreak/>
        <w:t>1.</w:t>
      </w:r>
      <w:r>
        <w:tab/>
      </w:r>
      <w:r w:rsidR="00E91B07" w:rsidRPr="00E91B07">
        <w:t xml:space="preserve">Introduction to the Chosen </w:t>
      </w:r>
      <w:proofErr w:type="spellStart"/>
      <w:r w:rsidR="00E91B07" w:rsidRPr="00E91B07">
        <w:t>Organisation</w:t>
      </w:r>
      <w:bookmarkEnd w:id="0"/>
      <w:proofErr w:type="spellEnd"/>
    </w:p>
    <w:p w14:paraId="1073CA39" w14:textId="77777777" w:rsidR="00C62FC0" w:rsidRPr="00C62FC0" w:rsidRDefault="00C62FC0" w:rsidP="006A7340">
      <w:pPr>
        <w:pStyle w:val="Heading2"/>
        <w:spacing w:after="0"/>
      </w:pPr>
      <w:bookmarkStart w:id="1" w:name="_Toc222405945"/>
      <w:r>
        <w:t>1.1</w:t>
      </w:r>
      <w:r>
        <w:tab/>
      </w:r>
      <w:r w:rsidRPr="00C62FC0">
        <w:t xml:space="preserve">Overview of the </w:t>
      </w:r>
      <w:proofErr w:type="spellStart"/>
      <w:r w:rsidRPr="00C62FC0">
        <w:t>Organisation</w:t>
      </w:r>
      <w:bookmarkEnd w:id="1"/>
      <w:proofErr w:type="spellEnd"/>
    </w:p>
    <w:p w14:paraId="4521AB97" w14:textId="77777777" w:rsidR="00D82549" w:rsidRPr="00C62FC0" w:rsidRDefault="00D82549" w:rsidP="006A7340">
      <w:pPr>
        <w:spacing w:after="0"/>
        <w:ind w:firstLine="720"/>
      </w:pPr>
      <w:r w:rsidRPr="00D82549">
        <w:t xml:space="preserve">Marks </w:t>
      </w:r>
      <w:r>
        <w:t>&amp;</w:t>
      </w:r>
      <w:r w:rsidRPr="00D82549">
        <w:t xml:space="preserve"> Spencer is a retailing business that has a long history in the United Kingdom and has been operating since the year 1884 since it began as a market stall before developing into a multinational retail chain</w:t>
      </w:r>
      <w:r>
        <w:t xml:space="preserve"> (Marks &amp; Spencer, 2026c)</w:t>
      </w:r>
      <w:r w:rsidRPr="00D82549">
        <w:t xml:space="preserve">. The </w:t>
      </w:r>
      <w:proofErr w:type="spellStart"/>
      <w:r w:rsidRPr="00D82549">
        <w:t>organisation</w:t>
      </w:r>
      <w:proofErr w:type="spellEnd"/>
      <w:r w:rsidRPr="00D82549">
        <w:t xml:space="preserve"> has created </w:t>
      </w:r>
      <w:proofErr w:type="gramStart"/>
      <w:r w:rsidRPr="00D82549">
        <w:t>a quality</w:t>
      </w:r>
      <w:proofErr w:type="gramEnd"/>
      <w:r w:rsidRPr="00D82549">
        <w:t>, reliability and good brand trust reputation in over more than a hundred years. Its main business segments are modified based on Clothing &amp; Home and Food and the two divisions are the core segments of the revenue generation and brand positioning at the company. The Food division, and especially the premium and convenience divisions have grown to be a key competitive advantage, and Clothing Houses remain in the process of repositioning to appeal to a wider range of demographics.</w:t>
      </w:r>
    </w:p>
    <w:p w14:paraId="37C0A10F" w14:textId="77777777" w:rsidR="00C62FC0" w:rsidRDefault="00D82549" w:rsidP="006A7340">
      <w:pPr>
        <w:spacing w:after="0"/>
        <w:ind w:firstLine="720"/>
      </w:pPr>
      <w:r w:rsidRPr="00D82549">
        <w:t xml:space="preserve">Recent performance documented in the Annual Report 2025 indicates that the </w:t>
      </w:r>
      <w:proofErr w:type="spellStart"/>
      <w:r w:rsidRPr="00D82549">
        <w:t>organisation</w:t>
      </w:r>
      <w:proofErr w:type="spellEnd"/>
      <w:r w:rsidRPr="00D82549">
        <w:t xml:space="preserve"> has continued to undertake strategic restructuring, which is under the Reshaping M&amp;S </w:t>
      </w:r>
      <w:proofErr w:type="spellStart"/>
      <w:r w:rsidRPr="00D82549">
        <w:t>programme</w:t>
      </w:r>
      <w:proofErr w:type="spellEnd"/>
      <w:r w:rsidRPr="00D82549">
        <w:t>, and investment in digital capability and store transformations are continuing (</w:t>
      </w:r>
      <w:r w:rsidR="00B2734D">
        <w:t>Marks &amp; Spencer</w:t>
      </w:r>
      <w:r w:rsidRPr="00D82549">
        <w:t>, 2025). The customer has also advanced with regards to digital adoption as more than fifty percent of online orders are done through the mobile application.</w:t>
      </w:r>
    </w:p>
    <w:p w14:paraId="73EF7E9C" w14:textId="77777777" w:rsidR="00C62FC0" w:rsidRPr="00C62FC0" w:rsidRDefault="00C62FC0" w:rsidP="006A7340">
      <w:pPr>
        <w:spacing w:after="0"/>
        <w:ind w:firstLine="720"/>
      </w:pPr>
    </w:p>
    <w:p w14:paraId="45D90F6C" w14:textId="77777777" w:rsidR="00C62FC0" w:rsidRPr="00C62FC0" w:rsidRDefault="00C62FC0" w:rsidP="006A7340">
      <w:pPr>
        <w:pStyle w:val="Heading2"/>
        <w:spacing w:after="0"/>
      </w:pPr>
      <w:bookmarkStart w:id="2" w:name="_Toc222405946"/>
      <w:r>
        <w:t>1.2</w:t>
      </w:r>
      <w:r>
        <w:tab/>
      </w:r>
      <w:r w:rsidRPr="00C62FC0">
        <w:t>Strategic Context</w:t>
      </w:r>
      <w:bookmarkEnd w:id="2"/>
    </w:p>
    <w:p w14:paraId="333179AD" w14:textId="77777777" w:rsidR="00D82549" w:rsidRDefault="00D82549" w:rsidP="006A7340">
      <w:pPr>
        <w:spacing w:after="0"/>
        <w:ind w:firstLine="720"/>
      </w:pPr>
      <w:r>
        <w:t xml:space="preserve">The UK retail market is very competitive with digital-native entrants, price-sensitive consumer </w:t>
      </w:r>
      <w:proofErr w:type="spellStart"/>
      <w:r>
        <w:t>behaviour</w:t>
      </w:r>
      <w:proofErr w:type="spellEnd"/>
      <w:r>
        <w:t xml:space="preserve"> and speeding up AI integration in the industry. Established retailers are experiencing structural tension between the store estates created during their history and the demand of the omnichannel capability. Innovation in this setting does not act as growth improvement, but as a survival mechanism.</w:t>
      </w:r>
    </w:p>
    <w:p w14:paraId="0C15BAB7" w14:textId="77777777" w:rsidR="00C62FC0" w:rsidRDefault="00B2734D" w:rsidP="006A7340">
      <w:pPr>
        <w:spacing w:after="0"/>
        <w:ind w:firstLine="720"/>
      </w:pPr>
      <w:r>
        <w:t>Marks &amp; Spencer</w:t>
      </w:r>
      <w:r w:rsidR="00D82549">
        <w:t xml:space="preserve"> have followed the path of digital transformation by </w:t>
      </w:r>
      <w:proofErr w:type="spellStart"/>
      <w:r w:rsidR="00D82549">
        <w:t>optimising</w:t>
      </w:r>
      <w:proofErr w:type="spellEnd"/>
      <w:r w:rsidR="00D82549">
        <w:t xml:space="preserve"> its chain of supply, creating applications and leading in ESG. However, the threat of online competitors that are more agile requires the capability to fully integrate predictive analytics and </w:t>
      </w:r>
      <w:proofErr w:type="spellStart"/>
      <w:r w:rsidR="00D82549">
        <w:t>personalisation</w:t>
      </w:r>
      <w:proofErr w:type="spellEnd"/>
      <w:r w:rsidR="00D82549">
        <w:t>.</w:t>
      </w:r>
    </w:p>
    <w:p w14:paraId="38A8C24B" w14:textId="77777777" w:rsidR="00C62FC0" w:rsidRPr="00C62FC0" w:rsidRDefault="00C62FC0" w:rsidP="006A7340">
      <w:pPr>
        <w:spacing w:after="0"/>
      </w:pPr>
    </w:p>
    <w:p w14:paraId="3D32797C" w14:textId="77777777" w:rsidR="00C62FC0" w:rsidRPr="00C62FC0" w:rsidRDefault="00C62FC0" w:rsidP="006A7340">
      <w:pPr>
        <w:pStyle w:val="Heading2"/>
        <w:spacing w:after="0"/>
      </w:pPr>
      <w:bookmarkStart w:id="3" w:name="_Toc222405947"/>
      <w:r>
        <w:t>1.3</w:t>
      </w:r>
      <w:r>
        <w:tab/>
      </w:r>
      <w:r w:rsidRPr="00C62FC0">
        <w:t>Purpose and Structure of the Report</w:t>
      </w:r>
      <w:bookmarkEnd w:id="3"/>
    </w:p>
    <w:p w14:paraId="546B5367" w14:textId="77777777" w:rsidR="00C62FC0" w:rsidRPr="00C62FC0" w:rsidRDefault="00D82549" w:rsidP="006A7340">
      <w:pPr>
        <w:spacing w:after="0"/>
        <w:ind w:firstLine="720"/>
      </w:pPr>
      <w:r w:rsidRPr="00D82549">
        <w:t xml:space="preserve">In this report, the Innovation Ambition Matrix is used in assessing the innovation portfolio of the </w:t>
      </w:r>
      <w:proofErr w:type="spellStart"/>
      <w:r w:rsidRPr="00D82549">
        <w:t>organisation</w:t>
      </w:r>
      <w:proofErr w:type="spellEnd"/>
      <w:r w:rsidRPr="00D82549">
        <w:t xml:space="preserve"> and mapping the existing customer journey to find out structural strengths and areas of friction. This analysis is further carried </w:t>
      </w:r>
      <w:proofErr w:type="gramStart"/>
      <w:r w:rsidRPr="00D82549">
        <w:t>over</w:t>
      </w:r>
      <w:proofErr w:type="gramEnd"/>
      <w:r w:rsidRPr="00D82549">
        <w:t xml:space="preserve"> to propose and critically evaluate a proposed </w:t>
      </w:r>
      <w:r w:rsidRPr="00D82549">
        <w:lastRenderedPageBreak/>
        <w:t xml:space="preserve">digital transformation initiative in terms of desirability, feasibility and viability </w:t>
      </w:r>
      <w:proofErr w:type="gramStart"/>
      <w:r w:rsidRPr="00D82549">
        <w:t>in order to</w:t>
      </w:r>
      <w:proofErr w:type="gramEnd"/>
      <w:r w:rsidRPr="00D82549">
        <w:t xml:space="preserve"> ascertain its long-term strategic value.</w:t>
      </w:r>
    </w:p>
    <w:p w14:paraId="346B6997" w14:textId="77777777" w:rsidR="00E91B07" w:rsidRPr="00E91B07" w:rsidRDefault="00E91B07" w:rsidP="006A7340">
      <w:pPr>
        <w:spacing w:after="0"/>
      </w:pPr>
    </w:p>
    <w:p w14:paraId="17BE9129" w14:textId="77777777" w:rsidR="00E91B07" w:rsidRPr="00E91B07" w:rsidRDefault="00207101" w:rsidP="006A7340">
      <w:pPr>
        <w:pStyle w:val="Heading1"/>
        <w:spacing w:after="0"/>
      </w:pPr>
      <w:bookmarkStart w:id="4" w:name="_Toc222405948"/>
      <w:r>
        <w:t>2.</w:t>
      </w:r>
      <w:r>
        <w:tab/>
      </w:r>
      <w:r w:rsidR="00E91B07" w:rsidRPr="00E91B07">
        <w:t>Key Consumer and Industry Trends</w:t>
      </w:r>
      <w:bookmarkEnd w:id="4"/>
    </w:p>
    <w:p w14:paraId="04D39A6E" w14:textId="77777777" w:rsidR="00621583" w:rsidRPr="00621583" w:rsidRDefault="00621583" w:rsidP="006A7340">
      <w:pPr>
        <w:pStyle w:val="Heading2"/>
        <w:spacing w:after="0"/>
      </w:pPr>
      <w:bookmarkStart w:id="5" w:name="_Toc222405949"/>
      <w:r>
        <w:t>2.1</w:t>
      </w:r>
      <w:r>
        <w:tab/>
      </w:r>
      <w:r w:rsidRPr="00621583">
        <w:t>UK Retail Industry Trends</w:t>
      </w:r>
      <w:bookmarkEnd w:id="5"/>
    </w:p>
    <w:p w14:paraId="44D81AD8" w14:textId="77777777" w:rsidR="00D82549" w:rsidRDefault="00D82549" w:rsidP="006A7340">
      <w:pPr>
        <w:spacing w:after="0"/>
        <w:ind w:firstLine="720"/>
      </w:pPr>
      <w:r>
        <w:t xml:space="preserve">The Omni channel integration in the UK retail sector is shifting towards a decisive move as the industry adopts structural changes of consumer interaction with brands. It is also evidence that shopping is no longer conducted in a solitary medium: it is always followed by consumers to alternate among their online and offline spaces until they come up with a shopping choice. Studies show that </w:t>
      </w:r>
      <w:proofErr w:type="gramStart"/>
      <w:r>
        <w:t>With</w:t>
      </w:r>
      <w:proofErr w:type="gramEnd"/>
      <w:r>
        <w:t xml:space="preserve"> 81% also shop online frequently and 83% also go in-store frequently because it is proving its competitive advantage is building more on channel integration than channel dominance (RSM UK, 2025). Those retailers that do not consolidate visibility of inventory, consistency of prices and customer information across channels run the risk of being strategically disjointed.</w:t>
      </w:r>
    </w:p>
    <w:p w14:paraId="318AA2BE" w14:textId="77777777" w:rsidR="00D82549" w:rsidRDefault="00D82549" w:rsidP="006A7340">
      <w:pPr>
        <w:spacing w:after="0"/>
        <w:ind w:firstLine="720"/>
      </w:pPr>
      <w:r>
        <w:t xml:space="preserve">The competitive pressure has also been increased by digital acceleration. Artificial intelligence is being used more in merchandising, demand forecasting and customer engagement functions. Industry analysis can reveal that over 70% of retail companies </w:t>
      </w:r>
      <w:proofErr w:type="gramStart"/>
      <w:r>
        <w:t>already</w:t>
      </w:r>
      <w:proofErr w:type="gramEnd"/>
      <w:r>
        <w:t xml:space="preserve"> started to use AI-based systems to increase the operational efficiency and </w:t>
      </w:r>
      <w:proofErr w:type="spellStart"/>
      <w:r>
        <w:t>personalisation</w:t>
      </w:r>
      <w:proofErr w:type="spellEnd"/>
      <w:r>
        <w:t xml:space="preserve"> of customers (Hale, 2025). This is the indicator that the use of AI is not a novel </w:t>
      </w:r>
      <w:proofErr w:type="gramStart"/>
      <w:r>
        <w:t>phenomenon</w:t>
      </w:r>
      <w:proofErr w:type="gramEnd"/>
      <w:r>
        <w:t xml:space="preserve"> but it is actively turning into a standard in the industry. The implication is obvious: digital inertia at this point is a weakness of strategy.</w:t>
      </w:r>
    </w:p>
    <w:p w14:paraId="2E92176F" w14:textId="77777777" w:rsidR="00D82549" w:rsidRDefault="00D82549" w:rsidP="006A7340">
      <w:pPr>
        <w:spacing w:after="0"/>
        <w:ind w:firstLine="720"/>
      </w:pPr>
      <w:r>
        <w:t xml:space="preserve">Resilience and cost control has also taken the </w:t>
      </w:r>
      <w:proofErr w:type="spellStart"/>
      <w:r>
        <w:t>centre</w:t>
      </w:r>
      <w:proofErr w:type="spellEnd"/>
      <w:r>
        <w:t xml:space="preserve"> stage with supply chain </w:t>
      </w:r>
      <w:proofErr w:type="spellStart"/>
      <w:r>
        <w:t>digitalisation</w:t>
      </w:r>
      <w:proofErr w:type="spellEnd"/>
      <w:r>
        <w:t>. About 66</w:t>
      </w:r>
      <w:proofErr w:type="gramStart"/>
      <w:r>
        <w:t>%of</w:t>
      </w:r>
      <w:proofErr w:type="gramEnd"/>
      <w:r>
        <w:t xml:space="preserve"> UK supply </w:t>
      </w:r>
      <w:proofErr w:type="gramStart"/>
      <w:r>
        <w:t>network</w:t>
      </w:r>
      <w:proofErr w:type="gramEnd"/>
      <w:r>
        <w:t xml:space="preserve"> are </w:t>
      </w:r>
      <w:proofErr w:type="gramStart"/>
      <w:r>
        <w:t>restructuring</w:t>
      </w:r>
      <w:proofErr w:type="gramEnd"/>
      <w:r>
        <w:t xml:space="preserve"> to increase their transparency and responsiveness (McArdle, 2026). The recent world unrests have changed digital visibility in supply chains to both efficiency and necessity of operations.</w:t>
      </w:r>
    </w:p>
    <w:p w14:paraId="3599D0F2" w14:textId="77777777" w:rsidR="00621583" w:rsidRPr="00621583" w:rsidRDefault="00621583" w:rsidP="006A7340">
      <w:pPr>
        <w:spacing w:after="0"/>
      </w:pPr>
    </w:p>
    <w:p w14:paraId="68F1A2A9" w14:textId="77777777" w:rsidR="00621583" w:rsidRPr="00621583" w:rsidRDefault="00621583" w:rsidP="006A7340">
      <w:pPr>
        <w:pStyle w:val="Heading2"/>
        <w:spacing w:after="0"/>
      </w:pPr>
      <w:bookmarkStart w:id="6" w:name="_Toc222405950"/>
      <w:r>
        <w:t>2.2</w:t>
      </w:r>
      <w:r>
        <w:tab/>
      </w:r>
      <w:r w:rsidRPr="00621583">
        <w:t xml:space="preserve">Consumer </w:t>
      </w:r>
      <w:proofErr w:type="spellStart"/>
      <w:r w:rsidRPr="00621583">
        <w:t>Behaviour</w:t>
      </w:r>
      <w:proofErr w:type="spellEnd"/>
      <w:r w:rsidRPr="00621583">
        <w:t xml:space="preserve"> Trends</w:t>
      </w:r>
      <w:bookmarkEnd w:id="6"/>
    </w:p>
    <w:p w14:paraId="18FA29EE" w14:textId="77777777" w:rsidR="00D82549" w:rsidRDefault="00D82549" w:rsidP="006A7340">
      <w:pPr>
        <w:spacing w:after="0"/>
        <w:ind w:firstLine="720"/>
      </w:pPr>
      <w:r>
        <w:t xml:space="preserve">Similar change is shown in consumer </w:t>
      </w:r>
      <w:proofErr w:type="spellStart"/>
      <w:r>
        <w:t>behaviour</w:t>
      </w:r>
      <w:proofErr w:type="spellEnd"/>
      <w:r>
        <w:t xml:space="preserve">. Online retailing </w:t>
      </w:r>
      <w:proofErr w:type="spellStart"/>
      <w:r>
        <w:t>connexions</w:t>
      </w:r>
      <w:proofErr w:type="spellEnd"/>
      <w:r>
        <w:t xml:space="preserve"> have been enhanced to mobile-first uses, where more than 72% of the e-commerce traffic in the UK began with smartphones (</w:t>
      </w:r>
      <w:proofErr w:type="spellStart"/>
      <w:r>
        <w:t>Adpage</w:t>
      </w:r>
      <w:proofErr w:type="spellEnd"/>
      <w:r>
        <w:t xml:space="preserve">, 2025). It implies that mobile </w:t>
      </w:r>
      <w:proofErr w:type="spellStart"/>
      <w:r>
        <w:t>optimisation</w:t>
      </w:r>
      <w:proofErr w:type="spellEnd"/>
      <w:r>
        <w:t xml:space="preserve"> should be the key point of digital strategy, instead of the assumptions of desktop interactions. The need </w:t>
      </w:r>
      <w:proofErr w:type="gramStart"/>
      <w:r>
        <w:t>of</w:t>
      </w:r>
      <w:proofErr w:type="gramEnd"/>
      <w:r>
        <w:t xml:space="preserve"> </w:t>
      </w:r>
      <w:proofErr w:type="spellStart"/>
      <w:r>
        <w:t>personalisation</w:t>
      </w:r>
      <w:proofErr w:type="spellEnd"/>
      <w:r>
        <w:t xml:space="preserve"> has become heightened. </w:t>
      </w:r>
      <w:r w:rsidRPr="00D82549">
        <w:t xml:space="preserve">Customers demand </w:t>
      </w:r>
      <w:proofErr w:type="gramStart"/>
      <w:r w:rsidRPr="00D82549">
        <w:t>more and more</w:t>
      </w:r>
      <w:proofErr w:type="gramEnd"/>
      <w:r w:rsidRPr="00D82549">
        <w:t xml:space="preserve"> algorithmic recommendations, </w:t>
      </w:r>
      <w:proofErr w:type="spellStart"/>
      <w:r w:rsidRPr="00D82549">
        <w:lastRenderedPageBreak/>
        <w:t>personalised</w:t>
      </w:r>
      <w:proofErr w:type="spellEnd"/>
      <w:r w:rsidRPr="00D82549">
        <w:t xml:space="preserve"> offers and personal communication. S</w:t>
      </w:r>
      <w:r>
        <w:t>cholarly evidence suggests that bespoke online interaction helps to convert many more people and makes them loyal to the brand (</w:t>
      </w:r>
      <w:proofErr w:type="spellStart"/>
      <w:r>
        <w:t>Rowi</w:t>
      </w:r>
      <w:proofErr w:type="spellEnd"/>
      <w:r>
        <w:t xml:space="preserve"> et al., 2024). To the extent that retailers cannot </w:t>
      </w:r>
      <w:proofErr w:type="spellStart"/>
      <w:r>
        <w:t>utilise</w:t>
      </w:r>
      <w:proofErr w:type="spellEnd"/>
      <w:r>
        <w:t xml:space="preserve"> customer data to their benefit, they face </w:t>
      </w:r>
      <w:proofErr w:type="spellStart"/>
      <w:r>
        <w:t>commoditisation</w:t>
      </w:r>
      <w:proofErr w:type="spellEnd"/>
      <w:r>
        <w:t>.</w:t>
      </w:r>
    </w:p>
    <w:p w14:paraId="50273E97" w14:textId="77777777" w:rsidR="00621583" w:rsidRPr="00621583" w:rsidRDefault="00D82549" w:rsidP="006A7340">
      <w:pPr>
        <w:spacing w:after="0"/>
        <w:ind w:firstLine="720"/>
      </w:pPr>
      <w:r w:rsidRPr="00D82549">
        <w:t xml:space="preserve">Expectations of convenience have also gone up. Same-day delivery, frictionless checkout and real-time inventory availability are no longer high-value certificates, but some minimum provisions. Retailers using old systems might fail to maintain these standards on a regular basis (Dasari, 2025). The field </w:t>
      </w:r>
      <w:proofErr w:type="gramStart"/>
      <w:r w:rsidRPr="00D82549">
        <w:t>on</w:t>
      </w:r>
      <w:proofErr w:type="gramEnd"/>
      <w:r w:rsidRPr="00D82549">
        <w:t xml:space="preserve"> ethical consumption has also grown stronger. Younger age segments are more sensitive to sustainability credentials and </w:t>
      </w:r>
      <w:proofErr w:type="spellStart"/>
      <w:r w:rsidRPr="00D82549">
        <w:t>labour</w:t>
      </w:r>
      <w:proofErr w:type="spellEnd"/>
      <w:r w:rsidRPr="00D82549">
        <w:t xml:space="preserve"> </w:t>
      </w:r>
      <w:proofErr w:type="spellStart"/>
      <w:r w:rsidRPr="00D82549">
        <w:t>practises</w:t>
      </w:r>
      <w:proofErr w:type="spellEnd"/>
      <w:r w:rsidRPr="00D82549">
        <w:t>, which confirms the effect of the ESG transparency on purchasing decisions.</w:t>
      </w:r>
    </w:p>
    <w:p w14:paraId="0C990A5D" w14:textId="77777777" w:rsidR="00621583" w:rsidRPr="00621583" w:rsidRDefault="00621583" w:rsidP="006A7340">
      <w:pPr>
        <w:spacing w:after="0"/>
      </w:pPr>
    </w:p>
    <w:p w14:paraId="662F4DA7" w14:textId="77777777" w:rsidR="00621583" w:rsidRPr="00621583" w:rsidRDefault="00621583" w:rsidP="006A7340">
      <w:pPr>
        <w:pStyle w:val="Heading2"/>
        <w:spacing w:after="0"/>
      </w:pPr>
      <w:bookmarkStart w:id="7" w:name="_Toc222405951"/>
      <w:r>
        <w:t>2.3</w:t>
      </w:r>
      <w:r>
        <w:tab/>
      </w:r>
      <w:r w:rsidRPr="00621583">
        <w:t xml:space="preserve">Implications for the </w:t>
      </w:r>
      <w:proofErr w:type="spellStart"/>
      <w:r w:rsidRPr="00621583">
        <w:t>Organisation</w:t>
      </w:r>
      <w:bookmarkEnd w:id="7"/>
      <w:proofErr w:type="spellEnd"/>
    </w:p>
    <w:p w14:paraId="3FC2DE87" w14:textId="77777777" w:rsidR="00D82549" w:rsidRDefault="00D82549" w:rsidP="006A7340">
      <w:pPr>
        <w:spacing w:after="0"/>
        <w:ind w:firstLine="720"/>
      </w:pPr>
      <w:r>
        <w:t xml:space="preserve">These converging trends are causing a lot of strategic tension to </w:t>
      </w:r>
      <w:r w:rsidR="00B2734D">
        <w:t>Marks &amp; Spencer</w:t>
      </w:r>
      <w:r>
        <w:t xml:space="preserve">. Being a retailer that has a large physical footprint and a pre-existing brand history, there is structural complexity to balancing the digital transformation with the operational legacy complexity. Omni channel integration involves the cost of both technology and cultural </w:t>
      </w:r>
      <w:proofErr w:type="gramStart"/>
      <w:r>
        <w:t>shift</w:t>
      </w:r>
      <w:proofErr w:type="gramEnd"/>
      <w:r>
        <w:t>, which are financial risks. The competition pressure is increasing (</w:t>
      </w:r>
      <w:proofErr w:type="spellStart"/>
      <w:r>
        <w:t>Saghiri</w:t>
      </w:r>
      <w:proofErr w:type="spellEnd"/>
      <w:r>
        <w:t xml:space="preserve"> and </w:t>
      </w:r>
      <w:proofErr w:type="spellStart"/>
      <w:r>
        <w:t>Mirzabeiki</w:t>
      </w:r>
      <w:proofErr w:type="spellEnd"/>
      <w:r>
        <w:t xml:space="preserve">, 2021). </w:t>
      </w:r>
      <w:proofErr w:type="gramStart"/>
      <w:r>
        <w:t>The competitors</w:t>
      </w:r>
      <w:proofErr w:type="gramEnd"/>
      <w:r>
        <w:t xml:space="preserve"> that possess digital-native models </w:t>
      </w:r>
      <w:proofErr w:type="gramStart"/>
      <w:r>
        <w:t>have the ability to</w:t>
      </w:r>
      <w:proofErr w:type="gramEnd"/>
      <w:r>
        <w:t xml:space="preserve"> scale in their iterations, </w:t>
      </w:r>
      <w:proofErr w:type="spellStart"/>
      <w:r>
        <w:t>personalise</w:t>
      </w:r>
      <w:proofErr w:type="spellEnd"/>
      <w:r>
        <w:t xml:space="preserve"> and work with less infrastructure restrictions. Unless supply chain analytics and mobile-first experience design are invested in </w:t>
      </w:r>
      <w:proofErr w:type="gramStart"/>
      <w:r>
        <w:t>over time</w:t>
      </w:r>
      <w:proofErr w:type="gramEnd"/>
      <w:r>
        <w:t>, competitive positioning could be lost.</w:t>
      </w:r>
    </w:p>
    <w:p w14:paraId="31DFB93C" w14:textId="77777777" w:rsidR="00C91D15" w:rsidRDefault="00D82549" w:rsidP="006A7340">
      <w:pPr>
        <w:spacing w:after="0"/>
        <w:ind w:firstLine="720"/>
      </w:pPr>
      <w:r>
        <w:t xml:space="preserve">Opportunity is created by these trends, though. Good brand trust and developed customer loyalty creates an opportunity of </w:t>
      </w:r>
      <w:proofErr w:type="spellStart"/>
      <w:r>
        <w:t>utilising</w:t>
      </w:r>
      <w:proofErr w:type="spellEnd"/>
      <w:r>
        <w:t xml:space="preserve"> data-driven </w:t>
      </w:r>
      <w:proofErr w:type="spellStart"/>
      <w:r>
        <w:t>personalisation</w:t>
      </w:r>
      <w:proofErr w:type="spellEnd"/>
      <w:r>
        <w:t xml:space="preserve"> and leadership on sustainability. In case the concept of digital transformation is in unison with convenience as expected by the consumer in terms of ethics and seamless experience, differentiation can still be attained. It is no longer a case of incremental switching in terms of how the UK retail environment is </w:t>
      </w:r>
      <w:proofErr w:type="spellStart"/>
      <w:r>
        <w:t>characterised</w:t>
      </w:r>
      <w:proofErr w:type="spellEnd"/>
      <w:r>
        <w:t xml:space="preserve"> but is instead experiencing transformative change (Orr et al., 2022). Retailers that embed the idea of omnichannel capability, AI integration, sustainability as a core or strategic initiative, but not </w:t>
      </w:r>
      <w:proofErr w:type="spellStart"/>
      <w:r>
        <w:t>marginalised</w:t>
      </w:r>
      <w:proofErr w:type="spellEnd"/>
      <w:r>
        <w:t xml:space="preserve"> ones will have higher chances of remaining competitive.</w:t>
      </w:r>
    </w:p>
    <w:p w14:paraId="6ED2049E" w14:textId="77777777" w:rsidR="00C91D15" w:rsidRPr="00E91B07" w:rsidRDefault="00C91D15" w:rsidP="006A7340">
      <w:pPr>
        <w:spacing w:after="0"/>
      </w:pPr>
    </w:p>
    <w:p w14:paraId="0A0808BA" w14:textId="77777777" w:rsidR="00E91B07" w:rsidRPr="00E91B07" w:rsidRDefault="009D4FD3" w:rsidP="006A7340">
      <w:pPr>
        <w:pStyle w:val="Heading1"/>
        <w:spacing w:after="0"/>
      </w:pPr>
      <w:bookmarkStart w:id="8" w:name="_Toc222405952"/>
      <w:r>
        <w:t>3.</w:t>
      </w:r>
      <w:r>
        <w:tab/>
      </w:r>
      <w:r w:rsidR="00E91B07" w:rsidRPr="00E91B07">
        <w:t>Part 1: Analysis of Innovation and Current Customer Journey</w:t>
      </w:r>
      <w:bookmarkEnd w:id="8"/>
    </w:p>
    <w:p w14:paraId="71438DA0" w14:textId="77777777" w:rsidR="009D4FD3" w:rsidRPr="009D4FD3" w:rsidRDefault="009D4FD3" w:rsidP="006A7340">
      <w:pPr>
        <w:pStyle w:val="Heading2"/>
        <w:spacing w:after="0"/>
      </w:pPr>
      <w:bookmarkStart w:id="9" w:name="_Toc222405953"/>
      <w:r>
        <w:t>3.1</w:t>
      </w:r>
      <w:r>
        <w:tab/>
      </w:r>
      <w:r w:rsidRPr="009D4FD3">
        <w:t>Theoretical Foundation</w:t>
      </w:r>
      <w:bookmarkEnd w:id="9"/>
    </w:p>
    <w:p w14:paraId="479D2CF5" w14:textId="77777777" w:rsidR="009D4FD3" w:rsidRDefault="007D5FCE" w:rsidP="006A7340">
      <w:pPr>
        <w:spacing w:after="0"/>
        <w:ind w:firstLine="720"/>
      </w:pPr>
      <w:r w:rsidRPr="007D5FCE">
        <w:lastRenderedPageBreak/>
        <w:t xml:space="preserve">Design Thinking is one of the human-centric innovation strategies that focus on empathy, experimentation and iterative prototyping (Romero and Donaldson, 2024). Design Thinking is not externally based on internal abilities or budget forecasts, but instead on examining the needs of users and putting issues into fresh perspective after observation and experimenting. This method is contrary to the linear, top-down, strategic models in that it lays more weight on the desirability of an idea than on its feasibility and viability. </w:t>
      </w:r>
    </w:p>
    <w:p w14:paraId="73D29A54" w14:textId="77777777" w:rsidR="00943F9B" w:rsidRDefault="00943F9B" w:rsidP="006A7340">
      <w:pPr>
        <w:keepNext/>
        <w:spacing w:after="0"/>
        <w:jc w:val="center"/>
      </w:pPr>
      <w:r>
        <w:rPr>
          <w:noProof/>
        </w:rPr>
        <w:drawing>
          <wp:inline distT="0" distB="0" distL="0" distR="0" wp14:anchorId="4E750E03" wp14:editId="7BA7786E">
            <wp:extent cx="4774324" cy="4819650"/>
            <wp:effectExtent l="0" t="0" r="7620" b="0"/>
            <wp:docPr id="8" name="Picture 8" descr="ambition matrix 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ambition matrix origin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6259" cy="4821604"/>
                    </a:xfrm>
                    <a:prstGeom prst="rect">
                      <a:avLst/>
                    </a:prstGeom>
                    <a:noFill/>
                    <a:ln>
                      <a:noFill/>
                    </a:ln>
                  </pic:spPr>
                </pic:pic>
              </a:graphicData>
            </a:graphic>
          </wp:inline>
        </w:drawing>
      </w:r>
    </w:p>
    <w:p w14:paraId="717774DC" w14:textId="77777777" w:rsidR="00943F9B" w:rsidRPr="00943F9B" w:rsidRDefault="00943F9B" w:rsidP="006A7340">
      <w:pPr>
        <w:pStyle w:val="Caption"/>
        <w:spacing w:after="0" w:line="360" w:lineRule="auto"/>
        <w:jc w:val="center"/>
        <w:rPr>
          <w:color w:val="000000" w:themeColor="text1"/>
        </w:rPr>
      </w:pPr>
      <w:r w:rsidRPr="00943F9B">
        <w:rPr>
          <w:color w:val="000000" w:themeColor="text1"/>
        </w:rPr>
        <w:t xml:space="preserve">Figure </w:t>
      </w:r>
      <w:r w:rsidRPr="00943F9B">
        <w:rPr>
          <w:color w:val="000000" w:themeColor="text1"/>
        </w:rPr>
        <w:fldChar w:fldCharType="begin"/>
      </w:r>
      <w:r w:rsidRPr="00943F9B">
        <w:rPr>
          <w:color w:val="000000" w:themeColor="text1"/>
        </w:rPr>
        <w:instrText xml:space="preserve"> SEQ Figure \* ARABIC </w:instrText>
      </w:r>
      <w:r w:rsidRPr="00943F9B">
        <w:rPr>
          <w:color w:val="000000" w:themeColor="text1"/>
        </w:rPr>
        <w:fldChar w:fldCharType="separate"/>
      </w:r>
      <w:r w:rsidR="007E06A9">
        <w:rPr>
          <w:noProof/>
          <w:color w:val="000000" w:themeColor="text1"/>
        </w:rPr>
        <w:t>1</w:t>
      </w:r>
      <w:r w:rsidRPr="00943F9B">
        <w:rPr>
          <w:color w:val="000000" w:themeColor="text1"/>
        </w:rPr>
        <w:fldChar w:fldCharType="end"/>
      </w:r>
      <w:r w:rsidRPr="00943F9B">
        <w:rPr>
          <w:color w:val="000000" w:themeColor="text1"/>
        </w:rPr>
        <w:t>: The Innovation Ambition Matrix</w:t>
      </w:r>
      <w:r w:rsidRPr="00943F9B">
        <w:rPr>
          <w:color w:val="000000" w:themeColor="text1"/>
        </w:rPr>
        <w:br/>
        <w:t>Source: (Skillicorn, 2021)</w:t>
      </w:r>
    </w:p>
    <w:p w14:paraId="0ECB0EF1" w14:textId="77777777" w:rsidR="007D5FCE" w:rsidRDefault="007D5FCE" w:rsidP="006A7340">
      <w:pPr>
        <w:spacing w:after="0"/>
        <w:ind w:firstLine="720"/>
      </w:pPr>
      <w:r>
        <w:t xml:space="preserve">Innovation views innovation in three horizons with core innovation (Horizon 1), adjacent innovation (Horizon 2), and transformational innovation (Horizon 3); both of which were created by Baghai, Coley and White (2000) Innovation Ambition Matrix (Mathews, 2025). Core innovation is concerned with making minor changes to products and markets. Adjacent innovation increases existing capabilities </w:t>
      </w:r>
      <w:proofErr w:type="gramStart"/>
      <w:r>
        <w:t>to</w:t>
      </w:r>
      <w:proofErr w:type="gramEnd"/>
      <w:r>
        <w:t xml:space="preserve"> new markets or segments. Transformational innovation develops </w:t>
      </w:r>
      <w:r>
        <w:lastRenderedPageBreak/>
        <w:t>new offerings or new business paradigms. The advantages of the matrix are that it allows the balance of portfolios and distribution of risk to be evaluated. Excessive attention to Horizon 1 enhancements in retailing would generate immediate profits but leave the company vulnerable to long-term risks.</w:t>
      </w:r>
    </w:p>
    <w:p w14:paraId="1F08E023" w14:textId="77777777" w:rsidR="007D5FCE" w:rsidRDefault="007D5FCE" w:rsidP="006A7340">
      <w:pPr>
        <w:spacing w:after="0"/>
        <w:ind w:firstLine="720"/>
      </w:pPr>
      <w:r>
        <w:t xml:space="preserve">Customer Journey Mapping is an addition to these frameworks as it allows </w:t>
      </w:r>
      <w:proofErr w:type="spellStart"/>
      <w:r>
        <w:t>visualisation</w:t>
      </w:r>
      <w:proofErr w:type="spellEnd"/>
      <w:r>
        <w:t xml:space="preserve"> of the end-to-end experience of awareness to post-purchase engagement (</w:t>
      </w:r>
      <w:proofErr w:type="spellStart"/>
      <w:r>
        <w:t>Dzreke</w:t>
      </w:r>
      <w:proofErr w:type="spellEnd"/>
      <w:r>
        <w:t xml:space="preserve">, 2025). This model </w:t>
      </w:r>
      <w:proofErr w:type="spellStart"/>
      <w:r>
        <w:t>recognises</w:t>
      </w:r>
      <w:proofErr w:type="spellEnd"/>
      <w:r>
        <w:t xml:space="preserve"> touchpoints, emotional states, pain points and opportunities of value creation. It has been shown that companies that do well in customer experience achieve a higher profit 4-8 percent above average in the market (Morgan, 2019). Journey mapping, therefore, does not act as a descriptive analysis tool, but as a diagnostic innovation tool.</w:t>
      </w:r>
    </w:p>
    <w:p w14:paraId="328B551D" w14:textId="77777777" w:rsidR="009D4FD3" w:rsidRPr="009D4FD3" w:rsidRDefault="007D5FCE" w:rsidP="006A7340">
      <w:pPr>
        <w:spacing w:after="0"/>
        <w:ind w:firstLine="720"/>
      </w:pPr>
      <w:r>
        <w:t xml:space="preserve">In comparison to the classical strategic planning that focuses on financial prognostication, market share goals and competitive placement these systems devote precedence to adaptive experimentation and customer-centric change (Akbar, 2024). This might create operational stability out of traditional planning but in changing digital </w:t>
      </w:r>
      <w:proofErr w:type="gramStart"/>
      <w:r>
        <w:t>markets;</w:t>
      </w:r>
      <w:proofErr w:type="gramEnd"/>
      <w:r>
        <w:t xml:space="preserve"> strategic agility is more important than steady </w:t>
      </w:r>
      <w:proofErr w:type="spellStart"/>
      <w:r>
        <w:t>optimisation</w:t>
      </w:r>
      <w:proofErr w:type="spellEnd"/>
      <w:r>
        <w:t>.</w:t>
      </w:r>
    </w:p>
    <w:p w14:paraId="264D0E6E" w14:textId="77777777" w:rsidR="009D4FD3" w:rsidRPr="009D4FD3" w:rsidRDefault="009D4FD3" w:rsidP="006A7340">
      <w:pPr>
        <w:spacing w:after="0"/>
      </w:pPr>
    </w:p>
    <w:p w14:paraId="752F6414" w14:textId="77777777" w:rsidR="009D4FD3" w:rsidRPr="009D4FD3" w:rsidRDefault="009D4FD3" w:rsidP="006A7340">
      <w:pPr>
        <w:pStyle w:val="Heading2"/>
        <w:spacing w:after="0"/>
      </w:pPr>
      <w:bookmarkStart w:id="10" w:name="_Toc222405954"/>
      <w:r>
        <w:t>3.2</w:t>
      </w:r>
      <w:r>
        <w:tab/>
      </w:r>
      <w:r w:rsidRPr="009D4FD3">
        <w:t>Application of the Innovation Ambition Matrix</w:t>
      </w:r>
      <w:bookmarkEnd w:id="10"/>
    </w:p>
    <w:p w14:paraId="361F5677" w14:textId="77777777" w:rsidR="009D4FD3" w:rsidRPr="009D4FD3" w:rsidRDefault="009D4FD3" w:rsidP="006A7340">
      <w:pPr>
        <w:pStyle w:val="Heading3"/>
        <w:spacing w:after="0"/>
      </w:pPr>
      <w:bookmarkStart w:id="11" w:name="_Toc222405955"/>
      <w:r>
        <w:t>3.2.1</w:t>
      </w:r>
      <w:r>
        <w:tab/>
      </w:r>
      <w:r w:rsidRPr="009D4FD3">
        <w:t>Core Innovation (Horizon 1)</w:t>
      </w:r>
      <w:bookmarkEnd w:id="11"/>
    </w:p>
    <w:p w14:paraId="6B44EF2A" w14:textId="77777777" w:rsidR="007D5FCE" w:rsidRDefault="007D5FCE" w:rsidP="006A7340">
      <w:pPr>
        <w:spacing w:after="0"/>
        <w:ind w:firstLine="720"/>
      </w:pPr>
      <w:r>
        <w:t xml:space="preserve">Core innovation in </w:t>
      </w:r>
      <w:r w:rsidR="00B2734D">
        <w:t>Marks &amp; Spencer</w:t>
      </w:r>
      <w:r>
        <w:t xml:space="preserve"> is mostly an embodiment of improvement </w:t>
      </w:r>
      <w:proofErr w:type="gramStart"/>
      <w:r>
        <w:t>of</w:t>
      </w:r>
      <w:proofErr w:type="gramEnd"/>
      <w:r>
        <w:t xml:space="preserve"> current operations. </w:t>
      </w:r>
      <w:r w:rsidR="00B2734D">
        <w:t>Marks &amp; Spencer</w:t>
      </w:r>
      <w:r>
        <w:t xml:space="preserve"> introduce Annual Report 2025, which </w:t>
      </w:r>
      <w:proofErr w:type="spellStart"/>
      <w:r>
        <w:t>emphasises</w:t>
      </w:r>
      <w:proofErr w:type="spellEnd"/>
      <w:r>
        <w:t xml:space="preserve"> the continuous store renewal </w:t>
      </w:r>
      <w:proofErr w:type="spellStart"/>
      <w:r>
        <w:t>programmes</w:t>
      </w:r>
      <w:proofErr w:type="spellEnd"/>
      <w:r>
        <w:t xml:space="preserve"> and investment in digital infrastructure as the means of </w:t>
      </w:r>
      <w:proofErr w:type="spellStart"/>
      <w:r>
        <w:t>modernising</w:t>
      </w:r>
      <w:proofErr w:type="spellEnd"/>
      <w:r>
        <w:t xml:space="preserve"> the estate (</w:t>
      </w:r>
      <w:r w:rsidR="00B2734D">
        <w:t>Marks &amp; Spencer</w:t>
      </w:r>
      <w:r>
        <w:t>, 2025). The objectives of such initiatives are to enhance the productivity of stores and customer navigation without changing the underlying business model.</w:t>
      </w:r>
    </w:p>
    <w:p w14:paraId="4E981997" w14:textId="77777777" w:rsidR="007D5FCE" w:rsidRDefault="007D5FCE" w:rsidP="006A7340">
      <w:pPr>
        <w:spacing w:after="0"/>
        <w:ind w:firstLine="720"/>
      </w:pPr>
      <w:r>
        <w:t xml:space="preserve">Another Horizon 1 activity is with respect to loyalty improvements. The Sparks loyalty </w:t>
      </w:r>
      <w:proofErr w:type="spellStart"/>
      <w:r>
        <w:t>programme</w:t>
      </w:r>
      <w:proofErr w:type="spellEnd"/>
      <w:r>
        <w:t xml:space="preserve"> is based on digital interaction as well as targeted offers that </w:t>
      </w:r>
      <w:proofErr w:type="gramStart"/>
      <w:r>
        <w:t>strengthens</w:t>
      </w:r>
      <w:proofErr w:type="gramEnd"/>
      <w:r>
        <w:t xml:space="preserve"> the </w:t>
      </w:r>
      <w:proofErr w:type="gramStart"/>
      <w:r>
        <w:t>repeat</w:t>
      </w:r>
      <w:proofErr w:type="gramEnd"/>
      <w:r>
        <w:t xml:space="preserve"> purchasing </w:t>
      </w:r>
      <w:proofErr w:type="spellStart"/>
      <w:r>
        <w:t>behaviour</w:t>
      </w:r>
      <w:proofErr w:type="spellEnd"/>
      <w:r>
        <w:t>. Moreover</w:t>
      </w:r>
      <w:r w:rsidR="00C00E1A">
        <w:t xml:space="preserve">, the report indicates </w:t>
      </w:r>
      <w:proofErr w:type="gramStart"/>
      <w:r w:rsidR="00C00E1A">
        <w:t>that,</w:t>
      </w:r>
      <w:proofErr w:type="gramEnd"/>
      <w:r w:rsidR="00C00E1A">
        <w:t xml:space="preserve"> 54% </w:t>
      </w:r>
      <w:r>
        <w:t xml:space="preserve">of online orders are taken through the application, which </w:t>
      </w:r>
      <w:proofErr w:type="gramStart"/>
      <w:r>
        <w:t>show</w:t>
      </w:r>
      <w:proofErr w:type="gramEnd"/>
      <w:r>
        <w:t xml:space="preserve"> incremental </w:t>
      </w:r>
      <w:proofErr w:type="spellStart"/>
      <w:r>
        <w:t>optimisation</w:t>
      </w:r>
      <w:proofErr w:type="spellEnd"/>
      <w:r>
        <w:t xml:space="preserve"> of digital volumes, indicating a lack of radical innovation (</w:t>
      </w:r>
      <w:r w:rsidR="00B2734D">
        <w:t>Marks &amp; Spencer</w:t>
      </w:r>
      <w:r>
        <w:t>, 2025).</w:t>
      </w:r>
    </w:p>
    <w:p w14:paraId="3C1A8F18" w14:textId="77777777" w:rsidR="007D5FCE" w:rsidRDefault="007D5FCE" w:rsidP="006A7340">
      <w:pPr>
        <w:spacing w:after="0"/>
        <w:ind w:firstLine="720"/>
      </w:pPr>
      <w:r>
        <w:t xml:space="preserve">The supply chain </w:t>
      </w:r>
      <w:proofErr w:type="spellStart"/>
      <w:r>
        <w:t>digitisation</w:t>
      </w:r>
      <w:proofErr w:type="spellEnd"/>
      <w:r>
        <w:t xml:space="preserve"> and better forecasting systems will be part of the improvement of its operational efficiency. The Basis of Reporting 2025 has improved the reporting accuracy by ensuring that the value of emissions tracking and operational control systems have </w:t>
      </w:r>
      <w:r>
        <w:lastRenderedPageBreak/>
        <w:t>been enhanced (</w:t>
      </w:r>
      <w:r w:rsidR="00B2734D">
        <w:t>Marks &amp; Spencer</w:t>
      </w:r>
      <w:r>
        <w:t xml:space="preserve">, 2026b). These </w:t>
      </w:r>
      <w:proofErr w:type="gramStart"/>
      <w:r>
        <w:t>measures</w:t>
      </w:r>
      <w:proofErr w:type="gramEnd"/>
      <w:r>
        <w:t xml:space="preserve"> although enhance efficiency and </w:t>
      </w:r>
      <w:proofErr w:type="gramStart"/>
      <w:r>
        <w:t>governance</w:t>
      </w:r>
      <w:proofErr w:type="gramEnd"/>
      <w:r>
        <w:t xml:space="preserve"> are majorly used to protect current competitive positions.</w:t>
      </w:r>
    </w:p>
    <w:p w14:paraId="61F0725E" w14:textId="77777777" w:rsidR="009D4FD3" w:rsidRPr="009D4FD3" w:rsidRDefault="007D5FCE" w:rsidP="006A7340">
      <w:pPr>
        <w:spacing w:after="0"/>
        <w:ind w:firstLine="720"/>
      </w:pPr>
      <w:r>
        <w:t>Most importantly, dominance of Horizon 1 can be an indication of risk aversion. Incremental innovations can produce foreseeable returns but might fail in the response to disruptive threats posed by digital native rivals. This horizon could be limiting long term adaptability in case excessive concentration is applied.</w:t>
      </w:r>
    </w:p>
    <w:p w14:paraId="60607A81" w14:textId="77777777" w:rsidR="009D4FD3" w:rsidRPr="009D4FD3" w:rsidRDefault="009D4FD3" w:rsidP="006A7340">
      <w:pPr>
        <w:spacing w:after="0"/>
      </w:pPr>
    </w:p>
    <w:p w14:paraId="70489874" w14:textId="77777777" w:rsidR="009D4FD3" w:rsidRPr="009D4FD3" w:rsidRDefault="009D4FD3" w:rsidP="006A7340">
      <w:pPr>
        <w:pStyle w:val="Heading3"/>
        <w:spacing w:after="0"/>
      </w:pPr>
      <w:bookmarkStart w:id="12" w:name="_Toc222405956"/>
      <w:r w:rsidRPr="009D4FD3">
        <w:t>3.2.</w:t>
      </w:r>
      <w:r>
        <w:t>2</w:t>
      </w:r>
      <w:r>
        <w:tab/>
      </w:r>
      <w:r w:rsidRPr="009D4FD3">
        <w:t>Adjacent Innovation (Horizon 2)</w:t>
      </w:r>
      <w:bookmarkEnd w:id="12"/>
    </w:p>
    <w:p w14:paraId="2C0D8211" w14:textId="77777777" w:rsidR="00C00E1A" w:rsidRDefault="00C00E1A" w:rsidP="006A7340">
      <w:pPr>
        <w:spacing w:after="0"/>
        <w:ind w:firstLine="720"/>
      </w:pPr>
      <w:r>
        <w:t xml:space="preserve">Adjacent innovation takes the competencies of </w:t>
      </w:r>
      <w:r w:rsidR="00B2734D">
        <w:t>Marks &amp; Spencer</w:t>
      </w:r>
      <w:r>
        <w:t xml:space="preserve"> to its adjacent markets. The partnership with Ocado Retail is an excellent example of expanding the channels and, therefore, offering online grocery development opportunities when not being tied to the traditional store-based grocery configurations (</w:t>
      </w:r>
      <w:r w:rsidR="00B2734D">
        <w:t>Marks &amp; Spencer</w:t>
      </w:r>
      <w:r>
        <w:t>, 2025). This project plays on brand power as new distribution skills are accessed. Market extension can also be the repositioning of clothing collections to younger audiences in the form of selected collections and online marketing efforts. These efforts indicate efforts to go beyond the regular core customers.</w:t>
      </w:r>
    </w:p>
    <w:p w14:paraId="1D439D9F" w14:textId="77777777" w:rsidR="009D4FD3" w:rsidRDefault="00C00E1A" w:rsidP="006A7340">
      <w:pPr>
        <w:spacing w:after="0"/>
        <w:ind w:firstLine="720"/>
      </w:pPr>
      <w:r>
        <w:t xml:space="preserve">But the problem with the innovation being put next to each other is strategic coherence. Although </w:t>
      </w:r>
      <w:proofErr w:type="gramStart"/>
      <w:r>
        <w:t>a channel</w:t>
      </w:r>
      <w:proofErr w:type="gramEnd"/>
      <w:r>
        <w:t xml:space="preserve"> expansion boosts the presence of </w:t>
      </w:r>
      <w:proofErr w:type="gramStart"/>
      <w:r>
        <w:t>the online</w:t>
      </w:r>
      <w:proofErr w:type="gramEnd"/>
      <w:r>
        <w:t xml:space="preserve"> grocery, the level of rivalry in the online grocery sector is significant, and consumers, who are price-sensitive, often change the provider. As per the data provided by ONS, online sales were 26% of total UK retail sales in peak pandemic periods and </w:t>
      </w:r>
      <w:proofErr w:type="gramStart"/>
      <w:r>
        <w:t>have levelled</w:t>
      </w:r>
      <w:proofErr w:type="gramEnd"/>
      <w:r>
        <w:t xml:space="preserve"> at 26% in early 2024 (Statista, 2025). Being in saturated online markets does not mean being differentiated, it takes persistence.</w:t>
      </w:r>
    </w:p>
    <w:p w14:paraId="46028F43" w14:textId="77777777" w:rsidR="007E06A9" w:rsidRDefault="007E06A9" w:rsidP="006A7340">
      <w:pPr>
        <w:keepNext/>
        <w:spacing w:after="0"/>
        <w:jc w:val="center"/>
      </w:pPr>
      <w:r>
        <w:rPr>
          <w:noProof/>
        </w:rPr>
        <w:lastRenderedPageBreak/>
        <w:drawing>
          <wp:inline distT="0" distB="0" distL="0" distR="0" wp14:anchorId="62C41104" wp14:editId="16CDA670">
            <wp:extent cx="5943600" cy="37572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757295"/>
                    </a:xfrm>
                    <a:prstGeom prst="rect">
                      <a:avLst/>
                    </a:prstGeom>
                  </pic:spPr>
                </pic:pic>
              </a:graphicData>
            </a:graphic>
          </wp:inline>
        </w:drawing>
      </w:r>
    </w:p>
    <w:p w14:paraId="6B3EE783" w14:textId="77777777" w:rsidR="007E06A9" w:rsidRPr="007E06A9" w:rsidRDefault="007E06A9" w:rsidP="006A7340">
      <w:pPr>
        <w:pStyle w:val="Caption"/>
        <w:spacing w:after="0" w:line="360" w:lineRule="auto"/>
        <w:jc w:val="center"/>
        <w:rPr>
          <w:color w:val="000000" w:themeColor="text1"/>
        </w:rPr>
      </w:pPr>
      <w:r w:rsidRPr="007E06A9">
        <w:rPr>
          <w:color w:val="000000" w:themeColor="text1"/>
        </w:rPr>
        <w:t xml:space="preserve">Figure </w:t>
      </w:r>
      <w:r w:rsidRPr="007E06A9">
        <w:rPr>
          <w:color w:val="000000" w:themeColor="text1"/>
        </w:rPr>
        <w:fldChar w:fldCharType="begin"/>
      </w:r>
      <w:r w:rsidRPr="007E06A9">
        <w:rPr>
          <w:color w:val="000000" w:themeColor="text1"/>
        </w:rPr>
        <w:instrText xml:space="preserve"> SEQ Figure \* ARABIC </w:instrText>
      </w:r>
      <w:r w:rsidRPr="007E06A9">
        <w:rPr>
          <w:color w:val="000000" w:themeColor="text1"/>
        </w:rPr>
        <w:fldChar w:fldCharType="separate"/>
      </w:r>
      <w:r w:rsidRPr="007E06A9">
        <w:rPr>
          <w:noProof/>
          <w:color w:val="000000" w:themeColor="text1"/>
        </w:rPr>
        <w:t>2</w:t>
      </w:r>
      <w:r w:rsidRPr="007E06A9">
        <w:rPr>
          <w:color w:val="000000" w:themeColor="text1"/>
        </w:rPr>
        <w:fldChar w:fldCharType="end"/>
      </w:r>
      <w:r w:rsidRPr="007E06A9">
        <w:rPr>
          <w:color w:val="000000" w:themeColor="text1"/>
        </w:rPr>
        <w:t>: Retail sales value monthly in Great Britain 2017-2025</w:t>
      </w:r>
      <w:r w:rsidRPr="007E06A9">
        <w:rPr>
          <w:color w:val="000000" w:themeColor="text1"/>
        </w:rPr>
        <w:br/>
        <w:t>Source: (Statista, 2025)</w:t>
      </w:r>
    </w:p>
    <w:p w14:paraId="67447530" w14:textId="77777777" w:rsidR="009D4FD3" w:rsidRPr="009D4FD3" w:rsidRDefault="00C00E1A" w:rsidP="006A7340">
      <w:pPr>
        <w:spacing w:after="0"/>
        <w:ind w:firstLine="720"/>
      </w:pPr>
      <w:r w:rsidRPr="00C00E1A">
        <w:t>Thus, even though the Horizon 2 projects are ambitious, strategic intent should not be expansion-</w:t>
      </w:r>
      <w:proofErr w:type="gramStart"/>
      <w:r w:rsidRPr="00C00E1A">
        <w:t>focused, but</w:t>
      </w:r>
      <w:proofErr w:type="gramEnd"/>
      <w:r w:rsidRPr="00C00E1A">
        <w:t xml:space="preserve"> should instead shift toward unique value creation.</w:t>
      </w:r>
    </w:p>
    <w:p w14:paraId="4850A228" w14:textId="77777777" w:rsidR="009D4FD3" w:rsidRPr="009D4FD3" w:rsidRDefault="009D4FD3" w:rsidP="006A7340">
      <w:pPr>
        <w:spacing w:after="0"/>
      </w:pPr>
    </w:p>
    <w:p w14:paraId="5869ABB3" w14:textId="77777777" w:rsidR="009D4FD3" w:rsidRPr="009D4FD3" w:rsidRDefault="009D4FD3" w:rsidP="006A7340">
      <w:pPr>
        <w:pStyle w:val="Heading3"/>
        <w:spacing w:after="0"/>
      </w:pPr>
      <w:bookmarkStart w:id="13" w:name="_Toc222405957"/>
      <w:r>
        <w:t>3.2.3</w:t>
      </w:r>
      <w:r>
        <w:tab/>
      </w:r>
      <w:r w:rsidRPr="009D4FD3">
        <w:t>Transformational Innovation (Horizon 3)</w:t>
      </w:r>
      <w:bookmarkEnd w:id="13"/>
    </w:p>
    <w:p w14:paraId="68ECE3B1" w14:textId="77777777" w:rsidR="00C00E1A" w:rsidRDefault="00C00E1A" w:rsidP="006A7340">
      <w:pPr>
        <w:spacing w:after="0"/>
        <w:ind w:firstLine="720"/>
      </w:pPr>
      <w:r>
        <w:t xml:space="preserve">Transformational innovation entails </w:t>
      </w:r>
      <w:proofErr w:type="gramStart"/>
      <w:r>
        <w:t>long term</w:t>
      </w:r>
      <w:proofErr w:type="gramEnd"/>
      <w:r>
        <w:t xml:space="preserve"> investments that redefine the mode of operations. Plan A ESG strategy reported by </w:t>
      </w:r>
      <w:r w:rsidR="00B2734D">
        <w:t>Marks &amp; Spencer</w:t>
      </w:r>
      <w:r>
        <w:t xml:space="preserve"> has shown systemic ambition which </w:t>
      </w:r>
      <w:proofErr w:type="gramStart"/>
      <w:r>
        <w:t>requires like</w:t>
      </w:r>
      <w:proofErr w:type="gramEnd"/>
      <w:r>
        <w:t xml:space="preserve"> a reduction of Scope 1 and 2 emissions by 33% compared with the 2016/17 baseline (</w:t>
      </w:r>
      <w:r w:rsidR="00B2734D">
        <w:t>Marks &amp; Spencer</w:t>
      </w:r>
      <w:r>
        <w:t>, 2026). Sustainability transformation is not merely a process of increased compliance but a process of differentiating environmental performance as a strategic differentiating variable.</w:t>
      </w:r>
    </w:p>
    <w:p w14:paraId="62E7EC31" w14:textId="77777777" w:rsidR="009D4FD3" w:rsidRPr="009D4FD3" w:rsidRDefault="00C00E1A" w:rsidP="006A7340">
      <w:pPr>
        <w:spacing w:after="0"/>
        <w:ind w:firstLine="720"/>
      </w:pPr>
      <w:r>
        <w:t xml:space="preserve">Horizon 3 potential is also evident in the data-driven forecasting and data-driven supply chain </w:t>
      </w:r>
      <w:proofErr w:type="spellStart"/>
      <w:r>
        <w:t>optimisation</w:t>
      </w:r>
      <w:proofErr w:type="spellEnd"/>
      <w:r>
        <w:t xml:space="preserve"> that are digital transformation initiatives. Nonetheless, mandatory reporting focuses more on the governance and performance indicators rather than a business model reinvention on a disruptive basis (Khan, 2025). The transformational ambition can be said to be moderate in comparison with the digital-native retailers who have made aggressive investments in </w:t>
      </w:r>
      <w:r>
        <w:lastRenderedPageBreak/>
        <w:t xml:space="preserve">AI-based </w:t>
      </w:r>
      <w:proofErr w:type="spellStart"/>
      <w:r>
        <w:t>personalisation</w:t>
      </w:r>
      <w:proofErr w:type="spellEnd"/>
      <w:r>
        <w:t xml:space="preserve"> and automation. As a result, there are Horizon 3 </w:t>
      </w:r>
      <w:proofErr w:type="gramStart"/>
      <w:r>
        <w:t>investment</w:t>
      </w:r>
      <w:proofErr w:type="gramEnd"/>
      <w:r>
        <w:t>, just that it might not indicate high intensity of innovation in the industry.</w:t>
      </w:r>
    </w:p>
    <w:p w14:paraId="765D0D68" w14:textId="77777777" w:rsidR="009D4FD3" w:rsidRPr="009D4FD3" w:rsidRDefault="009D4FD3" w:rsidP="006A7340">
      <w:pPr>
        <w:spacing w:after="0"/>
      </w:pPr>
    </w:p>
    <w:p w14:paraId="6AD8476A" w14:textId="77777777" w:rsidR="009D4FD3" w:rsidRPr="009D4FD3" w:rsidRDefault="009D4FD3" w:rsidP="006A7340">
      <w:pPr>
        <w:pStyle w:val="Heading3"/>
        <w:spacing w:after="0"/>
      </w:pPr>
      <w:bookmarkStart w:id="14" w:name="_Toc222405958"/>
      <w:r>
        <w:t>3.2.4</w:t>
      </w:r>
      <w:r>
        <w:tab/>
      </w:r>
      <w:r w:rsidRPr="009D4FD3">
        <w:t>Evaluation of Overall Innovation Portfolio</w:t>
      </w:r>
      <w:bookmarkEnd w:id="14"/>
    </w:p>
    <w:p w14:paraId="0638986F" w14:textId="77777777" w:rsidR="009D4FD3" w:rsidRPr="009D4FD3" w:rsidRDefault="00C00E1A" w:rsidP="006A7340">
      <w:pPr>
        <w:spacing w:after="0"/>
        <w:ind w:firstLine="720"/>
      </w:pPr>
      <w:r w:rsidRPr="00C00E1A">
        <w:t>In total, the distribution of innovation seems to be biased towards Horizon 1 having moderate expansion in Horizon 2 and risky exploration in Horizon 3. Risk diversification is still around but is arguably conservative. Brand trust, quality positioning, and ESG leadership have a very high level of strategic coherence. The limitations are however slower radical experimentation as well as underutilization of data analytics capabilities. Competitive differentiation may only be restricted by incrementalism in highly dynamic retailing settings where 70% of the retailers are adopting AI systems (Hale, 2025). Refocusing of the portfolio towards greater transformational experimentation holds the potential of increasing long-term resilience.</w:t>
      </w:r>
    </w:p>
    <w:p w14:paraId="443C9598" w14:textId="77777777" w:rsidR="009D4FD3" w:rsidRPr="009D4FD3" w:rsidRDefault="009D4FD3" w:rsidP="006A7340">
      <w:pPr>
        <w:spacing w:after="0"/>
      </w:pPr>
    </w:p>
    <w:p w14:paraId="6343B5B1" w14:textId="77777777" w:rsidR="009D4FD3" w:rsidRDefault="009D4FD3" w:rsidP="006A7340">
      <w:pPr>
        <w:pStyle w:val="Heading2"/>
        <w:spacing w:after="0"/>
      </w:pPr>
      <w:bookmarkStart w:id="15" w:name="_Toc222405959"/>
      <w:r>
        <w:t>3.3</w:t>
      </w:r>
      <w:r>
        <w:tab/>
      </w:r>
      <w:r w:rsidRPr="009D4FD3">
        <w:t>Current Customer Journey Mapping</w:t>
      </w:r>
      <w:bookmarkEnd w:id="15"/>
    </w:p>
    <w:p w14:paraId="379E4076" w14:textId="77777777" w:rsidR="00CD2729" w:rsidRPr="00CD2729" w:rsidRDefault="00C00E1A" w:rsidP="006A7340">
      <w:pPr>
        <w:spacing w:after="0"/>
        <w:ind w:firstLine="720"/>
      </w:pPr>
      <w:r w:rsidRPr="00C00E1A">
        <w:t xml:space="preserve">In this section, customer journey mapping is used to </w:t>
      </w:r>
      <w:proofErr w:type="spellStart"/>
      <w:r w:rsidRPr="00C00E1A">
        <w:t>analyse</w:t>
      </w:r>
      <w:proofErr w:type="spellEnd"/>
      <w:r w:rsidRPr="00C00E1A">
        <w:t xml:space="preserve"> the existing experience provided by </w:t>
      </w:r>
      <w:r w:rsidR="00B2734D">
        <w:t>Marks &amp; Spencer</w:t>
      </w:r>
      <w:r w:rsidRPr="00C00E1A">
        <w:t xml:space="preserve"> on major touchpoints. Through customer thought analysis, activity and </w:t>
      </w:r>
      <w:proofErr w:type="spellStart"/>
      <w:r w:rsidRPr="00C00E1A">
        <w:t>behaviour</w:t>
      </w:r>
      <w:proofErr w:type="spellEnd"/>
      <w:r w:rsidRPr="00C00E1A">
        <w:t xml:space="preserve"> of customer awareness to post-purchase response are assessed, which stipulates the structural strengths and stress areas on which future digital transformation and innovation recommendations are based.</w:t>
      </w:r>
    </w:p>
    <w:p w14:paraId="4D1BBDB1" w14:textId="77777777" w:rsidR="00943F9B" w:rsidRDefault="00943F9B" w:rsidP="006A7340">
      <w:pPr>
        <w:keepNext/>
        <w:spacing w:after="0"/>
        <w:jc w:val="center"/>
      </w:pPr>
      <w:r>
        <w:rPr>
          <w:noProof/>
        </w:rPr>
        <w:lastRenderedPageBreak/>
        <w:drawing>
          <wp:inline distT="0" distB="0" distL="0" distR="0" wp14:anchorId="6A76E450" wp14:editId="6E21B1CB">
            <wp:extent cx="5943600" cy="3328662"/>
            <wp:effectExtent l="0" t="0" r="0" b="5715"/>
            <wp:docPr id="7" name="Picture 7" descr="https://www.productmarketingalliance.com/content/images/2024/10/Customer-journey-map-frame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s://www.productmarketingalliance.com/content/images/2024/10/Customer-journey-map-framework.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328662"/>
                    </a:xfrm>
                    <a:prstGeom prst="rect">
                      <a:avLst/>
                    </a:prstGeom>
                    <a:noFill/>
                    <a:ln>
                      <a:noFill/>
                    </a:ln>
                  </pic:spPr>
                </pic:pic>
              </a:graphicData>
            </a:graphic>
          </wp:inline>
        </w:drawing>
      </w:r>
    </w:p>
    <w:p w14:paraId="3C490C70" w14:textId="77777777" w:rsidR="00943F9B" w:rsidRPr="00943F9B" w:rsidRDefault="00943F9B" w:rsidP="006A7340">
      <w:pPr>
        <w:pStyle w:val="Caption"/>
        <w:spacing w:after="0" w:line="360" w:lineRule="auto"/>
        <w:jc w:val="center"/>
        <w:rPr>
          <w:color w:val="000000" w:themeColor="text1"/>
        </w:rPr>
      </w:pPr>
      <w:r w:rsidRPr="00943F9B">
        <w:rPr>
          <w:color w:val="000000" w:themeColor="text1"/>
        </w:rPr>
        <w:t xml:space="preserve">Figure </w:t>
      </w:r>
      <w:r w:rsidRPr="00943F9B">
        <w:rPr>
          <w:color w:val="000000" w:themeColor="text1"/>
        </w:rPr>
        <w:fldChar w:fldCharType="begin"/>
      </w:r>
      <w:r w:rsidRPr="00943F9B">
        <w:rPr>
          <w:color w:val="000000" w:themeColor="text1"/>
        </w:rPr>
        <w:instrText xml:space="preserve"> SEQ Figure \* ARABIC </w:instrText>
      </w:r>
      <w:r w:rsidRPr="00943F9B">
        <w:rPr>
          <w:color w:val="000000" w:themeColor="text1"/>
        </w:rPr>
        <w:fldChar w:fldCharType="separate"/>
      </w:r>
      <w:r w:rsidR="007E06A9">
        <w:rPr>
          <w:noProof/>
          <w:color w:val="000000" w:themeColor="text1"/>
        </w:rPr>
        <w:t>3</w:t>
      </w:r>
      <w:r w:rsidRPr="00943F9B">
        <w:rPr>
          <w:color w:val="000000" w:themeColor="text1"/>
        </w:rPr>
        <w:fldChar w:fldCharType="end"/>
      </w:r>
      <w:r w:rsidRPr="00943F9B">
        <w:rPr>
          <w:color w:val="000000" w:themeColor="text1"/>
        </w:rPr>
        <w:t>: Customer Journey Mapping</w:t>
      </w:r>
      <w:r w:rsidRPr="00943F9B">
        <w:rPr>
          <w:color w:val="000000" w:themeColor="text1"/>
        </w:rPr>
        <w:br/>
        <w:t>Source: (Show, 2026)</w:t>
      </w:r>
    </w:p>
    <w:p w14:paraId="596EF60F" w14:textId="77777777" w:rsidR="009D4FD3" w:rsidRPr="009D4FD3" w:rsidRDefault="009D4FD3" w:rsidP="006A7340">
      <w:pPr>
        <w:pStyle w:val="Heading3"/>
        <w:spacing w:after="0"/>
      </w:pPr>
      <w:bookmarkStart w:id="16" w:name="_Toc222405960"/>
      <w:r>
        <w:t>3.3.1</w:t>
      </w:r>
      <w:r>
        <w:tab/>
      </w:r>
      <w:r w:rsidRPr="009D4FD3">
        <w:t>Identification of Core Customer Persona</w:t>
      </w:r>
      <w:bookmarkEnd w:id="16"/>
    </w:p>
    <w:p w14:paraId="10E28155" w14:textId="77777777" w:rsidR="009D4FD3" w:rsidRPr="009D4FD3" w:rsidRDefault="00C00E1A" w:rsidP="006A7340">
      <w:pPr>
        <w:spacing w:after="0"/>
        <w:ind w:firstLine="720"/>
      </w:pPr>
      <w:r w:rsidRPr="00C00E1A">
        <w:t>The primary customer ideal can be defined as a middle-income professional who is aged between 35 and 60, and appreciates quality, trust and reliability. The buying reasons put the accents on perceived longevity, ethical sourcing and superior food provision. Loyalty is supported by brand familiarity and heritage.</w:t>
      </w:r>
    </w:p>
    <w:p w14:paraId="5C885239" w14:textId="77777777" w:rsidR="009D4FD3" w:rsidRPr="009D4FD3" w:rsidRDefault="009D4FD3" w:rsidP="006A7340">
      <w:pPr>
        <w:spacing w:after="0"/>
      </w:pPr>
    </w:p>
    <w:p w14:paraId="74C74552" w14:textId="77777777" w:rsidR="009D4FD3" w:rsidRPr="009D4FD3" w:rsidRDefault="009D4FD3" w:rsidP="006A7340">
      <w:pPr>
        <w:pStyle w:val="Heading3"/>
        <w:spacing w:after="0"/>
      </w:pPr>
      <w:bookmarkStart w:id="17" w:name="_Toc222405961"/>
      <w:r>
        <w:t>3.3.2</w:t>
      </w:r>
      <w:r>
        <w:tab/>
      </w:r>
      <w:r w:rsidRPr="009D4FD3">
        <w:t>Mapping of Current Customer Journey Stages</w:t>
      </w:r>
      <w:bookmarkEnd w:id="17"/>
    </w:p>
    <w:p w14:paraId="1BBB5B38" w14:textId="77777777" w:rsidR="00C00E1A" w:rsidRDefault="00C00E1A" w:rsidP="006A7340">
      <w:pPr>
        <w:spacing w:after="0"/>
        <w:ind w:firstLine="720"/>
      </w:pPr>
      <w:r>
        <w:t xml:space="preserve">The creation of awareness comes about by means of television advertising, online campaigns as well as word-of-mouth reputation. Consideration is the item that includes using online platforms or attending stores </w:t>
      </w:r>
      <w:proofErr w:type="gramStart"/>
      <w:r>
        <w:t>in order to</w:t>
      </w:r>
      <w:proofErr w:type="gramEnd"/>
      <w:r>
        <w:t xml:space="preserve"> compare the quality of products. Browsing online is </w:t>
      </w:r>
      <w:proofErr w:type="gramStart"/>
      <w:r>
        <w:t>more done</w:t>
      </w:r>
      <w:proofErr w:type="gramEnd"/>
      <w:r>
        <w:t xml:space="preserve"> through mobile phones, and it is in line with national statistics that indicate that out of the 70-percent of e-commerce interactions, over 70- percent are made through smartphones (</w:t>
      </w:r>
      <w:proofErr w:type="spellStart"/>
      <w:r>
        <w:t>Adpage</w:t>
      </w:r>
      <w:proofErr w:type="spellEnd"/>
      <w:r>
        <w:t>, 2025).</w:t>
      </w:r>
    </w:p>
    <w:p w14:paraId="7DA733B4" w14:textId="77777777" w:rsidR="009D4FD3" w:rsidRPr="009D4FD3" w:rsidRDefault="00C00E1A" w:rsidP="006A7340">
      <w:pPr>
        <w:spacing w:after="0"/>
        <w:ind w:firstLine="720"/>
      </w:pPr>
      <w:r>
        <w:t xml:space="preserve">The type of in-store interaction is oriented to its tactile </w:t>
      </w:r>
      <w:proofErr w:type="gramStart"/>
      <w:r>
        <w:t>assessment;</w:t>
      </w:r>
      <w:proofErr w:type="gramEnd"/>
      <w:r>
        <w:t xml:space="preserve"> in the case of clothing and high-end food categories. The completion of the purchases can be made either online or in the real world with the help of loyalty </w:t>
      </w:r>
      <w:proofErr w:type="spellStart"/>
      <w:r>
        <w:t>programmes</w:t>
      </w:r>
      <w:proofErr w:type="spellEnd"/>
      <w:r>
        <w:t xml:space="preserve">. After-sales activities include Sparks loyalty points, </w:t>
      </w:r>
      <w:r>
        <w:lastRenderedPageBreak/>
        <w:t>email requests and notifications (Dobre et al., 2023). Exchange and returns are made easy using stores, which enhances integration of the Omni channel.</w:t>
      </w:r>
    </w:p>
    <w:p w14:paraId="127781B8" w14:textId="77777777" w:rsidR="009D4FD3" w:rsidRPr="009D4FD3" w:rsidRDefault="009D4FD3" w:rsidP="006A7340">
      <w:pPr>
        <w:spacing w:after="0"/>
      </w:pPr>
    </w:p>
    <w:p w14:paraId="0DB8371B" w14:textId="77777777" w:rsidR="009D4FD3" w:rsidRPr="009D4FD3" w:rsidRDefault="009D4FD3" w:rsidP="006A7340">
      <w:pPr>
        <w:pStyle w:val="Heading3"/>
        <w:spacing w:after="0"/>
      </w:pPr>
      <w:bookmarkStart w:id="18" w:name="_Toc222405962"/>
      <w:r>
        <w:t>3.3.3</w:t>
      </w:r>
      <w:r>
        <w:tab/>
      </w:r>
      <w:r w:rsidRPr="009D4FD3">
        <w:t>Identification of Pain Points</w:t>
      </w:r>
      <w:bookmarkEnd w:id="18"/>
    </w:p>
    <w:p w14:paraId="6F26B051" w14:textId="77777777" w:rsidR="009D4FD3" w:rsidRPr="009D4FD3" w:rsidRDefault="00C00E1A" w:rsidP="006A7340">
      <w:pPr>
        <w:spacing w:after="0"/>
        <w:ind w:firstLine="720"/>
      </w:pPr>
      <w:r w:rsidRPr="00C00E1A">
        <w:t xml:space="preserve">The existence of </w:t>
      </w:r>
      <w:proofErr w:type="gramStart"/>
      <w:r w:rsidRPr="00C00E1A">
        <w:t>the digital</w:t>
      </w:r>
      <w:proofErr w:type="gramEnd"/>
      <w:r w:rsidRPr="00C00E1A">
        <w:t xml:space="preserve"> friction is still observed especially with the complexity of navigation, and transparency of stock availability. Physical stores drawbacks involve the lack of uniform combination between application and physical experience (Chandrasekhar et al., 2024). The perception of pricing sometimes goes against a value-for-money message when living costs run high. Gaps in stock visibility lower the expectations of convenience in the Omni channel environments.</w:t>
      </w:r>
    </w:p>
    <w:p w14:paraId="3A470564" w14:textId="77777777" w:rsidR="009D4FD3" w:rsidRPr="009D4FD3" w:rsidRDefault="009D4FD3" w:rsidP="006A7340">
      <w:pPr>
        <w:spacing w:after="0"/>
      </w:pPr>
    </w:p>
    <w:p w14:paraId="51A6B1CE" w14:textId="77777777" w:rsidR="009D4FD3" w:rsidRPr="009D4FD3" w:rsidRDefault="009D4FD3" w:rsidP="006A7340">
      <w:pPr>
        <w:pStyle w:val="Heading3"/>
        <w:spacing w:after="0"/>
      </w:pPr>
      <w:bookmarkStart w:id="19" w:name="_Toc222405963"/>
      <w:r>
        <w:t>3.3.4</w:t>
      </w:r>
      <w:r>
        <w:tab/>
      </w:r>
      <w:r w:rsidRPr="009D4FD3">
        <w:t>Identification of Gain Points</w:t>
      </w:r>
      <w:bookmarkEnd w:id="19"/>
    </w:p>
    <w:p w14:paraId="03001BEF" w14:textId="77777777" w:rsidR="009D4FD3" w:rsidRPr="009D4FD3" w:rsidRDefault="00A67016" w:rsidP="006A7340">
      <w:pPr>
        <w:spacing w:after="0"/>
        <w:ind w:firstLine="720"/>
      </w:pPr>
      <w:r w:rsidRPr="00A67016">
        <w:t>Trust in the brand also continues to be an important factor of gain, which is supported by ESG transparency and ethical commitment (</w:t>
      </w:r>
      <w:r w:rsidR="00B2734D">
        <w:t>Marks &amp; Spencer</w:t>
      </w:r>
      <w:r w:rsidRPr="00A67016">
        <w:t xml:space="preserve">, 2026a). Perceived value is increased by product quality and high-end differentiation of food. Repeat purchase </w:t>
      </w:r>
      <w:proofErr w:type="spellStart"/>
      <w:r w:rsidRPr="00A67016">
        <w:t>behaviour</w:t>
      </w:r>
      <w:proofErr w:type="spellEnd"/>
      <w:r w:rsidRPr="00A67016">
        <w:t xml:space="preserve"> is reinforced by the display of loyalty.</w:t>
      </w:r>
    </w:p>
    <w:p w14:paraId="363C491C" w14:textId="77777777" w:rsidR="009D4FD3" w:rsidRPr="009D4FD3" w:rsidRDefault="009D4FD3" w:rsidP="006A7340">
      <w:pPr>
        <w:spacing w:after="0"/>
      </w:pPr>
    </w:p>
    <w:p w14:paraId="41CD943C" w14:textId="77777777" w:rsidR="009D4FD3" w:rsidRPr="009D4FD3" w:rsidRDefault="009D4FD3" w:rsidP="006A7340">
      <w:pPr>
        <w:pStyle w:val="Heading3"/>
        <w:spacing w:after="0"/>
      </w:pPr>
      <w:bookmarkStart w:id="20" w:name="_Toc222405964"/>
      <w:r>
        <w:t>3.3.5</w:t>
      </w:r>
      <w:r>
        <w:tab/>
      </w:r>
      <w:r w:rsidRPr="009D4FD3">
        <w:t>Identification of Digital Innovation Opportunities</w:t>
      </w:r>
      <w:bookmarkEnd w:id="20"/>
    </w:p>
    <w:p w14:paraId="06BCA335" w14:textId="77777777" w:rsidR="00A67016" w:rsidRDefault="00A67016" w:rsidP="006A7340">
      <w:pPr>
        <w:spacing w:after="0"/>
        <w:ind w:firstLine="720"/>
      </w:pPr>
      <w:r>
        <w:t xml:space="preserve">There is immediate opportunity due to </w:t>
      </w:r>
      <w:proofErr w:type="spellStart"/>
      <w:r>
        <w:t>personalisation</w:t>
      </w:r>
      <w:proofErr w:type="spellEnd"/>
      <w:r>
        <w:t xml:space="preserve"> gaps. The usage of AI-based </w:t>
      </w:r>
      <w:proofErr w:type="spellStart"/>
      <w:r>
        <w:t>individualisation</w:t>
      </w:r>
      <w:proofErr w:type="spellEnd"/>
      <w:r>
        <w:t xml:space="preserve"> is still low in comparison with its digital-native competition, despite the level of its adoption. The use of data would improve predictive recommendation and inventory management. The main areas of weakness that are still faced include Omni channel integration in the real-time stock </w:t>
      </w:r>
      <w:proofErr w:type="spellStart"/>
      <w:r>
        <w:t>synchronisation</w:t>
      </w:r>
      <w:proofErr w:type="spellEnd"/>
      <w:r>
        <w:t xml:space="preserve"> as well as a flow of mobile to stores. The enhanced journey integration would yield positive financial results </w:t>
      </w:r>
      <w:proofErr w:type="gramStart"/>
      <w:r>
        <w:t>considering the fact that</w:t>
      </w:r>
      <w:proofErr w:type="gramEnd"/>
      <w:r>
        <w:t xml:space="preserve"> the customer experience leaders gain 4-8% of revenue power (Morgan, 2019).</w:t>
      </w:r>
    </w:p>
    <w:p w14:paraId="0DCDE0D4" w14:textId="77777777" w:rsidR="009D4FD3" w:rsidRPr="009D4FD3" w:rsidRDefault="00A67016" w:rsidP="006A7340">
      <w:pPr>
        <w:spacing w:after="0"/>
        <w:ind w:firstLine="720"/>
      </w:pPr>
      <w:r>
        <w:t xml:space="preserve">To sum up, the present level of innovation activity can be </w:t>
      </w:r>
      <w:proofErr w:type="spellStart"/>
      <w:r>
        <w:t>characterised</w:t>
      </w:r>
      <w:proofErr w:type="spellEnd"/>
      <w:r>
        <w:t xml:space="preserve"> by operational competence and ESG credibility. More powerful transformational experiment and more data-driven </w:t>
      </w:r>
      <w:proofErr w:type="spellStart"/>
      <w:r>
        <w:t>personalisation</w:t>
      </w:r>
      <w:proofErr w:type="spellEnd"/>
      <w:r>
        <w:t xml:space="preserve"> might be necessary to achieve competitive advantage in an ever more digital retail environment, though.</w:t>
      </w:r>
    </w:p>
    <w:p w14:paraId="2E36DDD0" w14:textId="77777777" w:rsidR="00E91B07" w:rsidRPr="00E91B07" w:rsidRDefault="00E91B07" w:rsidP="006A7340">
      <w:pPr>
        <w:spacing w:after="0"/>
      </w:pPr>
    </w:p>
    <w:p w14:paraId="09E84244" w14:textId="77777777" w:rsidR="00E91B07" w:rsidRPr="00E91B07" w:rsidRDefault="00054FE8" w:rsidP="006A7340">
      <w:pPr>
        <w:pStyle w:val="Heading1"/>
        <w:spacing w:after="0"/>
      </w:pPr>
      <w:bookmarkStart w:id="21" w:name="_Toc222405965"/>
      <w:r>
        <w:t>4.</w:t>
      </w:r>
      <w:r>
        <w:tab/>
      </w:r>
      <w:r w:rsidR="00E91B07" w:rsidRPr="00E91B07">
        <w:t>Part 2: Proposed Digital Transformation Initiative</w:t>
      </w:r>
      <w:bookmarkEnd w:id="21"/>
    </w:p>
    <w:p w14:paraId="2E42EC0B" w14:textId="77777777" w:rsidR="00054FE8" w:rsidRPr="00054FE8" w:rsidRDefault="00054FE8" w:rsidP="006A7340">
      <w:pPr>
        <w:pStyle w:val="Heading2"/>
        <w:spacing w:after="0"/>
      </w:pPr>
      <w:bookmarkStart w:id="22" w:name="_Toc222405966"/>
      <w:r>
        <w:lastRenderedPageBreak/>
        <w:t>4.1</w:t>
      </w:r>
      <w:r>
        <w:tab/>
      </w:r>
      <w:r w:rsidRPr="00054FE8">
        <w:t>Identification of Key Strategic Problem</w:t>
      </w:r>
      <w:bookmarkEnd w:id="22"/>
    </w:p>
    <w:p w14:paraId="58662475" w14:textId="77777777" w:rsidR="00A67016" w:rsidRDefault="00A67016" w:rsidP="006A7340">
      <w:pPr>
        <w:spacing w:after="0"/>
        <w:ind w:firstLine="720"/>
      </w:pPr>
      <w:r>
        <w:t xml:space="preserve">Part 1 analysis shows that </w:t>
      </w:r>
      <w:r w:rsidR="00B2734D">
        <w:t>Marks &amp; Spencer</w:t>
      </w:r>
      <w:r>
        <w:t xml:space="preserve"> has a high brand equity, ESG credibility and operational Omni channel. Nevertheless, the deficiencies in the structure still lie in the profundity of digital integration toward data processing and the complexity of the use of data. Though 54% of online purchases are received through the mobile application (</w:t>
      </w:r>
      <w:r w:rsidR="00B2734D">
        <w:t>Marks &amp; Spencer</w:t>
      </w:r>
      <w:r>
        <w:t>, 2025), there does not seem to be much engagement made to predict or cater to specific people. Digital infrastructure is in place, but it has not completely planned customer needs and removed friction between touchpoints.</w:t>
      </w:r>
    </w:p>
    <w:p w14:paraId="61917AC3" w14:textId="77777777" w:rsidR="00054FE8" w:rsidRPr="00054FE8" w:rsidRDefault="00A67016" w:rsidP="006A7340">
      <w:pPr>
        <w:spacing w:after="0"/>
        <w:ind w:firstLine="720"/>
      </w:pPr>
      <w:r>
        <w:t xml:space="preserve">Also, ESG output is so far showing visible improvement, with a reported 33 percent decrease in Scope 1 and 2 emissions since the baseline (Markes and Spencer, 2026), but sustainability data are still mostly present in reporting and not directly integrated into the customer digitally escapades. This lack of connection cracks down on differentiation. As more than three-quarters of retailers in an industry have started adopting AI-based technologies (Hale, 2025) and incremental digital </w:t>
      </w:r>
      <w:proofErr w:type="spellStart"/>
      <w:r>
        <w:t>optimisation</w:t>
      </w:r>
      <w:proofErr w:type="spellEnd"/>
      <w:r>
        <w:t xml:space="preserve"> is a risk to competitive stagnation. The strategic issue is hence inadequate intensity of transformation in addition to lack of digital capability.</w:t>
      </w:r>
    </w:p>
    <w:p w14:paraId="251F7803" w14:textId="77777777" w:rsidR="00054FE8" w:rsidRPr="00054FE8" w:rsidRDefault="00054FE8" w:rsidP="006A7340">
      <w:pPr>
        <w:spacing w:after="0"/>
      </w:pPr>
    </w:p>
    <w:p w14:paraId="434BD784" w14:textId="77777777" w:rsidR="00054FE8" w:rsidRPr="00054FE8" w:rsidRDefault="00054FE8" w:rsidP="006A7340">
      <w:pPr>
        <w:pStyle w:val="Heading2"/>
        <w:spacing w:after="0"/>
      </w:pPr>
      <w:bookmarkStart w:id="23" w:name="_Toc222405967"/>
      <w:r>
        <w:t>4.2</w:t>
      </w:r>
      <w:r>
        <w:tab/>
      </w:r>
      <w:r w:rsidRPr="00054FE8">
        <w:t>Proposed Initiative: AI-Integrated Unified Retail Experience Platform</w:t>
      </w:r>
      <w:bookmarkEnd w:id="23"/>
    </w:p>
    <w:p w14:paraId="4F97C748" w14:textId="77777777" w:rsidR="00A67016" w:rsidRDefault="00A67016" w:rsidP="006A7340">
      <w:pPr>
        <w:spacing w:after="0"/>
        <w:ind w:firstLine="720"/>
      </w:pPr>
      <w:r>
        <w:t xml:space="preserve">The proposed change includes the creation of an integrated AI-powered retail platform that would incorporate customer data, real-time inventory tracking, predictive analytics and sustainability </w:t>
      </w:r>
      <w:proofErr w:type="gramStart"/>
      <w:r>
        <w:t>involvedness</w:t>
      </w:r>
      <w:proofErr w:type="gramEnd"/>
      <w:r>
        <w:t xml:space="preserve"> in a smooth Omni channel experience (Patil, 2024). The project does not concentrate on the functionality of the app only; instead, it rearranges the connection between the digital infrastructure and physical locations and supply chains.</w:t>
      </w:r>
    </w:p>
    <w:p w14:paraId="0CC4F751" w14:textId="77777777" w:rsidR="00A67016" w:rsidRDefault="00A67016" w:rsidP="006A7340">
      <w:pPr>
        <w:spacing w:after="0"/>
        <w:ind w:firstLine="720"/>
      </w:pPr>
      <w:r>
        <w:t xml:space="preserve">Such change would include AI-based </w:t>
      </w:r>
      <w:proofErr w:type="spellStart"/>
      <w:r>
        <w:t>personalisation</w:t>
      </w:r>
      <w:proofErr w:type="spellEnd"/>
      <w:r>
        <w:t xml:space="preserve"> engines that can create dynamic product recommendations based on </w:t>
      </w:r>
      <w:proofErr w:type="spellStart"/>
      <w:r>
        <w:t>behavioural</w:t>
      </w:r>
      <w:proofErr w:type="spellEnd"/>
      <w:r>
        <w:t xml:space="preserve"> patterns. Purchase uncertainty would be </w:t>
      </w:r>
      <w:proofErr w:type="spellStart"/>
      <w:r>
        <w:t>minimised</w:t>
      </w:r>
      <w:proofErr w:type="spellEnd"/>
      <w:r>
        <w:t xml:space="preserve"> by </w:t>
      </w:r>
      <w:proofErr w:type="spellStart"/>
      <w:r>
        <w:t>synchronising</w:t>
      </w:r>
      <w:proofErr w:type="spellEnd"/>
      <w:r>
        <w:t xml:space="preserve"> stock real-time both in the store and online setting (</w:t>
      </w:r>
      <w:proofErr w:type="spellStart"/>
      <w:r>
        <w:t>Mukkath</w:t>
      </w:r>
      <w:proofErr w:type="spellEnd"/>
      <w:r>
        <w:t xml:space="preserve">, 2025). In-store would reduce paper usage by providing mobile-enabled features in digital form through digital receipts, scan-and-go payment and product transparency which is </w:t>
      </w:r>
      <w:proofErr w:type="gramStart"/>
      <w:r>
        <w:t>links</w:t>
      </w:r>
      <w:proofErr w:type="gramEnd"/>
      <w:r>
        <w:t xml:space="preserve"> to QR code. Dashboard on sustainability would be included on the product </w:t>
      </w:r>
      <w:proofErr w:type="gramStart"/>
      <w:r>
        <w:t>pages</w:t>
      </w:r>
      <w:proofErr w:type="gramEnd"/>
      <w:r>
        <w:t xml:space="preserve"> and the customers would come across the environmental impact details in the process of making a purchase.</w:t>
      </w:r>
    </w:p>
    <w:p w14:paraId="7B508FF3" w14:textId="77777777" w:rsidR="00054FE8" w:rsidRPr="00054FE8" w:rsidRDefault="00A67016" w:rsidP="006A7340">
      <w:pPr>
        <w:spacing w:after="0"/>
        <w:ind w:firstLine="720"/>
      </w:pPr>
      <w:r>
        <w:t>This initiative, being a strategic one, is aligned with the corporate goal of Reshaping M&amp;S by speeding up digitally and developing the customer-centric growth (</w:t>
      </w:r>
      <w:r w:rsidR="00B2734D">
        <w:t>Marks &amp; Spencer</w:t>
      </w:r>
      <w:r>
        <w:t xml:space="preserve">, 2025). </w:t>
      </w:r>
      <w:r>
        <w:lastRenderedPageBreak/>
        <w:t xml:space="preserve">The initiative is also on track to strengthen the </w:t>
      </w:r>
      <w:proofErr w:type="gramStart"/>
      <w:r>
        <w:t>firm</w:t>
      </w:r>
      <w:proofErr w:type="gramEnd"/>
      <w:r>
        <w:t xml:space="preserve"> commitments since it entails ESG transparency embedded into </w:t>
      </w:r>
      <w:proofErr w:type="gramStart"/>
      <w:r>
        <w:t>the digital</w:t>
      </w:r>
      <w:proofErr w:type="gramEnd"/>
      <w:r>
        <w:t xml:space="preserve"> interaction, and thereby there is no parallel agenda.</w:t>
      </w:r>
    </w:p>
    <w:p w14:paraId="5CAF5FF3" w14:textId="77777777" w:rsidR="00054FE8" w:rsidRPr="00054FE8" w:rsidRDefault="00054FE8" w:rsidP="006A7340">
      <w:pPr>
        <w:spacing w:after="0"/>
      </w:pPr>
    </w:p>
    <w:p w14:paraId="4F00E516" w14:textId="77777777" w:rsidR="00054FE8" w:rsidRPr="00054FE8" w:rsidRDefault="00054FE8" w:rsidP="006A7340">
      <w:pPr>
        <w:pStyle w:val="Heading2"/>
        <w:spacing w:after="0"/>
      </w:pPr>
      <w:bookmarkStart w:id="24" w:name="_Toc222405968"/>
      <w:r>
        <w:t>4.3</w:t>
      </w:r>
      <w:r>
        <w:tab/>
      </w:r>
      <w:r w:rsidRPr="00054FE8">
        <w:t>Enhanced Customer Journey</w:t>
      </w:r>
      <w:bookmarkEnd w:id="24"/>
    </w:p>
    <w:p w14:paraId="706167D6" w14:textId="77777777" w:rsidR="00A67016" w:rsidRDefault="00A67016" w:rsidP="006A7340">
      <w:pPr>
        <w:spacing w:after="0"/>
        <w:ind w:firstLine="720"/>
      </w:pPr>
      <w:r>
        <w:t xml:space="preserve">The new customer journey will be altered to be not mainly reactive but proactive navigation. At the awareness level, AI would be used to </w:t>
      </w:r>
      <w:proofErr w:type="spellStart"/>
      <w:r>
        <w:t>customise</w:t>
      </w:r>
      <w:proofErr w:type="spellEnd"/>
      <w:r>
        <w:t xml:space="preserve"> digital advertising </w:t>
      </w:r>
      <w:proofErr w:type="gramStart"/>
      <w:r>
        <w:t>with regard to</w:t>
      </w:r>
      <w:proofErr w:type="gramEnd"/>
      <w:r>
        <w:t xml:space="preserve"> purchasing history and </w:t>
      </w:r>
      <w:proofErr w:type="spellStart"/>
      <w:r>
        <w:t>behavioural</w:t>
      </w:r>
      <w:proofErr w:type="spellEnd"/>
      <w:r>
        <w:t xml:space="preserve"> predictors of purchasing instead of using general demographic advertising (Hye, 2023). Comparing dynamic pricing and </w:t>
      </w:r>
      <w:proofErr w:type="spellStart"/>
      <w:r>
        <w:t>customised</w:t>
      </w:r>
      <w:proofErr w:type="spellEnd"/>
      <w:r>
        <w:t xml:space="preserve"> suggestions would </w:t>
      </w:r>
      <w:proofErr w:type="spellStart"/>
      <w:r>
        <w:t>minimise</w:t>
      </w:r>
      <w:proofErr w:type="spellEnd"/>
      <w:r>
        <w:t xml:space="preserve"> perceived risk and promote messaging of value during consideration.</w:t>
      </w:r>
    </w:p>
    <w:p w14:paraId="63D97DB1" w14:textId="77777777" w:rsidR="00054FE8" w:rsidRPr="00054FE8" w:rsidRDefault="00A67016" w:rsidP="006A7340">
      <w:pPr>
        <w:spacing w:after="0"/>
        <w:ind w:firstLine="720"/>
      </w:pPr>
      <w:r>
        <w:t xml:space="preserve">Online browsing would involve predictive search, instant stock confirmation through location and carbon impact indicating by ESG datasets. Online receipts and mobile check out would be involved in purchase phases so that no friction would occur in queuing and the adoption of the app could be reinforced (Gu and Kannan, 2021). </w:t>
      </w:r>
      <w:proofErr w:type="gramStart"/>
      <w:r>
        <w:t>The predictive</w:t>
      </w:r>
      <w:proofErr w:type="gramEnd"/>
      <w:r>
        <w:t xml:space="preserve"> analytics would be used to establish post-purchase engagement by sending </w:t>
      </w:r>
      <w:proofErr w:type="spellStart"/>
      <w:r>
        <w:t>personalised</w:t>
      </w:r>
      <w:proofErr w:type="spellEnd"/>
      <w:r>
        <w:t xml:space="preserve"> offers and communication at the lifecycle in place of generic promotional messages. The emotional finding of such changes would be less </w:t>
      </w:r>
      <w:proofErr w:type="gramStart"/>
      <w:r>
        <w:t>feeling of uncertainty</w:t>
      </w:r>
      <w:proofErr w:type="gramEnd"/>
      <w:r>
        <w:t xml:space="preserve"> and more perceived control. Customers would also enjoy a process of informed </w:t>
      </w:r>
      <w:proofErr w:type="gramStart"/>
      <w:r>
        <w:t>decision</w:t>
      </w:r>
      <w:proofErr w:type="gramEnd"/>
      <w:r>
        <w:t xml:space="preserve"> instead of a disjointed search which would build trust and satisfaction.</w:t>
      </w:r>
    </w:p>
    <w:p w14:paraId="29B7E05F" w14:textId="77777777" w:rsidR="00054FE8" w:rsidRPr="00054FE8" w:rsidRDefault="00054FE8" w:rsidP="006A7340">
      <w:pPr>
        <w:spacing w:after="0"/>
      </w:pPr>
    </w:p>
    <w:p w14:paraId="0E2753AA" w14:textId="77777777" w:rsidR="00054FE8" w:rsidRPr="00054FE8" w:rsidRDefault="00054FE8" w:rsidP="006A7340">
      <w:pPr>
        <w:pStyle w:val="Heading2"/>
        <w:spacing w:after="0"/>
      </w:pPr>
      <w:bookmarkStart w:id="25" w:name="_Toc222405969"/>
      <w:r>
        <w:t>4.4</w:t>
      </w:r>
      <w:r>
        <w:tab/>
      </w:r>
      <w:r w:rsidRPr="00054FE8">
        <w:t>Value Creation Analysis</w:t>
      </w:r>
      <w:bookmarkEnd w:id="25"/>
    </w:p>
    <w:p w14:paraId="15C1483F" w14:textId="77777777" w:rsidR="005D0E4F" w:rsidRPr="005D0E4F" w:rsidRDefault="005D0E4F" w:rsidP="006A7340">
      <w:pPr>
        <w:pStyle w:val="Heading3"/>
        <w:spacing w:after="0"/>
      </w:pPr>
      <w:bookmarkStart w:id="26" w:name="_Toc222405970"/>
      <w:r>
        <w:t>4.4.1</w:t>
      </w:r>
      <w:r>
        <w:tab/>
      </w:r>
      <w:r w:rsidRPr="005D0E4F">
        <w:t>Desirability</w:t>
      </w:r>
      <w:bookmarkEnd w:id="26"/>
    </w:p>
    <w:p w14:paraId="32FD6829" w14:textId="77777777" w:rsidR="00A67016" w:rsidRDefault="00A67016" w:rsidP="006A7340">
      <w:pPr>
        <w:spacing w:after="0"/>
        <w:ind w:firstLine="720"/>
      </w:pPr>
      <w:r>
        <w:t xml:space="preserve">The issue of desirability must be evaluated based on the changing consumer expectations as opposed to the internal strategic ambition. Consumers within the UK are putting more </w:t>
      </w:r>
      <w:proofErr w:type="gramStart"/>
      <w:r>
        <w:t>demands</w:t>
      </w:r>
      <w:proofErr w:type="gramEnd"/>
      <w:r>
        <w:t xml:space="preserve"> on their desire to have smooth, </w:t>
      </w:r>
      <w:proofErr w:type="spellStart"/>
      <w:r>
        <w:t>customised</w:t>
      </w:r>
      <w:proofErr w:type="spellEnd"/>
      <w:r>
        <w:t xml:space="preserve"> and assisted-retailing services, especially </w:t>
      </w:r>
      <w:proofErr w:type="gramStart"/>
      <w:r>
        <w:t>in</w:t>
      </w:r>
      <w:proofErr w:type="gramEnd"/>
      <w:r>
        <w:t xml:space="preserve"> mobile platforms. It has been demonstrated in the industry that more than 50% of online retail purchases in the UK are now completed through mobile devices (Statista, 2025a), which supports the argument that the quality of digital experience directly influences the ability to make a purchase.</w:t>
      </w:r>
    </w:p>
    <w:p w14:paraId="3E91CD7A" w14:textId="77777777" w:rsidR="005D0E4F" w:rsidRPr="005D0E4F" w:rsidRDefault="00A67016" w:rsidP="006A7340">
      <w:pPr>
        <w:spacing w:after="0"/>
        <w:ind w:firstLine="720"/>
      </w:pPr>
      <w:r>
        <w:t xml:space="preserve">Moreover, customer-focused </w:t>
      </w:r>
      <w:proofErr w:type="spellStart"/>
      <w:r>
        <w:t>organisations</w:t>
      </w:r>
      <w:proofErr w:type="spellEnd"/>
      <w:r>
        <w:t xml:space="preserve"> are always ahead of the competitors in terms of customer loyalty and retention. PwC research (2023) shows that 73% of consumers use experience as a factor when buying products. </w:t>
      </w:r>
      <w:proofErr w:type="spellStart"/>
      <w:r>
        <w:t>Fulfiling</w:t>
      </w:r>
      <w:proofErr w:type="spellEnd"/>
      <w:r>
        <w:t xml:space="preserve"> this </w:t>
      </w:r>
      <w:proofErr w:type="spellStart"/>
      <w:r>
        <w:t>behavioural</w:t>
      </w:r>
      <w:proofErr w:type="spellEnd"/>
      <w:r>
        <w:t xml:space="preserve"> fact is an embedded predictive Assistant, real time stock confirmation as well as built in loyalty recognition. The suggested </w:t>
      </w:r>
      <w:r>
        <w:lastRenderedPageBreak/>
        <w:t xml:space="preserve">initiative hence builds up desirability by matching consumer need of relevance, </w:t>
      </w:r>
      <w:proofErr w:type="gramStart"/>
      <w:r>
        <w:t>transparent</w:t>
      </w:r>
      <w:proofErr w:type="gramEnd"/>
      <w:r>
        <w:t xml:space="preserve"> and control, as opposed to wearing heritage brand prowess.</w:t>
      </w:r>
    </w:p>
    <w:p w14:paraId="7A84A053" w14:textId="77777777" w:rsidR="005D0E4F" w:rsidRPr="005D0E4F" w:rsidRDefault="005D0E4F" w:rsidP="006A7340">
      <w:pPr>
        <w:spacing w:after="0"/>
      </w:pPr>
    </w:p>
    <w:p w14:paraId="4D079CA4" w14:textId="77777777" w:rsidR="005D0E4F" w:rsidRPr="005D0E4F" w:rsidRDefault="005D0E4F" w:rsidP="006A7340">
      <w:pPr>
        <w:pStyle w:val="Heading3"/>
        <w:spacing w:after="0"/>
      </w:pPr>
      <w:bookmarkStart w:id="27" w:name="_Toc222405971"/>
      <w:r>
        <w:t>4.4.2</w:t>
      </w:r>
      <w:r>
        <w:tab/>
      </w:r>
      <w:r w:rsidRPr="005D0E4F">
        <w:t>Feasibility</w:t>
      </w:r>
      <w:bookmarkEnd w:id="27"/>
    </w:p>
    <w:p w14:paraId="38112F99" w14:textId="77777777" w:rsidR="00A67016" w:rsidRDefault="00A67016" w:rsidP="006A7340">
      <w:pPr>
        <w:spacing w:after="0"/>
        <w:ind w:firstLine="720"/>
      </w:pPr>
      <w:r>
        <w:t xml:space="preserve">The aspect of feasibility lies in the technological maturity and the </w:t>
      </w:r>
      <w:proofErr w:type="spellStart"/>
      <w:r>
        <w:t>organisational</w:t>
      </w:r>
      <w:proofErr w:type="spellEnd"/>
      <w:r>
        <w:t xml:space="preserve"> capacity. Robots that enable recommendations, demand prediction systems and integrated checkout platforms are a commonplace fact among major world retailers. According to Gartner (2026), artificial intelligence is now an existing operational tool of retail supply chain, especially in prediction and inventory </w:t>
      </w:r>
      <w:proofErr w:type="spellStart"/>
      <w:r>
        <w:t>optimisation</w:t>
      </w:r>
      <w:proofErr w:type="spellEnd"/>
      <w:r>
        <w:t xml:space="preserve">. This indicates </w:t>
      </w:r>
      <w:proofErr w:type="gramStart"/>
      <w:r>
        <w:t>that,</w:t>
      </w:r>
      <w:proofErr w:type="gramEnd"/>
      <w:r>
        <w:t xml:space="preserve"> the technologies that are required are not experimental.</w:t>
      </w:r>
    </w:p>
    <w:p w14:paraId="065BC944" w14:textId="77777777" w:rsidR="005D0E4F" w:rsidRPr="005D0E4F" w:rsidRDefault="00A67016" w:rsidP="006A7340">
      <w:pPr>
        <w:spacing w:after="0"/>
        <w:ind w:firstLine="720"/>
      </w:pPr>
      <w:r>
        <w:t xml:space="preserve">Previous infrastructure and governance are additional environmental supporters of </w:t>
      </w:r>
      <w:proofErr w:type="spellStart"/>
      <w:r>
        <w:t>organisational</w:t>
      </w:r>
      <w:proofErr w:type="spellEnd"/>
      <w:r>
        <w:t xml:space="preserve"> preparedness. The Basis of Reporting 2025 provides design data management </w:t>
      </w:r>
      <w:proofErr w:type="spellStart"/>
      <w:r>
        <w:t>practises</w:t>
      </w:r>
      <w:proofErr w:type="spellEnd"/>
      <w:r>
        <w:t xml:space="preserve"> and a delimited reporting boundary (Marks &amp; Spencer, 2026b) meaning that it is established to deal with intricate datasets. Therefore, implementation is scaling and integration of current competencies relying on many already in place and not new technological architecture.</w:t>
      </w:r>
    </w:p>
    <w:p w14:paraId="0A44F087" w14:textId="77777777" w:rsidR="005D0E4F" w:rsidRPr="005D0E4F" w:rsidRDefault="005D0E4F" w:rsidP="006A7340">
      <w:pPr>
        <w:spacing w:after="0"/>
      </w:pPr>
    </w:p>
    <w:p w14:paraId="11CC0EB6" w14:textId="77777777" w:rsidR="005D0E4F" w:rsidRPr="005D0E4F" w:rsidRDefault="005D0E4F" w:rsidP="006A7340">
      <w:pPr>
        <w:pStyle w:val="Heading3"/>
        <w:spacing w:after="0"/>
      </w:pPr>
      <w:bookmarkStart w:id="28" w:name="_Toc222405972"/>
      <w:r>
        <w:t>4.4.3</w:t>
      </w:r>
      <w:r>
        <w:tab/>
      </w:r>
      <w:r w:rsidRPr="005D0E4F">
        <w:t>Viability</w:t>
      </w:r>
      <w:bookmarkEnd w:id="28"/>
    </w:p>
    <w:p w14:paraId="5C5D2146" w14:textId="77777777" w:rsidR="00A67016" w:rsidRDefault="00A67016" w:rsidP="006A7340">
      <w:pPr>
        <w:spacing w:after="0"/>
        <w:ind w:firstLine="720"/>
      </w:pPr>
      <w:r>
        <w:t xml:space="preserve">The viability is established using financial sustainability and operational efficiency in the long run. The digital </w:t>
      </w:r>
      <w:proofErr w:type="spellStart"/>
      <w:r>
        <w:t>personalisation</w:t>
      </w:r>
      <w:proofErr w:type="spellEnd"/>
      <w:r>
        <w:t xml:space="preserve"> has been seen to boost the conversion rates and value of order on average in the retail industries. According to reports by Deloitte (2022), retailers who successfully applied advanced analytics achieve customer lifetime value improvement and a decrease in churn that can be measured.</w:t>
      </w:r>
    </w:p>
    <w:p w14:paraId="7BD26D5E" w14:textId="77777777" w:rsidR="005D0E4F" w:rsidRPr="005D0E4F" w:rsidRDefault="00A67016" w:rsidP="006A7340">
      <w:pPr>
        <w:spacing w:after="0"/>
        <w:ind w:firstLine="720"/>
      </w:pPr>
      <w:r>
        <w:t xml:space="preserve">In operational terms, predictive replenishment and better inventory visibility </w:t>
      </w:r>
      <w:proofErr w:type="spellStart"/>
      <w:r>
        <w:t>minimises</w:t>
      </w:r>
      <w:proofErr w:type="spellEnd"/>
      <w:r>
        <w:t xml:space="preserve"> excess and markdown dependency which directly enhances the gross margins. Also, an improvement in the level of customer acquisition through better digital interaction will reduce the cost of customer acquisition through improved retention. As </w:t>
      </w:r>
      <w:proofErr w:type="gramStart"/>
      <w:r>
        <w:t>the online</w:t>
      </w:r>
      <w:proofErr w:type="gramEnd"/>
      <w:r>
        <w:t xml:space="preserve"> retail currently constitutes a structurally relevant slice of aggregate UK retail activity (ONS, 2025), </w:t>
      </w:r>
      <w:proofErr w:type="gramStart"/>
      <w:r>
        <w:t>a digital</w:t>
      </w:r>
      <w:proofErr w:type="gramEnd"/>
      <w:r>
        <w:t xml:space="preserve"> conversion and retention </w:t>
      </w:r>
      <w:proofErr w:type="spellStart"/>
      <w:r>
        <w:t>optimisation</w:t>
      </w:r>
      <w:proofErr w:type="spellEnd"/>
      <w:r>
        <w:t xml:space="preserve"> has been demonstrated to have scalable financial </w:t>
      </w:r>
      <w:proofErr w:type="gramStart"/>
      <w:r>
        <w:t>effect</w:t>
      </w:r>
      <w:proofErr w:type="gramEnd"/>
      <w:r>
        <w:t xml:space="preserve">. Consequently, </w:t>
      </w:r>
      <w:proofErr w:type="gramStart"/>
      <w:r>
        <w:t>the viability</w:t>
      </w:r>
      <w:proofErr w:type="gramEnd"/>
      <w:r>
        <w:t xml:space="preserve"> is a product of revenue boost, expense management, and a better use of assets that make the initiative appear to be lucrative and not a fantasy.</w:t>
      </w:r>
    </w:p>
    <w:p w14:paraId="52BAA16A" w14:textId="77777777" w:rsidR="00054FE8" w:rsidRPr="00054FE8" w:rsidRDefault="00054FE8" w:rsidP="006A7340">
      <w:pPr>
        <w:spacing w:after="0"/>
      </w:pPr>
    </w:p>
    <w:p w14:paraId="5CCF397F" w14:textId="77777777" w:rsidR="00054FE8" w:rsidRPr="00054FE8" w:rsidRDefault="00054FE8" w:rsidP="006A7340">
      <w:pPr>
        <w:pStyle w:val="Heading2"/>
        <w:spacing w:after="0"/>
      </w:pPr>
      <w:bookmarkStart w:id="29" w:name="_Toc222405973"/>
      <w:r>
        <w:lastRenderedPageBreak/>
        <w:t>4.5</w:t>
      </w:r>
      <w:r>
        <w:tab/>
      </w:r>
      <w:r w:rsidRPr="00054FE8">
        <w:t>Measurement and Evaluation</w:t>
      </w:r>
      <w:bookmarkEnd w:id="29"/>
    </w:p>
    <w:p w14:paraId="14DD9CC0" w14:textId="77777777" w:rsidR="00054FE8" w:rsidRPr="00054FE8" w:rsidRDefault="00A67016" w:rsidP="006A7340">
      <w:pPr>
        <w:spacing w:after="0"/>
        <w:ind w:firstLine="720"/>
      </w:pPr>
      <w:r w:rsidRPr="00A67016">
        <w:t xml:space="preserve">Customer, financial and operational indicators should be incorporated in performance review. Measurement alignment can be as shown in the following </w:t>
      </w:r>
      <w:r>
        <w:t>table</w:t>
      </w:r>
      <w:r w:rsidRPr="00A67016">
        <w:t>:</w:t>
      </w:r>
    </w:p>
    <w:p w14:paraId="14D31C89" w14:textId="77777777" w:rsidR="00054FE8" w:rsidRPr="00054FE8" w:rsidRDefault="00054FE8" w:rsidP="006A7340">
      <w:pPr>
        <w:pStyle w:val="Caption"/>
        <w:keepNext/>
        <w:spacing w:after="0" w:line="360" w:lineRule="auto"/>
        <w:jc w:val="center"/>
        <w:rPr>
          <w:color w:val="000000" w:themeColor="text1"/>
        </w:rPr>
      </w:pPr>
      <w:r w:rsidRPr="00054FE8">
        <w:rPr>
          <w:color w:val="000000" w:themeColor="text1"/>
        </w:rPr>
        <w:t xml:space="preserve">Table </w:t>
      </w:r>
      <w:r w:rsidRPr="00054FE8">
        <w:rPr>
          <w:color w:val="000000" w:themeColor="text1"/>
        </w:rPr>
        <w:fldChar w:fldCharType="begin"/>
      </w:r>
      <w:r w:rsidRPr="00054FE8">
        <w:rPr>
          <w:color w:val="000000" w:themeColor="text1"/>
        </w:rPr>
        <w:instrText xml:space="preserve"> SEQ Table \* ARABIC </w:instrText>
      </w:r>
      <w:r w:rsidRPr="00054FE8">
        <w:rPr>
          <w:color w:val="000000" w:themeColor="text1"/>
        </w:rPr>
        <w:fldChar w:fldCharType="separate"/>
      </w:r>
      <w:r w:rsidRPr="00054FE8">
        <w:rPr>
          <w:noProof/>
          <w:color w:val="000000" w:themeColor="text1"/>
        </w:rPr>
        <w:t>2</w:t>
      </w:r>
      <w:r w:rsidRPr="00054FE8">
        <w:rPr>
          <w:color w:val="000000" w:themeColor="text1"/>
        </w:rPr>
        <w:fldChar w:fldCharType="end"/>
      </w:r>
      <w:r w:rsidRPr="00054FE8">
        <w:rPr>
          <w:color w:val="000000" w:themeColor="text1"/>
        </w:rPr>
        <w:t>: Performance Management and Its Evaluation</w:t>
      </w:r>
    </w:p>
    <w:tbl>
      <w:tblPr>
        <w:tblStyle w:val="GridTable4-Accent6"/>
        <w:tblW w:w="0" w:type="auto"/>
        <w:tblLook w:val="04A0" w:firstRow="1" w:lastRow="0" w:firstColumn="1" w:lastColumn="0" w:noHBand="0" w:noVBand="1"/>
      </w:tblPr>
      <w:tblGrid>
        <w:gridCol w:w="1796"/>
        <w:gridCol w:w="7554"/>
      </w:tblGrid>
      <w:tr w:rsidR="00054FE8" w:rsidRPr="00054FE8" w14:paraId="1B9BEE38" w14:textId="77777777" w:rsidTr="00054F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FA82C0" w14:textId="77777777" w:rsidR="00054FE8" w:rsidRPr="00054FE8" w:rsidRDefault="00054FE8" w:rsidP="006A7340">
            <w:pPr>
              <w:jc w:val="center"/>
            </w:pPr>
            <w:r w:rsidRPr="00054FE8">
              <w:t>Category</w:t>
            </w:r>
          </w:p>
        </w:tc>
        <w:tc>
          <w:tcPr>
            <w:tcW w:w="0" w:type="auto"/>
            <w:hideMark/>
          </w:tcPr>
          <w:p w14:paraId="02769E1A" w14:textId="77777777" w:rsidR="00054FE8" w:rsidRPr="00054FE8" w:rsidRDefault="00054FE8" w:rsidP="006A7340">
            <w:pPr>
              <w:jc w:val="center"/>
              <w:cnfStyle w:val="100000000000" w:firstRow="1" w:lastRow="0" w:firstColumn="0" w:lastColumn="0" w:oddVBand="0" w:evenVBand="0" w:oddHBand="0" w:evenHBand="0" w:firstRowFirstColumn="0" w:firstRowLastColumn="0" w:lastRowFirstColumn="0" w:lastRowLastColumn="0"/>
            </w:pPr>
            <w:r w:rsidRPr="00054FE8">
              <w:t>Key Indicators</w:t>
            </w:r>
          </w:p>
        </w:tc>
      </w:tr>
      <w:tr w:rsidR="00054FE8" w:rsidRPr="00054FE8" w14:paraId="43F7C4D5" w14:textId="77777777" w:rsidTr="00054F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0E893E" w14:textId="77777777" w:rsidR="00054FE8" w:rsidRPr="00054FE8" w:rsidRDefault="00054FE8" w:rsidP="006A7340">
            <w:pPr>
              <w:jc w:val="center"/>
              <w:rPr>
                <w:b w:val="0"/>
              </w:rPr>
            </w:pPr>
            <w:r w:rsidRPr="00054FE8">
              <w:rPr>
                <w:b w:val="0"/>
              </w:rPr>
              <w:t>Customer Metrics</w:t>
            </w:r>
          </w:p>
        </w:tc>
        <w:tc>
          <w:tcPr>
            <w:tcW w:w="0" w:type="auto"/>
            <w:hideMark/>
          </w:tcPr>
          <w:p w14:paraId="70B3FCD7" w14:textId="77777777" w:rsidR="00054FE8" w:rsidRPr="00054FE8" w:rsidRDefault="00054FE8" w:rsidP="006A7340">
            <w:pPr>
              <w:cnfStyle w:val="000000100000" w:firstRow="0" w:lastRow="0" w:firstColumn="0" w:lastColumn="0" w:oddVBand="0" w:evenVBand="0" w:oddHBand="1" w:evenHBand="0" w:firstRowFirstColumn="0" w:firstRowLastColumn="0" w:lastRowFirstColumn="0" w:lastRowLastColumn="0"/>
            </w:pPr>
            <w:r w:rsidRPr="00054FE8">
              <w:t xml:space="preserve">Increase in repeat purchase frequency; improvement in Net Promoter Score; </w:t>
            </w:r>
            <w:proofErr w:type="spellStart"/>
            <w:r w:rsidRPr="00054FE8">
              <w:t>personalised</w:t>
            </w:r>
            <w:proofErr w:type="spellEnd"/>
            <w:r w:rsidRPr="00054FE8">
              <w:t xml:space="preserve"> offer redemption rate</w:t>
            </w:r>
          </w:p>
        </w:tc>
      </w:tr>
      <w:tr w:rsidR="00054FE8" w:rsidRPr="00054FE8" w14:paraId="3021CE58" w14:textId="77777777" w:rsidTr="00054FE8">
        <w:tc>
          <w:tcPr>
            <w:cnfStyle w:val="001000000000" w:firstRow="0" w:lastRow="0" w:firstColumn="1" w:lastColumn="0" w:oddVBand="0" w:evenVBand="0" w:oddHBand="0" w:evenHBand="0" w:firstRowFirstColumn="0" w:firstRowLastColumn="0" w:lastRowFirstColumn="0" w:lastRowLastColumn="0"/>
            <w:tcW w:w="0" w:type="auto"/>
            <w:hideMark/>
          </w:tcPr>
          <w:p w14:paraId="1346FB9E" w14:textId="77777777" w:rsidR="00054FE8" w:rsidRPr="00054FE8" w:rsidRDefault="00054FE8" w:rsidP="006A7340">
            <w:pPr>
              <w:jc w:val="center"/>
              <w:rPr>
                <w:b w:val="0"/>
              </w:rPr>
            </w:pPr>
            <w:r w:rsidRPr="00054FE8">
              <w:rPr>
                <w:b w:val="0"/>
              </w:rPr>
              <w:t>Financial Metrics</w:t>
            </w:r>
          </w:p>
        </w:tc>
        <w:tc>
          <w:tcPr>
            <w:tcW w:w="0" w:type="auto"/>
            <w:hideMark/>
          </w:tcPr>
          <w:p w14:paraId="252FA6E1" w14:textId="77777777" w:rsidR="00054FE8" w:rsidRPr="00054FE8" w:rsidRDefault="00054FE8" w:rsidP="006A7340">
            <w:pPr>
              <w:cnfStyle w:val="000000000000" w:firstRow="0" w:lastRow="0" w:firstColumn="0" w:lastColumn="0" w:oddVBand="0" w:evenVBand="0" w:oddHBand="0" w:evenHBand="0" w:firstRowFirstColumn="0" w:firstRowLastColumn="0" w:lastRowFirstColumn="0" w:lastRowLastColumn="0"/>
            </w:pPr>
            <w:r w:rsidRPr="00054FE8">
              <w:t>Growth in digital revenue contribution; increase in average order value; gross margin improvement</w:t>
            </w:r>
            <w:r w:rsidR="007F4EB0">
              <w:t xml:space="preserve"> (</w:t>
            </w:r>
            <w:proofErr w:type="spellStart"/>
            <w:r w:rsidR="007F4EB0" w:rsidRPr="004A64DB">
              <w:t>Evmenchik</w:t>
            </w:r>
            <w:proofErr w:type="spellEnd"/>
            <w:r w:rsidR="007F4EB0">
              <w:t xml:space="preserve"> et al., 2021)</w:t>
            </w:r>
          </w:p>
        </w:tc>
      </w:tr>
      <w:tr w:rsidR="00054FE8" w:rsidRPr="00054FE8" w14:paraId="7DEE2ADA" w14:textId="77777777" w:rsidTr="00054F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F5E02F" w14:textId="77777777" w:rsidR="00054FE8" w:rsidRPr="00054FE8" w:rsidRDefault="00054FE8" w:rsidP="006A7340">
            <w:pPr>
              <w:jc w:val="center"/>
              <w:rPr>
                <w:b w:val="0"/>
              </w:rPr>
            </w:pPr>
            <w:r w:rsidRPr="00054FE8">
              <w:rPr>
                <w:b w:val="0"/>
              </w:rPr>
              <w:t>Operational Metrics</w:t>
            </w:r>
          </w:p>
        </w:tc>
        <w:tc>
          <w:tcPr>
            <w:tcW w:w="0" w:type="auto"/>
            <w:hideMark/>
          </w:tcPr>
          <w:p w14:paraId="42A63939" w14:textId="77777777" w:rsidR="00054FE8" w:rsidRPr="00054FE8" w:rsidRDefault="00054FE8" w:rsidP="006A7340">
            <w:pPr>
              <w:cnfStyle w:val="000000100000" w:firstRow="0" w:lastRow="0" w:firstColumn="0" w:lastColumn="0" w:oddVBand="0" w:evenVBand="0" w:oddHBand="1" w:evenHBand="0" w:firstRowFirstColumn="0" w:firstRowLastColumn="0" w:lastRowFirstColumn="0" w:lastRowLastColumn="0"/>
            </w:pPr>
            <w:r w:rsidRPr="00054FE8">
              <w:t>Reduction in stockout frequency; forecasting accuracy improvement; decrease in return rate</w:t>
            </w:r>
          </w:p>
        </w:tc>
      </w:tr>
      <w:tr w:rsidR="00054FE8" w:rsidRPr="00054FE8" w14:paraId="680C5A0B" w14:textId="77777777" w:rsidTr="00054FE8">
        <w:tc>
          <w:tcPr>
            <w:cnfStyle w:val="001000000000" w:firstRow="0" w:lastRow="0" w:firstColumn="1" w:lastColumn="0" w:oddVBand="0" w:evenVBand="0" w:oddHBand="0" w:evenHBand="0" w:firstRowFirstColumn="0" w:firstRowLastColumn="0" w:lastRowFirstColumn="0" w:lastRowLastColumn="0"/>
            <w:tcW w:w="0" w:type="auto"/>
            <w:hideMark/>
          </w:tcPr>
          <w:p w14:paraId="34EEE3A8" w14:textId="77777777" w:rsidR="00054FE8" w:rsidRPr="00054FE8" w:rsidRDefault="00054FE8" w:rsidP="006A7340">
            <w:pPr>
              <w:jc w:val="center"/>
              <w:rPr>
                <w:b w:val="0"/>
              </w:rPr>
            </w:pPr>
            <w:r w:rsidRPr="00054FE8">
              <w:rPr>
                <w:b w:val="0"/>
              </w:rPr>
              <w:t>Experience Metrics</w:t>
            </w:r>
          </w:p>
        </w:tc>
        <w:tc>
          <w:tcPr>
            <w:tcW w:w="0" w:type="auto"/>
            <w:hideMark/>
          </w:tcPr>
          <w:p w14:paraId="4BA0849D" w14:textId="77777777" w:rsidR="00054FE8" w:rsidRPr="00054FE8" w:rsidRDefault="00054FE8" w:rsidP="006A7340">
            <w:pPr>
              <w:cnfStyle w:val="000000000000" w:firstRow="0" w:lastRow="0" w:firstColumn="0" w:lastColumn="0" w:oddVBand="0" w:evenVBand="0" w:oddHBand="0" w:evenHBand="0" w:firstRowFirstColumn="0" w:firstRowLastColumn="0" w:lastRowFirstColumn="0" w:lastRowLastColumn="0"/>
            </w:pPr>
            <w:r w:rsidRPr="00054FE8">
              <w:t>Reduction in checkout time; app engagement growth; conversion rate increase</w:t>
            </w:r>
          </w:p>
        </w:tc>
      </w:tr>
    </w:tbl>
    <w:p w14:paraId="3CE73E20" w14:textId="77777777" w:rsidR="00054FE8" w:rsidRPr="00054FE8" w:rsidRDefault="00054FE8" w:rsidP="006A7340">
      <w:pPr>
        <w:spacing w:after="0"/>
      </w:pPr>
      <w:r w:rsidRPr="00054FE8">
        <w:t xml:space="preserve">Measurement should occur quarterly, enabling iterative </w:t>
      </w:r>
      <w:proofErr w:type="spellStart"/>
      <w:r w:rsidRPr="00054FE8">
        <w:t>optimisation</w:t>
      </w:r>
      <w:proofErr w:type="spellEnd"/>
      <w:r w:rsidRPr="00054FE8">
        <w:t xml:space="preserve"> consistent with innovation best practice.</w:t>
      </w:r>
    </w:p>
    <w:p w14:paraId="0E471B35" w14:textId="77777777" w:rsidR="00054FE8" w:rsidRPr="00054FE8" w:rsidRDefault="00054FE8" w:rsidP="006A7340">
      <w:pPr>
        <w:spacing w:after="0"/>
      </w:pPr>
    </w:p>
    <w:p w14:paraId="58EB81F7" w14:textId="77777777" w:rsidR="00054FE8" w:rsidRPr="00054FE8" w:rsidRDefault="00054FE8" w:rsidP="006A7340">
      <w:pPr>
        <w:pStyle w:val="Heading2"/>
        <w:spacing w:after="0"/>
      </w:pPr>
      <w:bookmarkStart w:id="30" w:name="_Toc222405974"/>
      <w:r>
        <w:t>4.6</w:t>
      </w:r>
      <w:r>
        <w:tab/>
      </w:r>
      <w:r w:rsidRPr="00054FE8">
        <w:t>Risks and Limitations</w:t>
      </w:r>
      <w:bookmarkEnd w:id="30"/>
    </w:p>
    <w:p w14:paraId="5DE5C608" w14:textId="77777777" w:rsidR="00A67016" w:rsidRDefault="00A67016" w:rsidP="006A7340">
      <w:pPr>
        <w:spacing w:after="0"/>
        <w:ind w:firstLine="720"/>
      </w:pPr>
      <w:r>
        <w:t xml:space="preserve">The complexity of implementation is also a serious risk factor especially when it comes to integration with older systems. Digital transformation among large </w:t>
      </w:r>
      <w:proofErr w:type="spellStart"/>
      <w:r>
        <w:t>organisations</w:t>
      </w:r>
      <w:proofErr w:type="spellEnd"/>
      <w:r>
        <w:t xml:space="preserve"> tends to be met with gradual disruption, which can have a short-term impact on the level of service. The issues of data privacy are increased as the requirements of GDPR compliance (</w:t>
      </w:r>
      <w:proofErr w:type="spellStart"/>
      <w:r>
        <w:t>Oluoha</w:t>
      </w:r>
      <w:proofErr w:type="spellEnd"/>
      <w:r>
        <w:t xml:space="preserve"> et al., 2023). The increased use of data should also be supported by the transparent consent process and governance protection to prevent the loss of reputation.</w:t>
      </w:r>
    </w:p>
    <w:p w14:paraId="52EB10EC" w14:textId="77777777" w:rsidR="00054FE8" w:rsidRDefault="00A67016" w:rsidP="006A7340">
      <w:pPr>
        <w:spacing w:after="0"/>
        <w:ind w:firstLine="720"/>
      </w:pPr>
      <w:r>
        <w:t xml:space="preserve">Financial risk is </w:t>
      </w:r>
      <w:proofErr w:type="gramStart"/>
      <w:r>
        <w:t>as a result of</w:t>
      </w:r>
      <w:proofErr w:type="gramEnd"/>
      <w:r>
        <w:t xml:space="preserve"> initial capital investment prior to </w:t>
      </w:r>
      <w:proofErr w:type="spellStart"/>
      <w:r>
        <w:t>realisation</w:t>
      </w:r>
      <w:proofErr w:type="spellEnd"/>
      <w:r>
        <w:t xml:space="preserve"> of measurable returns. Also, </w:t>
      </w:r>
      <w:proofErr w:type="spellStart"/>
      <w:r>
        <w:t>organisational</w:t>
      </w:r>
      <w:proofErr w:type="spellEnd"/>
      <w:r>
        <w:t xml:space="preserve"> resistance to change can be a cause of slow adoption, where store-level settings are digitally integrated, and workflows </w:t>
      </w:r>
      <w:proofErr w:type="gramStart"/>
      <w:r>
        <w:t>have to</w:t>
      </w:r>
      <w:proofErr w:type="gramEnd"/>
      <w:r>
        <w:t xml:space="preserve"> be adjusted to changes (Bonetti et al., 2025). </w:t>
      </w:r>
      <w:r w:rsidRPr="00A67016">
        <w:t xml:space="preserve">These </w:t>
      </w:r>
      <w:proofErr w:type="gramStart"/>
      <w:r w:rsidRPr="00A67016">
        <w:t>dangers</w:t>
      </w:r>
      <w:proofErr w:type="gramEnd"/>
      <w:r w:rsidRPr="00A67016">
        <w:t xml:space="preserve"> notwithstanding, lack of intensifying transformation can be of more strategic threat. Cautious incrementalism is likely to destroy differentiation and undermine long-term competitiveness in increasingly AI-driven retail markets.</w:t>
      </w:r>
    </w:p>
    <w:p w14:paraId="1EF51CC8" w14:textId="77777777" w:rsidR="00054FE8" w:rsidRPr="00054FE8" w:rsidRDefault="00054FE8" w:rsidP="006A7340">
      <w:pPr>
        <w:spacing w:after="0"/>
        <w:ind w:firstLine="720"/>
      </w:pPr>
    </w:p>
    <w:p w14:paraId="3C5DDF7A" w14:textId="77777777" w:rsidR="00054FE8" w:rsidRPr="00054FE8" w:rsidRDefault="00054FE8" w:rsidP="006A7340">
      <w:pPr>
        <w:pStyle w:val="Heading2"/>
        <w:spacing w:after="0"/>
      </w:pPr>
      <w:bookmarkStart w:id="31" w:name="_Toc222405975"/>
      <w:r>
        <w:t>4.7</w:t>
      </w:r>
      <w:r>
        <w:tab/>
      </w:r>
      <w:r w:rsidRPr="00054FE8">
        <w:t>Concluding Position</w:t>
      </w:r>
      <w:bookmarkEnd w:id="31"/>
    </w:p>
    <w:p w14:paraId="78531559" w14:textId="77777777" w:rsidR="00054FE8" w:rsidRPr="00054FE8" w:rsidRDefault="00A67016" w:rsidP="006A7340">
      <w:pPr>
        <w:spacing w:after="0"/>
        <w:ind w:firstLine="720"/>
      </w:pPr>
      <w:r w:rsidRPr="00A67016">
        <w:lastRenderedPageBreak/>
        <w:t xml:space="preserve">The suggested AI-based integrated retail experience platform is a strategically consistent and suitable economically feasible change. The initiative will reinforce the competitive positioning by balancing technology capability alongside the customer-focused design and ESG transparency, and maintaining the brand trust (Moshood and </w:t>
      </w:r>
      <w:proofErr w:type="spellStart"/>
      <w:r w:rsidRPr="00A67016">
        <w:t>Adejumobi</w:t>
      </w:r>
      <w:proofErr w:type="spellEnd"/>
      <w:r w:rsidRPr="00A67016">
        <w:t xml:space="preserve">, 2024). It is claimed that the argument is in </w:t>
      </w:r>
      <w:proofErr w:type="spellStart"/>
      <w:r w:rsidRPr="00A67016">
        <w:t>favour</w:t>
      </w:r>
      <w:proofErr w:type="spellEnd"/>
      <w:r w:rsidRPr="00A67016">
        <w:t xml:space="preserve"> of accelerated digital integration as a non-frivolous evolution but as fundamental to the modern UK retail dynamic.</w:t>
      </w:r>
    </w:p>
    <w:p w14:paraId="2666E2DB" w14:textId="77777777" w:rsidR="00E91B07" w:rsidRPr="00E91B07" w:rsidRDefault="00E91B07" w:rsidP="006A7340">
      <w:pPr>
        <w:spacing w:after="0"/>
      </w:pPr>
    </w:p>
    <w:p w14:paraId="5419B836" w14:textId="77777777" w:rsidR="0037493C" w:rsidRDefault="0037493C" w:rsidP="006A7340">
      <w:pPr>
        <w:pStyle w:val="Heading1"/>
        <w:spacing w:after="0"/>
      </w:pPr>
      <w:bookmarkStart w:id="32" w:name="_Toc222405976"/>
      <w:r>
        <w:t>5.</w:t>
      </w:r>
      <w:r>
        <w:tab/>
      </w:r>
      <w:r w:rsidR="00E91B07" w:rsidRPr="00E91B07">
        <w:t>Conclusion</w:t>
      </w:r>
      <w:bookmarkEnd w:id="32"/>
    </w:p>
    <w:p w14:paraId="79BCC27C" w14:textId="77777777" w:rsidR="00A67016" w:rsidRDefault="00A67016" w:rsidP="006A7340">
      <w:pPr>
        <w:spacing w:after="0"/>
        <w:ind w:firstLine="720"/>
      </w:pPr>
      <w:r>
        <w:t xml:space="preserve">The analysis shows that </w:t>
      </w:r>
      <w:r w:rsidR="00B2734D">
        <w:t>Marks &amp; Spencer</w:t>
      </w:r>
      <w:r>
        <w:t xml:space="preserve"> has a stable and plausible portfolio of innovations, but that is heavily focused on the incremental improvement (Horizon 1). Disciplined execution is reflected with core initiatives like store </w:t>
      </w:r>
      <w:proofErr w:type="spellStart"/>
      <w:r>
        <w:t>optimisation</w:t>
      </w:r>
      <w:proofErr w:type="spellEnd"/>
      <w:r>
        <w:t xml:space="preserve">, growth of app engagement, and improved operational efficiency, but transformational intensity is relatively moderate. Combination of ESG performance and digital adoption rates indicate quantifiable improvement, but it doesn’t seem that innovation activity is disruptive, but evolutionary. Such incrementalism can limit differentiation in the long term in a retail space with growing integration of AI and, ultimately, competition on an </w:t>
      </w:r>
      <w:r w:rsidR="009B72A7">
        <w:t>Omni channel</w:t>
      </w:r>
      <w:r>
        <w:t>.</w:t>
      </w:r>
    </w:p>
    <w:p w14:paraId="597E0B34" w14:textId="77777777" w:rsidR="00A67016" w:rsidRDefault="00A67016" w:rsidP="006A7340">
      <w:pPr>
        <w:spacing w:after="0"/>
        <w:ind w:firstLine="720"/>
      </w:pPr>
      <w:r>
        <w:t xml:space="preserve">The present customer experience exposes </w:t>
      </w:r>
      <w:proofErr w:type="spellStart"/>
      <w:r>
        <w:t>organisational</w:t>
      </w:r>
      <w:proofErr w:type="spellEnd"/>
      <w:r>
        <w:t xml:space="preserve"> strengths on brand trust, product quality and customer loyalty involvement. However, there are still </w:t>
      </w:r>
      <w:proofErr w:type="gramStart"/>
      <w:r>
        <w:t>the weak</w:t>
      </w:r>
      <w:proofErr w:type="gramEnd"/>
      <w:r>
        <w:t xml:space="preserve"> areas in digital-</w:t>
      </w:r>
      <w:proofErr w:type="spellStart"/>
      <w:r>
        <w:t>personalisation</w:t>
      </w:r>
      <w:proofErr w:type="spellEnd"/>
      <w:r>
        <w:t xml:space="preserve"> depth, real-time stock </w:t>
      </w:r>
      <w:proofErr w:type="spellStart"/>
      <w:r>
        <w:t>synchronisation</w:t>
      </w:r>
      <w:proofErr w:type="spellEnd"/>
      <w:r>
        <w:t xml:space="preserve"> and mobile to store seamless integration. </w:t>
      </w:r>
      <w:proofErr w:type="gramStart"/>
      <w:r>
        <w:t>Despite the fact that</w:t>
      </w:r>
      <w:proofErr w:type="gramEnd"/>
      <w:r>
        <w:t xml:space="preserve"> more than </w:t>
      </w:r>
      <w:proofErr w:type="gramStart"/>
      <w:r>
        <w:t>a half</w:t>
      </w:r>
      <w:proofErr w:type="gramEnd"/>
      <w:r>
        <w:t xml:space="preserve"> of all orders online are carried out through the mobile app (</w:t>
      </w:r>
      <w:r w:rsidR="00B2734D">
        <w:t>Marks &amp; Spencer</w:t>
      </w:r>
      <w:r>
        <w:t xml:space="preserve">, 2025), the experience is somewhat transactional instead of predictive. Friction points in navigation, value communication and </w:t>
      </w:r>
      <w:r w:rsidR="009B72A7">
        <w:t>Omni channel</w:t>
      </w:r>
      <w:r>
        <w:t xml:space="preserve"> consistency lessen the experiential coherence and restrict the potential of revenue </w:t>
      </w:r>
      <w:proofErr w:type="spellStart"/>
      <w:r>
        <w:t>optimisation</w:t>
      </w:r>
      <w:proofErr w:type="spellEnd"/>
      <w:r>
        <w:t>.</w:t>
      </w:r>
    </w:p>
    <w:p w14:paraId="5380A2FB" w14:textId="77777777" w:rsidR="00A67016" w:rsidRDefault="00A67016" w:rsidP="006A7340">
      <w:pPr>
        <w:spacing w:after="0"/>
        <w:ind w:firstLine="720"/>
      </w:pPr>
      <w:r>
        <w:t xml:space="preserve">The suggested platform of AI-based unified retail experience makes up these flaws that the company currently has and places the predictive analytics, real-time inventory and sustainability transparency concepts directly in the customer experience. The project has been </w:t>
      </w:r>
      <w:proofErr w:type="gramStart"/>
      <w:r>
        <w:t>made</w:t>
      </w:r>
      <w:proofErr w:type="gramEnd"/>
      <w:r>
        <w:t xml:space="preserve"> to meet the needs of customers who want </w:t>
      </w:r>
      <w:proofErr w:type="spellStart"/>
      <w:r>
        <w:t>personalisation</w:t>
      </w:r>
      <w:proofErr w:type="spellEnd"/>
      <w:r>
        <w:t xml:space="preserve"> and mobility-based interactions in addition to the </w:t>
      </w:r>
      <w:proofErr w:type="gramStart"/>
      <w:r>
        <w:t>firm</w:t>
      </w:r>
      <w:proofErr w:type="gramEnd"/>
      <w:r>
        <w:t xml:space="preserve"> corporate values of transparency and operational excellence. The transformation makes customer value and operation efficiency better by increasing the element of anticipatory engagement over reactive interaction.</w:t>
      </w:r>
    </w:p>
    <w:p w14:paraId="08F94FE7" w14:textId="77777777" w:rsidR="0037493C" w:rsidRPr="0037493C" w:rsidRDefault="00A67016" w:rsidP="006A7340">
      <w:pPr>
        <w:spacing w:after="0"/>
        <w:ind w:firstLine="720"/>
      </w:pPr>
      <w:r>
        <w:lastRenderedPageBreak/>
        <w:t>In the future, competitive advantage in the UK retail should become less about the heritage brand awareness and more about the adaptive digital potential. Rapid transformation is thus strategic need and not discretionary improvement. To maintain long-term competitiveness, there will be the need to redirection of innovation portfolio in more profound transformational experimentation in the context of data-driven decision-making.</w:t>
      </w:r>
    </w:p>
    <w:p w14:paraId="5F7B06CA" w14:textId="77777777" w:rsidR="00E91B07" w:rsidRDefault="00E91B07" w:rsidP="006A7340">
      <w:pPr>
        <w:spacing w:after="0"/>
      </w:pPr>
      <w:r>
        <w:br w:type="page"/>
      </w:r>
    </w:p>
    <w:p w14:paraId="0DC0643A" w14:textId="77777777" w:rsidR="00E91B07" w:rsidRPr="00E91B07" w:rsidRDefault="00F52FB3" w:rsidP="006A7340">
      <w:pPr>
        <w:pStyle w:val="Heading1"/>
        <w:spacing w:after="0"/>
      </w:pPr>
      <w:bookmarkStart w:id="33" w:name="_Toc222405977"/>
      <w:r>
        <w:lastRenderedPageBreak/>
        <w:t>6.</w:t>
      </w:r>
      <w:r>
        <w:tab/>
      </w:r>
      <w:r w:rsidR="00E91B07" w:rsidRPr="00E91B07">
        <w:t>References</w:t>
      </w:r>
      <w:bookmarkEnd w:id="33"/>
    </w:p>
    <w:p w14:paraId="28D1CDAD" w14:textId="77777777" w:rsidR="00F52FB3" w:rsidRDefault="00F52FB3" w:rsidP="006A7340">
      <w:pPr>
        <w:spacing w:after="0"/>
        <w:ind w:left="720" w:hanging="720"/>
      </w:pPr>
      <w:proofErr w:type="spellStart"/>
      <w:r>
        <w:t>Adpage</w:t>
      </w:r>
      <w:proofErr w:type="spellEnd"/>
      <w:r>
        <w:t xml:space="preserve">, (2025). </w:t>
      </w:r>
      <w:r w:rsidRPr="00377D13">
        <w:t xml:space="preserve">7 Key Trends in Online Consumer </w:t>
      </w:r>
      <w:proofErr w:type="spellStart"/>
      <w:r w:rsidRPr="00377D13">
        <w:t>Behaviour</w:t>
      </w:r>
      <w:proofErr w:type="spellEnd"/>
      <w:r w:rsidRPr="00377D13">
        <w:t xml:space="preserve"> for Marketers</w:t>
      </w:r>
      <w:r>
        <w:t xml:space="preserve">. </w:t>
      </w:r>
      <w:hyperlink r:id="rId10" w:history="1">
        <w:r w:rsidRPr="004A6596">
          <w:rPr>
            <w:rStyle w:val="Hyperlink"/>
          </w:rPr>
          <w:t>https://www.adpage.io/en-uk/post/7-key-trends-in-online-consumer-behaviour-for-marketers-en</w:t>
        </w:r>
      </w:hyperlink>
      <w:r>
        <w:t xml:space="preserve"> </w:t>
      </w:r>
    </w:p>
    <w:p w14:paraId="13CC4010" w14:textId="77777777" w:rsidR="00F52FB3" w:rsidRDefault="00F52FB3" w:rsidP="006A7340">
      <w:pPr>
        <w:spacing w:after="0"/>
        <w:ind w:left="720" w:hanging="720"/>
      </w:pPr>
      <w:r w:rsidRPr="00377D13">
        <w:t>Akbar, M. A. (2024). Customer-centric strategies: Navigating the dynamics of marketing management for competitive advantage. </w:t>
      </w:r>
      <w:r w:rsidRPr="00377D13">
        <w:rPr>
          <w:i/>
          <w:iCs/>
        </w:rPr>
        <w:t>Advances in Business &amp; Industrial Marketing Research</w:t>
      </w:r>
      <w:r w:rsidRPr="00377D13">
        <w:t>, </w:t>
      </w:r>
      <w:r w:rsidRPr="00377D13">
        <w:rPr>
          <w:i/>
          <w:iCs/>
        </w:rPr>
        <w:t>2</w:t>
      </w:r>
      <w:r w:rsidRPr="00377D13">
        <w:t>(2), 96-109.</w:t>
      </w:r>
      <w:r>
        <w:t xml:space="preserve"> </w:t>
      </w:r>
      <w:hyperlink r:id="rId11" w:history="1">
        <w:r w:rsidRPr="004A6596">
          <w:rPr>
            <w:rStyle w:val="Hyperlink"/>
          </w:rPr>
          <w:t>http://advancesinresearch.id/index.php/ABIM/article/view/288</w:t>
        </w:r>
      </w:hyperlink>
      <w:r>
        <w:t xml:space="preserve"> </w:t>
      </w:r>
    </w:p>
    <w:p w14:paraId="1DC273F7" w14:textId="77777777" w:rsidR="00F52FB3" w:rsidRDefault="00F52FB3" w:rsidP="006A7340">
      <w:pPr>
        <w:spacing w:after="0"/>
        <w:ind w:left="720" w:hanging="720"/>
      </w:pPr>
      <w:r w:rsidRPr="004A64DB">
        <w:t xml:space="preserve">Bonetti, F., Perry, P., </w:t>
      </w:r>
      <w:r>
        <w:t>and</w:t>
      </w:r>
      <w:r w:rsidRPr="004A64DB">
        <w:t xml:space="preserve"> </w:t>
      </w:r>
      <w:proofErr w:type="spellStart"/>
      <w:r w:rsidRPr="004A64DB">
        <w:t>Warnaby</w:t>
      </w:r>
      <w:proofErr w:type="spellEnd"/>
      <w:r w:rsidRPr="004A64DB">
        <w:t>, G. (2025). Managerial approaches and sociotechnical implications of the adoption of consumer-facing in-store technology in organizational processes: the case of fashion retail. </w:t>
      </w:r>
      <w:r w:rsidRPr="004A64DB">
        <w:rPr>
          <w:i/>
          <w:iCs/>
        </w:rPr>
        <w:t>Information Technology &amp; People</w:t>
      </w:r>
      <w:r w:rsidRPr="004A64DB">
        <w:t>, </w:t>
      </w:r>
      <w:r w:rsidRPr="004A64DB">
        <w:rPr>
          <w:i/>
          <w:iCs/>
        </w:rPr>
        <w:t>38</w:t>
      </w:r>
      <w:r w:rsidRPr="004A64DB">
        <w:t>(1), 116-136.</w:t>
      </w:r>
      <w:r>
        <w:t xml:space="preserve"> </w:t>
      </w:r>
      <w:hyperlink r:id="rId12" w:history="1">
        <w:r w:rsidRPr="004A6596">
          <w:rPr>
            <w:rStyle w:val="Hyperlink"/>
          </w:rPr>
          <w:t>https://www.emerald.com/itp/article/38/1/116/1241246</w:t>
        </w:r>
      </w:hyperlink>
      <w:r>
        <w:t xml:space="preserve"> </w:t>
      </w:r>
    </w:p>
    <w:p w14:paraId="47E78F84" w14:textId="77777777" w:rsidR="00F52FB3" w:rsidRDefault="00F52FB3" w:rsidP="006A7340">
      <w:pPr>
        <w:spacing w:after="0"/>
        <w:ind w:left="720" w:hanging="720"/>
      </w:pPr>
      <w:r w:rsidRPr="004A64DB">
        <w:t xml:space="preserve">Chandrasekhar, K., Das, S., Gupta, N., </w:t>
      </w:r>
      <w:r>
        <w:t>and</w:t>
      </w:r>
      <w:r w:rsidRPr="004A64DB">
        <w:t xml:space="preserve"> Jena, S. K. (2024). Comparative analysis of impulse buying </w:t>
      </w:r>
      <w:proofErr w:type="spellStart"/>
      <w:r w:rsidRPr="004A64DB">
        <w:t>behaviour</w:t>
      </w:r>
      <w:proofErr w:type="spellEnd"/>
      <w:r w:rsidRPr="004A64DB">
        <w:t xml:space="preserve"> across retail channels: a study of physical stores, e-commerce websites and mobile shopping apps. </w:t>
      </w:r>
      <w:r w:rsidRPr="004A64DB">
        <w:rPr>
          <w:i/>
          <w:iCs/>
        </w:rPr>
        <w:t>Economic Affairs</w:t>
      </w:r>
      <w:r w:rsidRPr="004A64DB">
        <w:t>, </w:t>
      </w:r>
      <w:r w:rsidRPr="004A64DB">
        <w:rPr>
          <w:i/>
          <w:iCs/>
        </w:rPr>
        <w:t>69</w:t>
      </w:r>
      <w:r w:rsidRPr="004A64DB">
        <w:t>(2), 1109-1120.</w:t>
      </w:r>
      <w:r>
        <w:t xml:space="preserve"> </w:t>
      </w:r>
      <w:hyperlink r:id="rId13" w:history="1">
        <w:r w:rsidRPr="004A6596">
          <w:rPr>
            <w:rStyle w:val="Hyperlink"/>
          </w:rPr>
          <w:t>https://www.researchgate.net/profile/Neha-Gupta-238/publication/382641482_Comparative_Analysis_of_Impulse_Buying_Behaviour_Across_Retail_Channels_A_Study_of_Physical_Stores_E-commerce_Websites_and_Mobile_Shopping_Apps/links/66a773e2c6e41359a84769a6/Comparative-Analysis-of-Impulse-Buying-Behaviour-Across-Retail-Channels-A-Study-of-Physical-Stores-E-commerce-Websites-and-Mobile-Shopping-Apps.pdf</w:t>
        </w:r>
      </w:hyperlink>
      <w:r>
        <w:t xml:space="preserve"> </w:t>
      </w:r>
    </w:p>
    <w:p w14:paraId="19798B0E" w14:textId="77777777" w:rsidR="00F52FB3" w:rsidRDefault="00F52FB3" w:rsidP="006A7340">
      <w:pPr>
        <w:spacing w:after="0"/>
        <w:ind w:left="720" w:hanging="720"/>
      </w:pPr>
      <w:r w:rsidRPr="00377D13">
        <w:t>Dasari, H. (2025). Implementing Site Reliability Engineering (SRE) in legacy retail infrastructure. </w:t>
      </w:r>
      <w:r w:rsidRPr="00377D13">
        <w:rPr>
          <w:i/>
          <w:iCs/>
        </w:rPr>
        <w:t>Emerging Frontiers Library for The American Journal of Engineering and Technology</w:t>
      </w:r>
      <w:r w:rsidRPr="00377D13">
        <w:t>, </w:t>
      </w:r>
      <w:r w:rsidRPr="00377D13">
        <w:rPr>
          <w:i/>
          <w:iCs/>
        </w:rPr>
        <w:t>7</w:t>
      </w:r>
      <w:r w:rsidRPr="00377D13">
        <w:t>(07), 167-179.</w:t>
      </w:r>
      <w:r>
        <w:t xml:space="preserve"> </w:t>
      </w:r>
      <w:hyperlink r:id="rId14" w:history="1">
        <w:r w:rsidRPr="004A6596">
          <w:rPr>
            <w:rStyle w:val="Hyperlink"/>
          </w:rPr>
          <w:t>http://emergingsociety.org/index.php/efltajet/article/view/238</w:t>
        </w:r>
      </w:hyperlink>
      <w:r>
        <w:t xml:space="preserve"> </w:t>
      </w:r>
    </w:p>
    <w:p w14:paraId="66D8523A" w14:textId="77777777" w:rsidR="00F52FB3" w:rsidRDefault="00F52FB3" w:rsidP="006A7340">
      <w:pPr>
        <w:spacing w:after="0"/>
        <w:ind w:left="720" w:hanging="720"/>
      </w:pPr>
      <w:r>
        <w:t xml:space="preserve">Deloitte, (2022). </w:t>
      </w:r>
      <w:r w:rsidRPr="004A64DB">
        <w:t>Global Powers of Retailing 2022</w:t>
      </w:r>
      <w:r>
        <w:t xml:space="preserve">. </w:t>
      </w:r>
      <w:hyperlink r:id="rId15" w:history="1">
        <w:r w:rsidRPr="004A6596">
          <w:rPr>
            <w:rStyle w:val="Hyperlink"/>
          </w:rPr>
          <w:t>https://www.deloitte.com/global/en/Industries/consumer/analysis/global-powers-of-retailing-2021.html</w:t>
        </w:r>
      </w:hyperlink>
      <w:r>
        <w:t xml:space="preserve"> </w:t>
      </w:r>
    </w:p>
    <w:p w14:paraId="13D7797A" w14:textId="77777777" w:rsidR="00F52FB3" w:rsidRDefault="00F52FB3" w:rsidP="006A7340">
      <w:pPr>
        <w:spacing w:after="0"/>
        <w:ind w:left="720" w:hanging="720"/>
      </w:pPr>
      <w:r w:rsidRPr="00377D13">
        <w:t xml:space="preserve">Dobre, C., Milovan, A. M., </w:t>
      </w:r>
      <w:proofErr w:type="spellStart"/>
      <w:r w:rsidRPr="00377D13">
        <w:t>Preda</w:t>
      </w:r>
      <w:proofErr w:type="spellEnd"/>
      <w:r w:rsidRPr="00377D13">
        <w:t xml:space="preserve">, G., </w:t>
      </w:r>
      <w:r>
        <w:t>and</w:t>
      </w:r>
      <w:r w:rsidRPr="00377D13">
        <w:t xml:space="preserve"> Naghi, R. (2023). Post-purchase </w:t>
      </w:r>
      <w:proofErr w:type="spellStart"/>
      <w:r w:rsidRPr="00377D13">
        <w:t>behaviour</w:t>
      </w:r>
      <w:proofErr w:type="spellEnd"/>
      <w:r w:rsidRPr="00377D13">
        <w:t xml:space="preserve"> </w:t>
      </w:r>
      <w:proofErr w:type="gramStart"/>
      <w:r w:rsidRPr="00377D13">
        <w:t>triggers in</w:t>
      </w:r>
      <w:proofErr w:type="gramEnd"/>
      <w:r w:rsidRPr="00377D13">
        <w:t xml:space="preserve"> branded mobile shopping apps. </w:t>
      </w:r>
      <w:r w:rsidRPr="00377D13">
        <w:rPr>
          <w:i/>
          <w:iCs/>
        </w:rPr>
        <w:t>Marketing Intelligence &amp; Planning</w:t>
      </w:r>
      <w:r w:rsidRPr="00377D13">
        <w:t>, </w:t>
      </w:r>
      <w:r w:rsidRPr="00377D13">
        <w:rPr>
          <w:i/>
          <w:iCs/>
        </w:rPr>
        <w:t>41</w:t>
      </w:r>
      <w:r w:rsidRPr="00377D13">
        <w:t>(3), 344-359.</w:t>
      </w:r>
      <w:r>
        <w:t xml:space="preserve"> </w:t>
      </w:r>
      <w:hyperlink r:id="rId16" w:history="1">
        <w:r w:rsidRPr="004A6596">
          <w:rPr>
            <w:rStyle w:val="Hyperlink"/>
          </w:rPr>
          <w:t>https://www.emerald.com/mip/article/41/3/344/294088</w:t>
        </w:r>
      </w:hyperlink>
      <w:r>
        <w:t xml:space="preserve"> </w:t>
      </w:r>
    </w:p>
    <w:p w14:paraId="4C5C0134" w14:textId="77777777" w:rsidR="00F52FB3" w:rsidRDefault="00F52FB3" w:rsidP="006A7340">
      <w:pPr>
        <w:spacing w:after="0"/>
        <w:ind w:left="720" w:hanging="720"/>
      </w:pPr>
      <w:proofErr w:type="spellStart"/>
      <w:r w:rsidRPr="00377D13">
        <w:lastRenderedPageBreak/>
        <w:t>Dzreke</w:t>
      </w:r>
      <w:proofErr w:type="spellEnd"/>
      <w:r w:rsidRPr="00377D13">
        <w:t>, S. S. (2025). Developing holistic customer experience frameworks: Integrating journey management for enhanced service quality, satisfaction, and loyalty. </w:t>
      </w:r>
      <w:r w:rsidRPr="00377D13">
        <w:rPr>
          <w:i/>
          <w:iCs/>
        </w:rPr>
        <w:t>Frontiers in Research</w:t>
      </w:r>
      <w:r w:rsidRPr="00377D13">
        <w:t>, </w:t>
      </w:r>
      <w:r w:rsidRPr="00377D13">
        <w:rPr>
          <w:i/>
          <w:iCs/>
        </w:rPr>
        <w:t>2</w:t>
      </w:r>
      <w:r w:rsidRPr="00377D13">
        <w:t>(1), 90-115.</w:t>
      </w:r>
      <w:r>
        <w:t xml:space="preserve"> </w:t>
      </w:r>
      <w:hyperlink r:id="rId17" w:history="1">
        <w:r w:rsidRPr="004A6596">
          <w:rPr>
            <w:rStyle w:val="Hyperlink"/>
          </w:rPr>
          <w:t>https://firjournal.com/index.php/pub/article/view/110</w:t>
        </w:r>
      </w:hyperlink>
      <w:r>
        <w:t xml:space="preserve"> </w:t>
      </w:r>
    </w:p>
    <w:p w14:paraId="00A71777" w14:textId="77777777" w:rsidR="00F52FB3" w:rsidRDefault="00F52FB3" w:rsidP="006A7340">
      <w:pPr>
        <w:spacing w:after="0"/>
        <w:ind w:left="720" w:hanging="720"/>
      </w:pPr>
      <w:proofErr w:type="spellStart"/>
      <w:r w:rsidRPr="004A64DB">
        <w:t>Evmenchik</w:t>
      </w:r>
      <w:proofErr w:type="spellEnd"/>
      <w:r w:rsidRPr="004A64DB">
        <w:t xml:space="preserve">, O. S., </w:t>
      </w:r>
      <w:proofErr w:type="spellStart"/>
      <w:r w:rsidRPr="004A64DB">
        <w:t>Niyazbekova</w:t>
      </w:r>
      <w:proofErr w:type="spellEnd"/>
      <w:r w:rsidRPr="004A64DB">
        <w:t xml:space="preserve">, S. U., </w:t>
      </w:r>
      <w:proofErr w:type="spellStart"/>
      <w:r w:rsidRPr="004A64DB">
        <w:t>Seidakhmetova</w:t>
      </w:r>
      <w:proofErr w:type="spellEnd"/>
      <w:r w:rsidRPr="004A64DB">
        <w:t xml:space="preserve">, F. S., </w:t>
      </w:r>
      <w:r>
        <w:t>and</w:t>
      </w:r>
      <w:r w:rsidRPr="004A64DB">
        <w:t xml:space="preserve"> </w:t>
      </w:r>
      <w:proofErr w:type="spellStart"/>
      <w:r w:rsidRPr="004A64DB">
        <w:t>Mezentceva</w:t>
      </w:r>
      <w:proofErr w:type="spellEnd"/>
      <w:r w:rsidRPr="004A64DB">
        <w:t>, T. M. (2021). The role of gross profit and margin contribution in decision making. In </w:t>
      </w:r>
      <w:r w:rsidRPr="004A64DB">
        <w:rPr>
          <w:i/>
          <w:iCs/>
        </w:rPr>
        <w:t>Socio-economic systems: Paradigms for the future</w:t>
      </w:r>
      <w:r w:rsidRPr="004A64DB">
        <w:t> (pp. 1393-1404). Cham: Springer International Publishing.</w:t>
      </w:r>
      <w:r>
        <w:t xml:space="preserve"> </w:t>
      </w:r>
      <w:hyperlink r:id="rId18" w:history="1">
        <w:r w:rsidRPr="004A6596">
          <w:rPr>
            <w:rStyle w:val="Hyperlink"/>
          </w:rPr>
          <w:t>https://link.springer.com/chapter/10.1007/978-3-030-56433-9_145</w:t>
        </w:r>
      </w:hyperlink>
      <w:r>
        <w:t xml:space="preserve"> </w:t>
      </w:r>
    </w:p>
    <w:p w14:paraId="253BCF1A" w14:textId="77777777" w:rsidR="00F52FB3" w:rsidRDefault="00F52FB3" w:rsidP="006A7340">
      <w:pPr>
        <w:spacing w:after="0"/>
        <w:ind w:left="720" w:hanging="720"/>
      </w:pPr>
      <w:r>
        <w:t xml:space="preserve">Gartner, (2026). </w:t>
      </w:r>
      <w:r w:rsidRPr="004A64DB">
        <w:t>How AI Is Transforming Supply Chain Management</w:t>
      </w:r>
      <w:r>
        <w:t xml:space="preserve">. </w:t>
      </w:r>
      <w:r w:rsidRPr="004A64DB">
        <w:rPr>
          <w:i/>
        </w:rPr>
        <w:t>Gartner Inc</w:t>
      </w:r>
      <w:r>
        <w:t xml:space="preserve">. </w:t>
      </w:r>
      <w:hyperlink r:id="rId19" w:history="1">
        <w:r w:rsidRPr="004A6596">
          <w:rPr>
            <w:rStyle w:val="Hyperlink"/>
          </w:rPr>
          <w:t>https://www.gartner.com/en/supply-chain/topics/supply-chain-ai</w:t>
        </w:r>
      </w:hyperlink>
      <w:r>
        <w:t xml:space="preserve"> </w:t>
      </w:r>
    </w:p>
    <w:p w14:paraId="0284EBFF" w14:textId="77777777" w:rsidR="00F52FB3" w:rsidRDefault="00F52FB3" w:rsidP="006A7340">
      <w:pPr>
        <w:spacing w:after="0"/>
        <w:ind w:left="720" w:hanging="720"/>
      </w:pPr>
      <w:r w:rsidRPr="004A64DB">
        <w:t xml:space="preserve">Gu, X., </w:t>
      </w:r>
      <w:r>
        <w:t>and</w:t>
      </w:r>
      <w:r w:rsidRPr="004A64DB">
        <w:t xml:space="preserve"> Kannan, P. K. (2021). The dark side of mobile app adoption: Examining the impact on customers’ multichannel purchase. </w:t>
      </w:r>
      <w:r w:rsidRPr="004A64DB">
        <w:rPr>
          <w:i/>
          <w:iCs/>
        </w:rPr>
        <w:t>Journal of Marketing Research</w:t>
      </w:r>
      <w:r w:rsidRPr="004A64DB">
        <w:t>, </w:t>
      </w:r>
      <w:r w:rsidRPr="004A64DB">
        <w:rPr>
          <w:i/>
          <w:iCs/>
        </w:rPr>
        <w:t>58</w:t>
      </w:r>
      <w:r w:rsidRPr="004A64DB">
        <w:t>(2), 246-264.</w:t>
      </w:r>
      <w:r>
        <w:t xml:space="preserve"> </w:t>
      </w:r>
      <w:hyperlink r:id="rId20" w:history="1">
        <w:r w:rsidRPr="004A6596">
          <w:rPr>
            <w:rStyle w:val="Hyperlink"/>
          </w:rPr>
          <w:t>https://journals.sagepub.com/doi/abs/10.1177/0022243720988257</w:t>
        </w:r>
      </w:hyperlink>
      <w:r>
        <w:t xml:space="preserve"> </w:t>
      </w:r>
    </w:p>
    <w:p w14:paraId="405E428E" w14:textId="77777777" w:rsidR="00F52FB3" w:rsidRPr="00D35C36" w:rsidRDefault="00F52FB3" w:rsidP="006A7340">
      <w:pPr>
        <w:spacing w:after="0"/>
        <w:ind w:left="720" w:hanging="720"/>
        <w:rPr>
          <w:lang w:val="pl-PL"/>
        </w:rPr>
      </w:pPr>
      <w:r>
        <w:t xml:space="preserve">Hale, C., (2025). </w:t>
      </w:r>
      <w:r w:rsidRPr="00377D13">
        <w:t>Over two-thirds of retailers have already partially deployed AI agents for efficiency</w:t>
      </w:r>
      <w:r>
        <w:t xml:space="preserve">. </w:t>
      </w:r>
      <w:r w:rsidRPr="00D35C36">
        <w:rPr>
          <w:i/>
          <w:lang w:val="pl-PL"/>
        </w:rPr>
        <w:t>Tech Radar</w:t>
      </w:r>
      <w:r w:rsidRPr="00D35C36">
        <w:rPr>
          <w:lang w:val="pl-PL"/>
        </w:rPr>
        <w:t xml:space="preserve">. </w:t>
      </w:r>
      <w:r>
        <w:fldChar w:fldCharType="begin"/>
      </w:r>
      <w:r w:rsidRPr="00D35C36">
        <w:rPr>
          <w:lang w:val="pl-PL"/>
        </w:rPr>
        <w:instrText>HYPERLINK "https://www.techradar.com/pro/over-two-thirds-of-retailers-have-already-partially-deployed-ai-agents-for-efficiency"</w:instrText>
      </w:r>
      <w:r>
        <w:fldChar w:fldCharType="separate"/>
      </w:r>
      <w:r w:rsidRPr="00D35C36">
        <w:rPr>
          <w:rStyle w:val="Hyperlink"/>
          <w:lang w:val="pl-PL"/>
        </w:rPr>
        <w:t>https://www.techradar.com/pro/over-two-thirds-of-retailers-have-already-partially-deployed-ai-agents-for-efficiency</w:t>
      </w:r>
      <w:r>
        <w:fldChar w:fldCharType="end"/>
      </w:r>
      <w:r w:rsidRPr="00D35C36">
        <w:rPr>
          <w:lang w:val="pl-PL"/>
        </w:rPr>
        <w:t xml:space="preserve"> </w:t>
      </w:r>
    </w:p>
    <w:p w14:paraId="7B2C2A86" w14:textId="77777777" w:rsidR="00F52FB3" w:rsidRDefault="00F52FB3" w:rsidP="006A7340">
      <w:pPr>
        <w:spacing w:after="0"/>
        <w:ind w:left="720" w:hanging="720"/>
      </w:pPr>
      <w:r w:rsidRPr="004A64DB">
        <w:t xml:space="preserve">Hye, A. (2023). Artificial Intelligence in Product Marketing: Transforming Customer Experience </w:t>
      </w:r>
      <w:proofErr w:type="gramStart"/>
      <w:r w:rsidRPr="004A64DB">
        <w:t>And</w:t>
      </w:r>
      <w:proofErr w:type="gramEnd"/>
      <w:r w:rsidRPr="004A64DB">
        <w:t xml:space="preserve"> Market Segmentation. </w:t>
      </w:r>
      <w:r w:rsidRPr="004A64DB">
        <w:rPr>
          <w:i/>
          <w:iCs/>
        </w:rPr>
        <w:t>ASRC Procedia: Global Perspectives in Science and Scholarship</w:t>
      </w:r>
      <w:r w:rsidRPr="004A64DB">
        <w:t>, </w:t>
      </w:r>
      <w:r w:rsidRPr="004A64DB">
        <w:rPr>
          <w:i/>
          <w:iCs/>
        </w:rPr>
        <w:t>3</w:t>
      </w:r>
      <w:r w:rsidRPr="004A64DB">
        <w:t>(1), 132-159.</w:t>
      </w:r>
      <w:r>
        <w:t xml:space="preserve"> </w:t>
      </w:r>
      <w:hyperlink r:id="rId21" w:history="1">
        <w:r w:rsidRPr="004A6596">
          <w:rPr>
            <w:rStyle w:val="Hyperlink"/>
          </w:rPr>
          <w:t>https://global.asrcconference.com/index.php/asrc/article/view/63</w:t>
        </w:r>
      </w:hyperlink>
      <w:r>
        <w:t xml:space="preserve"> </w:t>
      </w:r>
    </w:p>
    <w:p w14:paraId="6868432C" w14:textId="77777777" w:rsidR="00F52FB3" w:rsidRDefault="00F52FB3" w:rsidP="006A7340">
      <w:pPr>
        <w:spacing w:after="0"/>
        <w:ind w:left="720" w:hanging="720"/>
      </w:pPr>
      <w:r w:rsidRPr="00377D13">
        <w:t xml:space="preserve">Khan, M. N. M. (2025). Artificial intelligence </w:t>
      </w:r>
      <w:proofErr w:type="gramStart"/>
      <w:r w:rsidRPr="00377D13">
        <w:t>driven</w:t>
      </w:r>
      <w:proofErr w:type="gramEnd"/>
      <w:r w:rsidRPr="00377D13">
        <w:t xml:space="preserve"> big data and business analytics: A comprehensive review of multi-sectoral applications in healthcare, finance, supply chain, and organizational innovation. </w:t>
      </w:r>
      <w:r w:rsidRPr="00377D13">
        <w:rPr>
          <w:i/>
          <w:iCs/>
        </w:rPr>
        <w:t>Pacific Journal of Business Innovation and Strategy</w:t>
      </w:r>
      <w:r w:rsidRPr="00377D13">
        <w:t>, </w:t>
      </w:r>
      <w:r w:rsidRPr="00377D13">
        <w:rPr>
          <w:i/>
          <w:iCs/>
        </w:rPr>
        <w:t>2</w:t>
      </w:r>
      <w:r w:rsidRPr="00377D13">
        <w:t>(4), 122-137.</w:t>
      </w:r>
      <w:r>
        <w:t xml:space="preserve"> </w:t>
      </w:r>
      <w:hyperlink r:id="rId22" w:history="1">
        <w:r w:rsidRPr="004A6596">
          <w:rPr>
            <w:rStyle w:val="Hyperlink"/>
          </w:rPr>
          <w:t>https://scienceget.org/index.php/pjbis/article/view/130</w:t>
        </w:r>
      </w:hyperlink>
      <w:r>
        <w:t xml:space="preserve"> </w:t>
      </w:r>
    </w:p>
    <w:p w14:paraId="02E5EFCA" w14:textId="77777777" w:rsidR="00F52FB3" w:rsidRDefault="00F52FB3" w:rsidP="006A7340">
      <w:pPr>
        <w:spacing w:after="0"/>
        <w:ind w:left="720" w:hanging="720"/>
      </w:pPr>
      <w:r>
        <w:t xml:space="preserve">Marks &amp; Spencer, (2025). Annual Report 2025. </w:t>
      </w:r>
      <w:hyperlink r:id="rId23" w:history="1">
        <w:r w:rsidRPr="004A6596">
          <w:rPr>
            <w:rStyle w:val="Hyperlink"/>
          </w:rPr>
          <w:t>https://corporate.marksandspencer.com/sites/marksandspencer/files/2025-05/Marks-and-Spencer-Group-plc-Annual-Report-and-Financial-Statements-2025_INTERACTIVE_FINAL.pdf</w:t>
        </w:r>
      </w:hyperlink>
      <w:r>
        <w:t xml:space="preserve"> </w:t>
      </w:r>
    </w:p>
    <w:p w14:paraId="4A2CD513" w14:textId="77777777" w:rsidR="00F52FB3" w:rsidRDefault="00F52FB3" w:rsidP="006A7340">
      <w:pPr>
        <w:spacing w:after="0"/>
        <w:ind w:left="720" w:hanging="720"/>
      </w:pPr>
      <w:r>
        <w:t xml:space="preserve">Marks &amp; Spencer, (2026). </w:t>
      </w:r>
      <w:r w:rsidRPr="004700DA">
        <w:t>2025 ESG REPORT</w:t>
      </w:r>
      <w:r>
        <w:t xml:space="preserve">. </w:t>
      </w:r>
      <w:hyperlink r:id="rId24" w:history="1">
        <w:r w:rsidRPr="004A6596">
          <w:rPr>
            <w:rStyle w:val="Hyperlink"/>
          </w:rPr>
          <w:t>https://corporate.marksandspencer.com/sites/marksandspencer/files/2025-05/Marks-and-Spencer-Group-plc-ESG-Report-2025.pdf</w:t>
        </w:r>
      </w:hyperlink>
      <w:r>
        <w:t xml:space="preserve"> </w:t>
      </w:r>
    </w:p>
    <w:p w14:paraId="34F718B1" w14:textId="77777777" w:rsidR="00F52FB3" w:rsidRDefault="00F52FB3" w:rsidP="006A7340">
      <w:pPr>
        <w:spacing w:after="0"/>
        <w:ind w:left="720" w:hanging="720"/>
      </w:pPr>
      <w:r>
        <w:lastRenderedPageBreak/>
        <w:t xml:space="preserve">Marks &amp; Spencer, (2026a). </w:t>
      </w:r>
      <w:r w:rsidRPr="004700DA">
        <w:t>Modern Slavery Statement</w:t>
      </w:r>
      <w:r>
        <w:t xml:space="preserve">. </w:t>
      </w:r>
      <w:hyperlink r:id="rId25" w:history="1">
        <w:r w:rsidRPr="004A6596">
          <w:rPr>
            <w:rStyle w:val="Hyperlink"/>
          </w:rPr>
          <w:t>https://corporate.marksandspencer.com/sites/marksandspencer/files/2025-05/Modern%20Slavery%20Statement%202025.pdf</w:t>
        </w:r>
      </w:hyperlink>
      <w:r>
        <w:t xml:space="preserve"> </w:t>
      </w:r>
    </w:p>
    <w:p w14:paraId="067B002B" w14:textId="77777777" w:rsidR="00F52FB3" w:rsidRDefault="00F52FB3" w:rsidP="006A7340">
      <w:pPr>
        <w:spacing w:after="0"/>
        <w:ind w:left="720" w:hanging="720"/>
      </w:pPr>
      <w:r>
        <w:t xml:space="preserve">Marks &amp; Spencer, (2026b). </w:t>
      </w:r>
      <w:r w:rsidRPr="004700DA">
        <w:t>Basis of Reporting</w:t>
      </w:r>
      <w:r>
        <w:t xml:space="preserve">. </w:t>
      </w:r>
      <w:hyperlink r:id="rId26" w:history="1">
        <w:r w:rsidRPr="004A6596">
          <w:rPr>
            <w:rStyle w:val="Hyperlink"/>
          </w:rPr>
          <w:t>https://corporate.marksandspencer.com/sites/marksandspencer/files/2025-05/Basis%20of%20Reporting%202025.pdf</w:t>
        </w:r>
      </w:hyperlink>
      <w:r>
        <w:t xml:space="preserve"> </w:t>
      </w:r>
    </w:p>
    <w:p w14:paraId="37C21823" w14:textId="77777777" w:rsidR="00815CA1" w:rsidRDefault="00815CA1" w:rsidP="006A7340">
      <w:pPr>
        <w:spacing w:after="0"/>
        <w:ind w:left="720" w:hanging="720"/>
      </w:pPr>
      <w:r>
        <w:t xml:space="preserve">Marks &amp; Spencer, (2026c). </w:t>
      </w:r>
      <w:r w:rsidRPr="00EA51B6">
        <w:t xml:space="preserve">Our </w:t>
      </w:r>
      <w:proofErr w:type="gramStart"/>
      <w:r w:rsidRPr="00EA51B6">
        <w:t>History</w:t>
      </w:r>
      <w:proofErr w:type="gramEnd"/>
      <w:r>
        <w:t xml:space="preserve">. </w:t>
      </w:r>
      <w:hyperlink r:id="rId27" w:history="1">
        <w:r w:rsidRPr="004A6596">
          <w:rPr>
            <w:rStyle w:val="Hyperlink"/>
          </w:rPr>
          <w:t>https://corporate.marksandspencer.com/about-us/our-history</w:t>
        </w:r>
      </w:hyperlink>
      <w:r>
        <w:t xml:space="preserve"> </w:t>
      </w:r>
    </w:p>
    <w:p w14:paraId="2C24B821" w14:textId="77777777" w:rsidR="00F52FB3" w:rsidRDefault="00F52FB3" w:rsidP="006A7340">
      <w:pPr>
        <w:spacing w:after="0"/>
        <w:ind w:left="720" w:hanging="720"/>
      </w:pPr>
      <w:r w:rsidRPr="00377D13">
        <w:t>Mathews, B. (2025). What Should We Do Next? Designing an Innovation Portfolio for Academic Libraries. </w:t>
      </w:r>
      <w:r w:rsidRPr="00377D13">
        <w:rPr>
          <w:i/>
          <w:iCs/>
        </w:rPr>
        <w:t>Practical Academic Librarianship: The International Journal of the SLA Academic Division</w:t>
      </w:r>
      <w:r w:rsidRPr="00377D13">
        <w:t>, </w:t>
      </w:r>
      <w:r w:rsidRPr="00377D13">
        <w:rPr>
          <w:i/>
          <w:iCs/>
        </w:rPr>
        <w:t>15</w:t>
      </w:r>
      <w:r w:rsidRPr="00377D13">
        <w:t>(1).</w:t>
      </w:r>
      <w:r>
        <w:t xml:space="preserve"> </w:t>
      </w:r>
      <w:hyperlink r:id="rId28" w:history="1">
        <w:r w:rsidRPr="004A6596">
          <w:rPr>
            <w:rStyle w:val="Hyperlink"/>
          </w:rPr>
          <w:t>https://pal-ojs-tamu.tdl.org/pal/article/view/7213</w:t>
        </w:r>
      </w:hyperlink>
      <w:r>
        <w:t xml:space="preserve"> </w:t>
      </w:r>
    </w:p>
    <w:p w14:paraId="17B8936C" w14:textId="77777777" w:rsidR="00F52FB3" w:rsidRDefault="00F52FB3" w:rsidP="006A7340">
      <w:pPr>
        <w:spacing w:after="0"/>
        <w:ind w:left="720" w:hanging="720"/>
      </w:pPr>
      <w:r w:rsidRPr="00377D13">
        <w:t>McArdle</w:t>
      </w:r>
      <w:r>
        <w:t xml:space="preserve">, S., (2026). </w:t>
      </w:r>
      <w:r w:rsidRPr="00377D13">
        <w:t>Trends reshaping consumer &amp; retail in 2026</w:t>
      </w:r>
      <w:r>
        <w:t xml:space="preserve">. </w:t>
      </w:r>
      <w:r w:rsidRPr="00377D13">
        <w:rPr>
          <w:i/>
        </w:rPr>
        <w:t>Shoosmiths</w:t>
      </w:r>
      <w:r>
        <w:t xml:space="preserve">. </w:t>
      </w:r>
      <w:hyperlink r:id="rId29" w:history="1">
        <w:r w:rsidRPr="004A6596">
          <w:rPr>
            <w:rStyle w:val="Hyperlink"/>
          </w:rPr>
          <w:t>https://www.shoosmiths.com/perspectives/stories/articles/trends-reshaping-consumer-retail-in-2026</w:t>
        </w:r>
      </w:hyperlink>
      <w:r>
        <w:t xml:space="preserve"> </w:t>
      </w:r>
    </w:p>
    <w:p w14:paraId="1EFC4A03" w14:textId="77777777" w:rsidR="00F52FB3" w:rsidRDefault="00F52FB3" w:rsidP="006A7340">
      <w:pPr>
        <w:spacing w:after="0"/>
        <w:ind w:left="720" w:hanging="720"/>
      </w:pPr>
      <w:r>
        <w:t xml:space="preserve">Morgan, B., (2019). </w:t>
      </w:r>
      <w:r w:rsidRPr="00377D13">
        <w:t xml:space="preserve">50 Stats That Prove </w:t>
      </w:r>
      <w:proofErr w:type="gramStart"/>
      <w:r w:rsidRPr="00377D13">
        <w:t>The</w:t>
      </w:r>
      <w:proofErr w:type="gramEnd"/>
      <w:r w:rsidRPr="00377D13">
        <w:t xml:space="preserve"> Value </w:t>
      </w:r>
      <w:proofErr w:type="gramStart"/>
      <w:r w:rsidRPr="00377D13">
        <w:t>Of</w:t>
      </w:r>
      <w:proofErr w:type="gramEnd"/>
      <w:r w:rsidRPr="00377D13">
        <w:t xml:space="preserve"> Customer Experience</w:t>
      </w:r>
      <w:r>
        <w:t xml:space="preserve">. </w:t>
      </w:r>
      <w:r w:rsidRPr="00377D13">
        <w:rPr>
          <w:i/>
        </w:rPr>
        <w:t>Forbes</w:t>
      </w:r>
      <w:r>
        <w:t xml:space="preserve">. </w:t>
      </w:r>
      <w:hyperlink r:id="rId30" w:history="1">
        <w:r w:rsidRPr="004A6596">
          <w:rPr>
            <w:rStyle w:val="Hyperlink"/>
          </w:rPr>
          <w:t>https://www.forbes.com/sites/blakemorgan/2019/09/24/50-stats-that-prove-the-value-of-customer-experience/</w:t>
        </w:r>
      </w:hyperlink>
      <w:r>
        <w:t xml:space="preserve"> </w:t>
      </w:r>
    </w:p>
    <w:p w14:paraId="4FB01C45" w14:textId="77777777" w:rsidR="00F52FB3" w:rsidRDefault="00F52FB3" w:rsidP="006A7340">
      <w:pPr>
        <w:spacing w:after="0"/>
        <w:ind w:left="720" w:hanging="720"/>
      </w:pPr>
      <w:r w:rsidRPr="004A64DB">
        <w:t xml:space="preserve">Moshood, M., </w:t>
      </w:r>
      <w:r>
        <w:t>and</w:t>
      </w:r>
      <w:r w:rsidRPr="004A64DB">
        <w:t xml:space="preserve"> </w:t>
      </w:r>
      <w:proofErr w:type="spellStart"/>
      <w:r w:rsidRPr="004A64DB">
        <w:t>Adejumobi</w:t>
      </w:r>
      <w:proofErr w:type="spellEnd"/>
      <w:r w:rsidRPr="004A64DB">
        <w:t>, A. M. (2024). Evaluating integrated branding and supply chain digitization strategies in driving customer-centric innovation and scalable business growth models. </w:t>
      </w:r>
      <w:r w:rsidRPr="004A64DB">
        <w:rPr>
          <w:i/>
          <w:iCs/>
        </w:rPr>
        <w:t>Int J Eng Technol Res Manag</w:t>
      </w:r>
      <w:r w:rsidRPr="004A64DB">
        <w:t>, </w:t>
      </w:r>
      <w:r w:rsidRPr="004A64DB">
        <w:rPr>
          <w:i/>
          <w:iCs/>
        </w:rPr>
        <w:t>8</w:t>
      </w:r>
      <w:r w:rsidRPr="004A64DB">
        <w:t>(4), 434.</w:t>
      </w:r>
      <w:r>
        <w:t xml:space="preserve"> </w:t>
      </w:r>
      <w:hyperlink r:id="rId31" w:history="1">
        <w:r w:rsidRPr="004A6596">
          <w:rPr>
            <w:rStyle w:val="Hyperlink"/>
          </w:rPr>
          <w:t>https://ijetrm.com/issues/files/Aug-2024-10-1754797479-APR202468.pdf</w:t>
        </w:r>
      </w:hyperlink>
      <w:r>
        <w:t xml:space="preserve"> </w:t>
      </w:r>
    </w:p>
    <w:p w14:paraId="32397256" w14:textId="77777777" w:rsidR="00F52FB3" w:rsidRDefault="00F52FB3" w:rsidP="006A7340">
      <w:pPr>
        <w:spacing w:after="0"/>
        <w:ind w:left="720" w:hanging="720"/>
      </w:pPr>
      <w:proofErr w:type="spellStart"/>
      <w:r w:rsidRPr="004A64DB">
        <w:t>Mukkath</w:t>
      </w:r>
      <w:proofErr w:type="spellEnd"/>
      <w:r w:rsidRPr="004A64DB">
        <w:t>, S. P. (2025). Real-Time Inventory Optimization in Retail Using Streaming Data. </w:t>
      </w:r>
      <w:r w:rsidRPr="004A64DB">
        <w:rPr>
          <w:i/>
          <w:iCs/>
        </w:rPr>
        <w:t>Journal of Computer Science and Technology Studies</w:t>
      </w:r>
      <w:r w:rsidRPr="004A64DB">
        <w:t>, </w:t>
      </w:r>
      <w:r w:rsidRPr="004A64DB">
        <w:rPr>
          <w:i/>
          <w:iCs/>
        </w:rPr>
        <w:t>7</w:t>
      </w:r>
      <w:r w:rsidRPr="004A64DB">
        <w:t>(3), 757-765.</w:t>
      </w:r>
      <w:r>
        <w:t xml:space="preserve"> </w:t>
      </w:r>
      <w:hyperlink r:id="rId32" w:history="1">
        <w:r w:rsidRPr="004A6596">
          <w:rPr>
            <w:rStyle w:val="Hyperlink"/>
          </w:rPr>
          <w:t>https://al-kindipublishers.org/index.php/jcsts/article/view/9428</w:t>
        </w:r>
      </w:hyperlink>
      <w:r>
        <w:t xml:space="preserve"> </w:t>
      </w:r>
    </w:p>
    <w:p w14:paraId="60E41CF7" w14:textId="77777777" w:rsidR="00F52FB3" w:rsidRDefault="00F52FB3" w:rsidP="006A7340">
      <w:pPr>
        <w:spacing w:after="0"/>
        <w:ind w:left="720" w:hanging="720"/>
      </w:pPr>
      <w:proofErr w:type="spellStart"/>
      <w:r w:rsidRPr="004A64DB">
        <w:t>Oluoha</w:t>
      </w:r>
      <w:proofErr w:type="spellEnd"/>
      <w:r w:rsidRPr="004A64DB">
        <w:t xml:space="preserve">, O. M., </w:t>
      </w:r>
      <w:proofErr w:type="spellStart"/>
      <w:r w:rsidRPr="004A64DB">
        <w:t>Odeshina</w:t>
      </w:r>
      <w:proofErr w:type="spellEnd"/>
      <w:r w:rsidRPr="004A64DB">
        <w:t xml:space="preserve">, A. B. I. S. O. L. A., Reis, O. L. U. W. A. T. O. S. I. N., </w:t>
      </w:r>
      <w:proofErr w:type="spellStart"/>
      <w:r w:rsidRPr="004A64DB">
        <w:t>Okpeke</w:t>
      </w:r>
      <w:proofErr w:type="spellEnd"/>
      <w:r w:rsidRPr="004A64DB">
        <w:t xml:space="preserve">, F. R. I. D. A. Y., Attipoe, V. </w:t>
      </w:r>
      <w:proofErr w:type="gramStart"/>
      <w:r w:rsidRPr="004A64DB">
        <w:t>E. R</w:t>
      </w:r>
      <w:proofErr w:type="gramEnd"/>
      <w:r w:rsidRPr="004A64DB">
        <w:t xml:space="preserve">. L. I. N. D. A., </w:t>
      </w:r>
      <w:r>
        <w:t>and</w:t>
      </w:r>
      <w:r w:rsidRPr="004A64DB">
        <w:t xml:space="preserve"> </w:t>
      </w:r>
      <w:proofErr w:type="spellStart"/>
      <w:r w:rsidRPr="004A64DB">
        <w:t>Orieno</w:t>
      </w:r>
      <w:proofErr w:type="spellEnd"/>
      <w:r w:rsidRPr="004A64DB">
        <w:t>, O. (2023). A privacy-first framework for data protection and compliance assurance in digital ecosystems. </w:t>
      </w:r>
      <w:r w:rsidRPr="004A64DB">
        <w:rPr>
          <w:i/>
          <w:iCs/>
        </w:rPr>
        <w:t>Iconic Research and Engineering Journals</w:t>
      </w:r>
      <w:r w:rsidRPr="004A64DB">
        <w:t>, </w:t>
      </w:r>
      <w:r w:rsidRPr="004A64DB">
        <w:rPr>
          <w:i/>
          <w:iCs/>
        </w:rPr>
        <w:t>7</w:t>
      </w:r>
      <w:r w:rsidRPr="004A64DB">
        <w:t>(4), 620-646.</w:t>
      </w:r>
      <w:r>
        <w:t xml:space="preserve"> </w:t>
      </w:r>
      <w:hyperlink r:id="rId33" w:history="1">
        <w:r w:rsidRPr="004A6596">
          <w:rPr>
            <w:rStyle w:val="Hyperlink"/>
          </w:rPr>
          <w:t>https://www.researchgate.net/profile/Oluchukwu-Oluoha-2/publication/395415430_A_Privacy-First_Framework_for_Data_Protection_and_Compliance_Assurance_in_Digital_Ecosyst</w:t>
        </w:r>
        <w:r w:rsidRPr="004A6596">
          <w:rPr>
            <w:rStyle w:val="Hyperlink"/>
          </w:rPr>
          <w:lastRenderedPageBreak/>
          <w:t>ems/links/68c346657e1397188302eb45/A-Privacy-First-Framework-for-Data-Protection-and-Compliance-Assurance-in-Digital-Ecosystems.pdf</w:t>
        </w:r>
      </w:hyperlink>
      <w:r>
        <w:t xml:space="preserve"> </w:t>
      </w:r>
    </w:p>
    <w:p w14:paraId="2A3813C3" w14:textId="77777777" w:rsidR="00F52FB3" w:rsidRDefault="00F52FB3" w:rsidP="006A7340">
      <w:pPr>
        <w:spacing w:after="0"/>
        <w:ind w:left="720" w:hanging="720"/>
      </w:pPr>
      <w:r>
        <w:t xml:space="preserve">ONS, (2025). </w:t>
      </w:r>
      <w:r w:rsidRPr="004A64DB">
        <w:t>Retail industry</w:t>
      </w:r>
      <w:r>
        <w:t xml:space="preserve">. </w:t>
      </w:r>
      <w:hyperlink r:id="rId34" w:history="1">
        <w:r w:rsidRPr="004A6596">
          <w:rPr>
            <w:rStyle w:val="Hyperlink"/>
          </w:rPr>
          <w:t>https://www.ons.gov.uk/businessindustryandtrade/retailindustry</w:t>
        </w:r>
      </w:hyperlink>
      <w:r>
        <w:t xml:space="preserve"> </w:t>
      </w:r>
    </w:p>
    <w:p w14:paraId="445AE61F" w14:textId="77777777" w:rsidR="00F52FB3" w:rsidRDefault="00F52FB3" w:rsidP="006A7340">
      <w:pPr>
        <w:spacing w:after="0"/>
        <w:ind w:left="720" w:hanging="720"/>
      </w:pPr>
      <w:r w:rsidRPr="00377D13">
        <w:t xml:space="preserve">Orr, A.M., Jackson, C., White, J.T., Lawson, V., Gardner, A., Hickie, J., Richardson, R. and Stewart, J.L., </w:t>
      </w:r>
      <w:r>
        <w:t>(</w:t>
      </w:r>
      <w:r w:rsidRPr="00377D13">
        <w:t>2022</w:t>
      </w:r>
      <w:r>
        <w:t>)</w:t>
      </w:r>
      <w:r w:rsidRPr="00377D13">
        <w:t xml:space="preserve">. Retail Change and Transition in UK City </w:t>
      </w:r>
      <w:proofErr w:type="spellStart"/>
      <w:r w:rsidRPr="00377D13">
        <w:t>Centres</w:t>
      </w:r>
      <w:proofErr w:type="spellEnd"/>
      <w:r w:rsidRPr="00377D13">
        <w:t>. Real Estate, Place Adaptation and Innovation within an integrated Retailing system (REPAIR) End of Project Report.</w:t>
      </w:r>
      <w:r>
        <w:t xml:space="preserve"> </w:t>
      </w:r>
      <w:hyperlink r:id="rId35" w:history="1">
        <w:r w:rsidRPr="004A6596">
          <w:rPr>
            <w:rStyle w:val="Hyperlink"/>
          </w:rPr>
          <w:t>https://eprints.gla.ac.uk/277602/</w:t>
        </w:r>
      </w:hyperlink>
      <w:r>
        <w:t xml:space="preserve"> </w:t>
      </w:r>
    </w:p>
    <w:p w14:paraId="6E3B1BA2" w14:textId="77777777" w:rsidR="00F52FB3" w:rsidRDefault="00F52FB3" w:rsidP="006A7340">
      <w:pPr>
        <w:spacing w:after="0"/>
        <w:ind w:left="720" w:hanging="720"/>
      </w:pPr>
      <w:r w:rsidRPr="004A64DB">
        <w:t>Patil, D. (2024). Artificial intelligence in retail and e-commerce: Enhancing customer experience through personalization, predictive analytics, and real-time engagement. </w:t>
      </w:r>
      <w:r w:rsidRPr="004A64DB">
        <w:rPr>
          <w:i/>
          <w:iCs/>
        </w:rPr>
        <w:t>Predictive Analytics, And Real-Time Engagement (November 26, 2024)</w:t>
      </w:r>
      <w:r w:rsidRPr="004A64DB">
        <w:t>.</w:t>
      </w:r>
      <w:r>
        <w:t xml:space="preserve"> </w:t>
      </w:r>
      <w:hyperlink r:id="rId36" w:history="1">
        <w:r w:rsidRPr="004A6596">
          <w:rPr>
            <w:rStyle w:val="Hyperlink"/>
          </w:rPr>
          <w:t>https://papers.ssrn.com/sol3/papers.cfm?abstract_id=5057420</w:t>
        </w:r>
      </w:hyperlink>
      <w:r>
        <w:t xml:space="preserve"> </w:t>
      </w:r>
    </w:p>
    <w:p w14:paraId="6CA01707" w14:textId="77777777" w:rsidR="00F52FB3" w:rsidRDefault="00F52FB3" w:rsidP="006A7340">
      <w:pPr>
        <w:spacing w:after="0"/>
        <w:ind w:left="720" w:hanging="720"/>
      </w:pPr>
      <w:r>
        <w:t xml:space="preserve">PwC, (2023). </w:t>
      </w:r>
      <w:r w:rsidRPr="004A64DB">
        <w:t>Customer experience is everything</w:t>
      </w:r>
      <w:r>
        <w:t xml:space="preserve">. </w:t>
      </w:r>
      <w:hyperlink r:id="rId37" w:history="1">
        <w:r w:rsidRPr="004A6596">
          <w:rPr>
            <w:rStyle w:val="Hyperlink"/>
          </w:rPr>
          <w:t>https://www.pwc.com/us/en/services/consulting/library/consumer-intelligence-series/future-of-customer-experience.html</w:t>
        </w:r>
      </w:hyperlink>
      <w:r>
        <w:t xml:space="preserve"> </w:t>
      </w:r>
    </w:p>
    <w:p w14:paraId="54A04713" w14:textId="77777777" w:rsidR="00F52FB3" w:rsidRDefault="00F52FB3" w:rsidP="006A7340">
      <w:pPr>
        <w:spacing w:after="0"/>
        <w:ind w:left="720" w:hanging="720"/>
      </w:pPr>
      <w:r w:rsidRPr="00377D13">
        <w:t xml:space="preserve">Romero, V., </w:t>
      </w:r>
      <w:r>
        <w:t>and</w:t>
      </w:r>
      <w:r w:rsidRPr="00377D13">
        <w:t xml:space="preserve"> Donaldson, H. (2024). Human‐</w:t>
      </w:r>
      <w:proofErr w:type="spellStart"/>
      <w:r w:rsidRPr="00377D13">
        <w:t>centred</w:t>
      </w:r>
      <w:proofErr w:type="spellEnd"/>
      <w:r w:rsidRPr="00377D13">
        <w:t xml:space="preserve"> design thinking and public health education: A scoping review. </w:t>
      </w:r>
      <w:r w:rsidRPr="00377D13">
        <w:rPr>
          <w:i/>
          <w:iCs/>
        </w:rPr>
        <w:t>Health Promotion Journal of Australia</w:t>
      </w:r>
      <w:r w:rsidRPr="00377D13">
        <w:t>, </w:t>
      </w:r>
      <w:r w:rsidRPr="00377D13">
        <w:rPr>
          <w:i/>
          <w:iCs/>
        </w:rPr>
        <w:t>35</w:t>
      </w:r>
      <w:r w:rsidRPr="00377D13">
        <w:t>(3), 688-700.</w:t>
      </w:r>
      <w:r>
        <w:t xml:space="preserve"> </w:t>
      </w:r>
      <w:hyperlink r:id="rId38" w:history="1">
        <w:r w:rsidRPr="004A6596">
          <w:rPr>
            <w:rStyle w:val="Hyperlink"/>
          </w:rPr>
          <w:t>https://onlinelibrary.wiley.com/doi/abs/10.1002/hpja.802</w:t>
        </w:r>
      </w:hyperlink>
      <w:r>
        <w:t xml:space="preserve"> </w:t>
      </w:r>
    </w:p>
    <w:p w14:paraId="23D39486" w14:textId="77777777" w:rsidR="00F52FB3" w:rsidRDefault="00F52FB3" w:rsidP="006A7340">
      <w:pPr>
        <w:spacing w:after="0"/>
        <w:ind w:left="720" w:hanging="720"/>
      </w:pPr>
      <w:proofErr w:type="spellStart"/>
      <w:r w:rsidRPr="00377D13">
        <w:t>Rowi</w:t>
      </w:r>
      <w:proofErr w:type="spellEnd"/>
      <w:r w:rsidRPr="00377D13">
        <w:t xml:space="preserve">, A. S., Wahyudi, M. A., </w:t>
      </w:r>
      <w:proofErr w:type="spellStart"/>
      <w:r w:rsidRPr="00377D13">
        <w:t>Oswari</w:t>
      </w:r>
      <w:proofErr w:type="spellEnd"/>
      <w:r w:rsidRPr="00377D13">
        <w:t xml:space="preserve">, T., </w:t>
      </w:r>
      <w:r>
        <w:t>and</w:t>
      </w:r>
      <w:r w:rsidRPr="00377D13">
        <w:t xml:space="preserve"> Purwoko, B. (2024). The role of digital marketing strategies in enhancing customer engagement and brand loyalty: a study of e-commerce platforms. </w:t>
      </w:r>
      <w:r w:rsidRPr="00377D13">
        <w:rPr>
          <w:i/>
          <w:iCs/>
        </w:rPr>
        <w:t>International Journal of Business, Law, and Education</w:t>
      </w:r>
      <w:r w:rsidRPr="00377D13">
        <w:t>, </w:t>
      </w:r>
      <w:r w:rsidRPr="00377D13">
        <w:rPr>
          <w:i/>
          <w:iCs/>
        </w:rPr>
        <w:t>5</w:t>
      </w:r>
      <w:r w:rsidRPr="00377D13">
        <w:t>(2), 2778-2788.</w:t>
      </w:r>
      <w:r>
        <w:t xml:space="preserve"> </w:t>
      </w:r>
      <w:hyperlink r:id="rId39" w:history="1">
        <w:r w:rsidRPr="004A6596">
          <w:rPr>
            <w:rStyle w:val="Hyperlink"/>
          </w:rPr>
          <w:t>http://ijble.com/index.php/journal/article/view/936</w:t>
        </w:r>
      </w:hyperlink>
      <w:r>
        <w:t xml:space="preserve"> </w:t>
      </w:r>
    </w:p>
    <w:p w14:paraId="06F58C62" w14:textId="77777777" w:rsidR="00F52FB3" w:rsidRDefault="00F52FB3" w:rsidP="006A7340">
      <w:pPr>
        <w:spacing w:after="0"/>
        <w:ind w:left="720" w:hanging="720"/>
      </w:pPr>
      <w:r>
        <w:t xml:space="preserve">RSM UK, (2025). </w:t>
      </w:r>
      <w:r w:rsidRPr="00377D13">
        <w:t>Retail industry outlook 2025</w:t>
      </w:r>
      <w:r>
        <w:t xml:space="preserve">. </w:t>
      </w:r>
      <w:hyperlink r:id="rId40" w:history="1">
        <w:r w:rsidRPr="004A6596">
          <w:rPr>
            <w:rStyle w:val="Hyperlink"/>
          </w:rPr>
          <w:t>https://www.rsmuk.com/insights/consumer-outlook/retail-industry-outlook</w:t>
        </w:r>
      </w:hyperlink>
      <w:r>
        <w:t xml:space="preserve"> </w:t>
      </w:r>
    </w:p>
    <w:p w14:paraId="15174BD1" w14:textId="77777777" w:rsidR="00F52FB3" w:rsidRDefault="00F52FB3" w:rsidP="006A7340">
      <w:pPr>
        <w:spacing w:after="0"/>
        <w:ind w:left="720" w:hanging="720"/>
      </w:pPr>
      <w:proofErr w:type="spellStart"/>
      <w:r w:rsidRPr="00377D13">
        <w:t>Saghiri</w:t>
      </w:r>
      <w:proofErr w:type="spellEnd"/>
      <w:r w:rsidRPr="00377D13">
        <w:t xml:space="preserve">, S., </w:t>
      </w:r>
      <w:r>
        <w:t>and</w:t>
      </w:r>
      <w:r w:rsidRPr="00377D13">
        <w:t xml:space="preserve"> </w:t>
      </w:r>
      <w:proofErr w:type="spellStart"/>
      <w:r w:rsidRPr="00377D13">
        <w:t>Mirzabeiki</w:t>
      </w:r>
      <w:proofErr w:type="spellEnd"/>
      <w:r w:rsidRPr="00377D13">
        <w:t>, V. (2021). Omni-channel integration: the matter of information and digital technology. </w:t>
      </w:r>
      <w:r w:rsidRPr="00377D13">
        <w:rPr>
          <w:i/>
          <w:iCs/>
        </w:rPr>
        <w:t>International journal of operations &amp; production management</w:t>
      </w:r>
      <w:r w:rsidRPr="00377D13">
        <w:t>, </w:t>
      </w:r>
      <w:r w:rsidRPr="00377D13">
        <w:rPr>
          <w:i/>
          <w:iCs/>
        </w:rPr>
        <w:t>41</w:t>
      </w:r>
      <w:r w:rsidRPr="00377D13">
        <w:t>(11), 1660-1710.</w:t>
      </w:r>
      <w:r>
        <w:t xml:space="preserve"> </w:t>
      </w:r>
      <w:hyperlink r:id="rId41" w:history="1">
        <w:r w:rsidRPr="004A6596">
          <w:rPr>
            <w:rStyle w:val="Hyperlink"/>
          </w:rPr>
          <w:t>https://www.emerald.com/ijopm/article-abstract/41/11/1660/147397</w:t>
        </w:r>
      </w:hyperlink>
      <w:r>
        <w:t xml:space="preserve"> </w:t>
      </w:r>
    </w:p>
    <w:p w14:paraId="39C45DF4" w14:textId="77777777" w:rsidR="00F52FB3" w:rsidRDefault="00F52FB3" w:rsidP="006A7340">
      <w:pPr>
        <w:spacing w:after="0"/>
        <w:ind w:left="720" w:hanging="720"/>
      </w:pPr>
      <w:r>
        <w:t xml:space="preserve">Show, J., (2026). </w:t>
      </w:r>
      <w:r w:rsidRPr="00680B50">
        <w:t>Customer journey map framework</w:t>
      </w:r>
      <w:r>
        <w:t xml:space="preserve">. </w:t>
      </w:r>
      <w:r w:rsidRPr="00680B50">
        <w:rPr>
          <w:i/>
        </w:rPr>
        <w:t>Product Marketing Alliance</w:t>
      </w:r>
      <w:r>
        <w:t xml:space="preserve">. </w:t>
      </w:r>
      <w:hyperlink r:id="rId42" w:history="1">
        <w:r w:rsidRPr="004A6596">
          <w:rPr>
            <w:rStyle w:val="Hyperlink"/>
          </w:rPr>
          <w:t>https://www.productmarketingalliance.com/customer-journey-map-template-framework/</w:t>
        </w:r>
      </w:hyperlink>
      <w:r>
        <w:t xml:space="preserve"> </w:t>
      </w:r>
    </w:p>
    <w:p w14:paraId="3D5528FD" w14:textId="77777777" w:rsidR="00F52FB3" w:rsidRDefault="00F52FB3" w:rsidP="006A7340">
      <w:pPr>
        <w:spacing w:after="0"/>
        <w:ind w:left="720" w:hanging="720"/>
      </w:pPr>
      <w:r w:rsidRPr="00680B50">
        <w:t>Skillicorn</w:t>
      </w:r>
      <w:r>
        <w:t xml:space="preserve">, N., (2021). </w:t>
      </w:r>
      <w:r w:rsidRPr="00680B50">
        <w:t>What is the ambition matrix and how does it work as part of an innovation portfolio?</w:t>
      </w:r>
      <w:r>
        <w:t xml:space="preserve"> </w:t>
      </w:r>
      <w:r w:rsidRPr="00680B50">
        <w:rPr>
          <w:i/>
        </w:rPr>
        <w:t>Value to Value</w:t>
      </w:r>
      <w:r>
        <w:t xml:space="preserve">. </w:t>
      </w:r>
      <w:hyperlink r:id="rId43" w:history="1">
        <w:r w:rsidRPr="004A6596">
          <w:rPr>
            <w:rStyle w:val="Hyperlink"/>
          </w:rPr>
          <w:t>https://www.ideatovalue.com/inno/nickskillicorn/2021/01/what-is-the-ambition-matrix-and-how-does-it-work-as-part-of-an-innovation-portfolio/</w:t>
        </w:r>
      </w:hyperlink>
      <w:r>
        <w:t xml:space="preserve"> </w:t>
      </w:r>
    </w:p>
    <w:p w14:paraId="07125977" w14:textId="77777777" w:rsidR="00F52FB3" w:rsidRDefault="00F52FB3" w:rsidP="006A7340">
      <w:pPr>
        <w:spacing w:after="0"/>
        <w:ind w:left="720" w:hanging="720"/>
      </w:pPr>
      <w:r>
        <w:t xml:space="preserve">Statista, (2025). Total monthly sales value of all retailing including automotive fuel in Great Britain from January 2017 to July 2025 (in billion GBP). </w:t>
      </w:r>
      <w:hyperlink r:id="rId44" w:history="1">
        <w:r w:rsidRPr="004A6596">
          <w:rPr>
            <w:rStyle w:val="Hyperlink"/>
          </w:rPr>
          <w:t>https://www.statista.com/statistics/287867/retail-sales-total-value-monthly-great-britain-gb/?srsltid=AfmBOopFU3UQe6EsA7sn5DADk1dmC0_2HMYQ613_914wGdZOk7KepOvw</w:t>
        </w:r>
      </w:hyperlink>
      <w:r>
        <w:t xml:space="preserve"> </w:t>
      </w:r>
    </w:p>
    <w:p w14:paraId="65FEDEC1" w14:textId="77777777" w:rsidR="00F52FB3" w:rsidRDefault="00F52FB3" w:rsidP="006A7340">
      <w:pPr>
        <w:spacing w:after="0"/>
        <w:ind w:left="720" w:hanging="720"/>
      </w:pPr>
      <w:r>
        <w:t xml:space="preserve">Statista, (2025a). </w:t>
      </w:r>
      <w:r w:rsidRPr="004A64DB">
        <w:t>Leading channels for consumers to research their Ramadan shopping in Malaysia as of June 2021</w:t>
      </w:r>
      <w:r>
        <w:t xml:space="preserve">. </w:t>
      </w:r>
      <w:hyperlink r:id="rId45" w:history="1">
        <w:r w:rsidRPr="004A6596">
          <w:rPr>
            <w:rStyle w:val="Hyperlink"/>
          </w:rPr>
          <w:t>https://www.statista.com/statistics/1229095/malaysia-leading-information-channels-for-ramadan-offers/</w:t>
        </w:r>
      </w:hyperlink>
      <w:r>
        <w:t xml:space="preserve"> </w:t>
      </w:r>
    </w:p>
    <w:p w14:paraId="7DB4789D" w14:textId="77777777" w:rsidR="00474F6A" w:rsidRDefault="00474F6A" w:rsidP="006A7340">
      <w:pPr>
        <w:spacing w:after="0"/>
        <w:jc w:val="left"/>
      </w:pPr>
      <w:r>
        <w:br w:type="page"/>
      </w:r>
    </w:p>
    <w:p w14:paraId="0F840B76" w14:textId="77777777" w:rsidR="00E91B07" w:rsidRDefault="00474F6A" w:rsidP="006A7340">
      <w:pPr>
        <w:pStyle w:val="Heading1"/>
        <w:spacing w:after="0"/>
      </w:pPr>
      <w:bookmarkStart w:id="34" w:name="_Toc222405978"/>
      <w:r>
        <w:lastRenderedPageBreak/>
        <w:t>7.</w:t>
      </w:r>
      <w:r>
        <w:tab/>
        <w:t>Appendix A: Customer Journey</w:t>
      </w:r>
      <w:bookmarkEnd w:id="34"/>
    </w:p>
    <w:p w14:paraId="57B85B0C" w14:textId="77777777" w:rsidR="00474F6A" w:rsidRPr="00C91D15" w:rsidRDefault="00474F6A" w:rsidP="006A7340">
      <w:pPr>
        <w:pStyle w:val="Caption"/>
        <w:keepNext/>
        <w:spacing w:after="0" w:line="360" w:lineRule="auto"/>
        <w:jc w:val="center"/>
        <w:rPr>
          <w:color w:val="000000" w:themeColor="text1"/>
        </w:rPr>
      </w:pPr>
      <w:r w:rsidRPr="00C91D15">
        <w:rPr>
          <w:color w:val="000000" w:themeColor="text1"/>
        </w:rPr>
        <w:t xml:space="preserve">Table </w:t>
      </w:r>
      <w:r w:rsidRPr="00C91D15">
        <w:rPr>
          <w:color w:val="000000" w:themeColor="text1"/>
        </w:rPr>
        <w:fldChar w:fldCharType="begin"/>
      </w:r>
      <w:r w:rsidRPr="00C91D15">
        <w:rPr>
          <w:color w:val="000000" w:themeColor="text1"/>
        </w:rPr>
        <w:instrText xml:space="preserve"> SEQ Table \* ARABIC </w:instrText>
      </w:r>
      <w:r w:rsidRPr="00C91D15">
        <w:rPr>
          <w:color w:val="000000" w:themeColor="text1"/>
        </w:rPr>
        <w:fldChar w:fldCharType="separate"/>
      </w:r>
      <w:r>
        <w:rPr>
          <w:noProof/>
          <w:color w:val="000000" w:themeColor="text1"/>
        </w:rPr>
        <w:t>1</w:t>
      </w:r>
      <w:r w:rsidRPr="00C91D15">
        <w:rPr>
          <w:color w:val="000000" w:themeColor="text1"/>
        </w:rPr>
        <w:fldChar w:fldCharType="end"/>
      </w:r>
      <w:r w:rsidRPr="00C91D15">
        <w:rPr>
          <w:color w:val="000000" w:themeColor="text1"/>
        </w:rPr>
        <w:t>: Customer Journey Map</w:t>
      </w:r>
    </w:p>
    <w:tbl>
      <w:tblPr>
        <w:tblW w:w="0" w:type="auto"/>
        <w:jc w:val="center"/>
        <w:tblCellMar>
          <w:left w:w="0" w:type="dxa"/>
          <w:right w:w="0" w:type="dxa"/>
        </w:tblCellMar>
        <w:tblLook w:val="0600" w:firstRow="0" w:lastRow="0" w:firstColumn="0" w:lastColumn="0" w:noHBand="1" w:noVBand="1"/>
      </w:tblPr>
      <w:tblGrid>
        <w:gridCol w:w="1341"/>
        <w:gridCol w:w="1393"/>
        <w:gridCol w:w="1703"/>
        <w:gridCol w:w="1781"/>
        <w:gridCol w:w="1715"/>
        <w:gridCol w:w="1411"/>
      </w:tblGrid>
      <w:tr w:rsidR="00474F6A" w:rsidRPr="00EF1EC6" w14:paraId="14F59416" w14:textId="77777777" w:rsidTr="0050565E">
        <w:trPr>
          <w:trHeight w:val="1120"/>
          <w:jc w:val="center"/>
        </w:trPr>
        <w:tc>
          <w:tcPr>
            <w:tcW w:w="0" w:type="auto"/>
            <w:tcBorders>
              <w:top w:val="single" w:sz="6" w:space="0" w:color="FFFFFF"/>
              <w:left w:val="single" w:sz="6" w:space="0" w:color="FFFFFF"/>
              <w:bottom w:val="single" w:sz="6" w:space="0" w:color="FFFFFF"/>
              <w:right w:val="single" w:sz="6" w:space="0" w:color="FFFFFF"/>
            </w:tcBorders>
            <w:shd w:val="clear" w:color="auto" w:fill="4348B0"/>
            <w:tcMar>
              <w:top w:w="192" w:type="dxa"/>
              <w:left w:w="192" w:type="dxa"/>
              <w:bottom w:w="192" w:type="dxa"/>
              <w:right w:w="192" w:type="dxa"/>
            </w:tcMar>
            <w:vAlign w:val="center"/>
            <w:hideMark/>
          </w:tcPr>
          <w:p w14:paraId="5689C981" w14:textId="77777777" w:rsidR="00474F6A" w:rsidRPr="00F95745" w:rsidRDefault="00474F6A" w:rsidP="006A7340">
            <w:pPr>
              <w:spacing w:after="0"/>
              <w:jc w:val="center"/>
              <w:rPr>
                <w:b/>
                <w:color w:val="FFFFFF" w:themeColor="background1"/>
                <w:lang w:val="en-GB"/>
              </w:rPr>
            </w:pPr>
            <w:r w:rsidRPr="00F95745">
              <w:rPr>
                <w:b/>
                <w:color w:val="FFFFFF" w:themeColor="background1"/>
              </w:rPr>
              <w:t>Customer Journey: Current State</w:t>
            </w:r>
          </w:p>
        </w:tc>
        <w:tc>
          <w:tcPr>
            <w:tcW w:w="0" w:type="auto"/>
            <w:tcBorders>
              <w:top w:val="single" w:sz="6" w:space="0" w:color="FFFFFF"/>
              <w:left w:val="single" w:sz="6" w:space="0" w:color="FFFFFF"/>
              <w:bottom w:val="single" w:sz="6" w:space="0" w:color="FFFFFF"/>
              <w:right w:val="single" w:sz="6" w:space="0" w:color="FFFFFF"/>
            </w:tcBorders>
            <w:shd w:val="clear" w:color="auto" w:fill="5C62D6"/>
            <w:tcMar>
              <w:top w:w="192" w:type="dxa"/>
              <w:left w:w="192" w:type="dxa"/>
              <w:bottom w:w="192" w:type="dxa"/>
              <w:right w:w="192" w:type="dxa"/>
            </w:tcMar>
            <w:vAlign w:val="center"/>
            <w:hideMark/>
          </w:tcPr>
          <w:p w14:paraId="7F043426" w14:textId="77777777" w:rsidR="00474F6A" w:rsidRPr="00C91D15" w:rsidRDefault="00474F6A" w:rsidP="006A7340">
            <w:pPr>
              <w:spacing w:after="0"/>
              <w:rPr>
                <w:b/>
                <w:color w:val="FFFFFF" w:themeColor="background1"/>
              </w:rPr>
            </w:pPr>
            <w:r w:rsidRPr="00C91D15">
              <w:rPr>
                <w:b/>
                <w:color w:val="FFFFFF" w:themeColor="background1"/>
              </w:rPr>
              <w:t>Step 1: Awareness</w:t>
            </w:r>
          </w:p>
        </w:tc>
        <w:tc>
          <w:tcPr>
            <w:tcW w:w="0" w:type="auto"/>
            <w:tcBorders>
              <w:top w:val="single" w:sz="6" w:space="0" w:color="FFFFFF"/>
              <w:left w:val="single" w:sz="6" w:space="0" w:color="FFFFFF"/>
              <w:bottom w:val="single" w:sz="6" w:space="0" w:color="FFFFFF"/>
              <w:right w:val="single" w:sz="6" w:space="0" w:color="FFFFFF"/>
            </w:tcBorders>
            <w:shd w:val="clear" w:color="auto" w:fill="5C62D6"/>
            <w:tcMar>
              <w:top w:w="192" w:type="dxa"/>
              <w:left w:w="192" w:type="dxa"/>
              <w:bottom w:w="192" w:type="dxa"/>
              <w:right w:w="192" w:type="dxa"/>
            </w:tcMar>
            <w:vAlign w:val="center"/>
            <w:hideMark/>
          </w:tcPr>
          <w:p w14:paraId="5F519149" w14:textId="77777777" w:rsidR="00474F6A" w:rsidRPr="00C91D15" w:rsidRDefault="00474F6A" w:rsidP="006A7340">
            <w:pPr>
              <w:spacing w:after="0"/>
              <w:rPr>
                <w:b/>
                <w:color w:val="FFFFFF" w:themeColor="background1"/>
              </w:rPr>
            </w:pPr>
            <w:r w:rsidRPr="00C91D15">
              <w:rPr>
                <w:b/>
                <w:color w:val="FFFFFF" w:themeColor="background1"/>
              </w:rPr>
              <w:t>Step 2: Consideration</w:t>
            </w:r>
          </w:p>
        </w:tc>
        <w:tc>
          <w:tcPr>
            <w:tcW w:w="0" w:type="auto"/>
            <w:tcBorders>
              <w:top w:val="single" w:sz="6" w:space="0" w:color="FFFFFF"/>
              <w:left w:val="single" w:sz="6" w:space="0" w:color="FFFFFF"/>
              <w:bottom w:val="single" w:sz="6" w:space="0" w:color="FFFFFF"/>
              <w:right w:val="single" w:sz="6" w:space="0" w:color="FFFFFF"/>
            </w:tcBorders>
            <w:shd w:val="clear" w:color="auto" w:fill="5C62D6"/>
            <w:tcMar>
              <w:top w:w="192" w:type="dxa"/>
              <w:left w:w="192" w:type="dxa"/>
              <w:bottom w:w="192" w:type="dxa"/>
              <w:right w:w="192" w:type="dxa"/>
            </w:tcMar>
            <w:vAlign w:val="center"/>
            <w:hideMark/>
          </w:tcPr>
          <w:p w14:paraId="573F848B" w14:textId="77777777" w:rsidR="00474F6A" w:rsidRPr="00C91D15" w:rsidRDefault="00474F6A" w:rsidP="006A7340">
            <w:pPr>
              <w:spacing w:after="0"/>
              <w:rPr>
                <w:b/>
                <w:color w:val="FFFFFF" w:themeColor="background1"/>
              </w:rPr>
            </w:pPr>
            <w:r w:rsidRPr="00C91D15">
              <w:rPr>
                <w:b/>
                <w:color w:val="FFFFFF" w:themeColor="background1"/>
              </w:rPr>
              <w:t>Step 3: Online Browsing</w:t>
            </w:r>
          </w:p>
        </w:tc>
        <w:tc>
          <w:tcPr>
            <w:tcW w:w="0" w:type="auto"/>
            <w:tcBorders>
              <w:top w:val="single" w:sz="6" w:space="0" w:color="FFFFFF"/>
              <w:left w:val="single" w:sz="6" w:space="0" w:color="FFFFFF"/>
              <w:bottom w:val="single" w:sz="6" w:space="0" w:color="FFFFFF"/>
              <w:right w:val="single" w:sz="6" w:space="0" w:color="FFFFFF"/>
            </w:tcBorders>
            <w:shd w:val="clear" w:color="auto" w:fill="5C62D6"/>
            <w:tcMar>
              <w:top w:w="192" w:type="dxa"/>
              <w:left w:w="192" w:type="dxa"/>
              <w:bottom w:w="192" w:type="dxa"/>
              <w:right w:w="192" w:type="dxa"/>
            </w:tcMar>
            <w:vAlign w:val="center"/>
            <w:hideMark/>
          </w:tcPr>
          <w:p w14:paraId="3ACCBF55" w14:textId="77777777" w:rsidR="00474F6A" w:rsidRPr="00C91D15" w:rsidRDefault="00474F6A" w:rsidP="006A7340">
            <w:pPr>
              <w:spacing w:after="0"/>
              <w:rPr>
                <w:b/>
                <w:color w:val="FFFFFF" w:themeColor="background1"/>
              </w:rPr>
            </w:pPr>
            <w:r w:rsidRPr="00C91D15">
              <w:rPr>
                <w:b/>
                <w:color w:val="FFFFFF" w:themeColor="background1"/>
              </w:rPr>
              <w:t>Step 4: Purchase (Store/Online)</w:t>
            </w:r>
          </w:p>
        </w:tc>
        <w:tc>
          <w:tcPr>
            <w:tcW w:w="0" w:type="auto"/>
            <w:tcBorders>
              <w:top w:val="single" w:sz="6" w:space="0" w:color="FFFFFF"/>
              <w:left w:val="single" w:sz="6" w:space="0" w:color="FFFFFF"/>
              <w:bottom w:val="single" w:sz="6" w:space="0" w:color="FFFFFF"/>
              <w:right w:val="single" w:sz="6" w:space="0" w:color="FFFFFF"/>
            </w:tcBorders>
            <w:shd w:val="clear" w:color="auto" w:fill="5C62D6"/>
            <w:tcMar>
              <w:top w:w="192" w:type="dxa"/>
              <w:left w:w="192" w:type="dxa"/>
              <w:bottom w:w="192" w:type="dxa"/>
              <w:right w:w="192" w:type="dxa"/>
            </w:tcMar>
            <w:vAlign w:val="center"/>
            <w:hideMark/>
          </w:tcPr>
          <w:p w14:paraId="5BD4FCDD" w14:textId="77777777" w:rsidR="00474F6A" w:rsidRPr="00C91D15" w:rsidRDefault="00474F6A" w:rsidP="006A7340">
            <w:pPr>
              <w:spacing w:after="0"/>
              <w:rPr>
                <w:b/>
                <w:color w:val="FFFFFF" w:themeColor="background1"/>
              </w:rPr>
            </w:pPr>
            <w:r w:rsidRPr="00C91D15">
              <w:rPr>
                <w:b/>
                <w:color w:val="FFFFFF" w:themeColor="background1"/>
              </w:rPr>
              <w:t>Step 5: Post-Purchase &amp; Loyalty</w:t>
            </w:r>
          </w:p>
        </w:tc>
      </w:tr>
      <w:tr w:rsidR="00474F6A" w:rsidRPr="00EF1EC6" w14:paraId="1299B6AE" w14:textId="77777777" w:rsidTr="0050565E">
        <w:trPr>
          <w:trHeight w:val="1951"/>
          <w:jc w:val="center"/>
        </w:trPr>
        <w:tc>
          <w:tcPr>
            <w:tcW w:w="0" w:type="auto"/>
            <w:tcBorders>
              <w:top w:val="single" w:sz="6" w:space="0" w:color="FFFFFF"/>
              <w:left w:val="single" w:sz="6" w:space="0" w:color="FFFFFF"/>
              <w:bottom w:val="single" w:sz="6" w:space="0" w:color="FFFFFF"/>
              <w:right w:val="single" w:sz="6" w:space="0" w:color="FFFFFF"/>
            </w:tcBorders>
            <w:tcMar>
              <w:top w:w="192" w:type="dxa"/>
              <w:left w:w="192" w:type="dxa"/>
              <w:bottom w:w="192" w:type="dxa"/>
              <w:right w:w="192" w:type="dxa"/>
            </w:tcMar>
            <w:vAlign w:val="center"/>
            <w:hideMark/>
          </w:tcPr>
          <w:p w14:paraId="2C3ED5C1" w14:textId="77777777" w:rsidR="00474F6A" w:rsidRPr="00EF1EC6" w:rsidRDefault="00474F6A" w:rsidP="006A7340">
            <w:pPr>
              <w:spacing w:after="0"/>
              <w:rPr>
                <w:lang w:val="en-GB"/>
              </w:rPr>
            </w:pPr>
            <w:r w:rsidRPr="00EF1EC6">
              <w:rPr>
                <w:i/>
                <w:iCs/>
              </w:rPr>
              <w:t xml:space="preserve">What is the customer </w:t>
            </w:r>
          </w:p>
          <w:p w14:paraId="019B04B7" w14:textId="77777777" w:rsidR="00474F6A" w:rsidRPr="00EF1EC6" w:rsidRDefault="00474F6A" w:rsidP="006A7340">
            <w:pPr>
              <w:spacing w:after="0"/>
              <w:rPr>
                <w:lang w:val="en-GB"/>
              </w:rPr>
            </w:pPr>
            <w:r w:rsidRPr="00EF1EC6">
              <w:rPr>
                <w:i/>
                <w:iCs/>
              </w:rPr>
              <w:t>thinking or feeling?</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33108B6A"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Trust in brand quality but concern over pricing.</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1CC13E6C"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Comparing value with competitors.</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3C847D34"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Expecting smooth navigation and stock clarity.</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41C40C6B"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Seeking efficiency and reassurance on value.</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191D42D5"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Evaluating satisfaction and reward recognition.</w:t>
            </w:r>
          </w:p>
        </w:tc>
      </w:tr>
      <w:tr w:rsidR="00474F6A" w:rsidRPr="00EF1EC6" w14:paraId="799423D6" w14:textId="77777777" w:rsidTr="0050565E">
        <w:trPr>
          <w:trHeight w:val="1951"/>
          <w:jc w:val="center"/>
        </w:trPr>
        <w:tc>
          <w:tcPr>
            <w:tcW w:w="0" w:type="auto"/>
            <w:tcBorders>
              <w:top w:val="single" w:sz="6" w:space="0" w:color="FFFFFF"/>
              <w:left w:val="single" w:sz="6" w:space="0" w:color="FFFFFF"/>
              <w:bottom w:val="single" w:sz="6" w:space="0" w:color="FFFFFF"/>
              <w:right w:val="single" w:sz="6" w:space="0" w:color="FFFFFF"/>
            </w:tcBorders>
            <w:tcMar>
              <w:top w:w="192" w:type="dxa"/>
              <w:left w:w="192" w:type="dxa"/>
              <w:bottom w:w="192" w:type="dxa"/>
              <w:right w:w="192" w:type="dxa"/>
            </w:tcMar>
            <w:vAlign w:val="center"/>
            <w:hideMark/>
          </w:tcPr>
          <w:p w14:paraId="2E01E7C3" w14:textId="77777777" w:rsidR="00474F6A" w:rsidRPr="00EF1EC6" w:rsidRDefault="00474F6A" w:rsidP="006A7340">
            <w:pPr>
              <w:spacing w:after="0"/>
              <w:rPr>
                <w:lang w:val="en-GB"/>
              </w:rPr>
            </w:pPr>
            <w:r w:rsidRPr="00EF1EC6">
              <w:rPr>
                <w:i/>
                <w:iCs/>
              </w:rPr>
              <w:t>What is the customer’s action?</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1A24E04F"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Engages with advertising or passes store.</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13BE0095"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Searches website/app and reviews products.</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7B290B59"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Filters products, checks availability, adds to basket.</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70A55083"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Completes purchase via app or store.</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110EA31C"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Engages with Sparks or considers return.</w:t>
            </w:r>
          </w:p>
        </w:tc>
      </w:tr>
      <w:tr w:rsidR="00474F6A" w:rsidRPr="00EF1EC6" w14:paraId="279B1F88" w14:textId="77777777" w:rsidTr="0050565E">
        <w:trPr>
          <w:trHeight w:val="1951"/>
          <w:jc w:val="center"/>
        </w:trPr>
        <w:tc>
          <w:tcPr>
            <w:tcW w:w="0" w:type="auto"/>
            <w:tcBorders>
              <w:top w:val="single" w:sz="6" w:space="0" w:color="FFFFFF"/>
              <w:left w:val="single" w:sz="6" w:space="0" w:color="FFFFFF"/>
              <w:bottom w:val="single" w:sz="6" w:space="0" w:color="FFFFFF"/>
              <w:right w:val="single" w:sz="6" w:space="0" w:color="FFFFFF"/>
            </w:tcBorders>
            <w:tcMar>
              <w:top w:w="192" w:type="dxa"/>
              <w:left w:w="192" w:type="dxa"/>
              <w:bottom w:w="192" w:type="dxa"/>
              <w:right w:w="192" w:type="dxa"/>
            </w:tcMar>
            <w:vAlign w:val="center"/>
            <w:hideMark/>
          </w:tcPr>
          <w:p w14:paraId="432FD190" w14:textId="77777777" w:rsidR="00474F6A" w:rsidRPr="00EF1EC6" w:rsidRDefault="00474F6A" w:rsidP="006A7340">
            <w:pPr>
              <w:spacing w:after="0"/>
              <w:rPr>
                <w:lang w:val="en-GB"/>
              </w:rPr>
            </w:pPr>
            <w:r w:rsidRPr="00EF1EC6">
              <w:rPr>
                <w:i/>
                <w:iCs/>
              </w:rPr>
              <w:t xml:space="preserve">What is the customer’s touchpoint with </w:t>
            </w:r>
            <w:r w:rsidRPr="00EF1EC6">
              <w:rPr>
                <w:i/>
                <w:iCs/>
              </w:rPr>
              <w:br/>
              <w:t>the business?</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1C874EDE"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Social media, adverts, storefront.</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0DE94E0D"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Website homepage, mobile app, email.</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4A64136D"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App (noting over half of online orders placed via app per Annual Report 2025), stock checker.</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7C4A1A1B"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Physical store, checkout, digital payment system.</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41D87206"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Email confirmation, app notification, returns desk.</w:t>
            </w:r>
          </w:p>
        </w:tc>
      </w:tr>
      <w:tr w:rsidR="00474F6A" w:rsidRPr="00EF1EC6" w14:paraId="3E955953" w14:textId="77777777" w:rsidTr="0050565E">
        <w:trPr>
          <w:trHeight w:val="1951"/>
          <w:jc w:val="center"/>
        </w:trPr>
        <w:tc>
          <w:tcPr>
            <w:tcW w:w="0" w:type="auto"/>
            <w:tcBorders>
              <w:top w:val="single" w:sz="6" w:space="0" w:color="FFFFFF"/>
              <w:left w:val="single" w:sz="6" w:space="0" w:color="FFFFFF"/>
              <w:bottom w:val="single" w:sz="6" w:space="0" w:color="FFFFFF"/>
              <w:right w:val="single" w:sz="6" w:space="0" w:color="FFFFFF"/>
            </w:tcBorders>
            <w:tcMar>
              <w:top w:w="192" w:type="dxa"/>
              <w:left w:w="192" w:type="dxa"/>
              <w:bottom w:w="192" w:type="dxa"/>
              <w:right w:w="192" w:type="dxa"/>
            </w:tcMar>
            <w:vAlign w:val="center"/>
            <w:hideMark/>
          </w:tcPr>
          <w:p w14:paraId="05156599" w14:textId="77777777" w:rsidR="00474F6A" w:rsidRPr="00EF1EC6" w:rsidRDefault="00474F6A" w:rsidP="006A7340">
            <w:pPr>
              <w:spacing w:after="0"/>
              <w:rPr>
                <w:lang w:val="en-GB"/>
              </w:rPr>
            </w:pPr>
            <w:r w:rsidRPr="00EF1EC6">
              <w:rPr>
                <w:i/>
                <w:iCs/>
              </w:rPr>
              <w:lastRenderedPageBreak/>
              <w:t xml:space="preserve">What do we want </w:t>
            </w:r>
            <w:r w:rsidRPr="00EF1EC6">
              <w:rPr>
                <w:i/>
                <w:iCs/>
              </w:rPr>
              <w:br/>
              <w:t xml:space="preserve">to change about </w:t>
            </w:r>
            <w:r w:rsidRPr="00EF1EC6">
              <w:rPr>
                <w:i/>
                <w:iCs/>
              </w:rPr>
              <w:br/>
              <w:t>this step?</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20E7531C"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Strengthen value perception.</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656C194F"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Improve clarity and comparison tools.</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7F13D81E"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 xml:space="preserve">Reduce friction and enhance </w:t>
            </w:r>
            <w:proofErr w:type="spellStart"/>
            <w:r w:rsidRPr="00C91D15">
              <w:rPr>
                <w:rFonts w:eastAsia="Times New Roman" w:cs="Times New Roman"/>
                <w:szCs w:val="24"/>
              </w:rPr>
              <w:t>personalisation</w:t>
            </w:r>
            <w:proofErr w:type="spellEnd"/>
            <w:r w:rsidRPr="00C91D15">
              <w:rPr>
                <w:rFonts w:eastAsia="Times New Roman" w:cs="Times New Roman"/>
                <w:szCs w:val="24"/>
              </w:rPr>
              <w:t>.</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3756F0BC"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Improve omnichannel integration and checkout speed.</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1D5E1D43"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Increase repeat engagement and simplify returns.</w:t>
            </w:r>
          </w:p>
        </w:tc>
      </w:tr>
      <w:tr w:rsidR="00474F6A" w:rsidRPr="00EF1EC6" w14:paraId="4F2D81E1" w14:textId="77777777" w:rsidTr="0050565E">
        <w:trPr>
          <w:trHeight w:val="1876"/>
          <w:jc w:val="center"/>
        </w:trPr>
        <w:tc>
          <w:tcPr>
            <w:tcW w:w="0" w:type="auto"/>
            <w:tcBorders>
              <w:top w:val="single" w:sz="6" w:space="0" w:color="FFFFFF"/>
              <w:left w:val="single" w:sz="6" w:space="0" w:color="FFFFFF"/>
              <w:bottom w:val="single" w:sz="6" w:space="0" w:color="FFFFFF"/>
              <w:right w:val="single" w:sz="6" w:space="0" w:color="FFFFFF"/>
            </w:tcBorders>
            <w:tcMar>
              <w:top w:w="192" w:type="dxa"/>
              <w:left w:w="192" w:type="dxa"/>
              <w:bottom w:w="192" w:type="dxa"/>
              <w:right w:w="192" w:type="dxa"/>
            </w:tcMar>
            <w:vAlign w:val="center"/>
            <w:hideMark/>
          </w:tcPr>
          <w:p w14:paraId="029091A9" w14:textId="77777777" w:rsidR="00474F6A" w:rsidRPr="00EF1EC6" w:rsidRDefault="00474F6A" w:rsidP="006A7340">
            <w:pPr>
              <w:spacing w:after="0"/>
              <w:rPr>
                <w:lang w:val="en-GB"/>
              </w:rPr>
            </w:pPr>
            <w:r w:rsidRPr="00EF1EC6">
              <w:rPr>
                <w:i/>
                <w:iCs/>
              </w:rPr>
              <w:t xml:space="preserve">How and/or why </w:t>
            </w:r>
            <w:r w:rsidRPr="00EF1EC6">
              <w:rPr>
                <w:i/>
                <w:iCs/>
              </w:rPr>
              <w:br/>
              <w:t>will we make this change?</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7F309EF6"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Use targeted digital messaging and sustainability credentials.</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074F47C6"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 xml:space="preserve">Deploy data-driven </w:t>
            </w:r>
            <w:proofErr w:type="spellStart"/>
            <w:r w:rsidRPr="00C91D15">
              <w:rPr>
                <w:rFonts w:eastAsia="Times New Roman" w:cs="Times New Roman"/>
                <w:szCs w:val="24"/>
              </w:rPr>
              <w:t>personalised</w:t>
            </w:r>
            <w:proofErr w:type="spellEnd"/>
            <w:r w:rsidRPr="00C91D15">
              <w:rPr>
                <w:rFonts w:eastAsia="Times New Roman" w:cs="Times New Roman"/>
                <w:szCs w:val="24"/>
              </w:rPr>
              <w:t xml:space="preserve"> offers.</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0781197A"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Introduce AI-led recommendations and real-time stock visibility.</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7EBB06AD"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Integrate app-based checkout and digital receipts.</w:t>
            </w:r>
          </w:p>
        </w:tc>
        <w:tc>
          <w:tcPr>
            <w:tcW w:w="0" w:type="auto"/>
            <w:tcBorders>
              <w:top w:val="single" w:sz="6" w:space="0" w:color="FFFFFF"/>
              <w:left w:val="single" w:sz="6" w:space="0" w:color="FFFFFF"/>
              <w:bottom w:val="single" w:sz="6" w:space="0" w:color="FFFFFF"/>
              <w:right w:val="single" w:sz="6" w:space="0" w:color="FFFFFF"/>
            </w:tcBorders>
            <w:shd w:val="clear" w:color="auto" w:fill="E8E9F9"/>
            <w:tcMar>
              <w:top w:w="15" w:type="dxa"/>
              <w:left w:w="108" w:type="dxa"/>
              <w:bottom w:w="0" w:type="dxa"/>
              <w:right w:w="108" w:type="dxa"/>
            </w:tcMar>
            <w:vAlign w:val="center"/>
          </w:tcPr>
          <w:p w14:paraId="67FC253D" w14:textId="77777777" w:rsidR="00474F6A" w:rsidRPr="00C91D15" w:rsidRDefault="00474F6A" w:rsidP="006A7340">
            <w:pPr>
              <w:spacing w:after="0"/>
              <w:jc w:val="center"/>
              <w:rPr>
                <w:rFonts w:eastAsia="Times New Roman" w:cs="Times New Roman"/>
                <w:szCs w:val="24"/>
              </w:rPr>
            </w:pPr>
            <w:r w:rsidRPr="00C91D15">
              <w:rPr>
                <w:rFonts w:eastAsia="Times New Roman" w:cs="Times New Roman"/>
                <w:szCs w:val="24"/>
              </w:rPr>
              <w:t xml:space="preserve">Use analytics to </w:t>
            </w:r>
            <w:proofErr w:type="spellStart"/>
            <w:r w:rsidRPr="00C91D15">
              <w:rPr>
                <w:rFonts w:eastAsia="Times New Roman" w:cs="Times New Roman"/>
                <w:szCs w:val="24"/>
              </w:rPr>
              <w:t>personalise</w:t>
            </w:r>
            <w:proofErr w:type="spellEnd"/>
            <w:r w:rsidRPr="00C91D15">
              <w:rPr>
                <w:rFonts w:eastAsia="Times New Roman" w:cs="Times New Roman"/>
                <w:szCs w:val="24"/>
              </w:rPr>
              <w:t xml:space="preserve"> follow-up and loyalty rewards.</w:t>
            </w:r>
          </w:p>
        </w:tc>
      </w:tr>
    </w:tbl>
    <w:p w14:paraId="1FDC8416" w14:textId="77777777" w:rsidR="00474F6A" w:rsidRDefault="00474F6A" w:rsidP="006A7340">
      <w:pPr>
        <w:spacing w:after="0"/>
        <w:jc w:val="center"/>
      </w:pPr>
    </w:p>
    <w:p w14:paraId="69C3F052" w14:textId="77777777" w:rsidR="00474F6A" w:rsidRPr="00474F6A" w:rsidRDefault="00474F6A" w:rsidP="006A7340">
      <w:pPr>
        <w:spacing w:after="0"/>
      </w:pPr>
    </w:p>
    <w:p w14:paraId="1CE759B3" w14:textId="77777777" w:rsidR="00474F6A" w:rsidRDefault="00474F6A" w:rsidP="006A7340">
      <w:pPr>
        <w:spacing w:after="0"/>
      </w:pPr>
    </w:p>
    <w:sectPr w:rsidR="00474F6A" w:rsidSect="00911059">
      <w:footerReference w:type="default" r:id="rId4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9FFB2" w14:textId="77777777" w:rsidR="002245D2" w:rsidRDefault="002245D2" w:rsidP="00911059">
      <w:pPr>
        <w:spacing w:after="0" w:line="240" w:lineRule="auto"/>
      </w:pPr>
      <w:r>
        <w:separator/>
      </w:r>
    </w:p>
  </w:endnote>
  <w:endnote w:type="continuationSeparator" w:id="0">
    <w:p w14:paraId="60EB2795" w14:textId="77777777" w:rsidR="002245D2" w:rsidRDefault="002245D2" w:rsidP="00911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153191"/>
      <w:docPartObj>
        <w:docPartGallery w:val="Page Numbers (Bottom of Page)"/>
        <w:docPartUnique/>
      </w:docPartObj>
    </w:sdtPr>
    <w:sdtEndPr>
      <w:rPr>
        <w:noProof/>
      </w:rPr>
    </w:sdtEndPr>
    <w:sdtContent>
      <w:p w14:paraId="07DD0539" w14:textId="77777777" w:rsidR="00D82549" w:rsidRDefault="00D82549">
        <w:pPr>
          <w:pStyle w:val="Footer"/>
          <w:jc w:val="center"/>
        </w:pPr>
        <w:r>
          <w:fldChar w:fldCharType="begin"/>
        </w:r>
        <w:r>
          <w:instrText xml:space="preserve"> PAGE   \* MERGEFORMAT </w:instrText>
        </w:r>
        <w:r>
          <w:fldChar w:fldCharType="separate"/>
        </w:r>
        <w:r w:rsidR="006A7340">
          <w:rPr>
            <w:noProof/>
          </w:rPr>
          <w:t>2</w:t>
        </w:r>
        <w:r>
          <w:rPr>
            <w:noProof/>
          </w:rPr>
          <w:fldChar w:fldCharType="end"/>
        </w:r>
      </w:p>
    </w:sdtContent>
  </w:sdt>
  <w:p w14:paraId="451E0B36" w14:textId="77777777" w:rsidR="00D82549" w:rsidRDefault="00D82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F0FBA" w14:textId="77777777" w:rsidR="002245D2" w:rsidRDefault="002245D2" w:rsidP="00911059">
      <w:pPr>
        <w:spacing w:after="0" w:line="240" w:lineRule="auto"/>
      </w:pPr>
      <w:r>
        <w:separator/>
      </w:r>
    </w:p>
  </w:footnote>
  <w:footnote w:type="continuationSeparator" w:id="0">
    <w:p w14:paraId="0D23223F" w14:textId="77777777" w:rsidR="002245D2" w:rsidRDefault="002245D2" w:rsidP="009110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B82"/>
    <w:rsid w:val="00004563"/>
    <w:rsid w:val="00054FE8"/>
    <w:rsid w:val="00081103"/>
    <w:rsid w:val="000B44B1"/>
    <w:rsid w:val="000F5430"/>
    <w:rsid w:val="00117E2D"/>
    <w:rsid w:val="001A7AF1"/>
    <w:rsid w:val="001B58C6"/>
    <w:rsid w:val="001F72DA"/>
    <w:rsid w:val="00201E6D"/>
    <w:rsid w:val="00207101"/>
    <w:rsid w:val="00221F9D"/>
    <w:rsid w:val="002245D2"/>
    <w:rsid w:val="00252058"/>
    <w:rsid w:val="00257ECE"/>
    <w:rsid w:val="00292340"/>
    <w:rsid w:val="002C4197"/>
    <w:rsid w:val="002E6095"/>
    <w:rsid w:val="00305747"/>
    <w:rsid w:val="0031661B"/>
    <w:rsid w:val="00320717"/>
    <w:rsid w:val="00340E4E"/>
    <w:rsid w:val="0037493C"/>
    <w:rsid w:val="003B0E67"/>
    <w:rsid w:val="003D68AE"/>
    <w:rsid w:val="003F1B60"/>
    <w:rsid w:val="0043401C"/>
    <w:rsid w:val="00436325"/>
    <w:rsid w:val="0045734E"/>
    <w:rsid w:val="00463577"/>
    <w:rsid w:val="00474F6A"/>
    <w:rsid w:val="004B7B04"/>
    <w:rsid w:val="004F7999"/>
    <w:rsid w:val="0055284A"/>
    <w:rsid w:val="005628F5"/>
    <w:rsid w:val="00576874"/>
    <w:rsid w:val="00582CE3"/>
    <w:rsid w:val="00591FFC"/>
    <w:rsid w:val="005B1496"/>
    <w:rsid w:val="005D0E4F"/>
    <w:rsid w:val="005E4F14"/>
    <w:rsid w:val="00620D1E"/>
    <w:rsid w:val="00621583"/>
    <w:rsid w:val="00652F6A"/>
    <w:rsid w:val="00664925"/>
    <w:rsid w:val="006A7340"/>
    <w:rsid w:val="00770532"/>
    <w:rsid w:val="00772003"/>
    <w:rsid w:val="007769F0"/>
    <w:rsid w:val="007A45DE"/>
    <w:rsid w:val="007B0FA6"/>
    <w:rsid w:val="007B478F"/>
    <w:rsid w:val="007D5E6F"/>
    <w:rsid w:val="007D5FCE"/>
    <w:rsid w:val="007E06A9"/>
    <w:rsid w:val="007F4EB0"/>
    <w:rsid w:val="00805FEE"/>
    <w:rsid w:val="00815CA1"/>
    <w:rsid w:val="00853A69"/>
    <w:rsid w:val="008B44E2"/>
    <w:rsid w:val="008F0B80"/>
    <w:rsid w:val="00911059"/>
    <w:rsid w:val="00943F9B"/>
    <w:rsid w:val="00985287"/>
    <w:rsid w:val="009B72A7"/>
    <w:rsid w:val="009D4FD3"/>
    <w:rsid w:val="00A26FF4"/>
    <w:rsid w:val="00A67016"/>
    <w:rsid w:val="00A97295"/>
    <w:rsid w:val="00AA4EFF"/>
    <w:rsid w:val="00AE20B8"/>
    <w:rsid w:val="00B2734D"/>
    <w:rsid w:val="00B46E2B"/>
    <w:rsid w:val="00BB71CA"/>
    <w:rsid w:val="00BD653D"/>
    <w:rsid w:val="00C00E1A"/>
    <w:rsid w:val="00C01C7F"/>
    <w:rsid w:val="00C4373C"/>
    <w:rsid w:val="00C62FC0"/>
    <w:rsid w:val="00C870B6"/>
    <w:rsid w:val="00C91D15"/>
    <w:rsid w:val="00CD2301"/>
    <w:rsid w:val="00CD2729"/>
    <w:rsid w:val="00D03AD1"/>
    <w:rsid w:val="00D1488E"/>
    <w:rsid w:val="00D24AAF"/>
    <w:rsid w:val="00D35C36"/>
    <w:rsid w:val="00D82549"/>
    <w:rsid w:val="00DC073A"/>
    <w:rsid w:val="00E05D31"/>
    <w:rsid w:val="00E064F7"/>
    <w:rsid w:val="00E63E16"/>
    <w:rsid w:val="00E73BF6"/>
    <w:rsid w:val="00E91B07"/>
    <w:rsid w:val="00EA2FEE"/>
    <w:rsid w:val="00EA3F08"/>
    <w:rsid w:val="00EE3FCD"/>
    <w:rsid w:val="00F15B82"/>
    <w:rsid w:val="00F2030D"/>
    <w:rsid w:val="00F22464"/>
    <w:rsid w:val="00F22566"/>
    <w:rsid w:val="00F52FB3"/>
    <w:rsid w:val="00F864C9"/>
    <w:rsid w:val="00F96F2B"/>
    <w:rsid w:val="00FC4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E0684"/>
  <w15:chartTrackingRefBased/>
  <w15:docId w15:val="{447D3E41-AF1E-49A7-8513-662C89C32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B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B7B04"/>
    <w:pPr>
      <w:outlineLvl w:val="0"/>
    </w:pPr>
    <w:rPr>
      <w:b/>
      <w:bCs/>
    </w:rPr>
  </w:style>
  <w:style w:type="paragraph" w:styleId="Heading2">
    <w:name w:val="heading 2"/>
    <w:basedOn w:val="Heading1"/>
    <w:next w:val="Normal"/>
    <w:link w:val="Heading2Char"/>
    <w:uiPriority w:val="9"/>
    <w:unhideWhenUsed/>
    <w:qFormat/>
    <w:rsid w:val="004B7B04"/>
    <w:pPr>
      <w:outlineLvl w:val="1"/>
    </w:pPr>
    <w:rPr>
      <w:i/>
    </w:rPr>
  </w:style>
  <w:style w:type="paragraph" w:styleId="Heading3">
    <w:name w:val="heading 3"/>
    <w:basedOn w:val="Heading2"/>
    <w:next w:val="Normal"/>
    <w:link w:val="Heading3Char"/>
    <w:uiPriority w:val="9"/>
    <w:unhideWhenUsed/>
    <w:qFormat/>
    <w:rsid w:val="004B7B04"/>
    <w:pPr>
      <w:outlineLvl w:val="2"/>
    </w:pPr>
    <w:rPr>
      <w:b w:val="0"/>
    </w:rPr>
  </w:style>
  <w:style w:type="paragraph" w:styleId="Heading4">
    <w:name w:val="heading 4"/>
    <w:basedOn w:val="Heading3"/>
    <w:next w:val="Normal"/>
    <w:link w:val="Heading4Char"/>
    <w:uiPriority w:val="9"/>
    <w:unhideWhenUsed/>
    <w:qFormat/>
    <w:rsid w:val="004B7B04"/>
    <w:pPr>
      <w:outlineLvl w:val="3"/>
    </w:pPr>
    <w:rPr>
      <w:i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B04"/>
    <w:rPr>
      <w:rFonts w:ascii="Times New Roman" w:hAnsi="Times New Roman"/>
      <w:b/>
      <w:bCs/>
      <w:sz w:val="24"/>
    </w:rPr>
  </w:style>
  <w:style w:type="character" w:customStyle="1" w:styleId="Heading2Char">
    <w:name w:val="Heading 2 Char"/>
    <w:basedOn w:val="DefaultParagraphFont"/>
    <w:link w:val="Heading2"/>
    <w:uiPriority w:val="9"/>
    <w:rsid w:val="004B7B04"/>
    <w:rPr>
      <w:rFonts w:ascii="Times New Roman" w:hAnsi="Times New Roman"/>
      <w:b/>
      <w:bCs/>
      <w:i/>
      <w:sz w:val="24"/>
    </w:rPr>
  </w:style>
  <w:style w:type="character" w:customStyle="1" w:styleId="Heading3Char">
    <w:name w:val="Heading 3 Char"/>
    <w:basedOn w:val="DefaultParagraphFont"/>
    <w:link w:val="Heading3"/>
    <w:uiPriority w:val="9"/>
    <w:rsid w:val="004B7B04"/>
    <w:rPr>
      <w:rFonts w:ascii="Times New Roman" w:hAnsi="Times New Roman"/>
      <w:bCs/>
      <w:i/>
      <w:sz w:val="24"/>
    </w:rPr>
  </w:style>
  <w:style w:type="character" w:customStyle="1" w:styleId="Heading4Char">
    <w:name w:val="Heading 4 Char"/>
    <w:basedOn w:val="DefaultParagraphFont"/>
    <w:link w:val="Heading4"/>
    <w:uiPriority w:val="9"/>
    <w:rsid w:val="004B7B04"/>
    <w:rPr>
      <w:rFonts w:ascii="Times New Roman" w:hAnsi="Times New Roman"/>
      <w:bCs/>
      <w:sz w:val="24"/>
    </w:rPr>
  </w:style>
  <w:style w:type="paragraph" w:styleId="ListParagraph">
    <w:name w:val="List Paragraph"/>
    <w:basedOn w:val="Normal"/>
    <w:uiPriority w:val="34"/>
    <w:qFormat/>
    <w:rsid w:val="00582CE3"/>
    <w:pPr>
      <w:ind w:left="720"/>
      <w:contextualSpacing/>
    </w:pPr>
  </w:style>
  <w:style w:type="paragraph" w:styleId="Caption">
    <w:name w:val="caption"/>
    <w:basedOn w:val="Normal"/>
    <w:next w:val="Normal"/>
    <w:uiPriority w:val="35"/>
    <w:unhideWhenUsed/>
    <w:qFormat/>
    <w:rsid w:val="003B0E67"/>
    <w:pPr>
      <w:spacing w:after="200" w:line="240" w:lineRule="auto"/>
    </w:pPr>
    <w:rPr>
      <w:i/>
      <w:iCs/>
      <w:color w:val="44546A" w:themeColor="text2"/>
      <w:sz w:val="18"/>
      <w:szCs w:val="18"/>
    </w:rPr>
  </w:style>
  <w:style w:type="table" w:styleId="GridTable4-Accent6">
    <w:name w:val="Grid Table 4 Accent 6"/>
    <w:basedOn w:val="TableNormal"/>
    <w:uiPriority w:val="49"/>
    <w:rsid w:val="003B0E6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31661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5E4F14"/>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5E4F14"/>
    <w:pPr>
      <w:spacing w:after="100"/>
    </w:pPr>
  </w:style>
  <w:style w:type="paragraph" w:styleId="TOC2">
    <w:name w:val="toc 2"/>
    <w:basedOn w:val="Normal"/>
    <w:next w:val="Normal"/>
    <w:autoRedefine/>
    <w:uiPriority w:val="39"/>
    <w:unhideWhenUsed/>
    <w:rsid w:val="005E4F14"/>
    <w:pPr>
      <w:spacing w:after="100"/>
      <w:ind w:left="240"/>
    </w:pPr>
  </w:style>
  <w:style w:type="character" w:styleId="Hyperlink">
    <w:name w:val="Hyperlink"/>
    <w:basedOn w:val="DefaultParagraphFont"/>
    <w:uiPriority w:val="99"/>
    <w:unhideWhenUsed/>
    <w:rsid w:val="005E4F14"/>
    <w:rPr>
      <w:color w:val="0563C1" w:themeColor="hyperlink"/>
      <w:u w:val="single"/>
    </w:rPr>
  </w:style>
  <w:style w:type="paragraph" w:styleId="Header">
    <w:name w:val="header"/>
    <w:basedOn w:val="Normal"/>
    <w:link w:val="HeaderChar"/>
    <w:uiPriority w:val="99"/>
    <w:unhideWhenUsed/>
    <w:rsid w:val="009110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1059"/>
    <w:rPr>
      <w:rFonts w:ascii="Times New Roman" w:hAnsi="Times New Roman"/>
      <w:sz w:val="24"/>
    </w:rPr>
  </w:style>
  <w:style w:type="paragraph" w:styleId="Footer">
    <w:name w:val="footer"/>
    <w:basedOn w:val="Normal"/>
    <w:link w:val="FooterChar"/>
    <w:uiPriority w:val="99"/>
    <w:unhideWhenUsed/>
    <w:rsid w:val="009110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1059"/>
    <w:rPr>
      <w:rFonts w:ascii="Times New Roman" w:hAnsi="Times New Roman"/>
      <w:sz w:val="24"/>
    </w:rPr>
  </w:style>
  <w:style w:type="character" w:styleId="Strong">
    <w:name w:val="Strong"/>
    <w:basedOn w:val="DefaultParagraphFont"/>
    <w:uiPriority w:val="22"/>
    <w:qFormat/>
    <w:rsid w:val="00C91D15"/>
    <w:rPr>
      <w:b/>
      <w:bCs/>
    </w:rPr>
  </w:style>
  <w:style w:type="table" w:styleId="GridTable4-Accent1">
    <w:name w:val="Grid Table 4 Accent 1"/>
    <w:basedOn w:val="TableNormal"/>
    <w:uiPriority w:val="49"/>
    <w:rsid w:val="00054FE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3">
    <w:name w:val="toc 3"/>
    <w:basedOn w:val="Normal"/>
    <w:next w:val="Normal"/>
    <w:autoRedefine/>
    <w:uiPriority w:val="39"/>
    <w:unhideWhenUsed/>
    <w:rsid w:val="008B44E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3942">
      <w:bodyDiv w:val="1"/>
      <w:marLeft w:val="0"/>
      <w:marRight w:val="0"/>
      <w:marTop w:val="0"/>
      <w:marBottom w:val="0"/>
      <w:divBdr>
        <w:top w:val="none" w:sz="0" w:space="0" w:color="auto"/>
        <w:left w:val="none" w:sz="0" w:space="0" w:color="auto"/>
        <w:bottom w:val="none" w:sz="0" w:space="0" w:color="auto"/>
        <w:right w:val="none" w:sz="0" w:space="0" w:color="auto"/>
      </w:divBdr>
    </w:div>
    <w:div w:id="51925381">
      <w:bodyDiv w:val="1"/>
      <w:marLeft w:val="0"/>
      <w:marRight w:val="0"/>
      <w:marTop w:val="0"/>
      <w:marBottom w:val="0"/>
      <w:divBdr>
        <w:top w:val="none" w:sz="0" w:space="0" w:color="auto"/>
        <w:left w:val="none" w:sz="0" w:space="0" w:color="auto"/>
        <w:bottom w:val="none" w:sz="0" w:space="0" w:color="auto"/>
        <w:right w:val="none" w:sz="0" w:space="0" w:color="auto"/>
      </w:divBdr>
    </w:div>
    <w:div w:id="315888578">
      <w:bodyDiv w:val="1"/>
      <w:marLeft w:val="0"/>
      <w:marRight w:val="0"/>
      <w:marTop w:val="0"/>
      <w:marBottom w:val="0"/>
      <w:divBdr>
        <w:top w:val="none" w:sz="0" w:space="0" w:color="auto"/>
        <w:left w:val="none" w:sz="0" w:space="0" w:color="auto"/>
        <w:bottom w:val="none" w:sz="0" w:space="0" w:color="auto"/>
        <w:right w:val="none" w:sz="0" w:space="0" w:color="auto"/>
      </w:divBdr>
    </w:div>
    <w:div w:id="366220088">
      <w:bodyDiv w:val="1"/>
      <w:marLeft w:val="0"/>
      <w:marRight w:val="0"/>
      <w:marTop w:val="0"/>
      <w:marBottom w:val="0"/>
      <w:divBdr>
        <w:top w:val="none" w:sz="0" w:space="0" w:color="auto"/>
        <w:left w:val="none" w:sz="0" w:space="0" w:color="auto"/>
        <w:bottom w:val="none" w:sz="0" w:space="0" w:color="auto"/>
        <w:right w:val="none" w:sz="0" w:space="0" w:color="auto"/>
      </w:divBdr>
    </w:div>
    <w:div w:id="484711884">
      <w:bodyDiv w:val="1"/>
      <w:marLeft w:val="0"/>
      <w:marRight w:val="0"/>
      <w:marTop w:val="0"/>
      <w:marBottom w:val="0"/>
      <w:divBdr>
        <w:top w:val="none" w:sz="0" w:space="0" w:color="auto"/>
        <w:left w:val="none" w:sz="0" w:space="0" w:color="auto"/>
        <w:bottom w:val="none" w:sz="0" w:space="0" w:color="auto"/>
        <w:right w:val="none" w:sz="0" w:space="0" w:color="auto"/>
      </w:divBdr>
    </w:div>
    <w:div w:id="691607729">
      <w:bodyDiv w:val="1"/>
      <w:marLeft w:val="0"/>
      <w:marRight w:val="0"/>
      <w:marTop w:val="0"/>
      <w:marBottom w:val="0"/>
      <w:divBdr>
        <w:top w:val="none" w:sz="0" w:space="0" w:color="auto"/>
        <w:left w:val="none" w:sz="0" w:space="0" w:color="auto"/>
        <w:bottom w:val="none" w:sz="0" w:space="0" w:color="auto"/>
        <w:right w:val="none" w:sz="0" w:space="0" w:color="auto"/>
      </w:divBdr>
    </w:div>
    <w:div w:id="744761107">
      <w:bodyDiv w:val="1"/>
      <w:marLeft w:val="0"/>
      <w:marRight w:val="0"/>
      <w:marTop w:val="0"/>
      <w:marBottom w:val="0"/>
      <w:divBdr>
        <w:top w:val="none" w:sz="0" w:space="0" w:color="auto"/>
        <w:left w:val="none" w:sz="0" w:space="0" w:color="auto"/>
        <w:bottom w:val="none" w:sz="0" w:space="0" w:color="auto"/>
        <w:right w:val="none" w:sz="0" w:space="0" w:color="auto"/>
      </w:divBdr>
    </w:div>
    <w:div w:id="764108590">
      <w:bodyDiv w:val="1"/>
      <w:marLeft w:val="0"/>
      <w:marRight w:val="0"/>
      <w:marTop w:val="0"/>
      <w:marBottom w:val="0"/>
      <w:divBdr>
        <w:top w:val="none" w:sz="0" w:space="0" w:color="auto"/>
        <w:left w:val="none" w:sz="0" w:space="0" w:color="auto"/>
        <w:bottom w:val="none" w:sz="0" w:space="0" w:color="auto"/>
        <w:right w:val="none" w:sz="0" w:space="0" w:color="auto"/>
      </w:divBdr>
    </w:div>
    <w:div w:id="920023448">
      <w:bodyDiv w:val="1"/>
      <w:marLeft w:val="0"/>
      <w:marRight w:val="0"/>
      <w:marTop w:val="0"/>
      <w:marBottom w:val="0"/>
      <w:divBdr>
        <w:top w:val="none" w:sz="0" w:space="0" w:color="auto"/>
        <w:left w:val="none" w:sz="0" w:space="0" w:color="auto"/>
        <w:bottom w:val="none" w:sz="0" w:space="0" w:color="auto"/>
        <w:right w:val="none" w:sz="0" w:space="0" w:color="auto"/>
      </w:divBdr>
      <w:divsChild>
        <w:div w:id="2140564307">
          <w:marLeft w:val="0"/>
          <w:marRight w:val="0"/>
          <w:marTop w:val="0"/>
          <w:marBottom w:val="0"/>
          <w:divBdr>
            <w:top w:val="none" w:sz="0" w:space="0" w:color="auto"/>
            <w:left w:val="none" w:sz="0" w:space="0" w:color="auto"/>
            <w:bottom w:val="none" w:sz="0" w:space="0" w:color="auto"/>
            <w:right w:val="none" w:sz="0" w:space="0" w:color="auto"/>
          </w:divBdr>
          <w:divsChild>
            <w:div w:id="133433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738145">
      <w:bodyDiv w:val="1"/>
      <w:marLeft w:val="0"/>
      <w:marRight w:val="0"/>
      <w:marTop w:val="0"/>
      <w:marBottom w:val="0"/>
      <w:divBdr>
        <w:top w:val="none" w:sz="0" w:space="0" w:color="auto"/>
        <w:left w:val="none" w:sz="0" w:space="0" w:color="auto"/>
        <w:bottom w:val="none" w:sz="0" w:space="0" w:color="auto"/>
        <w:right w:val="none" w:sz="0" w:space="0" w:color="auto"/>
      </w:divBdr>
    </w:div>
    <w:div w:id="1005283202">
      <w:bodyDiv w:val="1"/>
      <w:marLeft w:val="0"/>
      <w:marRight w:val="0"/>
      <w:marTop w:val="0"/>
      <w:marBottom w:val="0"/>
      <w:divBdr>
        <w:top w:val="none" w:sz="0" w:space="0" w:color="auto"/>
        <w:left w:val="none" w:sz="0" w:space="0" w:color="auto"/>
        <w:bottom w:val="none" w:sz="0" w:space="0" w:color="auto"/>
        <w:right w:val="none" w:sz="0" w:space="0" w:color="auto"/>
      </w:divBdr>
    </w:div>
    <w:div w:id="1193885069">
      <w:bodyDiv w:val="1"/>
      <w:marLeft w:val="0"/>
      <w:marRight w:val="0"/>
      <w:marTop w:val="0"/>
      <w:marBottom w:val="0"/>
      <w:divBdr>
        <w:top w:val="none" w:sz="0" w:space="0" w:color="auto"/>
        <w:left w:val="none" w:sz="0" w:space="0" w:color="auto"/>
        <w:bottom w:val="none" w:sz="0" w:space="0" w:color="auto"/>
        <w:right w:val="none" w:sz="0" w:space="0" w:color="auto"/>
      </w:divBdr>
    </w:div>
    <w:div w:id="1323775207">
      <w:bodyDiv w:val="1"/>
      <w:marLeft w:val="0"/>
      <w:marRight w:val="0"/>
      <w:marTop w:val="0"/>
      <w:marBottom w:val="0"/>
      <w:divBdr>
        <w:top w:val="none" w:sz="0" w:space="0" w:color="auto"/>
        <w:left w:val="none" w:sz="0" w:space="0" w:color="auto"/>
        <w:bottom w:val="none" w:sz="0" w:space="0" w:color="auto"/>
        <w:right w:val="none" w:sz="0" w:space="0" w:color="auto"/>
      </w:divBdr>
      <w:divsChild>
        <w:div w:id="371424491">
          <w:marLeft w:val="0"/>
          <w:marRight w:val="0"/>
          <w:marTop w:val="0"/>
          <w:marBottom w:val="0"/>
          <w:divBdr>
            <w:top w:val="none" w:sz="0" w:space="0" w:color="auto"/>
            <w:left w:val="none" w:sz="0" w:space="0" w:color="auto"/>
            <w:bottom w:val="none" w:sz="0" w:space="0" w:color="auto"/>
            <w:right w:val="none" w:sz="0" w:space="0" w:color="auto"/>
          </w:divBdr>
          <w:divsChild>
            <w:div w:id="71323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626234">
      <w:bodyDiv w:val="1"/>
      <w:marLeft w:val="0"/>
      <w:marRight w:val="0"/>
      <w:marTop w:val="0"/>
      <w:marBottom w:val="0"/>
      <w:divBdr>
        <w:top w:val="none" w:sz="0" w:space="0" w:color="auto"/>
        <w:left w:val="none" w:sz="0" w:space="0" w:color="auto"/>
        <w:bottom w:val="none" w:sz="0" w:space="0" w:color="auto"/>
        <w:right w:val="none" w:sz="0" w:space="0" w:color="auto"/>
      </w:divBdr>
    </w:div>
    <w:div w:id="1659534956">
      <w:bodyDiv w:val="1"/>
      <w:marLeft w:val="0"/>
      <w:marRight w:val="0"/>
      <w:marTop w:val="0"/>
      <w:marBottom w:val="0"/>
      <w:divBdr>
        <w:top w:val="none" w:sz="0" w:space="0" w:color="auto"/>
        <w:left w:val="none" w:sz="0" w:space="0" w:color="auto"/>
        <w:bottom w:val="none" w:sz="0" w:space="0" w:color="auto"/>
        <w:right w:val="none" w:sz="0" w:space="0" w:color="auto"/>
      </w:divBdr>
    </w:div>
    <w:div w:id="1679042018">
      <w:bodyDiv w:val="1"/>
      <w:marLeft w:val="0"/>
      <w:marRight w:val="0"/>
      <w:marTop w:val="0"/>
      <w:marBottom w:val="0"/>
      <w:divBdr>
        <w:top w:val="none" w:sz="0" w:space="0" w:color="auto"/>
        <w:left w:val="none" w:sz="0" w:space="0" w:color="auto"/>
        <w:bottom w:val="none" w:sz="0" w:space="0" w:color="auto"/>
        <w:right w:val="none" w:sz="0" w:space="0" w:color="auto"/>
      </w:divBdr>
      <w:divsChild>
        <w:div w:id="1156652981">
          <w:marLeft w:val="0"/>
          <w:marRight w:val="0"/>
          <w:marTop w:val="0"/>
          <w:marBottom w:val="0"/>
          <w:divBdr>
            <w:top w:val="none" w:sz="0" w:space="0" w:color="auto"/>
            <w:left w:val="none" w:sz="0" w:space="0" w:color="auto"/>
            <w:bottom w:val="none" w:sz="0" w:space="0" w:color="auto"/>
            <w:right w:val="none" w:sz="0" w:space="0" w:color="auto"/>
          </w:divBdr>
          <w:divsChild>
            <w:div w:id="63584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971002">
      <w:bodyDiv w:val="1"/>
      <w:marLeft w:val="0"/>
      <w:marRight w:val="0"/>
      <w:marTop w:val="0"/>
      <w:marBottom w:val="0"/>
      <w:divBdr>
        <w:top w:val="none" w:sz="0" w:space="0" w:color="auto"/>
        <w:left w:val="none" w:sz="0" w:space="0" w:color="auto"/>
        <w:bottom w:val="none" w:sz="0" w:space="0" w:color="auto"/>
        <w:right w:val="none" w:sz="0" w:space="0" w:color="auto"/>
      </w:divBdr>
    </w:div>
    <w:div w:id="1824731295">
      <w:bodyDiv w:val="1"/>
      <w:marLeft w:val="0"/>
      <w:marRight w:val="0"/>
      <w:marTop w:val="0"/>
      <w:marBottom w:val="0"/>
      <w:divBdr>
        <w:top w:val="none" w:sz="0" w:space="0" w:color="auto"/>
        <w:left w:val="none" w:sz="0" w:space="0" w:color="auto"/>
        <w:bottom w:val="none" w:sz="0" w:space="0" w:color="auto"/>
        <w:right w:val="none" w:sz="0" w:space="0" w:color="auto"/>
      </w:divBdr>
    </w:div>
    <w:div w:id="1837189607">
      <w:bodyDiv w:val="1"/>
      <w:marLeft w:val="0"/>
      <w:marRight w:val="0"/>
      <w:marTop w:val="0"/>
      <w:marBottom w:val="0"/>
      <w:divBdr>
        <w:top w:val="none" w:sz="0" w:space="0" w:color="auto"/>
        <w:left w:val="none" w:sz="0" w:space="0" w:color="auto"/>
        <w:bottom w:val="none" w:sz="0" w:space="0" w:color="auto"/>
        <w:right w:val="none" w:sz="0" w:space="0" w:color="auto"/>
      </w:divBdr>
    </w:div>
    <w:div w:id="2013991227">
      <w:bodyDiv w:val="1"/>
      <w:marLeft w:val="0"/>
      <w:marRight w:val="0"/>
      <w:marTop w:val="0"/>
      <w:marBottom w:val="0"/>
      <w:divBdr>
        <w:top w:val="none" w:sz="0" w:space="0" w:color="auto"/>
        <w:left w:val="none" w:sz="0" w:space="0" w:color="auto"/>
        <w:bottom w:val="none" w:sz="0" w:space="0" w:color="auto"/>
        <w:right w:val="none" w:sz="0" w:space="0" w:color="auto"/>
      </w:divBdr>
    </w:div>
    <w:div w:id="2040930118">
      <w:bodyDiv w:val="1"/>
      <w:marLeft w:val="0"/>
      <w:marRight w:val="0"/>
      <w:marTop w:val="0"/>
      <w:marBottom w:val="0"/>
      <w:divBdr>
        <w:top w:val="none" w:sz="0" w:space="0" w:color="auto"/>
        <w:left w:val="none" w:sz="0" w:space="0" w:color="auto"/>
        <w:bottom w:val="none" w:sz="0" w:space="0" w:color="auto"/>
        <w:right w:val="none" w:sz="0" w:space="0" w:color="auto"/>
      </w:divBdr>
      <w:divsChild>
        <w:div w:id="1788040525">
          <w:marLeft w:val="0"/>
          <w:marRight w:val="0"/>
          <w:marTop w:val="0"/>
          <w:marBottom w:val="0"/>
          <w:divBdr>
            <w:top w:val="none" w:sz="0" w:space="0" w:color="auto"/>
            <w:left w:val="none" w:sz="0" w:space="0" w:color="auto"/>
            <w:bottom w:val="none" w:sz="0" w:space="0" w:color="auto"/>
            <w:right w:val="none" w:sz="0" w:space="0" w:color="auto"/>
          </w:divBdr>
          <w:divsChild>
            <w:div w:id="88788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619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Neha-Gupta-238/publication/382641482_Comparative_Analysis_of_Impulse_Buying_Behaviour_Across_Retail_Channels_A_Study_of_Physical_Stores_E-commerce_Websites_and_Mobile_Shopping_Apps/links/66a773e2c6e41359a84769a6/Comparative-Analysis-of-Impulse-Buying-Behaviour-Across-Retail-Channels-A-Study-of-Physical-Stores-E-commerce-Websites-and-Mobile-Shopping-Apps.pdf" TargetMode="External"/><Relationship Id="rId18" Type="http://schemas.openxmlformats.org/officeDocument/2006/relationships/hyperlink" Target="https://link.springer.com/chapter/10.1007/978-3-030-56433-9_145" TargetMode="External"/><Relationship Id="rId26" Type="http://schemas.openxmlformats.org/officeDocument/2006/relationships/hyperlink" Target="https://corporate.marksandspencer.com/sites/marksandspencer/files/2025-05/Basis%20of%20Reporting%202025.pdf" TargetMode="External"/><Relationship Id="rId39" Type="http://schemas.openxmlformats.org/officeDocument/2006/relationships/hyperlink" Target="http://ijble.com/index.php/journal/article/view/936" TargetMode="External"/><Relationship Id="rId21" Type="http://schemas.openxmlformats.org/officeDocument/2006/relationships/hyperlink" Target="https://global.asrcconference.com/index.php/asrc/article/view/63" TargetMode="External"/><Relationship Id="rId34" Type="http://schemas.openxmlformats.org/officeDocument/2006/relationships/hyperlink" Target="https://www.ons.gov.uk/businessindustryandtrade/retailindustry" TargetMode="External"/><Relationship Id="rId42" Type="http://schemas.openxmlformats.org/officeDocument/2006/relationships/hyperlink" Target="https://www.productmarketingalliance.com/customer-journey-map-template-framework/" TargetMode="External"/><Relationship Id="rId47" Type="http://schemas.openxmlformats.org/officeDocument/2006/relationships/fontTable" Target="fontTable.xml"/><Relationship Id="rId7" Type="http://schemas.openxmlformats.org/officeDocument/2006/relationships/image" Target="media/image1.gif"/><Relationship Id="rId2" Type="http://schemas.openxmlformats.org/officeDocument/2006/relationships/styles" Target="styles.xml"/><Relationship Id="rId16" Type="http://schemas.openxmlformats.org/officeDocument/2006/relationships/hyperlink" Target="https://www.emerald.com/mip/article/41/3/344/294088" TargetMode="External"/><Relationship Id="rId29" Type="http://schemas.openxmlformats.org/officeDocument/2006/relationships/hyperlink" Target="https://www.shoosmiths.com/perspectives/stories/articles/trends-reshaping-consumer-retail-in-202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advancesinresearch.id/index.php/ABIM/article/view/288" TargetMode="External"/><Relationship Id="rId24" Type="http://schemas.openxmlformats.org/officeDocument/2006/relationships/hyperlink" Target="https://corporate.marksandspencer.com/sites/marksandspencer/files/2025-05/Marks-and-Spencer-Group-plc-ESG-Report-2025.pdf" TargetMode="External"/><Relationship Id="rId32" Type="http://schemas.openxmlformats.org/officeDocument/2006/relationships/hyperlink" Target="https://al-kindipublishers.org/index.php/jcsts/article/view/9428" TargetMode="External"/><Relationship Id="rId37" Type="http://schemas.openxmlformats.org/officeDocument/2006/relationships/hyperlink" Target="https://www.pwc.com/us/en/services/consulting/library/consumer-intelligence-series/future-of-customer-experience.html" TargetMode="External"/><Relationship Id="rId40" Type="http://schemas.openxmlformats.org/officeDocument/2006/relationships/hyperlink" Target="https://www.rsmuk.com/insights/consumer-outlook/retail-industry-outlook" TargetMode="External"/><Relationship Id="rId45" Type="http://schemas.openxmlformats.org/officeDocument/2006/relationships/hyperlink" Target="https://www.statista.com/statistics/1229095/malaysia-leading-information-channels-for-ramadan-offers/" TargetMode="External"/><Relationship Id="rId5" Type="http://schemas.openxmlformats.org/officeDocument/2006/relationships/footnotes" Target="footnotes.xml"/><Relationship Id="rId15" Type="http://schemas.openxmlformats.org/officeDocument/2006/relationships/hyperlink" Target="https://www.deloitte.com/global/en/Industries/consumer/analysis/global-powers-of-retailing-2021.html" TargetMode="External"/><Relationship Id="rId23" Type="http://schemas.openxmlformats.org/officeDocument/2006/relationships/hyperlink" Target="https://corporate.marksandspencer.com/sites/marksandspencer/files/2025-05/Marks-and-Spencer-Group-plc-Annual-Report-and-Financial-Statements-2025_INTERACTIVE_FINAL.pdf" TargetMode="External"/><Relationship Id="rId28" Type="http://schemas.openxmlformats.org/officeDocument/2006/relationships/hyperlink" Target="https://pal-ojs-tamu.tdl.org/pal/article/view/7213" TargetMode="External"/><Relationship Id="rId36" Type="http://schemas.openxmlformats.org/officeDocument/2006/relationships/hyperlink" Target="https://papers.ssrn.com/sol3/papers.cfm?abstract_id=5057420" TargetMode="External"/><Relationship Id="rId10" Type="http://schemas.openxmlformats.org/officeDocument/2006/relationships/hyperlink" Target="https://www.adpage.io/en-uk/post/7-key-trends-in-online-consumer-behaviour-for-marketers-en" TargetMode="External"/><Relationship Id="rId19" Type="http://schemas.openxmlformats.org/officeDocument/2006/relationships/hyperlink" Target="https://www.gartner.com/en/supply-chain/topics/supply-chain-ai" TargetMode="External"/><Relationship Id="rId31" Type="http://schemas.openxmlformats.org/officeDocument/2006/relationships/hyperlink" Target="https://ijetrm.com/issues/files/Aug-2024-10-1754797479-APR202468.pdf" TargetMode="External"/><Relationship Id="rId44" Type="http://schemas.openxmlformats.org/officeDocument/2006/relationships/hyperlink" Target="https://www.statista.com/statistics/287867/retail-sales-total-value-monthly-great-britain-gb/?srsltid=AfmBOopFU3UQe6EsA7sn5DADk1dmC0_2HMYQ613_914wGdZOk7KepOv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emergingsociety.org/index.php/efltajet/article/view/238" TargetMode="External"/><Relationship Id="rId22" Type="http://schemas.openxmlformats.org/officeDocument/2006/relationships/hyperlink" Target="https://scienceget.org/index.php/pjbis/article/view/130" TargetMode="External"/><Relationship Id="rId27" Type="http://schemas.openxmlformats.org/officeDocument/2006/relationships/hyperlink" Target="https://corporate.marksandspencer.com/about-us/our-history" TargetMode="External"/><Relationship Id="rId30" Type="http://schemas.openxmlformats.org/officeDocument/2006/relationships/hyperlink" Target="https://www.forbes.com/sites/blakemorgan/2019/09/24/50-stats-that-prove-the-value-of-customer-experience/" TargetMode="External"/><Relationship Id="rId35" Type="http://schemas.openxmlformats.org/officeDocument/2006/relationships/hyperlink" Target="https://eprints.gla.ac.uk/277602/" TargetMode="External"/><Relationship Id="rId43" Type="http://schemas.openxmlformats.org/officeDocument/2006/relationships/hyperlink" Target="https://www.ideatovalue.com/inno/nickskillicorn/2021/01/what-is-the-ambition-matrix-and-how-does-it-work-as-part-of-an-innovation-portfolio/"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emerald.com/itp/article/38/1/116/1241246" TargetMode="External"/><Relationship Id="rId17" Type="http://schemas.openxmlformats.org/officeDocument/2006/relationships/hyperlink" Target="https://firjournal.com/index.php/pub/article/view/110" TargetMode="External"/><Relationship Id="rId25" Type="http://schemas.openxmlformats.org/officeDocument/2006/relationships/hyperlink" Target="https://corporate.marksandspencer.com/sites/marksandspencer/files/2025-05/Modern%20Slavery%20Statement%202025.pdf" TargetMode="External"/><Relationship Id="rId33" Type="http://schemas.openxmlformats.org/officeDocument/2006/relationships/hyperlink" Target="https://www.researchgate.net/profile/Oluchukwu-Oluoha-2/publication/395415430_A_Privacy-First_Framework_for_Data_Protection_and_Compliance_Assurance_in_Digital_Ecosystems/links/68c346657e1397188302eb45/A-Privacy-First-Framework-for-Data-Protection-and-Compliance-Assurance-in-Digital-Ecosystems.pdf" TargetMode="External"/><Relationship Id="rId38" Type="http://schemas.openxmlformats.org/officeDocument/2006/relationships/hyperlink" Target="https://onlinelibrary.wiley.com/doi/abs/10.1002/hpja.802" TargetMode="External"/><Relationship Id="rId46" Type="http://schemas.openxmlformats.org/officeDocument/2006/relationships/footer" Target="footer1.xml"/><Relationship Id="rId20" Type="http://schemas.openxmlformats.org/officeDocument/2006/relationships/hyperlink" Target="https://journals.sagepub.com/doi/abs/10.1177/0022243720988257" TargetMode="External"/><Relationship Id="rId41" Type="http://schemas.openxmlformats.org/officeDocument/2006/relationships/hyperlink" Target="https://www.emerald.com/ijopm/article-abstract/41/11/1660/1473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2A398-8AA9-40B3-A0F2-EBAE2BA59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7346</Words>
  <Characters>41873</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Borys Roman Sekulski (2321808)</cp:lastModifiedBy>
  <cp:revision>2</cp:revision>
  <dcterms:created xsi:type="dcterms:W3CDTF">2026-03-08T09:30:00Z</dcterms:created>
  <dcterms:modified xsi:type="dcterms:W3CDTF">2026-03-08T09:30:00Z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e39561b6-fc30-4f6f-927e-f210da6d9f13</vt:lpwstr>
  </property>
</Properties>
</file>