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01423" w14:textId="77777777" w:rsidR="00A710E5" w:rsidRDefault="00A710E5" w:rsidP="00A710E5">
      <w:pPr>
        <w:pStyle w:val="NormalWeb"/>
        <w:spacing w:before="0" w:beforeAutospacing="0" w:after="0" w:afterAutospacing="0"/>
        <w:ind w:left="-180" w:right="-334"/>
      </w:pPr>
      <w:bookmarkStart w:id="0" w:name="_Hlk509923810"/>
      <w:r w:rsidRPr="004401AE">
        <w:rPr>
          <w:noProof/>
        </w:rPr>
        <w:drawing>
          <wp:inline distT="0" distB="0" distL="0" distR="0" wp14:anchorId="7058381F" wp14:editId="036DF899">
            <wp:extent cx="23812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933450"/>
                    </a:xfrm>
                    <a:prstGeom prst="rect">
                      <a:avLst/>
                    </a:prstGeom>
                    <a:noFill/>
                    <a:ln>
                      <a:noFill/>
                    </a:ln>
                  </pic:spPr>
                </pic:pic>
              </a:graphicData>
            </a:graphic>
          </wp:inline>
        </w:drawing>
      </w:r>
    </w:p>
    <w:p w14:paraId="4E314C72" w14:textId="77777777" w:rsidR="00A710E5" w:rsidRDefault="00A710E5" w:rsidP="00A710E5">
      <w:pPr>
        <w:pStyle w:val="NormalWeb"/>
        <w:spacing w:before="0" w:beforeAutospacing="0" w:after="0" w:afterAutospacing="0"/>
        <w:ind w:left="-180" w:right="-334"/>
      </w:pPr>
    </w:p>
    <w:p w14:paraId="544E8110" w14:textId="77777777" w:rsidR="00A710E5" w:rsidRPr="00E95BF7" w:rsidRDefault="00A710E5" w:rsidP="00A710E5">
      <w:pPr>
        <w:pStyle w:val="NormalWeb"/>
        <w:spacing w:before="0" w:beforeAutospacing="0" w:after="0" w:afterAutospacing="0"/>
        <w:ind w:left="-180" w:right="-334"/>
        <w:jc w:val="center"/>
        <w:rPr>
          <w:rFonts w:ascii="Arial" w:hAnsi="Arial" w:cs="Arial"/>
          <w:b/>
          <w:sz w:val="28"/>
          <w:szCs w:val="28"/>
          <w:lang w:val="cy-GB"/>
        </w:rPr>
      </w:pPr>
      <w:r w:rsidRPr="00E95BF7">
        <w:rPr>
          <w:rFonts w:ascii="Arial" w:hAnsi="Arial" w:cs="Arial"/>
          <w:b/>
          <w:sz w:val="28"/>
          <w:szCs w:val="28"/>
          <w:lang w:val="cy-GB"/>
        </w:rPr>
        <w:t xml:space="preserve">Postgraduate/Distance Learning </w:t>
      </w:r>
    </w:p>
    <w:p w14:paraId="62BA1FDF" w14:textId="77777777" w:rsidR="00A710E5" w:rsidRPr="00E95BF7" w:rsidRDefault="00A710E5" w:rsidP="00A710E5">
      <w:pPr>
        <w:pStyle w:val="NormalWeb"/>
        <w:spacing w:before="0" w:beforeAutospacing="0" w:after="0" w:afterAutospacing="0"/>
        <w:ind w:left="-180" w:right="-334"/>
        <w:jc w:val="center"/>
        <w:rPr>
          <w:rFonts w:ascii="Arial" w:hAnsi="Arial" w:cs="Arial"/>
          <w:b/>
          <w:sz w:val="28"/>
          <w:szCs w:val="28"/>
        </w:rPr>
      </w:pPr>
      <w:r w:rsidRPr="00E95BF7">
        <w:rPr>
          <w:rFonts w:ascii="Arial" w:hAnsi="Arial" w:cs="Arial"/>
          <w:b/>
          <w:sz w:val="28"/>
          <w:szCs w:val="28"/>
          <w:lang w:val="cy-GB"/>
        </w:rPr>
        <w:t>Assignment Coversheet &amp; Feedback Form</w:t>
      </w:r>
    </w:p>
    <w:p w14:paraId="19659EC8" w14:textId="77777777" w:rsidR="00A710E5" w:rsidRPr="00E95BF7" w:rsidRDefault="00A710E5" w:rsidP="00A710E5">
      <w:pPr>
        <w:rPr>
          <w:rFonts w:ascii="Arial" w:hAnsi="Arial" w:cs="Arial"/>
          <w:sz w:val="28"/>
          <w:szCs w:val="28"/>
          <w:lang w:val="cy-GB"/>
        </w:rPr>
      </w:pPr>
    </w:p>
    <w:p w14:paraId="6A89204B" w14:textId="77777777" w:rsidR="00A710E5" w:rsidRPr="00E95BF7" w:rsidRDefault="00A710E5" w:rsidP="00A710E5">
      <w:pPr>
        <w:jc w:val="center"/>
        <w:rPr>
          <w:rFonts w:ascii="Arial" w:hAnsi="Arial" w:cs="Arial"/>
          <w:sz w:val="20"/>
          <w:szCs w:val="20"/>
          <w:lang w:val="cy-GB"/>
        </w:rPr>
      </w:pPr>
      <w:r w:rsidRPr="00E95BF7">
        <w:rPr>
          <w:rFonts w:ascii="Arial" w:hAnsi="Arial" w:cs="Arial"/>
          <w:sz w:val="20"/>
          <w:szCs w:val="20"/>
          <w:lang w:val="cy-GB"/>
        </w:rPr>
        <w:t>[Please insert this coversheet as the first page of the assignment you are submitting]</w:t>
      </w:r>
    </w:p>
    <w:p w14:paraId="29A8BB95" w14:textId="77777777" w:rsidR="00A710E5" w:rsidRPr="00E95BF7" w:rsidRDefault="00A710E5" w:rsidP="00A710E5">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A710E5" w:rsidRPr="00E95BF7" w14:paraId="2A86CB33" w14:textId="77777777" w:rsidTr="00347BB4">
        <w:trPr>
          <w:trHeight w:val="724"/>
        </w:trPr>
        <w:tc>
          <w:tcPr>
            <w:tcW w:w="8856" w:type="dxa"/>
            <w:gridSpan w:val="4"/>
          </w:tcPr>
          <w:p w14:paraId="493110E7" w14:textId="77777777" w:rsidR="00A710E5" w:rsidRPr="00E95BF7" w:rsidRDefault="00A710E5" w:rsidP="00347BB4">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14:paraId="7A625C95" w14:textId="77777777" w:rsidR="00A710E5" w:rsidRPr="00E95BF7" w:rsidRDefault="00A710E5" w:rsidP="00347BB4">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Jay Laville</w:t>
            </w:r>
          </w:p>
        </w:tc>
      </w:tr>
      <w:tr w:rsidR="00A710E5" w:rsidRPr="00E95BF7" w14:paraId="42831B76" w14:textId="77777777" w:rsidTr="00347BB4">
        <w:trPr>
          <w:trHeight w:val="693"/>
        </w:trPr>
        <w:tc>
          <w:tcPr>
            <w:tcW w:w="4788" w:type="dxa"/>
          </w:tcPr>
          <w:p w14:paraId="102E1BCD" w14:textId="77777777" w:rsidR="00A710E5" w:rsidRPr="00E95BF7" w:rsidRDefault="00A710E5" w:rsidP="00347BB4">
            <w:pPr>
              <w:pStyle w:val="NormalWeb"/>
              <w:spacing w:before="0" w:beforeAutospacing="0" w:after="0" w:afterAutospacing="0"/>
              <w:ind w:right="34"/>
              <w:rPr>
                <w:rFonts w:ascii="Arial" w:hAnsi="Arial" w:cs="Arial"/>
                <w:sz w:val="22"/>
                <w:szCs w:val="22"/>
              </w:rPr>
            </w:pPr>
          </w:p>
          <w:p w14:paraId="53ED4AC2" w14:textId="2C745E0E" w:rsidR="00A710E5" w:rsidRPr="00E95BF7" w:rsidRDefault="00A710E5" w:rsidP="00347BB4">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Pr>
                <w:rFonts w:ascii="Arial" w:hAnsi="Arial" w:cs="Arial"/>
                <w:sz w:val="22"/>
                <w:szCs w:val="22"/>
              </w:rPr>
              <w:t xml:space="preserve"> CSPH70</w:t>
            </w:r>
            <w:r w:rsidR="006F0609">
              <w:rPr>
                <w:rFonts w:ascii="Arial" w:hAnsi="Arial" w:cs="Arial"/>
                <w:sz w:val="22"/>
                <w:szCs w:val="22"/>
              </w:rPr>
              <w:t>6</w:t>
            </w:r>
            <w:bookmarkStart w:id="1" w:name="_GoBack"/>
            <w:bookmarkEnd w:id="1"/>
            <w:r w:rsidR="00056CA9">
              <w:rPr>
                <w:rFonts w:ascii="Arial" w:hAnsi="Arial" w:cs="Arial"/>
                <w:sz w:val="22"/>
                <w:szCs w:val="22"/>
              </w:rPr>
              <w:t>6</w:t>
            </w:r>
          </w:p>
          <w:p w14:paraId="5159D2A9" w14:textId="77777777" w:rsidR="00A710E5" w:rsidRPr="00E95BF7" w:rsidRDefault="00A710E5" w:rsidP="00347BB4">
            <w:pPr>
              <w:pStyle w:val="NormalWeb"/>
              <w:spacing w:before="0" w:beforeAutospacing="0" w:after="0" w:afterAutospacing="0"/>
              <w:ind w:right="34"/>
              <w:rPr>
                <w:rFonts w:ascii="Arial" w:hAnsi="Arial" w:cs="Arial"/>
                <w:sz w:val="22"/>
                <w:szCs w:val="22"/>
              </w:rPr>
            </w:pPr>
          </w:p>
        </w:tc>
        <w:tc>
          <w:tcPr>
            <w:tcW w:w="2266" w:type="dxa"/>
            <w:gridSpan w:val="2"/>
            <w:vMerge w:val="restart"/>
          </w:tcPr>
          <w:p w14:paraId="7DF38398" w14:textId="77777777" w:rsidR="00A710E5" w:rsidRPr="00E95BF7" w:rsidRDefault="00A710E5" w:rsidP="00347BB4">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r>
              <w:rPr>
                <w:rFonts w:ascii="Arial" w:hAnsi="Arial" w:cs="Arial"/>
                <w:sz w:val="22"/>
                <w:szCs w:val="22"/>
              </w:rPr>
              <w:t xml:space="preserve">    1704132</w:t>
            </w:r>
          </w:p>
        </w:tc>
        <w:tc>
          <w:tcPr>
            <w:tcW w:w="1802" w:type="dxa"/>
            <w:vMerge w:val="restart"/>
          </w:tcPr>
          <w:p w14:paraId="020C5522" w14:textId="77777777" w:rsidR="00A710E5" w:rsidRPr="00E95BF7" w:rsidRDefault="00A710E5" w:rsidP="00347BB4">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14:paraId="2E2AB705" w14:textId="77777777" w:rsidR="00A710E5" w:rsidRDefault="00A710E5" w:rsidP="00347BB4">
            <w:pPr>
              <w:pStyle w:val="NormalWeb"/>
              <w:spacing w:before="0" w:beforeAutospacing="0" w:after="0" w:afterAutospacing="0"/>
              <w:ind w:right="34"/>
              <w:rPr>
                <w:rFonts w:ascii="Arial" w:hAnsi="Arial" w:cs="Arial"/>
                <w:sz w:val="22"/>
                <w:szCs w:val="22"/>
              </w:rPr>
            </w:pPr>
          </w:p>
          <w:p w14:paraId="37BC011A" w14:textId="77777777" w:rsidR="00A710E5" w:rsidRPr="00E95BF7" w:rsidRDefault="00A710E5" w:rsidP="00347BB4">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No</w:t>
            </w:r>
            <w:r>
              <w:rPr>
                <w:rFonts w:ascii="Arial" w:hAnsi="Arial" w:cs="Arial"/>
                <w:sz w:val="22"/>
                <w:szCs w:val="22"/>
              </w:rPr>
              <w:t xml:space="preserve">                  </w:t>
            </w:r>
          </w:p>
        </w:tc>
      </w:tr>
      <w:tr w:rsidR="00A710E5" w:rsidRPr="00E95BF7" w14:paraId="45A4D9AD" w14:textId="77777777" w:rsidTr="00347BB4">
        <w:trPr>
          <w:trHeight w:val="630"/>
        </w:trPr>
        <w:tc>
          <w:tcPr>
            <w:tcW w:w="4788" w:type="dxa"/>
          </w:tcPr>
          <w:p w14:paraId="3AC14F9D" w14:textId="77777777" w:rsidR="00A710E5" w:rsidRPr="00E95BF7" w:rsidRDefault="00A710E5" w:rsidP="00347BB4">
            <w:pPr>
              <w:pStyle w:val="NormalWeb"/>
              <w:spacing w:before="0" w:beforeAutospacing="0" w:after="0" w:afterAutospacing="0"/>
              <w:ind w:right="34"/>
              <w:rPr>
                <w:rFonts w:ascii="Arial" w:hAnsi="Arial" w:cs="Arial"/>
                <w:sz w:val="22"/>
                <w:szCs w:val="22"/>
              </w:rPr>
            </w:pPr>
          </w:p>
          <w:p w14:paraId="25181A65" w14:textId="2746C887" w:rsidR="00A710E5" w:rsidRPr="00E95BF7" w:rsidRDefault="00A710E5" w:rsidP="00347BB4">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w:t>
            </w:r>
            <w:r w:rsidR="00DD5994">
              <w:rPr>
                <w:rFonts w:ascii="Arial" w:hAnsi="Arial" w:cs="Arial"/>
                <w:sz w:val="22"/>
                <w:szCs w:val="22"/>
              </w:rPr>
              <w:t>Religion and the Environment</w:t>
            </w:r>
          </w:p>
          <w:p w14:paraId="28B95ECC" w14:textId="77777777" w:rsidR="00A710E5" w:rsidRPr="00E95BF7" w:rsidRDefault="00A710E5" w:rsidP="00347BB4">
            <w:pPr>
              <w:pStyle w:val="NormalWeb"/>
              <w:spacing w:before="0" w:beforeAutospacing="0" w:after="0" w:afterAutospacing="0"/>
              <w:ind w:right="34"/>
              <w:rPr>
                <w:rFonts w:ascii="Arial" w:hAnsi="Arial" w:cs="Arial"/>
                <w:sz w:val="22"/>
                <w:szCs w:val="22"/>
              </w:rPr>
            </w:pPr>
          </w:p>
        </w:tc>
        <w:tc>
          <w:tcPr>
            <w:tcW w:w="2266" w:type="dxa"/>
            <w:gridSpan w:val="2"/>
            <w:vMerge/>
          </w:tcPr>
          <w:p w14:paraId="6A76843C" w14:textId="77777777" w:rsidR="00A710E5" w:rsidRPr="00E95BF7" w:rsidRDefault="00A710E5" w:rsidP="00347BB4">
            <w:pPr>
              <w:pStyle w:val="NormalWeb"/>
              <w:spacing w:before="0" w:beforeAutospacing="0" w:after="0" w:afterAutospacing="0"/>
              <w:ind w:right="34"/>
              <w:rPr>
                <w:rFonts w:ascii="Arial" w:hAnsi="Arial" w:cs="Arial"/>
                <w:sz w:val="22"/>
                <w:szCs w:val="22"/>
              </w:rPr>
            </w:pPr>
          </w:p>
        </w:tc>
        <w:tc>
          <w:tcPr>
            <w:tcW w:w="1802" w:type="dxa"/>
            <w:vMerge/>
          </w:tcPr>
          <w:p w14:paraId="5FBBE09D" w14:textId="77777777" w:rsidR="00A710E5" w:rsidRPr="00E95BF7" w:rsidRDefault="00A710E5" w:rsidP="00347BB4">
            <w:pPr>
              <w:pStyle w:val="NormalWeb"/>
              <w:spacing w:before="0" w:beforeAutospacing="0" w:after="0" w:afterAutospacing="0"/>
              <w:ind w:right="34"/>
              <w:rPr>
                <w:rFonts w:ascii="Arial" w:hAnsi="Arial" w:cs="Arial"/>
                <w:sz w:val="22"/>
                <w:szCs w:val="22"/>
              </w:rPr>
            </w:pPr>
          </w:p>
        </w:tc>
      </w:tr>
      <w:tr w:rsidR="00A710E5" w:rsidRPr="00E95BF7" w14:paraId="255FB318" w14:textId="77777777" w:rsidTr="00347BB4">
        <w:trPr>
          <w:trHeight w:val="630"/>
        </w:trPr>
        <w:tc>
          <w:tcPr>
            <w:tcW w:w="8856" w:type="dxa"/>
            <w:gridSpan w:val="4"/>
          </w:tcPr>
          <w:p w14:paraId="603F983D" w14:textId="77777777" w:rsidR="00A710E5" w:rsidRPr="00E95BF7" w:rsidRDefault="00A710E5" w:rsidP="00347BB4">
            <w:pPr>
              <w:pStyle w:val="NormalWeb"/>
              <w:spacing w:before="0" w:beforeAutospacing="0" w:after="0" w:afterAutospacing="0"/>
              <w:ind w:right="34"/>
              <w:rPr>
                <w:rFonts w:ascii="Arial" w:hAnsi="Arial" w:cs="Arial"/>
                <w:sz w:val="22"/>
                <w:szCs w:val="22"/>
              </w:rPr>
            </w:pPr>
          </w:p>
          <w:p w14:paraId="02C04690" w14:textId="1E08F5F1" w:rsidR="00A710E5" w:rsidRPr="00E95BF7" w:rsidRDefault="00A710E5" w:rsidP="00347BB4">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Dr </w:t>
            </w:r>
            <w:r w:rsidR="00DD5994">
              <w:rPr>
                <w:rFonts w:ascii="Arial" w:hAnsi="Arial" w:cs="Arial"/>
                <w:sz w:val="22"/>
                <w:szCs w:val="22"/>
              </w:rPr>
              <w:t>Rhodri Thomas</w:t>
            </w:r>
          </w:p>
        </w:tc>
      </w:tr>
      <w:tr w:rsidR="00A710E5" w:rsidRPr="00E95BF7" w14:paraId="03AEB1C4" w14:textId="77777777" w:rsidTr="00347BB4">
        <w:trPr>
          <w:trHeight w:val="630"/>
        </w:trPr>
        <w:tc>
          <w:tcPr>
            <w:tcW w:w="8856" w:type="dxa"/>
            <w:gridSpan w:val="4"/>
          </w:tcPr>
          <w:p w14:paraId="63665CB6" w14:textId="77777777" w:rsidR="00A710E5" w:rsidRDefault="00A710E5" w:rsidP="00347BB4">
            <w:pPr>
              <w:pStyle w:val="NormalWeb"/>
              <w:spacing w:before="0" w:beforeAutospacing="0" w:after="0" w:afterAutospacing="0"/>
              <w:ind w:right="34"/>
              <w:rPr>
                <w:rFonts w:ascii="Arial" w:hAnsi="Arial" w:cs="Arial"/>
                <w:sz w:val="22"/>
                <w:szCs w:val="22"/>
              </w:rPr>
            </w:pPr>
          </w:p>
          <w:p w14:paraId="68FF9D6A" w14:textId="77777777" w:rsidR="00A710E5" w:rsidRDefault="00A710E5" w:rsidP="00347BB4">
            <w:pPr>
              <w:spacing w:before="240" w:line="276" w:lineRule="auto"/>
              <w:jc w:val="center"/>
              <w:rPr>
                <w:rFonts w:ascii="Arial" w:hAnsi="Arial" w:cs="Arial"/>
              </w:rPr>
            </w:pPr>
            <w:r>
              <w:rPr>
                <w:rFonts w:ascii="Arial" w:hAnsi="Arial" w:cs="Arial"/>
              </w:rPr>
              <w:t xml:space="preserve">Assignment title: </w:t>
            </w:r>
          </w:p>
          <w:p w14:paraId="3146C98B" w14:textId="6B98EEFB" w:rsidR="00A710E5" w:rsidRPr="00A710E5" w:rsidRDefault="00A710E5" w:rsidP="00056CA9">
            <w:pPr>
              <w:jc w:val="center"/>
              <w:rPr>
                <w:b/>
                <w:iCs/>
                <w:u w:val="single"/>
              </w:rPr>
            </w:pPr>
            <w:r w:rsidRPr="009E16D3">
              <w:rPr>
                <w:rStyle w:val="Emphasis"/>
                <w:b/>
                <w:i w:val="0"/>
                <w:u w:val="single"/>
              </w:rPr>
              <w:t xml:space="preserve">A </w:t>
            </w:r>
            <w:r>
              <w:rPr>
                <w:rStyle w:val="Emphasis"/>
                <w:b/>
                <w:i w:val="0"/>
                <w:u w:val="single"/>
              </w:rPr>
              <w:t>C</w:t>
            </w:r>
            <w:r w:rsidRPr="009E16D3">
              <w:rPr>
                <w:rStyle w:val="Emphasis"/>
                <w:b/>
                <w:i w:val="0"/>
                <w:u w:val="single"/>
              </w:rPr>
              <w:t xml:space="preserve">ritical </w:t>
            </w:r>
            <w:r>
              <w:rPr>
                <w:rStyle w:val="Emphasis"/>
                <w:b/>
                <w:i w:val="0"/>
                <w:u w:val="single"/>
              </w:rPr>
              <w:t>E</w:t>
            </w:r>
            <w:r w:rsidRPr="009E16D3">
              <w:rPr>
                <w:rStyle w:val="Emphasis"/>
                <w:b/>
                <w:i w:val="0"/>
                <w:u w:val="single"/>
              </w:rPr>
              <w:t xml:space="preserve">valuation of the </w:t>
            </w:r>
            <w:r>
              <w:rPr>
                <w:rStyle w:val="Emphasis"/>
                <w:b/>
                <w:i w:val="0"/>
                <w:u w:val="single"/>
              </w:rPr>
              <w:t>E</w:t>
            </w:r>
            <w:r w:rsidRPr="009E16D3">
              <w:rPr>
                <w:rStyle w:val="Emphasis"/>
                <w:b/>
                <w:i w:val="0"/>
                <w:u w:val="single"/>
              </w:rPr>
              <w:t xml:space="preserve">cological </w:t>
            </w:r>
            <w:r>
              <w:rPr>
                <w:rStyle w:val="Emphasis"/>
                <w:b/>
                <w:i w:val="0"/>
                <w:u w:val="single"/>
              </w:rPr>
              <w:t>L</w:t>
            </w:r>
            <w:r w:rsidRPr="009E16D3">
              <w:rPr>
                <w:rStyle w:val="Emphasis"/>
                <w:b/>
                <w:i w:val="0"/>
                <w:u w:val="single"/>
              </w:rPr>
              <w:t xml:space="preserve">egacy of </w:t>
            </w:r>
            <w:r>
              <w:rPr>
                <w:rStyle w:val="Emphasis"/>
                <w:b/>
                <w:i w:val="0"/>
                <w:u w:val="single"/>
              </w:rPr>
              <w:t>N</w:t>
            </w:r>
            <w:r w:rsidRPr="009E16D3">
              <w:rPr>
                <w:rStyle w:val="Emphasis"/>
                <w:b/>
                <w:i w:val="0"/>
                <w:u w:val="single"/>
              </w:rPr>
              <w:t>eopaganism</w:t>
            </w:r>
          </w:p>
        </w:tc>
      </w:tr>
      <w:tr w:rsidR="00A710E5" w:rsidRPr="00E95BF7" w14:paraId="77515805" w14:textId="77777777" w:rsidTr="00347BB4">
        <w:trPr>
          <w:trHeight w:val="630"/>
        </w:trPr>
        <w:tc>
          <w:tcPr>
            <w:tcW w:w="8856" w:type="dxa"/>
            <w:gridSpan w:val="4"/>
          </w:tcPr>
          <w:p w14:paraId="5FE65EA1" w14:textId="77777777" w:rsidR="00A710E5" w:rsidRPr="00E95BF7" w:rsidRDefault="00A710E5" w:rsidP="00347BB4">
            <w:pPr>
              <w:pStyle w:val="NormalWeb"/>
              <w:spacing w:before="0" w:beforeAutospacing="0" w:after="0" w:afterAutospacing="0"/>
              <w:ind w:right="34"/>
              <w:rPr>
                <w:rFonts w:ascii="Arial" w:hAnsi="Arial" w:cs="Arial"/>
                <w:sz w:val="22"/>
                <w:szCs w:val="22"/>
              </w:rPr>
            </w:pPr>
          </w:p>
          <w:p w14:paraId="23C929B2" w14:textId="496768FA" w:rsidR="00A710E5" w:rsidRPr="00E95BF7" w:rsidRDefault="00A710E5" w:rsidP="00347BB4">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1</w:t>
            </w:r>
            <w:r w:rsidR="00DD5994">
              <w:rPr>
                <w:rFonts w:ascii="Arial" w:hAnsi="Arial" w:cs="Arial"/>
                <w:sz w:val="22"/>
                <w:szCs w:val="22"/>
              </w:rPr>
              <w:t>4</w:t>
            </w:r>
            <w:r w:rsidR="00DD5994" w:rsidRPr="00DD5994">
              <w:rPr>
                <w:rFonts w:ascii="Arial" w:hAnsi="Arial" w:cs="Arial"/>
                <w:sz w:val="22"/>
                <w:szCs w:val="22"/>
                <w:vertAlign w:val="superscript"/>
              </w:rPr>
              <w:t>th</w:t>
            </w:r>
            <w:r w:rsidR="00DD5994">
              <w:rPr>
                <w:rFonts w:ascii="Arial" w:hAnsi="Arial" w:cs="Arial"/>
                <w:sz w:val="22"/>
                <w:szCs w:val="22"/>
              </w:rPr>
              <w:t xml:space="preserve"> September 2018</w:t>
            </w:r>
          </w:p>
        </w:tc>
      </w:tr>
      <w:tr w:rsidR="00A710E5" w:rsidRPr="00E95BF7" w14:paraId="2C52DE6D" w14:textId="77777777" w:rsidTr="00347BB4">
        <w:trPr>
          <w:trHeight w:val="978"/>
        </w:trPr>
        <w:tc>
          <w:tcPr>
            <w:tcW w:w="8856" w:type="dxa"/>
            <w:gridSpan w:val="4"/>
            <w:shd w:val="clear" w:color="auto" w:fill="D9D9D9"/>
          </w:tcPr>
          <w:p w14:paraId="06AAA72A" w14:textId="77777777" w:rsidR="00A710E5" w:rsidRPr="00E95BF7" w:rsidRDefault="00A710E5" w:rsidP="00347BB4">
            <w:pPr>
              <w:pStyle w:val="NormalWeb"/>
              <w:spacing w:before="0" w:beforeAutospacing="0" w:after="0" w:afterAutospacing="0"/>
              <w:ind w:right="34"/>
              <w:rPr>
                <w:rFonts w:ascii="Arial" w:hAnsi="Arial" w:cs="Arial"/>
                <w:sz w:val="22"/>
                <w:szCs w:val="22"/>
              </w:rPr>
            </w:pPr>
          </w:p>
          <w:p w14:paraId="5BDBA6BC" w14:textId="77777777" w:rsidR="00A710E5" w:rsidRPr="00E95BF7" w:rsidRDefault="00A710E5" w:rsidP="00347BB4">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14:paraId="14986825" w14:textId="77777777" w:rsidR="00A710E5" w:rsidRPr="00E95BF7" w:rsidRDefault="00A710E5" w:rsidP="00347BB4">
            <w:pPr>
              <w:pStyle w:val="NormalWeb"/>
              <w:spacing w:before="0" w:beforeAutospacing="0" w:after="0" w:afterAutospacing="0"/>
              <w:ind w:right="34"/>
              <w:rPr>
                <w:rFonts w:ascii="Arial" w:hAnsi="Arial" w:cs="Arial"/>
                <w:sz w:val="22"/>
                <w:szCs w:val="22"/>
              </w:rPr>
            </w:pPr>
          </w:p>
          <w:p w14:paraId="35E011DC" w14:textId="77777777" w:rsidR="00A710E5" w:rsidRPr="00E95BF7" w:rsidRDefault="00A710E5" w:rsidP="00347BB4">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Name …</w:t>
            </w:r>
            <w:r>
              <w:rPr>
                <w:rFonts w:ascii="Arial" w:hAnsi="Arial" w:cs="Arial"/>
                <w:sz w:val="22"/>
                <w:szCs w:val="22"/>
              </w:rPr>
              <w:t>Jay Laville</w:t>
            </w:r>
            <w:r w:rsidRPr="00E95BF7">
              <w:rPr>
                <w:rFonts w:ascii="Arial" w:hAnsi="Arial" w:cs="Arial"/>
                <w:sz w:val="22"/>
                <w:szCs w:val="22"/>
              </w:rPr>
              <w:t>…………………………………………………………</w:t>
            </w:r>
          </w:p>
          <w:p w14:paraId="7019E429" w14:textId="77777777" w:rsidR="00A710E5" w:rsidRPr="00E95BF7" w:rsidRDefault="00A710E5" w:rsidP="00347BB4">
            <w:pPr>
              <w:pStyle w:val="NormalWeb"/>
              <w:spacing w:before="0" w:beforeAutospacing="0" w:after="0" w:afterAutospacing="0"/>
              <w:ind w:right="34"/>
              <w:rPr>
                <w:rFonts w:ascii="Arial" w:hAnsi="Arial" w:cs="Arial"/>
                <w:sz w:val="22"/>
                <w:szCs w:val="22"/>
              </w:rPr>
            </w:pPr>
          </w:p>
        </w:tc>
      </w:tr>
      <w:tr w:rsidR="00A710E5" w:rsidRPr="00E95BF7" w14:paraId="01AA1DF7" w14:textId="77777777" w:rsidTr="00347BB4">
        <w:trPr>
          <w:trHeight w:val="3972"/>
        </w:trPr>
        <w:tc>
          <w:tcPr>
            <w:tcW w:w="8856" w:type="dxa"/>
            <w:gridSpan w:val="4"/>
          </w:tcPr>
          <w:p w14:paraId="022BB3DF" w14:textId="77777777" w:rsidR="00A710E5" w:rsidRPr="00E95BF7" w:rsidRDefault="00A710E5" w:rsidP="00347BB4">
            <w:pPr>
              <w:rPr>
                <w:rFonts w:ascii="Arial" w:hAnsi="Arial" w:cs="Arial"/>
                <w:b/>
              </w:rPr>
            </w:pPr>
          </w:p>
          <w:p w14:paraId="61A0354C" w14:textId="77777777" w:rsidR="00A710E5" w:rsidRPr="00E95BF7" w:rsidRDefault="00A710E5" w:rsidP="00347BB4">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10E5" w:rsidRPr="00E95BF7" w14:paraId="1E4AB40B" w14:textId="77777777" w:rsidTr="00347BB4">
              <w:tc>
                <w:tcPr>
                  <w:tcW w:w="6970" w:type="dxa"/>
                </w:tcPr>
                <w:p w14:paraId="5A2982CC" w14:textId="77777777" w:rsidR="00A710E5" w:rsidRPr="00E95BF7" w:rsidRDefault="00A710E5" w:rsidP="00347BB4">
                  <w:pPr>
                    <w:rPr>
                      <w:rFonts w:ascii="Arial" w:hAnsi="Arial" w:cs="Arial"/>
                    </w:rPr>
                  </w:pPr>
                </w:p>
                <w:p w14:paraId="058BA2F5" w14:textId="77777777" w:rsidR="00A710E5" w:rsidRPr="00E95BF7" w:rsidRDefault="00A710E5" w:rsidP="00347BB4">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14:paraId="58F7321F" w14:textId="77777777" w:rsidR="00A710E5" w:rsidRPr="00E95BF7" w:rsidRDefault="00A710E5" w:rsidP="00347BB4">
                  <w:pPr>
                    <w:rPr>
                      <w:rFonts w:ascii="Arial" w:hAnsi="Arial" w:cs="Arial"/>
                      <w:sz w:val="20"/>
                      <w:szCs w:val="20"/>
                    </w:rPr>
                  </w:pPr>
                </w:p>
              </w:tc>
            </w:tr>
            <w:tr w:rsidR="00A710E5" w:rsidRPr="00E95BF7" w14:paraId="4D4CA6CC" w14:textId="77777777" w:rsidTr="00347BB4">
              <w:tc>
                <w:tcPr>
                  <w:tcW w:w="6970" w:type="dxa"/>
                </w:tcPr>
                <w:p w14:paraId="32E9C93D" w14:textId="77777777" w:rsidR="00A710E5" w:rsidRPr="00E95BF7" w:rsidRDefault="00A710E5" w:rsidP="00347BB4">
                  <w:pPr>
                    <w:rPr>
                      <w:rFonts w:ascii="Arial" w:hAnsi="Arial" w:cs="Arial"/>
                    </w:rPr>
                  </w:pPr>
                </w:p>
                <w:p w14:paraId="4DD9E853" w14:textId="77777777" w:rsidR="00A710E5" w:rsidRPr="00E95BF7" w:rsidRDefault="00A710E5" w:rsidP="00347BB4">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14:paraId="3BB296B6" w14:textId="77777777" w:rsidR="00A710E5" w:rsidRPr="00E95BF7" w:rsidRDefault="00A710E5" w:rsidP="00347BB4">
                  <w:pPr>
                    <w:rPr>
                      <w:rFonts w:ascii="Arial" w:hAnsi="Arial" w:cs="Arial"/>
                      <w:sz w:val="20"/>
                      <w:szCs w:val="20"/>
                    </w:rPr>
                  </w:pPr>
                </w:p>
              </w:tc>
            </w:tr>
            <w:tr w:rsidR="00A710E5" w:rsidRPr="00E95BF7" w14:paraId="4EB21C42" w14:textId="77777777" w:rsidTr="00347BB4">
              <w:tc>
                <w:tcPr>
                  <w:tcW w:w="6970" w:type="dxa"/>
                </w:tcPr>
                <w:p w14:paraId="10A7C26B" w14:textId="77777777" w:rsidR="00A710E5" w:rsidRPr="00E95BF7" w:rsidRDefault="00A710E5" w:rsidP="00347BB4">
                  <w:pPr>
                    <w:rPr>
                      <w:rFonts w:ascii="Arial" w:hAnsi="Arial" w:cs="Arial"/>
                    </w:rPr>
                  </w:pPr>
                </w:p>
                <w:p w14:paraId="0EDA4257" w14:textId="77777777" w:rsidR="00A710E5" w:rsidRPr="00E95BF7" w:rsidRDefault="00A710E5" w:rsidP="00347BB4">
                  <w:pPr>
                    <w:rPr>
                      <w:rFonts w:ascii="Arial" w:hAnsi="Arial" w:cs="Arial"/>
                    </w:rPr>
                  </w:pPr>
                  <w:r w:rsidRPr="00E95BF7">
                    <w:rPr>
                      <w:rFonts w:ascii="Arial" w:hAnsi="Arial" w:cs="Arial"/>
                    </w:rPr>
                    <w:t>External Examiner mark (if relevant)</w:t>
                  </w:r>
                </w:p>
              </w:tc>
              <w:tc>
                <w:tcPr>
                  <w:tcW w:w="1660" w:type="dxa"/>
                </w:tcPr>
                <w:p w14:paraId="662FB14F" w14:textId="77777777" w:rsidR="00A710E5" w:rsidRPr="00E95BF7" w:rsidRDefault="00A710E5" w:rsidP="00347BB4">
                  <w:pPr>
                    <w:rPr>
                      <w:rFonts w:ascii="Arial" w:hAnsi="Arial" w:cs="Arial"/>
                      <w:sz w:val="20"/>
                      <w:szCs w:val="20"/>
                    </w:rPr>
                  </w:pPr>
                </w:p>
              </w:tc>
            </w:tr>
            <w:tr w:rsidR="00A710E5" w:rsidRPr="00E95BF7" w14:paraId="3FE838E8" w14:textId="77777777" w:rsidTr="00347BB4">
              <w:tc>
                <w:tcPr>
                  <w:tcW w:w="6970" w:type="dxa"/>
                </w:tcPr>
                <w:p w14:paraId="21F2F3C9" w14:textId="77777777" w:rsidR="00A710E5" w:rsidRPr="00E95BF7" w:rsidRDefault="00A710E5" w:rsidP="00347BB4">
                  <w:pPr>
                    <w:rPr>
                      <w:rFonts w:ascii="Arial" w:hAnsi="Arial" w:cs="Arial"/>
                    </w:rPr>
                  </w:pPr>
                </w:p>
                <w:p w14:paraId="007F1767" w14:textId="77777777" w:rsidR="00A710E5" w:rsidRPr="00E95BF7" w:rsidRDefault="00A710E5" w:rsidP="00347BB4">
                  <w:pPr>
                    <w:rPr>
                      <w:rFonts w:ascii="Arial" w:hAnsi="Arial" w:cs="Arial"/>
                      <w:b/>
                    </w:rPr>
                  </w:pPr>
                  <w:r w:rsidRPr="00E95BF7">
                    <w:rPr>
                      <w:rFonts w:ascii="Arial" w:hAnsi="Arial" w:cs="Arial"/>
                      <w:b/>
                    </w:rPr>
                    <w:t>Final Mark</w:t>
                  </w:r>
                </w:p>
                <w:p w14:paraId="26B1726E" w14:textId="77777777" w:rsidR="00A710E5" w:rsidRPr="00E95BF7" w:rsidRDefault="00A710E5" w:rsidP="00347BB4">
                  <w:pPr>
                    <w:rPr>
                      <w:rFonts w:ascii="Arial" w:hAnsi="Arial" w:cs="Arial"/>
                    </w:rPr>
                  </w:pPr>
                </w:p>
              </w:tc>
              <w:tc>
                <w:tcPr>
                  <w:tcW w:w="1660" w:type="dxa"/>
                </w:tcPr>
                <w:p w14:paraId="007FBFA8" w14:textId="77777777" w:rsidR="00A710E5" w:rsidRPr="00E95BF7" w:rsidRDefault="00A710E5" w:rsidP="00347BB4">
                  <w:pPr>
                    <w:rPr>
                      <w:rFonts w:ascii="Arial" w:hAnsi="Arial" w:cs="Arial"/>
                      <w:b/>
                      <w:sz w:val="20"/>
                      <w:szCs w:val="20"/>
                    </w:rPr>
                  </w:pPr>
                </w:p>
              </w:tc>
            </w:tr>
          </w:tbl>
          <w:p w14:paraId="4ADBE633" w14:textId="77777777" w:rsidR="00A710E5" w:rsidRPr="00E95BF7" w:rsidRDefault="00A710E5" w:rsidP="00347BB4">
            <w:pPr>
              <w:pStyle w:val="NormalWeb"/>
              <w:spacing w:before="0" w:beforeAutospacing="0" w:after="0" w:afterAutospacing="0"/>
              <w:ind w:left="142" w:right="34"/>
              <w:rPr>
                <w:rFonts w:ascii="Arial" w:hAnsi="Arial" w:cs="Arial"/>
                <w:b/>
                <w:sz w:val="22"/>
                <w:szCs w:val="22"/>
              </w:rPr>
            </w:pPr>
          </w:p>
          <w:p w14:paraId="711B0BEA" w14:textId="77777777" w:rsidR="00A710E5" w:rsidRPr="00E95BF7" w:rsidRDefault="00A710E5" w:rsidP="00347BB4">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14:paraId="35A50499" w14:textId="77777777" w:rsidR="00A710E5" w:rsidRPr="00E95BF7" w:rsidRDefault="00A710E5" w:rsidP="00347BB4">
            <w:pPr>
              <w:pStyle w:val="NormalWeb"/>
              <w:spacing w:before="0" w:beforeAutospacing="0" w:after="0" w:afterAutospacing="0"/>
              <w:rPr>
                <w:rFonts w:ascii="Arial" w:hAnsi="Arial" w:cs="Arial"/>
                <w:b/>
                <w:sz w:val="22"/>
                <w:szCs w:val="22"/>
              </w:rPr>
            </w:pPr>
          </w:p>
          <w:p w14:paraId="16AE2D56" w14:textId="77777777" w:rsidR="00A710E5" w:rsidRPr="00E95BF7" w:rsidRDefault="00A710E5" w:rsidP="00347BB4">
            <w:pPr>
              <w:pStyle w:val="NormalWeb"/>
              <w:spacing w:before="0" w:beforeAutospacing="0" w:after="0" w:afterAutospacing="0"/>
              <w:rPr>
                <w:rFonts w:ascii="Arial" w:hAnsi="Arial" w:cs="Arial"/>
                <w:b/>
                <w:sz w:val="22"/>
                <w:szCs w:val="22"/>
              </w:rPr>
            </w:pPr>
          </w:p>
          <w:p w14:paraId="330E0838" w14:textId="77777777" w:rsidR="00A710E5" w:rsidRPr="00E95BF7" w:rsidRDefault="00A710E5" w:rsidP="00347BB4">
            <w:pPr>
              <w:pStyle w:val="NormalWeb"/>
              <w:spacing w:before="0" w:beforeAutospacing="0" w:after="0" w:afterAutospacing="0"/>
              <w:rPr>
                <w:rFonts w:ascii="Arial" w:hAnsi="Arial" w:cs="Arial"/>
                <w:b/>
                <w:sz w:val="22"/>
                <w:szCs w:val="22"/>
              </w:rPr>
            </w:pPr>
          </w:p>
          <w:p w14:paraId="3C5E2D3A" w14:textId="77777777" w:rsidR="00A710E5" w:rsidRPr="00E95BF7" w:rsidRDefault="00A710E5" w:rsidP="00347BB4">
            <w:pPr>
              <w:pStyle w:val="NormalWeb"/>
              <w:spacing w:before="0" w:beforeAutospacing="0" w:after="0" w:afterAutospacing="0"/>
              <w:rPr>
                <w:rFonts w:ascii="Arial" w:hAnsi="Arial" w:cs="Arial"/>
                <w:b/>
                <w:sz w:val="22"/>
                <w:szCs w:val="22"/>
              </w:rPr>
            </w:pPr>
          </w:p>
          <w:p w14:paraId="03F9DE98" w14:textId="77777777" w:rsidR="00A710E5" w:rsidRPr="00E95BF7" w:rsidRDefault="00A710E5" w:rsidP="00347BB4">
            <w:pPr>
              <w:pStyle w:val="NormalWeb"/>
              <w:spacing w:before="0" w:beforeAutospacing="0" w:after="0" w:afterAutospacing="0"/>
              <w:rPr>
                <w:rFonts w:ascii="Arial" w:hAnsi="Arial" w:cs="Arial"/>
                <w:b/>
                <w:sz w:val="22"/>
                <w:szCs w:val="22"/>
              </w:rPr>
            </w:pPr>
          </w:p>
          <w:p w14:paraId="23DD1C80" w14:textId="77777777" w:rsidR="00A710E5" w:rsidRPr="00E95BF7" w:rsidRDefault="00A710E5" w:rsidP="00347BB4">
            <w:pPr>
              <w:pStyle w:val="NormalWeb"/>
              <w:spacing w:before="0" w:beforeAutospacing="0" w:after="0" w:afterAutospacing="0"/>
              <w:rPr>
                <w:rFonts w:ascii="Arial" w:hAnsi="Arial" w:cs="Arial"/>
                <w:b/>
                <w:sz w:val="22"/>
                <w:szCs w:val="22"/>
              </w:rPr>
            </w:pPr>
          </w:p>
          <w:p w14:paraId="749B2593" w14:textId="77777777" w:rsidR="00A710E5" w:rsidRPr="00E95BF7" w:rsidRDefault="00A710E5" w:rsidP="00347BB4">
            <w:pPr>
              <w:pStyle w:val="NormalWeb"/>
              <w:spacing w:before="0" w:beforeAutospacing="0" w:after="0" w:afterAutospacing="0"/>
              <w:rPr>
                <w:rFonts w:ascii="Arial" w:hAnsi="Arial" w:cs="Arial"/>
                <w:b/>
                <w:sz w:val="22"/>
                <w:szCs w:val="22"/>
              </w:rPr>
            </w:pPr>
          </w:p>
          <w:p w14:paraId="7EFD78C0" w14:textId="77777777" w:rsidR="00A710E5" w:rsidRPr="00E95BF7" w:rsidRDefault="00A710E5" w:rsidP="00347BB4">
            <w:pPr>
              <w:pStyle w:val="NormalWeb"/>
              <w:spacing w:before="0" w:beforeAutospacing="0" w:after="0" w:afterAutospacing="0"/>
              <w:rPr>
                <w:rFonts w:ascii="Arial" w:hAnsi="Arial" w:cs="Arial"/>
                <w:b/>
                <w:sz w:val="22"/>
                <w:szCs w:val="22"/>
              </w:rPr>
            </w:pPr>
          </w:p>
          <w:p w14:paraId="5D0E63CC" w14:textId="77777777" w:rsidR="00A710E5" w:rsidRPr="00E95BF7" w:rsidRDefault="00A710E5" w:rsidP="00347BB4">
            <w:pPr>
              <w:pStyle w:val="NormalWeb"/>
              <w:spacing w:before="0" w:beforeAutospacing="0" w:after="0" w:afterAutospacing="0"/>
              <w:rPr>
                <w:rFonts w:ascii="Arial" w:hAnsi="Arial" w:cs="Arial"/>
                <w:b/>
                <w:sz w:val="22"/>
                <w:szCs w:val="22"/>
              </w:rPr>
            </w:pPr>
          </w:p>
          <w:p w14:paraId="0C17614E" w14:textId="77777777" w:rsidR="00A710E5" w:rsidRPr="00E95BF7" w:rsidRDefault="00A710E5" w:rsidP="00347BB4">
            <w:pPr>
              <w:pStyle w:val="NormalWeb"/>
              <w:spacing w:before="0" w:beforeAutospacing="0" w:after="0" w:afterAutospacing="0"/>
              <w:rPr>
                <w:rFonts w:ascii="Arial" w:hAnsi="Arial" w:cs="Arial"/>
                <w:b/>
                <w:sz w:val="22"/>
                <w:szCs w:val="22"/>
              </w:rPr>
            </w:pPr>
          </w:p>
          <w:p w14:paraId="77FC98CB" w14:textId="77777777" w:rsidR="00A710E5" w:rsidRPr="00E95BF7" w:rsidRDefault="00A710E5" w:rsidP="00347BB4">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14:paraId="307E8B13" w14:textId="77777777" w:rsidR="00A710E5" w:rsidRPr="00E95BF7" w:rsidRDefault="00A710E5" w:rsidP="00347BB4">
            <w:pPr>
              <w:pStyle w:val="NormalWeb"/>
              <w:rPr>
                <w:rFonts w:ascii="Arial" w:hAnsi="Arial" w:cs="Arial"/>
                <w:sz w:val="22"/>
                <w:szCs w:val="22"/>
              </w:rPr>
            </w:pPr>
            <w:r w:rsidRPr="00E95BF7">
              <w:rPr>
                <w:rFonts w:ascii="Arial" w:hAnsi="Arial" w:cs="Arial"/>
                <w:sz w:val="22"/>
                <w:szCs w:val="22"/>
              </w:rPr>
              <w:t>Comments:</w:t>
            </w:r>
          </w:p>
        </w:tc>
      </w:tr>
      <w:tr w:rsidR="00A710E5" w:rsidRPr="00E95BF7" w14:paraId="5643FA65" w14:textId="77777777" w:rsidTr="00347BB4">
        <w:trPr>
          <w:trHeight w:val="408"/>
        </w:trPr>
        <w:tc>
          <w:tcPr>
            <w:tcW w:w="6768" w:type="dxa"/>
            <w:gridSpan w:val="2"/>
          </w:tcPr>
          <w:p w14:paraId="764C39D6" w14:textId="77777777" w:rsidR="00A710E5" w:rsidRPr="00E95BF7" w:rsidRDefault="00A710E5" w:rsidP="00347BB4">
            <w:pPr>
              <w:pStyle w:val="NormalWeb"/>
              <w:ind w:right="34"/>
              <w:rPr>
                <w:rFonts w:ascii="Arial" w:hAnsi="Arial" w:cs="Arial"/>
                <w:sz w:val="22"/>
                <w:szCs w:val="22"/>
              </w:rPr>
            </w:pPr>
            <w:r w:rsidRPr="00E95BF7">
              <w:rPr>
                <w:rFonts w:ascii="Arial" w:hAnsi="Arial" w:cs="Arial"/>
                <w:sz w:val="22"/>
                <w:szCs w:val="22"/>
              </w:rPr>
              <w:t>Marker 1 signature:</w:t>
            </w:r>
          </w:p>
        </w:tc>
        <w:tc>
          <w:tcPr>
            <w:tcW w:w="2088" w:type="dxa"/>
            <w:gridSpan w:val="2"/>
          </w:tcPr>
          <w:p w14:paraId="6553ADEB" w14:textId="77777777" w:rsidR="00A710E5" w:rsidRPr="00E95BF7" w:rsidRDefault="00A710E5" w:rsidP="00347BB4">
            <w:pPr>
              <w:pStyle w:val="NormalWeb"/>
              <w:spacing w:after="0"/>
              <w:ind w:left="142" w:right="34"/>
              <w:rPr>
                <w:rFonts w:ascii="Arial" w:hAnsi="Arial" w:cs="Arial"/>
                <w:sz w:val="22"/>
                <w:szCs w:val="22"/>
              </w:rPr>
            </w:pPr>
            <w:r w:rsidRPr="00E95BF7">
              <w:rPr>
                <w:rFonts w:ascii="Arial" w:hAnsi="Arial" w:cs="Arial"/>
                <w:sz w:val="22"/>
                <w:szCs w:val="22"/>
              </w:rPr>
              <w:t>Date:</w:t>
            </w:r>
          </w:p>
        </w:tc>
      </w:tr>
      <w:tr w:rsidR="00A710E5" w:rsidRPr="00E95BF7" w14:paraId="7EBDBEC2" w14:textId="77777777" w:rsidTr="00347BB4">
        <w:tc>
          <w:tcPr>
            <w:tcW w:w="8856" w:type="dxa"/>
            <w:gridSpan w:val="4"/>
          </w:tcPr>
          <w:p w14:paraId="08E9CF5C" w14:textId="77777777" w:rsidR="00A710E5" w:rsidRPr="00E95BF7" w:rsidRDefault="00A710E5" w:rsidP="00347BB4">
            <w:pPr>
              <w:pStyle w:val="NormalWeb"/>
              <w:spacing w:before="0" w:beforeAutospacing="0" w:after="0" w:afterAutospacing="0"/>
              <w:ind w:right="-334"/>
              <w:rPr>
                <w:rFonts w:ascii="Arial" w:hAnsi="Arial" w:cs="Arial"/>
                <w:bCs/>
                <w:i/>
                <w:sz w:val="22"/>
                <w:szCs w:val="22"/>
              </w:rPr>
            </w:pPr>
          </w:p>
          <w:p w14:paraId="0CC4A7A9" w14:textId="77777777" w:rsidR="00A710E5" w:rsidRPr="00E95BF7" w:rsidRDefault="00A710E5" w:rsidP="00347BB4">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14:paraId="6F60AA73" w14:textId="77777777" w:rsidR="00A710E5" w:rsidRPr="00E95BF7" w:rsidRDefault="00A710E5" w:rsidP="00347BB4">
            <w:pPr>
              <w:pStyle w:val="NormalWeb"/>
              <w:spacing w:before="0" w:beforeAutospacing="0" w:after="0" w:afterAutospacing="0"/>
              <w:ind w:right="-334"/>
              <w:rPr>
                <w:rFonts w:ascii="Arial" w:hAnsi="Arial" w:cs="Arial"/>
                <w:b/>
                <w:bCs/>
                <w:sz w:val="22"/>
                <w:szCs w:val="22"/>
              </w:rPr>
            </w:pPr>
          </w:p>
          <w:p w14:paraId="6A77F67C"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14:paraId="1737E4DE"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5653C8C0"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67495F1D"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04D2D4EC"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273F1F1A"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3B98F938"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769DABD6"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19D6306C"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490C667E"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7BC4BFA5"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45F90EE8"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tc>
      </w:tr>
      <w:tr w:rsidR="00A710E5" w:rsidRPr="00E95BF7" w14:paraId="427B7500" w14:textId="77777777" w:rsidTr="00347BB4">
        <w:trPr>
          <w:trHeight w:val="398"/>
        </w:trPr>
        <w:tc>
          <w:tcPr>
            <w:tcW w:w="6768" w:type="dxa"/>
            <w:gridSpan w:val="2"/>
          </w:tcPr>
          <w:p w14:paraId="504C0892"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14:paraId="0FF198B1"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A710E5" w:rsidRPr="00E95BF7" w14:paraId="06A2234C" w14:textId="77777777" w:rsidTr="00347BB4">
        <w:trPr>
          <w:trHeight w:val="720"/>
        </w:trPr>
        <w:tc>
          <w:tcPr>
            <w:tcW w:w="8856" w:type="dxa"/>
            <w:gridSpan w:val="4"/>
          </w:tcPr>
          <w:p w14:paraId="15444B68" w14:textId="77777777" w:rsidR="00A710E5" w:rsidRPr="00E95BF7" w:rsidRDefault="00A710E5" w:rsidP="00347BB4">
            <w:pPr>
              <w:rPr>
                <w:rFonts w:ascii="Arial" w:hAnsi="Arial" w:cs="Arial"/>
                <w:b/>
              </w:rPr>
            </w:pPr>
          </w:p>
          <w:p w14:paraId="780D966A" w14:textId="77777777" w:rsidR="00A710E5" w:rsidRPr="00E95BF7" w:rsidRDefault="00A710E5" w:rsidP="00347BB4">
            <w:pPr>
              <w:rPr>
                <w:rFonts w:ascii="Arial" w:hAnsi="Arial" w:cs="Arial"/>
                <w:b/>
              </w:rPr>
            </w:pPr>
            <w:r w:rsidRPr="00E95BF7">
              <w:rPr>
                <w:rFonts w:ascii="Arial" w:hAnsi="Arial" w:cs="Arial"/>
                <w:b/>
              </w:rPr>
              <w:t>External Examiner’s comments (if relevant):</w:t>
            </w:r>
          </w:p>
          <w:p w14:paraId="3C506535"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7347701A"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16A48B16"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4178855D"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47A1075E"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07A47F0A"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4CAA4699"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3B633C9D"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6919357D"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0725F02E"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p w14:paraId="557BBA2D" w14:textId="77777777" w:rsidR="00A710E5" w:rsidRPr="00E95BF7" w:rsidRDefault="00A710E5" w:rsidP="00347BB4">
            <w:pPr>
              <w:pStyle w:val="NormalWeb"/>
              <w:spacing w:before="0" w:beforeAutospacing="0" w:after="0" w:afterAutospacing="0"/>
              <w:ind w:right="-334"/>
              <w:rPr>
                <w:rFonts w:ascii="Arial" w:hAnsi="Arial" w:cs="Arial"/>
                <w:bCs/>
                <w:sz w:val="22"/>
                <w:szCs w:val="22"/>
              </w:rPr>
            </w:pPr>
          </w:p>
        </w:tc>
      </w:tr>
      <w:tr w:rsidR="00A710E5" w:rsidRPr="00E95BF7" w14:paraId="7E70BBE1" w14:textId="77777777" w:rsidTr="00347BB4">
        <w:trPr>
          <w:trHeight w:val="479"/>
        </w:trPr>
        <w:tc>
          <w:tcPr>
            <w:tcW w:w="6768" w:type="dxa"/>
            <w:gridSpan w:val="2"/>
          </w:tcPr>
          <w:p w14:paraId="1530D103" w14:textId="77777777" w:rsidR="00A710E5" w:rsidRPr="00E95BF7" w:rsidRDefault="00A710E5" w:rsidP="00347BB4">
            <w:pPr>
              <w:rPr>
                <w:rFonts w:ascii="Arial" w:hAnsi="Arial" w:cs="Arial"/>
              </w:rPr>
            </w:pPr>
            <w:r w:rsidRPr="00E95BF7">
              <w:rPr>
                <w:rFonts w:ascii="Arial" w:hAnsi="Arial" w:cs="Arial"/>
              </w:rPr>
              <w:t>External Examiner signature:</w:t>
            </w:r>
          </w:p>
        </w:tc>
        <w:tc>
          <w:tcPr>
            <w:tcW w:w="2088" w:type="dxa"/>
            <w:gridSpan w:val="2"/>
          </w:tcPr>
          <w:p w14:paraId="0CCF0EA0" w14:textId="77777777" w:rsidR="00A710E5" w:rsidRPr="00E95BF7" w:rsidRDefault="00A710E5" w:rsidP="00347BB4">
            <w:pPr>
              <w:rPr>
                <w:rFonts w:ascii="Arial" w:hAnsi="Arial" w:cs="Arial"/>
              </w:rPr>
            </w:pPr>
            <w:r w:rsidRPr="00E95BF7">
              <w:rPr>
                <w:rFonts w:ascii="Arial" w:hAnsi="Arial" w:cs="Arial"/>
              </w:rPr>
              <w:t>Date:</w:t>
            </w:r>
          </w:p>
        </w:tc>
      </w:tr>
      <w:bookmarkEnd w:id="0"/>
    </w:tbl>
    <w:p w14:paraId="45E4A9F0" w14:textId="77777777" w:rsidR="00A710E5" w:rsidRDefault="00A710E5" w:rsidP="00A710E5"/>
    <w:p w14:paraId="2A3F4728" w14:textId="77777777" w:rsidR="00A710E5" w:rsidRDefault="00A710E5" w:rsidP="009E16D3">
      <w:pPr>
        <w:jc w:val="center"/>
        <w:rPr>
          <w:rStyle w:val="Emphasis"/>
          <w:b/>
          <w:i w:val="0"/>
          <w:u w:val="single"/>
        </w:rPr>
      </w:pPr>
    </w:p>
    <w:p w14:paraId="183D0F46" w14:textId="77777777" w:rsidR="00A710E5" w:rsidRDefault="00A710E5" w:rsidP="009E16D3">
      <w:pPr>
        <w:jc w:val="center"/>
        <w:rPr>
          <w:rStyle w:val="Emphasis"/>
          <w:b/>
          <w:i w:val="0"/>
          <w:u w:val="single"/>
        </w:rPr>
      </w:pPr>
    </w:p>
    <w:p w14:paraId="32DC34A4" w14:textId="77777777" w:rsidR="00A710E5" w:rsidRDefault="00A710E5" w:rsidP="009E16D3">
      <w:pPr>
        <w:jc w:val="center"/>
        <w:rPr>
          <w:rStyle w:val="Emphasis"/>
          <w:b/>
          <w:i w:val="0"/>
          <w:u w:val="single"/>
        </w:rPr>
      </w:pPr>
    </w:p>
    <w:p w14:paraId="520154FE" w14:textId="77777777" w:rsidR="00A710E5" w:rsidRDefault="00A710E5" w:rsidP="009E16D3">
      <w:pPr>
        <w:jc w:val="center"/>
        <w:rPr>
          <w:rStyle w:val="Emphasis"/>
          <w:b/>
          <w:i w:val="0"/>
          <w:u w:val="single"/>
        </w:rPr>
      </w:pPr>
    </w:p>
    <w:p w14:paraId="1646D59B" w14:textId="77777777" w:rsidR="00A710E5" w:rsidRDefault="00A710E5" w:rsidP="009E16D3">
      <w:pPr>
        <w:jc w:val="center"/>
        <w:rPr>
          <w:rStyle w:val="Emphasis"/>
          <w:b/>
          <w:i w:val="0"/>
          <w:u w:val="single"/>
        </w:rPr>
      </w:pPr>
    </w:p>
    <w:p w14:paraId="014CBACC" w14:textId="77777777" w:rsidR="00A710E5" w:rsidRDefault="00A710E5" w:rsidP="009E16D3">
      <w:pPr>
        <w:jc w:val="center"/>
        <w:rPr>
          <w:rStyle w:val="Emphasis"/>
          <w:b/>
          <w:i w:val="0"/>
          <w:u w:val="single"/>
        </w:rPr>
      </w:pPr>
    </w:p>
    <w:p w14:paraId="5744A02E" w14:textId="77777777" w:rsidR="00A710E5" w:rsidRDefault="00A710E5" w:rsidP="009E16D3">
      <w:pPr>
        <w:jc w:val="center"/>
        <w:rPr>
          <w:rStyle w:val="Emphasis"/>
          <w:b/>
          <w:i w:val="0"/>
          <w:u w:val="single"/>
        </w:rPr>
      </w:pPr>
    </w:p>
    <w:p w14:paraId="7152388F" w14:textId="77777777" w:rsidR="00A710E5" w:rsidRDefault="00A710E5" w:rsidP="009E16D3">
      <w:pPr>
        <w:jc w:val="center"/>
        <w:rPr>
          <w:rStyle w:val="Emphasis"/>
          <w:b/>
          <w:i w:val="0"/>
          <w:u w:val="single"/>
        </w:rPr>
      </w:pPr>
    </w:p>
    <w:p w14:paraId="08920F20" w14:textId="77777777" w:rsidR="00A710E5" w:rsidRDefault="00A710E5" w:rsidP="009E16D3">
      <w:pPr>
        <w:jc w:val="center"/>
        <w:rPr>
          <w:rStyle w:val="Emphasis"/>
          <w:b/>
          <w:i w:val="0"/>
          <w:u w:val="single"/>
        </w:rPr>
      </w:pPr>
    </w:p>
    <w:p w14:paraId="494329E9" w14:textId="77777777" w:rsidR="00A710E5" w:rsidRDefault="00A710E5" w:rsidP="009E16D3">
      <w:pPr>
        <w:jc w:val="center"/>
        <w:rPr>
          <w:rStyle w:val="Emphasis"/>
          <w:b/>
          <w:i w:val="0"/>
          <w:u w:val="single"/>
        </w:rPr>
      </w:pPr>
    </w:p>
    <w:p w14:paraId="4640F852" w14:textId="77777777" w:rsidR="00A710E5" w:rsidRDefault="00A710E5" w:rsidP="009E16D3">
      <w:pPr>
        <w:jc w:val="center"/>
        <w:rPr>
          <w:rStyle w:val="Emphasis"/>
          <w:b/>
          <w:i w:val="0"/>
          <w:u w:val="single"/>
        </w:rPr>
      </w:pPr>
    </w:p>
    <w:p w14:paraId="55DB6970" w14:textId="77777777" w:rsidR="00A710E5" w:rsidRDefault="00A710E5" w:rsidP="009E16D3">
      <w:pPr>
        <w:jc w:val="center"/>
        <w:rPr>
          <w:rStyle w:val="Emphasis"/>
          <w:b/>
          <w:i w:val="0"/>
          <w:u w:val="single"/>
        </w:rPr>
      </w:pPr>
    </w:p>
    <w:p w14:paraId="16F220C5" w14:textId="77777777" w:rsidR="00A710E5" w:rsidRDefault="00A710E5" w:rsidP="009E16D3">
      <w:pPr>
        <w:jc w:val="center"/>
        <w:rPr>
          <w:rStyle w:val="Emphasis"/>
          <w:b/>
          <w:i w:val="0"/>
          <w:u w:val="single"/>
        </w:rPr>
      </w:pPr>
    </w:p>
    <w:p w14:paraId="6681AB0B" w14:textId="77777777" w:rsidR="00A710E5" w:rsidRDefault="00A710E5" w:rsidP="009E16D3">
      <w:pPr>
        <w:jc w:val="center"/>
        <w:rPr>
          <w:rStyle w:val="Emphasis"/>
          <w:b/>
          <w:i w:val="0"/>
          <w:u w:val="single"/>
        </w:rPr>
      </w:pPr>
    </w:p>
    <w:p w14:paraId="62AF8588" w14:textId="77777777" w:rsidR="00A710E5" w:rsidRDefault="00A710E5" w:rsidP="009E16D3">
      <w:pPr>
        <w:jc w:val="center"/>
        <w:rPr>
          <w:rStyle w:val="Emphasis"/>
          <w:b/>
          <w:i w:val="0"/>
          <w:u w:val="single"/>
        </w:rPr>
      </w:pPr>
    </w:p>
    <w:p w14:paraId="3551EBDD" w14:textId="77777777" w:rsidR="00A710E5" w:rsidRDefault="00A710E5" w:rsidP="009E16D3">
      <w:pPr>
        <w:jc w:val="center"/>
        <w:rPr>
          <w:rStyle w:val="Emphasis"/>
          <w:b/>
          <w:i w:val="0"/>
          <w:u w:val="single"/>
        </w:rPr>
      </w:pPr>
    </w:p>
    <w:p w14:paraId="79B31751" w14:textId="77777777" w:rsidR="00A710E5" w:rsidRDefault="00A710E5" w:rsidP="009E16D3">
      <w:pPr>
        <w:jc w:val="center"/>
        <w:rPr>
          <w:rStyle w:val="Emphasis"/>
          <w:b/>
          <w:i w:val="0"/>
          <w:u w:val="single"/>
        </w:rPr>
      </w:pPr>
    </w:p>
    <w:p w14:paraId="19AF7F3D" w14:textId="77777777" w:rsidR="00A710E5" w:rsidRDefault="00A710E5" w:rsidP="009E16D3">
      <w:pPr>
        <w:jc w:val="center"/>
        <w:rPr>
          <w:rStyle w:val="Emphasis"/>
          <w:b/>
          <w:i w:val="0"/>
          <w:u w:val="single"/>
        </w:rPr>
      </w:pPr>
    </w:p>
    <w:p w14:paraId="307D037F" w14:textId="77777777" w:rsidR="00A710E5" w:rsidRDefault="00A710E5" w:rsidP="009E16D3">
      <w:pPr>
        <w:jc w:val="center"/>
        <w:rPr>
          <w:rStyle w:val="Emphasis"/>
          <w:b/>
          <w:i w:val="0"/>
          <w:u w:val="single"/>
        </w:rPr>
      </w:pPr>
    </w:p>
    <w:p w14:paraId="476F4FD3" w14:textId="77777777" w:rsidR="00A710E5" w:rsidRDefault="00A710E5" w:rsidP="009E16D3">
      <w:pPr>
        <w:jc w:val="center"/>
        <w:rPr>
          <w:rStyle w:val="Emphasis"/>
          <w:b/>
          <w:i w:val="0"/>
          <w:u w:val="single"/>
        </w:rPr>
      </w:pPr>
    </w:p>
    <w:p w14:paraId="4A8FBE45" w14:textId="77777777" w:rsidR="00A710E5" w:rsidRDefault="00A710E5" w:rsidP="009E16D3">
      <w:pPr>
        <w:jc w:val="center"/>
        <w:rPr>
          <w:rStyle w:val="Emphasis"/>
          <w:b/>
          <w:i w:val="0"/>
          <w:u w:val="single"/>
        </w:rPr>
      </w:pPr>
    </w:p>
    <w:p w14:paraId="3880DA6C" w14:textId="77777777" w:rsidR="00A710E5" w:rsidRDefault="00A710E5" w:rsidP="009E16D3">
      <w:pPr>
        <w:jc w:val="center"/>
        <w:rPr>
          <w:rStyle w:val="Emphasis"/>
          <w:b/>
          <w:i w:val="0"/>
          <w:u w:val="single"/>
        </w:rPr>
      </w:pPr>
    </w:p>
    <w:p w14:paraId="382E07F0" w14:textId="2F10F482" w:rsidR="00407A36" w:rsidRDefault="009E16D3" w:rsidP="009E16D3">
      <w:pPr>
        <w:jc w:val="center"/>
        <w:rPr>
          <w:rStyle w:val="Emphasis"/>
          <w:b/>
          <w:i w:val="0"/>
          <w:u w:val="single"/>
        </w:rPr>
      </w:pPr>
      <w:r w:rsidRPr="009E16D3">
        <w:rPr>
          <w:rStyle w:val="Emphasis"/>
          <w:b/>
          <w:i w:val="0"/>
          <w:u w:val="single"/>
        </w:rPr>
        <w:t xml:space="preserve">A </w:t>
      </w:r>
      <w:r w:rsidR="00070CF9">
        <w:rPr>
          <w:rStyle w:val="Emphasis"/>
          <w:b/>
          <w:i w:val="0"/>
          <w:u w:val="single"/>
        </w:rPr>
        <w:t>C</w:t>
      </w:r>
      <w:r w:rsidR="00407A36" w:rsidRPr="009E16D3">
        <w:rPr>
          <w:rStyle w:val="Emphasis"/>
          <w:b/>
          <w:i w:val="0"/>
          <w:u w:val="single"/>
        </w:rPr>
        <w:t>ritica</w:t>
      </w:r>
      <w:r w:rsidRPr="009E16D3">
        <w:rPr>
          <w:rStyle w:val="Emphasis"/>
          <w:b/>
          <w:i w:val="0"/>
          <w:u w:val="single"/>
        </w:rPr>
        <w:t xml:space="preserve">l </w:t>
      </w:r>
      <w:r w:rsidR="00070CF9">
        <w:rPr>
          <w:rStyle w:val="Emphasis"/>
          <w:b/>
          <w:i w:val="0"/>
          <w:u w:val="single"/>
        </w:rPr>
        <w:t>E</w:t>
      </w:r>
      <w:r w:rsidRPr="009E16D3">
        <w:rPr>
          <w:rStyle w:val="Emphasis"/>
          <w:b/>
          <w:i w:val="0"/>
          <w:u w:val="single"/>
        </w:rPr>
        <w:t>valuation of</w:t>
      </w:r>
      <w:r w:rsidR="00407A36" w:rsidRPr="009E16D3">
        <w:rPr>
          <w:rStyle w:val="Emphasis"/>
          <w:b/>
          <w:i w:val="0"/>
          <w:u w:val="single"/>
        </w:rPr>
        <w:t xml:space="preserve"> the </w:t>
      </w:r>
      <w:r w:rsidR="00070CF9">
        <w:rPr>
          <w:rStyle w:val="Emphasis"/>
          <w:b/>
          <w:i w:val="0"/>
          <w:u w:val="single"/>
        </w:rPr>
        <w:t>E</w:t>
      </w:r>
      <w:r w:rsidR="00407A36" w:rsidRPr="009E16D3">
        <w:rPr>
          <w:rStyle w:val="Emphasis"/>
          <w:b/>
          <w:i w:val="0"/>
          <w:u w:val="single"/>
        </w:rPr>
        <w:t xml:space="preserve">cological </w:t>
      </w:r>
      <w:r w:rsidR="00070CF9">
        <w:rPr>
          <w:rStyle w:val="Emphasis"/>
          <w:b/>
          <w:i w:val="0"/>
          <w:u w:val="single"/>
        </w:rPr>
        <w:t>L</w:t>
      </w:r>
      <w:r w:rsidR="00407A36" w:rsidRPr="009E16D3">
        <w:rPr>
          <w:rStyle w:val="Emphasis"/>
          <w:b/>
          <w:i w:val="0"/>
          <w:u w:val="single"/>
        </w:rPr>
        <w:t xml:space="preserve">egacy of </w:t>
      </w:r>
      <w:r w:rsidR="00070CF9">
        <w:rPr>
          <w:rStyle w:val="Emphasis"/>
          <w:b/>
          <w:i w:val="0"/>
          <w:u w:val="single"/>
        </w:rPr>
        <w:t>N</w:t>
      </w:r>
      <w:r w:rsidRPr="009E16D3">
        <w:rPr>
          <w:rStyle w:val="Emphasis"/>
          <w:b/>
          <w:i w:val="0"/>
          <w:u w:val="single"/>
        </w:rPr>
        <w:t>eopaganism</w:t>
      </w:r>
    </w:p>
    <w:p w14:paraId="121499C5" w14:textId="3B5BCB58" w:rsidR="009E16D3" w:rsidRDefault="009E16D3" w:rsidP="009E16D3">
      <w:pPr>
        <w:jc w:val="center"/>
        <w:rPr>
          <w:b/>
          <w:i/>
          <w:u w:val="single"/>
        </w:rPr>
      </w:pPr>
    </w:p>
    <w:p w14:paraId="0BCF5988" w14:textId="63D61A0F" w:rsidR="00013105" w:rsidRPr="009D35DF" w:rsidRDefault="00013105" w:rsidP="003F29C0">
      <w:pPr>
        <w:rPr>
          <w:b/>
        </w:rPr>
      </w:pPr>
      <w:r w:rsidRPr="009D35DF">
        <w:rPr>
          <w:b/>
        </w:rPr>
        <w:t>Introduction</w:t>
      </w:r>
    </w:p>
    <w:p w14:paraId="571C204C" w14:textId="06FCFD69" w:rsidR="00DD56A3" w:rsidRDefault="00BA33A6" w:rsidP="003F29C0">
      <w:r>
        <w:t>W</w:t>
      </w:r>
      <w:r w:rsidR="00B840E9">
        <w:t xml:space="preserve">ith </w:t>
      </w:r>
      <w:r>
        <w:t>a</w:t>
      </w:r>
      <w:r w:rsidR="00B840E9">
        <w:t xml:space="preserve"> belief that every aspect of the natural world is animated, interconnected and sacred</w:t>
      </w:r>
      <w:r>
        <w:t xml:space="preserve">, it might be expected that neopagans choose to live </w:t>
      </w:r>
      <w:r w:rsidR="00B67603">
        <w:t>in harmony</w:t>
      </w:r>
      <w:r>
        <w:t xml:space="preserve"> with the earth</w:t>
      </w:r>
      <w:r w:rsidR="00B67603">
        <w:t>;</w:t>
      </w:r>
      <w:r>
        <w:t xml:space="preserve">  </w:t>
      </w:r>
      <w:r w:rsidR="00B67603">
        <w:t>m</w:t>
      </w:r>
      <w:r>
        <w:t>oreover, with its firm ethics of individual responsibility, it could be anticipated that</w:t>
      </w:r>
      <w:r w:rsidR="00B67603">
        <w:t xml:space="preserve"> these factors will be reflected in </w:t>
      </w:r>
      <w:r>
        <w:t>ecological</w:t>
      </w:r>
      <w:r w:rsidR="00B67603">
        <w:t>ly-orientated actions.</w:t>
      </w:r>
      <w:r w:rsidRPr="00BA33A6">
        <w:t xml:space="preserve"> </w:t>
      </w:r>
      <w:r w:rsidR="00B67603">
        <w:t xml:space="preserve"> </w:t>
      </w:r>
      <w:r>
        <w:t>According to von Schnurbein, neopagans have given ‘their religious movements an activist direction by choosing environmentalism as their political forum’.</w:t>
      </w:r>
      <w:r>
        <w:rPr>
          <w:rStyle w:val="FootnoteReference"/>
        </w:rPr>
        <w:footnoteReference w:id="1"/>
      </w:r>
      <w:r>
        <w:t xml:space="preserve">  </w:t>
      </w:r>
      <w:r w:rsidR="00B67603">
        <w:t>This essay will examine neopaganism’s ecological legacy.</w:t>
      </w:r>
    </w:p>
    <w:p w14:paraId="5A44A124" w14:textId="77777777" w:rsidR="00DD56A3" w:rsidRDefault="00DD56A3" w:rsidP="0004745A">
      <w:pPr>
        <w:spacing w:after="0"/>
      </w:pPr>
    </w:p>
    <w:p w14:paraId="42C81111" w14:textId="0BB96EA3" w:rsidR="009D35DF" w:rsidRPr="009D35DF" w:rsidRDefault="009D35DF" w:rsidP="00A105E3">
      <w:pPr>
        <w:rPr>
          <w:u w:val="single"/>
        </w:rPr>
      </w:pPr>
      <w:r w:rsidRPr="009D35DF">
        <w:rPr>
          <w:u w:val="single"/>
        </w:rPr>
        <w:t>Neopaganism</w:t>
      </w:r>
    </w:p>
    <w:p w14:paraId="2C6FF7A0" w14:textId="6261ACF3" w:rsidR="00A105E3" w:rsidRDefault="00354D4D" w:rsidP="00A105E3">
      <w:r>
        <w:t>Harvey</w:t>
      </w:r>
      <w:r w:rsidR="00A105E3">
        <w:t xml:space="preserve"> points out that the popular meaning attributed to the word ‘pagan’, that of ‘country-dweller’ or ‘villager’ is in fact, incorrect; rather, it is more akin to </w:t>
      </w:r>
      <w:r w:rsidR="00FB0CB2">
        <w:t xml:space="preserve">the word </w:t>
      </w:r>
      <w:r w:rsidR="00A105E3">
        <w:t xml:space="preserve">‘parishioner’ which depicts </w:t>
      </w:r>
      <w:r w:rsidR="00FB0CB2">
        <w:t>a person</w:t>
      </w:r>
      <w:r w:rsidR="00A105E3">
        <w:t xml:space="preserve"> expected to </w:t>
      </w:r>
      <w:r w:rsidR="00BE10B0">
        <w:t>observe</w:t>
      </w:r>
      <w:r w:rsidR="00A105E3">
        <w:t xml:space="preserve"> the social and sacred mores of the geographical place in which they live</w:t>
      </w:r>
      <w:r w:rsidR="0075244C">
        <w:t xml:space="preserve">, </w:t>
      </w:r>
      <w:r w:rsidR="00FB0CB2">
        <w:t xml:space="preserve">whether ‘rural or urban’; and </w:t>
      </w:r>
      <w:r w:rsidR="0075244C">
        <w:t xml:space="preserve">he tells us that </w:t>
      </w:r>
      <w:r w:rsidR="00FB0CB2">
        <w:t xml:space="preserve">‘paganism’ was introduced by Christians in the fourth century, to define the difference between earlier, polytheistic beliefs and their own monotheistic religion. </w:t>
      </w:r>
      <w:r w:rsidR="00BE10B0">
        <w:rPr>
          <w:rStyle w:val="FootnoteReference"/>
        </w:rPr>
        <w:footnoteReference w:id="2"/>
      </w:r>
      <w:r w:rsidR="00FB0CB2">
        <w:t xml:space="preserve">  </w:t>
      </w:r>
      <w:r w:rsidR="00A105E3">
        <w:t xml:space="preserve"> </w:t>
      </w:r>
    </w:p>
    <w:p w14:paraId="50164AED" w14:textId="3890D393" w:rsidR="00BB5839" w:rsidRDefault="0075244C" w:rsidP="00A105E3">
      <w:proofErr w:type="spellStart"/>
      <w:r>
        <w:t>G’Zell</w:t>
      </w:r>
      <w:proofErr w:type="spellEnd"/>
      <w:r>
        <w:t xml:space="preserve"> notes that </w:t>
      </w:r>
      <w:r w:rsidR="005E2DA5">
        <w:t>‘N</w:t>
      </w:r>
      <w:r w:rsidR="00BB5839">
        <w:t>eopaganism’ is a relatively new tradition, with a diverse range of beliefs and practices being encompassed under its umbrella-term</w:t>
      </w:r>
      <w:r w:rsidR="005E2DA5">
        <w:t>;</w:t>
      </w:r>
      <w:r w:rsidR="00BB5839">
        <w:t xml:space="preserve"> nonetheless, neopagan groups all share values </w:t>
      </w:r>
      <w:r w:rsidR="00852C17">
        <w:t xml:space="preserve">and </w:t>
      </w:r>
      <w:r w:rsidR="00C82E1B">
        <w:t xml:space="preserve">beliefs </w:t>
      </w:r>
      <w:r w:rsidR="00BB5839">
        <w:t>which ‘relate them to paganism in the older sense’</w:t>
      </w:r>
      <w:r w:rsidR="005E2DA5">
        <w:t>;</w:t>
      </w:r>
      <w:r w:rsidR="00416F10" w:rsidRPr="00416F10">
        <w:t xml:space="preserve"> </w:t>
      </w:r>
      <w:r w:rsidR="00416F10">
        <w:t xml:space="preserve">that is, in the common worship of nature and through honouring the cycle of the seasonal year along with the parallel human cycle of birth, generation, life and death.  </w:t>
      </w:r>
      <w:r w:rsidR="005D6478">
        <w:t xml:space="preserve">Moreover, </w:t>
      </w:r>
      <w:r w:rsidR="00416F10">
        <w:t>the pagan</w:t>
      </w:r>
      <w:r w:rsidR="00BE6490">
        <w:t>, when making decisions in life, is</w:t>
      </w:r>
      <w:r w:rsidR="00416F10">
        <w:t xml:space="preserve"> </w:t>
      </w:r>
      <w:r w:rsidR="00BE6490">
        <w:t xml:space="preserve">seen as </w:t>
      </w:r>
      <w:r w:rsidR="00416F10">
        <w:t>both free and individually responsible</w:t>
      </w:r>
      <w:r w:rsidR="00BE6490">
        <w:t xml:space="preserve"> for the choices they make</w:t>
      </w:r>
      <w:r w:rsidR="005D6478">
        <w:t xml:space="preserve">; </w:t>
      </w:r>
      <w:r>
        <w:t xml:space="preserve">and </w:t>
      </w:r>
      <w:r w:rsidR="005D6478">
        <w:t>with a sense of the interconnectedness of everything, along with a reverence for nature, this often manifests as an awareness and commitment to ecological issues.</w:t>
      </w:r>
      <w:r w:rsidR="00BB5839">
        <w:rPr>
          <w:rStyle w:val="FootnoteReference"/>
        </w:rPr>
        <w:footnoteReference w:id="3"/>
      </w:r>
      <w:r w:rsidR="00801A62">
        <w:t xml:space="preserve"> </w:t>
      </w:r>
      <w:r w:rsidR="005D6478">
        <w:t xml:space="preserve"> </w:t>
      </w:r>
    </w:p>
    <w:p w14:paraId="0CD07AC4" w14:textId="3091F2EF" w:rsidR="0061717B" w:rsidRDefault="0061717B" w:rsidP="00A105E3">
      <w:r>
        <w:t xml:space="preserve">Pike </w:t>
      </w:r>
      <w:r w:rsidR="00A11E7B">
        <w:t>state</w:t>
      </w:r>
      <w:r>
        <w:t>s that, for neopagans,  the practice of magic and ‘direct interaction with an invisible world of spirits and deities’ is commonplace.</w:t>
      </w:r>
      <w:r>
        <w:rPr>
          <w:rStyle w:val="FootnoteReference"/>
        </w:rPr>
        <w:footnoteReference w:id="4"/>
      </w:r>
      <w:r>
        <w:t xml:space="preserve">  </w:t>
      </w:r>
      <w:r w:rsidR="0075244C">
        <w:t>F</w:t>
      </w:r>
      <w:r>
        <w:t>or Horwi</w:t>
      </w:r>
      <w:r w:rsidR="0075244C">
        <w:t>tz</w:t>
      </w:r>
      <w:r>
        <w:t xml:space="preserve"> ‘the entire universe is filled with power’, this power is ‘energy’ and the ‘spiritual root of “energy” . . is probably love’.</w:t>
      </w:r>
      <w:r>
        <w:rPr>
          <w:rStyle w:val="FootnoteReference"/>
        </w:rPr>
        <w:footnoteReference w:id="5"/>
      </w:r>
      <w:r w:rsidR="00A11E7B">
        <w:t xml:space="preserve">  </w:t>
      </w:r>
      <w:r w:rsidR="00B17C20">
        <w:t>v</w:t>
      </w:r>
      <w:r w:rsidR="0075244C">
        <w:t xml:space="preserve">on </w:t>
      </w:r>
      <w:proofErr w:type="spellStart"/>
      <w:r w:rsidR="0075244C">
        <w:t>Stuckrad</w:t>
      </w:r>
      <w:proofErr w:type="spellEnd"/>
      <w:r w:rsidR="0075244C">
        <w:t xml:space="preserve"> explains that </w:t>
      </w:r>
      <w:r w:rsidR="0075244C">
        <w:lastRenderedPageBreak/>
        <w:t>t</w:t>
      </w:r>
      <w:r w:rsidR="00A11E7B">
        <w:t xml:space="preserve">his </w:t>
      </w:r>
      <w:r w:rsidR="00803342">
        <w:t xml:space="preserve">spiritual </w:t>
      </w:r>
      <w:r w:rsidR="00A11E7B">
        <w:t>power, or energy</w:t>
      </w:r>
      <w:bookmarkStart w:id="3" w:name="_Hlk524525972"/>
      <w:r w:rsidR="00803342">
        <w:t xml:space="preserve">, </w:t>
      </w:r>
      <w:r w:rsidR="00A46081">
        <w:t>might be</w:t>
      </w:r>
      <w:r w:rsidR="00A11E7B">
        <w:t xml:space="preserve"> harnessed </w:t>
      </w:r>
      <w:r w:rsidR="00A46081">
        <w:t xml:space="preserve">and used </w:t>
      </w:r>
      <w:r w:rsidR="00A11E7B">
        <w:t>magic</w:t>
      </w:r>
      <w:r w:rsidR="00A46081">
        <w:t xml:space="preserve">ally </w:t>
      </w:r>
      <w:proofErr w:type="gramStart"/>
      <w:r w:rsidR="00A46081">
        <w:t>in order to</w:t>
      </w:r>
      <w:proofErr w:type="gramEnd"/>
      <w:r w:rsidR="00A46081">
        <w:t xml:space="preserve"> bring about</w:t>
      </w:r>
      <w:r w:rsidR="00A11E7B">
        <w:t xml:space="preserve"> </w:t>
      </w:r>
      <w:r w:rsidR="00A46081">
        <w:t xml:space="preserve">psychological </w:t>
      </w:r>
      <w:r w:rsidR="00803342">
        <w:t>recovery</w:t>
      </w:r>
      <w:r w:rsidR="00A46081">
        <w:t xml:space="preserve"> or transformation and healing </w:t>
      </w:r>
      <w:r w:rsidR="0075244C">
        <w:t>of</w:t>
      </w:r>
      <w:r w:rsidR="00A46081">
        <w:t xml:space="preserve"> the physical </w:t>
      </w:r>
      <w:r w:rsidR="0075244C">
        <w:t>earth</w:t>
      </w:r>
      <w:r w:rsidR="00A46081">
        <w:t>.</w:t>
      </w:r>
      <w:r w:rsidR="00A46081">
        <w:rPr>
          <w:rStyle w:val="FootnoteReference"/>
        </w:rPr>
        <w:footnoteReference w:id="6"/>
      </w:r>
      <w:bookmarkEnd w:id="3"/>
    </w:p>
    <w:p w14:paraId="6130110F" w14:textId="3FA5AD35" w:rsidR="00717BD1" w:rsidRDefault="00B17C20" w:rsidP="00717BD1">
      <w:r>
        <w:t>v</w:t>
      </w:r>
      <w:r w:rsidR="005D6478">
        <w:t xml:space="preserve">on </w:t>
      </w:r>
      <w:proofErr w:type="spellStart"/>
      <w:r w:rsidR="005D6478">
        <w:t>Schnurbein</w:t>
      </w:r>
      <w:proofErr w:type="spellEnd"/>
      <w:r w:rsidR="005D6478">
        <w:t xml:space="preserve"> identifies the development of neopaganism as largely arising from the influences of the transcendentalist and nature religions of America, the pastoral and rural traditions of England and Teutonic (Germanic) spirituality</w:t>
      </w:r>
      <w:r w:rsidR="009D35DF">
        <w:t>,</w:t>
      </w:r>
      <w:r w:rsidR="006C7B92">
        <w:rPr>
          <w:rStyle w:val="FootnoteReference"/>
        </w:rPr>
        <w:footnoteReference w:id="7"/>
      </w:r>
      <w:r w:rsidR="005D6478">
        <w:t xml:space="preserve"> in which anthropocentric</w:t>
      </w:r>
      <w:r w:rsidR="006C7B92">
        <w:t xml:space="preserve"> notions of the world are replaced with biocentric and holistic ones ‘which see the earth, her eco-systems and species as sacred’</w:t>
      </w:r>
      <w:r w:rsidR="002763D5">
        <w:t>.</w:t>
      </w:r>
      <w:r w:rsidR="006C7B92">
        <w:rPr>
          <w:rStyle w:val="FootnoteReference"/>
        </w:rPr>
        <w:footnoteReference w:id="8"/>
      </w:r>
      <w:r w:rsidR="002763D5">
        <w:t xml:space="preserve">  </w:t>
      </w:r>
      <w:r w:rsidR="00BE6490">
        <w:t>In fact, nature</w:t>
      </w:r>
      <w:r w:rsidR="00BE6490" w:rsidRPr="0075244C">
        <w:t xml:space="preserve"> </w:t>
      </w:r>
      <w:r w:rsidR="00BE6490" w:rsidRPr="0075244C">
        <w:rPr>
          <w:u w:val="single"/>
        </w:rPr>
        <w:t>is</w:t>
      </w:r>
      <w:r w:rsidR="00BE6490">
        <w:t xml:space="preserve"> divinity</w:t>
      </w:r>
      <w:r w:rsidR="0075244C">
        <w:t xml:space="preserve"> and </w:t>
      </w:r>
      <w:r w:rsidR="00E61279">
        <w:t xml:space="preserve">animism, </w:t>
      </w:r>
      <w:r w:rsidR="00BE6490">
        <w:t>polytheism and pantheism are included in the range and diversity of belief</w:t>
      </w:r>
      <w:r w:rsidR="0075244C">
        <w:t>,</w:t>
      </w:r>
      <w:r w:rsidR="0075244C" w:rsidRPr="0075244C">
        <w:t xml:space="preserve"> </w:t>
      </w:r>
      <w:r w:rsidR="0075244C">
        <w:t xml:space="preserve">as expounded by </w:t>
      </w:r>
      <w:proofErr w:type="spellStart"/>
      <w:r w:rsidR="0075244C">
        <w:t>Harbold</w:t>
      </w:r>
      <w:proofErr w:type="spellEnd"/>
      <w:r w:rsidR="0075244C">
        <w:t>,</w:t>
      </w:r>
      <w:r w:rsidR="00BE6490">
        <w:rPr>
          <w:rStyle w:val="FootnoteReference"/>
        </w:rPr>
        <w:footnoteReference w:id="9"/>
      </w:r>
      <w:r w:rsidR="00BE6490">
        <w:t xml:space="preserve">  </w:t>
      </w:r>
      <w:r w:rsidR="002763D5">
        <w:t xml:space="preserve">In this </w:t>
      </w:r>
      <w:r w:rsidR="00BE6490">
        <w:t>inclusive tradition</w:t>
      </w:r>
      <w:r w:rsidR="002763D5">
        <w:t>, a harmonious relationship</w:t>
      </w:r>
      <w:r w:rsidR="00E61279">
        <w:t>, rather than an exploitative one,</w:t>
      </w:r>
      <w:r w:rsidR="002763D5">
        <w:t xml:space="preserve"> with </w:t>
      </w:r>
      <w:r w:rsidR="00E61279">
        <w:t xml:space="preserve">a fully-alive </w:t>
      </w:r>
      <w:r w:rsidR="002763D5">
        <w:t>natural world is implicit</w:t>
      </w:r>
      <w:r w:rsidR="00717BD1">
        <w:t xml:space="preserve">.  </w:t>
      </w:r>
      <w:r>
        <w:t>v</w:t>
      </w:r>
      <w:r w:rsidR="00717BD1">
        <w:t xml:space="preserve">on </w:t>
      </w:r>
      <w:proofErr w:type="spellStart"/>
      <w:r w:rsidR="00717BD1">
        <w:t>Stuckrad</w:t>
      </w:r>
      <w:proofErr w:type="spellEnd"/>
      <w:r w:rsidR="00717BD1">
        <w:t xml:space="preserve"> notes that from these beliefs, it is ‘but one step’ for neopagans to endorse </w:t>
      </w:r>
      <w:r w:rsidR="00DD6AA7">
        <w:t xml:space="preserve">evidence that our world does not fit into the science of ‘simple causal patterns’ and take on </w:t>
      </w:r>
      <w:r w:rsidR="00EE74F7">
        <w:t xml:space="preserve">more complex </w:t>
      </w:r>
      <w:r w:rsidR="00DD6AA7">
        <w:t xml:space="preserve">explanations, such as </w:t>
      </w:r>
      <w:r w:rsidR="00717BD1">
        <w:t>Lovelock’s Gaia</w:t>
      </w:r>
      <w:r w:rsidR="003004F8">
        <w:t xml:space="preserve"> hypothesis</w:t>
      </w:r>
      <w:r w:rsidR="00717BD1">
        <w:t xml:space="preserve"> that </w:t>
      </w:r>
      <w:r w:rsidR="00EE74F7">
        <w:t>‘</w:t>
      </w:r>
      <w:r w:rsidR="00717BD1">
        <w:t xml:space="preserve">the earth is </w:t>
      </w:r>
      <w:r w:rsidR="00EE74F7">
        <w:t>a living being’.</w:t>
      </w:r>
      <w:r w:rsidR="00717BD1">
        <w:rPr>
          <w:rStyle w:val="FootnoteReference"/>
        </w:rPr>
        <w:footnoteReference w:id="10"/>
      </w:r>
      <w:r w:rsidR="00EE74F7">
        <w:t xml:space="preserve"> </w:t>
      </w:r>
    </w:p>
    <w:p w14:paraId="034DBBCC" w14:textId="77777777" w:rsidR="00BE6490" w:rsidRDefault="00BE6490" w:rsidP="0075244C">
      <w:pPr>
        <w:spacing w:after="0"/>
      </w:pPr>
    </w:p>
    <w:p w14:paraId="20FA0450" w14:textId="6FAE0DA1" w:rsidR="003B5EF5" w:rsidRPr="009D35DF" w:rsidRDefault="009D35DF" w:rsidP="003F29C0">
      <w:pPr>
        <w:rPr>
          <w:u w:val="single"/>
        </w:rPr>
      </w:pPr>
      <w:r w:rsidRPr="009D35DF">
        <w:rPr>
          <w:u w:val="single"/>
        </w:rPr>
        <w:t>Ecology</w:t>
      </w:r>
    </w:p>
    <w:p w14:paraId="5F12FB8D" w14:textId="77EEFDB0" w:rsidR="00974593" w:rsidRDefault="004F3C27" w:rsidP="003F29C0">
      <w:r>
        <w:t>Ecology</w:t>
      </w:r>
      <w:r w:rsidR="0075244C">
        <w:t xml:space="preserve"> is</w:t>
      </w:r>
      <w:r>
        <w:t xml:space="preserve"> not the same as environmentalism.  </w:t>
      </w:r>
      <w:r w:rsidR="008940B6">
        <w:t xml:space="preserve">Bloch defines </w:t>
      </w:r>
      <w:r>
        <w:t>the difference, saying that</w:t>
      </w:r>
      <w:r w:rsidR="008940B6">
        <w:t xml:space="preserve"> ecology is concerned with the creation of a world in which humanity serves the needs of the biosphere; to achieve this, a de-globalised market is required along with de-centralised government; instead, </w:t>
      </w:r>
      <w:r>
        <w:t xml:space="preserve">a network of </w:t>
      </w:r>
      <w:r w:rsidR="008940B6">
        <w:t>small, diverse and largely self-sufficient local communities</w:t>
      </w:r>
      <w:r>
        <w:t xml:space="preserve"> would be established in harmony with the needs of the natural world.  Environmentalism, on the other hand, is orientated towards ‘repair of the damage already done to the earth but not radically reforming existing social</w:t>
      </w:r>
      <w:r w:rsidR="002C1A8E">
        <w:t xml:space="preserve"> </w:t>
      </w:r>
      <w:proofErr w:type="gramStart"/>
      <w:r>
        <w:t>institutions’</w:t>
      </w:r>
      <w:proofErr w:type="gramEnd"/>
      <w:r>
        <w:t>.</w:t>
      </w:r>
      <w:r>
        <w:rPr>
          <w:rStyle w:val="FootnoteReference"/>
        </w:rPr>
        <w:footnoteReference w:id="11"/>
      </w:r>
    </w:p>
    <w:p w14:paraId="665149D0" w14:textId="77777777" w:rsidR="000506F2" w:rsidRDefault="003B5EF5" w:rsidP="003F29C0">
      <w:r w:rsidRPr="000F3B4F">
        <w:t xml:space="preserve">Two </w:t>
      </w:r>
      <w:r w:rsidR="000F3B4F" w:rsidRPr="000F3B4F">
        <w:t xml:space="preserve">main </w:t>
      </w:r>
      <w:r w:rsidRPr="000F3B4F">
        <w:t>s</w:t>
      </w:r>
      <w:r w:rsidR="00013105" w:rsidRPr="000F3B4F">
        <w:t>trands of ecology</w:t>
      </w:r>
      <w:r w:rsidR="0093601A" w:rsidRPr="000F3B4F">
        <w:t xml:space="preserve"> are </w:t>
      </w:r>
      <w:r w:rsidR="000F3B4F">
        <w:t>outlined</w:t>
      </w:r>
      <w:r w:rsidR="0093601A" w:rsidRPr="000F3B4F">
        <w:t xml:space="preserve"> </w:t>
      </w:r>
      <w:r w:rsidR="000F3B4F">
        <w:t xml:space="preserve">by von Schnurbein as endorsing the ‘spiritual aspects of ecologism’ and </w:t>
      </w:r>
      <w:r w:rsidR="00DD68EC">
        <w:t xml:space="preserve">both </w:t>
      </w:r>
      <w:r w:rsidR="000F3B4F">
        <w:t>are associated with the neopagan tradition</w:t>
      </w:r>
      <w:r w:rsidR="00DD68EC">
        <w:t xml:space="preserve"> –</w:t>
      </w:r>
      <w:r w:rsidR="000F3B4F">
        <w:t xml:space="preserve"> th</w:t>
      </w:r>
      <w:r w:rsidR="00DD68EC">
        <w:t>ey are</w:t>
      </w:r>
      <w:r w:rsidR="000F3B4F">
        <w:t xml:space="preserve"> bio-regionalism and deep ecology.</w:t>
      </w:r>
      <w:r w:rsidR="000F3B4F">
        <w:rPr>
          <w:rStyle w:val="FootnoteReference"/>
        </w:rPr>
        <w:footnoteReference w:id="12"/>
      </w:r>
      <w:r w:rsidR="0075244C">
        <w:t xml:space="preserve">  </w:t>
      </w:r>
      <w:r w:rsidR="000F3B4F">
        <w:t>Bio-regionalism reflects</w:t>
      </w:r>
      <w:r w:rsidR="00CA7FF1">
        <w:t xml:space="preserve"> the sentiments of</w:t>
      </w:r>
      <w:r w:rsidR="000F3B4F">
        <w:t xml:space="preserve"> </w:t>
      </w:r>
      <w:r w:rsidR="00DF0D2A">
        <w:t xml:space="preserve">Aldo </w:t>
      </w:r>
      <w:r w:rsidR="00E9262D">
        <w:t>Leopold’s</w:t>
      </w:r>
      <w:r w:rsidR="000F3B4F">
        <w:t xml:space="preserve">’ </w:t>
      </w:r>
      <w:r w:rsidR="00DF0D2A">
        <w:t xml:space="preserve"> land </w:t>
      </w:r>
      <w:r w:rsidR="000F3B4F">
        <w:t xml:space="preserve">ethic </w:t>
      </w:r>
      <w:r w:rsidR="00DF0D2A">
        <w:t xml:space="preserve">; </w:t>
      </w:r>
      <w:r w:rsidR="00CA7FF1">
        <w:t xml:space="preserve">that is </w:t>
      </w:r>
      <w:r w:rsidR="00DF0D2A">
        <w:t xml:space="preserve">one </w:t>
      </w:r>
      <w:r w:rsidR="000F3B4F">
        <w:t xml:space="preserve">of </w:t>
      </w:r>
      <w:r w:rsidR="0075244C">
        <w:t>profound</w:t>
      </w:r>
      <w:r w:rsidR="00DF0D2A">
        <w:t xml:space="preserve"> connection</w:t>
      </w:r>
      <w:r w:rsidR="000F3B4F">
        <w:t xml:space="preserve"> to the </w:t>
      </w:r>
      <w:r w:rsidR="00DF0D2A">
        <w:t>earth</w:t>
      </w:r>
      <w:r w:rsidR="000F3B4F">
        <w:t xml:space="preserve"> of one’s geographical home</w:t>
      </w:r>
      <w:r w:rsidR="00213F56">
        <w:t>, so tends to offer a culturally-specific model</w:t>
      </w:r>
      <w:r w:rsidR="00E61279">
        <w:t>, von Schnurbein observes</w:t>
      </w:r>
      <w:r w:rsidR="00213F56">
        <w:t>.</w:t>
      </w:r>
      <w:r w:rsidR="00E61279">
        <w:rPr>
          <w:rStyle w:val="FootnoteReference"/>
        </w:rPr>
        <w:footnoteReference w:id="13"/>
      </w:r>
      <w:r w:rsidR="00213F56">
        <w:t xml:space="preserve">  It promotes </w:t>
      </w:r>
      <w:r w:rsidR="00DF0D2A">
        <w:t>close</w:t>
      </w:r>
      <w:r w:rsidR="00FD54E1">
        <w:t xml:space="preserve"> </w:t>
      </w:r>
      <w:r w:rsidR="000F3B4F">
        <w:t>relati</w:t>
      </w:r>
      <w:r w:rsidR="00FD54E1">
        <w:t>onship wit</w:t>
      </w:r>
      <w:r w:rsidR="00DF0D2A">
        <w:t>h</w:t>
      </w:r>
      <w:r w:rsidR="000F3B4F">
        <w:t xml:space="preserve"> </w:t>
      </w:r>
      <w:r w:rsidR="00213F56">
        <w:t>the</w:t>
      </w:r>
      <w:r w:rsidR="00DF0D2A">
        <w:t xml:space="preserve"> human and </w:t>
      </w:r>
      <w:r w:rsidR="000F3B4F">
        <w:t>non-human entities</w:t>
      </w:r>
      <w:r w:rsidR="00FD54E1">
        <w:t xml:space="preserve"> and features</w:t>
      </w:r>
      <w:r w:rsidR="00E61279">
        <w:t xml:space="preserve"> of the lived-in landscape</w:t>
      </w:r>
      <w:r w:rsidR="00CA7FF1">
        <w:t xml:space="preserve">, </w:t>
      </w:r>
      <w:r w:rsidR="00FD54E1">
        <w:t>r</w:t>
      </w:r>
      <w:r w:rsidR="000F3B4F">
        <w:t xml:space="preserve">ecognising </w:t>
      </w:r>
      <w:r w:rsidR="00FD54E1">
        <w:t>the</w:t>
      </w:r>
      <w:r w:rsidR="00DF0D2A">
        <w:t xml:space="preserve"> effect each has on the whole</w:t>
      </w:r>
      <w:r w:rsidR="00FD54E1">
        <w:t>.</w:t>
      </w:r>
      <w:r w:rsidR="001B1395">
        <w:rPr>
          <w:rStyle w:val="FootnoteReference"/>
        </w:rPr>
        <w:footnoteReference w:id="14"/>
      </w:r>
      <w:r w:rsidR="00213F56">
        <w:t xml:space="preserve"> </w:t>
      </w:r>
      <w:r w:rsidR="0075244C">
        <w:t xml:space="preserve">  </w:t>
      </w:r>
      <w:r>
        <w:t>Deep ecology</w:t>
      </w:r>
      <w:r w:rsidR="00CA7FF1">
        <w:t>, such as that espoused by Arnes Naess, frames the need for humanity to change their relationship to the earth as a whole, and recognise</w:t>
      </w:r>
      <w:r w:rsidR="00174416">
        <w:t>s</w:t>
      </w:r>
      <w:r w:rsidR="00CA7FF1">
        <w:t xml:space="preserve"> the </w:t>
      </w:r>
      <w:r w:rsidR="00174416">
        <w:t>intrinsic worth</w:t>
      </w:r>
      <w:r w:rsidR="00CA7FF1">
        <w:t xml:space="preserve"> and equal rights of human </w:t>
      </w:r>
      <w:r w:rsidR="00CA7FF1">
        <w:lastRenderedPageBreak/>
        <w:t xml:space="preserve">and non-human life; with ‘richness and diversity’ being </w:t>
      </w:r>
      <w:r w:rsidR="00174416">
        <w:t xml:space="preserve">sought-after </w:t>
      </w:r>
      <w:r w:rsidR="00CA7FF1">
        <w:t>values in themselves.</w:t>
      </w:r>
      <w:r w:rsidR="00CA7FF1">
        <w:rPr>
          <w:rStyle w:val="FootnoteReference"/>
        </w:rPr>
        <w:footnoteReference w:id="15"/>
      </w:r>
      <w:r w:rsidR="00213F56">
        <w:t xml:space="preserve">  </w:t>
      </w:r>
      <w:bookmarkStart w:id="12" w:name="_Hlk524532518"/>
      <w:r w:rsidR="00213F56">
        <w:t>Von Schnurbein con</w:t>
      </w:r>
      <w:r w:rsidR="00DD68EC">
        <w:t>tends</w:t>
      </w:r>
      <w:r w:rsidR="00213F56">
        <w:t xml:space="preserve"> that the</w:t>
      </w:r>
      <w:r w:rsidR="00D9054F">
        <w:t xml:space="preserve"> </w:t>
      </w:r>
      <w:r w:rsidR="00213F56">
        <w:t xml:space="preserve">‘political </w:t>
      </w:r>
      <w:r w:rsidR="00D9054F">
        <w:t>solutions</w:t>
      </w:r>
      <w:r w:rsidR="00213F56">
        <w:t>’ posed by deep ecology are</w:t>
      </w:r>
      <w:r w:rsidR="00D9054F">
        <w:t xml:space="preserve"> </w:t>
      </w:r>
      <w:r w:rsidR="00213F56">
        <w:t xml:space="preserve">‘often </w:t>
      </w:r>
      <w:r w:rsidR="00D9054F">
        <w:t xml:space="preserve">undemocratic </w:t>
      </w:r>
      <w:r w:rsidR="00213F56">
        <w:t>, sometimes leading the call for an eco-dictatorship in the service of the higher goal of saving the earth’</w:t>
      </w:r>
      <w:r w:rsidR="00B22606">
        <w:t>.</w:t>
      </w:r>
      <w:r w:rsidR="00213F56">
        <w:rPr>
          <w:rStyle w:val="FootnoteReference"/>
        </w:rPr>
        <w:footnoteReference w:id="16"/>
      </w:r>
      <w:bookmarkEnd w:id="12"/>
      <w:r w:rsidR="00DD68EC">
        <w:t xml:space="preserve">  </w:t>
      </w:r>
      <w:r w:rsidR="00B22606">
        <w:t xml:space="preserve"> </w:t>
      </w:r>
    </w:p>
    <w:p w14:paraId="3C63C7F3" w14:textId="7624C277" w:rsidR="00D9054F" w:rsidRDefault="00B22606" w:rsidP="003F29C0">
      <w:r>
        <w:t>C</w:t>
      </w:r>
      <w:r w:rsidR="00174416">
        <w:t xml:space="preserve">ertainly, </w:t>
      </w:r>
      <w:bookmarkStart w:id="13" w:name="_Hlk524539779"/>
      <w:r>
        <w:t>deep ecology</w:t>
      </w:r>
      <w:r w:rsidR="00174416">
        <w:t xml:space="preserve"> is a radical concept – one which, von Stuckrad says, ‘attacks the anthropocentric orientation of contemporary ethics and politics’</w:t>
      </w:r>
      <w:r>
        <w:t xml:space="preserve"> and is open to</w:t>
      </w:r>
      <w:r w:rsidR="00DD6AA7">
        <w:t xml:space="preserve"> </w:t>
      </w:r>
      <w:r w:rsidR="00A811D2">
        <w:t xml:space="preserve">metaphysical </w:t>
      </w:r>
      <w:r>
        <w:t xml:space="preserve">theories </w:t>
      </w:r>
      <w:r w:rsidR="000506F2">
        <w:t>that</w:t>
      </w:r>
      <w:r>
        <w:t xml:space="preserve"> </w:t>
      </w:r>
      <w:r w:rsidR="00DD6AA7">
        <w:t xml:space="preserve">push against conventional paradigms which do not adequately </w:t>
      </w:r>
      <w:r w:rsidR="003004F8">
        <w:t>address</w:t>
      </w:r>
      <w:r>
        <w:t xml:space="preserve"> the </w:t>
      </w:r>
      <w:r w:rsidR="00F25309">
        <w:t>intricac</w:t>
      </w:r>
      <w:r>
        <w:t>y of our planet’s eco-syste</w:t>
      </w:r>
      <w:r w:rsidR="003004F8">
        <w:t>m</w:t>
      </w:r>
      <w:r w:rsidR="002F3203">
        <w:t>s</w:t>
      </w:r>
      <w:r w:rsidR="00EE74F7">
        <w:t xml:space="preserve">; von Stuckard </w:t>
      </w:r>
      <w:r w:rsidR="0064537F">
        <w:t xml:space="preserve"> </w:t>
      </w:r>
      <w:r w:rsidR="00EE74F7">
        <w:t xml:space="preserve">expands on this, explaining that </w:t>
      </w:r>
      <w:r w:rsidR="0064537F">
        <w:t>‘the axioms of deep ecology tries – by drawing the whole spectrum of human perception and consciousness – to understand reality in a holistic manner’.</w:t>
      </w:r>
      <w:r w:rsidR="00717BD1">
        <w:rPr>
          <w:rStyle w:val="FootnoteReference"/>
        </w:rPr>
        <w:footnoteReference w:id="17"/>
      </w:r>
      <w:r w:rsidR="00174416">
        <w:t xml:space="preserve"> </w:t>
      </w:r>
      <w:bookmarkEnd w:id="13"/>
      <w:r w:rsidR="00DA5959">
        <w:t xml:space="preserve"> </w:t>
      </w:r>
      <w:r w:rsidR="00AF63A1">
        <w:t>B</w:t>
      </w:r>
      <w:r w:rsidR="00A811D2">
        <w:t>oth B</w:t>
      </w:r>
      <w:r w:rsidR="00AF63A1">
        <w:t>arad</w:t>
      </w:r>
      <w:r w:rsidR="000F10D9">
        <w:t xml:space="preserve"> and Akomolafe, </w:t>
      </w:r>
      <w:r w:rsidR="00AF63A1">
        <w:t>expound</w:t>
      </w:r>
      <w:r w:rsidR="000F10D9">
        <w:t>ing Bohr’s quantum theory, tell</w:t>
      </w:r>
      <w:r w:rsidR="00AF63A1">
        <w:t xml:space="preserve"> that humankind is not the centre of the universe, standing separatel</w:t>
      </w:r>
      <w:r w:rsidR="000506F2">
        <w:t>y and</w:t>
      </w:r>
      <w:r w:rsidR="00AF63A1">
        <w:t xml:space="preserve"> </w:t>
      </w:r>
      <w:r w:rsidR="000F10D9">
        <w:t xml:space="preserve">gazing objectively in order to understand that which is observed; </w:t>
      </w:r>
      <w:r w:rsidR="00AF63A1">
        <w:t xml:space="preserve">rather matter and </w:t>
      </w:r>
      <w:r w:rsidR="000F10D9">
        <w:t xml:space="preserve">the maker of </w:t>
      </w:r>
      <w:r w:rsidR="00AF63A1">
        <w:t xml:space="preserve">meaning are </w:t>
      </w:r>
      <w:r w:rsidR="000F10D9">
        <w:t>‘inextricably fused together’</w:t>
      </w:r>
      <w:r w:rsidR="00AF63A1">
        <w:t>;</w:t>
      </w:r>
      <w:r w:rsidR="00A811D2" w:rsidRPr="00A811D2">
        <w:t xml:space="preserve"> </w:t>
      </w:r>
      <w:r w:rsidR="00A811D2">
        <w:t xml:space="preserve">the world is  a mass of relational ‘entanglements’ in which human and non-human entities are constantly effecting change in one another. </w:t>
      </w:r>
      <w:r w:rsidR="000F10D9">
        <w:rPr>
          <w:rStyle w:val="FootnoteReference"/>
        </w:rPr>
        <w:footnoteReference w:id="18"/>
      </w:r>
      <w:r w:rsidR="006763CE">
        <w:t xml:space="preserve"> </w:t>
      </w:r>
      <w:r w:rsidR="00F25309">
        <w:rPr>
          <w:rStyle w:val="FootnoteReference"/>
        </w:rPr>
        <w:footnoteReference w:id="19"/>
      </w:r>
      <w:r w:rsidR="00F25309">
        <w:t xml:space="preserve"> </w:t>
      </w:r>
      <w:r w:rsidR="00A811D2">
        <w:t>Bohr’s</w:t>
      </w:r>
      <w:r w:rsidR="002F3203">
        <w:t xml:space="preserve"> </w:t>
      </w:r>
      <w:r w:rsidR="00B65D2A">
        <w:t xml:space="preserve">metaphysical model </w:t>
      </w:r>
      <w:r w:rsidR="0064537F">
        <w:t>resonates with</w:t>
      </w:r>
      <w:r w:rsidR="00DA5959">
        <w:t xml:space="preserve"> the felt experience of neopagan spiritual</w:t>
      </w:r>
      <w:r w:rsidR="0064537F">
        <w:t>ity and</w:t>
      </w:r>
      <w:r w:rsidR="00F27B4A">
        <w:t xml:space="preserve"> </w:t>
      </w:r>
      <w:r w:rsidR="0064537F">
        <w:t>allows</w:t>
      </w:r>
      <w:r w:rsidR="00F27B4A">
        <w:t xml:space="preserve"> von Stuckrad to use the term ‘deep ecology’ interchangeably with </w:t>
      </w:r>
      <w:r w:rsidR="00DC1FB7">
        <w:t xml:space="preserve">that of </w:t>
      </w:r>
      <w:r w:rsidR="00F27B4A">
        <w:t>‘spiritual ecology’</w:t>
      </w:r>
      <w:r w:rsidR="0064537F">
        <w:t xml:space="preserve"> </w:t>
      </w:r>
      <w:r w:rsidR="00DA5959">
        <w:t>.</w:t>
      </w:r>
      <w:r w:rsidR="00F27B4A">
        <w:rPr>
          <w:rStyle w:val="FootnoteReference"/>
        </w:rPr>
        <w:footnoteReference w:id="20"/>
      </w:r>
      <w:r w:rsidR="00B65D2A">
        <w:t xml:space="preserve"> </w:t>
      </w:r>
    </w:p>
    <w:p w14:paraId="1B4CD370" w14:textId="77777777" w:rsidR="00B65D2A" w:rsidRDefault="00B65D2A" w:rsidP="003F29C0"/>
    <w:p w14:paraId="23E84C2E" w14:textId="2291BC8C" w:rsidR="004F21B4" w:rsidRDefault="0028340B" w:rsidP="00D27798">
      <w:pPr>
        <w:rPr>
          <w:u w:val="single"/>
        </w:rPr>
      </w:pPr>
      <w:r>
        <w:rPr>
          <w:u w:val="single"/>
        </w:rPr>
        <w:t>The e</w:t>
      </w:r>
      <w:r w:rsidR="004F21B4" w:rsidRPr="004F21B4">
        <w:rPr>
          <w:u w:val="single"/>
        </w:rPr>
        <w:t>colog</w:t>
      </w:r>
      <w:r w:rsidR="009A7F7D">
        <w:rPr>
          <w:u w:val="single"/>
        </w:rPr>
        <w:t xml:space="preserve">ical </w:t>
      </w:r>
      <w:r>
        <w:rPr>
          <w:u w:val="single"/>
        </w:rPr>
        <w:t xml:space="preserve">legacy of </w:t>
      </w:r>
      <w:r w:rsidR="004F21B4" w:rsidRPr="004F21B4">
        <w:rPr>
          <w:u w:val="single"/>
        </w:rPr>
        <w:t>neopaganism</w:t>
      </w:r>
    </w:p>
    <w:p w14:paraId="7FCCEFC8" w14:textId="57EE3D59" w:rsidR="00DB1D20" w:rsidRDefault="00EE74F7" w:rsidP="00D27798">
      <w:r>
        <w:t xml:space="preserve">It might reasonably be expected that there </w:t>
      </w:r>
      <w:r w:rsidR="000506F2">
        <w:t>are</w:t>
      </w:r>
      <w:r>
        <w:t xml:space="preserve"> </w:t>
      </w:r>
      <w:r w:rsidR="0012381F">
        <w:t>link</w:t>
      </w:r>
      <w:r w:rsidR="000506F2">
        <w:t>s</w:t>
      </w:r>
      <w:r w:rsidR="0012381F">
        <w:t xml:space="preserve"> between </w:t>
      </w:r>
      <w:r w:rsidR="00D16283">
        <w:t>the s</w:t>
      </w:r>
      <w:r w:rsidR="004B41B2">
        <w:t>hared ontology</w:t>
      </w:r>
      <w:r w:rsidR="00D16283">
        <w:t xml:space="preserve"> </w:t>
      </w:r>
      <w:r w:rsidR="0012381F">
        <w:t>neopaganism</w:t>
      </w:r>
      <w:r w:rsidR="00D16283">
        <w:t xml:space="preserve"> has with deep ecology</w:t>
      </w:r>
      <w:r w:rsidR="000506F2">
        <w:t>,</w:t>
      </w:r>
      <w:r w:rsidR="0012381F">
        <w:t xml:space="preserve"> and ecological action</w:t>
      </w:r>
      <w:r w:rsidR="000506F2">
        <w:t>;</w:t>
      </w:r>
      <w:r w:rsidR="00534CF4">
        <w:t xml:space="preserve"> although Bloch found that while environmentalism is an important theme for those with </w:t>
      </w:r>
      <w:r w:rsidR="004079A2">
        <w:t xml:space="preserve">alternative </w:t>
      </w:r>
      <w:r w:rsidR="00534CF4">
        <w:t>spirituality, ‘not all participants are inclined to have or express the exact same level of explicit activism’.</w:t>
      </w:r>
      <w:r w:rsidR="00534CF4">
        <w:rPr>
          <w:rStyle w:val="FootnoteReference"/>
        </w:rPr>
        <w:footnoteReference w:id="21"/>
      </w:r>
      <w:r w:rsidR="00534CF4">
        <w:t xml:space="preserve">  </w:t>
      </w:r>
      <w:r w:rsidR="0012381F">
        <w:t>Harvey</w:t>
      </w:r>
      <w:r w:rsidR="004079A2">
        <w:t>’s perception, however, is</w:t>
      </w:r>
      <w:r w:rsidR="0012381F">
        <w:t xml:space="preserve"> </w:t>
      </w:r>
      <w:r w:rsidR="001B13DD">
        <w:t xml:space="preserve">that  </w:t>
      </w:r>
      <w:r w:rsidR="0012381F">
        <w:t>‘Paganism is world-affirming even, or especially, when it confronts what it perceives as threats to ecological diversity or the sanctity of natural life’</w:t>
      </w:r>
      <w:r w:rsidR="001B13DD">
        <w:t>;</w:t>
      </w:r>
      <w:r w:rsidR="0012381F">
        <w:rPr>
          <w:rStyle w:val="FootnoteReference"/>
        </w:rPr>
        <w:footnoteReference w:id="22"/>
      </w:r>
      <w:r w:rsidR="000F535F">
        <w:t xml:space="preserve"> </w:t>
      </w:r>
      <w:r w:rsidR="004079A2">
        <w:t xml:space="preserve">but </w:t>
      </w:r>
      <w:r w:rsidR="000F535F">
        <w:t xml:space="preserve">he </w:t>
      </w:r>
      <w:r w:rsidR="004079A2">
        <w:t>acknowledges</w:t>
      </w:r>
      <w:r w:rsidR="000F535F">
        <w:t xml:space="preserve"> that</w:t>
      </w:r>
      <w:r w:rsidR="001B13DD">
        <w:t xml:space="preserve"> ‘no manifesto details what this must mean for all pagans’.</w:t>
      </w:r>
      <w:r w:rsidR="001B13DD">
        <w:rPr>
          <w:rStyle w:val="FootnoteReference"/>
        </w:rPr>
        <w:footnoteReference w:id="23"/>
      </w:r>
      <w:r w:rsidR="000F535F">
        <w:t xml:space="preserve"> </w:t>
      </w:r>
      <w:r w:rsidR="00FB48B7">
        <w:t xml:space="preserve"> </w:t>
      </w:r>
      <w:r w:rsidR="0028340B">
        <w:t xml:space="preserve">  </w:t>
      </w:r>
      <w:r w:rsidR="000F535F">
        <w:t xml:space="preserve">Orr </w:t>
      </w:r>
      <w:r w:rsidR="004079A2">
        <w:t xml:space="preserve">thinks that </w:t>
      </w:r>
      <w:r w:rsidR="00DC6F88">
        <w:t>a</w:t>
      </w:r>
      <w:r w:rsidR="000F535F">
        <w:t xml:space="preserve"> ‘stated code of ethics’</w:t>
      </w:r>
      <w:r w:rsidR="004079A2">
        <w:t xml:space="preserve"> negates the tenets of paganism</w:t>
      </w:r>
      <w:r w:rsidR="000F535F">
        <w:t>; instead ‘honour’ and ‘relationship’</w:t>
      </w:r>
      <w:r w:rsidR="00DC6F88">
        <w:t xml:space="preserve"> </w:t>
      </w:r>
      <w:r w:rsidR="0054403B">
        <w:t xml:space="preserve">enable </w:t>
      </w:r>
      <w:r w:rsidR="00DC6F88">
        <w:t>individual</w:t>
      </w:r>
      <w:r w:rsidR="004079A2">
        <w:t xml:space="preserve"> c</w:t>
      </w:r>
      <w:r w:rsidR="0054403B">
        <w:t>hoices to be made</w:t>
      </w:r>
      <w:r w:rsidR="004079A2">
        <w:t xml:space="preserve"> by accommodation of</w:t>
      </w:r>
      <w:r w:rsidR="0054403B">
        <w:t xml:space="preserve"> ‘the wider vision of integral connection’</w:t>
      </w:r>
      <w:r w:rsidR="00D71253">
        <w:t>.</w:t>
      </w:r>
      <w:r w:rsidR="0054403B">
        <w:rPr>
          <w:rStyle w:val="FootnoteReference"/>
        </w:rPr>
        <w:footnoteReference w:id="24"/>
      </w:r>
      <w:r w:rsidR="00A31739">
        <w:t xml:space="preserve">  </w:t>
      </w:r>
      <w:r w:rsidR="00D71253">
        <w:t xml:space="preserve"> J</w:t>
      </w:r>
      <w:r w:rsidR="00C4068D">
        <w:t>ust how neopagan ethics prompt ecological</w:t>
      </w:r>
      <w:r w:rsidR="00D71253">
        <w:t>ly</w:t>
      </w:r>
      <w:r w:rsidR="00C4068D">
        <w:t xml:space="preserve">-informed choices </w:t>
      </w:r>
      <w:r w:rsidR="00D71253">
        <w:t>of lasting value is unclear;</w:t>
      </w:r>
      <w:r w:rsidR="00C4068D">
        <w:t xml:space="preserve">  </w:t>
      </w:r>
      <w:r w:rsidR="003B09F6">
        <w:t>Bloch suggests research is needed to look at whether ‘environmentalist belief translates into concrete environmental action</w:t>
      </w:r>
      <w:r w:rsidR="00B8274A">
        <w:t>’</w:t>
      </w:r>
      <w:r w:rsidR="003B09F6">
        <w:t>.</w:t>
      </w:r>
      <w:r w:rsidR="00B8274A">
        <w:rPr>
          <w:rStyle w:val="FootnoteReference"/>
        </w:rPr>
        <w:footnoteReference w:id="25"/>
      </w:r>
    </w:p>
    <w:p w14:paraId="3B8286AC" w14:textId="5C1DD26E" w:rsidR="0017059C" w:rsidRDefault="00D034EB" w:rsidP="00D27798">
      <w:r>
        <w:lastRenderedPageBreak/>
        <w:t xml:space="preserve">The link between neo-paganism and ecological protection appears to be accepted, but not necessarily tested.  </w:t>
      </w:r>
      <w:r w:rsidR="00D86FFF">
        <w:t xml:space="preserve">Bloch </w:t>
      </w:r>
      <w:r>
        <w:t xml:space="preserve">reports </w:t>
      </w:r>
      <w:r w:rsidR="00D86FFF">
        <w:t>that many of those within the neopagan and new age networks engage in ecological activities such as registering protest, planting trees, ‘alternative energy strategies’ and ‘recycling’;</w:t>
      </w:r>
      <w:r>
        <w:rPr>
          <w:rStyle w:val="FootnoteReference"/>
        </w:rPr>
        <w:footnoteReference w:id="26"/>
      </w:r>
      <w:r w:rsidR="00D86FFF">
        <w:t xml:space="preserve"> on the other hand, Nelson highlights that some drive polluting vehicles, eat food produced by non-organic methods and use non-renewable energy,</w:t>
      </w:r>
      <w:r w:rsidR="00D86FFF">
        <w:rPr>
          <w:rStyle w:val="FootnoteReference"/>
        </w:rPr>
        <w:footnoteReference w:id="27"/>
      </w:r>
      <w:r w:rsidR="00D86FFF">
        <w:t xml:space="preserve"> demonstrating the practical difficulty of living a truly sustainable </w:t>
      </w:r>
      <w:r w:rsidR="000506F2">
        <w:t>existence</w:t>
      </w:r>
      <w:r w:rsidR="00D86FFF">
        <w:t xml:space="preserve"> in this current age.</w:t>
      </w:r>
      <w:r w:rsidR="0017059C">
        <w:t xml:space="preserve">  </w:t>
      </w:r>
      <w:r>
        <w:t xml:space="preserve">However, </w:t>
      </w:r>
      <w:r w:rsidR="0017059C">
        <w:t xml:space="preserve">Nelson </w:t>
      </w:r>
      <w:r>
        <w:t>also</w:t>
      </w:r>
      <w:r w:rsidR="0017059C">
        <w:t xml:space="preserve"> asserts that: </w:t>
      </w:r>
    </w:p>
    <w:p w14:paraId="232DC56A" w14:textId="6673B179" w:rsidR="00D71253" w:rsidRPr="00D86FFF" w:rsidRDefault="0017059C" w:rsidP="00D86FFF">
      <w:pPr>
        <w:ind w:left="720"/>
        <w:rPr>
          <w:sz w:val="20"/>
          <w:szCs w:val="20"/>
        </w:rPr>
      </w:pPr>
      <w:r w:rsidRPr="0017059C">
        <w:rPr>
          <w:sz w:val="20"/>
          <w:szCs w:val="20"/>
        </w:rPr>
        <w:t>Pagans are often on the front lines.  Pagans frequently take leading roles in campaigns to stop what they perceive to be unsound forestry practices, unnecessary road-building projects, or the desecration of significant environmental landmark</w:t>
      </w:r>
      <w:r>
        <w:rPr>
          <w:sz w:val="20"/>
          <w:szCs w:val="20"/>
        </w:rPr>
        <w:t xml:space="preserve">s; they actively engage in projects to restore </w:t>
      </w:r>
      <w:r w:rsidR="00E9262D">
        <w:rPr>
          <w:sz w:val="20"/>
          <w:szCs w:val="20"/>
        </w:rPr>
        <w:t>prairies</w:t>
      </w:r>
      <w:r>
        <w:rPr>
          <w:sz w:val="20"/>
          <w:szCs w:val="20"/>
        </w:rPr>
        <w:t>, wetlands and forests.</w:t>
      </w:r>
      <w:r>
        <w:rPr>
          <w:rStyle w:val="FootnoteReference"/>
          <w:sz w:val="20"/>
          <w:szCs w:val="20"/>
        </w:rPr>
        <w:footnoteReference w:id="28"/>
      </w:r>
    </w:p>
    <w:p w14:paraId="3EECB810" w14:textId="786A14E5" w:rsidR="00F802F4" w:rsidRDefault="00EF6E27" w:rsidP="00DB1D20">
      <w:r>
        <w:t xml:space="preserve">Harvey </w:t>
      </w:r>
      <w:r w:rsidR="0017059C">
        <w:t>provides</w:t>
      </w:r>
      <w:r w:rsidR="005E685F">
        <w:t xml:space="preserve"> examples</w:t>
      </w:r>
      <w:r w:rsidR="0017059C">
        <w:t xml:space="preserve">, citing pagan </w:t>
      </w:r>
      <w:r w:rsidR="008415F3">
        <w:t>protest</w:t>
      </w:r>
      <w:r w:rsidR="0017059C">
        <w:t>s against the</w:t>
      </w:r>
      <w:r w:rsidR="008415F3">
        <w:t xml:space="preserve"> road-building at Twyford Down</w:t>
      </w:r>
      <w:r w:rsidR="004D1677">
        <w:t>.</w:t>
      </w:r>
      <w:r w:rsidR="005E685F">
        <w:rPr>
          <w:rStyle w:val="FootnoteReference"/>
        </w:rPr>
        <w:footnoteReference w:id="29"/>
      </w:r>
      <w:r>
        <w:t xml:space="preserve"> </w:t>
      </w:r>
      <w:r w:rsidR="008415F3">
        <w:t xml:space="preserve"> </w:t>
      </w:r>
      <w:proofErr w:type="spellStart"/>
      <w:r w:rsidR="00861AE6">
        <w:t>Letcher</w:t>
      </w:r>
      <w:proofErr w:type="spellEnd"/>
      <w:r w:rsidR="00861AE6">
        <w:t xml:space="preserve">, </w:t>
      </w:r>
      <w:r w:rsidR="003C7A68">
        <w:t xml:space="preserve">in his research into </w:t>
      </w:r>
      <w:r w:rsidR="00954B0E">
        <w:t>eco-protest culture</w:t>
      </w:r>
      <w:r w:rsidR="003B09F6">
        <w:t xml:space="preserve"> in 2001,</w:t>
      </w:r>
      <w:r w:rsidR="00861AE6">
        <w:t xml:space="preserve"> </w:t>
      </w:r>
      <w:r w:rsidR="003B09F6">
        <w:t>found</w:t>
      </w:r>
      <w:r w:rsidR="00861AE6">
        <w:t xml:space="preserve"> that</w:t>
      </w:r>
      <w:r w:rsidR="00DC6F88">
        <w:t xml:space="preserve"> although not all activists had ‘spiritual inclinations, the movement was infused with a pagan sensibility’ and, for those who did hold pagan beliefs, the protestors were ‘</w:t>
      </w:r>
      <w:r w:rsidR="00861AE6">
        <w:t>from many forms of neopagan groups’</w:t>
      </w:r>
      <w:r w:rsidR="0017059C">
        <w:t>.</w:t>
      </w:r>
      <w:r w:rsidR="00954B0E">
        <w:rPr>
          <w:rStyle w:val="FootnoteReference"/>
        </w:rPr>
        <w:footnoteReference w:id="30"/>
      </w:r>
      <w:r w:rsidR="00954B0E">
        <w:t xml:space="preserve"> </w:t>
      </w:r>
      <w:r w:rsidR="005E685F">
        <w:t xml:space="preserve"> </w:t>
      </w:r>
      <w:r w:rsidR="0028340B">
        <w:t xml:space="preserve">The legacy left by pagan activism, such as at Twyford Down, is </w:t>
      </w:r>
      <w:r w:rsidR="000506F2">
        <w:t>perhaps a countrywide raised awareness of environmental issues where the campaign has been</w:t>
      </w:r>
      <w:r w:rsidR="0028340B">
        <w:t xml:space="preserve"> high-profile</w:t>
      </w:r>
      <w:r w:rsidR="000506F2">
        <w:t xml:space="preserve">; </w:t>
      </w:r>
      <w:r w:rsidR="0028340B">
        <w:t>or, in cases with less media attention, possibly a strengthening of commitment in local communities to their ecosystems, landscape or non-human neighbours.</w:t>
      </w:r>
    </w:p>
    <w:p w14:paraId="063C2415" w14:textId="20ABB875" w:rsidR="002A0982" w:rsidRDefault="002C1A8E" w:rsidP="00DB1D20">
      <w:r>
        <w:t xml:space="preserve">Given </w:t>
      </w:r>
      <w:r w:rsidR="009A7F7D">
        <w:t>paganisms</w:t>
      </w:r>
      <w:r w:rsidR="000506F2">
        <w:t>’</w:t>
      </w:r>
      <w:r>
        <w:t xml:space="preserve"> values of freedom and sense of responsibility, along with ethics of honour, respect and relationship </w:t>
      </w:r>
      <w:proofErr w:type="gramStart"/>
      <w:r>
        <w:t>each individual</w:t>
      </w:r>
      <w:proofErr w:type="gramEnd"/>
      <w:r>
        <w:t xml:space="preserve"> must arrive at decisions which balance the</w:t>
      </w:r>
      <w:r w:rsidR="000506F2">
        <w:t xml:space="preserve"> (sometimes) </w:t>
      </w:r>
      <w:r>
        <w:t>conflicting needs of the whole.  Orr describe</w:t>
      </w:r>
      <w:r w:rsidR="00203C16">
        <w:t xml:space="preserve">s a </w:t>
      </w:r>
      <w:r>
        <w:t>depth of entangle</w:t>
      </w:r>
      <w:r w:rsidR="00203C16">
        <w:t>ment</w:t>
      </w:r>
      <w:r>
        <w:t xml:space="preserve"> </w:t>
      </w:r>
      <w:r w:rsidR="00203C16">
        <w:t xml:space="preserve"> that </w:t>
      </w:r>
      <w:r w:rsidR="002A0982">
        <w:t xml:space="preserve">not only </w:t>
      </w:r>
      <w:r w:rsidR="00203C16">
        <w:t>leads to heightened awareness of nature’s beings and manifests in ecologically-ethical conduct</w:t>
      </w:r>
      <w:r w:rsidR="002A0982">
        <w:t xml:space="preserve">, but </w:t>
      </w:r>
      <w:r w:rsidR="00203C16">
        <w:t>avoid</w:t>
      </w:r>
      <w:r w:rsidR="009A7F7D">
        <w:t>s</w:t>
      </w:r>
      <w:r w:rsidR="002A0982">
        <w:t>:</w:t>
      </w:r>
    </w:p>
    <w:p w14:paraId="239B1F14" w14:textId="77777777" w:rsidR="002A0982" w:rsidRPr="002A0982" w:rsidRDefault="009A7F7D" w:rsidP="002A0982">
      <w:pPr>
        <w:ind w:left="720"/>
        <w:rPr>
          <w:sz w:val="20"/>
          <w:szCs w:val="20"/>
        </w:rPr>
      </w:pPr>
      <w:r w:rsidRPr="002A0982">
        <w:rPr>
          <w:sz w:val="20"/>
          <w:szCs w:val="20"/>
        </w:rPr>
        <w:t xml:space="preserve">‘political relationship (which) is ineffective communication and dishonourable interaction.  It is untenable, mercenary; and capricious.  Changes might be made, but not </w:t>
      </w:r>
      <w:proofErr w:type="gramStart"/>
      <w:r w:rsidRPr="002A0982">
        <w:rPr>
          <w:sz w:val="20"/>
          <w:szCs w:val="20"/>
        </w:rPr>
        <w:t>on account of</w:t>
      </w:r>
      <w:proofErr w:type="gramEnd"/>
      <w:r w:rsidRPr="002A0982">
        <w:rPr>
          <w:sz w:val="20"/>
          <w:szCs w:val="20"/>
        </w:rPr>
        <w:t xml:space="preserve"> any positive motivation’.</w:t>
      </w:r>
      <w:r w:rsidR="00203C16" w:rsidRPr="002A0982">
        <w:rPr>
          <w:rStyle w:val="FootnoteReference"/>
          <w:sz w:val="20"/>
          <w:szCs w:val="20"/>
        </w:rPr>
        <w:footnoteReference w:id="31"/>
      </w:r>
      <w:r w:rsidR="00203C16" w:rsidRPr="002A0982">
        <w:rPr>
          <w:sz w:val="20"/>
          <w:szCs w:val="20"/>
        </w:rPr>
        <w:t xml:space="preserve"> </w:t>
      </w:r>
      <w:r w:rsidRPr="002A0982">
        <w:rPr>
          <w:sz w:val="20"/>
          <w:szCs w:val="20"/>
        </w:rPr>
        <w:t xml:space="preserve"> </w:t>
      </w:r>
    </w:p>
    <w:p w14:paraId="583CA786" w14:textId="519107A2" w:rsidR="00D16283" w:rsidRDefault="00E96F89" w:rsidP="00F71DE7">
      <w:r>
        <w:t xml:space="preserve">A softer </w:t>
      </w:r>
      <w:r w:rsidR="006C592A">
        <w:t xml:space="preserve">decree </w:t>
      </w:r>
      <w:r>
        <w:t>against</w:t>
      </w:r>
      <w:r w:rsidR="006C592A">
        <w:t xml:space="preserve"> politic</w:t>
      </w:r>
      <w:r>
        <w:t>s</w:t>
      </w:r>
      <w:r w:rsidR="006C592A">
        <w:t xml:space="preserve"> is touched on further in the document, ‘A Pagan Community Statement on the Environment’, which advocates against ‘trying to “sustain” economic and political </w:t>
      </w:r>
      <w:r w:rsidR="006C592A" w:rsidRPr="00AB6544">
        <w:t xml:space="preserve">systems which have failed us. </w:t>
      </w:r>
      <w:r w:rsidR="003F35DE" w:rsidRPr="00AB6544">
        <w:t xml:space="preserve"> </w:t>
      </w:r>
      <w:r w:rsidR="006C592A" w:rsidRPr="00AB6544">
        <w:t xml:space="preserve">Rather, building a truly sustainable </w:t>
      </w:r>
      <w:r w:rsidR="006C592A" w:rsidRPr="00FB48B7">
        <w:t>culture means transforming the systems of domination and exploitation.</w:t>
      </w:r>
      <w:r w:rsidR="006C592A" w:rsidRPr="00FB48B7">
        <w:rPr>
          <w:rStyle w:val="FootnoteReference"/>
        </w:rPr>
        <w:footnoteReference w:id="32"/>
      </w:r>
      <w:r w:rsidR="00492A91" w:rsidRPr="00FB48B7">
        <w:t xml:space="preserve">  </w:t>
      </w:r>
      <w:r w:rsidR="002A0982" w:rsidRPr="00FB48B7">
        <w:t xml:space="preserve">These sentiments are understandable, but </w:t>
      </w:r>
      <w:r w:rsidR="003F35DE" w:rsidRPr="00FB48B7">
        <w:t>deep ecology, with which many neopagans have a shared worldview, is inherently socio-political</w:t>
      </w:r>
      <w:r w:rsidR="00DE48F9" w:rsidRPr="00FB48B7">
        <w:t xml:space="preserve"> and </w:t>
      </w:r>
      <w:r w:rsidR="00FB48B7" w:rsidRPr="00FB48B7">
        <w:t xml:space="preserve">the </w:t>
      </w:r>
      <w:r w:rsidR="002A0982" w:rsidRPr="00FB48B7">
        <w:t>question</w:t>
      </w:r>
      <w:r w:rsidR="00FB48B7" w:rsidRPr="00FB48B7">
        <w:t xml:space="preserve"> of</w:t>
      </w:r>
      <w:r w:rsidR="002A0982" w:rsidRPr="00FB48B7">
        <w:t xml:space="preserve"> how the system will transform as quickly as is needed</w:t>
      </w:r>
      <w:r w:rsidR="00FB48B7" w:rsidRPr="00FB48B7">
        <w:t xml:space="preserve"> </w:t>
      </w:r>
      <w:r w:rsidR="002A0982" w:rsidRPr="00FB48B7">
        <w:t>without individuals who are able to hold themselves with integrity while working within spheres of influence to effect</w:t>
      </w:r>
      <w:r w:rsidR="00DF0D53" w:rsidRPr="00FB48B7">
        <w:t xml:space="preserve"> </w:t>
      </w:r>
      <w:r w:rsidR="002A0982" w:rsidRPr="00FB48B7">
        <w:t>change</w:t>
      </w:r>
      <w:r w:rsidR="00FB48B7" w:rsidRPr="00FB48B7">
        <w:t>, remains</w:t>
      </w:r>
      <w:r w:rsidR="00D94154" w:rsidRPr="00FB48B7">
        <w:t xml:space="preserve">.  </w:t>
      </w:r>
      <w:r w:rsidR="002A0982" w:rsidRPr="00FB48B7">
        <w:lastRenderedPageBreak/>
        <w:t xml:space="preserve">Perhaps, in this regard, neopaganism has not done enough to engage with political relationships at a local or national level in the interests of a </w:t>
      </w:r>
      <w:r w:rsidR="00572DC7">
        <w:t>strong</w:t>
      </w:r>
      <w:r w:rsidR="002A0982" w:rsidRPr="00FB48B7">
        <w:t xml:space="preserve"> ecological legacy.</w:t>
      </w:r>
      <w:r w:rsidR="00F71DE7" w:rsidRPr="00F71DE7">
        <w:t xml:space="preserve"> </w:t>
      </w:r>
    </w:p>
    <w:p w14:paraId="7CAD638E" w14:textId="6C0F1960" w:rsidR="00534CF4" w:rsidRDefault="00D16283" w:rsidP="00DB1D20">
      <w:r>
        <w:t>Cyneathsson’s  web-article ‘</w:t>
      </w:r>
      <w:r w:rsidRPr="00D16283">
        <w:rPr>
          <w:i/>
        </w:rPr>
        <w:t>Pagan Sustainability: Why it Matters</w:t>
      </w:r>
      <w:r>
        <w:rPr>
          <w:i/>
        </w:rPr>
        <w:t>’</w:t>
      </w:r>
      <w:r>
        <w:t xml:space="preserve"> </w:t>
      </w:r>
      <w:r w:rsidR="004B41B2">
        <w:t>demonstrates</w:t>
      </w:r>
      <w:r>
        <w:t xml:space="preserve"> the </w:t>
      </w:r>
      <w:r w:rsidR="00572DC7">
        <w:t>prominent</w:t>
      </w:r>
      <w:r>
        <w:t xml:space="preserve"> role Neopaganism has in ecological education.</w:t>
      </w:r>
      <w:r w:rsidR="004B41B2">
        <w:rPr>
          <w:rStyle w:val="FootnoteReference"/>
        </w:rPr>
        <w:footnoteReference w:id="33"/>
      </w:r>
      <w:r>
        <w:t xml:space="preserve">  However, Bloch </w:t>
      </w:r>
      <w:r w:rsidR="000C28A1">
        <w:t>observ</w:t>
      </w:r>
      <w:r>
        <w:t>es</w:t>
      </w:r>
      <w:r w:rsidR="000C28A1">
        <w:t xml:space="preserve"> that it isn’t unusual in pagan publications to find that</w:t>
      </w:r>
      <w:r>
        <w:t xml:space="preserve"> </w:t>
      </w:r>
      <w:r w:rsidR="004B41B2">
        <w:t>‘outright environmental stances are mentioned alongside spiritual information</w:t>
      </w:r>
      <w:r w:rsidR="000C28A1">
        <w:t>’;</w:t>
      </w:r>
      <w:r w:rsidR="004B41B2">
        <w:rPr>
          <w:rStyle w:val="FootnoteReference"/>
        </w:rPr>
        <w:footnoteReference w:id="34"/>
      </w:r>
      <w:r w:rsidR="000C28A1">
        <w:t xml:space="preserve"> and</w:t>
      </w:r>
      <w:r w:rsidR="004B41B2">
        <w:t xml:space="preserve"> this</w:t>
      </w:r>
      <w:r w:rsidR="000C28A1">
        <w:t xml:space="preserve"> idiosyncratic approach </w:t>
      </w:r>
      <w:r w:rsidR="004B41B2">
        <w:t>has led critics</w:t>
      </w:r>
      <w:r w:rsidR="000C28A1">
        <w:t>,</w:t>
      </w:r>
      <w:r w:rsidR="004B41B2">
        <w:t xml:space="preserve"> such as </w:t>
      </w:r>
      <w:proofErr w:type="spellStart"/>
      <w:r w:rsidR="00F71DE7">
        <w:t>Harbold</w:t>
      </w:r>
      <w:proofErr w:type="spellEnd"/>
      <w:r w:rsidR="00572DC7">
        <w:t>,</w:t>
      </w:r>
      <w:r w:rsidR="00F71DE7">
        <w:t xml:space="preserve"> </w:t>
      </w:r>
      <w:r w:rsidR="004B41B2">
        <w:t>to claim that pagan discourse is often not academic</w:t>
      </w:r>
      <w:r w:rsidR="00FA0196">
        <w:t xml:space="preserve">ally ‘rigorous’ </w:t>
      </w:r>
      <w:r w:rsidR="004B41B2">
        <w:t>enough</w:t>
      </w:r>
      <w:r w:rsidR="00FA0196">
        <w:t>;</w:t>
      </w:r>
      <w:r w:rsidR="000C28A1">
        <w:rPr>
          <w:rStyle w:val="FootnoteReference"/>
        </w:rPr>
        <w:footnoteReference w:id="35"/>
      </w:r>
      <w:r w:rsidR="00FA0196">
        <w:t xml:space="preserve"> thereby compromising credibility.</w:t>
      </w:r>
      <w:r w:rsidR="004B41B2">
        <w:t xml:space="preserve"> </w:t>
      </w:r>
      <w:r w:rsidR="000C28A1">
        <w:t xml:space="preserve"> An example </w:t>
      </w:r>
      <w:r w:rsidR="00572DC7">
        <w:t>is revealed</w:t>
      </w:r>
      <w:r w:rsidR="00FA0196">
        <w:t xml:space="preserve"> in </w:t>
      </w:r>
      <w:r w:rsidR="00217853" w:rsidRPr="005D1209">
        <w:t>Halstead</w:t>
      </w:r>
      <w:r w:rsidR="00FA0196">
        <w:t xml:space="preserve">’s thought-provoking article </w:t>
      </w:r>
      <w:r w:rsidR="00FA0196" w:rsidRPr="00FA0196">
        <w:rPr>
          <w:i/>
        </w:rPr>
        <w:t>‘How Earth-Centred is Neo-Paganism Really?</w:t>
      </w:r>
      <w:r w:rsidR="00FA0196">
        <w:t>’</w:t>
      </w:r>
      <w:r w:rsidR="00076549" w:rsidRPr="005D1209">
        <w:t xml:space="preserve">, </w:t>
      </w:r>
      <w:r w:rsidR="00FA0196">
        <w:t xml:space="preserve">in which he refers to research by </w:t>
      </w:r>
      <w:r w:rsidR="00076549" w:rsidRPr="005D1209">
        <w:t xml:space="preserve">Kirner, </w:t>
      </w:r>
      <w:r w:rsidR="00FA0196">
        <w:t>who found</w:t>
      </w:r>
      <w:r w:rsidR="005D1209" w:rsidRPr="005D1209">
        <w:t xml:space="preserve"> </w:t>
      </w:r>
      <w:r w:rsidR="00217853" w:rsidRPr="005D1209">
        <w:t>that</w:t>
      </w:r>
      <w:r w:rsidR="005D1209" w:rsidRPr="005D1209">
        <w:t xml:space="preserve"> those practising nature-spirituality tended to be more involved </w:t>
      </w:r>
      <w:r w:rsidR="00572DC7">
        <w:t xml:space="preserve">than the general population in the USA </w:t>
      </w:r>
      <w:r w:rsidR="005D1209" w:rsidRPr="005D1209">
        <w:t xml:space="preserve">with signing </w:t>
      </w:r>
      <w:r w:rsidR="00D01AE4">
        <w:t>eco-</w:t>
      </w:r>
      <w:r w:rsidR="005D1209" w:rsidRPr="005D1209">
        <w:t>petitions or writing eco-political letters, but that</w:t>
      </w:r>
      <w:r w:rsidR="00217853" w:rsidRPr="005D1209">
        <w:t xml:space="preserve"> ‘Pagans</w:t>
      </w:r>
      <w:r w:rsidR="008C1FA5" w:rsidRPr="005D1209">
        <w:t>’</w:t>
      </w:r>
      <w:r w:rsidR="00217853" w:rsidRPr="005D1209">
        <w:t xml:space="preserve"> overall household ecological footprint in the United States is statistically similar to the American average on multiple measurements: house size, meat consumption, transportation use, and other key factors</w:t>
      </w:r>
      <w:r w:rsidR="00FA0196">
        <w:t xml:space="preserve">’; but he fails to provide citation, </w:t>
      </w:r>
      <w:r w:rsidR="00534CF4">
        <w:t xml:space="preserve">thus </w:t>
      </w:r>
      <w:r w:rsidR="00FA0196">
        <w:t xml:space="preserve">leaving the research behind the quotation unable to be </w:t>
      </w:r>
      <w:r w:rsidR="00534CF4">
        <w:t xml:space="preserve">critically </w:t>
      </w:r>
      <w:r w:rsidR="00FA0196">
        <w:t>examined.</w:t>
      </w:r>
      <w:r w:rsidR="00076549" w:rsidRPr="005D1209">
        <w:rPr>
          <w:rStyle w:val="FootnoteReference"/>
        </w:rPr>
        <w:footnoteReference w:id="36"/>
      </w:r>
      <w:r w:rsidR="00FA0196">
        <w:t xml:space="preserve"> </w:t>
      </w:r>
      <w:r w:rsidR="008C1FA5" w:rsidRPr="005D1209">
        <w:t xml:space="preserve">  </w:t>
      </w:r>
    </w:p>
    <w:p w14:paraId="52B9C4D4" w14:textId="0E6AF6D1" w:rsidR="00D1184B" w:rsidRPr="00D1184B" w:rsidRDefault="00D034EB" w:rsidP="00D034EB">
      <w:r>
        <w:t xml:space="preserve">Along with activism, education and greener lifestyle choices, less obvious ecological actions may take place in the form of </w:t>
      </w:r>
      <w:r w:rsidR="00572DC7">
        <w:t>nature-worship and earth-</w:t>
      </w:r>
      <w:r>
        <w:t xml:space="preserve">rituals which, von </w:t>
      </w:r>
      <w:proofErr w:type="spellStart"/>
      <w:r>
        <w:t>Stuckrad</w:t>
      </w:r>
      <w:proofErr w:type="spellEnd"/>
      <w:r>
        <w:t xml:space="preserve"> explains,</w:t>
      </w:r>
      <w:r w:rsidR="00F74714">
        <w:t xml:space="preserve"> involve ‘not only communication with plants, stones or other entities that the animistic worldview considers to be alive but also healing work for energetically disturbed places or even the whole planet’</w:t>
      </w:r>
      <w:r>
        <w:t>.</w:t>
      </w:r>
      <w:r>
        <w:rPr>
          <w:rStyle w:val="FootnoteReference"/>
        </w:rPr>
        <w:footnoteReference w:id="37"/>
      </w:r>
      <w:r w:rsidRPr="00213F56">
        <w:t xml:space="preserve"> </w:t>
      </w:r>
      <w:r w:rsidR="00F74714">
        <w:t xml:space="preserve"> </w:t>
      </w:r>
    </w:p>
    <w:p w14:paraId="3AD6576E" w14:textId="77777777" w:rsidR="00D1184B" w:rsidRDefault="00D1184B" w:rsidP="00D034EB">
      <w:pPr>
        <w:rPr>
          <w:u w:val="single"/>
        </w:rPr>
      </w:pPr>
    </w:p>
    <w:p w14:paraId="424F8C64" w14:textId="167FAB2B" w:rsidR="00D1184B" w:rsidRPr="00D1184B" w:rsidRDefault="00D1184B" w:rsidP="00D034EB">
      <w:pPr>
        <w:rPr>
          <w:u w:val="single"/>
        </w:rPr>
      </w:pPr>
      <w:r w:rsidRPr="00D1184B">
        <w:rPr>
          <w:u w:val="single"/>
        </w:rPr>
        <w:t>Conclusion</w:t>
      </w:r>
    </w:p>
    <w:p w14:paraId="5E1E5F7C" w14:textId="03E998B0" w:rsidR="00D034EB" w:rsidRDefault="00D1184B" w:rsidP="00D034EB">
      <w:r>
        <w:t>Overall, the dearth of available academic research from which to determine the ecological legacy of neopagans is striking</w:t>
      </w:r>
      <w:r w:rsidR="00EF4F41">
        <w:t>,</w:t>
      </w:r>
      <w:r>
        <w:t xml:space="preserve"> and i</w:t>
      </w:r>
      <w:r w:rsidRPr="005D1209">
        <w:t>t</w:t>
      </w:r>
      <w:r w:rsidR="00EF4F41">
        <w:t xml:space="preserve"> </w:t>
      </w:r>
      <w:r>
        <w:t>remains</w:t>
      </w:r>
      <w:r w:rsidRPr="005D1209">
        <w:t xml:space="preserve"> unclear</w:t>
      </w:r>
      <w:r w:rsidR="00EF4F41">
        <w:t xml:space="preserve"> as to</w:t>
      </w:r>
      <w:r w:rsidRPr="005D1209">
        <w:t xml:space="preserve"> </w:t>
      </w:r>
      <w:r w:rsidR="00AA1E05">
        <w:t>whether</w:t>
      </w:r>
      <w:r w:rsidRPr="005D1209">
        <w:t xml:space="preserve"> </w:t>
      </w:r>
      <w:r>
        <w:t>any change</w:t>
      </w:r>
      <w:r w:rsidR="00EF4F41">
        <w:t xml:space="preserve">s in </w:t>
      </w:r>
      <w:r w:rsidR="004935A9">
        <w:t>governmental</w:t>
      </w:r>
      <w:r>
        <w:t xml:space="preserve"> polic</w:t>
      </w:r>
      <w:r w:rsidR="00EF4F41">
        <w:t>y</w:t>
      </w:r>
      <w:r>
        <w:t>, or</w:t>
      </w:r>
      <w:r w:rsidR="004935A9">
        <w:t xml:space="preserve"> </w:t>
      </w:r>
      <w:r>
        <w:t xml:space="preserve">the </w:t>
      </w:r>
      <w:r w:rsidRPr="005D1209">
        <w:t xml:space="preserve">increase in </w:t>
      </w:r>
      <w:r w:rsidR="004935A9">
        <w:t xml:space="preserve">green energy or </w:t>
      </w:r>
      <w:r w:rsidRPr="005D1209">
        <w:t>availability of ethical, organic and locally-sourced products, for</w:t>
      </w:r>
      <w:r>
        <w:t xml:space="preserve"> example,</w:t>
      </w:r>
      <w:r w:rsidR="00572DC7">
        <w:t xml:space="preserve"> might</w:t>
      </w:r>
      <w:r>
        <w:t xml:space="preserve"> have been brought about by pagan </w:t>
      </w:r>
      <w:r w:rsidR="00EF4F41">
        <w:t xml:space="preserve">choices or the </w:t>
      </w:r>
      <w:r>
        <w:t>consumer and political pressure</w:t>
      </w:r>
      <w:r w:rsidR="00EF4F41">
        <w:t xml:space="preserve"> they may have exerted</w:t>
      </w:r>
      <w:r>
        <w:t>; but perhaps it can be assumed that there has been some positive influence.</w:t>
      </w:r>
      <w:r w:rsidR="004935A9">
        <w:t xml:space="preserve">  </w:t>
      </w:r>
      <w:r w:rsidR="00AA1E05">
        <w:t>B</w:t>
      </w:r>
      <w:r w:rsidR="00036AB4">
        <w:t>earing in mind</w:t>
      </w:r>
      <w:r w:rsidR="00EF4F41">
        <w:t>, however,</w:t>
      </w:r>
      <w:r w:rsidR="00C629E5">
        <w:t xml:space="preserve"> neopaganism’s</w:t>
      </w:r>
      <w:r w:rsidR="00036AB4">
        <w:t xml:space="preserve"> </w:t>
      </w:r>
      <w:r w:rsidR="004935A9">
        <w:t xml:space="preserve">deep, animistic and </w:t>
      </w:r>
      <w:r w:rsidR="00F74714">
        <w:t>intimate involvement with nature</w:t>
      </w:r>
      <w:r w:rsidR="00036AB4">
        <w:t xml:space="preserve">, </w:t>
      </w:r>
      <w:r w:rsidR="00F74714">
        <w:t xml:space="preserve"> Bohr’s quantum theory </w:t>
      </w:r>
      <w:r w:rsidR="00C629E5">
        <w:t>demonstrat</w:t>
      </w:r>
      <w:r>
        <w:t>es</w:t>
      </w:r>
      <w:r w:rsidR="00F74714">
        <w:t xml:space="preserve"> that</w:t>
      </w:r>
      <w:r w:rsidR="00EF4F41">
        <w:t>,</w:t>
      </w:r>
      <w:r w:rsidR="00F74714">
        <w:t xml:space="preserve"> </w:t>
      </w:r>
      <w:r w:rsidR="00572DC7">
        <w:t>in</w:t>
      </w:r>
      <w:r w:rsidR="00C629E5">
        <w:t xml:space="preserve"> </w:t>
      </w:r>
      <w:r w:rsidR="00F74714">
        <w:t>th</w:t>
      </w:r>
      <w:r w:rsidR="00C629E5">
        <w:t>eir</w:t>
      </w:r>
      <w:r w:rsidR="00572DC7">
        <w:t xml:space="preserve"> </w:t>
      </w:r>
      <w:r w:rsidR="00036AB4">
        <w:t>interaction</w:t>
      </w:r>
      <w:r w:rsidR="00F74714">
        <w:t xml:space="preserve"> with the earth, the </w:t>
      </w:r>
      <w:r>
        <w:t>web of life reverberates in re</w:t>
      </w:r>
      <w:r w:rsidR="00036AB4">
        <w:t>lational re</w:t>
      </w:r>
      <w:r>
        <w:t>s</w:t>
      </w:r>
      <w:r w:rsidR="004935A9">
        <w:t xml:space="preserve">ponse </w:t>
      </w:r>
      <w:r>
        <w:t>and brings about multiple, incremental changes to the entire universe</w:t>
      </w:r>
      <w:r w:rsidR="00C31727">
        <w:t>.</w:t>
      </w:r>
      <w:r w:rsidR="00036AB4">
        <w:t xml:space="preserve">  Conventional science is</w:t>
      </w:r>
      <w:r w:rsidR="00C629E5">
        <w:t xml:space="preserve"> simply</w:t>
      </w:r>
      <w:r w:rsidR="00036AB4">
        <w:t xml:space="preserve"> unable to evaluate the ecological legacy of neopagan worship</w:t>
      </w:r>
      <w:r w:rsidR="00572DC7">
        <w:t>; however, metaphysics informs us that the legacy matters.</w:t>
      </w:r>
    </w:p>
    <w:p w14:paraId="3DCB1784" w14:textId="3E39DE6F" w:rsidR="00B8274A" w:rsidRDefault="00B8274A" w:rsidP="00DB1D20"/>
    <w:p w14:paraId="4D1710B4" w14:textId="08E8B511" w:rsidR="00E457DD" w:rsidRDefault="00E457DD" w:rsidP="00DB1D20"/>
    <w:p w14:paraId="62770153" w14:textId="0A7AB72E" w:rsidR="00E457DD" w:rsidRDefault="00E457DD" w:rsidP="00DB1D20"/>
    <w:p w14:paraId="20D21403" w14:textId="365688B0" w:rsidR="00E457DD" w:rsidRDefault="00E457DD" w:rsidP="00DB1D20"/>
    <w:p w14:paraId="07566CAA" w14:textId="77777777" w:rsidR="0004745A" w:rsidRDefault="0004745A" w:rsidP="00E457DD">
      <w:pPr>
        <w:pStyle w:val="FootnoteText"/>
        <w:rPr>
          <w:b/>
          <w:sz w:val="22"/>
          <w:szCs w:val="22"/>
          <w:u w:val="single"/>
        </w:rPr>
      </w:pPr>
    </w:p>
    <w:p w14:paraId="4E1C8DC4" w14:textId="7DB0EBE3" w:rsidR="00E457DD" w:rsidRPr="0004745A" w:rsidRDefault="00E457DD" w:rsidP="00E457DD">
      <w:pPr>
        <w:pStyle w:val="FootnoteText"/>
        <w:rPr>
          <w:b/>
          <w:sz w:val="22"/>
          <w:szCs w:val="22"/>
          <w:u w:val="single"/>
        </w:rPr>
      </w:pPr>
      <w:r w:rsidRPr="0004745A">
        <w:rPr>
          <w:b/>
          <w:sz w:val="22"/>
          <w:szCs w:val="22"/>
          <w:u w:val="single"/>
        </w:rPr>
        <w:lastRenderedPageBreak/>
        <w:t>Bibliography</w:t>
      </w:r>
    </w:p>
    <w:p w14:paraId="387789F2" w14:textId="77777777" w:rsidR="00E457DD" w:rsidRDefault="00E457DD" w:rsidP="00E457DD">
      <w:pPr>
        <w:pStyle w:val="FootnoteText"/>
        <w:rPr>
          <w:b/>
          <w:sz w:val="22"/>
          <w:szCs w:val="22"/>
        </w:rPr>
      </w:pPr>
    </w:p>
    <w:p w14:paraId="5CF3D869" w14:textId="77777777" w:rsidR="00E457DD" w:rsidRDefault="00E457DD" w:rsidP="00E457DD">
      <w:pPr>
        <w:pStyle w:val="FootnoteText"/>
        <w:rPr>
          <w:b/>
          <w:sz w:val="22"/>
          <w:szCs w:val="22"/>
        </w:rPr>
      </w:pPr>
    </w:p>
    <w:p w14:paraId="11C229A3" w14:textId="77777777" w:rsidR="00E457DD" w:rsidRPr="004A1012" w:rsidRDefault="00E457DD" w:rsidP="00E457DD">
      <w:pPr>
        <w:pStyle w:val="FootnoteText"/>
        <w:rPr>
          <w:sz w:val="22"/>
          <w:szCs w:val="22"/>
        </w:rPr>
      </w:pPr>
      <w:r w:rsidRPr="00305FA3">
        <w:rPr>
          <w:i/>
          <w:sz w:val="22"/>
          <w:szCs w:val="22"/>
        </w:rPr>
        <w:t xml:space="preserve">A Pagan Community Statement on the Environment’, </w:t>
      </w:r>
      <w:r w:rsidRPr="00305FA3">
        <w:rPr>
          <w:sz w:val="22"/>
          <w:szCs w:val="22"/>
        </w:rPr>
        <w:t>Published Earth Day, 2015, &lt;</w:t>
      </w:r>
      <w:hyperlink r:id="rId9" w:history="1">
        <w:r w:rsidRPr="00305FA3">
          <w:rPr>
            <w:rStyle w:val="Hyperlink"/>
            <w:sz w:val="22"/>
            <w:szCs w:val="22"/>
          </w:rPr>
          <w:t>http://ecopagan.com/</w:t>
        </w:r>
      </w:hyperlink>
      <w:r w:rsidRPr="00305FA3">
        <w:rPr>
          <w:sz w:val="22"/>
          <w:szCs w:val="22"/>
        </w:rPr>
        <w:t>&gt;, [accessed August 23</w:t>
      </w:r>
      <w:r w:rsidRPr="00305FA3">
        <w:rPr>
          <w:sz w:val="22"/>
          <w:szCs w:val="22"/>
          <w:vertAlign w:val="superscript"/>
        </w:rPr>
        <w:t>rd</w:t>
      </w:r>
      <w:r w:rsidRPr="00305FA3">
        <w:rPr>
          <w:sz w:val="22"/>
          <w:szCs w:val="22"/>
        </w:rPr>
        <w:t>, 2018]</w:t>
      </w:r>
    </w:p>
    <w:p w14:paraId="60C3FE7F" w14:textId="77777777" w:rsidR="00E457DD" w:rsidRDefault="00E457DD" w:rsidP="00E457DD">
      <w:pPr>
        <w:pStyle w:val="FootnoteText"/>
        <w:rPr>
          <w:b/>
          <w:sz w:val="22"/>
          <w:szCs w:val="22"/>
        </w:rPr>
      </w:pPr>
    </w:p>
    <w:p w14:paraId="5A073563" w14:textId="77777777" w:rsidR="00E457DD" w:rsidRPr="004A1012" w:rsidRDefault="00E457DD" w:rsidP="00E457DD">
      <w:pPr>
        <w:pStyle w:val="FootnoteText"/>
        <w:rPr>
          <w:sz w:val="22"/>
          <w:szCs w:val="22"/>
        </w:rPr>
      </w:pPr>
      <w:proofErr w:type="spellStart"/>
      <w:r w:rsidRPr="00305FA3">
        <w:rPr>
          <w:sz w:val="22"/>
          <w:szCs w:val="22"/>
        </w:rPr>
        <w:t>Akomolafe</w:t>
      </w:r>
      <w:proofErr w:type="spellEnd"/>
      <w:r w:rsidRPr="00305FA3">
        <w:rPr>
          <w:sz w:val="22"/>
          <w:szCs w:val="22"/>
        </w:rPr>
        <w:t xml:space="preserve">, </w:t>
      </w:r>
      <w:r>
        <w:rPr>
          <w:sz w:val="22"/>
          <w:szCs w:val="22"/>
        </w:rPr>
        <w:t xml:space="preserve">B., </w:t>
      </w:r>
      <w:r w:rsidRPr="00305FA3">
        <w:rPr>
          <w:sz w:val="22"/>
          <w:szCs w:val="22"/>
        </w:rPr>
        <w:t>‘</w:t>
      </w:r>
      <w:r w:rsidRPr="00305FA3">
        <w:rPr>
          <w:i/>
          <w:sz w:val="22"/>
          <w:szCs w:val="22"/>
        </w:rPr>
        <w:t>What Would a Mountain Do? Activism in an Age of Entanglement’</w:t>
      </w:r>
      <w:r w:rsidRPr="00305FA3">
        <w:rPr>
          <w:sz w:val="22"/>
          <w:szCs w:val="22"/>
        </w:rPr>
        <w:t xml:space="preserve">. Keynote Address at the </w:t>
      </w:r>
      <w:proofErr w:type="spellStart"/>
      <w:r w:rsidRPr="00305FA3">
        <w:rPr>
          <w:sz w:val="22"/>
          <w:szCs w:val="22"/>
        </w:rPr>
        <w:t>Impuls</w:t>
      </w:r>
      <w:proofErr w:type="spellEnd"/>
      <w:r w:rsidRPr="00305FA3">
        <w:rPr>
          <w:sz w:val="22"/>
          <w:szCs w:val="22"/>
        </w:rPr>
        <w:t>/Smart CSOs Conference (November 5</w:t>
      </w:r>
      <w:r w:rsidRPr="00305FA3">
        <w:rPr>
          <w:sz w:val="22"/>
          <w:szCs w:val="22"/>
          <w:vertAlign w:val="superscript"/>
        </w:rPr>
        <w:t>th</w:t>
      </w:r>
      <w:r w:rsidRPr="00305FA3">
        <w:rPr>
          <w:sz w:val="22"/>
          <w:szCs w:val="22"/>
        </w:rPr>
        <w:t>, 2015), &lt;</w:t>
      </w:r>
      <w:hyperlink r:id="rId10" w:history="1">
        <w:r w:rsidRPr="00305FA3">
          <w:rPr>
            <w:rStyle w:val="Hyperlink"/>
            <w:sz w:val="22"/>
            <w:szCs w:val="22"/>
          </w:rPr>
          <w:t>http://bayoakomolafe.net/project/what-would-a-mountain-do-activism-in-an-age-of-entanglement/</w:t>
        </w:r>
      </w:hyperlink>
      <w:r w:rsidRPr="00305FA3">
        <w:rPr>
          <w:sz w:val="22"/>
          <w:szCs w:val="22"/>
        </w:rPr>
        <w:t>&gt;, [accessed September 13</w:t>
      </w:r>
      <w:r w:rsidRPr="00305FA3">
        <w:rPr>
          <w:sz w:val="22"/>
          <w:szCs w:val="22"/>
          <w:vertAlign w:val="superscript"/>
        </w:rPr>
        <w:t>th</w:t>
      </w:r>
      <w:r w:rsidRPr="00305FA3">
        <w:rPr>
          <w:sz w:val="22"/>
          <w:szCs w:val="22"/>
        </w:rPr>
        <w:t>, 2018]</w:t>
      </w:r>
    </w:p>
    <w:p w14:paraId="6197FC57" w14:textId="77777777" w:rsidR="00E457DD" w:rsidRPr="00305FA3" w:rsidRDefault="00E457DD" w:rsidP="00E457DD">
      <w:pPr>
        <w:pStyle w:val="FootnoteText"/>
        <w:rPr>
          <w:sz w:val="22"/>
          <w:szCs w:val="22"/>
        </w:rPr>
      </w:pPr>
    </w:p>
    <w:p w14:paraId="1EB88C98" w14:textId="77777777" w:rsidR="00E457DD" w:rsidRPr="004A1012" w:rsidRDefault="00E457DD" w:rsidP="00E457DD">
      <w:pPr>
        <w:pStyle w:val="FootnoteText"/>
        <w:rPr>
          <w:sz w:val="22"/>
          <w:szCs w:val="22"/>
        </w:rPr>
      </w:pPr>
      <w:r w:rsidRPr="00305FA3">
        <w:rPr>
          <w:sz w:val="22"/>
          <w:szCs w:val="22"/>
        </w:rPr>
        <w:t>Barad,</w:t>
      </w:r>
      <w:r>
        <w:rPr>
          <w:sz w:val="22"/>
          <w:szCs w:val="22"/>
        </w:rPr>
        <w:t xml:space="preserve"> K.,</w:t>
      </w:r>
      <w:r w:rsidRPr="00305FA3">
        <w:rPr>
          <w:sz w:val="22"/>
          <w:szCs w:val="22"/>
        </w:rPr>
        <w:t xml:space="preserve"> </w:t>
      </w:r>
      <w:r w:rsidRPr="00305FA3">
        <w:rPr>
          <w:i/>
          <w:sz w:val="22"/>
          <w:szCs w:val="22"/>
        </w:rPr>
        <w:t>Meeting the Universe Halfway: Quantum Physics and the Entanglement of Matter and Meaning,</w:t>
      </w:r>
      <w:r w:rsidRPr="00305FA3">
        <w:rPr>
          <w:sz w:val="22"/>
          <w:szCs w:val="22"/>
        </w:rPr>
        <w:t xml:space="preserve"> (London: Duke University Press, 2007)</w:t>
      </w:r>
    </w:p>
    <w:p w14:paraId="28F667C8" w14:textId="77777777" w:rsidR="00E457DD" w:rsidRDefault="00E457DD" w:rsidP="00E457DD">
      <w:pPr>
        <w:pStyle w:val="FootnoteText"/>
        <w:rPr>
          <w:b/>
          <w:sz w:val="22"/>
          <w:szCs w:val="22"/>
        </w:rPr>
      </w:pPr>
    </w:p>
    <w:p w14:paraId="0FF81EDA" w14:textId="77777777" w:rsidR="00E457DD" w:rsidRPr="004A1012" w:rsidRDefault="00E457DD" w:rsidP="00E457DD">
      <w:pPr>
        <w:pStyle w:val="FootnoteText"/>
        <w:rPr>
          <w:sz w:val="22"/>
          <w:szCs w:val="22"/>
        </w:rPr>
      </w:pPr>
      <w:r w:rsidRPr="00305FA3">
        <w:rPr>
          <w:sz w:val="22"/>
          <w:szCs w:val="22"/>
        </w:rPr>
        <w:t xml:space="preserve">Bloch, </w:t>
      </w:r>
      <w:r>
        <w:rPr>
          <w:sz w:val="22"/>
          <w:szCs w:val="22"/>
        </w:rPr>
        <w:t xml:space="preserve">J. P., </w:t>
      </w:r>
      <w:r w:rsidRPr="00305FA3">
        <w:rPr>
          <w:sz w:val="22"/>
          <w:szCs w:val="22"/>
        </w:rPr>
        <w:t xml:space="preserve">‘Alternative Spirituality and Environmentalism’, </w:t>
      </w:r>
      <w:r w:rsidRPr="00305FA3">
        <w:rPr>
          <w:i/>
          <w:sz w:val="22"/>
          <w:szCs w:val="22"/>
        </w:rPr>
        <w:t>Review of Religious Research</w:t>
      </w:r>
      <w:r w:rsidRPr="00305FA3">
        <w:rPr>
          <w:sz w:val="22"/>
          <w:szCs w:val="22"/>
        </w:rPr>
        <w:t>, Vol 40:1 (September, 1998)</w:t>
      </w:r>
      <w:r>
        <w:rPr>
          <w:sz w:val="22"/>
          <w:szCs w:val="22"/>
        </w:rPr>
        <w:t xml:space="preserve">, </w:t>
      </w:r>
      <w:r w:rsidRPr="00305FA3">
        <w:rPr>
          <w:sz w:val="22"/>
          <w:szCs w:val="22"/>
        </w:rPr>
        <w:t>&lt;</w:t>
      </w:r>
      <w:hyperlink r:id="rId11" w:history="1">
        <w:r w:rsidRPr="00305FA3">
          <w:rPr>
            <w:rStyle w:val="Hyperlink"/>
            <w:sz w:val="22"/>
            <w:szCs w:val="22"/>
          </w:rPr>
          <w:t>https://www.jstor.org/stable/3512459</w:t>
        </w:r>
      </w:hyperlink>
      <w:r w:rsidRPr="00305FA3">
        <w:rPr>
          <w:sz w:val="22"/>
          <w:szCs w:val="22"/>
        </w:rPr>
        <w:t>&gt;, [accessed September 7th, 2018], pp. 55 – 73</w:t>
      </w:r>
    </w:p>
    <w:p w14:paraId="3CC457B4" w14:textId="77777777" w:rsidR="00E457DD" w:rsidRPr="00305FA3" w:rsidRDefault="00E457DD" w:rsidP="00E457DD">
      <w:pPr>
        <w:pStyle w:val="FootnoteText"/>
        <w:rPr>
          <w:sz w:val="22"/>
          <w:szCs w:val="22"/>
        </w:rPr>
      </w:pPr>
    </w:p>
    <w:p w14:paraId="53656B4E" w14:textId="77777777" w:rsidR="00E457DD" w:rsidRDefault="00E457DD" w:rsidP="00E457DD">
      <w:pPr>
        <w:pStyle w:val="FootnoteText"/>
        <w:rPr>
          <w:sz w:val="22"/>
          <w:szCs w:val="22"/>
        </w:rPr>
      </w:pPr>
      <w:r w:rsidRPr="00305FA3">
        <w:rPr>
          <w:sz w:val="22"/>
          <w:szCs w:val="22"/>
        </w:rPr>
        <w:t xml:space="preserve">Brown, </w:t>
      </w:r>
      <w:r>
        <w:rPr>
          <w:sz w:val="22"/>
          <w:szCs w:val="22"/>
        </w:rPr>
        <w:t xml:space="preserve">S., </w:t>
      </w:r>
      <w:r w:rsidRPr="00305FA3">
        <w:rPr>
          <w:sz w:val="22"/>
          <w:szCs w:val="22"/>
        </w:rPr>
        <w:t xml:space="preserve">‘We Are All Connected: </w:t>
      </w:r>
      <w:proofErr w:type="spellStart"/>
      <w:r w:rsidRPr="00305FA3">
        <w:rPr>
          <w:sz w:val="22"/>
          <w:szCs w:val="22"/>
        </w:rPr>
        <w:t>Sarida</w:t>
      </w:r>
      <w:proofErr w:type="spellEnd"/>
      <w:r w:rsidRPr="00305FA3">
        <w:rPr>
          <w:sz w:val="22"/>
          <w:szCs w:val="22"/>
        </w:rPr>
        <w:t xml:space="preserve"> Brown Interviews Jonathan Horwitz’, </w:t>
      </w:r>
      <w:r w:rsidRPr="00305FA3">
        <w:rPr>
          <w:i/>
          <w:sz w:val="22"/>
          <w:szCs w:val="22"/>
        </w:rPr>
        <w:t>Caduceus</w:t>
      </w:r>
      <w:r w:rsidRPr="00305FA3">
        <w:rPr>
          <w:sz w:val="22"/>
          <w:szCs w:val="22"/>
        </w:rPr>
        <w:t xml:space="preserve">, Issue 37 (Autumn 1997), </w:t>
      </w:r>
      <w:hyperlink r:id="rId12" w:history="1">
        <w:r w:rsidRPr="00305FA3">
          <w:rPr>
            <w:rStyle w:val="Hyperlink"/>
            <w:sz w:val="22"/>
            <w:szCs w:val="22"/>
          </w:rPr>
          <w:t>http://www.shamanism.dk/library.htm</w:t>
        </w:r>
      </w:hyperlink>
      <w:r w:rsidRPr="00305FA3">
        <w:rPr>
          <w:sz w:val="22"/>
          <w:szCs w:val="22"/>
        </w:rPr>
        <w:t xml:space="preserve"> [accessed September 11th, 2018]</w:t>
      </w:r>
    </w:p>
    <w:p w14:paraId="74D28425" w14:textId="77777777" w:rsidR="00E457DD" w:rsidRPr="00305FA3" w:rsidRDefault="00E457DD" w:rsidP="00E457DD">
      <w:pPr>
        <w:pStyle w:val="FootnoteText"/>
        <w:rPr>
          <w:sz w:val="22"/>
          <w:szCs w:val="22"/>
        </w:rPr>
      </w:pPr>
    </w:p>
    <w:p w14:paraId="4B248676" w14:textId="77777777" w:rsidR="00E457DD" w:rsidRDefault="00E457DD" w:rsidP="00E457DD">
      <w:pPr>
        <w:pStyle w:val="FootnoteText"/>
        <w:rPr>
          <w:sz w:val="22"/>
          <w:szCs w:val="22"/>
        </w:rPr>
      </w:pPr>
      <w:proofErr w:type="spellStart"/>
      <w:r w:rsidRPr="00305FA3">
        <w:rPr>
          <w:rFonts w:eastAsia="Times New Roman" w:cs="Times New Roman"/>
          <w:bCs/>
          <w:sz w:val="22"/>
          <w:szCs w:val="22"/>
          <w:lang w:eastAsia="en-GB"/>
        </w:rPr>
        <w:t>Cyneathsson</w:t>
      </w:r>
      <w:proofErr w:type="spellEnd"/>
      <w:r w:rsidRPr="00305FA3">
        <w:rPr>
          <w:rFonts w:eastAsia="Times New Roman" w:cs="Times New Roman"/>
          <w:bCs/>
          <w:sz w:val="22"/>
          <w:szCs w:val="22"/>
          <w:lang w:eastAsia="en-GB"/>
        </w:rPr>
        <w:t xml:space="preserve">, </w:t>
      </w:r>
      <w:r>
        <w:rPr>
          <w:rFonts w:eastAsia="Times New Roman" w:cs="Times New Roman"/>
          <w:bCs/>
          <w:sz w:val="22"/>
          <w:szCs w:val="22"/>
          <w:lang w:eastAsia="en-GB"/>
        </w:rPr>
        <w:t xml:space="preserve">A., </w:t>
      </w:r>
      <w:r w:rsidRPr="00305FA3">
        <w:rPr>
          <w:rFonts w:eastAsia="Times New Roman" w:cs="Times New Roman"/>
          <w:bCs/>
          <w:i/>
          <w:sz w:val="22"/>
          <w:szCs w:val="22"/>
          <w:lang w:eastAsia="en-GB"/>
        </w:rPr>
        <w:t>Pagan Sustainability: Why it Matters</w:t>
      </w:r>
      <w:r w:rsidRPr="00305FA3">
        <w:rPr>
          <w:rFonts w:eastAsia="Times New Roman" w:cs="Times New Roman"/>
          <w:bCs/>
          <w:sz w:val="22"/>
          <w:szCs w:val="22"/>
          <w:lang w:eastAsia="en-GB"/>
        </w:rPr>
        <w:t>, (25</w:t>
      </w:r>
      <w:r w:rsidRPr="00305FA3">
        <w:rPr>
          <w:rFonts w:eastAsia="Times New Roman" w:cs="Times New Roman"/>
          <w:bCs/>
          <w:sz w:val="22"/>
          <w:szCs w:val="22"/>
          <w:vertAlign w:val="superscript"/>
          <w:lang w:eastAsia="en-GB"/>
        </w:rPr>
        <w:t>th</w:t>
      </w:r>
      <w:r w:rsidRPr="00305FA3">
        <w:rPr>
          <w:rFonts w:eastAsia="Times New Roman" w:cs="Times New Roman"/>
          <w:bCs/>
          <w:sz w:val="22"/>
          <w:szCs w:val="22"/>
          <w:lang w:eastAsia="en-GB"/>
        </w:rPr>
        <w:t xml:space="preserve"> February 2017), &lt;</w:t>
      </w:r>
      <w:hyperlink r:id="rId13" w:history="1">
        <w:r w:rsidRPr="00305FA3">
          <w:rPr>
            <w:rStyle w:val="Hyperlink"/>
            <w:sz w:val="22"/>
            <w:szCs w:val="22"/>
          </w:rPr>
          <w:t>http://www.pagandawnmag.org/pagan-sustainability-matters/</w:t>
        </w:r>
      </w:hyperlink>
      <w:r w:rsidRPr="00305FA3">
        <w:rPr>
          <w:rStyle w:val="Hyperlink"/>
          <w:sz w:val="22"/>
          <w:szCs w:val="22"/>
        </w:rPr>
        <w:t>&gt;</w:t>
      </w:r>
      <w:r w:rsidRPr="00305FA3">
        <w:rPr>
          <w:sz w:val="22"/>
          <w:szCs w:val="22"/>
        </w:rPr>
        <w:t>,[accessed September 14</w:t>
      </w:r>
      <w:r w:rsidRPr="00305FA3">
        <w:rPr>
          <w:sz w:val="22"/>
          <w:szCs w:val="22"/>
          <w:vertAlign w:val="superscript"/>
        </w:rPr>
        <w:t>th</w:t>
      </w:r>
      <w:r w:rsidRPr="00305FA3">
        <w:rPr>
          <w:sz w:val="22"/>
          <w:szCs w:val="22"/>
        </w:rPr>
        <w:t>, 2018]</w:t>
      </w:r>
    </w:p>
    <w:p w14:paraId="534742FE" w14:textId="77777777" w:rsidR="00E457DD" w:rsidRDefault="00E457DD" w:rsidP="00E457DD">
      <w:pPr>
        <w:pStyle w:val="FootnoteText"/>
        <w:rPr>
          <w:sz w:val="22"/>
          <w:szCs w:val="22"/>
        </w:rPr>
      </w:pPr>
    </w:p>
    <w:p w14:paraId="6FE1FA37" w14:textId="77777777" w:rsidR="00E457DD" w:rsidRDefault="00E457DD" w:rsidP="00E457DD">
      <w:pPr>
        <w:pStyle w:val="FootnoteText"/>
        <w:rPr>
          <w:sz w:val="22"/>
          <w:szCs w:val="22"/>
        </w:rPr>
      </w:pPr>
      <w:proofErr w:type="spellStart"/>
      <w:r w:rsidRPr="00305FA3">
        <w:rPr>
          <w:sz w:val="22"/>
          <w:szCs w:val="22"/>
        </w:rPr>
        <w:t>G’Zell</w:t>
      </w:r>
      <w:proofErr w:type="spellEnd"/>
      <w:r w:rsidRPr="00305FA3">
        <w:rPr>
          <w:sz w:val="22"/>
          <w:szCs w:val="22"/>
        </w:rPr>
        <w:t xml:space="preserve">, </w:t>
      </w:r>
      <w:r>
        <w:rPr>
          <w:sz w:val="22"/>
          <w:szCs w:val="22"/>
        </w:rPr>
        <w:t xml:space="preserve">O., </w:t>
      </w:r>
      <w:r w:rsidRPr="00305FA3">
        <w:rPr>
          <w:i/>
          <w:sz w:val="22"/>
          <w:szCs w:val="22"/>
        </w:rPr>
        <w:t xml:space="preserve">Neo-Paganism: An Old Religion for a New Age, </w:t>
      </w:r>
      <w:r w:rsidRPr="00305FA3">
        <w:rPr>
          <w:sz w:val="22"/>
          <w:szCs w:val="22"/>
        </w:rPr>
        <w:t>revised 1991, &lt;</w:t>
      </w:r>
      <w:hyperlink r:id="rId14" w:history="1">
        <w:r w:rsidRPr="00305FA3">
          <w:rPr>
            <w:rStyle w:val="Hyperlink"/>
            <w:sz w:val="22"/>
            <w:szCs w:val="22"/>
          </w:rPr>
          <w:t>http://www.sacred-texts.com/bos/bos573.htm</w:t>
        </w:r>
      </w:hyperlink>
      <w:r w:rsidRPr="00305FA3">
        <w:rPr>
          <w:sz w:val="22"/>
          <w:szCs w:val="22"/>
        </w:rPr>
        <w:t>&gt;, [accessed September 3</w:t>
      </w:r>
      <w:r w:rsidRPr="00305FA3">
        <w:rPr>
          <w:sz w:val="22"/>
          <w:szCs w:val="22"/>
          <w:vertAlign w:val="superscript"/>
        </w:rPr>
        <w:t>rd</w:t>
      </w:r>
      <w:r w:rsidRPr="00305FA3">
        <w:rPr>
          <w:sz w:val="22"/>
          <w:szCs w:val="22"/>
        </w:rPr>
        <w:t>, 2018]</w:t>
      </w:r>
    </w:p>
    <w:p w14:paraId="4B48F80E" w14:textId="77777777" w:rsidR="00E457DD" w:rsidRPr="00305FA3" w:rsidRDefault="00E457DD" w:rsidP="00E457DD">
      <w:pPr>
        <w:pStyle w:val="FootnoteText"/>
        <w:rPr>
          <w:sz w:val="22"/>
          <w:szCs w:val="22"/>
        </w:rPr>
      </w:pPr>
    </w:p>
    <w:p w14:paraId="49611677" w14:textId="77777777" w:rsidR="00E457DD" w:rsidRDefault="00E457DD" w:rsidP="00E457DD">
      <w:pPr>
        <w:pStyle w:val="FootnoteText"/>
        <w:rPr>
          <w:sz w:val="22"/>
          <w:szCs w:val="22"/>
        </w:rPr>
      </w:pPr>
      <w:r w:rsidRPr="00305FA3">
        <w:rPr>
          <w:sz w:val="22"/>
          <w:szCs w:val="22"/>
        </w:rPr>
        <w:t>Halstead,</w:t>
      </w:r>
      <w:r>
        <w:rPr>
          <w:sz w:val="22"/>
          <w:szCs w:val="22"/>
        </w:rPr>
        <w:t xml:space="preserve"> J.,</w:t>
      </w:r>
      <w:r w:rsidRPr="00305FA3">
        <w:rPr>
          <w:sz w:val="22"/>
          <w:szCs w:val="22"/>
        </w:rPr>
        <w:t xml:space="preserve"> ‘</w:t>
      </w:r>
      <w:r w:rsidRPr="00305FA3">
        <w:rPr>
          <w:i/>
          <w:sz w:val="22"/>
          <w:szCs w:val="22"/>
        </w:rPr>
        <w:t>How Earth-Centred is Neo-Paganism Really?’</w:t>
      </w:r>
      <w:r w:rsidRPr="00305FA3">
        <w:rPr>
          <w:sz w:val="22"/>
          <w:szCs w:val="22"/>
        </w:rPr>
        <w:t>, (November 19</w:t>
      </w:r>
      <w:r w:rsidRPr="00305FA3">
        <w:rPr>
          <w:sz w:val="22"/>
          <w:szCs w:val="22"/>
          <w:vertAlign w:val="superscript"/>
        </w:rPr>
        <w:t>th</w:t>
      </w:r>
      <w:r w:rsidRPr="00305FA3">
        <w:rPr>
          <w:sz w:val="22"/>
          <w:szCs w:val="22"/>
        </w:rPr>
        <w:t>, 2014), &lt;</w:t>
      </w:r>
      <w:hyperlink r:id="rId15" w:history="1">
        <w:r w:rsidRPr="00305FA3">
          <w:rPr>
            <w:rStyle w:val="Hyperlink"/>
            <w:sz w:val="22"/>
            <w:szCs w:val="22"/>
          </w:rPr>
          <w:t>https://humanisticpaganism.com/2014/11/19/how-earth-centered-is-neo-paganism-really/</w:t>
        </w:r>
      </w:hyperlink>
      <w:r w:rsidRPr="00305FA3">
        <w:rPr>
          <w:sz w:val="22"/>
          <w:szCs w:val="22"/>
        </w:rPr>
        <w:t>&gt;,[accessed September 3</w:t>
      </w:r>
      <w:r w:rsidRPr="00305FA3">
        <w:rPr>
          <w:sz w:val="22"/>
          <w:szCs w:val="22"/>
          <w:vertAlign w:val="superscript"/>
        </w:rPr>
        <w:t>rd</w:t>
      </w:r>
      <w:r w:rsidRPr="00305FA3">
        <w:rPr>
          <w:sz w:val="22"/>
          <w:szCs w:val="22"/>
        </w:rPr>
        <w:t>, 2018]</w:t>
      </w:r>
    </w:p>
    <w:p w14:paraId="2CA7A3DB" w14:textId="77777777" w:rsidR="00E457DD" w:rsidRDefault="00E457DD" w:rsidP="00E457DD">
      <w:pPr>
        <w:pStyle w:val="FootnoteText"/>
        <w:rPr>
          <w:sz w:val="22"/>
          <w:szCs w:val="22"/>
        </w:rPr>
      </w:pPr>
    </w:p>
    <w:p w14:paraId="3645CD1E" w14:textId="77777777" w:rsidR="00E457DD" w:rsidRDefault="00E457DD" w:rsidP="00E457DD">
      <w:pPr>
        <w:pStyle w:val="FootnoteText"/>
        <w:rPr>
          <w:sz w:val="22"/>
          <w:szCs w:val="22"/>
        </w:rPr>
      </w:pPr>
      <w:proofErr w:type="spellStart"/>
      <w:r w:rsidRPr="00305FA3">
        <w:rPr>
          <w:sz w:val="22"/>
          <w:szCs w:val="22"/>
        </w:rPr>
        <w:t>Harbold</w:t>
      </w:r>
      <w:proofErr w:type="spellEnd"/>
      <w:r w:rsidRPr="00305FA3">
        <w:rPr>
          <w:sz w:val="22"/>
          <w:szCs w:val="22"/>
        </w:rPr>
        <w:t xml:space="preserve">, </w:t>
      </w:r>
      <w:r>
        <w:rPr>
          <w:sz w:val="22"/>
          <w:szCs w:val="22"/>
        </w:rPr>
        <w:t xml:space="preserve">T. H., </w:t>
      </w:r>
      <w:r w:rsidRPr="00305FA3">
        <w:rPr>
          <w:sz w:val="22"/>
          <w:szCs w:val="22"/>
        </w:rPr>
        <w:t xml:space="preserve">‘The Earth is a Witch: Ecofeminism, Deep Ecology, and the Pagan Movement’, </w:t>
      </w:r>
      <w:r w:rsidRPr="00305FA3">
        <w:rPr>
          <w:i/>
          <w:sz w:val="22"/>
          <w:szCs w:val="22"/>
        </w:rPr>
        <w:t>Spiral Nature</w:t>
      </w:r>
      <w:r w:rsidRPr="00305FA3">
        <w:rPr>
          <w:sz w:val="22"/>
          <w:szCs w:val="22"/>
        </w:rPr>
        <w:t>, (July2001), &lt;</w:t>
      </w:r>
      <w:hyperlink r:id="rId16" w:history="1">
        <w:r w:rsidRPr="00305FA3">
          <w:rPr>
            <w:rStyle w:val="Hyperlink"/>
            <w:sz w:val="22"/>
            <w:szCs w:val="22"/>
          </w:rPr>
          <w:t>http://www.spiralnature.com/spirituality/earthwitch/</w:t>
        </w:r>
      </w:hyperlink>
      <w:r w:rsidRPr="00305FA3">
        <w:rPr>
          <w:sz w:val="22"/>
          <w:szCs w:val="22"/>
        </w:rPr>
        <w:t>&gt;,[accessed September 12</w:t>
      </w:r>
      <w:r w:rsidRPr="00305FA3">
        <w:rPr>
          <w:sz w:val="22"/>
          <w:szCs w:val="22"/>
          <w:vertAlign w:val="superscript"/>
        </w:rPr>
        <w:t>th</w:t>
      </w:r>
      <w:r w:rsidRPr="00305FA3">
        <w:rPr>
          <w:sz w:val="22"/>
          <w:szCs w:val="22"/>
        </w:rPr>
        <w:t xml:space="preserve"> 2018]</w:t>
      </w:r>
    </w:p>
    <w:p w14:paraId="2EDAD975" w14:textId="77777777" w:rsidR="00E457DD" w:rsidRPr="00305FA3" w:rsidRDefault="00E457DD" w:rsidP="00E457DD">
      <w:pPr>
        <w:pStyle w:val="FootnoteText"/>
        <w:rPr>
          <w:sz w:val="22"/>
          <w:szCs w:val="22"/>
        </w:rPr>
      </w:pPr>
    </w:p>
    <w:p w14:paraId="1CD52404" w14:textId="77777777" w:rsidR="00E457DD" w:rsidRDefault="00E457DD" w:rsidP="00E457DD">
      <w:pPr>
        <w:pStyle w:val="FootnoteText"/>
        <w:rPr>
          <w:sz w:val="22"/>
          <w:szCs w:val="22"/>
        </w:rPr>
      </w:pPr>
      <w:r w:rsidRPr="00305FA3">
        <w:rPr>
          <w:sz w:val="22"/>
          <w:szCs w:val="22"/>
        </w:rPr>
        <w:t xml:space="preserve">Harvey, </w:t>
      </w:r>
      <w:r>
        <w:rPr>
          <w:sz w:val="22"/>
          <w:szCs w:val="22"/>
        </w:rPr>
        <w:t xml:space="preserve">G., </w:t>
      </w:r>
      <w:r w:rsidRPr="00305FA3">
        <w:rPr>
          <w:sz w:val="22"/>
          <w:szCs w:val="22"/>
        </w:rPr>
        <w:t>‘</w:t>
      </w:r>
      <w:r w:rsidRPr="00305FA3">
        <w:rPr>
          <w:i/>
          <w:sz w:val="22"/>
          <w:szCs w:val="22"/>
        </w:rPr>
        <w:t>Contemporary Paganism: Religions of the Earth from Druids and Witches to Heathens and Ecofeminists</w:t>
      </w:r>
      <w:r w:rsidRPr="00305FA3">
        <w:rPr>
          <w:sz w:val="22"/>
          <w:szCs w:val="22"/>
        </w:rPr>
        <w:t>, 2</w:t>
      </w:r>
      <w:r w:rsidRPr="00305FA3">
        <w:rPr>
          <w:sz w:val="22"/>
          <w:szCs w:val="22"/>
          <w:vertAlign w:val="superscript"/>
        </w:rPr>
        <w:t>nd</w:t>
      </w:r>
      <w:r w:rsidRPr="00305FA3">
        <w:rPr>
          <w:sz w:val="22"/>
          <w:szCs w:val="22"/>
        </w:rPr>
        <w:t xml:space="preserve"> edition, ch.8 (New York: New York University Press, 2011)</w:t>
      </w:r>
    </w:p>
    <w:p w14:paraId="37D35E02" w14:textId="77777777" w:rsidR="00E457DD" w:rsidRDefault="00E457DD" w:rsidP="00E457DD">
      <w:pPr>
        <w:pStyle w:val="FootnoteText"/>
        <w:rPr>
          <w:sz w:val="22"/>
          <w:szCs w:val="22"/>
        </w:rPr>
      </w:pPr>
    </w:p>
    <w:p w14:paraId="42CA412D" w14:textId="77777777" w:rsidR="00E457DD" w:rsidRDefault="00E457DD" w:rsidP="00E457DD">
      <w:pPr>
        <w:pStyle w:val="FootnoteText"/>
        <w:rPr>
          <w:sz w:val="22"/>
          <w:szCs w:val="22"/>
        </w:rPr>
      </w:pPr>
      <w:r w:rsidRPr="00305FA3">
        <w:rPr>
          <w:sz w:val="22"/>
          <w:szCs w:val="22"/>
        </w:rPr>
        <w:t xml:space="preserve">Harvey, </w:t>
      </w:r>
      <w:r>
        <w:rPr>
          <w:sz w:val="22"/>
          <w:szCs w:val="22"/>
        </w:rPr>
        <w:t xml:space="preserve">G., </w:t>
      </w:r>
      <w:r w:rsidRPr="00305FA3">
        <w:rPr>
          <w:sz w:val="22"/>
          <w:szCs w:val="22"/>
        </w:rPr>
        <w:t xml:space="preserve">‘Paganism – Contemporary’, </w:t>
      </w:r>
      <w:proofErr w:type="spellStart"/>
      <w:r w:rsidRPr="00305FA3">
        <w:rPr>
          <w:i/>
          <w:sz w:val="22"/>
          <w:szCs w:val="22"/>
        </w:rPr>
        <w:t>Encyclopedia</w:t>
      </w:r>
      <w:proofErr w:type="spellEnd"/>
      <w:r w:rsidRPr="00305FA3">
        <w:rPr>
          <w:i/>
          <w:sz w:val="22"/>
          <w:szCs w:val="22"/>
        </w:rPr>
        <w:t xml:space="preserve"> of Religion and Nature</w:t>
      </w:r>
      <w:r w:rsidRPr="00305FA3">
        <w:rPr>
          <w:sz w:val="22"/>
          <w:szCs w:val="22"/>
        </w:rPr>
        <w:t xml:space="preserve">, ed. </w:t>
      </w:r>
      <w:proofErr w:type="spellStart"/>
      <w:r w:rsidRPr="00305FA3">
        <w:rPr>
          <w:sz w:val="22"/>
          <w:szCs w:val="22"/>
        </w:rPr>
        <w:t>Bron</w:t>
      </w:r>
      <w:proofErr w:type="spellEnd"/>
      <w:r w:rsidRPr="00305FA3">
        <w:rPr>
          <w:sz w:val="22"/>
          <w:szCs w:val="22"/>
        </w:rPr>
        <w:t xml:space="preserve"> Taylor, (London and New York: Continuum, 2005),</w:t>
      </w:r>
      <w:r>
        <w:rPr>
          <w:sz w:val="22"/>
          <w:szCs w:val="22"/>
        </w:rPr>
        <w:t xml:space="preserve"> </w:t>
      </w:r>
      <w:r w:rsidRPr="00305FA3">
        <w:rPr>
          <w:sz w:val="22"/>
          <w:szCs w:val="22"/>
        </w:rPr>
        <w:t>pp.1247 – 1250</w:t>
      </w:r>
    </w:p>
    <w:p w14:paraId="64333C01" w14:textId="77777777" w:rsidR="00E457DD" w:rsidRDefault="00E457DD" w:rsidP="00E457DD">
      <w:pPr>
        <w:pStyle w:val="FootnoteText"/>
        <w:rPr>
          <w:sz w:val="22"/>
          <w:szCs w:val="22"/>
        </w:rPr>
      </w:pPr>
    </w:p>
    <w:p w14:paraId="1C91D858" w14:textId="77777777" w:rsidR="00E457DD" w:rsidRDefault="00E457DD" w:rsidP="00E457DD">
      <w:pPr>
        <w:pStyle w:val="FootnoteText"/>
        <w:rPr>
          <w:sz w:val="22"/>
          <w:szCs w:val="22"/>
        </w:rPr>
      </w:pPr>
      <w:r w:rsidRPr="00305FA3">
        <w:rPr>
          <w:sz w:val="22"/>
          <w:szCs w:val="22"/>
        </w:rPr>
        <w:t>Leopold,</w:t>
      </w:r>
      <w:r>
        <w:rPr>
          <w:sz w:val="22"/>
          <w:szCs w:val="22"/>
        </w:rPr>
        <w:t xml:space="preserve"> A., </w:t>
      </w:r>
      <w:r w:rsidRPr="00305FA3">
        <w:rPr>
          <w:sz w:val="22"/>
          <w:szCs w:val="22"/>
        </w:rPr>
        <w:t xml:space="preserve">’ The Land Ethic’, in </w:t>
      </w:r>
      <w:r w:rsidRPr="00305FA3">
        <w:rPr>
          <w:i/>
          <w:sz w:val="22"/>
          <w:szCs w:val="22"/>
        </w:rPr>
        <w:t xml:space="preserve">Environmental Philosophy: From Animal Rights to Radical Ecology, </w:t>
      </w:r>
      <w:r w:rsidRPr="00305FA3">
        <w:rPr>
          <w:sz w:val="22"/>
          <w:szCs w:val="22"/>
        </w:rPr>
        <w:t xml:space="preserve">eds. Michael E. Zimmerman, J. Baird </w:t>
      </w:r>
      <w:proofErr w:type="spellStart"/>
      <w:r w:rsidRPr="00305FA3">
        <w:rPr>
          <w:sz w:val="22"/>
          <w:szCs w:val="22"/>
        </w:rPr>
        <w:t>Callicott</w:t>
      </w:r>
      <w:proofErr w:type="spellEnd"/>
      <w:r w:rsidRPr="00305FA3">
        <w:rPr>
          <w:sz w:val="22"/>
          <w:szCs w:val="22"/>
        </w:rPr>
        <w:t>, George Sessions, Karen J. Warren &amp; John Clark, 3</w:t>
      </w:r>
      <w:r w:rsidRPr="00305FA3">
        <w:rPr>
          <w:sz w:val="22"/>
          <w:szCs w:val="22"/>
          <w:vertAlign w:val="superscript"/>
        </w:rPr>
        <w:t>rd</w:t>
      </w:r>
      <w:r w:rsidRPr="00305FA3">
        <w:rPr>
          <w:sz w:val="22"/>
          <w:szCs w:val="22"/>
        </w:rPr>
        <w:t xml:space="preserve"> Edition, (New Jersey: Prentice Hall, 1995), pp.97 – 110</w:t>
      </w:r>
    </w:p>
    <w:p w14:paraId="2225639D" w14:textId="77777777" w:rsidR="00E457DD" w:rsidRPr="00305FA3" w:rsidRDefault="00E457DD" w:rsidP="00E457DD">
      <w:pPr>
        <w:pStyle w:val="FootnoteText"/>
        <w:rPr>
          <w:sz w:val="22"/>
          <w:szCs w:val="22"/>
        </w:rPr>
      </w:pPr>
    </w:p>
    <w:p w14:paraId="0F6B47FE" w14:textId="77777777" w:rsidR="00E457DD" w:rsidRDefault="00E457DD" w:rsidP="00E457DD">
      <w:pPr>
        <w:pStyle w:val="FootnoteText"/>
        <w:rPr>
          <w:sz w:val="22"/>
          <w:szCs w:val="22"/>
        </w:rPr>
      </w:pPr>
      <w:proofErr w:type="spellStart"/>
      <w:r w:rsidRPr="00305FA3">
        <w:rPr>
          <w:sz w:val="22"/>
          <w:szCs w:val="22"/>
        </w:rPr>
        <w:t>Letcher</w:t>
      </w:r>
      <w:proofErr w:type="spellEnd"/>
      <w:r w:rsidRPr="00305FA3">
        <w:rPr>
          <w:sz w:val="22"/>
          <w:szCs w:val="22"/>
        </w:rPr>
        <w:t xml:space="preserve">, </w:t>
      </w:r>
      <w:r>
        <w:rPr>
          <w:sz w:val="22"/>
          <w:szCs w:val="22"/>
        </w:rPr>
        <w:t xml:space="preserve">A., </w:t>
      </w:r>
      <w:r w:rsidRPr="00305FA3">
        <w:rPr>
          <w:sz w:val="22"/>
          <w:szCs w:val="22"/>
        </w:rPr>
        <w:t xml:space="preserve">‘The Scouring of the Shire: Fairies, Trolls and Pixies in Eco-Protest Culture’, </w:t>
      </w:r>
      <w:r w:rsidRPr="00305FA3">
        <w:rPr>
          <w:i/>
          <w:sz w:val="22"/>
          <w:szCs w:val="22"/>
        </w:rPr>
        <w:t>Folklore</w:t>
      </w:r>
      <w:r w:rsidRPr="00305FA3">
        <w:rPr>
          <w:sz w:val="22"/>
          <w:szCs w:val="22"/>
        </w:rPr>
        <w:t>, Vol. 112:2 (Abingdon, Oxfordshire: Taylor &amp; Francis Ltd, 2001), pp. 147 – 161</w:t>
      </w:r>
    </w:p>
    <w:p w14:paraId="21B59977" w14:textId="77777777" w:rsidR="00E457DD" w:rsidRPr="00305FA3" w:rsidRDefault="00E457DD" w:rsidP="00E457DD">
      <w:pPr>
        <w:pStyle w:val="FootnoteText"/>
        <w:rPr>
          <w:sz w:val="22"/>
          <w:szCs w:val="22"/>
        </w:rPr>
      </w:pPr>
    </w:p>
    <w:p w14:paraId="4ECD3AED" w14:textId="77777777" w:rsidR="00E457DD" w:rsidRDefault="00E457DD" w:rsidP="00E457DD">
      <w:pPr>
        <w:pStyle w:val="FootnoteText"/>
        <w:rPr>
          <w:sz w:val="22"/>
          <w:szCs w:val="22"/>
        </w:rPr>
      </w:pPr>
      <w:proofErr w:type="spellStart"/>
      <w:r w:rsidRPr="00305FA3">
        <w:rPr>
          <w:sz w:val="22"/>
          <w:szCs w:val="22"/>
        </w:rPr>
        <w:t>Naess</w:t>
      </w:r>
      <w:proofErr w:type="spellEnd"/>
      <w:r w:rsidRPr="00305FA3">
        <w:rPr>
          <w:sz w:val="22"/>
          <w:szCs w:val="22"/>
        </w:rPr>
        <w:t xml:space="preserve">, </w:t>
      </w:r>
      <w:r>
        <w:rPr>
          <w:sz w:val="22"/>
          <w:szCs w:val="22"/>
        </w:rPr>
        <w:t xml:space="preserve">A., </w:t>
      </w:r>
      <w:r w:rsidRPr="00305FA3">
        <w:rPr>
          <w:sz w:val="22"/>
          <w:szCs w:val="22"/>
        </w:rPr>
        <w:t xml:space="preserve">The Deep Ecological Movement: Some Philosophical Aspects, in </w:t>
      </w:r>
      <w:r w:rsidRPr="00305FA3">
        <w:rPr>
          <w:i/>
          <w:sz w:val="22"/>
          <w:szCs w:val="22"/>
        </w:rPr>
        <w:t xml:space="preserve">Environmental Philosophy: From Animal Rights to Radical Ecology, </w:t>
      </w:r>
      <w:r w:rsidRPr="00305FA3">
        <w:rPr>
          <w:sz w:val="22"/>
          <w:szCs w:val="22"/>
        </w:rPr>
        <w:t xml:space="preserve">eds. Michael E. Zimmerman, J. Baird </w:t>
      </w:r>
      <w:proofErr w:type="spellStart"/>
      <w:r w:rsidRPr="00305FA3">
        <w:rPr>
          <w:sz w:val="22"/>
          <w:szCs w:val="22"/>
        </w:rPr>
        <w:t>Callicott</w:t>
      </w:r>
      <w:proofErr w:type="spellEnd"/>
      <w:r w:rsidRPr="00305FA3">
        <w:rPr>
          <w:sz w:val="22"/>
          <w:szCs w:val="22"/>
        </w:rPr>
        <w:t>, George Sessions, Karen J. Warren &amp; John Clark, 3</w:t>
      </w:r>
      <w:r w:rsidRPr="00305FA3">
        <w:rPr>
          <w:sz w:val="22"/>
          <w:szCs w:val="22"/>
          <w:vertAlign w:val="superscript"/>
        </w:rPr>
        <w:t>rd</w:t>
      </w:r>
      <w:r w:rsidRPr="00305FA3">
        <w:rPr>
          <w:sz w:val="22"/>
          <w:szCs w:val="22"/>
        </w:rPr>
        <w:t xml:space="preserve"> Edition, (New Jersey: Prentice Hall, 1995), pp. 185 – 203</w:t>
      </w:r>
    </w:p>
    <w:p w14:paraId="325A87FD" w14:textId="77777777" w:rsidR="00E457DD" w:rsidRDefault="00E457DD" w:rsidP="00E457DD">
      <w:pPr>
        <w:pStyle w:val="FootnoteText"/>
        <w:rPr>
          <w:sz w:val="22"/>
          <w:szCs w:val="22"/>
        </w:rPr>
      </w:pPr>
      <w:r w:rsidRPr="00305FA3">
        <w:rPr>
          <w:sz w:val="22"/>
          <w:szCs w:val="22"/>
        </w:rPr>
        <w:lastRenderedPageBreak/>
        <w:t xml:space="preserve">Nelson, </w:t>
      </w:r>
      <w:r>
        <w:rPr>
          <w:sz w:val="22"/>
          <w:szCs w:val="22"/>
        </w:rPr>
        <w:t xml:space="preserve">M.P., </w:t>
      </w:r>
      <w:r w:rsidRPr="00305FA3">
        <w:rPr>
          <w:sz w:val="22"/>
          <w:szCs w:val="22"/>
        </w:rPr>
        <w:t xml:space="preserve">‘Pagan Environmental Ethics’, </w:t>
      </w:r>
      <w:proofErr w:type="spellStart"/>
      <w:r w:rsidRPr="0022576D">
        <w:rPr>
          <w:i/>
          <w:sz w:val="22"/>
          <w:szCs w:val="22"/>
        </w:rPr>
        <w:t>Encyclopedia</w:t>
      </w:r>
      <w:proofErr w:type="spellEnd"/>
      <w:r w:rsidRPr="0022576D">
        <w:rPr>
          <w:i/>
          <w:sz w:val="22"/>
          <w:szCs w:val="22"/>
        </w:rPr>
        <w:t xml:space="preserve"> of Religion and Nature, ed. </w:t>
      </w:r>
      <w:proofErr w:type="spellStart"/>
      <w:r w:rsidRPr="0022576D">
        <w:rPr>
          <w:i/>
          <w:sz w:val="22"/>
          <w:szCs w:val="22"/>
        </w:rPr>
        <w:t>Bron</w:t>
      </w:r>
      <w:proofErr w:type="spellEnd"/>
      <w:r w:rsidRPr="0022576D">
        <w:rPr>
          <w:i/>
          <w:sz w:val="22"/>
          <w:szCs w:val="22"/>
        </w:rPr>
        <w:t xml:space="preserve"> Taylor</w:t>
      </w:r>
      <w:r w:rsidRPr="00305FA3">
        <w:rPr>
          <w:sz w:val="22"/>
          <w:szCs w:val="22"/>
        </w:rPr>
        <w:t>, (London: Thoemmes Continuum, 2005), pp. 1232 – 1233</w:t>
      </w:r>
    </w:p>
    <w:p w14:paraId="561FD258" w14:textId="77777777" w:rsidR="00E457DD" w:rsidRPr="00305FA3" w:rsidRDefault="00E457DD" w:rsidP="00E457DD">
      <w:pPr>
        <w:pStyle w:val="FootnoteText"/>
        <w:rPr>
          <w:sz w:val="22"/>
          <w:szCs w:val="22"/>
        </w:rPr>
      </w:pPr>
    </w:p>
    <w:p w14:paraId="1DD56737" w14:textId="77777777" w:rsidR="00E457DD" w:rsidRDefault="00E457DD" w:rsidP="00E457DD">
      <w:pPr>
        <w:spacing w:after="0"/>
      </w:pPr>
      <w:r w:rsidRPr="00305FA3">
        <w:t xml:space="preserve">Pike, </w:t>
      </w:r>
      <w:r>
        <w:t xml:space="preserve">S.M., </w:t>
      </w:r>
      <w:r w:rsidRPr="00305FA3">
        <w:rPr>
          <w:i/>
        </w:rPr>
        <w:t>Earthly Bodies, Magical Selves Contemporary Pagans and the Search for Community</w:t>
      </w:r>
      <w:r w:rsidRPr="00305FA3">
        <w:t>, Ch 1 (University of California Press, 2001), &lt;</w:t>
      </w:r>
      <w:hyperlink r:id="rId17" w:history="1">
        <w:r w:rsidRPr="00305FA3">
          <w:rPr>
            <w:rStyle w:val="Hyperlink"/>
          </w:rPr>
          <w:t>https://www.ucpress.edu/book/9780520220867/earthly-bodies-magical-selves</w:t>
        </w:r>
      </w:hyperlink>
      <w:r w:rsidRPr="00305FA3">
        <w:t>&gt; [accessed September 12</w:t>
      </w:r>
      <w:r w:rsidRPr="00305FA3">
        <w:rPr>
          <w:vertAlign w:val="superscript"/>
        </w:rPr>
        <w:t>th</w:t>
      </w:r>
      <w:r w:rsidRPr="00305FA3">
        <w:t>, 2018]</w:t>
      </w:r>
    </w:p>
    <w:p w14:paraId="1EE57C61" w14:textId="77777777" w:rsidR="00E457DD" w:rsidRDefault="00E457DD" w:rsidP="00E457DD">
      <w:pPr>
        <w:pStyle w:val="FootnoteText"/>
        <w:rPr>
          <w:sz w:val="22"/>
          <w:szCs w:val="22"/>
        </w:rPr>
      </w:pPr>
    </w:p>
    <w:p w14:paraId="64E14F15" w14:textId="77777777" w:rsidR="00E457DD" w:rsidRDefault="00E457DD" w:rsidP="00E457DD">
      <w:pPr>
        <w:pStyle w:val="FootnoteText"/>
        <w:rPr>
          <w:sz w:val="22"/>
          <w:szCs w:val="22"/>
        </w:rPr>
      </w:pPr>
      <w:r w:rsidRPr="00305FA3">
        <w:rPr>
          <w:sz w:val="22"/>
          <w:szCs w:val="22"/>
        </w:rPr>
        <w:t>Orr,</w:t>
      </w:r>
      <w:r>
        <w:rPr>
          <w:sz w:val="22"/>
          <w:szCs w:val="22"/>
        </w:rPr>
        <w:t xml:space="preserve"> E. R., </w:t>
      </w:r>
      <w:r w:rsidRPr="00305FA3">
        <w:rPr>
          <w:sz w:val="22"/>
          <w:szCs w:val="22"/>
        </w:rPr>
        <w:t xml:space="preserve"> ‘The Ethics of Paganism: The Value and Power of Sacred Relationship’, </w:t>
      </w:r>
      <w:r w:rsidRPr="00305FA3">
        <w:rPr>
          <w:i/>
          <w:sz w:val="22"/>
          <w:szCs w:val="22"/>
        </w:rPr>
        <w:t>Pagan Visions for a Sustainable Future</w:t>
      </w:r>
      <w:r w:rsidRPr="00305FA3">
        <w:rPr>
          <w:sz w:val="22"/>
          <w:szCs w:val="22"/>
        </w:rPr>
        <w:t xml:space="preserve">, eds. L. de Angeles, E.R. Orr, and T. van </w:t>
      </w:r>
      <w:proofErr w:type="spellStart"/>
      <w:r w:rsidRPr="00305FA3">
        <w:rPr>
          <w:sz w:val="22"/>
          <w:szCs w:val="22"/>
        </w:rPr>
        <w:t>Dooren</w:t>
      </w:r>
      <w:proofErr w:type="spellEnd"/>
      <w:r w:rsidRPr="00305FA3">
        <w:rPr>
          <w:sz w:val="22"/>
          <w:szCs w:val="22"/>
        </w:rPr>
        <w:t>, (Minnesota: Llewellyn Publications, 2005), pp. 1 – 37</w:t>
      </w:r>
    </w:p>
    <w:p w14:paraId="32A3BB29" w14:textId="77777777" w:rsidR="00E457DD" w:rsidRDefault="00E457DD" w:rsidP="00E457DD">
      <w:pPr>
        <w:pStyle w:val="FootnoteText"/>
        <w:rPr>
          <w:sz w:val="22"/>
          <w:szCs w:val="22"/>
        </w:rPr>
      </w:pPr>
    </w:p>
    <w:p w14:paraId="4E4FE843" w14:textId="77777777" w:rsidR="00E457DD" w:rsidRPr="00305FA3" w:rsidRDefault="00E457DD" w:rsidP="00E457DD">
      <w:pPr>
        <w:pStyle w:val="FootnoteText"/>
        <w:rPr>
          <w:sz w:val="22"/>
          <w:szCs w:val="22"/>
        </w:rPr>
      </w:pPr>
      <w:r>
        <w:rPr>
          <w:sz w:val="22"/>
          <w:szCs w:val="22"/>
        </w:rPr>
        <w:t>v</w:t>
      </w:r>
      <w:r w:rsidRPr="00305FA3">
        <w:rPr>
          <w:sz w:val="22"/>
          <w:szCs w:val="22"/>
        </w:rPr>
        <w:t xml:space="preserve">on </w:t>
      </w:r>
      <w:proofErr w:type="spellStart"/>
      <w:r w:rsidRPr="00305FA3">
        <w:rPr>
          <w:sz w:val="22"/>
          <w:szCs w:val="22"/>
        </w:rPr>
        <w:t>Schnurbein</w:t>
      </w:r>
      <w:proofErr w:type="spellEnd"/>
      <w:r w:rsidRPr="00305FA3">
        <w:rPr>
          <w:sz w:val="22"/>
          <w:szCs w:val="22"/>
        </w:rPr>
        <w:t xml:space="preserve">, </w:t>
      </w:r>
      <w:r>
        <w:rPr>
          <w:sz w:val="22"/>
          <w:szCs w:val="22"/>
        </w:rPr>
        <w:t xml:space="preserve">S., </w:t>
      </w:r>
      <w:r w:rsidRPr="00305FA3">
        <w:rPr>
          <w:sz w:val="22"/>
          <w:szCs w:val="22"/>
        </w:rPr>
        <w:t xml:space="preserve">‘Asatru – A Religion of Nature?’, </w:t>
      </w:r>
      <w:r w:rsidRPr="00305FA3">
        <w:rPr>
          <w:i/>
          <w:sz w:val="22"/>
          <w:szCs w:val="22"/>
        </w:rPr>
        <w:t>Norse Revival: Transformations of Germanic Neopaganism</w:t>
      </w:r>
      <w:r w:rsidRPr="00305FA3">
        <w:rPr>
          <w:sz w:val="22"/>
          <w:szCs w:val="22"/>
        </w:rPr>
        <w:t>, Ch. 6, (Brill, 2016), &lt;</w:t>
      </w:r>
      <w:hyperlink r:id="rId18" w:history="1">
        <w:r w:rsidRPr="00305FA3">
          <w:rPr>
            <w:rStyle w:val="Hyperlink"/>
            <w:sz w:val="22"/>
            <w:szCs w:val="22"/>
          </w:rPr>
          <w:t>https://www.jstor.org/stable/10.1163/j.ctt1w76v8x.14</w:t>
        </w:r>
      </w:hyperlink>
      <w:r w:rsidRPr="00305FA3">
        <w:rPr>
          <w:sz w:val="22"/>
          <w:szCs w:val="22"/>
        </w:rPr>
        <w:t>&gt;, [accessed September 7</w:t>
      </w:r>
      <w:r w:rsidRPr="00305FA3">
        <w:rPr>
          <w:sz w:val="22"/>
          <w:szCs w:val="22"/>
          <w:vertAlign w:val="superscript"/>
        </w:rPr>
        <w:t>th</w:t>
      </w:r>
      <w:r w:rsidRPr="00305FA3">
        <w:rPr>
          <w:sz w:val="22"/>
          <w:szCs w:val="22"/>
        </w:rPr>
        <w:t>, 2018],</w:t>
      </w:r>
      <w:r>
        <w:rPr>
          <w:sz w:val="22"/>
          <w:szCs w:val="22"/>
        </w:rPr>
        <w:t xml:space="preserve"> </w:t>
      </w:r>
      <w:r w:rsidRPr="00305FA3">
        <w:rPr>
          <w:sz w:val="22"/>
          <w:szCs w:val="22"/>
        </w:rPr>
        <w:t>pp. 180 – 215</w:t>
      </w:r>
    </w:p>
    <w:p w14:paraId="6A8E4068" w14:textId="77777777" w:rsidR="00E457DD" w:rsidRPr="00305FA3" w:rsidRDefault="00E457DD" w:rsidP="00E457DD">
      <w:pPr>
        <w:pStyle w:val="FootnoteText"/>
        <w:rPr>
          <w:sz w:val="22"/>
          <w:szCs w:val="22"/>
        </w:rPr>
      </w:pPr>
    </w:p>
    <w:p w14:paraId="6E49CF76" w14:textId="77777777" w:rsidR="00E457DD" w:rsidRDefault="00E457DD" w:rsidP="00E457DD">
      <w:pPr>
        <w:pStyle w:val="FootnoteText"/>
        <w:rPr>
          <w:sz w:val="22"/>
          <w:szCs w:val="22"/>
        </w:rPr>
      </w:pPr>
      <w:r w:rsidRPr="00305FA3">
        <w:rPr>
          <w:sz w:val="22"/>
          <w:szCs w:val="22"/>
        </w:rPr>
        <w:t xml:space="preserve">von </w:t>
      </w:r>
      <w:proofErr w:type="spellStart"/>
      <w:r w:rsidRPr="00305FA3">
        <w:rPr>
          <w:sz w:val="22"/>
          <w:szCs w:val="22"/>
        </w:rPr>
        <w:t>Stuckrad</w:t>
      </w:r>
      <w:proofErr w:type="spellEnd"/>
      <w:r w:rsidRPr="00305FA3">
        <w:rPr>
          <w:sz w:val="22"/>
          <w:szCs w:val="22"/>
        </w:rPr>
        <w:t xml:space="preserve">, </w:t>
      </w:r>
      <w:r>
        <w:rPr>
          <w:sz w:val="22"/>
          <w:szCs w:val="22"/>
        </w:rPr>
        <w:t xml:space="preserve">K., </w:t>
      </w:r>
      <w:r w:rsidRPr="00305FA3">
        <w:rPr>
          <w:sz w:val="22"/>
          <w:szCs w:val="22"/>
        </w:rPr>
        <w:t xml:space="preserve">‘Reenchanting Nature: Modern Western Shamanism and Nineteenth-Century Thought’, </w:t>
      </w:r>
      <w:r w:rsidRPr="00305FA3">
        <w:rPr>
          <w:i/>
          <w:sz w:val="22"/>
          <w:szCs w:val="22"/>
        </w:rPr>
        <w:t>Journal of the American Academy of Religion</w:t>
      </w:r>
      <w:r w:rsidRPr="00305FA3">
        <w:rPr>
          <w:sz w:val="22"/>
          <w:szCs w:val="22"/>
        </w:rPr>
        <w:t>, Vol. 70:4, (Oxford:  Oxford University Press, December 2002), pp.771 – 799</w:t>
      </w:r>
    </w:p>
    <w:p w14:paraId="20A8E179" w14:textId="77777777" w:rsidR="00E457DD" w:rsidRPr="00305FA3" w:rsidRDefault="00E457DD" w:rsidP="00E457DD">
      <w:pPr>
        <w:pStyle w:val="FootnoteText"/>
        <w:rPr>
          <w:sz w:val="22"/>
          <w:szCs w:val="22"/>
        </w:rPr>
      </w:pPr>
    </w:p>
    <w:p w14:paraId="09DE9F53" w14:textId="77777777" w:rsidR="00E457DD" w:rsidRPr="00305FA3" w:rsidRDefault="00E457DD" w:rsidP="00E457DD">
      <w:pPr>
        <w:pStyle w:val="FootnoteText"/>
        <w:rPr>
          <w:sz w:val="22"/>
          <w:szCs w:val="22"/>
        </w:rPr>
      </w:pPr>
    </w:p>
    <w:p w14:paraId="3C92E7C1" w14:textId="77777777" w:rsidR="00E457DD" w:rsidRPr="00305FA3" w:rsidRDefault="00E457DD" w:rsidP="00E457DD"/>
    <w:p w14:paraId="30C69A5C" w14:textId="77777777" w:rsidR="00E457DD" w:rsidRDefault="00E457DD" w:rsidP="00DB1D20"/>
    <w:sectPr w:rsidR="00E457DD">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159FE" w14:textId="77777777" w:rsidR="00815CD3" w:rsidRDefault="00815CD3" w:rsidP="003F29C0">
      <w:pPr>
        <w:spacing w:after="0" w:line="240" w:lineRule="auto"/>
      </w:pPr>
      <w:r>
        <w:separator/>
      </w:r>
    </w:p>
  </w:endnote>
  <w:endnote w:type="continuationSeparator" w:id="0">
    <w:p w14:paraId="6D004F6B" w14:textId="77777777" w:rsidR="00815CD3" w:rsidRDefault="00815CD3" w:rsidP="003F2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7636828"/>
      <w:docPartObj>
        <w:docPartGallery w:val="Page Numbers (Bottom of Page)"/>
        <w:docPartUnique/>
      </w:docPartObj>
    </w:sdtPr>
    <w:sdtEndPr>
      <w:rPr>
        <w:noProof/>
      </w:rPr>
    </w:sdtEndPr>
    <w:sdtContent>
      <w:p w14:paraId="5155ADE4" w14:textId="29BBEDA9" w:rsidR="00D77783" w:rsidRDefault="00D777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61B901" w14:textId="77777777" w:rsidR="00D77783" w:rsidRDefault="00D77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9D4600" w14:textId="77777777" w:rsidR="00815CD3" w:rsidRDefault="00815CD3" w:rsidP="003F29C0">
      <w:pPr>
        <w:spacing w:after="0" w:line="240" w:lineRule="auto"/>
      </w:pPr>
      <w:r>
        <w:separator/>
      </w:r>
    </w:p>
  </w:footnote>
  <w:footnote w:type="continuationSeparator" w:id="0">
    <w:p w14:paraId="322C554C" w14:textId="77777777" w:rsidR="00815CD3" w:rsidRDefault="00815CD3" w:rsidP="003F29C0">
      <w:pPr>
        <w:spacing w:after="0" w:line="240" w:lineRule="auto"/>
      </w:pPr>
      <w:r>
        <w:continuationSeparator/>
      </w:r>
    </w:p>
  </w:footnote>
  <w:footnote w:id="1">
    <w:p w14:paraId="6E2F38DF" w14:textId="77777777" w:rsidR="00BA33A6" w:rsidRDefault="00BA33A6" w:rsidP="00BA33A6">
      <w:pPr>
        <w:pStyle w:val="FootnoteText"/>
      </w:pPr>
      <w:r>
        <w:rPr>
          <w:rStyle w:val="FootnoteReference"/>
        </w:rPr>
        <w:footnoteRef/>
      </w:r>
      <w:r>
        <w:t xml:space="preserve"> Stefanie von Schnurbein, ‘Asatru – A Religion of Nature?’, </w:t>
      </w:r>
      <w:r w:rsidRPr="00F63677">
        <w:rPr>
          <w:i/>
        </w:rPr>
        <w:t>Norse Revival: Transformations of Germanic Neopaganism</w:t>
      </w:r>
      <w:r>
        <w:t>, Ch. 6, [hereafter, Asatru – A Religion of Nature?’], (Brill, 2016), &lt;</w:t>
      </w:r>
      <w:hyperlink r:id="rId1" w:history="1">
        <w:r w:rsidRPr="006071A4">
          <w:rPr>
            <w:rStyle w:val="Hyperlink"/>
          </w:rPr>
          <w:t>https://www.jstor.org/stable/10.1163/j.ctt1w76v8x.14</w:t>
        </w:r>
      </w:hyperlink>
      <w:r>
        <w:t>&gt;, [accessed September 7</w:t>
      </w:r>
      <w:r w:rsidRPr="00962C26">
        <w:rPr>
          <w:vertAlign w:val="superscript"/>
        </w:rPr>
        <w:t>th</w:t>
      </w:r>
      <w:r>
        <w:t>, 2018], p.202 (pp. 180 – 215).</w:t>
      </w:r>
    </w:p>
  </w:footnote>
  <w:footnote w:id="2">
    <w:p w14:paraId="39009029" w14:textId="54972F47" w:rsidR="00BE10B0" w:rsidRDefault="00BE10B0">
      <w:pPr>
        <w:pStyle w:val="FootnoteText"/>
      </w:pPr>
      <w:r>
        <w:rPr>
          <w:rStyle w:val="FootnoteReference"/>
        </w:rPr>
        <w:footnoteRef/>
      </w:r>
      <w:r>
        <w:t xml:space="preserve"> </w:t>
      </w:r>
      <w:bookmarkStart w:id="2" w:name="_Hlk524595726"/>
      <w:r w:rsidR="00354D4D">
        <w:t>G. Harvey</w:t>
      </w:r>
      <w:r>
        <w:t xml:space="preserve">, </w:t>
      </w:r>
      <w:r w:rsidR="00354D4D">
        <w:t>‘Paganism – Contemporary’</w:t>
      </w:r>
      <w:bookmarkEnd w:id="2"/>
      <w:r w:rsidR="00354D4D">
        <w:t xml:space="preserve">, </w:t>
      </w:r>
      <w:r w:rsidR="00354D4D" w:rsidRPr="00F63677">
        <w:rPr>
          <w:i/>
        </w:rPr>
        <w:t>Encyclopedia of Religion and Nature</w:t>
      </w:r>
      <w:r w:rsidR="00354D4D">
        <w:t>, ed. Bron Taylor</w:t>
      </w:r>
      <w:r w:rsidR="00FB0CB2">
        <w:t xml:space="preserve"> [hereafter, ‘Paganism – Contemporary], (London and New York: Con</w:t>
      </w:r>
      <w:r w:rsidR="00962C26">
        <w:t>t</w:t>
      </w:r>
      <w:r w:rsidR="00FB0CB2">
        <w:t>inuum, 2005), p. 1247 (pp.1247 – 1250).</w:t>
      </w:r>
    </w:p>
  </w:footnote>
  <w:footnote w:id="3">
    <w:p w14:paraId="7D0CFCA6" w14:textId="57A14C70" w:rsidR="00BB5839" w:rsidRDefault="00BB5839">
      <w:pPr>
        <w:pStyle w:val="FootnoteText"/>
      </w:pPr>
      <w:r>
        <w:rPr>
          <w:rStyle w:val="FootnoteReference"/>
        </w:rPr>
        <w:footnoteRef/>
      </w:r>
      <w:r>
        <w:t xml:space="preserve"> </w:t>
      </w:r>
      <w:r w:rsidR="00414AB8">
        <w:t xml:space="preserve">Otter G’Zell, </w:t>
      </w:r>
      <w:r w:rsidR="00414AB8" w:rsidRPr="00414AB8">
        <w:rPr>
          <w:i/>
        </w:rPr>
        <w:t>Neo-Paganism:</w:t>
      </w:r>
      <w:r w:rsidR="0061717B">
        <w:rPr>
          <w:i/>
        </w:rPr>
        <w:t xml:space="preserve"> </w:t>
      </w:r>
      <w:r w:rsidR="00414AB8" w:rsidRPr="00414AB8">
        <w:rPr>
          <w:i/>
        </w:rPr>
        <w:t>An Old Religion for a New Age</w:t>
      </w:r>
      <w:r w:rsidR="00F63677">
        <w:rPr>
          <w:i/>
        </w:rPr>
        <w:t xml:space="preserve">, </w:t>
      </w:r>
      <w:r w:rsidR="00F63677" w:rsidRPr="00F63677">
        <w:t>revised 1991</w:t>
      </w:r>
      <w:r w:rsidR="00414AB8">
        <w:t>, &lt;</w:t>
      </w:r>
      <w:hyperlink r:id="rId2" w:history="1">
        <w:r w:rsidR="00414AB8" w:rsidRPr="006071A4">
          <w:rPr>
            <w:rStyle w:val="Hyperlink"/>
          </w:rPr>
          <w:t>http://www.sacred-texts.com/bos/bos573.htm</w:t>
        </w:r>
      </w:hyperlink>
      <w:r w:rsidR="00414AB8">
        <w:t>&gt;, [accessed</w:t>
      </w:r>
      <w:r w:rsidR="003C2908">
        <w:t xml:space="preserve"> September 3</w:t>
      </w:r>
      <w:r w:rsidR="003C2908" w:rsidRPr="003C2908">
        <w:rPr>
          <w:vertAlign w:val="superscript"/>
        </w:rPr>
        <w:t>rd</w:t>
      </w:r>
      <w:r w:rsidR="003C2908">
        <w:t>, 2018], no page numbers.</w:t>
      </w:r>
    </w:p>
  </w:footnote>
  <w:footnote w:id="4">
    <w:p w14:paraId="0426ECC1" w14:textId="77777777" w:rsidR="0061717B" w:rsidRPr="00D27D58" w:rsidRDefault="0061717B" w:rsidP="0061717B">
      <w:pPr>
        <w:spacing w:after="0"/>
        <w:rPr>
          <w:sz w:val="20"/>
          <w:szCs w:val="20"/>
        </w:rPr>
      </w:pPr>
      <w:r>
        <w:rPr>
          <w:rStyle w:val="FootnoteReference"/>
        </w:rPr>
        <w:footnoteRef/>
      </w:r>
      <w:r>
        <w:t xml:space="preserve"> </w:t>
      </w:r>
      <w:r w:rsidRPr="00680B9C">
        <w:rPr>
          <w:sz w:val="20"/>
          <w:szCs w:val="20"/>
        </w:rPr>
        <w:t xml:space="preserve">Sarah M. Pike, </w:t>
      </w:r>
      <w:r w:rsidRPr="00680B9C">
        <w:rPr>
          <w:i/>
          <w:sz w:val="20"/>
          <w:szCs w:val="20"/>
        </w:rPr>
        <w:t>Earthly Bodies, Magical Selves Contemporary Pagans and the Search for Community</w:t>
      </w:r>
      <w:r w:rsidRPr="00680B9C">
        <w:rPr>
          <w:sz w:val="20"/>
          <w:szCs w:val="20"/>
        </w:rPr>
        <w:t>, Ch 1 (University of California Press, 2001), &lt;</w:t>
      </w:r>
      <w:hyperlink r:id="rId3" w:history="1">
        <w:r w:rsidRPr="00680B9C">
          <w:rPr>
            <w:rStyle w:val="Hyperlink"/>
            <w:sz w:val="20"/>
            <w:szCs w:val="20"/>
          </w:rPr>
          <w:t>https://www.ucpress.edu/book/9780520220867/earthly-bodies-magical-selves</w:t>
        </w:r>
      </w:hyperlink>
      <w:r w:rsidRPr="00680B9C">
        <w:rPr>
          <w:sz w:val="20"/>
          <w:szCs w:val="20"/>
        </w:rPr>
        <w:t>&gt;</w:t>
      </w:r>
      <w:r>
        <w:rPr>
          <w:sz w:val="20"/>
          <w:szCs w:val="20"/>
        </w:rPr>
        <w:t xml:space="preserve"> [accessed September 12</w:t>
      </w:r>
      <w:r w:rsidRPr="00680B9C">
        <w:rPr>
          <w:sz w:val="20"/>
          <w:szCs w:val="20"/>
          <w:vertAlign w:val="superscript"/>
        </w:rPr>
        <w:t>th</w:t>
      </w:r>
      <w:r>
        <w:rPr>
          <w:sz w:val="20"/>
          <w:szCs w:val="20"/>
        </w:rPr>
        <w:t>, 2018], no page numbers.</w:t>
      </w:r>
    </w:p>
  </w:footnote>
  <w:footnote w:id="5">
    <w:p w14:paraId="64555AB0" w14:textId="266BCE09" w:rsidR="0061717B" w:rsidRPr="00DD56A3" w:rsidRDefault="0061717B" w:rsidP="0061717B">
      <w:pPr>
        <w:pStyle w:val="FootnoteText"/>
      </w:pPr>
      <w:r>
        <w:rPr>
          <w:rStyle w:val="FootnoteReference"/>
        </w:rPr>
        <w:footnoteRef/>
      </w:r>
      <w:r>
        <w:t xml:space="preserve"> Sarida Brown, ‘We Are All Connected: Sarida Brown Interviews Jonathan Horwitz’, </w:t>
      </w:r>
      <w:r w:rsidRPr="00DD56A3">
        <w:rPr>
          <w:i/>
        </w:rPr>
        <w:t>Caduceus</w:t>
      </w:r>
      <w:r>
        <w:t>, Issue 37 (Autumn 1997),</w:t>
      </w:r>
      <w:r w:rsidR="00B17C20">
        <w:t>[hereafter, ‘We Are All Connected’],</w:t>
      </w:r>
      <w:r>
        <w:t xml:space="preserve"> </w:t>
      </w:r>
      <w:hyperlink r:id="rId4" w:history="1">
        <w:r w:rsidRPr="006071A4">
          <w:rPr>
            <w:rStyle w:val="Hyperlink"/>
          </w:rPr>
          <w:t>http://www.shamanism.dk/library.htm</w:t>
        </w:r>
      </w:hyperlink>
      <w:r>
        <w:t xml:space="preserve"> [accessed </w:t>
      </w:r>
      <w:r w:rsidR="00E9262D">
        <w:t>September</w:t>
      </w:r>
      <w:r>
        <w:t xml:space="preserve"> 11th, 2018], no page numbers.</w:t>
      </w:r>
    </w:p>
  </w:footnote>
  <w:footnote w:id="6">
    <w:p w14:paraId="25D174AC" w14:textId="55BAB0FF" w:rsidR="00A46081" w:rsidRDefault="00A46081">
      <w:pPr>
        <w:pStyle w:val="FootnoteText"/>
      </w:pPr>
      <w:r>
        <w:rPr>
          <w:rStyle w:val="FootnoteReference"/>
        </w:rPr>
        <w:footnoteRef/>
      </w:r>
      <w:r>
        <w:t xml:space="preserve"> </w:t>
      </w:r>
      <w:bookmarkStart w:id="4" w:name="_Hlk524540437"/>
      <w:r w:rsidR="00803342">
        <w:t>Kocku von Stuckrad, ‘Reenchanting Nature</w:t>
      </w:r>
      <w:bookmarkEnd w:id="4"/>
      <w:r w:rsidR="00803342">
        <w:t xml:space="preserve">: Modern Western Shamanism and Nineteenth-Century Thought’, </w:t>
      </w:r>
      <w:r w:rsidR="00803342" w:rsidRPr="00803342">
        <w:rPr>
          <w:i/>
        </w:rPr>
        <w:t>Journal of the American Academy of Religion</w:t>
      </w:r>
      <w:r w:rsidR="00803342">
        <w:t>, Vol. 70</w:t>
      </w:r>
      <w:r w:rsidR="00954B0E">
        <w:t>:4</w:t>
      </w:r>
      <w:r w:rsidR="00803342">
        <w:t>,</w:t>
      </w:r>
      <w:r w:rsidR="00717BD1">
        <w:t xml:space="preserve"> [hereafter, ‘Reenchanting Nature’],</w:t>
      </w:r>
      <w:r w:rsidR="00803342">
        <w:t xml:space="preserve"> (Oxford:  Oxford University Press, December 2002), p. 777, (pp.771 – 799).</w:t>
      </w:r>
    </w:p>
  </w:footnote>
  <w:footnote w:id="7">
    <w:p w14:paraId="56B337A3" w14:textId="1EA63BF7" w:rsidR="00962C26" w:rsidRDefault="006C7B92">
      <w:pPr>
        <w:pStyle w:val="FootnoteText"/>
      </w:pPr>
      <w:r>
        <w:rPr>
          <w:rStyle w:val="FootnoteReference"/>
        </w:rPr>
        <w:footnoteRef/>
      </w:r>
      <w:r>
        <w:t xml:space="preserve"> </w:t>
      </w:r>
      <w:bookmarkStart w:id="5" w:name="_Hlk524514121"/>
      <w:bookmarkStart w:id="6" w:name="_Hlk524532474"/>
      <w:r w:rsidR="00F63677">
        <w:t>Stefanie von Schnurbein, ‘Asatru – A Religion of Nature?</w:t>
      </w:r>
      <w:bookmarkEnd w:id="5"/>
      <w:r w:rsidR="00F63677">
        <w:t xml:space="preserve">’, </w:t>
      </w:r>
      <w:bookmarkEnd w:id="6"/>
      <w:r w:rsidR="00962C26">
        <w:t>p.198.</w:t>
      </w:r>
    </w:p>
  </w:footnote>
  <w:footnote w:id="8">
    <w:p w14:paraId="3BEAF497" w14:textId="64EC2508" w:rsidR="006C7B92" w:rsidRDefault="006C7B92">
      <w:pPr>
        <w:pStyle w:val="FootnoteText"/>
      </w:pPr>
      <w:r>
        <w:rPr>
          <w:rStyle w:val="FootnoteReference"/>
        </w:rPr>
        <w:footnoteRef/>
      </w:r>
      <w:r>
        <w:t xml:space="preserve"> </w:t>
      </w:r>
      <w:bookmarkStart w:id="7" w:name="_Hlk524529457"/>
      <w:r w:rsidR="00962C26">
        <w:t>Stefanie von Schnurbein, ‘Asatru – A Religion of Nature?’, p</w:t>
      </w:r>
      <w:r>
        <w:t>.201</w:t>
      </w:r>
      <w:r w:rsidR="00962C26">
        <w:t>.</w:t>
      </w:r>
      <w:bookmarkEnd w:id="7"/>
    </w:p>
  </w:footnote>
  <w:footnote w:id="9">
    <w:p w14:paraId="5E8B662E" w14:textId="77777777" w:rsidR="00BE6490" w:rsidRPr="00DF0D2A" w:rsidRDefault="00BE6490" w:rsidP="00BE6490">
      <w:pPr>
        <w:pStyle w:val="FootnoteText"/>
      </w:pPr>
      <w:r>
        <w:rPr>
          <w:rStyle w:val="FootnoteReference"/>
        </w:rPr>
        <w:footnoteRef/>
      </w:r>
      <w:r>
        <w:t xml:space="preserve"> </w:t>
      </w:r>
      <w:bookmarkStart w:id="8" w:name="_Hlk524690912"/>
      <w:r>
        <w:t>Thomas H. Harbold, ‘</w:t>
      </w:r>
      <w:r w:rsidRPr="00496131">
        <w:t>The Earth is a Witch</w:t>
      </w:r>
      <w:bookmarkEnd w:id="8"/>
      <w:r w:rsidRPr="00496131">
        <w:t>: Ecofeminism, Deep Ecology, and the Pagan Movement</w:t>
      </w:r>
      <w:r>
        <w:t>’</w:t>
      </w:r>
      <w:r w:rsidRPr="00496131">
        <w:t>,</w:t>
      </w:r>
      <w:r>
        <w:t xml:space="preserve"> </w:t>
      </w:r>
      <w:r w:rsidRPr="00496131">
        <w:rPr>
          <w:i/>
        </w:rPr>
        <w:t>Spiral Nature</w:t>
      </w:r>
      <w:r>
        <w:t>, (July2001), [hereafter, ‘The Earth is a Witch’], &lt;</w:t>
      </w:r>
      <w:hyperlink r:id="rId5" w:history="1">
        <w:r w:rsidRPr="006071A4">
          <w:rPr>
            <w:rStyle w:val="Hyperlink"/>
          </w:rPr>
          <w:t>http://www.spiralnature.com/spirituality/earthwitch/</w:t>
        </w:r>
      </w:hyperlink>
      <w:r>
        <w:t>&gt;,[accessed September 12</w:t>
      </w:r>
      <w:r w:rsidRPr="00496131">
        <w:rPr>
          <w:vertAlign w:val="superscript"/>
        </w:rPr>
        <w:t>th</w:t>
      </w:r>
      <w:r>
        <w:t xml:space="preserve"> 2018], no page numbers.</w:t>
      </w:r>
    </w:p>
  </w:footnote>
  <w:footnote w:id="10">
    <w:p w14:paraId="050A3CB6" w14:textId="237A999F" w:rsidR="00717BD1" w:rsidRDefault="00717BD1">
      <w:pPr>
        <w:pStyle w:val="FootnoteText"/>
      </w:pPr>
      <w:r>
        <w:rPr>
          <w:rStyle w:val="FootnoteReference"/>
        </w:rPr>
        <w:footnoteRef/>
      </w:r>
      <w:r>
        <w:t xml:space="preserve"> Kocku von Stuckrad, ‘Reenchanting Nature’, p. 782.</w:t>
      </w:r>
    </w:p>
  </w:footnote>
  <w:footnote w:id="11">
    <w:p w14:paraId="30E0EFB3" w14:textId="7AD8C4F7" w:rsidR="004F3C27" w:rsidRDefault="004F3C27">
      <w:pPr>
        <w:pStyle w:val="FootnoteText"/>
      </w:pPr>
      <w:r>
        <w:rPr>
          <w:rStyle w:val="FootnoteReference"/>
        </w:rPr>
        <w:footnoteRef/>
      </w:r>
      <w:r w:rsidR="00E57E07">
        <w:t xml:space="preserve"> Jon. P. Bloch, ‘</w:t>
      </w:r>
      <w:bookmarkStart w:id="9" w:name="_Hlk524538869"/>
      <w:r w:rsidR="00E57E07">
        <w:t>Alt</w:t>
      </w:r>
      <w:r w:rsidR="00691D9C">
        <w:t>e</w:t>
      </w:r>
      <w:r w:rsidR="00E57E07">
        <w:t xml:space="preserve">rnative Spirituality and </w:t>
      </w:r>
      <w:bookmarkEnd w:id="9"/>
      <w:r w:rsidR="00E57E07">
        <w:t>Environmentalism</w:t>
      </w:r>
      <w:r w:rsidR="00691D9C">
        <w:t>’</w:t>
      </w:r>
      <w:r w:rsidR="00E57E07">
        <w:t xml:space="preserve">, </w:t>
      </w:r>
      <w:r w:rsidR="00E57E07" w:rsidRPr="00691D9C">
        <w:rPr>
          <w:i/>
        </w:rPr>
        <w:t>Review of Religious Research</w:t>
      </w:r>
      <w:r w:rsidR="00E57E07">
        <w:t>, Vol 40</w:t>
      </w:r>
      <w:r w:rsidR="00954B0E">
        <w:t>:1</w:t>
      </w:r>
      <w:r w:rsidR="00691D9C">
        <w:t xml:space="preserve"> (September, 1998) [hereafter,</w:t>
      </w:r>
      <w:r w:rsidR="00691D9C" w:rsidRPr="00691D9C">
        <w:t xml:space="preserve"> </w:t>
      </w:r>
      <w:r w:rsidR="00691D9C">
        <w:t>Alternative Spirituality and Environmentalism’</w:t>
      </w:r>
      <w:r w:rsidR="00B8274A">
        <w:t>]</w:t>
      </w:r>
      <w:r w:rsidR="00691D9C">
        <w:t>, &lt;</w:t>
      </w:r>
      <w:hyperlink r:id="rId6" w:history="1">
        <w:r w:rsidR="00691D9C" w:rsidRPr="006071A4">
          <w:rPr>
            <w:rStyle w:val="Hyperlink"/>
          </w:rPr>
          <w:t>https://www.jstor.org/stable/3512459</w:t>
        </w:r>
      </w:hyperlink>
      <w:r w:rsidR="00691D9C">
        <w:t>&gt;, [accessed September 7th, 2018], p. 68, (pp. 55 – 73).</w:t>
      </w:r>
      <w:r>
        <w:t xml:space="preserve"> </w:t>
      </w:r>
    </w:p>
  </w:footnote>
  <w:footnote w:id="12">
    <w:p w14:paraId="4D332BB0" w14:textId="5941D677" w:rsidR="000F3B4F" w:rsidRDefault="000F3B4F">
      <w:pPr>
        <w:pStyle w:val="FootnoteText"/>
      </w:pPr>
      <w:r>
        <w:rPr>
          <w:rStyle w:val="FootnoteReference"/>
        </w:rPr>
        <w:footnoteRef/>
      </w:r>
      <w:r>
        <w:t xml:space="preserve"> </w:t>
      </w:r>
      <w:bookmarkStart w:id="10" w:name="_Hlk524532949"/>
      <w:r>
        <w:t>Stefanie von Schnurbein, ‘Asatru – A Religion of Nature?’, p.209.</w:t>
      </w:r>
      <w:bookmarkEnd w:id="10"/>
    </w:p>
  </w:footnote>
  <w:footnote w:id="13">
    <w:p w14:paraId="07C4F401" w14:textId="49D744A5" w:rsidR="00E61279" w:rsidRDefault="00E61279">
      <w:pPr>
        <w:pStyle w:val="FootnoteText"/>
      </w:pPr>
      <w:r>
        <w:rPr>
          <w:rStyle w:val="FootnoteReference"/>
        </w:rPr>
        <w:footnoteRef/>
      </w:r>
      <w:r>
        <w:t xml:space="preserve"> Stefanie von Schnurbein, ‘Asatru – A Religion of Nature?’, p.209.</w:t>
      </w:r>
    </w:p>
  </w:footnote>
  <w:footnote w:id="14">
    <w:p w14:paraId="383131A5" w14:textId="4396B47D" w:rsidR="001B1395" w:rsidRPr="00DF0D2A" w:rsidRDefault="001B1395">
      <w:pPr>
        <w:pStyle w:val="FootnoteText"/>
      </w:pPr>
      <w:r>
        <w:rPr>
          <w:rStyle w:val="FootnoteReference"/>
        </w:rPr>
        <w:footnoteRef/>
      </w:r>
      <w:r>
        <w:t xml:space="preserve"> A</w:t>
      </w:r>
      <w:r w:rsidR="00DF0D2A">
        <w:t>ldo Leopold,’ The Land Ethic’</w:t>
      </w:r>
      <w:r>
        <w:t xml:space="preserve">, </w:t>
      </w:r>
      <w:bookmarkStart w:id="11" w:name="_Hlk524532152"/>
      <w:r w:rsidR="00DF0D2A">
        <w:t xml:space="preserve">in </w:t>
      </w:r>
      <w:r w:rsidR="00DF0D2A" w:rsidRPr="00DF0D2A">
        <w:rPr>
          <w:i/>
        </w:rPr>
        <w:t>Environmental Philosophy: From Animal Rights to Radical Ecology</w:t>
      </w:r>
      <w:r w:rsidR="00DF0D2A">
        <w:rPr>
          <w:i/>
        </w:rPr>
        <w:t xml:space="preserve">, </w:t>
      </w:r>
      <w:r w:rsidR="00DF0D2A">
        <w:t>eds. Michael E. Zimmerman, J. Baird Callicott, George Sessions, Karen J. Warren &amp; John Clark, 3</w:t>
      </w:r>
      <w:r w:rsidR="00DF0D2A" w:rsidRPr="00DF0D2A">
        <w:rPr>
          <w:vertAlign w:val="superscript"/>
        </w:rPr>
        <w:t>rd</w:t>
      </w:r>
      <w:r w:rsidR="00DF0D2A">
        <w:t xml:space="preserve"> Edition, (New Jersey: Prentice Hall</w:t>
      </w:r>
      <w:r w:rsidR="00174416">
        <w:t>, 1995</w:t>
      </w:r>
      <w:r w:rsidR="00DF0D2A">
        <w:t>), pp.</w:t>
      </w:r>
      <w:bookmarkEnd w:id="11"/>
      <w:r w:rsidR="00DF0D2A">
        <w:t xml:space="preserve"> 104 – 105 (pp.97 – 110).</w:t>
      </w:r>
    </w:p>
  </w:footnote>
  <w:footnote w:id="15">
    <w:p w14:paraId="6E7FAF72" w14:textId="0E44C0F5" w:rsidR="00CA7FF1" w:rsidRDefault="00CA7FF1">
      <w:pPr>
        <w:pStyle w:val="FootnoteText"/>
      </w:pPr>
      <w:r>
        <w:rPr>
          <w:rStyle w:val="FootnoteReference"/>
        </w:rPr>
        <w:footnoteRef/>
      </w:r>
      <w:r>
        <w:t xml:space="preserve"> </w:t>
      </w:r>
      <w:r w:rsidR="00213F56">
        <w:t xml:space="preserve">Arnes Naess, The Deep Ecological Movement: Some Philosophical Aspects, in </w:t>
      </w:r>
      <w:r w:rsidR="00213F56" w:rsidRPr="00DF0D2A">
        <w:rPr>
          <w:i/>
        </w:rPr>
        <w:t>Environmental Philosophy: From Animal Rights to Radical Ecology</w:t>
      </w:r>
      <w:r w:rsidR="00213F56">
        <w:rPr>
          <w:i/>
        </w:rPr>
        <w:t xml:space="preserve">, </w:t>
      </w:r>
      <w:r w:rsidR="00213F56">
        <w:t>eds. Michael E. Zimmerman, J. Baird Callicott, George Sessions, Karen J. Warren &amp; John Clark, 3</w:t>
      </w:r>
      <w:r w:rsidR="00213F56" w:rsidRPr="00DF0D2A">
        <w:rPr>
          <w:vertAlign w:val="superscript"/>
        </w:rPr>
        <w:t>rd</w:t>
      </w:r>
      <w:r w:rsidR="00213F56">
        <w:t xml:space="preserve"> Edition, (New Jersey: Prentice Hall</w:t>
      </w:r>
      <w:r w:rsidR="00174416">
        <w:t>, 1995</w:t>
      </w:r>
      <w:r w:rsidR="00213F56">
        <w:t>), p.189 (pp. 185 – 203).</w:t>
      </w:r>
    </w:p>
  </w:footnote>
  <w:footnote w:id="16">
    <w:p w14:paraId="7B18511E" w14:textId="06A5804E" w:rsidR="00213F56" w:rsidRDefault="00213F56">
      <w:pPr>
        <w:pStyle w:val="FootnoteText"/>
      </w:pPr>
      <w:r>
        <w:rPr>
          <w:rStyle w:val="FootnoteReference"/>
        </w:rPr>
        <w:footnoteRef/>
      </w:r>
      <w:r>
        <w:t xml:space="preserve"> Stefanie von Schnurbein, ‘Asatru – A Religion of Nature?’, p. 203.</w:t>
      </w:r>
    </w:p>
  </w:footnote>
  <w:footnote w:id="17">
    <w:p w14:paraId="54E17A33" w14:textId="21300658" w:rsidR="00717BD1" w:rsidRDefault="00717BD1">
      <w:pPr>
        <w:pStyle w:val="FootnoteText"/>
      </w:pPr>
      <w:r>
        <w:rPr>
          <w:rStyle w:val="FootnoteReference"/>
        </w:rPr>
        <w:footnoteRef/>
      </w:r>
      <w:r>
        <w:t xml:space="preserve"> Kocku von Stuckrad, ‘Reenchanting Natur</w:t>
      </w:r>
      <w:r w:rsidR="008E7D3B">
        <w:t>e</w:t>
      </w:r>
      <w:r>
        <w:t>’, p</w:t>
      </w:r>
      <w:r w:rsidR="003004F8">
        <w:t>p</w:t>
      </w:r>
      <w:r>
        <w:t>.</w:t>
      </w:r>
      <w:r w:rsidR="00A043AE">
        <w:t>782</w:t>
      </w:r>
      <w:r w:rsidR="003004F8">
        <w:t xml:space="preserve"> - 783</w:t>
      </w:r>
      <w:r w:rsidR="00A043AE">
        <w:t>.</w:t>
      </w:r>
    </w:p>
  </w:footnote>
  <w:footnote w:id="18">
    <w:p w14:paraId="42039AA1" w14:textId="664A23BC" w:rsidR="000F10D9" w:rsidRDefault="000F10D9">
      <w:pPr>
        <w:pStyle w:val="FootnoteText"/>
      </w:pPr>
      <w:r>
        <w:rPr>
          <w:rStyle w:val="FootnoteReference"/>
        </w:rPr>
        <w:footnoteRef/>
      </w:r>
      <w:r>
        <w:t xml:space="preserve"> Karen Barad, </w:t>
      </w:r>
      <w:r w:rsidRPr="00E9262D">
        <w:rPr>
          <w:i/>
        </w:rPr>
        <w:t>Meeting the Universe Halfway: Quantum Physics and the Entanglement of Matter and Meaning,</w:t>
      </w:r>
      <w:r>
        <w:t xml:space="preserve"> (London: Duke University Press, 2007), p. 3.</w:t>
      </w:r>
    </w:p>
  </w:footnote>
  <w:footnote w:id="19">
    <w:p w14:paraId="62A2C975" w14:textId="262A43F9" w:rsidR="00F25309" w:rsidRDefault="00F25309">
      <w:pPr>
        <w:pStyle w:val="FootnoteText"/>
      </w:pPr>
      <w:r>
        <w:rPr>
          <w:rStyle w:val="FootnoteReference"/>
        </w:rPr>
        <w:footnoteRef/>
      </w:r>
      <w:r>
        <w:t xml:space="preserve"> </w:t>
      </w:r>
      <w:r>
        <w:t>Bayo Akomolafe, ‘</w:t>
      </w:r>
      <w:r w:rsidRPr="00F25309">
        <w:rPr>
          <w:i/>
        </w:rPr>
        <w:t>What Would a Mountain Do? Activism in an Age of Entanglement’</w:t>
      </w:r>
      <w:r>
        <w:t>. Keynote Address at the Impuls/Smart CSOs Conference (November 5</w:t>
      </w:r>
      <w:r w:rsidRPr="00F25309">
        <w:rPr>
          <w:vertAlign w:val="superscript"/>
        </w:rPr>
        <w:t>th</w:t>
      </w:r>
      <w:r>
        <w:t xml:space="preserve">, 2015), </w:t>
      </w:r>
      <w:r w:rsidR="00764BA6">
        <w:t>&lt;</w:t>
      </w:r>
      <w:hyperlink r:id="rId7" w:history="1">
        <w:r w:rsidR="00764BA6" w:rsidRPr="00CF6C8F">
          <w:rPr>
            <w:rStyle w:val="Hyperlink"/>
          </w:rPr>
          <w:t>http://bayoakomolafe.net/project/what-would-a-mountain-do-activism-in-an-age-of-entanglement/</w:t>
        </w:r>
      </w:hyperlink>
      <w:r w:rsidR="00764BA6">
        <w:t>&gt;, [accessed September 13</w:t>
      </w:r>
      <w:r w:rsidR="00764BA6" w:rsidRPr="00764BA6">
        <w:rPr>
          <w:vertAlign w:val="superscript"/>
        </w:rPr>
        <w:t>th</w:t>
      </w:r>
      <w:r w:rsidR="00764BA6">
        <w:t xml:space="preserve">, 2018], </w:t>
      </w:r>
      <w:r>
        <w:t>no page numbers.</w:t>
      </w:r>
    </w:p>
  </w:footnote>
  <w:footnote w:id="20">
    <w:p w14:paraId="583EF428" w14:textId="7F0C121E" w:rsidR="00F27B4A" w:rsidRDefault="00F27B4A">
      <w:pPr>
        <w:pStyle w:val="FootnoteText"/>
      </w:pPr>
      <w:r>
        <w:rPr>
          <w:rStyle w:val="FootnoteReference"/>
        </w:rPr>
        <w:footnoteRef/>
      </w:r>
      <w:r>
        <w:t xml:space="preserve"> Kocku von Stuckrad, ‘Reenchanting Nature’, p.783.</w:t>
      </w:r>
    </w:p>
  </w:footnote>
  <w:footnote w:id="21">
    <w:p w14:paraId="22266276" w14:textId="77777777" w:rsidR="00534CF4" w:rsidRDefault="00534CF4" w:rsidP="00534CF4">
      <w:pPr>
        <w:pStyle w:val="FootnoteText"/>
      </w:pPr>
      <w:r>
        <w:rPr>
          <w:rStyle w:val="FootnoteReference"/>
        </w:rPr>
        <w:footnoteRef/>
      </w:r>
      <w:r>
        <w:t xml:space="preserve"> Jon P. Bloch, ‘Alternative Spirituality and Environmentalism’, p.68.</w:t>
      </w:r>
    </w:p>
  </w:footnote>
  <w:footnote w:id="22">
    <w:p w14:paraId="7919F6A9" w14:textId="2C95FF19" w:rsidR="0012381F" w:rsidRDefault="0012381F">
      <w:pPr>
        <w:pStyle w:val="FootnoteText"/>
      </w:pPr>
      <w:r>
        <w:rPr>
          <w:rStyle w:val="FootnoteReference"/>
        </w:rPr>
        <w:footnoteRef/>
      </w:r>
      <w:r>
        <w:t xml:space="preserve"> </w:t>
      </w:r>
      <w:bookmarkStart w:id="14" w:name="_Hlk524596262"/>
      <w:r>
        <w:t>G. Harvey, ‘Paganism – Contemporary’, p. 1250.</w:t>
      </w:r>
      <w:bookmarkEnd w:id="14"/>
    </w:p>
  </w:footnote>
  <w:footnote w:id="23">
    <w:p w14:paraId="3D30B551" w14:textId="05C49EF1" w:rsidR="001B13DD" w:rsidRDefault="001B13DD">
      <w:pPr>
        <w:pStyle w:val="FootnoteText"/>
      </w:pPr>
      <w:r>
        <w:rPr>
          <w:rStyle w:val="FootnoteReference"/>
        </w:rPr>
        <w:footnoteRef/>
      </w:r>
      <w:r>
        <w:t xml:space="preserve"> G. Harvey, ‘Paganism – Contemporary’, p. 1249.</w:t>
      </w:r>
    </w:p>
  </w:footnote>
  <w:footnote w:id="24">
    <w:p w14:paraId="5CA7D544" w14:textId="67EC5925" w:rsidR="0054403B" w:rsidRDefault="0054403B">
      <w:pPr>
        <w:pStyle w:val="FootnoteText"/>
      </w:pPr>
      <w:r>
        <w:rPr>
          <w:rStyle w:val="FootnoteReference"/>
        </w:rPr>
        <w:footnoteRef/>
      </w:r>
      <w:r>
        <w:t xml:space="preserve"> </w:t>
      </w:r>
      <w:bookmarkStart w:id="15" w:name="_Hlk524637286"/>
      <w:r>
        <w:t>Emma Restall Orr, ‘The Ethics of Paganism</w:t>
      </w:r>
      <w:bookmarkEnd w:id="15"/>
      <w:r>
        <w:t xml:space="preserve">: The Value and Power of Sacred Relationship’, </w:t>
      </w:r>
      <w:r w:rsidRPr="0054403B">
        <w:rPr>
          <w:i/>
        </w:rPr>
        <w:t>Pagan Visions for a Sustainable Future</w:t>
      </w:r>
      <w:r>
        <w:t>, eds. L. de Angeles, E.R. Orr, and T. van Dooren</w:t>
      </w:r>
      <w:r w:rsidR="00203C16">
        <w:t>, [hereafter, ‘The Ethics of Paganism’],</w:t>
      </w:r>
      <w:r>
        <w:t xml:space="preserve"> (Minnesota: Llewellyn Publications, 2005), p. 23 – 25 (pp. 1 – 37).</w:t>
      </w:r>
    </w:p>
  </w:footnote>
  <w:footnote w:id="25">
    <w:p w14:paraId="15A11929" w14:textId="19C616E0" w:rsidR="00B8274A" w:rsidRDefault="00B8274A">
      <w:pPr>
        <w:pStyle w:val="FootnoteText"/>
      </w:pPr>
      <w:r>
        <w:rPr>
          <w:rStyle w:val="FootnoteReference"/>
        </w:rPr>
        <w:footnoteRef/>
      </w:r>
      <w:r>
        <w:t xml:space="preserve"> </w:t>
      </w:r>
      <w:bookmarkStart w:id="16" w:name="_Hlk524690831"/>
      <w:bookmarkStart w:id="17" w:name="_Hlk524621946"/>
      <w:r>
        <w:t>Jon P. Bloch, ‘Alternative Spirituality and Environmentalism’</w:t>
      </w:r>
      <w:bookmarkEnd w:id="16"/>
      <w:r>
        <w:t>, p.68.</w:t>
      </w:r>
      <w:bookmarkEnd w:id="17"/>
    </w:p>
  </w:footnote>
  <w:footnote w:id="26">
    <w:p w14:paraId="4C763D1A" w14:textId="1215F070" w:rsidR="00D034EB" w:rsidRDefault="00D034EB">
      <w:pPr>
        <w:pStyle w:val="FootnoteText"/>
      </w:pPr>
      <w:r>
        <w:rPr>
          <w:rStyle w:val="FootnoteReference"/>
        </w:rPr>
        <w:footnoteRef/>
      </w:r>
      <w:r>
        <w:t xml:space="preserve"> Jon P. Bloch, ‘Alternative Spirituality and Environmentalism’, p. 59.</w:t>
      </w:r>
    </w:p>
  </w:footnote>
  <w:footnote w:id="27">
    <w:p w14:paraId="38E58D08" w14:textId="77777777" w:rsidR="00D86FFF" w:rsidRDefault="00D86FFF" w:rsidP="00D86FFF">
      <w:pPr>
        <w:pStyle w:val="FootnoteText"/>
      </w:pPr>
      <w:r>
        <w:rPr>
          <w:rStyle w:val="FootnoteReference"/>
        </w:rPr>
        <w:footnoteRef/>
      </w:r>
      <w:r>
        <w:t xml:space="preserve"> Michael P. Nelson, ‘Pagan Environmental Ethics’, </w:t>
      </w:r>
      <w:r w:rsidRPr="00B17C20">
        <w:rPr>
          <w:i/>
        </w:rPr>
        <w:t>Encyclopedia of Religion and Nature</w:t>
      </w:r>
      <w:r>
        <w:t>, ed. Bron Taylor [hereafter, ‘Pagan Environmental Ethics’], (London: Thoemmes Continuum, 2005), p. 1232, (pp. 1232 – 1233).</w:t>
      </w:r>
    </w:p>
  </w:footnote>
  <w:footnote w:id="28">
    <w:p w14:paraId="29567504" w14:textId="0956DC8E" w:rsidR="0017059C" w:rsidRDefault="0017059C">
      <w:pPr>
        <w:pStyle w:val="FootnoteText"/>
      </w:pPr>
      <w:r>
        <w:rPr>
          <w:rStyle w:val="FootnoteReference"/>
        </w:rPr>
        <w:footnoteRef/>
      </w:r>
      <w:r>
        <w:t xml:space="preserve"> </w:t>
      </w:r>
      <w:bookmarkStart w:id="18" w:name="_Hlk524637226"/>
      <w:bookmarkStart w:id="19" w:name="_Hlk524638790"/>
      <w:r>
        <w:t>Michael P. Nelson, ‘Pagan Environmental Ethics’</w:t>
      </w:r>
      <w:bookmarkEnd w:id="18"/>
      <w:r>
        <w:t>, p. 1232.</w:t>
      </w:r>
      <w:bookmarkEnd w:id="19"/>
    </w:p>
  </w:footnote>
  <w:footnote w:id="29">
    <w:p w14:paraId="5F445E9B" w14:textId="39D2E7CB" w:rsidR="005E685F" w:rsidRPr="00541FA7" w:rsidRDefault="005E685F">
      <w:pPr>
        <w:pStyle w:val="FootnoteText"/>
      </w:pPr>
      <w:r>
        <w:rPr>
          <w:rStyle w:val="FootnoteReference"/>
        </w:rPr>
        <w:footnoteRef/>
      </w:r>
      <w:r>
        <w:t xml:space="preserve"> </w:t>
      </w:r>
      <w:r w:rsidR="00D71253">
        <w:t>Harvey</w:t>
      </w:r>
      <w:r>
        <w:t>, ‘</w:t>
      </w:r>
      <w:r w:rsidRPr="00D71253">
        <w:rPr>
          <w:i/>
        </w:rPr>
        <w:t>Contemporary Paganism</w:t>
      </w:r>
      <w:r w:rsidR="00D71253" w:rsidRPr="00D71253">
        <w:rPr>
          <w:i/>
        </w:rPr>
        <w:t>: Religions of the Earth from Druids and Witches to Heathens and Ecofeminists</w:t>
      </w:r>
      <w:r w:rsidR="00D71253">
        <w:t>,</w:t>
      </w:r>
      <w:r w:rsidR="00541FA7">
        <w:t xml:space="preserve"> 2</w:t>
      </w:r>
      <w:r w:rsidR="00541FA7" w:rsidRPr="00541FA7">
        <w:rPr>
          <w:vertAlign w:val="superscript"/>
        </w:rPr>
        <w:t>nd</w:t>
      </w:r>
      <w:r w:rsidR="00541FA7">
        <w:t xml:space="preserve"> edition</w:t>
      </w:r>
      <w:r w:rsidR="00D71253">
        <w:t>, ch.8 [hereafter, ‘Contemporary Paganism’], (New York: New York University Press, 2011), pp. 125 – 126.</w:t>
      </w:r>
    </w:p>
  </w:footnote>
  <w:footnote w:id="30">
    <w:p w14:paraId="640D823A" w14:textId="6B1F8B6E" w:rsidR="00954B0E" w:rsidRDefault="00954B0E">
      <w:pPr>
        <w:pStyle w:val="FootnoteText"/>
      </w:pPr>
      <w:r>
        <w:rPr>
          <w:rStyle w:val="FootnoteReference"/>
        </w:rPr>
        <w:footnoteRef/>
      </w:r>
      <w:r>
        <w:t xml:space="preserve"> Andy Letcher, ‘The Scouring of the Shire: Fairies, Trolls and Pixies in Eco-Protest Culture’, </w:t>
      </w:r>
      <w:r w:rsidRPr="00954B0E">
        <w:rPr>
          <w:i/>
        </w:rPr>
        <w:t>Folklore</w:t>
      </w:r>
      <w:r>
        <w:t>, Vol. 112:2 (Abingdon, Oxfordshire: Taylor &amp; Francis Ltd, 2001), p. 148 (pp. 147 – 161).</w:t>
      </w:r>
    </w:p>
  </w:footnote>
  <w:footnote w:id="31">
    <w:p w14:paraId="07BCEF2C" w14:textId="3CEA0E61" w:rsidR="00203C16" w:rsidRDefault="00203C16">
      <w:pPr>
        <w:pStyle w:val="FootnoteText"/>
      </w:pPr>
      <w:r>
        <w:rPr>
          <w:rStyle w:val="FootnoteReference"/>
        </w:rPr>
        <w:footnoteRef/>
      </w:r>
      <w:r>
        <w:t xml:space="preserve"> Emma Restall Orr, ‘The Ethics of Paganism, pp. 28 – 33.</w:t>
      </w:r>
    </w:p>
  </w:footnote>
  <w:footnote w:id="32">
    <w:p w14:paraId="109DDD41" w14:textId="2883EBF9" w:rsidR="006C592A" w:rsidRPr="00BD249B" w:rsidRDefault="006C592A">
      <w:pPr>
        <w:pStyle w:val="FootnoteText"/>
      </w:pPr>
      <w:r>
        <w:rPr>
          <w:rStyle w:val="FootnoteReference"/>
        </w:rPr>
        <w:footnoteRef/>
      </w:r>
      <w:r>
        <w:t xml:space="preserve"> </w:t>
      </w:r>
      <w:r w:rsidR="00BD249B" w:rsidRPr="00BD249B">
        <w:rPr>
          <w:i/>
        </w:rPr>
        <w:t>A Pagan Community Statement on the Environment</w:t>
      </w:r>
      <w:r w:rsidR="00BD249B">
        <w:rPr>
          <w:i/>
        </w:rPr>
        <w:t xml:space="preserve">, </w:t>
      </w:r>
      <w:r w:rsidR="00BD249B">
        <w:t>Published Earth Day, 2015</w:t>
      </w:r>
      <w:r w:rsidR="00492A91">
        <w:t>,</w:t>
      </w:r>
      <w:r w:rsidR="00492A91" w:rsidRPr="00492A91">
        <w:t xml:space="preserve"> </w:t>
      </w:r>
      <w:r w:rsidR="00492A91">
        <w:t>&lt;</w:t>
      </w:r>
      <w:hyperlink r:id="rId8" w:history="1">
        <w:r w:rsidR="00492A91" w:rsidRPr="008E0C7D">
          <w:rPr>
            <w:rStyle w:val="Hyperlink"/>
          </w:rPr>
          <w:t>http://ecopagan.com/</w:t>
        </w:r>
      </w:hyperlink>
      <w:r w:rsidR="00492A91">
        <w:t>&gt;, [accessed August 23</w:t>
      </w:r>
      <w:r w:rsidR="00492A91" w:rsidRPr="00492A91">
        <w:rPr>
          <w:vertAlign w:val="superscript"/>
        </w:rPr>
        <w:t>rd</w:t>
      </w:r>
      <w:r w:rsidR="00492A91">
        <w:t>, 2018], no page numbers.</w:t>
      </w:r>
    </w:p>
  </w:footnote>
  <w:footnote w:id="33">
    <w:p w14:paraId="76289039" w14:textId="07296CBA" w:rsidR="004B41B2" w:rsidRDefault="004B41B2">
      <w:pPr>
        <w:pStyle w:val="FootnoteText"/>
      </w:pPr>
      <w:r>
        <w:rPr>
          <w:rStyle w:val="FootnoteReference"/>
        </w:rPr>
        <w:footnoteRef/>
      </w:r>
      <w:r>
        <w:t xml:space="preserve"> </w:t>
      </w:r>
      <w:r w:rsidR="000C28A1" w:rsidRPr="005D1209">
        <w:rPr>
          <w:rFonts w:eastAsia="Times New Roman" w:cs="Times New Roman"/>
          <w:bCs/>
          <w:lang w:eastAsia="en-GB"/>
        </w:rPr>
        <w:t>Asruthr Cyneathsson</w:t>
      </w:r>
      <w:r w:rsidR="000C28A1">
        <w:rPr>
          <w:rFonts w:eastAsia="Times New Roman" w:cs="Times New Roman"/>
          <w:bCs/>
          <w:lang w:eastAsia="en-GB"/>
        </w:rPr>
        <w:t xml:space="preserve">, </w:t>
      </w:r>
      <w:r w:rsidR="000C28A1" w:rsidRPr="005D1209">
        <w:rPr>
          <w:rFonts w:eastAsia="Times New Roman" w:cs="Times New Roman"/>
          <w:bCs/>
          <w:i/>
          <w:lang w:eastAsia="en-GB"/>
        </w:rPr>
        <w:t xml:space="preserve">Pagan Sustainability: </w:t>
      </w:r>
      <w:r w:rsidR="000C28A1">
        <w:rPr>
          <w:rFonts w:eastAsia="Times New Roman" w:cs="Times New Roman"/>
          <w:bCs/>
          <w:i/>
          <w:lang w:eastAsia="en-GB"/>
        </w:rPr>
        <w:t>W</w:t>
      </w:r>
      <w:r w:rsidR="000C28A1" w:rsidRPr="005D1209">
        <w:rPr>
          <w:rFonts w:eastAsia="Times New Roman" w:cs="Times New Roman"/>
          <w:bCs/>
          <w:i/>
          <w:lang w:eastAsia="en-GB"/>
        </w:rPr>
        <w:t>hy it Matters</w:t>
      </w:r>
      <w:r w:rsidR="000C28A1">
        <w:rPr>
          <w:rFonts w:eastAsia="Times New Roman" w:cs="Times New Roman"/>
          <w:bCs/>
          <w:lang w:eastAsia="en-GB"/>
        </w:rPr>
        <w:t>,</w:t>
      </w:r>
      <w:r w:rsidR="000C28A1" w:rsidRPr="005D1209">
        <w:rPr>
          <w:rFonts w:eastAsia="Times New Roman" w:cs="Times New Roman"/>
          <w:bCs/>
          <w:lang w:eastAsia="en-GB"/>
        </w:rPr>
        <w:t xml:space="preserve"> </w:t>
      </w:r>
      <w:r w:rsidR="000C28A1">
        <w:rPr>
          <w:rFonts w:eastAsia="Times New Roman" w:cs="Times New Roman"/>
          <w:bCs/>
          <w:lang w:eastAsia="en-GB"/>
        </w:rPr>
        <w:t>(25</w:t>
      </w:r>
      <w:r w:rsidR="000C28A1" w:rsidRPr="005D1209">
        <w:rPr>
          <w:rFonts w:eastAsia="Times New Roman" w:cs="Times New Roman"/>
          <w:bCs/>
          <w:vertAlign w:val="superscript"/>
          <w:lang w:eastAsia="en-GB"/>
        </w:rPr>
        <w:t>th</w:t>
      </w:r>
      <w:r w:rsidR="000C28A1">
        <w:rPr>
          <w:rFonts w:eastAsia="Times New Roman" w:cs="Times New Roman"/>
          <w:bCs/>
          <w:lang w:eastAsia="en-GB"/>
        </w:rPr>
        <w:t xml:space="preserve"> February 2017), </w:t>
      </w:r>
      <w:r w:rsidR="00E9262D">
        <w:rPr>
          <w:rFonts w:eastAsia="Times New Roman" w:cs="Times New Roman"/>
          <w:bCs/>
          <w:lang w:eastAsia="en-GB"/>
        </w:rPr>
        <w:t>&lt;</w:t>
      </w:r>
      <w:hyperlink r:id="rId9" w:history="1">
        <w:r w:rsidR="00E9262D" w:rsidRPr="00504791">
          <w:rPr>
            <w:rStyle w:val="Hyperlink"/>
          </w:rPr>
          <w:t>http://www.pagandawnmag.org/pagan-sustainability-matters/</w:t>
        </w:r>
      </w:hyperlink>
      <w:r w:rsidR="00E9262D">
        <w:rPr>
          <w:rStyle w:val="Hyperlink"/>
        </w:rPr>
        <w:t>&gt;</w:t>
      </w:r>
      <w:r w:rsidR="000C28A1">
        <w:t>,[accessed September 14</w:t>
      </w:r>
      <w:r w:rsidR="000C28A1" w:rsidRPr="005D1209">
        <w:rPr>
          <w:vertAlign w:val="superscript"/>
        </w:rPr>
        <w:t>th</w:t>
      </w:r>
      <w:r w:rsidR="000C28A1">
        <w:t>, 2018].</w:t>
      </w:r>
    </w:p>
  </w:footnote>
  <w:footnote w:id="34">
    <w:p w14:paraId="3022C0C3" w14:textId="5B6356D0" w:rsidR="004B41B2" w:rsidRDefault="004B41B2">
      <w:pPr>
        <w:pStyle w:val="FootnoteText"/>
      </w:pPr>
      <w:r>
        <w:rPr>
          <w:rStyle w:val="FootnoteReference"/>
        </w:rPr>
        <w:footnoteRef/>
      </w:r>
      <w:r>
        <w:t xml:space="preserve"> </w:t>
      </w:r>
      <w:bookmarkStart w:id="20" w:name="_Hlk524700076"/>
      <w:r w:rsidR="000C28A1">
        <w:t xml:space="preserve">Jon P. Bloch, ‘Alternative Spirituality and Environmentalism’, </w:t>
      </w:r>
      <w:bookmarkEnd w:id="20"/>
      <w:r w:rsidR="000C28A1">
        <w:t>p</w:t>
      </w:r>
      <w:r>
        <w:t>. 58</w:t>
      </w:r>
      <w:r w:rsidR="000C28A1">
        <w:t>.</w:t>
      </w:r>
    </w:p>
  </w:footnote>
  <w:footnote w:id="35">
    <w:p w14:paraId="7A0F9E3F" w14:textId="5751B309" w:rsidR="000C28A1" w:rsidRDefault="000C28A1">
      <w:pPr>
        <w:pStyle w:val="FootnoteText"/>
      </w:pPr>
      <w:r>
        <w:rPr>
          <w:rStyle w:val="FootnoteReference"/>
        </w:rPr>
        <w:footnoteRef/>
      </w:r>
      <w:r>
        <w:t xml:space="preserve"> Thomas H. Harbold, ‘</w:t>
      </w:r>
      <w:r w:rsidRPr="00496131">
        <w:t>The Earth is a Witch</w:t>
      </w:r>
      <w:r>
        <w:t>’, no page numbers.</w:t>
      </w:r>
    </w:p>
  </w:footnote>
  <w:footnote w:id="36">
    <w:p w14:paraId="1C8FA2E6" w14:textId="2886CB17" w:rsidR="00076549" w:rsidRDefault="00076549">
      <w:pPr>
        <w:pStyle w:val="FootnoteText"/>
      </w:pPr>
      <w:r>
        <w:rPr>
          <w:rStyle w:val="FootnoteReference"/>
        </w:rPr>
        <w:footnoteRef/>
      </w:r>
      <w:r>
        <w:t xml:space="preserve"> John Halstead, ‘</w:t>
      </w:r>
      <w:r w:rsidRPr="00076549">
        <w:rPr>
          <w:i/>
        </w:rPr>
        <w:t>How Earth-Centred is Neo-Paganism Really?’</w:t>
      </w:r>
      <w:r>
        <w:t>, (November 19</w:t>
      </w:r>
      <w:r w:rsidRPr="00076549">
        <w:rPr>
          <w:vertAlign w:val="superscript"/>
        </w:rPr>
        <w:t>th</w:t>
      </w:r>
      <w:r>
        <w:t>, 2014), &lt;</w:t>
      </w:r>
      <w:hyperlink r:id="rId10" w:history="1">
        <w:r w:rsidRPr="003A13B8">
          <w:rPr>
            <w:rStyle w:val="Hyperlink"/>
          </w:rPr>
          <w:t>https://humanisticpaganism.com/2014/11/19/how-earth-centered-is-neo-paganism-really/</w:t>
        </w:r>
      </w:hyperlink>
      <w:r>
        <w:t>&gt;,[accessed September 3</w:t>
      </w:r>
      <w:r w:rsidRPr="00076549">
        <w:rPr>
          <w:vertAlign w:val="superscript"/>
        </w:rPr>
        <w:t>rd</w:t>
      </w:r>
      <w:r>
        <w:t>, 2018], no page numbers.</w:t>
      </w:r>
    </w:p>
  </w:footnote>
  <w:footnote w:id="37">
    <w:p w14:paraId="4E4203DC" w14:textId="789F83A6" w:rsidR="00D034EB" w:rsidRDefault="00D034EB" w:rsidP="00D034EB">
      <w:pPr>
        <w:pStyle w:val="FootnoteText"/>
      </w:pPr>
      <w:r>
        <w:rPr>
          <w:rStyle w:val="FootnoteReference"/>
        </w:rPr>
        <w:footnoteRef/>
      </w:r>
      <w:r>
        <w:t xml:space="preserve"> Kocku von </w:t>
      </w:r>
      <w:r>
        <w:t>Stuckrad, ‘Reenchanting Natur</w:t>
      </w:r>
      <w:r w:rsidR="004D1677">
        <w:t>e’</w:t>
      </w:r>
      <w:r>
        <w:t>, p. 777, (pp.771 – 799).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B16D7" w14:textId="42FCA0E1" w:rsidR="00D77783" w:rsidRDefault="00D77783">
    <w:pPr>
      <w:pStyle w:val="Header"/>
    </w:pPr>
    <w:r>
      <w:t>Jay Laville</w:t>
    </w:r>
    <w:r>
      <w:tab/>
      <w:t>Religion and Environment</w:t>
    </w:r>
    <w:r>
      <w:tab/>
      <w:t>Neopaganism</w:t>
    </w:r>
  </w:p>
  <w:p w14:paraId="70B4B94B" w14:textId="366C87D6" w:rsidR="00D77783" w:rsidRDefault="00D77783">
    <w:pPr>
      <w:pStyle w:val="Header"/>
    </w:pPr>
    <w:r>
      <w:tab/>
      <w:t>Essay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731AE9"/>
    <w:multiLevelType w:val="multilevel"/>
    <w:tmpl w:val="0D02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A36"/>
    <w:rsid w:val="00013105"/>
    <w:rsid w:val="00036AB4"/>
    <w:rsid w:val="0004745A"/>
    <w:rsid w:val="000506F2"/>
    <w:rsid w:val="00051140"/>
    <w:rsid w:val="00056CA9"/>
    <w:rsid w:val="00062C4E"/>
    <w:rsid w:val="00070CF9"/>
    <w:rsid w:val="00076549"/>
    <w:rsid w:val="000C28A1"/>
    <w:rsid w:val="000F10D9"/>
    <w:rsid w:val="000F3B4F"/>
    <w:rsid w:val="000F535F"/>
    <w:rsid w:val="00103A03"/>
    <w:rsid w:val="0012381F"/>
    <w:rsid w:val="0017059C"/>
    <w:rsid w:val="001735BC"/>
    <w:rsid w:val="00174416"/>
    <w:rsid w:val="0018015A"/>
    <w:rsid w:val="00186C1E"/>
    <w:rsid w:val="001B1395"/>
    <w:rsid w:val="001B13DD"/>
    <w:rsid w:val="001C42BF"/>
    <w:rsid w:val="001E7D57"/>
    <w:rsid w:val="00203C16"/>
    <w:rsid w:val="00212AFD"/>
    <w:rsid w:val="0021346F"/>
    <w:rsid w:val="00213F56"/>
    <w:rsid w:val="00217853"/>
    <w:rsid w:val="00253AA6"/>
    <w:rsid w:val="00260DDC"/>
    <w:rsid w:val="002763D5"/>
    <w:rsid w:val="0028340B"/>
    <w:rsid w:val="002836EC"/>
    <w:rsid w:val="00290CA2"/>
    <w:rsid w:val="002A0982"/>
    <w:rsid w:val="002A1A21"/>
    <w:rsid w:val="002C1A8E"/>
    <w:rsid w:val="002F3203"/>
    <w:rsid w:val="003004F8"/>
    <w:rsid w:val="00354D4D"/>
    <w:rsid w:val="00396DA5"/>
    <w:rsid w:val="0039797A"/>
    <w:rsid w:val="003A3E0A"/>
    <w:rsid w:val="003A47D4"/>
    <w:rsid w:val="003B09F6"/>
    <w:rsid w:val="003B5EF5"/>
    <w:rsid w:val="003C2908"/>
    <w:rsid w:val="003C50CD"/>
    <w:rsid w:val="003C7A68"/>
    <w:rsid w:val="003F29C0"/>
    <w:rsid w:val="003F35DE"/>
    <w:rsid w:val="004079A2"/>
    <w:rsid w:val="00407A36"/>
    <w:rsid w:val="00414AB8"/>
    <w:rsid w:val="00416F10"/>
    <w:rsid w:val="00431E0E"/>
    <w:rsid w:val="00446419"/>
    <w:rsid w:val="00460750"/>
    <w:rsid w:val="00492A91"/>
    <w:rsid w:val="004935A9"/>
    <w:rsid w:val="00496131"/>
    <w:rsid w:val="004B41B2"/>
    <w:rsid w:val="004C2006"/>
    <w:rsid w:val="004D1677"/>
    <w:rsid w:val="004E692F"/>
    <w:rsid w:val="004F21B4"/>
    <w:rsid w:val="004F3C27"/>
    <w:rsid w:val="00512C0E"/>
    <w:rsid w:val="00513F81"/>
    <w:rsid w:val="00534CF4"/>
    <w:rsid w:val="00541FA7"/>
    <w:rsid w:val="0054403B"/>
    <w:rsid w:val="00544420"/>
    <w:rsid w:val="00567C43"/>
    <w:rsid w:val="00572DC7"/>
    <w:rsid w:val="00593EC0"/>
    <w:rsid w:val="005C4D0B"/>
    <w:rsid w:val="005D1209"/>
    <w:rsid w:val="005D6478"/>
    <w:rsid w:val="005E2DA5"/>
    <w:rsid w:val="005E685F"/>
    <w:rsid w:val="005F2428"/>
    <w:rsid w:val="00610A79"/>
    <w:rsid w:val="0061717B"/>
    <w:rsid w:val="00634C40"/>
    <w:rsid w:val="00641732"/>
    <w:rsid w:val="0064537F"/>
    <w:rsid w:val="006763CE"/>
    <w:rsid w:val="00680B9C"/>
    <w:rsid w:val="0068359E"/>
    <w:rsid w:val="00691D9C"/>
    <w:rsid w:val="006C592A"/>
    <w:rsid w:val="006C7B92"/>
    <w:rsid w:val="006E7D2F"/>
    <w:rsid w:val="006F0609"/>
    <w:rsid w:val="00717BD1"/>
    <w:rsid w:val="0072450B"/>
    <w:rsid w:val="0075244C"/>
    <w:rsid w:val="00764BA6"/>
    <w:rsid w:val="00793618"/>
    <w:rsid w:val="007A793E"/>
    <w:rsid w:val="007B5406"/>
    <w:rsid w:val="007D0E4B"/>
    <w:rsid w:val="007E3703"/>
    <w:rsid w:val="00801A62"/>
    <w:rsid w:val="00803342"/>
    <w:rsid w:val="008033B8"/>
    <w:rsid w:val="00815CD3"/>
    <w:rsid w:val="00837B81"/>
    <w:rsid w:val="008415F3"/>
    <w:rsid w:val="00852C17"/>
    <w:rsid w:val="00861AE6"/>
    <w:rsid w:val="00884D3B"/>
    <w:rsid w:val="008940B6"/>
    <w:rsid w:val="00895943"/>
    <w:rsid w:val="008C1FA5"/>
    <w:rsid w:val="008E7D3B"/>
    <w:rsid w:val="00910B2E"/>
    <w:rsid w:val="0091301C"/>
    <w:rsid w:val="00920E8F"/>
    <w:rsid w:val="0093601A"/>
    <w:rsid w:val="00954B0E"/>
    <w:rsid w:val="00962C26"/>
    <w:rsid w:val="00963425"/>
    <w:rsid w:val="00974593"/>
    <w:rsid w:val="009A7F7D"/>
    <w:rsid w:val="009D0A51"/>
    <w:rsid w:val="009D1161"/>
    <w:rsid w:val="009D2E9F"/>
    <w:rsid w:val="009D35DF"/>
    <w:rsid w:val="009E16D3"/>
    <w:rsid w:val="009F0F16"/>
    <w:rsid w:val="00A043AE"/>
    <w:rsid w:val="00A105E3"/>
    <w:rsid w:val="00A11E7B"/>
    <w:rsid w:val="00A31739"/>
    <w:rsid w:val="00A46081"/>
    <w:rsid w:val="00A63E93"/>
    <w:rsid w:val="00A710E5"/>
    <w:rsid w:val="00A811D2"/>
    <w:rsid w:val="00A96239"/>
    <w:rsid w:val="00AA1E05"/>
    <w:rsid w:val="00AA386B"/>
    <w:rsid w:val="00AB6544"/>
    <w:rsid w:val="00AD0C9C"/>
    <w:rsid w:val="00AD13FC"/>
    <w:rsid w:val="00AF63A1"/>
    <w:rsid w:val="00B0236B"/>
    <w:rsid w:val="00B15990"/>
    <w:rsid w:val="00B17C20"/>
    <w:rsid w:val="00B22606"/>
    <w:rsid w:val="00B37B92"/>
    <w:rsid w:val="00B62E57"/>
    <w:rsid w:val="00B65D2A"/>
    <w:rsid w:val="00B67603"/>
    <w:rsid w:val="00B8274A"/>
    <w:rsid w:val="00B840E9"/>
    <w:rsid w:val="00BA33A6"/>
    <w:rsid w:val="00BB5839"/>
    <w:rsid w:val="00BD249B"/>
    <w:rsid w:val="00BE08B0"/>
    <w:rsid w:val="00BE10B0"/>
    <w:rsid w:val="00BE6490"/>
    <w:rsid w:val="00C31727"/>
    <w:rsid w:val="00C32860"/>
    <w:rsid w:val="00C4068D"/>
    <w:rsid w:val="00C629E5"/>
    <w:rsid w:val="00C66F39"/>
    <w:rsid w:val="00C82E1B"/>
    <w:rsid w:val="00CA7FF1"/>
    <w:rsid w:val="00CC7D8A"/>
    <w:rsid w:val="00D01AE4"/>
    <w:rsid w:val="00D034EB"/>
    <w:rsid w:val="00D1160E"/>
    <w:rsid w:val="00D1184B"/>
    <w:rsid w:val="00D16283"/>
    <w:rsid w:val="00D21AB7"/>
    <w:rsid w:val="00D27798"/>
    <w:rsid w:val="00D27D58"/>
    <w:rsid w:val="00D62173"/>
    <w:rsid w:val="00D71253"/>
    <w:rsid w:val="00D77783"/>
    <w:rsid w:val="00D82EE2"/>
    <w:rsid w:val="00D86FFF"/>
    <w:rsid w:val="00D9054F"/>
    <w:rsid w:val="00D94154"/>
    <w:rsid w:val="00DA5959"/>
    <w:rsid w:val="00DB1D20"/>
    <w:rsid w:val="00DC1FB7"/>
    <w:rsid w:val="00DC6F88"/>
    <w:rsid w:val="00DD56A3"/>
    <w:rsid w:val="00DD5994"/>
    <w:rsid w:val="00DD68EC"/>
    <w:rsid w:val="00DD6AA7"/>
    <w:rsid w:val="00DE48F9"/>
    <w:rsid w:val="00DF0D2A"/>
    <w:rsid w:val="00DF0D53"/>
    <w:rsid w:val="00E266BB"/>
    <w:rsid w:val="00E457DD"/>
    <w:rsid w:val="00E55F27"/>
    <w:rsid w:val="00E57E07"/>
    <w:rsid w:val="00E61279"/>
    <w:rsid w:val="00E6668A"/>
    <w:rsid w:val="00E84B0D"/>
    <w:rsid w:val="00E916B7"/>
    <w:rsid w:val="00E9262D"/>
    <w:rsid w:val="00E96F89"/>
    <w:rsid w:val="00E9735D"/>
    <w:rsid w:val="00ED3EEC"/>
    <w:rsid w:val="00EE16AE"/>
    <w:rsid w:val="00EE4769"/>
    <w:rsid w:val="00EE74F7"/>
    <w:rsid w:val="00EF4304"/>
    <w:rsid w:val="00EF4F41"/>
    <w:rsid w:val="00EF6E27"/>
    <w:rsid w:val="00F06277"/>
    <w:rsid w:val="00F20524"/>
    <w:rsid w:val="00F25309"/>
    <w:rsid w:val="00F27B4A"/>
    <w:rsid w:val="00F305D4"/>
    <w:rsid w:val="00F44A31"/>
    <w:rsid w:val="00F4756C"/>
    <w:rsid w:val="00F63677"/>
    <w:rsid w:val="00F71DE7"/>
    <w:rsid w:val="00F74714"/>
    <w:rsid w:val="00F802F4"/>
    <w:rsid w:val="00FA0196"/>
    <w:rsid w:val="00FB0CB2"/>
    <w:rsid w:val="00FB48B7"/>
    <w:rsid w:val="00FB5968"/>
    <w:rsid w:val="00FD549B"/>
    <w:rsid w:val="00FD5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E4A38"/>
  <w15:chartTrackingRefBased/>
  <w15:docId w15:val="{334C6248-3BFA-425F-89D1-CC3E3A902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D12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10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07A36"/>
    <w:rPr>
      <w:i/>
      <w:iCs/>
    </w:rPr>
  </w:style>
  <w:style w:type="character" w:styleId="Strong">
    <w:name w:val="Strong"/>
    <w:basedOn w:val="DefaultParagraphFont"/>
    <w:uiPriority w:val="22"/>
    <w:qFormat/>
    <w:rsid w:val="00407A36"/>
    <w:rPr>
      <w:b/>
      <w:bCs/>
    </w:rPr>
  </w:style>
  <w:style w:type="paragraph" w:styleId="FootnoteText">
    <w:name w:val="footnote text"/>
    <w:basedOn w:val="Normal"/>
    <w:link w:val="FootnoteTextChar"/>
    <w:uiPriority w:val="99"/>
    <w:unhideWhenUsed/>
    <w:rsid w:val="003F29C0"/>
    <w:pPr>
      <w:spacing w:after="0" w:line="240" w:lineRule="auto"/>
    </w:pPr>
    <w:rPr>
      <w:sz w:val="20"/>
      <w:szCs w:val="20"/>
    </w:rPr>
  </w:style>
  <w:style w:type="character" w:customStyle="1" w:styleId="FootnoteTextChar">
    <w:name w:val="Footnote Text Char"/>
    <w:basedOn w:val="DefaultParagraphFont"/>
    <w:link w:val="FootnoteText"/>
    <w:uiPriority w:val="99"/>
    <w:rsid w:val="003F29C0"/>
    <w:rPr>
      <w:sz w:val="20"/>
      <w:szCs w:val="20"/>
    </w:rPr>
  </w:style>
  <w:style w:type="character" w:styleId="FootnoteReference">
    <w:name w:val="footnote reference"/>
    <w:basedOn w:val="DefaultParagraphFont"/>
    <w:uiPriority w:val="99"/>
    <w:semiHidden/>
    <w:unhideWhenUsed/>
    <w:rsid w:val="003F29C0"/>
    <w:rPr>
      <w:vertAlign w:val="superscript"/>
    </w:rPr>
  </w:style>
  <w:style w:type="character" w:styleId="Hyperlink">
    <w:name w:val="Hyperlink"/>
    <w:basedOn w:val="DefaultParagraphFont"/>
    <w:uiPriority w:val="99"/>
    <w:unhideWhenUsed/>
    <w:rsid w:val="00414AB8"/>
    <w:rPr>
      <w:color w:val="0563C1" w:themeColor="hyperlink"/>
      <w:u w:val="single"/>
    </w:rPr>
  </w:style>
  <w:style w:type="character" w:styleId="UnresolvedMention">
    <w:name w:val="Unresolved Mention"/>
    <w:basedOn w:val="DefaultParagraphFont"/>
    <w:uiPriority w:val="99"/>
    <w:semiHidden/>
    <w:unhideWhenUsed/>
    <w:rsid w:val="00414AB8"/>
    <w:rPr>
      <w:color w:val="605E5C"/>
      <w:shd w:val="clear" w:color="auto" w:fill="E1DFDD"/>
    </w:rPr>
  </w:style>
  <w:style w:type="character" w:customStyle="1" w:styleId="Heading2Char">
    <w:name w:val="Heading 2 Char"/>
    <w:basedOn w:val="DefaultParagraphFont"/>
    <w:link w:val="Heading2"/>
    <w:uiPriority w:val="9"/>
    <w:rsid w:val="005D120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77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783"/>
  </w:style>
  <w:style w:type="paragraph" w:styleId="Footer">
    <w:name w:val="footer"/>
    <w:basedOn w:val="Normal"/>
    <w:link w:val="FooterChar"/>
    <w:uiPriority w:val="99"/>
    <w:unhideWhenUsed/>
    <w:rsid w:val="00D77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783"/>
  </w:style>
  <w:style w:type="character" w:customStyle="1" w:styleId="Heading3Char">
    <w:name w:val="Heading 3 Char"/>
    <w:basedOn w:val="DefaultParagraphFont"/>
    <w:link w:val="Heading3"/>
    <w:uiPriority w:val="9"/>
    <w:semiHidden/>
    <w:rsid w:val="00A710E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A710E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709314">
      <w:bodyDiv w:val="1"/>
      <w:marLeft w:val="0"/>
      <w:marRight w:val="0"/>
      <w:marTop w:val="0"/>
      <w:marBottom w:val="0"/>
      <w:divBdr>
        <w:top w:val="none" w:sz="0" w:space="0" w:color="auto"/>
        <w:left w:val="none" w:sz="0" w:space="0" w:color="auto"/>
        <w:bottom w:val="none" w:sz="0" w:space="0" w:color="auto"/>
        <w:right w:val="none" w:sz="0" w:space="0" w:color="auto"/>
      </w:divBdr>
    </w:div>
    <w:div w:id="1366833136">
      <w:bodyDiv w:val="1"/>
      <w:marLeft w:val="0"/>
      <w:marRight w:val="0"/>
      <w:marTop w:val="0"/>
      <w:marBottom w:val="0"/>
      <w:divBdr>
        <w:top w:val="none" w:sz="0" w:space="0" w:color="auto"/>
        <w:left w:val="none" w:sz="0" w:space="0" w:color="auto"/>
        <w:bottom w:val="none" w:sz="0" w:space="0" w:color="auto"/>
        <w:right w:val="none" w:sz="0" w:space="0" w:color="auto"/>
      </w:divBdr>
    </w:div>
    <w:div w:id="1808814099">
      <w:bodyDiv w:val="1"/>
      <w:marLeft w:val="0"/>
      <w:marRight w:val="0"/>
      <w:marTop w:val="0"/>
      <w:marBottom w:val="0"/>
      <w:divBdr>
        <w:top w:val="none" w:sz="0" w:space="0" w:color="auto"/>
        <w:left w:val="none" w:sz="0" w:space="0" w:color="auto"/>
        <w:bottom w:val="none" w:sz="0" w:space="0" w:color="auto"/>
        <w:right w:val="none" w:sz="0" w:space="0" w:color="auto"/>
      </w:divBdr>
      <w:divsChild>
        <w:div w:id="216205174">
          <w:marLeft w:val="0"/>
          <w:marRight w:val="0"/>
          <w:marTop w:val="0"/>
          <w:marBottom w:val="0"/>
          <w:divBdr>
            <w:top w:val="none" w:sz="0" w:space="0" w:color="auto"/>
            <w:left w:val="none" w:sz="0" w:space="0" w:color="auto"/>
            <w:bottom w:val="none" w:sz="0" w:space="0" w:color="auto"/>
            <w:right w:val="none" w:sz="0" w:space="0" w:color="auto"/>
          </w:divBdr>
        </w:div>
        <w:div w:id="848717913">
          <w:marLeft w:val="0"/>
          <w:marRight w:val="0"/>
          <w:marTop w:val="0"/>
          <w:marBottom w:val="0"/>
          <w:divBdr>
            <w:top w:val="none" w:sz="0" w:space="0" w:color="auto"/>
            <w:left w:val="none" w:sz="0" w:space="0" w:color="auto"/>
            <w:bottom w:val="none" w:sz="0" w:space="0" w:color="auto"/>
            <w:right w:val="none" w:sz="0" w:space="0" w:color="auto"/>
          </w:divBdr>
        </w:div>
        <w:div w:id="1075206516">
          <w:marLeft w:val="0"/>
          <w:marRight w:val="0"/>
          <w:marTop w:val="0"/>
          <w:marBottom w:val="0"/>
          <w:divBdr>
            <w:top w:val="none" w:sz="0" w:space="0" w:color="auto"/>
            <w:left w:val="none" w:sz="0" w:space="0" w:color="auto"/>
            <w:bottom w:val="none" w:sz="0" w:space="0" w:color="auto"/>
            <w:right w:val="none" w:sz="0" w:space="0" w:color="auto"/>
          </w:divBdr>
        </w:div>
        <w:div w:id="1322199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agandawnmag.org/pagan-sustainability-matters/" TargetMode="External"/><Relationship Id="rId18" Type="http://schemas.openxmlformats.org/officeDocument/2006/relationships/hyperlink" Target="https://www.jstor.org/stable/10.1163/j.ctt1w76v8x.1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hamanism.dk/library.htm" TargetMode="External"/><Relationship Id="rId17" Type="http://schemas.openxmlformats.org/officeDocument/2006/relationships/hyperlink" Target="https://www.ucpress.edu/book/9780520220867/earthly-bodies-magical-selves" TargetMode="External"/><Relationship Id="rId2" Type="http://schemas.openxmlformats.org/officeDocument/2006/relationships/numbering" Target="numbering.xml"/><Relationship Id="rId16" Type="http://schemas.openxmlformats.org/officeDocument/2006/relationships/hyperlink" Target="http://www.spiralnature.com/spirituality/earthwitc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3512459" TargetMode="External"/><Relationship Id="rId5" Type="http://schemas.openxmlformats.org/officeDocument/2006/relationships/webSettings" Target="webSettings.xml"/><Relationship Id="rId15" Type="http://schemas.openxmlformats.org/officeDocument/2006/relationships/hyperlink" Target="https://humanisticpaganism.com/2014/11/19/how-earth-centered-is-neo-paganism-really/" TargetMode="External"/><Relationship Id="rId10" Type="http://schemas.openxmlformats.org/officeDocument/2006/relationships/hyperlink" Target="http://bayoakomolafe.net/project/what-would-a-mountain-do-activism-in-an-age-of-entanglemen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copagan.com/" TargetMode="External"/><Relationship Id="rId14" Type="http://schemas.openxmlformats.org/officeDocument/2006/relationships/hyperlink" Target="http://www.sacred-texts.com/bos/bos573.htm"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ecopagan.com/" TargetMode="External"/><Relationship Id="rId3" Type="http://schemas.openxmlformats.org/officeDocument/2006/relationships/hyperlink" Target="https://www.ucpress.edu/book/9780520220867/earthly-bodies-magical-selves" TargetMode="External"/><Relationship Id="rId7" Type="http://schemas.openxmlformats.org/officeDocument/2006/relationships/hyperlink" Target="http://bayoakomolafe.net/project/what-would-a-mountain-do-activism-in-an-age-of-entanglement/" TargetMode="External"/><Relationship Id="rId2" Type="http://schemas.openxmlformats.org/officeDocument/2006/relationships/hyperlink" Target="http://www.sacred-texts.com/bos/bos573.htm" TargetMode="External"/><Relationship Id="rId1" Type="http://schemas.openxmlformats.org/officeDocument/2006/relationships/hyperlink" Target="https://www.jstor.org/stable/10.1163/j.ctt1w76v8x.14" TargetMode="External"/><Relationship Id="rId6" Type="http://schemas.openxmlformats.org/officeDocument/2006/relationships/hyperlink" Target="https://www.jstor.org/stable/3512459" TargetMode="External"/><Relationship Id="rId5" Type="http://schemas.openxmlformats.org/officeDocument/2006/relationships/hyperlink" Target="http://www.spiralnature.com/spirituality/earthwitch/" TargetMode="External"/><Relationship Id="rId10" Type="http://schemas.openxmlformats.org/officeDocument/2006/relationships/hyperlink" Target="https://humanisticpaganism.com/2014/11/19/how-earth-centered-is-neo-paganism-really/" TargetMode="External"/><Relationship Id="rId4" Type="http://schemas.openxmlformats.org/officeDocument/2006/relationships/hyperlink" Target="http://www.shamanism.dk/library.htm" TargetMode="External"/><Relationship Id="rId9" Type="http://schemas.openxmlformats.org/officeDocument/2006/relationships/hyperlink" Target="http://www.pagandawnmag.org/pagan-sustainability-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B0F6BB-94D3-486D-BD85-94B24021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2778</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acer-PC</dc:creator>
  <cp:keywords/>
  <dc:description/>
  <cp:lastModifiedBy>acer-PC</cp:lastModifiedBy>
  <cp:revision>3</cp:revision>
  <cp:lastPrinted>2018-09-14T15:42:00Z</cp:lastPrinted>
  <dcterms:created xsi:type="dcterms:W3CDTF">2018-09-14T19:13:00Z</dcterms:created>
  <dcterms:modified xsi:type="dcterms:W3CDTF">2018-09-14T19:14:00Z</dcterms:modified>
</cp:coreProperties>
</file>