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6B82" w:rsidRDefault="00DD7584" w:rsidP="00605520">
      <w:pPr>
        <w:jc w:val="both"/>
      </w:pPr>
      <w:bookmarkStart w:id="0" w:name="_Hlk71234442"/>
      <w:bookmarkEnd w:id="0"/>
      <w:r>
        <w:rPr>
          <w:rFonts w:ascii="Times New Roman"/>
          <w:noProof/>
          <w:sz w:val="20"/>
          <w:lang w:val="en-IN" w:eastAsia="en-IN"/>
        </w:rPr>
        <w:drawing>
          <wp:inline distT="0" distB="0" distL="0" distR="0">
            <wp:extent cx="2505075" cy="1085753"/>
            <wp:effectExtent l="0" t="0" r="0" b="63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531307" cy="1097123"/>
                    </a:xfrm>
                    <a:prstGeom prst="rect">
                      <a:avLst/>
                    </a:prstGeom>
                  </pic:spPr>
                </pic:pic>
              </a:graphicData>
            </a:graphic>
          </wp:inline>
        </w:drawing>
      </w:r>
    </w:p>
    <w:p w:rsidR="00DD7584" w:rsidRDefault="00DD7584" w:rsidP="00605520">
      <w:pPr>
        <w:jc w:val="both"/>
      </w:pPr>
    </w:p>
    <w:p w:rsidR="00DD7584" w:rsidRDefault="00DD7584" w:rsidP="00605520">
      <w:pPr>
        <w:jc w:val="both"/>
      </w:pPr>
    </w:p>
    <w:tbl>
      <w:tblPr>
        <w:tblW w:w="8100" w:type="dxa"/>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9"/>
        <w:gridCol w:w="2686"/>
        <w:gridCol w:w="1759"/>
        <w:gridCol w:w="1946"/>
      </w:tblGrid>
      <w:tr w:rsidR="00DD7584" w:rsidTr="002B778E">
        <w:trPr>
          <w:trHeight w:val="1149"/>
        </w:trPr>
        <w:tc>
          <w:tcPr>
            <w:tcW w:w="1709" w:type="dxa"/>
            <w:shd w:val="clear" w:color="auto" w:fill="D9D9D9"/>
          </w:tcPr>
          <w:p w:rsidR="00DD7584" w:rsidRDefault="00DD7584" w:rsidP="00605520">
            <w:pPr>
              <w:pStyle w:val="TableParagraph"/>
              <w:spacing w:before="120"/>
              <w:ind w:left="0"/>
              <w:jc w:val="both"/>
              <w:rPr>
                <w:b/>
              </w:rPr>
            </w:pPr>
            <w:bookmarkStart w:id="1" w:name="_Hlk68800281"/>
            <w:r>
              <w:rPr>
                <w:b/>
              </w:rPr>
              <w:t>Student</w:t>
            </w:r>
            <w:r w:rsidR="000C190F">
              <w:rPr>
                <w:b/>
              </w:rPr>
              <w:t xml:space="preserve"> </w:t>
            </w:r>
            <w:r>
              <w:rPr>
                <w:b/>
              </w:rPr>
              <w:t>name:</w:t>
            </w:r>
          </w:p>
        </w:tc>
        <w:tc>
          <w:tcPr>
            <w:tcW w:w="2686" w:type="dxa"/>
          </w:tcPr>
          <w:p w:rsidR="000F15FB" w:rsidRDefault="000F15FB" w:rsidP="00605520">
            <w:pPr>
              <w:pStyle w:val="TableParagraph"/>
              <w:ind w:left="0"/>
              <w:jc w:val="both"/>
              <w:rPr>
                <w:b/>
              </w:rPr>
            </w:pPr>
          </w:p>
          <w:p w:rsidR="00DD7584" w:rsidRDefault="00DD7584" w:rsidP="00605520">
            <w:pPr>
              <w:pStyle w:val="TableParagraph"/>
              <w:ind w:left="0"/>
              <w:jc w:val="both"/>
              <w:rPr>
                <w:rFonts w:ascii="Times New Roman"/>
              </w:rPr>
            </w:pPr>
            <w:r w:rsidRPr="000F15FB">
              <w:rPr>
                <w:b/>
              </w:rPr>
              <w:t>Diya Ganguly</w:t>
            </w:r>
          </w:p>
        </w:tc>
        <w:tc>
          <w:tcPr>
            <w:tcW w:w="1759" w:type="dxa"/>
            <w:shd w:val="clear" w:color="auto" w:fill="D9D9D9"/>
          </w:tcPr>
          <w:p w:rsidR="00DD7584" w:rsidRDefault="00DD7584" w:rsidP="00605520">
            <w:pPr>
              <w:pStyle w:val="TableParagraph"/>
              <w:tabs>
                <w:tab w:val="left" w:pos="1827"/>
              </w:tabs>
              <w:spacing w:before="120"/>
              <w:ind w:right="94"/>
              <w:jc w:val="both"/>
              <w:rPr>
                <w:b/>
              </w:rPr>
            </w:pPr>
            <w:r>
              <w:rPr>
                <w:b/>
              </w:rPr>
              <w:t>Student</w:t>
            </w:r>
            <w:r>
              <w:rPr>
                <w:b/>
              </w:rPr>
              <w:tab/>
            </w:r>
            <w:r>
              <w:rPr>
                <w:b/>
                <w:spacing w:val="-1"/>
              </w:rPr>
              <w:t>ID</w:t>
            </w:r>
            <w:r w:rsidR="00CC081C">
              <w:rPr>
                <w:b/>
                <w:spacing w:val="-1"/>
              </w:rPr>
              <w:t xml:space="preserve"> </w:t>
            </w:r>
            <w:r w:rsidR="004A4AD8">
              <w:rPr>
                <w:b/>
              </w:rPr>
              <w:t>N</w:t>
            </w:r>
            <w:r>
              <w:rPr>
                <w:b/>
              </w:rPr>
              <w:t>umber:</w:t>
            </w:r>
          </w:p>
        </w:tc>
        <w:tc>
          <w:tcPr>
            <w:tcW w:w="1945" w:type="dxa"/>
          </w:tcPr>
          <w:p w:rsidR="000F15FB" w:rsidRDefault="000F15FB" w:rsidP="00605520">
            <w:pPr>
              <w:pStyle w:val="TableParagraph"/>
              <w:ind w:left="0"/>
              <w:jc w:val="both"/>
              <w:rPr>
                <w:rFonts w:ascii="Times New Roman"/>
              </w:rPr>
            </w:pPr>
          </w:p>
          <w:p w:rsidR="00DD7584" w:rsidRDefault="00DD7584" w:rsidP="00605520">
            <w:pPr>
              <w:pStyle w:val="TableParagraph"/>
              <w:ind w:left="0"/>
              <w:jc w:val="both"/>
              <w:rPr>
                <w:rFonts w:ascii="Times New Roman"/>
              </w:rPr>
            </w:pPr>
            <w:r w:rsidRPr="000F15FB">
              <w:rPr>
                <w:b/>
              </w:rPr>
              <w:t>20</w:t>
            </w:r>
            <w:r w:rsidR="001B1630" w:rsidRPr="000F15FB">
              <w:rPr>
                <w:b/>
              </w:rPr>
              <w:t>13048</w:t>
            </w:r>
          </w:p>
        </w:tc>
      </w:tr>
      <w:tr w:rsidR="00DD7584" w:rsidTr="002B778E">
        <w:trPr>
          <w:trHeight w:val="761"/>
        </w:trPr>
        <w:tc>
          <w:tcPr>
            <w:tcW w:w="1709" w:type="dxa"/>
            <w:shd w:val="clear" w:color="auto" w:fill="D9D9D9"/>
          </w:tcPr>
          <w:p w:rsidR="00DD7584" w:rsidRDefault="00DD7584" w:rsidP="00605520">
            <w:pPr>
              <w:pStyle w:val="TableParagraph"/>
              <w:spacing w:before="120"/>
              <w:jc w:val="both"/>
              <w:rPr>
                <w:b/>
              </w:rPr>
            </w:pPr>
            <w:r>
              <w:rPr>
                <w:b/>
              </w:rPr>
              <w:t>Programme:</w:t>
            </w:r>
          </w:p>
        </w:tc>
        <w:tc>
          <w:tcPr>
            <w:tcW w:w="6391" w:type="dxa"/>
            <w:gridSpan w:val="3"/>
          </w:tcPr>
          <w:p w:rsidR="00DD7584" w:rsidRDefault="00DD7584" w:rsidP="00605520">
            <w:pPr>
              <w:pStyle w:val="TableParagraph"/>
              <w:spacing w:before="120"/>
              <w:ind w:left="105"/>
              <w:jc w:val="both"/>
              <w:rPr>
                <w:b/>
              </w:rPr>
            </w:pPr>
            <w:r>
              <w:rPr>
                <w:b/>
              </w:rPr>
              <w:t>DBA</w:t>
            </w:r>
            <w:r w:rsidR="001B1630">
              <w:rPr>
                <w:b/>
              </w:rPr>
              <w:t xml:space="preserve">-Doctor of Business Administration </w:t>
            </w:r>
          </w:p>
        </w:tc>
      </w:tr>
      <w:tr w:rsidR="00DD7584" w:rsidTr="002B778E">
        <w:trPr>
          <w:trHeight w:val="757"/>
        </w:trPr>
        <w:tc>
          <w:tcPr>
            <w:tcW w:w="1709" w:type="dxa"/>
            <w:shd w:val="clear" w:color="auto" w:fill="D9D9D9"/>
          </w:tcPr>
          <w:p w:rsidR="00DD7584" w:rsidRDefault="00DD7584" w:rsidP="00605520">
            <w:pPr>
              <w:pStyle w:val="TableParagraph"/>
              <w:spacing w:before="120"/>
              <w:jc w:val="both"/>
              <w:rPr>
                <w:b/>
              </w:rPr>
            </w:pPr>
            <w:r>
              <w:rPr>
                <w:b/>
              </w:rPr>
              <w:t>Module:</w:t>
            </w:r>
          </w:p>
        </w:tc>
        <w:tc>
          <w:tcPr>
            <w:tcW w:w="6391" w:type="dxa"/>
            <w:gridSpan w:val="3"/>
          </w:tcPr>
          <w:p w:rsidR="00DD7584" w:rsidRDefault="00CC081C" w:rsidP="00605520">
            <w:pPr>
              <w:pStyle w:val="TableParagraph"/>
              <w:spacing w:before="120"/>
              <w:ind w:left="105"/>
              <w:jc w:val="both"/>
              <w:rPr>
                <w:b/>
              </w:rPr>
            </w:pPr>
            <w:r>
              <w:rPr>
                <w:b/>
              </w:rPr>
              <w:t>Quantitative Methods</w:t>
            </w:r>
          </w:p>
        </w:tc>
      </w:tr>
      <w:tr w:rsidR="00DD7584" w:rsidTr="002B778E">
        <w:trPr>
          <w:trHeight w:val="1333"/>
        </w:trPr>
        <w:tc>
          <w:tcPr>
            <w:tcW w:w="1709" w:type="dxa"/>
            <w:shd w:val="clear" w:color="auto" w:fill="D9D9D9"/>
          </w:tcPr>
          <w:p w:rsidR="00DD7584" w:rsidRDefault="00DD7584" w:rsidP="00605520">
            <w:pPr>
              <w:pStyle w:val="TableParagraph"/>
              <w:spacing w:before="122"/>
              <w:jc w:val="both"/>
              <w:rPr>
                <w:b/>
              </w:rPr>
            </w:pPr>
            <w:r>
              <w:rPr>
                <w:b/>
              </w:rPr>
              <w:t>Module</w:t>
            </w:r>
            <w:r w:rsidR="000C190F">
              <w:rPr>
                <w:b/>
              </w:rPr>
              <w:t xml:space="preserve"> </w:t>
            </w:r>
            <w:r>
              <w:rPr>
                <w:b/>
              </w:rPr>
              <w:t>code:</w:t>
            </w:r>
          </w:p>
        </w:tc>
        <w:tc>
          <w:tcPr>
            <w:tcW w:w="2686" w:type="dxa"/>
          </w:tcPr>
          <w:p w:rsidR="00DD7584" w:rsidRDefault="001B1630" w:rsidP="00605520">
            <w:pPr>
              <w:pStyle w:val="TableParagraph"/>
              <w:spacing w:before="122"/>
              <w:ind w:left="105"/>
              <w:jc w:val="both"/>
              <w:rPr>
                <w:b/>
              </w:rPr>
            </w:pPr>
            <w:r>
              <w:rPr>
                <w:b/>
              </w:rPr>
              <w:t>LCDB7004</w:t>
            </w:r>
          </w:p>
        </w:tc>
        <w:tc>
          <w:tcPr>
            <w:tcW w:w="1759" w:type="dxa"/>
            <w:shd w:val="clear" w:color="auto" w:fill="D9D9D9"/>
          </w:tcPr>
          <w:p w:rsidR="00DD7584" w:rsidRDefault="00DD7584" w:rsidP="00605520">
            <w:pPr>
              <w:pStyle w:val="TableParagraph"/>
              <w:spacing w:before="2"/>
              <w:ind w:right="95"/>
              <w:jc w:val="both"/>
              <w:rPr>
                <w:b/>
              </w:rPr>
            </w:pPr>
            <w:r>
              <w:rPr>
                <w:b/>
              </w:rPr>
              <w:t>Contribution</w:t>
            </w:r>
            <w:r w:rsidR="000C190F">
              <w:rPr>
                <w:b/>
              </w:rPr>
              <w:t xml:space="preserve"> </w:t>
            </w:r>
            <w:r>
              <w:rPr>
                <w:b/>
              </w:rPr>
              <w:t>to</w:t>
            </w:r>
            <w:r w:rsidR="000C190F">
              <w:rPr>
                <w:b/>
              </w:rPr>
              <w:t xml:space="preserve"> </w:t>
            </w:r>
            <w:r>
              <w:rPr>
                <w:b/>
              </w:rPr>
              <w:t>Overall</w:t>
            </w:r>
            <w:r w:rsidR="000C190F">
              <w:rPr>
                <w:b/>
              </w:rPr>
              <w:t xml:space="preserve"> </w:t>
            </w:r>
            <w:r>
              <w:rPr>
                <w:b/>
              </w:rPr>
              <w:t>Module</w:t>
            </w:r>
            <w:r w:rsidR="000C190F">
              <w:rPr>
                <w:b/>
              </w:rPr>
              <w:t xml:space="preserve"> </w:t>
            </w:r>
            <w:r>
              <w:rPr>
                <w:b/>
              </w:rPr>
              <w:t>Assessment</w:t>
            </w:r>
            <w:r w:rsidR="000C190F">
              <w:rPr>
                <w:b/>
              </w:rPr>
              <w:t xml:space="preserve"> </w:t>
            </w:r>
            <w:r>
              <w:rPr>
                <w:b/>
              </w:rPr>
              <w:t>(%):</w:t>
            </w:r>
          </w:p>
        </w:tc>
        <w:tc>
          <w:tcPr>
            <w:tcW w:w="1945" w:type="dxa"/>
          </w:tcPr>
          <w:p w:rsidR="00DD7584" w:rsidRDefault="00DD7584" w:rsidP="00605520">
            <w:pPr>
              <w:pStyle w:val="TableParagraph"/>
              <w:spacing w:before="122"/>
              <w:ind w:left="105"/>
              <w:jc w:val="both"/>
              <w:rPr>
                <w:b/>
              </w:rPr>
            </w:pPr>
            <w:r>
              <w:rPr>
                <w:b/>
              </w:rPr>
              <w:t>100%</w:t>
            </w:r>
          </w:p>
          <w:p w:rsidR="00DD7584" w:rsidRDefault="00DD7584" w:rsidP="00605520">
            <w:pPr>
              <w:pStyle w:val="TableParagraph"/>
              <w:spacing w:before="119"/>
              <w:ind w:left="105"/>
              <w:jc w:val="both"/>
              <w:rPr>
                <w:b/>
              </w:rPr>
            </w:pPr>
          </w:p>
        </w:tc>
      </w:tr>
      <w:tr w:rsidR="00DD7584" w:rsidTr="002B778E">
        <w:trPr>
          <w:trHeight w:val="1149"/>
        </w:trPr>
        <w:tc>
          <w:tcPr>
            <w:tcW w:w="1709" w:type="dxa"/>
            <w:shd w:val="clear" w:color="auto" w:fill="D9D9D9"/>
          </w:tcPr>
          <w:p w:rsidR="00DD7584" w:rsidRDefault="00DD7584" w:rsidP="00605520">
            <w:pPr>
              <w:pStyle w:val="TableParagraph"/>
              <w:spacing w:before="122"/>
              <w:jc w:val="both"/>
              <w:rPr>
                <w:b/>
              </w:rPr>
            </w:pPr>
            <w:r>
              <w:rPr>
                <w:b/>
              </w:rPr>
              <w:t>Lecturer:</w:t>
            </w:r>
          </w:p>
        </w:tc>
        <w:tc>
          <w:tcPr>
            <w:tcW w:w="2686" w:type="dxa"/>
          </w:tcPr>
          <w:p w:rsidR="000C190F" w:rsidRDefault="000C190F" w:rsidP="00605520">
            <w:pPr>
              <w:pStyle w:val="TableParagraph"/>
              <w:spacing w:before="122"/>
              <w:ind w:left="0"/>
              <w:jc w:val="both"/>
              <w:rPr>
                <w:b/>
              </w:rPr>
            </w:pPr>
            <w:r>
              <w:rPr>
                <w:b/>
              </w:rPr>
              <w:t>Dr</w:t>
            </w:r>
          </w:p>
          <w:p w:rsidR="00DD7584" w:rsidRDefault="0096514F" w:rsidP="00605520">
            <w:pPr>
              <w:pStyle w:val="TableParagraph"/>
              <w:spacing w:before="122"/>
              <w:ind w:left="0"/>
              <w:jc w:val="both"/>
              <w:rPr>
                <w:b/>
              </w:rPr>
            </w:pPr>
            <w:r>
              <w:rPr>
                <w:b/>
              </w:rPr>
              <w:t>Theodore Panagiotidis</w:t>
            </w:r>
          </w:p>
        </w:tc>
        <w:tc>
          <w:tcPr>
            <w:tcW w:w="1759" w:type="dxa"/>
            <w:shd w:val="clear" w:color="auto" w:fill="D9D9D9"/>
          </w:tcPr>
          <w:p w:rsidR="00DD7584" w:rsidRDefault="00DD7584" w:rsidP="00605520">
            <w:pPr>
              <w:pStyle w:val="TableParagraph"/>
              <w:spacing w:before="122"/>
              <w:jc w:val="both"/>
              <w:rPr>
                <w:b/>
              </w:rPr>
            </w:pPr>
            <w:r>
              <w:rPr>
                <w:b/>
              </w:rPr>
              <w:t>Internal</w:t>
            </w:r>
            <w:r w:rsidR="000C190F">
              <w:rPr>
                <w:b/>
              </w:rPr>
              <w:t xml:space="preserve"> </w:t>
            </w:r>
            <w:r>
              <w:rPr>
                <w:b/>
              </w:rPr>
              <w:t>Verifier:</w:t>
            </w:r>
          </w:p>
        </w:tc>
        <w:tc>
          <w:tcPr>
            <w:tcW w:w="1945" w:type="dxa"/>
          </w:tcPr>
          <w:p w:rsidR="00DD7584" w:rsidRDefault="00DD7584" w:rsidP="00605520">
            <w:pPr>
              <w:pStyle w:val="TableParagraph"/>
              <w:spacing w:before="122"/>
              <w:ind w:left="105" w:right="277"/>
              <w:jc w:val="both"/>
              <w:rPr>
                <w:b/>
              </w:rPr>
            </w:pPr>
            <w:r>
              <w:rPr>
                <w:b/>
              </w:rPr>
              <w:t>John</w:t>
            </w:r>
            <w:r w:rsidR="000F15FB">
              <w:rPr>
                <w:b/>
              </w:rPr>
              <w:t xml:space="preserve"> Paul Okeke</w:t>
            </w:r>
          </w:p>
        </w:tc>
      </w:tr>
      <w:tr w:rsidR="00DD7584" w:rsidTr="002B778E">
        <w:trPr>
          <w:trHeight w:val="2697"/>
        </w:trPr>
        <w:tc>
          <w:tcPr>
            <w:tcW w:w="1709" w:type="dxa"/>
            <w:shd w:val="clear" w:color="auto" w:fill="D9D9D9"/>
          </w:tcPr>
          <w:p w:rsidR="00DD7584" w:rsidRDefault="00DD7584" w:rsidP="00605520">
            <w:pPr>
              <w:pStyle w:val="TableParagraph"/>
              <w:spacing w:before="122"/>
              <w:jc w:val="both"/>
              <w:rPr>
                <w:b/>
              </w:rPr>
            </w:pPr>
            <w:r>
              <w:rPr>
                <w:b/>
              </w:rPr>
              <w:t>Assignment</w:t>
            </w:r>
            <w:r w:rsidR="000C190F">
              <w:rPr>
                <w:b/>
              </w:rPr>
              <w:t xml:space="preserve"> </w:t>
            </w:r>
            <w:r>
              <w:rPr>
                <w:b/>
              </w:rPr>
              <w:t>Title:</w:t>
            </w:r>
          </w:p>
        </w:tc>
        <w:tc>
          <w:tcPr>
            <w:tcW w:w="2686" w:type="dxa"/>
          </w:tcPr>
          <w:p w:rsidR="00DD7584" w:rsidRDefault="00DD7584" w:rsidP="00605520">
            <w:pPr>
              <w:pStyle w:val="TableParagraph"/>
              <w:spacing w:before="119"/>
              <w:ind w:left="0" w:right="616"/>
              <w:jc w:val="both"/>
            </w:pPr>
            <w:r>
              <w:rPr>
                <w:b/>
              </w:rPr>
              <w:t xml:space="preserve">Written Report </w:t>
            </w:r>
            <w:r w:rsidR="000F15FB">
              <w:rPr>
                <w:b/>
              </w:rPr>
              <w:t xml:space="preserve">–   Quantitative Research Methods </w:t>
            </w:r>
          </w:p>
        </w:tc>
        <w:tc>
          <w:tcPr>
            <w:tcW w:w="1759" w:type="dxa"/>
            <w:shd w:val="clear" w:color="auto" w:fill="D9D9D9"/>
          </w:tcPr>
          <w:p w:rsidR="00DD7584" w:rsidRDefault="00DD7584" w:rsidP="00605520">
            <w:pPr>
              <w:pStyle w:val="TableParagraph"/>
              <w:tabs>
                <w:tab w:val="left" w:pos="913"/>
                <w:tab w:val="left" w:pos="1753"/>
              </w:tabs>
              <w:spacing w:before="122"/>
              <w:ind w:right="95"/>
              <w:jc w:val="both"/>
              <w:rPr>
                <w:b/>
              </w:rPr>
            </w:pPr>
            <w:r>
              <w:rPr>
                <w:b/>
              </w:rPr>
              <w:t>Word</w:t>
            </w:r>
            <w:r>
              <w:rPr>
                <w:b/>
              </w:rPr>
              <w:tab/>
              <w:t>count</w:t>
            </w:r>
            <w:r>
              <w:rPr>
                <w:b/>
              </w:rPr>
              <w:tab/>
            </w:r>
            <w:r>
              <w:rPr>
                <w:b/>
                <w:spacing w:val="-1"/>
              </w:rPr>
              <w:t>(or</w:t>
            </w:r>
            <w:r w:rsidR="00CC081C">
              <w:rPr>
                <w:b/>
                <w:spacing w:val="-1"/>
              </w:rPr>
              <w:t xml:space="preserve"> </w:t>
            </w:r>
            <w:r>
              <w:rPr>
                <w:b/>
              </w:rPr>
              <w:t>equivalent):</w:t>
            </w:r>
          </w:p>
        </w:tc>
        <w:tc>
          <w:tcPr>
            <w:tcW w:w="1945" w:type="dxa"/>
          </w:tcPr>
          <w:p w:rsidR="00DD7584" w:rsidRDefault="00DD7584" w:rsidP="00605520">
            <w:pPr>
              <w:pStyle w:val="TableParagraph"/>
              <w:spacing w:before="122"/>
              <w:ind w:left="105"/>
              <w:jc w:val="both"/>
              <w:rPr>
                <w:b/>
              </w:rPr>
            </w:pPr>
            <w:r>
              <w:rPr>
                <w:b/>
              </w:rPr>
              <w:t>7500Words</w:t>
            </w:r>
          </w:p>
          <w:p w:rsidR="00DD7584" w:rsidRDefault="00DD7584" w:rsidP="00605520">
            <w:pPr>
              <w:pStyle w:val="TableParagraph"/>
              <w:spacing w:before="119"/>
              <w:ind w:left="105"/>
              <w:jc w:val="both"/>
              <w:rPr>
                <w:b/>
              </w:rPr>
            </w:pPr>
            <w:r>
              <w:rPr>
                <w:b/>
              </w:rPr>
              <w:t>(-/+10%)</w:t>
            </w:r>
          </w:p>
        </w:tc>
      </w:tr>
    </w:tbl>
    <w:p w:rsidR="002B778E" w:rsidRDefault="002B778E" w:rsidP="002B778E"/>
    <w:p w:rsidR="002B778E" w:rsidRDefault="002B778E" w:rsidP="00605520">
      <w:pPr>
        <w:jc w:val="both"/>
        <w:rPr>
          <w:noProof/>
          <w:lang w:val="en-IN" w:eastAsia="en-IN"/>
        </w:rPr>
      </w:pPr>
    </w:p>
    <w:p w:rsidR="003E1FE8" w:rsidRDefault="003E1FE8" w:rsidP="00605520">
      <w:pPr>
        <w:jc w:val="both"/>
        <w:rPr>
          <w:noProof/>
          <w:lang w:val="en-IN" w:eastAsia="en-IN"/>
        </w:rPr>
      </w:pPr>
    </w:p>
    <w:p w:rsidR="003E1FE8" w:rsidRDefault="003E1FE8" w:rsidP="00605520">
      <w:pPr>
        <w:jc w:val="both"/>
        <w:rPr>
          <w:noProof/>
          <w:lang w:val="en-IN" w:eastAsia="en-IN"/>
        </w:rPr>
      </w:pPr>
    </w:p>
    <w:p w:rsidR="003E1FE8" w:rsidRDefault="003E1FE8" w:rsidP="00605520">
      <w:pPr>
        <w:jc w:val="both"/>
        <w:rPr>
          <w:noProof/>
          <w:lang w:val="en-IN" w:eastAsia="en-IN"/>
        </w:rPr>
      </w:pPr>
    </w:p>
    <w:p w:rsidR="003E1FE8" w:rsidRDefault="003E1FE8" w:rsidP="00605520">
      <w:pPr>
        <w:jc w:val="both"/>
        <w:rPr>
          <w:noProof/>
          <w:lang w:val="en-IN" w:eastAsia="en-IN"/>
        </w:rPr>
      </w:pPr>
    </w:p>
    <w:p w:rsidR="003E1FE8" w:rsidRDefault="003E1FE8" w:rsidP="00605520">
      <w:pPr>
        <w:jc w:val="both"/>
        <w:rPr>
          <w:noProof/>
        </w:rPr>
      </w:pPr>
    </w:p>
    <w:p w:rsidR="002B778E" w:rsidRDefault="002B778E" w:rsidP="00605520">
      <w:pPr>
        <w:jc w:val="both"/>
        <w:rPr>
          <w:noProof/>
        </w:rPr>
      </w:pPr>
    </w:p>
    <w:tbl>
      <w:tblPr>
        <w:tblStyle w:val="TableGrid"/>
        <w:tblW w:w="0" w:type="auto"/>
        <w:tblLook w:val="04A0" w:firstRow="1" w:lastRow="0" w:firstColumn="1" w:lastColumn="0" w:noHBand="0" w:noVBand="1"/>
      </w:tblPr>
      <w:tblGrid>
        <w:gridCol w:w="4500"/>
        <w:gridCol w:w="4501"/>
      </w:tblGrid>
      <w:tr w:rsidR="002B778E" w:rsidTr="00ED5978">
        <w:trPr>
          <w:trHeight w:val="449"/>
        </w:trPr>
        <w:tc>
          <w:tcPr>
            <w:tcW w:w="9001" w:type="dxa"/>
            <w:gridSpan w:val="2"/>
          </w:tcPr>
          <w:p w:rsidR="002B778E" w:rsidRPr="002C5740" w:rsidRDefault="002B778E" w:rsidP="002B778E">
            <w:pPr>
              <w:jc w:val="center"/>
              <w:rPr>
                <w:b/>
                <w:bCs/>
                <w:sz w:val="36"/>
                <w:szCs w:val="36"/>
              </w:rPr>
            </w:pPr>
            <w:r w:rsidRPr="002C5740">
              <w:rPr>
                <w:b/>
                <w:bCs/>
                <w:sz w:val="36"/>
                <w:szCs w:val="36"/>
              </w:rPr>
              <w:t>Table of Content</w:t>
            </w:r>
          </w:p>
        </w:tc>
      </w:tr>
      <w:tr w:rsidR="002B778E" w:rsidTr="00ED5978">
        <w:trPr>
          <w:trHeight w:val="278"/>
        </w:trPr>
        <w:tc>
          <w:tcPr>
            <w:tcW w:w="4500" w:type="dxa"/>
          </w:tcPr>
          <w:p w:rsidR="002B778E" w:rsidRPr="002B778E" w:rsidRDefault="002B778E" w:rsidP="002B778E">
            <w:pPr>
              <w:jc w:val="center"/>
              <w:rPr>
                <w:b/>
                <w:bCs/>
              </w:rPr>
            </w:pPr>
            <w:r w:rsidRPr="002B778E">
              <w:rPr>
                <w:b/>
                <w:bCs/>
              </w:rPr>
              <w:t>Topics</w:t>
            </w:r>
          </w:p>
        </w:tc>
        <w:tc>
          <w:tcPr>
            <w:tcW w:w="4500" w:type="dxa"/>
          </w:tcPr>
          <w:p w:rsidR="002B778E" w:rsidRPr="002B778E" w:rsidRDefault="002B778E" w:rsidP="002B778E">
            <w:pPr>
              <w:jc w:val="center"/>
              <w:rPr>
                <w:b/>
                <w:bCs/>
              </w:rPr>
            </w:pPr>
            <w:r w:rsidRPr="002B778E">
              <w:rPr>
                <w:b/>
                <w:bCs/>
              </w:rPr>
              <w:t>Page numbers</w:t>
            </w:r>
          </w:p>
        </w:tc>
      </w:tr>
      <w:tr w:rsidR="002C5740" w:rsidTr="00ED5978">
        <w:trPr>
          <w:trHeight w:val="542"/>
        </w:trPr>
        <w:tc>
          <w:tcPr>
            <w:tcW w:w="4500" w:type="dxa"/>
          </w:tcPr>
          <w:p w:rsidR="002C5740" w:rsidRDefault="002C5740" w:rsidP="002C5740">
            <w:pPr>
              <w:rPr>
                <w:b/>
                <w:bCs/>
                <w:i/>
                <w:iCs/>
              </w:rPr>
            </w:pPr>
            <w:r w:rsidRPr="002C5740">
              <w:rPr>
                <w:b/>
                <w:bCs/>
                <w:i/>
                <w:iCs/>
              </w:rPr>
              <w:t xml:space="preserve">Abstract </w:t>
            </w:r>
          </w:p>
          <w:p w:rsidR="002C5740" w:rsidRPr="002C5740" w:rsidRDefault="002C5740" w:rsidP="002C5740">
            <w:pPr>
              <w:rPr>
                <w:b/>
                <w:bCs/>
                <w:i/>
                <w:iCs/>
              </w:rPr>
            </w:pPr>
          </w:p>
        </w:tc>
        <w:tc>
          <w:tcPr>
            <w:tcW w:w="4500" w:type="dxa"/>
          </w:tcPr>
          <w:p w:rsidR="002C5740" w:rsidRPr="002B778E" w:rsidRDefault="00CC081C" w:rsidP="00460588">
            <w:pPr>
              <w:jc w:val="right"/>
              <w:rPr>
                <w:b/>
                <w:bCs/>
              </w:rPr>
            </w:pPr>
            <w:r>
              <w:rPr>
                <w:b/>
                <w:bCs/>
              </w:rPr>
              <w:t>1</w:t>
            </w:r>
          </w:p>
        </w:tc>
      </w:tr>
      <w:tr w:rsidR="002B778E" w:rsidTr="00ED5978">
        <w:trPr>
          <w:trHeight w:val="542"/>
        </w:trPr>
        <w:tc>
          <w:tcPr>
            <w:tcW w:w="4500" w:type="dxa"/>
          </w:tcPr>
          <w:p w:rsidR="002B778E" w:rsidRPr="00501E52" w:rsidRDefault="002B778E" w:rsidP="002B778E">
            <w:pPr>
              <w:jc w:val="both"/>
              <w:rPr>
                <w:b/>
                <w:bCs/>
                <w:i/>
                <w:iCs/>
              </w:rPr>
            </w:pPr>
            <w:r w:rsidRPr="00501E52">
              <w:rPr>
                <w:b/>
                <w:bCs/>
                <w:i/>
                <w:iCs/>
              </w:rPr>
              <w:t>Introduction</w:t>
            </w:r>
          </w:p>
          <w:p w:rsidR="002B778E" w:rsidRPr="002C5740" w:rsidRDefault="002B778E" w:rsidP="00605520">
            <w:pPr>
              <w:jc w:val="both"/>
              <w:rPr>
                <w:b/>
                <w:bCs/>
                <w:i/>
                <w:iCs/>
              </w:rPr>
            </w:pPr>
          </w:p>
        </w:tc>
        <w:tc>
          <w:tcPr>
            <w:tcW w:w="4500" w:type="dxa"/>
          </w:tcPr>
          <w:p w:rsidR="002B778E" w:rsidRPr="00460588" w:rsidRDefault="00CC081C" w:rsidP="00460588">
            <w:pPr>
              <w:jc w:val="right"/>
              <w:rPr>
                <w:b/>
                <w:bCs/>
              </w:rPr>
            </w:pPr>
            <w:r w:rsidRPr="00460588">
              <w:rPr>
                <w:b/>
                <w:bCs/>
              </w:rPr>
              <w:t>1-2</w:t>
            </w:r>
          </w:p>
        </w:tc>
      </w:tr>
      <w:tr w:rsidR="002B778E" w:rsidTr="00ED5978">
        <w:trPr>
          <w:trHeight w:val="836"/>
        </w:trPr>
        <w:tc>
          <w:tcPr>
            <w:tcW w:w="4500" w:type="dxa"/>
          </w:tcPr>
          <w:p w:rsidR="002C5740" w:rsidRPr="00501E52" w:rsidRDefault="002C5740" w:rsidP="002C5740">
            <w:pPr>
              <w:jc w:val="both"/>
              <w:rPr>
                <w:b/>
                <w:bCs/>
                <w:i/>
                <w:iCs/>
              </w:rPr>
            </w:pPr>
            <w:r w:rsidRPr="00501E52">
              <w:rPr>
                <w:b/>
                <w:bCs/>
                <w:i/>
                <w:iCs/>
              </w:rPr>
              <w:t xml:space="preserve">Literature Review- Discussion of </w:t>
            </w:r>
            <w:r>
              <w:rPr>
                <w:b/>
                <w:bCs/>
                <w:i/>
                <w:iCs/>
              </w:rPr>
              <w:t>C</w:t>
            </w:r>
            <w:r w:rsidRPr="00501E52">
              <w:rPr>
                <w:b/>
                <w:bCs/>
                <w:i/>
                <w:iCs/>
              </w:rPr>
              <w:t xml:space="preserve">onsumer </w:t>
            </w:r>
            <w:r>
              <w:rPr>
                <w:b/>
                <w:bCs/>
                <w:i/>
                <w:iCs/>
              </w:rPr>
              <w:t xml:space="preserve">Behaviour Approaches and </w:t>
            </w:r>
            <w:r w:rsidRPr="00501E52">
              <w:rPr>
                <w:b/>
                <w:bCs/>
                <w:i/>
                <w:iCs/>
              </w:rPr>
              <w:t>Models</w:t>
            </w:r>
          </w:p>
          <w:p w:rsidR="002B778E" w:rsidRDefault="002B778E" w:rsidP="002C5740">
            <w:pPr>
              <w:jc w:val="both"/>
            </w:pPr>
          </w:p>
        </w:tc>
        <w:tc>
          <w:tcPr>
            <w:tcW w:w="4500" w:type="dxa"/>
          </w:tcPr>
          <w:p w:rsidR="002B778E" w:rsidRPr="00460588" w:rsidRDefault="00CC081C" w:rsidP="00460588">
            <w:pPr>
              <w:jc w:val="right"/>
              <w:rPr>
                <w:b/>
                <w:bCs/>
              </w:rPr>
            </w:pPr>
            <w:r w:rsidRPr="00460588">
              <w:rPr>
                <w:b/>
                <w:bCs/>
              </w:rPr>
              <w:t>2-12</w:t>
            </w:r>
          </w:p>
        </w:tc>
      </w:tr>
      <w:tr w:rsidR="002B778E" w:rsidTr="00ED5978">
        <w:trPr>
          <w:trHeight w:val="821"/>
        </w:trPr>
        <w:tc>
          <w:tcPr>
            <w:tcW w:w="4500" w:type="dxa"/>
          </w:tcPr>
          <w:p w:rsidR="002C5740" w:rsidRPr="00501E52" w:rsidRDefault="002C5740" w:rsidP="002C5740">
            <w:pPr>
              <w:jc w:val="both"/>
              <w:rPr>
                <w:b/>
                <w:bCs/>
                <w:i/>
                <w:iCs/>
              </w:rPr>
            </w:pPr>
            <w:r w:rsidRPr="00501E52">
              <w:rPr>
                <w:b/>
                <w:bCs/>
                <w:i/>
                <w:iCs/>
              </w:rPr>
              <w:t>Research P</w:t>
            </w:r>
            <w:r>
              <w:rPr>
                <w:b/>
                <w:bCs/>
                <w:i/>
                <w:iCs/>
              </w:rPr>
              <w:t>osition</w:t>
            </w:r>
            <w:r w:rsidRPr="00501E52">
              <w:rPr>
                <w:b/>
                <w:bCs/>
                <w:i/>
                <w:iCs/>
              </w:rPr>
              <w:t>- Ontology</w:t>
            </w:r>
            <w:r w:rsidR="00350A0C">
              <w:rPr>
                <w:b/>
                <w:bCs/>
                <w:i/>
                <w:iCs/>
              </w:rPr>
              <w:t xml:space="preserve">, </w:t>
            </w:r>
            <w:r w:rsidRPr="00501E52">
              <w:rPr>
                <w:b/>
                <w:bCs/>
                <w:i/>
                <w:iCs/>
              </w:rPr>
              <w:t>Epistemology</w:t>
            </w:r>
            <w:r w:rsidR="00350A0C">
              <w:rPr>
                <w:b/>
                <w:bCs/>
                <w:i/>
                <w:iCs/>
              </w:rPr>
              <w:t xml:space="preserve"> and Axiology</w:t>
            </w:r>
            <w:r w:rsidRPr="00501E52">
              <w:rPr>
                <w:b/>
                <w:bCs/>
                <w:i/>
                <w:iCs/>
              </w:rPr>
              <w:t xml:space="preserve"> </w:t>
            </w:r>
          </w:p>
          <w:p w:rsidR="002B778E" w:rsidRDefault="002B778E" w:rsidP="00605520">
            <w:pPr>
              <w:jc w:val="both"/>
            </w:pPr>
          </w:p>
        </w:tc>
        <w:tc>
          <w:tcPr>
            <w:tcW w:w="4500" w:type="dxa"/>
          </w:tcPr>
          <w:p w:rsidR="002B778E" w:rsidRPr="00460588" w:rsidRDefault="00CC081C" w:rsidP="00460588">
            <w:pPr>
              <w:jc w:val="right"/>
              <w:rPr>
                <w:b/>
                <w:bCs/>
              </w:rPr>
            </w:pPr>
            <w:r w:rsidRPr="00460588">
              <w:rPr>
                <w:b/>
                <w:bCs/>
              </w:rPr>
              <w:t>12-13</w:t>
            </w:r>
          </w:p>
        </w:tc>
      </w:tr>
      <w:tr w:rsidR="002B778E" w:rsidTr="00ED5978">
        <w:trPr>
          <w:trHeight w:val="836"/>
        </w:trPr>
        <w:tc>
          <w:tcPr>
            <w:tcW w:w="4500" w:type="dxa"/>
          </w:tcPr>
          <w:p w:rsidR="002C5740" w:rsidRPr="00501E52" w:rsidRDefault="002C5740" w:rsidP="002C5740">
            <w:pPr>
              <w:jc w:val="both"/>
              <w:rPr>
                <w:b/>
                <w:bCs/>
                <w:i/>
                <w:iCs/>
              </w:rPr>
            </w:pPr>
            <w:r w:rsidRPr="00501E52">
              <w:rPr>
                <w:b/>
                <w:bCs/>
                <w:i/>
                <w:iCs/>
              </w:rPr>
              <w:t xml:space="preserve">Methodology- </w:t>
            </w:r>
            <w:r w:rsidR="00ED5978">
              <w:rPr>
                <w:b/>
                <w:bCs/>
                <w:i/>
                <w:iCs/>
              </w:rPr>
              <w:t>Research Design and Data Collection</w:t>
            </w:r>
          </w:p>
          <w:p w:rsidR="002B778E" w:rsidRDefault="002B778E" w:rsidP="00605520">
            <w:pPr>
              <w:jc w:val="both"/>
            </w:pPr>
          </w:p>
        </w:tc>
        <w:tc>
          <w:tcPr>
            <w:tcW w:w="4500" w:type="dxa"/>
          </w:tcPr>
          <w:p w:rsidR="002B778E" w:rsidRPr="00460588" w:rsidRDefault="00CC081C" w:rsidP="00460588">
            <w:pPr>
              <w:jc w:val="right"/>
              <w:rPr>
                <w:b/>
                <w:bCs/>
              </w:rPr>
            </w:pPr>
            <w:r w:rsidRPr="00460588">
              <w:rPr>
                <w:b/>
                <w:bCs/>
              </w:rPr>
              <w:t>13-15</w:t>
            </w:r>
          </w:p>
        </w:tc>
      </w:tr>
      <w:tr w:rsidR="002B778E" w:rsidTr="00ED5978">
        <w:trPr>
          <w:trHeight w:val="821"/>
        </w:trPr>
        <w:tc>
          <w:tcPr>
            <w:tcW w:w="4500" w:type="dxa"/>
          </w:tcPr>
          <w:p w:rsidR="002C5740" w:rsidRPr="00501E52" w:rsidRDefault="002C5740" w:rsidP="002C5740">
            <w:pPr>
              <w:jc w:val="both"/>
              <w:rPr>
                <w:b/>
                <w:bCs/>
                <w:i/>
                <w:iCs/>
              </w:rPr>
            </w:pPr>
            <w:r w:rsidRPr="00501E52">
              <w:rPr>
                <w:b/>
                <w:bCs/>
                <w:i/>
                <w:iCs/>
              </w:rPr>
              <w:t xml:space="preserve">Data </w:t>
            </w:r>
            <w:r w:rsidR="00ED5978">
              <w:rPr>
                <w:b/>
                <w:bCs/>
                <w:i/>
                <w:iCs/>
              </w:rPr>
              <w:t xml:space="preserve">Interpretation and </w:t>
            </w:r>
            <w:r w:rsidRPr="00501E52">
              <w:rPr>
                <w:b/>
                <w:bCs/>
                <w:i/>
                <w:iCs/>
              </w:rPr>
              <w:t>Statistical Analysis</w:t>
            </w:r>
            <w:r>
              <w:rPr>
                <w:b/>
                <w:bCs/>
                <w:i/>
                <w:iCs/>
              </w:rPr>
              <w:t xml:space="preserve">- Graphical Analysis and </w:t>
            </w:r>
            <w:r w:rsidR="00ED5978">
              <w:rPr>
                <w:b/>
                <w:bCs/>
                <w:i/>
                <w:iCs/>
              </w:rPr>
              <w:t>Non-Parametric Tests</w:t>
            </w:r>
          </w:p>
          <w:p w:rsidR="002B778E" w:rsidRDefault="002B778E" w:rsidP="00605520">
            <w:pPr>
              <w:jc w:val="both"/>
            </w:pPr>
          </w:p>
        </w:tc>
        <w:tc>
          <w:tcPr>
            <w:tcW w:w="4500" w:type="dxa"/>
          </w:tcPr>
          <w:p w:rsidR="002B778E" w:rsidRPr="00460588" w:rsidRDefault="00CC081C" w:rsidP="00460588">
            <w:pPr>
              <w:jc w:val="right"/>
              <w:rPr>
                <w:b/>
                <w:bCs/>
              </w:rPr>
            </w:pPr>
            <w:r w:rsidRPr="00460588">
              <w:rPr>
                <w:b/>
                <w:bCs/>
              </w:rPr>
              <w:t>15-</w:t>
            </w:r>
            <w:r w:rsidR="00460588" w:rsidRPr="00460588">
              <w:rPr>
                <w:b/>
                <w:bCs/>
              </w:rPr>
              <w:t>31</w:t>
            </w:r>
          </w:p>
        </w:tc>
      </w:tr>
      <w:tr w:rsidR="002B778E" w:rsidTr="00ED5978">
        <w:trPr>
          <w:trHeight w:val="542"/>
        </w:trPr>
        <w:tc>
          <w:tcPr>
            <w:tcW w:w="4500" w:type="dxa"/>
          </w:tcPr>
          <w:p w:rsidR="002B778E" w:rsidRDefault="0050012D" w:rsidP="0050012D">
            <w:pPr>
              <w:jc w:val="both"/>
              <w:rPr>
                <w:b/>
                <w:bCs/>
                <w:i/>
                <w:iCs/>
              </w:rPr>
            </w:pPr>
            <w:r w:rsidRPr="00501E52">
              <w:rPr>
                <w:b/>
                <w:bCs/>
                <w:i/>
                <w:iCs/>
              </w:rPr>
              <w:t>Conclusion</w:t>
            </w:r>
          </w:p>
          <w:p w:rsidR="00ED5978" w:rsidRDefault="00ED5978" w:rsidP="0050012D">
            <w:pPr>
              <w:jc w:val="both"/>
            </w:pPr>
          </w:p>
        </w:tc>
        <w:tc>
          <w:tcPr>
            <w:tcW w:w="4500" w:type="dxa"/>
          </w:tcPr>
          <w:p w:rsidR="002B778E" w:rsidRPr="00460588" w:rsidRDefault="00460588" w:rsidP="00460588">
            <w:pPr>
              <w:jc w:val="right"/>
              <w:rPr>
                <w:b/>
                <w:bCs/>
              </w:rPr>
            </w:pPr>
            <w:r w:rsidRPr="00460588">
              <w:rPr>
                <w:b/>
                <w:bCs/>
              </w:rPr>
              <w:t>31-32</w:t>
            </w:r>
          </w:p>
        </w:tc>
      </w:tr>
      <w:tr w:rsidR="002B778E" w:rsidTr="00ED5978">
        <w:trPr>
          <w:trHeight w:val="1115"/>
        </w:trPr>
        <w:tc>
          <w:tcPr>
            <w:tcW w:w="4500" w:type="dxa"/>
          </w:tcPr>
          <w:p w:rsidR="0051125B" w:rsidRDefault="0051125B" w:rsidP="0050012D">
            <w:pPr>
              <w:jc w:val="both"/>
              <w:rPr>
                <w:b/>
                <w:bCs/>
                <w:i/>
                <w:iCs/>
              </w:rPr>
            </w:pPr>
          </w:p>
          <w:p w:rsidR="0050012D" w:rsidRPr="00501E52" w:rsidRDefault="0050012D" w:rsidP="0050012D">
            <w:pPr>
              <w:jc w:val="both"/>
              <w:rPr>
                <w:b/>
                <w:bCs/>
                <w:i/>
                <w:iCs/>
              </w:rPr>
            </w:pPr>
            <w:r w:rsidRPr="00501E52">
              <w:rPr>
                <w:b/>
                <w:bCs/>
                <w:i/>
                <w:iCs/>
              </w:rPr>
              <w:t>Recommendations for Future Rese</w:t>
            </w:r>
            <w:r>
              <w:rPr>
                <w:b/>
                <w:bCs/>
                <w:i/>
                <w:iCs/>
              </w:rPr>
              <w:t>ar</w:t>
            </w:r>
            <w:r w:rsidRPr="00501E52">
              <w:rPr>
                <w:b/>
                <w:bCs/>
                <w:i/>
                <w:iCs/>
              </w:rPr>
              <w:t>ch</w:t>
            </w:r>
          </w:p>
          <w:p w:rsidR="002C5740" w:rsidRDefault="002C5740" w:rsidP="002C5740">
            <w:pPr>
              <w:jc w:val="both"/>
            </w:pPr>
          </w:p>
          <w:p w:rsidR="002B778E" w:rsidRDefault="002B778E" w:rsidP="00605520">
            <w:pPr>
              <w:jc w:val="both"/>
            </w:pPr>
          </w:p>
        </w:tc>
        <w:tc>
          <w:tcPr>
            <w:tcW w:w="4500" w:type="dxa"/>
          </w:tcPr>
          <w:p w:rsidR="002B778E" w:rsidRPr="00460588" w:rsidRDefault="00460588" w:rsidP="00460588">
            <w:pPr>
              <w:jc w:val="right"/>
              <w:rPr>
                <w:b/>
                <w:bCs/>
              </w:rPr>
            </w:pPr>
            <w:r w:rsidRPr="00460588">
              <w:rPr>
                <w:b/>
                <w:bCs/>
              </w:rPr>
              <w:t>32</w:t>
            </w:r>
          </w:p>
        </w:tc>
      </w:tr>
      <w:tr w:rsidR="002C5740" w:rsidTr="00ED5978">
        <w:trPr>
          <w:trHeight w:val="542"/>
        </w:trPr>
        <w:tc>
          <w:tcPr>
            <w:tcW w:w="4500" w:type="dxa"/>
          </w:tcPr>
          <w:p w:rsidR="002C5740" w:rsidRDefault="002C5740" w:rsidP="002C5740">
            <w:pPr>
              <w:jc w:val="both"/>
              <w:rPr>
                <w:b/>
                <w:bCs/>
                <w:i/>
                <w:iCs/>
              </w:rPr>
            </w:pPr>
            <w:r>
              <w:rPr>
                <w:b/>
                <w:bCs/>
                <w:i/>
                <w:iCs/>
              </w:rPr>
              <w:t xml:space="preserve">Reference List </w:t>
            </w:r>
            <w:r w:rsidR="00460588">
              <w:rPr>
                <w:b/>
                <w:bCs/>
                <w:i/>
                <w:iCs/>
              </w:rPr>
              <w:t>&amp; Appendix</w:t>
            </w:r>
          </w:p>
          <w:p w:rsidR="002C5740" w:rsidRPr="00501E52" w:rsidRDefault="002C5740" w:rsidP="002C5740">
            <w:pPr>
              <w:jc w:val="both"/>
              <w:rPr>
                <w:b/>
                <w:bCs/>
                <w:i/>
                <w:iCs/>
              </w:rPr>
            </w:pPr>
          </w:p>
        </w:tc>
        <w:tc>
          <w:tcPr>
            <w:tcW w:w="4500" w:type="dxa"/>
          </w:tcPr>
          <w:p w:rsidR="002C5740" w:rsidRPr="00460588" w:rsidRDefault="00460588" w:rsidP="00460588">
            <w:pPr>
              <w:jc w:val="right"/>
              <w:rPr>
                <w:b/>
                <w:bCs/>
              </w:rPr>
            </w:pPr>
            <w:r w:rsidRPr="00460588">
              <w:rPr>
                <w:b/>
                <w:bCs/>
              </w:rPr>
              <w:t>33-36</w:t>
            </w:r>
          </w:p>
        </w:tc>
      </w:tr>
    </w:tbl>
    <w:p w:rsidR="002C5740" w:rsidRDefault="002C5740" w:rsidP="00605520">
      <w:pPr>
        <w:jc w:val="both"/>
      </w:pPr>
    </w:p>
    <w:p w:rsidR="002B778E" w:rsidRDefault="00DE0F0F" w:rsidP="00605520">
      <w:pPr>
        <w:jc w:val="both"/>
      </w:pPr>
      <w:r>
        <w:rPr>
          <w:noProof/>
        </w:rPr>
        <w:drawing>
          <wp:inline distT="0" distB="0" distL="0" distR="0">
            <wp:extent cx="5731510" cy="3152775"/>
            <wp:effectExtent l="0" t="0" r="2540" b="9525"/>
            <wp:docPr id="11" name="Picture 11" descr="What you see vs. what they think| Understanding consumer behav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you see vs. what they think| Understanding consumer behavi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152775"/>
                    </a:xfrm>
                    <a:prstGeom prst="rect">
                      <a:avLst/>
                    </a:prstGeom>
                    <a:noFill/>
                    <a:ln>
                      <a:noFill/>
                    </a:ln>
                  </pic:spPr>
                </pic:pic>
              </a:graphicData>
            </a:graphic>
          </wp:inline>
        </w:drawing>
      </w:r>
    </w:p>
    <w:p w:rsidR="00301430" w:rsidRDefault="00A61BE5" w:rsidP="00605520">
      <w:pPr>
        <w:jc w:val="both"/>
      </w:pPr>
      <w:r w:rsidRPr="002B778E">
        <w:t>Source-</w:t>
      </w:r>
      <w:r w:rsidR="002B778E" w:rsidRPr="002B778E">
        <w:t>(</w:t>
      </w:r>
      <w:r w:rsidR="003E1FE8">
        <w:t>A</w:t>
      </w:r>
      <w:r w:rsidR="00DE0F0F">
        <w:t>lter</w:t>
      </w:r>
      <w:r w:rsidR="003E1FE8">
        <w:t xml:space="preserve"> </w:t>
      </w:r>
      <w:r w:rsidR="00DE0F0F">
        <w:t>Ego</w:t>
      </w:r>
      <w:r w:rsidR="003E1FE8">
        <w:t xml:space="preserve"> </w:t>
      </w:r>
      <w:r w:rsidR="002B778E" w:rsidRPr="002B778E">
        <w:t>com</w:t>
      </w:r>
      <w:r w:rsidR="003E1FE8">
        <w:t>munications</w:t>
      </w:r>
      <w:r w:rsidR="002B778E" w:rsidRPr="002B778E">
        <w:t>,</w:t>
      </w:r>
      <w:r w:rsidR="00DE0F0F">
        <w:t xml:space="preserve"> </w:t>
      </w:r>
      <w:r w:rsidR="002B778E" w:rsidRPr="002B778E">
        <w:t>2021</w:t>
      </w:r>
      <w:bookmarkEnd w:id="1"/>
      <w:r w:rsidR="00DE0F0F">
        <w:t>)</w:t>
      </w:r>
    </w:p>
    <w:p w:rsidR="00DE0F0F" w:rsidRDefault="00DE0F0F" w:rsidP="00605520">
      <w:pPr>
        <w:jc w:val="both"/>
        <w:rPr>
          <w:rFonts w:ascii="Arial" w:hAnsi="Arial" w:cs="Arial"/>
          <w:b/>
          <w:bCs/>
          <w:u w:val="single"/>
        </w:rPr>
      </w:pPr>
    </w:p>
    <w:p w:rsidR="00482B97" w:rsidRDefault="005F6677" w:rsidP="00605520">
      <w:pPr>
        <w:jc w:val="both"/>
        <w:rPr>
          <w:rFonts w:ascii="Arial" w:hAnsi="Arial" w:cs="Arial"/>
          <w:b/>
          <w:bCs/>
          <w:u w:val="single"/>
        </w:rPr>
      </w:pPr>
      <w:r w:rsidRPr="005F6677">
        <w:rPr>
          <w:rFonts w:ascii="Arial" w:hAnsi="Arial" w:cs="Arial"/>
          <w:b/>
          <w:bCs/>
          <w:u w:val="single"/>
        </w:rPr>
        <w:t xml:space="preserve">Project </w:t>
      </w:r>
      <w:r w:rsidR="00482B97">
        <w:rPr>
          <w:rFonts w:ascii="Arial" w:hAnsi="Arial" w:cs="Arial"/>
          <w:b/>
          <w:bCs/>
          <w:u w:val="single"/>
        </w:rPr>
        <w:t>Title</w:t>
      </w:r>
      <w:r w:rsidRPr="005F6677">
        <w:rPr>
          <w:rFonts w:ascii="Arial" w:hAnsi="Arial" w:cs="Arial"/>
          <w:b/>
          <w:bCs/>
          <w:u w:val="single"/>
        </w:rPr>
        <w:t>: -</w:t>
      </w:r>
      <w:r w:rsidR="0094073A">
        <w:rPr>
          <w:rFonts w:ascii="Arial" w:hAnsi="Arial" w:cs="Arial"/>
          <w:b/>
          <w:bCs/>
          <w:u w:val="single"/>
        </w:rPr>
        <w:t xml:space="preserve"> An Empirical Analysis of the factors determining the Online Purchasing Consumer Behaviourism</w:t>
      </w:r>
      <w:r w:rsidR="00AD2619">
        <w:rPr>
          <w:rFonts w:ascii="Arial" w:hAnsi="Arial" w:cs="Arial"/>
          <w:b/>
          <w:bCs/>
          <w:u w:val="single"/>
        </w:rPr>
        <w:t xml:space="preserve"> Across Genders</w:t>
      </w:r>
    </w:p>
    <w:p w:rsidR="005F6677" w:rsidRPr="005F6677" w:rsidRDefault="00482B97" w:rsidP="00605520">
      <w:pPr>
        <w:jc w:val="both"/>
        <w:rPr>
          <w:rFonts w:ascii="Arial" w:hAnsi="Arial" w:cs="Arial"/>
          <w:b/>
          <w:bCs/>
          <w:u w:val="single"/>
        </w:rPr>
      </w:pPr>
      <w:r>
        <w:rPr>
          <w:rFonts w:ascii="Arial" w:hAnsi="Arial" w:cs="Arial"/>
          <w:b/>
          <w:bCs/>
          <w:u w:val="single"/>
        </w:rPr>
        <w:t>Abstract:</w:t>
      </w:r>
    </w:p>
    <w:p w:rsidR="00605520" w:rsidRDefault="00D079DB" w:rsidP="00605520">
      <w:pPr>
        <w:jc w:val="both"/>
        <w:rPr>
          <w:rFonts w:ascii="Arial" w:hAnsi="Arial" w:cs="Arial"/>
        </w:rPr>
      </w:pPr>
      <w:r>
        <w:rPr>
          <w:rFonts w:ascii="Arial" w:hAnsi="Arial" w:cs="Arial"/>
        </w:rPr>
        <w:t>Despite the growing interest in consumer buying behaviourism and it’s many facets, there is a lack of research on this phenomenon in the context of online consumer buying behaviour.  Attending to this deficit, t</w:t>
      </w:r>
      <w:r w:rsidR="00125784">
        <w:rPr>
          <w:rFonts w:ascii="Arial" w:hAnsi="Arial" w:cs="Arial"/>
        </w:rPr>
        <w:t xml:space="preserve">he </w:t>
      </w:r>
      <w:r>
        <w:rPr>
          <w:rFonts w:ascii="Arial" w:hAnsi="Arial" w:cs="Arial"/>
        </w:rPr>
        <w:t>present empirical study</w:t>
      </w:r>
      <w:r w:rsidR="00125784">
        <w:rPr>
          <w:rFonts w:ascii="Arial" w:hAnsi="Arial" w:cs="Arial"/>
        </w:rPr>
        <w:t xml:space="preserve"> is a</w:t>
      </w:r>
      <w:r w:rsidR="005B4911">
        <w:rPr>
          <w:rFonts w:ascii="Arial" w:hAnsi="Arial" w:cs="Arial"/>
        </w:rPr>
        <w:t>n</w:t>
      </w:r>
      <w:r w:rsidR="000C190F">
        <w:rPr>
          <w:rFonts w:ascii="Arial" w:hAnsi="Arial" w:cs="Arial"/>
        </w:rPr>
        <w:t xml:space="preserve"> </w:t>
      </w:r>
      <w:r w:rsidR="000B0BBB">
        <w:rPr>
          <w:rFonts w:ascii="Arial" w:hAnsi="Arial" w:cs="Arial"/>
        </w:rPr>
        <w:t>attempt</w:t>
      </w:r>
      <w:r w:rsidR="000C190F">
        <w:rPr>
          <w:rFonts w:ascii="Arial" w:hAnsi="Arial" w:cs="Arial"/>
        </w:rPr>
        <w:t xml:space="preserve"> </w:t>
      </w:r>
      <w:r>
        <w:rPr>
          <w:rFonts w:ascii="Arial" w:hAnsi="Arial" w:cs="Arial"/>
        </w:rPr>
        <w:t>to investigate</w:t>
      </w:r>
      <w:r w:rsidR="00512B87">
        <w:rPr>
          <w:rFonts w:ascii="Arial" w:hAnsi="Arial" w:cs="Arial"/>
        </w:rPr>
        <w:t xml:space="preserve"> th</w:t>
      </w:r>
      <w:r w:rsidR="000B0BBB">
        <w:rPr>
          <w:rFonts w:ascii="Arial" w:hAnsi="Arial" w:cs="Arial"/>
        </w:rPr>
        <w:t>e</w:t>
      </w:r>
      <w:r w:rsidR="000C190F">
        <w:rPr>
          <w:rFonts w:ascii="Arial" w:hAnsi="Arial" w:cs="Arial"/>
        </w:rPr>
        <w:t xml:space="preserve"> </w:t>
      </w:r>
      <w:r w:rsidR="000B0BBB">
        <w:rPr>
          <w:rFonts w:ascii="Arial" w:hAnsi="Arial" w:cs="Arial"/>
        </w:rPr>
        <w:t xml:space="preserve">factors, causes and </w:t>
      </w:r>
      <w:r w:rsidR="00512B87">
        <w:rPr>
          <w:rFonts w:ascii="Arial" w:hAnsi="Arial" w:cs="Arial"/>
        </w:rPr>
        <w:t>notions around</w:t>
      </w:r>
      <w:r w:rsidR="00125784">
        <w:rPr>
          <w:rFonts w:ascii="Arial" w:hAnsi="Arial" w:cs="Arial"/>
        </w:rPr>
        <w:t xml:space="preserve"> purchase intentions </w:t>
      </w:r>
      <w:r w:rsidR="000B0BBB">
        <w:rPr>
          <w:rFonts w:ascii="Arial" w:hAnsi="Arial" w:cs="Arial"/>
        </w:rPr>
        <w:t>for online purchase behaviour</w:t>
      </w:r>
      <w:r w:rsidR="00125784">
        <w:rPr>
          <w:rFonts w:ascii="Arial" w:hAnsi="Arial" w:cs="Arial"/>
        </w:rPr>
        <w:t xml:space="preserve">. </w:t>
      </w:r>
    </w:p>
    <w:p w:rsidR="00605520" w:rsidRDefault="000B0BBB" w:rsidP="00605520">
      <w:pPr>
        <w:jc w:val="both"/>
        <w:rPr>
          <w:rFonts w:ascii="Arial" w:hAnsi="Arial" w:cs="Arial"/>
        </w:rPr>
      </w:pPr>
      <w:r>
        <w:rPr>
          <w:rFonts w:ascii="Arial" w:hAnsi="Arial" w:cs="Arial"/>
        </w:rPr>
        <w:t xml:space="preserve">In this study </w:t>
      </w:r>
      <w:r w:rsidR="005B4911" w:rsidRPr="005B4911">
        <w:rPr>
          <w:rFonts w:ascii="Arial" w:hAnsi="Arial" w:cs="Arial"/>
          <w:i/>
          <w:iCs/>
        </w:rPr>
        <w:t>(N=63),</w:t>
      </w:r>
      <w:r w:rsidR="005B4911">
        <w:rPr>
          <w:rFonts w:ascii="Arial" w:hAnsi="Arial" w:cs="Arial"/>
        </w:rPr>
        <w:t xml:space="preserve"> the</w:t>
      </w:r>
      <w:r w:rsidR="00125784">
        <w:rPr>
          <w:rFonts w:ascii="Arial" w:hAnsi="Arial" w:cs="Arial"/>
        </w:rPr>
        <w:t xml:space="preserve"> common and recurrent buying behaviours adopted by online consumers</w:t>
      </w:r>
      <w:r w:rsidR="005B4911">
        <w:rPr>
          <w:rFonts w:ascii="Arial" w:hAnsi="Arial" w:cs="Arial"/>
        </w:rPr>
        <w:t xml:space="preserve"> are explored</w:t>
      </w:r>
      <w:r w:rsidR="00125784">
        <w:rPr>
          <w:rFonts w:ascii="Arial" w:hAnsi="Arial" w:cs="Arial"/>
        </w:rPr>
        <w:t xml:space="preserve">. Primary data was collected and then those real input data’s were statistically analysed using the SPSS computer application to predict and understand </w:t>
      </w:r>
      <w:r w:rsidR="00512B87">
        <w:rPr>
          <w:rFonts w:ascii="Arial" w:hAnsi="Arial" w:cs="Arial"/>
        </w:rPr>
        <w:t xml:space="preserve">why consumers make the purchase that they make online. This study is principally conducted keeping the local and small businesses in mind in the UK, who have witnessed massive economic scarring due to </w:t>
      </w:r>
      <w:r w:rsidR="00125784">
        <w:rPr>
          <w:rFonts w:ascii="Arial" w:hAnsi="Arial" w:cs="Arial"/>
        </w:rPr>
        <w:t xml:space="preserve">Covid-19 pandemic. </w:t>
      </w:r>
      <w:r w:rsidR="00512B87">
        <w:rPr>
          <w:rFonts w:ascii="Arial" w:hAnsi="Arial" w:cs="Arial"/>
        </w:rPr>
        <w:t xml:space="preserve">The extensive months of lockdown have </w:t>
      </w:r>
      <w:r w:rsidR="00507412">
        <w:rPr>
          <w:rFonts w:ascii="Arial" w:hAnsi="Arial" w:cs="Arial"/>
        </w:rPr>
        <w:t>obligated</w:t>
      </w:r>
      <w:r w:rsidR="000C190F">
        <w:rPr>
          <w:rFonts w:ascii="Arial" w:hAnsi="Arial" w:cs="Arial"/>
        </w:rPr>
        <w:t xml:space="preserve"> </w:t>
      </w:r>
      <w:r w:rsidR="00B97F33">
        <w:rPr>
          <w:rFonts w:ascii="Arial" w:hAnsi="Arial" w:cs="Arial"/>
        </w:rPr>
        <w:t>multiple</w:t>
      </w:r>
      <w:r w:rsidR="00512B87">
        <w:rPr>
          <w:rFonts w:ascii="Arial" w:hAnsi="Arial" w:cs="Arial"/>
        </w:rPr>
        <w:t xml:space="preserve"> businesses</w:t>
      </w:r>
      <w:r w:rsidR="000C190F">
        <w:rPr>
          <w:rFonts w:ascii="Arial" w:hAnsi="Arial" w:cs="Arial"/>
        </w:rPr>
        <w:t xml:space="preserve"> </w:t>
      </w:r>
      <w:r w:rsidR="00512B87">
        <w:rPr>
          <w:rFonts w:ascii="Arial" w:hAnsi="Arial" w:cs="Arial"/>
        </w:rPr>
        <w:t>to</w:t>
      </w:r>
      <w:r w:rsidR="000C190F">
        <w:rPr>
          <w:rFonts w:ascii="Arial" w:hAnsi="Arial" w:cs="Arial"/>
        </w:rPr>
        <w:t xml:space="preserve"> </w:t>
      </w:r>
      <w:r w:rsidR="004B3675">
        <w:rPr>
          <w:rFonts w:ascii="Arial" w:hAnsi="Arial" w:cs="Arial"/>
        </w:rPr>
        <w:t>partly</w:t>
      </w:r>
      <w:r w:rsidR="002010A7">
        <w:rPr>
          <w:rFonts w:ascii="Arial" w:hAnsi="Arial" w:cs="Arial"/>
        </w:rPr>
        <w:t xml:space="preserve"> and even in some scenarios completely</w:t>
      </w:r>
      <w:r w:rsidR="000C190F">
        <w:rPr>
          <w:rFonts w:ascii="Arial" w:hAnsi="Arial" w:cs="Arial"/>
        </w:rPr>
        <w:t xml:space="preserve"> </w:t>
      </w:r>
      <w:r w:rsidR="00512B87">
        <w:rPr>
          <w:rFonts w:ascii="Arial" w:hAnsi="Arial" w:cs="Arial"/>
        </w:rPr>
        <w:t>convert</w:t>
      </w:r>
      <w:r w:rsidR="000C190F">
        <w:rPr>
          <w:rFonts w:ascii="Arial" w:hAnsi="Arial" w:cs="Arial"/>
        </w:rPr>
        <w:t xml:space="preserve"> </w:t>
      </w:r>
      <w:r w:rsidR="002010A7">
        <w:rPr>
          <w:rFonts w:ascii="Arial" w:hAnsi="Arial" w:cs="Arial"/>
        </w:rPr>
        <w:t>as</w:t>
      </w:r>
      <w:r w:rsidR="00507412">
        <w:rPr>
          <w:rFonts w:ascii="Arial" w:hAnsi="Arial" w:cs="Arial"/>
        </w:rPr>
        <w:t xml:space="preserve"> online services</w:t>
      </w:r>
      <w:r w:rsidR="002010A7">
        <w:rPr>
          <w:rFonts w:ascii="Arial" w:hAnsi="Arial" w:cs="Arial"/>
        </w:rPr>
        <w:t xml:space="preserve"> providers for meeting the market demand</w:t>
      </w:r>
      <w:r w:rsidR="00507412">
        <w:rPr>
          <w:rFonts w:ascii="Arial" w:hAnsi="Arial" w:cs="Arial"/>
        </w:rPr>
        <w:t>.</w:t>
      </w:r>
    </w:p>
    <w:p w:rsidR="00652E85" w:rsidRDefault="004B3675" w:rsidP="00605520">
      <w:pPr>
        <w:jc w:val="both"/>
        <w:rPr>
          <w:rFonts w:ascii="Arial" w:hAnsi="Arial" w:cs="Arial"/>
        </w:rPr>
      </w:pPr>
      <w:r>
        <w:rPr>
          <w:rFonts w:ascii="Arial" w:hAnsi="Arial" w:cs="Arial"/>
        </w:rPr>
        <w:t>However, this</w:t>
      </w:r>
      <w:r w:rsidR="004E4982">
        <w:rPr>
          <w:rFonts w:ascii="Arial" w:hAnsi="Arial" w:cs="Arial"/>
        </w:rPr>
        <w:t xml:space="preserve"> will require businesses to identify and develop effective strategies for sustaining in the market amidst the new normal era. This also means the businesses have to effectively map out the </w:t>
      </w:r>
      <w:r>
        <w:rPr>
          <w:rFonts w:ascii="Arial" w:hAnsi="Arial" w:cs="Arial"/>
        </w:rPr>
        <w:t xml:space="preserve">key </w:t>
      </w:r>
      <w:r w:rsidR="000C190F">
        <w:rPr>
          <w:rFonts w:ascii="Arial" w:hAnsi="Arial" w:cs="Arial"/>
        </w:rPr>
        <w:t>factors that give</w:t>
      </w:r>
      <w:r w:rsidR="004E4982">
        <w:rPr>
          <w:rFonts w:ascii="Arial" w:hAnsi="Arial" w:cs="Arial"/>
        </w:rPr>
        <w:t xml:space="preserve"> satisfaction or utility to customers purchasing online products, therefore needing them to understand </w:t>
      </w:r>
      <w:r>
        <w:rPr>
          <w:rFonts w:ascii="Arial" w:hAnsi="Arial" w:cs="Arial"/>
        </w:rPr>
        <w:t>what</w:t>
      </w:r>
      <w:r w:rsidR="004E4982">
        <w:rPr>
          <w:rFonts w:ascii="Arial" w:hAnsi="Arial" w:cs="Arial"/>
        </w:rPr>
        <w:t>, where, when and how consumers buy</w:t>
      </w:r>
      <w:r w:rsidR="000C190F">
        <w:rPr>
          <w:rFonts w:ascii="Arial" w:hAnsi="Arial" w:cs="Arial"/>
        </w:rPr>
        <w:t xml:space="preserve"> </w:t>
      </w:r>
      <w:r w:rsidR="00CA4405">
        <w:rPr>
          <w:rFonts w:ascii="Arial" w:hAnsi="Arial" w:cs="Arial"/>
        </w:rPr>
        <w:t>online. Our finding in the study, reveal</w:t>
      </w:r>
      <w:r w:rsidR="00837C0C">
        <w:rPr>
          <w:rFonts w:ascii="Arial" w:hAnsi="Arial" w:cs="Arial"/>
        </w:rPr>
        <w:t>s</w:t>
      </w:r>
      <w:r w:rsidR="00CA4405">
        <w:rPr>
          <w:rFonts w:ascii="Arial" w:hAnsi="Arial" w:cs="Arial"/>
        </w:rPr>
        <w:t xml:space="preserve"> that online consumer buying behaviour is not just influenced by economic factors. In fact, social and psychological variables like trust </w:t>
      </w:r>
      <w:r w:rsidR="00837C0C">
        <w:rPr>
          <w:rFonts w:ascii="Arial" w:hAnsi="Arial" w:cs="Arial"/>
        </w:rPr>
        <w:t xml:space="preserve">towards the product </w:t>
      </w:r>
      <w:r w:rsidR="00CA4405">
        <w:rPr>
          <w:rFonts w:ascii="Arial" w:hAnsi="Arial" w:cs="Arial"/>
        </w:rPr>
        <w:t xml:space="preserve">and brand perception are more essential in making the final purchase decisions. </w:t>
      </w:r>
    </w:p>
    <w:p w:rsidR="005F6677" w:rsidRDefault="005F6677" w:rsidP="00605520">
      <w:pPr>
        <w:jc w:val="both"/>
        <w:rPr>
          <w:rFonts w:ascii="Arial" w:hAnsi="Arial" w:cs="Arial"/>
          <w:b/>
          <w:bCs/>
          <w:u w:val="single"/>
        </w:rPr>
      </w:pPr>
      <w:r w:rsidRPr="005F6677">
        <w:rPr>
          <w:rFonts w:ascii="Arial" w:hAnsi="Arial" w:cs="Arial"/>
          <w:b/>
          <w:bCs/>
          <w:u w:val="single"/>
        </w:rPr>
        <w:t>Introduction-</w:t>
      </w:r>
    </w:p>
    <w:p w:rsidR="005F6677" w:rsidRDefault="005F6677" w:rsidP="00605520">
      <w:pPr>
        <w:jc w:val="both"/>
        <w:rPr>
          <w:rFonts w:ascii="Arial" w:hAnsi="Arial" w:cs="Arial"/>
        </w:rPr>
      </w:pPr>
      <w:r>
        <w:rPr>
          <w:rFonts w:ascii="Arial" w:hAnsi="Arial" w:cs="Arial"/>
        </w:rPr>
        <w:t xml:space="preserve">Dating back </w:t>
      </w:r>
      <w:r w:rsidR="002274AD">
        <w:rPr>
          <w:rFonts w:ascii="Arial" w:hAnsi="Arial" w:cs="Arial"/>
        </w:rPr>
        <w:t xml:space="preserve">300 years, early economists started to examine the rationale behind consumer buying behaviours. An early group of economists which included John von Neumann, Oskar </w:t>
      </w:r>
      <w:r w:rsidR="00D5058D">
        <w:rPr>
          <w:rFonts w:ascii="Arial" w:hAnsi="Arial" w:cs="Arial"/>
        </w:rPr>
        <w:t>Morgenstern,</w:t>
      </w:r>
      <w:r w:rsidR="002274AD">
        <w:rPr>
          <w:rFonts w:ascii="Arial" w:hAnsi="Arial" w:cs="Arial"/>
        </w:rPr>
        <w:t xml:space="preserve"> and Nicholas Bernoulli, approached the concept of consumer buying from an economic perspective and emphasised solely on the act of purchase. Based on such perspectives, the ‘Utility Theory’ emerged, which viewed consumers as ‘rational economic man’ making rational purchase decisions to satisfy their self-</w:t>
      </w:r>
      <w:r w:rsidR="00D5058D">
        <w:rPr>
          <w:rFonts w:ascii="Arial" w:hAnsi="Arial" w:cs="Arial"/>
        </w:rPr>
        <w:t xml:space="preserve">interest. (Schiffman, </w:t>
      </w:r>
      <w:r w:rsidR="00D5058D" w:rsidRPr="00D5058D">
        <w:rPr>
          <w:rFonts w:ascii="Arial" w:hAnsi="Arial" w:cs="Arial"/>
          <w:i/>
          <w:iCs/>
        </w:rPr>
        <w:t>et.al.,</w:t>
      </w:r>
      <w:r w:rsidR="00D5058D">
        <w:rPr>
          <w:rFonts w:ascii="Arial" w:hAnsi="Arial" w:cs="Arial"/>
        </w:rPr>
        <w:t xml:space="preserve"> 2007)</w:t>
      </w:r>
    </w:p>
    <w:p w:rsidR="006D0351" w:rsidRDefault="00D5058D" w:rsidP="00605520">
      <w:pPr>
        <w:jc w:val="both"/>
        <w:rPr>
          <w:rFonts w:ascii="Arial" w:hAnsi="Arial" w:cs="Arial"/>
        </w:rPr>
      </w:pPr>
      <w:r>
        <w:rPr>
          <w:rFonts w:ascii="Arial" w:hAnsi="Arial" w:cs="Arial"/>
        </w:rPr>
        <w:t xml:space="preserve">However contemporary </w:t>
      </w:r>
      <w:r w:rsidR="000C190F">
        <w:rPr>
          <w:rFonts w:ascii="Arial" w:hAnsi="Arial" w:cs="Arial"/>
        </w:rPr>
        <w:t>theorists</w:t>
      </w:r>
      <w:r>
        <w:rPr>
          <w:rFonts w:ascii="Arial" w:hAnsi="Arial" w:cs="Arial"/>
        </w:rPr>
        <w:t xml:space="preserve"> refuted this notion and evidenced with their contemporary research findings that consumer buying behaviour apart from economic price points are also influenced by broad range of factors like brand perception, lifestyle, </w:t>
      </w:r>
      <w:r w:rsidR="00B1645C">
        <w:rPr>
          <w:rFonts w:ascii="Arial" w:hAnsi="Arial" w:cs="Arial"/>
        </w:rPr>
        <w:t>distinctiveness,</w:t>
      </w:r>
      <w:r>
        <w:rPr>
          <w:rFonts w:ascii="Arial" w:hAnsi="Arial" w:cs="Arial"/>
        </w:rPr>
        <w:t xml:space="preserve"> and availability of the product etc. </w:t>
      </w:r>
      <w:r w:rsidR="00B1645C">
        <w:rPr>
          <w:rFonts w:ascii="Arial" w:hAnsi="Arial" w:cs="Arial"/>
        </w:rPr>
        <w:t>Besides, these models acknowledge the consumption activities beyond purchase decisions such as the activity of information search, need recognition, evaluation of alternatives, building of purchase intentions, the act of consumption and finally disposal</w:t>
      </w:r>
      <w:r w:rsidR="006D0351">
        <w:rPr>
          <w:rFonts w:ascii="Arial" w:hAnsi="Arial" w:cs="Arial"/>
        </w:rPr>
        <w:t xml:space="preserve"> (</w:t>
      </w:r>
      <w:r w:rsidR="006D0351" w:rsidRPr="0042434A">
        <w:rPr>
          <w:rFonts w:ascii="Arial" w:hAnsi="Arial" w:cs="Arial"/>
        </w:rPr>
        <w:t xml:space="preserve">Erasmus,. </w:t>
      </w:r>
      <w:r w:rsidR="00866F50" w:rsidRPr="00866F50">
        <w:rPr>
          <w:rFonts w:ascii="Arial" w:hAnsi="Arial" w:cs="Arial"/>
          <w:i/>
          <w:iCs/>
        </w:rPr>
        <w:t>et.al,</w:t>
      </w:r>
      <w:r w:rsidR="006D0351" w:rsidRPr="0042434A">
        <w:rPr>
          <w:rFonts w:ascii="Arial" w:hAnsi="Arial" w:cs="Arial"/>
        </w:rPr>
        <w:t xml:space="preserve"> 2001)</w:t>
      </w:r>
      <w:r w:rsidR="00B1645C">
        <w:rPr>
          <w:rFonts w:ascii="Arial" w:hAnsi="Arial" w:cs="Arial"/>
        </w:rPr>
        <w:t>.</w:t>
      </w:r>
    </w:p>
    <w:p w:rsidR="00D5058D" w:rsidRDefault="00B1645C" w:rsidP="00605520">
      <w:pPr>
        <w:jc w:val="both"/>
        <w:rPr>
          <w:rFonts w:ascii="Arial" w:hAnsi="Arial" w:cs="Arial"/>
        </w:rPr>
      </w:pPr>
      <w:r>
        <w:rPr>
          <w:rFonts w:ascii="Arial" w:hAnsi="Arial" w:cs="Arial"/>
        </w:rPr>
        <w:t xml:space="preserve">The current </w:t>
      </w:r>
      <w:r w:rsidR="00920FB0">
        <w:rPr>
          <w:rFonts w:ascii="Arial" w:hAnsi="Arial" w:cs="Arial"/>
        </w:rPr>
        <w:t xml:space="preserve">project </w:t>
      </w:r>
      <w:r>
        <w:rPr>
          <w:rFonts w:ascii="Arial" w:hAnsi="Arial" w:cs="Arial"/>
        </w:rPr>
        <w:t>report will solely focus on the consumer buying behaviour in the 21</w:t>
      </w:r>
      <w:r w:rsidRPr="00B1645C">
        <w:rPr>
          <w:rFonts w:ascii="Arial" w:hAnsi="Arial" w:cs="Arial"/>
          <w:vertAlign w:val="superscript"/>
        </w:rPr>
        <w:t>st</w:t>
      </w:r>
      <w:r>
        <w:rPr>
          <w:rFonts w:ascii="Arial" w:hAnsi="Arial" w:cs="Arial"/>
        </w:rPr>
        <w:t xml:space="preserve"> century to assess how consumer behaviour has evolved </w:t>
      </w:r>
      <w:r w:rsidR="00920FB0">
        <w:rPr>
          <w:rFonts w:ascii="Arial" w:hAnsi="Arial" w:cs="Arial"/>
        </w:rPr>
        <w:t xml:space="preserve">through various discernible stages over the past century in the light of technology or various online shopping platforms being introduced for goods consumption. </w:t>
      </w:r>
    </w:p>
    <w:p w:rsidR="002010A7" w:rsidRPr="004E63E6" w:rsidRDefault="007329E3" w:rsidP="00570B0A">
      <w:pPr>
        <w:jc w:val="both"/>
        <w:rPr>
          <w:rFonts w:ascii="Arial" w:hAnsi="Arial" w:cs="Arial"/>
        </w:rPr>
      </w:pPr>
      <w:r>
        <w:rPr>
          <w:rFonts w:ascii="Arial" w:hAnsi="Arial" w:cs="Arial"/>
        </w:rPr>
        <w:t xml:space="preserve">The primary goal of any organization is to best serve or cater to their customer needs and demands. Any business which fulfils this criterion, is more successful </w:t>
      </w:r>
      <w:r w:rsidR="006D0351">
        <w:rPr>
          <w:rFonts w:ascii="Arial" w:hAnsi="Arial" w:cs="Arial"/>
        </w:rPr>
        <w:t>than</w:t>
      </w:r>
      <w:r>
        <w:rPr>
          <w:rFonts w:ascii="Arial" w:hAnsi="Arial" w:cs="Arial"/>
        </w:rPr>
        <w:t xml:space="preserve"> </w:t>
      </w:r>
      <w:r w:rsidR="006D0351">
        <w:rPr>
          <w:rFonts w:ascii="Arial" w:hAnsi="Arial" w:cs="Arial"/>
        </w:rPr>
        <w:t>its</w:t>
      </w:r>
      <w:r>
        <w:rPr>
          <w:rFonts w:ascii="Arial" w:hAnsi="Arial" w:cs="Arial"/>
        </w:rPr>
        <w:t xml:space="preserve"> competitors as satisfied buyers tend to repurchase the product. Besides, in the UK, online shopping has been evolving rapidly and has the potential for growing exponential especially after the economic </w:t>
      </w:r>
      <w:r>
        <w:rPr>
          <w:rFonts w:ascii="Arial" w:hAnsi="Arial" w:cs="Arial"/>
        </w:rPr>
        <w:lastRenderedPageBreak/>
        <w:t xml:space="preserve">havoc wrecked by the of Covid-19 pandemic for physical businesses. </w:t>
      </w:r>
      <w:r w:rsidR="000C190F">
        <w:rPr>
          <w:rFonts w:ascii="Arial" w:hAnsi="Arial" w:cs="Arial"/>
        </w:rPr>
        <w:t>Thus,</w:t>
      </w:r>
      <w:r w:rsidR="000C190F" w:rsidRPr="00B830CF">
        <w:rPr>
          <w:rFonts w:ascii="Arial" w:hAnsi="Arial" w:cs="Arial"/>
          <w:b/>
          <w:bCs/>
          <w:i/>
          <w:iCs/>
        </w:rPr>
        <w:t xml:space="preserve"> purpose</w:t>
      </w:r>
      <w:r w:rsidRPr="00B830CF">
        <w:rPr>
          <w:rFonts w:ascii="Arial" w:hAnsi="Arial" w:cs="Arial"/>
          <w:b/>
          <w:bCs/>
          <w:i/>
          <w:iCs/>
        </w:rPr>
        <w:t xml:space="preserve"> of the study </w:t>
      </w:r>
      <w:r>
        <w:rPr>
          <w:rFonts w:ascii="Arial" w:hAnsi="Arial" w:cs="Arial"/>
        </w:rPr>
        <w:t xml:space="preserve">is </w:t>
      </w:r>
      <w:r w:rsidR="00B830CF">
        <w:rPr>
          <w:rFonts w:ascii="Arial" w:hAnsi="Arial" w:cs="Arial"/>
        </w:rPr>
        <w:t xml:space="preserve">to </w:t>
      </w:r>
      <w:r>
        <w:rPr>
          <w:rFonts w:ascii="Arial" w:hAnsi="Arial" w:cs="Arial"/>
        </w:rPr>
        <w:t>understand with greater internet penetration</w:t>
      </w:r>
      <w:r w:rsidR="00B830CF">
        <w:rPr>
          <w:rFonts w:ascii="Arial" w:hAnsi="Arial" w:cs="Arial"/>
        </w:rPr>
        <w:t xml:space="preserve"> reach</w:t>
      </w:r>
      <w:r>
        <w:rPr>
          <w:rFonts w:ascii="Arial" w:hAnsi="Arial" w:cs="Arial"/>
        </w:rPr>
        <w:t xml:space="preserve">, and </w:t>
      </w:r>
      <w:r w:rsidR="00B830CF">
        <w:rPr>
          <w:rFonts w:ascii="Arial" w:hAnsi="Arial" w:cs="Arial"/>
        </w:rPr>
        <w:t xml:space="preserve">our </w:t>
      </w:r>
      <w:r>
        <w:rPr>
          <w:rFonts w:ascii="Arial" w:hAnsi="Arial" w:cs="Arial"/>
        </w:rPr>
        <w:t xml:space="preserve">fast-paced lifestyle, how consumers will engage towards online shopping and what factors will influence and impede their purchase decisions.  </w:t>
      </w:r>
    </w:p>
    <w:p w:rsidR="00B830CF" w:rsidRDefault="00570B0A" w:rsidP="00570B0A">
      <w:pPr>
        <w:jc w:val="both"/>
        <w:rPr>
          <w:rFonts w:ascii="Arial" w:hAnsi="Arial" w:cs="Arial"/>
          <w:b/>
          <w:bCs/>
        </w:rPr>
      </w:pPr>
      <w:r w:rsidRPr="00722BF7">
        <w:rPr>
          <w:rFonts w:ascii="Arial" w:hAnsi="Arial" w:cs="Arial"/>
          <w:b/>
          <w:bCs/>
        </w:rPr>
        <w:t>Hypothesis</w:t>
      </w:r>
      <w:r w:rsidR="00B830CF">
        <w:rPr>
          <w:rFonts w:ascii="Arial" w:hAnsi="Arial" w:cs="Arial"/>
          <w:b/>
          <w:bCs/>
        </w:rPr>
        <w:t xml:space="preserve">- </w:t>
      </w:r>
    </w:p>
    <w:p w:rsidR="00570B0A" w:rsidRPr="00722BF7" w:rsidRDefault="00B830CF" w:rsidP="00570B0A">
      <w:pPr>
        <w:jc w:val="both"/>
        <w:rPr>
          <w:rFonts w:ascii="Arial" w:hAnsi="Arial" w:cs="Arial"/>
          <w:b/>
          <w:bCs/>
        </w:rPr>
      </w:pPr>
      <w:r>
        <w:rPr>
          <w:rFonts w:ascii="Arial" w:hAnsi="Arial" w:cs="Arial"/>
        </w:rPr>
        <w:t>Both male and female have remarkably similar type of consumer behaviour towards online purchases.</w:t>
      </w:r>
    </w:p>
    <w:p w:rsidR="00570B0A" w:rsidRDefault="00570B0A" w:rsidP="00570B0A">
      <w:pPr>
        <w:jc w:val="both"/>
        <w:rPr>
          <w:rFonts w:ascii="Arial" w:hAnsi="Arial" w:cs="Arial"/>
          <w:b/>
          <w:bCs/>
        </w:rPr>
      </w:pPr>
      <w:r w:rsidRPr="00722BF7">
        <w:rPr>
          <w:rFonts w:ascii="Arial" w:hAnsi="Arial" w:cs="Arial"/>
          <w:b/>
          <w:bCs/>
        </w:rPr>
        <w:t>Aim</w:t>
      </w:r>
      <w:r w:rsidR="00B830CF">
        <w:rPr>
          <w:rFonts w:ascii="Arial" w:hAnsi="Arial" w:cs="Arial"/>
          <w:b/>
          <w:bCs/>
        </w:rPr>
        <w:t>-</w:t>
      </w:r>
    </w:p>
    <w:p w:rsidR="00B830CF" w:rsidRDefault="00B830CF" w:rsidP="00570B0A">
      <w:pPr>
        <w:jc w:val="both"/>
        <w:rPr>
          <w:rFonts w:ascii="Arial" w:hAnsi="Arial" w:cs="Arial"/>
        </w:rPr>
      </w:pPr>
      <w:r>
        <w:rPr>
          <w:rFonts w:ascii="Arial" w:hAnsi="Arial" w:cs="Arial"/>
        </w:rPr>
        <w:t>To understand why consumers, make the purchase they make online?</w:t>
      </w:r>
    </w:p>
    <w:p w:rsidR="00B830CF" w:rsidRDefault="00B830CF" w:rsidP="00570B0A">
      <w:pPr>
        <w:jc w:val="both"/>
        <w:rPr>
          <w:rFonts w:ascii="Arial" w:hAnsi="Arial" w:cs="Arial"/>
        </w:rPr>
      </w:pPr>
      <w:r>
        <w:rPr>
          <w:rFonts w:ascii="Arial" w:hAnsi="Arial" w:cs="Arial"/>
        </w:rPr>
        <w:t xml:space="preserve">To </w:t>
      </w:r>
      <w:r w:rsidR="00CE5C29">
        <w:rPr>
          <w:rFonts w:ascii="Arial" w:hAnsi="Arial" w:cs="Arial"/>
        </w:rPr>
        <w:t xml:space="preserve">recognize the key </w:t>
      </w:r>
      <w:r>
        <w:rPr>
          <w:rFonts w:ascii="Arial" w:hAnsi="Arial" w:cs="Arial"/>
        </w:rPr>
        <w:t xml:space="preserve">factors </w:t>
      </w:r>
      <w:r w:rsidR="00CE5C29">
        <w:rPr>
          <w:rFonts w:ascii="Arial" w:hAnsi="Arial" w:cs="Arial"/>
        </w:rPr>
        <w:t xml:space="preserve">that </w:t>
      </w:r>
      <w:r>
        <w:rPr>
          <w:rFonts w:ascii="Arial" w:hAnsi="Arial" w:cs="Arial"/>
        </w:rPr>
        <w:t xml:space="preserve">influence consumers purchase decisions online? </w:t>
      </w:r>
    </w:p>
    <w:p w:rsidR="00CE5C29" w:rsidRDefault="00CE5C29" w:rsidP="00570B0A">
      <w:pPr>
        <w:jc w:val="both"/>
        <w:rPr>
          <w:rFonts w:ascii="Arial" w:hAnsi="Arial" w:cs="Arial"/>
        </w:rPr>
      </w:pPr>
      <w:r>
        <w:rPr>
          <w:rFonts w:ascii="Arial" w:hAnsi="Arial" w:cs="Arial"/>
        </w:rPr>
        <w:t>To assess the difference in consumer behaviour towards online shopping between males and females.</w:t>
      </w:r>
    </w:p>
    <w:p w:rsidR="00570B0A" w:rsidRDefault="00570B0A" w:rsidP="00570B0A">
      <w:pPr>
        <w:jc w:val="both"/>
        <w:rPr>
          <w:rFonts w:ascii="Arial" w:hAnsi="Arial" w:cs="Arial"/>
          <w:b/>
          <w:bCs/>
        </w:rPr>
      </w:pPr>
      <w:r w:rsidRPr="00722BF7">
        <w:rPr>
          <w:rFonts w:ascii="Arial" w:hAnsi="Arial" w:cs="Arial"/>
          <w:b/>
          <w:bCs/>
        </w:rPr>
        <w:t>Research Objective-</w:t>
      </w:r>
    </w:p>
    <w:p w:rsidR="00CE5C29" w:rsidRDefault="00CE5C29" w:rsidP="00570B0A">
      <w:pPr>
        <w:jc w:val="both"/>
        <w:rPr>
          <w:rFonts w:ascii="Arial" w:hAnsi="Arial" w:cs="Arial"/>
          <w:b/>
          <w:bCs/>
        </w:rPr>
      </w:pPr>
      <w:r>
        <w:rPr>
          <w:rFonts w:ascii="Arial" w:hAnsi="Arial" w:cs="Arial"/>
        </w:rPr>
        <w:t xml:space="preserve">To explore the act of online buying behaviour. This involves decision making processes and perceptions one holds towards buying and using online products. </w:t>
      </w:r>
      <w:r w:rsidR="00E724B0">
        <w:rPr>
          <w:rFonts w:ascii="Arial" w:hAnsi="Arial" w:cs="Arial"/>
        </w:rPr>
        <w:t>Thus,</w:t>
      </w:r>
      <w:r>
        <w:rPr>
          <w:rFonts w:ascii="Arial" w:hAnsi="Arial" w:cs="Arial"/>
        </w:rPr>
        <w:t xml:space="preserve"> the factors (both economic and non-economic) </w:t>
      </w:r>
      <w:r w:rsidR="00C628D2">
        <w:rPr>
          <w:rFonts w:ascii="Arial" w:hAnsi="Arial" w:cs="Arial"/>
        </w:rPr>
        <w:t xml:space="preserve">associated with online purchases will be thoroughly examined. </w:t>
      </w:r>
    </w:p>
    <w:p w:rsidR="00570B0A" w:rsidRPr="004E63E6" w:rsidRDefault="00570B0A" w:rsidP="00570B0A">
      <w:pPr>
        <w:jc w:val="both"/>
        <w:rPr>
          <w:rFonts w:ascii="Arial" w:hAnsi="Arial" w:cs="Arial"/>
        </w:rPr>
      </w:pPr>
      <w:r w:rsidRPr="00722BF7">
        <w:rPr>
          <w:rFonts w:ascii="Arial" w:hAnsi="Arial" w:cs="Arial"/>
          <w:b/>
          <w:bCs/>
        </w:rPr>
        <w:t>Problem Statement-</w:t>
      </w:r>
    </w:p>
    <w:p w:rsidR="00C628D2" w:rsidRPr="00C628D2" w:rsidRDefault="00C628D2" w:rsidP="00570B0A">
      <w:pPr>
        <w:jc w:val="both"/>
        <w:rPr>
          <w:rFonts w:ascii="Arial" w:hAnsi="Arial" w:cs="Arial"/>
        </w:rPr>
      </w:pPr>
      <w:r w:rsidRPr="00C628D2">
        <w:rPr>
          <w:rFonts w:ascii="Arial" w:hAnsi="Arial" w:cs="Arial"/>
        </w:rPr>
        <w:t xml:space="preserve">Online </w:t>
      </w:r>
      <w:r>
        <w:rPr>
          <w:rFonts w:ascii="Arial" w:hAnsi="Arial" w:cs="Arial"/>
        </w:rPr>
        <w:t xml:space="preserve">buying is the most convenient option for our face-paced busy life in today’s world. Despite some limitations, like lack of human interactions or lack of tactile experiences that are offered by physical stores, online buying has been growing exponentially. Hence in this study we were willing to explore why and what factors influence individuals to engage in online buying behaviour despite the noticeable limitations. </w:t>
      </w:r>
      <w:r w:rsidR="00AD2619">
        <w:rPr>
          <w:rFonts w:ascii="Arial" w:hAnsi="Arial" w:cs="Arial"/>
        </w:rPr>
        <w:t>Also,</w:t>
      </w:r>
      <w:r>
        <w:rPr>
          <w:rFonts w:ascii="Arial" w:hAnsi="Arial" w:cs="Arial"/>
        </w:rPr>
        <w:t xml:space="preserve"> the study aims to</w:t>
      </w:r>
      <w:r w:rsidR="00AD2619">
        <w:rPr>
          <w:rFonts w:ascii="Arial" w:hAnsi="Arial" w:cs="Arial"/>
        </w:rPr>
        <w:t xml:space="preserve"> understand how different genders respond towards online shopping.  </w:t>
      </w:r>
    </w:p>
    <w:p w:rsidR="00570B0A" w:rsidRDefault="00570B0A" w:rsidP="00570B0A">
      <w:pPr>
        <w:jc w:val="both"/>
        <w:rPr>
          <w:rFonts w:ascii="Arial" w:hAnsi="Arial" w:cs="Arial"/>
          <w:b/>
          <w:bCs/>
        </w:rPr>
      </w:pPr>
      <w:r w:rsidRPr="00722BF7">
        <w:rPr>
          <w:rFonts w:ascii="Arial" w:hAnsi="Arial" w:cs="Arial"/>
          <w:b/>
          <w:bCs/>
        </w:rPr>
        <w:t>Research Question-</w:t>
      </w:r>
    </w:p>
    <w:p w:rsidR="00AD2619" w:rsidRDefault="00AD2619" w:rsidP="00570B0A">
      <w:pPr>
        <w:jc w:val="both"/>
        <w:rPr>
          <w:rFonts w:ascii="Arial" w:hAnsi="Arial" w:cs="Arial"/>
        </w:rPr>
      </w:pPr>
      <w:r>
        <w:rPr>
          <w:rFonts w:ascii="Arial" w:hAnsi="Arial" w:cs="Arial"/>
        </w:rPr>
        <w:t>Is there a discrepancy in beliefs and behaviours between males and females towards online shopping?</w:t>
      </w:r>
    </w:p>
    <w:p w:rsidR="00AD2619" w:rsidRDefault="00AD2619" w:rsidP="00570B0A">
      <w:pPr>
        <w:jc w:val="both"/>
        <w:rPr>
          <w:rFonts w:ascii="Arial" w:hAnsi="Arial" w:cs="Arial"/>
          <w:b/>
          <w:bCs/>
        </w:rPr>
      </w:pPr>
      <w:r>
        <w:rPr>
          <w:rFonts w:ascii="Arial" w:hAnsi="Arial" w:cs="Arial"/>
        </w:rPr>
        <w:t>An empirical investigation will be carried ou</w:t>
      </w:r>
      <w:r w:rsidR="004E63E6">
        <w:rPr>
          <w:rFonts w:ascii="Arial" w:hAnsi="Arial" w:cs="Arial"/>
        </w:rPr>
        <w:t xml:space="preserve">t to understand what factors influence the act of buying behaviour online across genders. </w:t>
      </w:r>
    </w:p>
    <w:p w:rsidR="00E268A5" w:rsidRPr="005F6677" w:rsidRDefault="00E268A5" w:rsidP="00605520">
      <w:pPr>
        <w:jc w:val="both"/>
        <w:rPr>
          <w:rFonts w:ascii="Arial" w:hAnsi="Arial" w:cs="Arial"/>
          <w:b/>
          <w:bCs/>
          <w:u w:val="single"/>
        </w:rPr>
      </w:pPr>
      <w:r w:rsidRPr="005F6677">
        <w:rPr>
          <w:rFonts w:ascii="Arial" w:hAnsi="Arial" w:cs="Arial"/>
          <w:b/>
          <w:bCs/>
          <w:u w:val="single"/>
        </w:rPr>
        <w:t>Literature Review</w:t>
      </w:r>
      <w:r w:rsidR="00837C0C" w:rsidRPr="005F6677">
        <w:rPr>
          <w:rFonts w:ascii="Arial" w:hAnsi="Arial" w:cs="Arial"/>
          <w:b/>
          <w:bCs/>
          <w:u w:val="single"/>
        </w:rPr>
        <w:t>-</w:t>
      </w:r>
      <w:r w:rsidR="00866F50">
        <w:rPr>
          <w:rFonts w:ascii="Arial" w:hAnsi="Arial" w:cs="Arial"/>
          <w:b/>
          <w:bCs/>
          <w:u w:val="single"/>
        </w:rPr>
        <w:t xml:space="preserve"> Theoretical Models and Approaches of </w:t>
      </w:r>
      <w:r w:rsidR="005F6677" w:rsidRPr="005F6677">
        <w:rPr>
          <w:rFonts w:ascii="Arial" w:hAnsi="Arial" w:cs="Arial"/>
          <w:b/>
          <w:bCs/>
          <w:u w:val="single"/>
        </w:rPr>
        <w:t xml:space="preserve">Consumer Behaviour </w:t>
      </w:r>
    </w:p>
    <w:p w:rsidR="006D0351" w:rsidRDefault="004B3675" w:rsidP="00605520">
      <w:pPr>
        <w:jc w:val="both"/>
        <w:rPr>
          <w:rFonts w:ascii="Arial" w:hAnsi="Arial" w:cs="Arial"/>
        </w:rPr>
      </w:pPr>
      <w:r>
        <w:rPr>
          <w:rFonts w:ascii="Arial" w:hAnsi="Arial" w:cs="Arial"/>
        </w:rPr>
        <w:t>T</w:t>
      </w:r>
      <w:r w:rsidR="00741BC0">
        <w:rPr>
          <w:rFonts w:ascii="Arial" w:hAnsi="Arial" w:cs="Arial"/>
        </w:rPr>
        <w:t xml:space="preserve">oday we have consumer behaviour </w:t>
      </w:r>
      <w:r w:rsidR="000C190F">
        <w:rPr>
          <w:rFonts w:ascii="Arial" w:hAnsi="Arial" w:cs="Arial"/>
        </w:rPr>
        <w:t>models that</w:t>
      </w:r>
      <w:r w:rsidR="00741BC0">
        <w:rPr>
          <w:rFonts w:ascii="Arial" w:hAnsi="Arial" w:cs="Arial"/>
        </w:rPr>
        <w:t xml:space="preserve"> helps companies understand the consumer response towards different product features, prices, and the competitive advantages the product holds over similar products in the market. However, we have come leaps and bounds in understanding what appeals a consumer and what doesn’t when it comes to understanding consumers final purchase decisions. </w:t>
      </w:r>
    </w:p>
    <w:p w:rsidR="006D0351" w:rsidRDefault="00741BC0" w:rsidP="00605520">
      <w:pPr>
        <w:jc w:val="both"/>
        <w:rPr>
          <w:rFonts w:ascii="Arial" w:hAnsi="Arial" w:cs="Arial"/>
        </w:rPr>
      </w:pPr>
      <w:r>
        <w:rPr>
          <w:rFonts w:ascii="Arial" w:hAnsi="Arial" w:cs="Arial"/>
        </w:rPr>
        <w:t xml:space="preserve">Such understandings </w:t>
      </w:r>
      <w:r w:rsidR="00226156">
        <w:rPr>
          <w:rFonts w:ascii="Arial" w:hAnsi="Arial" w:cs="Arial"/>
        </w:rPr>
        <w:t xml:space="preserve">of consumer purchase decisions </w:t>
      </w:r>
      <w:r>
        <w:rPr>
          <w:rFonts w:ascii="Arial" w:hAnsi="Arial" w:cs="Arial"/>
        </w:rPr>
        <w:t xml:space="preserve">have been facilitated by </w:t>
      </w:r>
      <w:r w:rsidR="00226156">
        <w:rPr>
          <w:rFonts w:ascii="Arial" w:hAnsi="Arial" w:cs="Arial"/>
        </w:rPr>
        <w:t xml:space="preserve">the scholarly works of many researchers who over time has developed and published </w:t>
      </w:r>
      <w:r w:rsidR="004A62D4">
        <w:rPr>
          <w:rFonts w:ascii="Arial" w:hAnsi="Arial" w:cs="Arial"/>
        </w:rPr>
        <w:t>influential</w:t>
      </w:r>
      <w:r>
        <w:rPr>
          <w:rFonts w:ascii="Arial" w:hAnsi="Arial" w:cs="Arial"/>
        </w:rPr>
        <w:t xml:space="preserve"> models </w:t>
      </w:r>
      <w:r w:rsidR="00226156">
        <w:rPr>
          <w:rFonts w:ascii="Arial" w:hAnsi="Arial" w:cs="Arial"/>
        </w:rPr>
        <w:t>or theories f</w:t>
      </w:r>
      <w:r w:rsidR="004A62D4">
        <w:rPr>
          <w:rFonts w:ascii="Arial" w:hAnsi="Arial" w:cs="Arial"/>
        </w:rPr>
        <w:t>or gauging</w:t>
      </w:r>
      <w:r w:rsidR="00226156">
        <w:rPr>
          <w:rFonts w:ascii="Arial" w:hAnsi="Arial" w:cs="Arial"/>
        </w:rPr>
        <w:t xml:space="preserve"> consumer behaviour</w:t>
      </w:r>
      <w:r w:rsidR="004A62D4">
        <w:rPr>
          <w:rFonts w:ascii="Arial" w:hAnsi="Arial" w:cs="Arial"/>
        </w:rPr>
        <w:t xml:space="preserve"> intentions</w:t>
      </w:r>
      <w:r w:rsidR="00226156">
        <w:rPr>
          <w:rFonts w:ascii="Arial" w:hAnsi="Arial" w:cs="Arial"/>
        </w:rPr>
        <w:t xml:space="preserve">. </w:t>
      </w:r>
    </w:p>
    <w:p w:rsidR="00605520" w:rsidRDefault="00920FB0" w:rsidP="00605520">
      <w:pPr>
        <w:jc w:val="both"/>
        <w:rPr>
          <w:rFonts w:ascii="Arial" w:hAnsi="Arial" w:cs="Arial"/>
        </w:rPr>
      </w:pPr>
      <w:r>
        <w:rPr>
          <w:rFonts w:ascii="Arial" w:hAnsi="Arial" w:cs="Arial"/>
        </w:rPr>
        <w:t xml:space="preserve">To get a more complete view of how consumer behaviour has evolved through distinct stages over the past centuries, in this section we will analyse the traditional and </w:t>
      </w:r>
      <w:r w:rsidR="00605520">
        <w:rPr>
          <w:rFonts w:ascii="Arial" w:hAnsi="Arial" w:cs="Arial"/>
        </w:rPr>
        <w:t>contemporary</w:t>
      </w:r>
      <w:r>
        <w:rPr>
          <w:rFonts w:ascii="Arial" w:hAnsi="Arial" w:cs="Arial"/>
        </w:rPr>
        <w:t xml:space="preserve"> paradigmatic consumer </w:t>
      </w:r>
      <w:r w:rsidR="00605520">
        <w:rPr>
          <w:rFonts w:ascii="Arial" w:hAnsi="Arial" w:cs="Arial"/>
        </w:rPr>
        <w:t xml:space="preserve">behaviour approaches </w:t>
      </w:r>
      <w:r>
        <w:rPr>
          <w:rFonts w:ascii="Arial" w:hAnsi="Arial" w:cs="Arial"/>
        </w:rPr>
        <w:t xml:space="preserve">that have been adopted. </w:t>
      </w:r>
    </w:p>
    <w:p w:rsidR="00605520" w:rsidRDefault="00605520" w:rsidP="00605520">
      <w:pPr>
        <w:jc w:val="both"/>
        <w:rPr>
          <w:rFonts w:ascii="Arial" w:hAnsi="Arial" w:cs="Arial"/>
        </w:rPr>
      </w:pPr>
      <w:r w:rsidRPr="00605520">
        <w:rPr>
          <w:rFonts w:ascii="Arial" w:hAnsi="Arial" w:cs="Arial"/>
          <w:b/>
          <w:bCs/>
          <w:i/>
          <w:iCs/>
          <w:u w:val="single"/>
        </w:rPr>
        <w:lastRenderedPageBreak/>
        <w:t>Economic Model</w:t>
      </w:r>
      <w:r>
        <w:rPr>
          <w:rFonts w:ascii="Arial" w:hAnsi="Arial" w:cs="Arial"/>
        </w:rPr>
        <w:t>- It is one on the traditional model</w:t>
      </w:r>
      <w:r w:rsidR="00226156" w:rsidRPr="000F15FB">
        <w:rPr>
          <w:rFonts w:ascii="Arial" w:hAnsi="Arial" w:cs="Arial"/>
        </w:rPr>
        <w:t xml:space="preserve">, </w:t>
      </w:r>
      <w:r w:rsidR="000F15FB" w:rsidRPr="000F15FB">
        <w:rPr>
          <w:rFonts w:ascii="Arial" w:hAnsi="Arial" w:cs="Arial"/>
        </w:rPr>
        <w:t xml:space="preserve">adopted from the doctrine of Marshallian </w:t>
      </w:r>
      <w:r w:rsidR="000C190F" w:rsidRPr="000F15FB">
        <w:rPr>
          <w:rFonts w:ascii="Arial" w:hAnsi="Arial" w:cs="Arial"/>
        </w:rPr>
        <w:t>economics of</w:t>
      </w:r>
      <w:r w:rsidR="000F15FB" w:rsidRPr="000F15FB">
        <w:rPr>
          <w:rFonts w:ascii="Arial" w:hAnsi="Arial" w:cs="Arial"/>
        </w:rPr>
        <w:t xml:space="preserve"> Alfred Marshall.</w:t>
      </w:r>
      <w:r w:rsidR="000F15FB">
        <w:rPr>
          <w:rFonts w:ascii="Arial" w:hAnsi="Arial" w:cs="Arial"/>
        </w:rPr>
        <w:t xml:space="preserve"> Like Marshall, t</w:t>
      </w:r>
      <w:r w:rsidR="00226156">
        <w:rPr>
          <w:rFonts w:ascii="Arial" w:hAnsi="Arial" w:cs="Arial"/>
        </w:rPr>
        <w:t xml:space="preserve">he early or traditional </w:t>
      </w:r>
      <w:r w:rsidR="000F15FB">
        <w:rPr>
          <w:rFonts w:ascii="Arial" w:hAnsi="Arial" w:cs="Arial"/>
        </w:rPr>
        <w:t>economists</w:t>
      </w:r>
      <w:r w:rsidR="00226156">
        <w:rPr>
          <w:rFonts w:ascii="Arial" w:hAnsi="Arial" w:cs="Arial"/>
        </w:rPr>
        <w:t xml:space="preserve"> mostly relied on </w:t>
      </w:r>
      <w:r w:rsidR="00741BC0">
        <w:rPr>
          <w:rFonts w:ascii="Arial" w:hAnsi="Arial" w:cs="Arial"/>
        </w:rPr>
        <w:t>understand</w:t>
      </w:r>
      <w:r w:rsidR="00226156">
        <w:rPr>
          <w:rFonts w:ascii="Arial" w:hAnsi="Arial" w:cs="Arial"/>
        </w:rPr>
        <w:t>ing</w:t>
      </w:r>
      <w:r w:rsidR="00741BC0">
        <w:rPr>
          <w:rFonts w:ascii="Arial" w:hAnsi="Arial" w:cs="Arial"/>
        </w:rPr>
        <w:t xml:space="preserve"> the</w:t>
      </w:r>
      <w:r w:rsidR="00226156">
        <w:rPr>
          <w:rFonts w:ascii="Arial" w:hAnsi="Arial" w:cs="Arial"/>
        </w:rPr>
        <w:t xml:space="preserve"> economic systems, as </w:t>
      </w:r>
      <w:r w:rsidR="000F15FB">
        <w:rPr>
          <w:rFonts w:ascii="Arial" w:hAnsi="Arial" w:cs="Arial"/>
        </w:rPr>
        <w:t>it</w:t>
      </w:r>
      <w:r w:rsidR="00226156">
        <w:rPr>
          <w:rFonts w:ascii="Arial" w:hAnsi="Arial" w:cs="Arial"/>
        </w:rPr>
        <w:t xml:space="preserve"> provides the foundation insights to understand </w:t>
      </w:r>
      <w:r w:rsidR="000F15FB">
        <w:rPr>
          <w:rFonts w:ascii="Arial" w:hAnsi="Arial" w:cs="Arial"/>
        </w:rPr>
        <w:t xml:space="preserve">the </w:t>
      </w:r>
      <w:r w:rsidR="00226156">
        <w:rPr>
          <w:rFonts w:ascii="Arial" w:hAnsi="Arial" w:cs="Arial"/>
        </w:rPr>
        <w:t>scarc</w:t>
      </w:r>
      <w:r w:rsidR="000F15FB">
        <w:rPr>
          <w:rFonts w:ascii="Arial" w:hAnsi="Arial" w:cs="Arial"/>
        </w:rPr>
        <w:t>ity of</w:t>
      </w:r>
      <w:r w:rsidR="00226156">
        <w:rPr>
          <w:rFonts w:ascii="Arial" w:hAnsi="Arial" w:cs="Arial"/>
        </w:rPr>
        <w:t xml:space="preserve"> resource allocat</w:t>
      </w:r>
      <w:r w:rsidR="000F15FB">
        <w:rPr>
          <w:rFonts w:ascii="Arial" w:hAnsi="Arial" w:cs="Arial"/>
        </w:rPr>
        <w:t>ion</w:t>
      </w:r>
      <w:r w:rsidR="00226156">
        <w:rPr>
          <w:rFonts w:ascii="Arial" w:hAnsi="Arial" w:cs="Arial"/>
        </w:rPr>
        <w:t xml:space="preserve"> among </w:t>
      </w:r>
      <w:r w:rsidR="000F15FB">
        <w:rPr>
          <w:rFonts w:ascii="Arial" w:hAnsi="Arial" w:cs="Arial"/>
        </w:rPr>
        <w:t xml:space="preserve">the </w:t>
      </w:r>
      <w:r w:rsidR="00226156">
        <w:rPr>
          <w:rFonts w:ascii="Arial" w:hAnsi="Arial" w:cs="Arial"/>
        </w:rPr>
        <w:t>unlimited wants and needs</w:t>
      </w:r>
      <w:r w:rsidR="000F15FB">
        <w:rPr>
          <w:rFonts w:ascii="Arial" w:hAnsi="Arial" w:cs="Arial"/>
        </w:rPr>
        <w:t xml:space="preserve"> of the </w:t>
      </w:r>
      <w:r w:rsidR="00807A19">
        <w:rPr>
          <w:rFonts w:ascii="Arial" w:hAnsi="Arial" w:cs="Arial"/>
        </w:rPr>
        <w:t>consumers. The</w:t>
      </w:r>
      <w:r w:rsidR="00226156">
        <w:rPr>
          <w:rFonts w:ascii="Arial" w:hAnsi="Arial" w:cs="Arial"/>
        </w:rPr>
        <w:t xml:space="preserve"> economic model</w:t>
      </w:r>
      <w:r w:rsidR="000C190F">
        <w:rPr>
          <w:rFonts w:ascii="Arial" w:hAnsi="Arial" w:cs="Arial"/>
        </w:rPr>
        <w:t xml:space="preserve"> </w:t>
      </w:r>
      <w:r w:rsidR="00807A19">
        <w:rPr>
          <w:rFonts w:ascii="Arial" w:hAnsi="Arial" w:cs="Arial"/>
        </w:rPr>
        <w:t xml:space="preserve">provides </w:t>
      </w:r>
      <w:r w:rsidR="00606A0B">
        <w:rPr>
          <w:rFonts w:ascii="Arial" w:hAnsi="Arial" w:cs="Arial"/>
        </w:rPr>
        <w:t>such</w:t>
      </w:r>
      <w:r w:rsidR="00807A19">
        <w:rPr>
          <w:rFonts w:ascii="Arial" w:hAnsi="Arial" w:cs="Arial"/>
        </w:rPr>
        <w:t xml:space="preserve"> </w:t>
      </w:r>
      <w:r w:rsidR="000C190F">
        <w:rPr>
          <w:rFonts w:ascii="Arial" w:hAnsi="Arial" w:cs="Arial"/>
        </w:rPr>
        <w:t xml:space="preserve">insight </w:t>
      </w:r>
      <w:r w:rsidR="00606A0B">
        <w:rPr>
          <w:rFonts w:ascii="Arial" w:hAnsi="Arial" w:cs="Arial"/>
        </w:rPr>
        <w:t>on</w:t>
      </w:r>
      <w:r w:rsidR="000C190F">
        <w:rPr>
          <w:rFonts w:ascii="Arial" w:hAnsi="Arial" w:cs="Arial"/>
        </w:rPr>
        <w:t xml:space="preserve"> </w:t>
      </w:r>
      <w:r w:rsidR="003865B9">
        <w:rPr>
          <w:rFonts w:ascii="Arial" w:hAnsi="Arial" w:cs="Arial"/>
        </w:rPr>
        <w:t>consumer behaviour</w:t>
      </w:r>
      <w:r w:rsidR="00807A19">
        <w:rPr>
          <w:rFonts w:ascii="Arial" w:hAnsi="Arial" w:cs="Arial"/>
        </w:rPr>
        <w:t xml:space="preserve">ism which </w:t>
      </w:r>
      <w:r w:rsidR="00606A0B">
        <w:rPr>
          <w:rFonts w:ascii="Arial" w:hAnsi="Arial" w:cs="Arial"/>
        </w:rPr>
        <w:t xml:space="preserve">is simply born out of </w:t>
      </w:r>
      <w:r w:rsidR="00807A19">
        <w:rPr>
          <w:rFonts w:ascii="Arial" w:hAnsi="Arial" w:cs="Arial"/>
        </w:rPr>
        <w:t>was born out of the Marshallian philosophy</w:t>
      </w:r>
      <w:r w:rsidR="00606A0B">
        <w:rPr>
          <w:rFonts w:ascii="Arial" w:hAnsi="Arial" w:cs="Arial"/>
        </w:rPr>
        <w:t xml:space="preserve">. </w:t>
      </w:r>
    </w:p>
    <w:p w:rsidR="004B3675" w:rsidRDefault="00606A0B" w:rsidP="00605520">
      <w:pPr>
        <w:jc w:val="both"/>
        <w:rPr>
          <w:rFonts w:ascii="Arial" w:hAnsi="Arial" w:cs="Arial"/>
        </w:rPr>
      </w:pPr>
      <w:r>
        <w:rPr>
          <w:rFonts w:ascii="Arial" w:hAnsi="Arial" w:cs="Arial"/>
        </w:rPr>
        <w:t xml:space="preserve">This </w:t>
      </w:r>
      <w:r w:rsidR="003865B9">
        <w:rPr>
          <w:rFonts w:ascii="Arial" w:hAnsi="Arial" w:cs="Arial"/>
        </w:rPr>
        <w:t xml:space="preserve">is </w:t>
      </w:r>
      <w:r w:rsidR="00F43802">
        <w:rPr>
          <w:rFonts w:ascii="Arial" w:hAnsi="Arial" w:cs="Arial"/>
        </w:rPr>
        <w:t>a</w:t>
      </w:r>
      <w:r w:rsidR="000C190F">
        <w:rPr>
          <w:rFonts w:ascii="Arial" w:hAnsi="Arial" w:cs="Arial"/>
        </w:rPr>
        <w:t xml:space="preserve"> one-dimensional</w:t>
      </w:r>
      <w:r w:rsidR="003865B9">
        <w:rPr>
          <w:rFonts w:ascii="Arial" w:hAnsi="Arial" w:cs="Arial"/>
        </w:rPr>
        <w:t xml:space="preserve"> model</w:t>
      </w:r>
      <w:r>
        <w:rPr>
          <w:rFonts w:ascii="Arial" w:hAnsi="Arial" w:cs="Arial"/>
        </w:rPr>
        <w:t xml:space="preserve">, </w:t>
      </w:r>
      <w:r w:rsidR="003865B9">
        <w:rPr>
          <w:rFonts w:ascii="Arial" w:hAnsi="Arial" w:cs="Arial"/>
        </w:rPr>
        <w:t>rel</w:t>
      </w:r>
      <w:r>
        <w:rPr>
          <w:rFonts w:ascii="Arial" w:hAnsi="Arial" w:cs="Arial"/>
        </w:rPr>
        <w:t>ying</w:t>
      </w:r>
      <w:r w:rsidR="003865B9">
        <w:rPr>
          <w:rFonts w:ascii="Arial" w:hAnsi="Arial" w:cs="Arial"/>
        </w:rPr>
        <w:t xml:space="preserve"> on the </w:t>
      </w:r>
      <w:r>
        <w:rPr>
          <w:rFonts w:ascii="Arial" w:hAnsi="Arial" w:cs="Arial"/>
        </w:rPr>
        <w:t xml:space="preserve">simple </w:t>
      </w:r>
      <w:r w:rsidR="003865B9">
        <w:rPr>
          <w:rFonts w:ascii="Arial" w:hAnsi="Arial" w:cs="Arial"/>
        </w:rPr>
        <w:t xml:space="preserve">assumption </w:t>
      </w:r>
      <w:r>
        <w:rPr>
          <w:rFonts w:ascii="Arial" w:hAnsi="Arial" w:cs="Arial"/>
        </w:rPr>
        <w:t>of</w:t>
      </w:r>
      <w:r w:rsidR="003865B9">
        <w:rPr>
          <w:rFonts w:ascii="Arial" w:hAnsi="Arial" w:cs="Arial"/>
        </w:rPr>
        <w:t xml:space="preserve"> purchase decisions </w:t>
      </w:r>
      <w:r>
        <w:rPr>
          <w:rFonts w:ascii="Arial" w:hAnsi="Arial" w:cs="Arial"/>
        </w:rPr>
        <w:t>being</w:t>
      </w:r>
      <w:r w:rsidR="003865B9">
        <w:rPr>
          <w:rFonts w:ascii="Arial" w:hAnsi="Arial" w:cs="Arial"/>
        </w:rPr>
        <w:t xml:space="preserve"> governed by the concept of maximising the utility. This means lesser the price of the product; more will be the quantity of purchase (i.e., price effect principle); more the purchasing power of the consumer, more will be the quantity purchased (i.e., the income effect) and lesser the price of the substitute product, lesser will the quantity of the original product purchased (i.e., substitute effect principle)</w:t>
      </w:r>
      <w:r w:rsidR="0094073A">
        <w:rPr>
          <w:rFonts w:ascii="Arial" w:hAnsi="Arial" w:cs="Arial"/>
        </w:rPr>
        <w:t xml:space="preserve"> </w:t>
      </w:r>
      <w:r w:rsidR="009C416D">
        <w:rPr>
          <w:rFonts w:ascii="Arial" w:hAnsi="Arial" w:cs="Arial"/>
        </w:rPr>
        <w:t xml:space="preserve">(Bamossy, </w:t>
      </w:r>
      <w:r w:rsidR="009C416D" w:rsidRPr="00BA03AF">
        <w:rPr>
          <w:rFonts w:ascii="Arial" w:hAnsi="Arial" w:cs="Arial"/>
          <w:i/>
          <w:iCs/>
        </w:rPr>
        <w:t>et al.,</w:t>
      </w:r>
      <w:r w:rsidR="009C416D">
        <w:rPr>
          <w:rFonts w:ascii="Arial" w:hAnsi="Arial" w:cs="Arial"/>
        </w:rPr>
        <w:t>2016)</w:t>
      </w:r>
    </w:p>
    <w:p w:rsidR="00635EFA" w:rsidRDefault="00635EFA" w:rsidP="00605520">
      <w:pPr>
        <w:jc w:val="both"/>
        <w:rPr>
          <w:rFonts w:ascii="Arial" w:hAnsi="Arial" w:cs="Arial"/>
        </w:rPr>
      </w:pPr>
    </w:p>
    <w:p w:rsidR="00635EFA" w:rsidRDefault="00635EFA" w:rsidP="00605520">
      <w:pPr>
        <w:jc w:val="both"/>
        <w:rPr>
          <w:rFonts w:ascii="Arial" w:hAnsi="Arial" w:cs="Arial"/>
        </w:rPr>
      </w:pPr>
      <w:r>
        <w:rPr>
          <w:noProof/>
          <w:lang w:val="en-IN" w:eastAsia="en-IN"/>
        </w:rPr>
        <w:drawing>
          <wp:inline distT="0" distB="0" distL="0" distR="0">
            <wp:extent cx="5631180" cy="223393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97990" cy="2260434"/>
                    </a:xfrm>
                    <a:prstGeom prst="rect">
                      <a:avLst/>
                    </a:prstGeom>
                  </pic:spPr>
                </pic:pic>
              </a:graphicData>
            </a:graphic>
          </wp:inline>
        </w:drawing>
      </w:r>
    </w:p>
    <w:p w:rsidR="00F84B77" w:rsidRPr="00635EFA" w:rsidRDefault="00635EFA" w:rsidP="00605520">
      <w:pPr>
        <w:jc w:val="both"/>
        <w:rPr>
          <w:rFonts w:ascii="Arial" w:hAnsi="Arial" w:cs="Arial"/>
          <w:i/>
          <w:iCs/>
        </w:rPr>
      </w:pPr>
      <w:r>
        <w:rPr>
          <w:rFonts w:ascii="Arial" w:hAnsi="Arial" w:cs="Arial"/>
        </w:rPr>
        <w:t xml:space="preserve">Picture Credits- Wpengine (2018) </w:t>
      </w:r>
      <w:r w:rsidRPr="00635EFA">
        <w:rPr>
          <w:rFonts w:ascii="Arial" w:hAnsi="Arial" w:cs="Arial"/>
          <w:i/>
          <w:iCs/>
        </w:rPr>
        <w:t xml:space="preserve">Top Consumer Behaviour Theories </w:t>
      </w:r>
    </w:p>
    <w:p w:rsidR="00F84B77" w:rsidRDefault="00F84B77" w:rsidP="00605520">
      <w:pPr>
        <w:jc w:val="both"/>
        <w:rPr>
          <w:rFonts w:ascii="Arial" w:hAnsi="Arial" w:cs="Arial"/>
        </w:rPr>
      </w:pPr>
    </w:p>
    <w:p w:rsidR="00F84B77" w:rsidRDefault="00635EFA" w:rsidP="00605520">
      <w:pPr>
        <w:jc w:val="both"/>
        <w:rPr>
          <w:rFonts w:ascii="Arial" w:hAnsi="Arial" w:cs="Arial"/>
        </w:rPr>
      </w:pPr>
      <w:r>
        <w:rPr>
          <w:rFonts w:ascii="Arial" w:hAnsi="Arial" w:cs="Arial"/>
        </w:rPr>
        <w:t>The diagram above</w:t>
      </w:r>
      <w:r w:rsidR="00856E90">
        <w:rPr>
          <w:rFonts w:ascii="Arial" w:hAnsi="Arial" w:cs="Arial"/>
        </w:rPr>
        <w:t xml:space="preserve"> is a representation of</w:t>
      </w:r>
      <w:r w:rsidR="000C190F">
        <w:rPr>
          <w:rFonts w:ascii="Arial" w:hAnsi="Arial" w:cs="Arial"/>
        </w:rPr>
        <w:t xml:space="preserve"> Marshallian Economic Model </w:t>
      </w:r>
      <w:r w:rsidR="00856E90">
        <w:rPr>
          <w:rFonts w:ascii="Arial" w:hAnsi="Arial" w:cs="Arial"/>
        </w:rPr>
        <w:t>that aids organizations in understanding consumer behaviour when consumers are making purchases that demands rational consideration. Hence when the income of consumers is higher, sale of the product will also be higher,</w:t>
      </w:r>
      <w:r w:rsidR="00A85270">
        <w:rPr>
          <w:rFonts w:ascii="Arial" w:hAnsi="Arial" w:cs="Arial"/>
        </w:rPr>
        <w:t xml:space="preserve"> given the product is authentic and not of an inferior quality. </w:t>
      </w:r>
    </w:p>
    <w:p w:rsidR="00605520" w:rsidRDefault="004A62D4" w:rsidP="00605520">
      <w:pPr>
        <w:jc w:val="both"/>
        <w:rPr>
          <w:rFonts w:ascii="Arial" w:hAnsi="Arial" w:cs="Arial"/>
        </w:rPr>
      </w:pPr>
      <w:r>
        <w:rPr>
          <w:rFonts w:ascii="Arial" w:hAnsi="Arial" w:cs="Arial"/>
        </w:rPr>
        <w:t xml:space="preserve">However, this notion was rejected by the behaviourists or classical psychologists who believed that human mind is a complex entity and hence broader perspectives such as a multidisciplinary approach must be adopted </w:t>
      </w:r>
      <w:r w:rsidR="003F0CD1">
        <w:rPr>
          <w:rFonts w:ascii="Arial" w:hAnsi="Arial" w:cs="Arial"/>
        </w:rPr>
        <w:t>for</w:t>
      </w:r>
      <w:r>
        <w:rPr>
          <w:rFonts w:ascii="Arial" w:hAnsi="Arial" w:cs="Arial"/>
        </w:rPr>
        <w:t xml:space="preserve"> analys</w:t>
      </w:r>
      <w:r w:rsidR="003F0CD1">
        <w:rPr>
          <w:rFonts w:ascii="Arial" w:hAnsi="Arial" w:cs="Arial"/>
        </w:rPr>
        <w:t>ing</w:t>
      </w:r>
      <w:r>
        <w:rPr>
          <w:rFonts w:ascii="Arial" w:hAnsi="Arial" w:cs="Arial"/>
        </w:rPr>
        <w:t xml:space="preserve"> consumer behaviour. </w:t>
      </w:r>
    </w:p>
    <w:p w:rsidR="006D0351" w:rsidRDefault="004A62D4" w:rsidP="00605520">
      <w:pPr>
        <w:jc w:val="both"/>
        <w:rPr>
          <w:rFonts w:ascii="Arial" w:hAnsi="Arial" w:cs="Arial"/>
        </w:rPr>
      </w:pPr>
      <w:r>
        <w:rPr>
          <w:rFonts w:ascii="Arial" w:hAnsi="Arial" w:cs="Arial"/>
        </w:rPr>
        <w:t xml:space="preserve">Unlike economists, the behaviour scientists and the classical psychologists were not ready to believe that a rational human </w:t>
      </w:r>
      <w:r w:rsidR="003F0CD1">
        <w:rPr>
          <w:rFonts w:ascii="Arial" w:hAnsi="Arial" w:cs="Arial"/>
        </w:rPr>
        <w:t>being</w:t>
      </w:r>
      <w:r>
        <w:rPr>
          <w:rFonts w:ascii="Arial" w:hAnsi="Arial" w:cs="Arial"/>
        </w:rPr>
        <w:t>, only treats the ‘price of the product’ as the deciding factor in all his/her consumption related decisions</w:t>
      </w:r>
      <w:r w:rsidR="00EE6EDC">
        <w:rPr>
          <w:rFonts w:ascii="Arial" w:hAnsi="Arial" w:cs="Arial"/>
        </w:rPr>
        <w:t>.</w:t>
      </w:r>
      <w:r w:rsidR="000C190F">
        <w:rPr>
          <w:rFonts w:ascii="Arial" w:hAnsi="Arial" w:cs="Arial"/>
        </w:rPr>
        <w:t xml:space="preserve"> </w:t>
      </w:r>
    </w:p>
    <w:p w:rsidR="00605520" w:rsidRDefault="00EE6EDC" w:rsidP="00605520">
      <w:pPr>
        <w:jc w:val="both"/>
        <w:rPr>
          <w:rFonts w:ascii="Arial" w:hAnsi="Arial" w:cs="Arial"/>
        </w:rPr>
      </w:pPr>
      <w:r>
        <w:rPr>
          <w:rFonts w:ascii="Arial" w:hAnsi="Arial" w:cs="Arial"/>
        </w:rPr>
        <w:t>E</w:t>
      </w:r>
      <w:r w:rsidR="004A62D4">
        <w:rPr>
          <w:rFonts w:ascii="Arial" w:hAnsi="Arial" w:cs="Arial"/>
        </w:rPr>
        <w:t xml:space="preserve">specially </w:t>
      </w:r>
      <w:r>
        <w:rPr>
          <w:rFonts w:ascii="Arial" w:hAnsi="Arial" w:cs="Arial"/>
        </w:rPr>
        <w:t>i</w:t>
      </w:r>
      <w:r w:rsidR="003F0CD1">
        <w:rPr>
          <w:rFonts w:ascii="Arial" w:hAnsi="Arial" w:cs="Arial"/>
        </w:rPr>
        <w:t>n</w:t>
      </w:r>
      <w:r>
        <w:rPr>
          <w:rFonts w:ascii="Arial" w:hAnsi="Arial" w:cs="Arial"/>
        </w:rPr>
        <w:t xml:space="preserve"> today</w:t>
      </w:r>
      <w:r w:rsidR="003F0CD1">
        <w:rPr>
          <w:rFonts w:ascii="Arial" w:hAnsi="Arial" w:cs="Arial"/>
        </w:rPr>
        <w:t>’s date and time, when an individual is</w:t>
      </w:r>
      <w:r>
        <w:rPr>
          <w:rFonts w:ascii="Arial" w:hAnsi="Arial" w:cs="Arial"/>
        </w:rPr>
        <w:t xml:space="preserve"> living in a </w:t>
      </w:r>
      <w:r w:rsidR="003F0CD1">
        <w:rPr>
          <w:rFonts w:ascii="Arial" w:hAnsi="Arial" w:cs="Arial"/>
        </w:rPr>
        <w:t xml:space="preserve">constantly evolving </w:t>
      </w:r>
      <w:r>
        <w:rPr>
          <w:rFonts w:ascii="Arial" w:hAnsi="Arial" w:cs="Arial"/>
        </w:rPr>
        <w:t xml:space="preserve">digitally advanced </w:t>
      </w:r>
      <w:r w:rsidR="008329D8">
        <w:rPr>
          <w:rFonts w:ascii="Arial" w:hAnsi="Arial" w:cs="Arial"/>
        </w:rPr>
        <w:t>era and</w:t>
      </w:r>
      <w:r w:rsidR="003F0CD1">
        <w:rPr>
          <w:rFonts w:ascii="Arial" w:hAnsi="Arial" w:cs="Arial"/>
        </w:rPr>
        <w:t xml:space="preserve"> are</w:t>
      </w:r>
      <w:r>
        <w:rPr>
          <w:rFonts w:ascii="Arial" w:hAnsi="Arial" w:cs="Arial"/>
        </w:rPr>
        <w:t xml:space="preserve"> constant</w:t>
      </w:r>
      <w:r w:rsidR="003F0CD1">
        <w:rPr>
          <w:rFonts w:ascii="Arial" w:hAnsi="Arial" w:cs="Arial"/>
        </w:rPr>
        <w:t>ly</w:t>
      </w:r>
      <w:r>
        <w:rPr>
          <w:rFonts w:ascii="Arial" w:hAnsi="Arial" w:cs="Arial"/>
        </w:rPr>
        <w:t xml:space="preserve"> expos</w:t>
      </w:r>
      <w:r w:rsidR="003F0CD1">
        <w:rPr>
          <w:rFonts w:ascii="Arial" w:hAnsi="Arial" w:cs="Arial"/>
        </w:rPr>
        <w:t>ed</w:t>
      </w:r>
      <w:r>
        <w:rPr>
          <w:rFonts w:ascii="Arial" w:hAnsi="Arial" w:cs="Arial"/>
        </w:rPr>
        <w:t xml:space="preserve"> to </w:t>
      </w:r>
      <w:r w:rsidR="003F0CD1">
        <w:rPr>
          <w:rFonts w:ascii="Arial" w:hAnsi="Arial" w:cs="Arial"/>
        </w:rPr>
        <w:t>innumerable</w:t>
      </w:r>
      <w:r>
        <w:rPr>
          <w:rFonts w:ascii="Arial" w:hAnsi="Arial" w:cs="Arial"/>
        </w:rPr>
        <w:t xml:space="preserve"> superior technologically advanced quality products or services, highly interactive media exposures, pertinent social </w:t>
      </w:r>
      <w:r w:rsidR="003F0CD1">
        <w:rPr>
          <w:rFonts w:ascii="Arial" w:hAnsi="Arial" w:cs="Arial"/>
        </w:rPr>
        <w:t>media influencers, and</w:t>
      </w:r>
      <w:r>
        <w:rPr>
          <w:rFonts w:ascii="Arial" w:hAnsi="Arial" w:cs="Arial"/>
        </w:rPr>
        <w:t xml:space="preserve"> efficient networking distribution centres</w:t>
      </w:r>
      <w:r w:rsidR="003F0CD1">
        <w:rPr>
          <w:rFonts w:ascii="Arial" w:hAnsi="Arial" w:cs="Arial"/>
        </w:rPr>
        <w:t>, ‘price’ cannot be the solitary factor for analysing consumer buying behaviour</w:t>
      </w:r>
      <w:r>
        <w:rPr>
          <w:rFonts w:ascii="Arial" w:hAnsi="Arial" w:cs="Arial"/>
        </w:rPr>
        <w:t xml:space="preserve">. </w:t>
      </w:r>
    </w:p>
    <w:p w:rsidR="004A62D4" w:rsidRDefault="003F0CD1" w:rsidP="00605520">
      <w:pPr>
        <w:jc w:val="both"/>
        <w:rPr>
          <w:rFonts w:ascii="Arial" w:hAnsi="Arial" w:cs="Arial"/>
          <w:highlight w:val="yellow"/>
        </w:rPr>
      </w:pPr>
      <w:r>
        <w:rPr>
          <w:rFonts w:ascii="Arial" w:hAnsi="Arial" w:cs="Arial"/>
        </w:rPr>
        <w:lastRenderedPageBreak/>
        <w:t>Therefore,</w:t>
      </w:r>
      <w:r w:rsidR="00EE6EDC">
        <w:rPr>
          <w:rFonts w:ascii="Arial" w:hAnsi="Arial" w:cs="Arial"/>
        </w:rPr>
        <w:t xml:space="preserve"> apart from the economics, it’s the socio-cultural factors,</w:t>
      </w:r>
      <w:r>
        <w:rPr>
          <w:rFonts w:ascii="Arial" w:hAnsi="Arial" w:cs="Arial"/>
        </w:rPr>
        <w:t xml:space="preserve"> along with the</w:t>
      </w:r>
      <w:r w:rsidR="00EE6EDC">
        <w:rPr>
          <w:rFonts w:ascii="Arial" w:hAnsi="Arial" w:cs="Arial"/>
        </w:rPr>
        <w:t xml:space="preserve"> individual needs, motives, perceptions, self-</w:t>
      </w:r>
      <w:r>
        <w:rPr>
          <w:rFonts w:ascii="Arial" w:hAnsi="Arial" w:cs="Arial"/>
        </w:rPr>
        <w:t>concepts,</w:t>
      </w:r>
      <w:r w:rsidR="00EE6EDC">
        <w:rPr>
          <w:rFonts w:ascii="Arial" w:hAnsi="Arial" w:cs="Arial"/>
        </w:rPr>
        <w:t xml:space="preserve"> and </w:t>
      </w:r>
      <w:r>
        <w:rPr>
          <w:rFonts w:ascii="Arial" w:hAnsi="Arial" w:cs="Arial"/>
        </w:rPr>
        <w:t xml:space="preserve">their </w:t>
      </w:r>
      <w:r w:rsidR="00EE6EDC">
        <w:rPr>
          <w:rFonts w:ascii="Arial" w:hAnsi="Arial" w:cs="Arial"/>
        </w:rPr>
        <w:t xml:space="preserve">personalities that </w:t>
      </w:r>
      <w:r>
        <w:rPr>
          <w:rFonts w:ascii="Arial" w:hAnsi="Arial" w:cs="Arial"/>
        </w:rPr>
        <w:t>can altogether</w:t>
      </w:r>
      <w:r w:rsidR="00EE6EDC">
        <w:rPr>
          <w:rFonts w:ascii="Arial" w:hAnsi="Arial" w:cs="Arial"/>
        </w:rPr>
        <w:t xml:space="preserve"> influence the </w:t>
      </w:r>
      <w:r w:rsidR="000C190F">
        <w:rPr>
          <w:rFonts w:ascii="Arial" w:hAnsi="Arial" w:cs="Arial"/>
        </w:rPr>
        <w:t>consumer’s</w:t>
      </w:r>
      <w:r>
        <w:rPr>
          <w:rFonts w:ascii="Arial" w:hAnsi="Arial" w:cs="Arial"/>
        </w:rPr>
        <w:t xml:space="preserve"> ultimate</w:t>
      </w:r>
      <w:r w:rsidR="000C190F">
        <w:rPr>
          <w:rFonts w:ascii="Arial" w:hAnsi="Arial" w:cs="Arial"/>
        </w:rPr>
        <w:t xml:space="preserve"> </w:t>
      </w:r>
      <w:r>
        <w:rPr>
          <w:rFonts w:ascii="Arial" w:hAnsi="Arial" w:cs="Arial"/>
        </w:rPr>
        <w:t>purchase decisions</w:t>
      </w:r>
      <w:r w:rsidR="00EE6EDC">
        <w:rPr>
          <w:rFonts w:ascii="Arial" w:hAnsi="Arial" w:cs="Arial"/>
        </w:rPr>
        <w:t>.</w:t>
      </w:r>
      <w:r w:rsidR="00BA03AF">
        <w:rPr>
          <w:rFonts w:ascii="Arial" w:hAnsi="Arial" w:cs="Arial"/>
        </w:rPr>
        <w:t xml:space="preserve"> (</w:t>
      </w:r>
      <w:r w:rsidR="00CC081C">
        <w:rPr>
          <w:rFonts w:ascii="Arial" w:hAnsi="Arial" w:cs="Arial"/>
        </w:rPr>
        <w:t>Bamossy</w:t>
      </w:r>
      <w:r w:rsidR="00BA03AF">
        <w:rPr>
          <w:rFonts w:ascii="Arial" w:hAnsi="Arial" w:cs="Arial"/>
        </w:rPr>
        <w:t xml:space="preserve">, </w:t>
      </w:r>
      <w:r w:rsidR="00BA03AF" w:rsidRPr="00BA03AF">
        <w:rPr>
          <w:rFonts w:ascii="Arial" w:hAnsi="Arial" w:cs="Arial"/>
          <w:i/>
          <w:iCs/>
        </w:rPr>
        <w:t>et al.,</w:t>
      </w:r>
      <w:r w:rsidR="00BA03AF">
        <w:rPr>
          <w:rFonts w:ascii="Arial" w:hAnsi="Arial" w:cs="Arial"/>
        </w:rPr>
        <w:t>2016)</w:t>
      </w:r>
    </w:p>
    <w:p w:rsidR="008329D8" w:rsidRDefault="003F0CD1" w:rsidP="00605520">
      <w:pPr>
        <w:jc w:val="both"/>
        <w:rPr>
          <w:rFonts w:ascii="Arial" w:hAnsi="Arial" w:cs="Arial"/>
        </w:rPr>
      </w:pPr>
      <w:r w:rsidRPr="003F0CD1">
        <w:rPr>
          <w:rFonts w:ascii="Arial" w:hAnsi="Arial" w:cs="Arial"/>
        </w:rPr>
        <w:t xml:space="preserve">This </w:t>
      </w:r>
      <w:r w:rsidR="008329D8">
        <w:rPr>
          <w:rFonts w:ascii="Arial" w:hAnsi="Arial" w:cs="Arial"/>
        </w:rPr>
        <w:t xml:space="preserve">argument led to the emergence of new consumer behaviour theories, such as </w:t>
      </w:r>
      <w:r w:rsidR="008329D8" w:rsidRPr="008329D8">
        <w:rPr>
          <w:rFonts w:ascii="Arial" w:hAnsi="Arial" w:cs="Arial"/>
          <w:b/>
          <w:bCs/>
          <w:i/>
          <w:iCs/>
        </w:rPr>
        <w:t>learning and psychoanalytical model</w:t>
      </w:r>
      <w:r w:rsidR="008329D8" w:rsidRPr="008329D8">
        <w:rPr>
          <w:rFonts w:ascii="Arial" w:hAnsi="Arial" w:cs="Arial"/>
        </w:rPr>
        <w:t>, that primarily relies on understanding the</w:t>
      </w:r>
      <w:r w:rsidR="008329D8">
        <w:rPr>
          <w:rFonts w:ascii="Arial" w:hAnsi="Arial" w:cs="Arial"/>
        </w:rPr>
        <w:t xml:space="preserve"> consumers</w:t>
      </w:r>
      <w:r w:rsidR="008329D8" w:rsidRPr="008329D8">
        <w:rPr>
          <w:rFonts w:ascii="Arial" w:hAnsi="Arial" w:cs="Arial"/>
        </w:rPr>
        <w:t xml:space="preserve"> primary needs </w:t>
      </w:r>
      <w:r w:rsidR="008329D8">
        <w:rPr>
          <w:rFonts w:ascii="Arial" w:hAnsi="Arial" w:cs="Arial"/>
        </w:rPr>
        <w:t xml:space="preserve">(such as </w:t>
      </w:r>
      <w:r w:rsidR="008329D8" w:rsidRPr="008329D8">
        <w:rPr>
          <w:rFonts w:ascii="Arial" w:hAnsi="Arial" w:cs="Arial"/>
        </w:rPr>
        <w:t>hunger, thirst, sex, shelter</w:t>
      </w:r>
      <w:r w:rsidR="008329D8">
        <w:rPr>
          <w:rFonts w:ascii="Arial" w:hAnsi="Arial" w:cs="Arial"/>
        </w:rPr>
        <w:t>)</w:t>
      </w:r>
      <w:r w:rsidR="008329D8" w:rsidRPr="008329D8">
        <w:rPr>
          <w:rFonts w:ascii="Arial" w:hAnsi="Arial" w:cs="Arial"/>
        </w:rPr>
        <w:t xml:space="preserve"> and </w:t>
      </w:r>
      <w:r w:rsidR="008329D8">
        <w:rPr>
          <w:rFonts w:ascii="Arial" w:hAnsi="Arial" w:cs="Arial"/>
        </w:rPr>
        <w:t xml:space="preserve">the </w:t>
      </w:r>
      <w:r w:rsidR="008329D8" w:rsidRPr="008329D8">
        <w:rPr>
          <w:rFonts w:ascii="Arial" w:hAnsi="Arial" w:cs="Arial"/>
        </w:rPr>
        <w:t xml:space="preserve">learned needs </w:t>
      </w:r>
      <w:r w:rsidR="008329D8">
        <w:rPr>
          <w:rFonts w:ascii="Arial" w:hAnsi="Arial" w:cs="Arial"/>
        </w:rPr>
        <w:t>(</w:t>
      </w:r>
      <w:r w:rsidR="008329D8" w:rsidRPr="008329D8">
        <w:rPr>
          <w:rFonts w:ascii="Arial" w:hAnsi="Arial" w:cs="Arial"/>
        </w:rPr>
        <w:t>such as fear and g</w:t>
      </w:r>
      <w:r w:rsidR="008329D8">
        <w:rPr>
          <w:rFonts w:ascii="Arial" w:hAnsi="Arial" w:cs="Arial"/>
        </w:rPr>
        <w:t>uilts) in understanding consumers purchase decisions</w:t>
      </w:r>
      <w:r w:rsidR="008329D8" w:rsidRPr="008329D8">
        <w:rPr>
          <w:rFonts w:ascii="Arial" w:hAnsi="Arial" w:cs="Arial"/>
        </w:rPr>
        <w:t>.</w:t>
      </w:r>
      <w:r w:rsidR="006D0351">
        <w:rPr>
          <w:rFonts w:ascii="Arial" w:hAnsi="Arial" w:cs="Arial"/>
        </w:rPr>
        <w:t xml:space="preserve"> </w:t>
      </w:r>
      <w:r w:rsidR="006D0351">
        <w:rPr>
          <w:rFonts w:ascii="Arial" w:hAnsi="Arial" w:cs="Arial"/>
        </w:rPr>
        <w:t xml:space="preserve">(Bamossy, </w:t>
      </w:r>
      <w:r w:rsidR="006D0351" w:rsidRPr="00BA03AF">
        <w:rPr>
          <w:rFonts w:ascii="Arial" w:hAnsi="Arial" w:cs="Arial"/>
          <w:i/>
          <w:iCs/>
        </w:rPr>
        <w:t>et al.,</w:t>
      </w:r>
      <w:r w:rsidR="006D0351">
        <w:rPr>
          <w:rFonts w:ascii="Arial" w:hAnsi="Arial" w:cs="Arial"/>
        </w:rPr>
        <w:t>2016)</w:t>
      </w:r>
    </w:p>
    <w:p w:rsidR="0046000C" w:rsidRDefault="00605520" w:rsidP="00605520">
      <w:pPr>
        <w:jc w:val="both"/>
        <w:rPr>
          <w:rFonts w:ascii="Arial" w:hAnsi="Arial" w:cs="Arial"/>
        </w:rPr>
      </w:pPr>
      <w:r w:rsidRPr="00605520">
        <w:rPr>
          <w:rFonts w:ascii="Arial" w:hAnsi="Arial" w:cs="Arial"/>
          <w:b/>
          <w:bCs/>
          <w:i/>
          <w:iCs/>
          <w:u w:val="single"/>
        </w:rPr>
        <w:t>L</w:t>
      </w:r>
      <w:r w:rsidR="008329D8" w:rsidRPr="00605520">
        <w:rPr>
          <w:rFonts w:ascii="Arial" w:hAnsi="Arial" w:cs="Arial"/>
          <w:b/>
          <w:bCs/>
          <w:i/>
          <w:iCs/>
          <w:u w:val="single"/>
        </w:rPr>
        <w:t>earnin</w:t>
      </w:r>
      <w:r w:rsidR="006726D8" w:rsidRPr="00605520">
        <w:rPr>
          <w:rFonts w:ascii="Arial" w:hAnsi="Arial" w:cs="Arial"/>
          <w:b/>
          <w:bCs/>
          <w:i/>
          <w:iCs/>
          <w:u w:val="single"/>
        </w:rPr>
        <w:t>g models</w:t>
      </w:r>
      <w:r w:rsidRPr="00605520">
        <w:rPr>
          <w:rFonts w:ascii="Arial" w:hAnsi="Arial" w:cs="Arial"/>
          <w:b/>
          <w:bCs/>
          <w:i/>
          <w:iCs/>
          <w:u w:val="single"/>
        </w:rPr>
        <w:t>-</w:t>
      </w:r>
      <w:r>
        <w:rPr>
          <w:rFonts w:ascii="Arial" w:hAnsi="Arial" w:cs="Arial"/>
        </w:rPr>
        <w:t xml:space="preserve">These models </w:t>
      </w:r>
      <w:r w:rsidR="006726D8">
        <w:rPr>
          <w:rFonts w:ascii="Arial" w:hAnsi="Arial" w:cs="Arial"/>
        </w:rPr>
        <w:t xml:space="preserve">proposes that every purchase intention is motivated by a drive or internal stimulus, which becomes a motive when directed towards a drive reducing objects. For instance, when hungry, a person will be driven towards food buying </w:t>
      </w:r>
      <w:r w:rsidR="0046000C">
        <w:rPr>
          <w:rFonts w:ascii="Arial" w:hAnsi="Arial" w:cs="Arial"/>
        </w:rPr>
        <w:t>behaviour (for example ordering a pizza)</w:t>
      </w:r>
      <w:r w:rsidR="006726D8">
        <w:rPr>
          <w:rFonts w:ascii="Arial" w:hAnsi="Arial" w:cs="Arial"/>
        </w:rPr>
        <w:t xml:space="preserve">, which after consumption will reduce the internal drive of </w:t>
      </w:r>
      <w:r w:rsidR="005F00D2">
        <w:rPr>
          <w:rFonts w:ascii="Arial" w:hAnsi="Arial" w:cs="Arial"/>
        </w:rPr>
        <w:t>hunger (</w:t>
      </w:r>
      <w:r w:rsidR="0046000C">
        <w:rPr>
          <w:rFonts w:ascii="Arial" w:hAnsi="Arial" w:cs="Arial"/>
        </w:rPr>
        <w:t>tummy filled with food or slices of pizza)</w:t>
      </w:r>
      <w:r w:rsidR="006726D8">
        <w:rPr>
          <w:rFonts w:ascii="Arial" w:hAnsi="Arial" w:cs="Arial"/>
        </w:rPr>
        <w:t xml:space="preserve"> and also provide </w:t>
      </w:r>
      <w:r w:rsidR="005F00D2">
        <w:rPr>
          <w:rFonts w:ascii="Arial" w:hAnsi="Arial" w:cs="Arial"/>
        </w:rPr>
        <w:t>contentment (feeling happy or satisfied with the pizza order)</w:t>
      </w:r>
      <w:r w:rsidR="006726D8">
        <w:rPr>
          <w:rFonts w:ascii="Arial" w:hAnsi="Arial" w:cs="Arial"/>
        </w:rPr>
        <w:t xml:space="preserve">.    </w:t>
      </w:r>
    </w:p>
    <w:p w:rsidR="00605520" w:rsidRDefault="006726D8" w:rsidP="00605520">
      <w:pPr>
        <w:jc w:val="both"/>
        <w:rPr>
          <w:rFonts w:ascii="Arial" w:hAnsi="Arial" w:cs="Arial"/>
        </w:rPr>
      </w:pPr>
      <w:r>
        <w:rPr>
          <w:rFonts w:ascii="Arial" w:hAnsi="Arial" w:cs="Arial"/>
        </w:rPr>
        <w:t>According to learning theorists, this response of contentment</w:t>
      </w:r>
      <w:r w:rsidR="000C190F">
        <w:rPr>
          <w:rFonts w:ascii="Arial" w:hAnsi="Arial" w:cs="Arial"/>
        </w:rPr>
        <w:t xml:space="preserve"> </w:t>
      </w:r>
      <w:r>
        <w:rPr>
          <w:rFonts w:ascii="Arial" w:hAnsi="Arial" w:cs="Arial"/>
        </w:rPr>
        <w:t xml:space="preserve">(feeling) reinforces the relationship between drive(hunger) and the drive reducing stimulus </w:t>
      </w:r>
      <w:r w:rsidR="0046000C">
        <w:rPr>
          <w:rFonts w:ascii="Arial" w:hAnsi="Arial" w:cs="Arial"/>
        </w:rPr>
        <w:t>object (</w:t>
      </w:r>
      <w:r>
        <w:rPr>
          <w:rFonts w:ascii="Arial" w:hAnsi="Arial" w:cs="Arial"/>
        </w:rPr>
        <w:t>food</w:t>
      </w:r>
      <w:r w:rsidR="0046000C">
        <w:rPr>
          <w:rFonts w:ascii="Arial" w:hAnsi="Arial" w:cs="Arial"/>
        </w:rPr>
        <w:t xml:space="preserve"> or pizza in this scenario</w:t>
      </w:r>
      <w:r>
        <w:rPr>
          <w:rFonts w:ascii="Arial" w:hAnsi="Arial" w:cs="Arial"/>
        </w:rPr>
        <w:t xml:space="preserve">) as well as the other related </w:t>
      </w:r>
      <w:r w:rsidR="0046000C">
        <w:rPr>
          <w:rFonts w:ascii="Arial" w:hAnsi="Arial" w:cs="Arial"/>
        </w:rPr>
        <w:t xml:space="preserve">cues (taste and diameter of the pizza, estimated delivery time, efficiency of the website in ordering the pizza or the customer service provided by the employees in the pizza parlours taking the order and delivering the pizza </w:t>
      </w:r>
      <w:r w:rsidR="005F00D2">
        <w:rPr>
          <w:rFonts w:ascii="Arial" w:hAnsi="Arial" w:cs="Arial"/>
        </w:rPr>
        <w:t>etc)</w:t>
      </w:r>
      <w:r>
        <w:rPr>
          <w:rFonts w:ascii="Arial" w:hAnsi="Arial" w:cs="Arial"/>
        </w:rPr>
        <w:t xml:space="preserve">. </w:t>
      </w:r>
    </w:p>
    <w:p w:rsidR="006D0351" w:rsidRDefault="00605520" w:rsidP="00605520">
      <w:pPr>
        <w:jc w:val="both"/>
        <w:rPr>
          <w:rFonts w:ascii="Arial" w:hAnsi="Arial" w:cs="Arial"/>
        </w:rPr>
      </w:pPr>
      <w:r>
        <w:rPr>
          <w:rFonts w:ascii="Arial" w:hAnsi="Arial" w:cs="Arial"/>
        </w:rPr>
        <w:t xml:space="preserve">In </w:t>
      </w:r>
      <w:r w:rsidR="00B00B2D">
        <w:rPr>
          <w:rFonts w:ascii="Arial" w:hAnsi="Arial" w:cs="Arial"/>
        </w:rPr>
        <w:t>fact,</w:t>
      </w:r>
      <w:r w:rsidR="006726D8">
        <w:rPr>
          <w:rFonts w:ascii="Arial" w:hAnsi="Arial" w:cs="Arial"/>
        </w:rPr>
        <w:t xml:space="preserve"> when the consumers </w:t>
      </w:r>
      <w:r w:rsidR="0046000C">
        <w:rPr>
          <w:rFonts w:ascii="Arial" w:hAnsi="Arial" w:cs="Arial"/>
        </w:rPr>
        <w:t>learn to link thi</w:t>
      </w:r>
      <w:r w:rsidR="006726D8">
        <w:rPr>
          <w:rFonts w:ascii="Arial" w:hAnsi="Arial" w:cs="Arial"/>
        </w:rPr>
        <w:t>s association between stimulus and response</w:t>
      </w:r>
      <w:r w:rsidR="0046000C">
        <w:rPr>
          <w:rFonts w:ascii="Arial" w:hAnsi="Arial" w:cs="Arial"/>
        </w:rPr>
        <w:t>, it becomes a habit.</w:t>
      </w:r>
      <w:r w:rsidR="005F00D2">
        <w:rPr>
          <w:rFonts w:ascii="Arial" w:hAnsi="Arial" w:cs="Arial"/>
        </w:rPr>
        <w:t xml:space="preserve"> This habit then ultimately leads to the formation of other higher cognitive processes such as attitudes, beliefs, values, and motivations etc towards the brand or product.</w:t>
      </w:r>
    </w:p>
    <w:p w:rsidR="00613D0F" w:rsidRDefault="005F00D2" w:rsidP="00605520">
      <w:pPr>
        <w:jc w:val="both"/>
        <w:rPr>
          <w:rFonts w:ascii="Arial" w:hAnsi="Arial" w:cs="Arial"/>
        </w:rPr>
      </w:pPr>
      <w:r>
        <w:rPr>
          <w:rFonts w:ascii="Arial" w:hAnsi="Arial" w:cs="Arial"/>
        </w:rPr>
        <w:t xml:space="preserve">This knowledge is </w:t>
      </w:r>
      <w:r w:rsidR="00613D0F">
        <w:rPr>
          <w:rFonts w:ascii="Arial" w:hAnsi="Arial" w:cs="Arial"/>
        </w:rPr>
        <w:t>particularly useful</w:t>
      </w:r>
      <w:r>
        <w:rPr>
          <w:rFonts w:ascii="Arial" w:hAnsi="Arial" w:cs="Arial"/>
        </w:rPr>
        <w:t xml:space="preserve"> as it helps organizations to understand how consumers have reacted in the past and predict how consumers are going to react in similar situations in the future</w:t>
      </w:r>
      <w:r w:rsidR="00613D0F">
        <w:rPr>
          <w:rFonts w:ascii="Arial" w:hAnsi="Arial" w:cs="Arial"/>
        </w:rPr>
        <w:t xml:space="preserve">. Vey often it is observed that consumers experience with a product from an organization is likely to be generalised to similar or other products of the organization. Hence this helps organizations to promote associations of products with strong drives, </w:t>
      </w:r>
      <w:r w:rsidR="00C070F5">
        <w:rPr>
          <w:rFonts w:ascii="Arial" w:hAnsi="Arial" w:cs="Arial"/>
        </w:rPr>
        <w:t>cues,</w:t>
      </w:r>
      <w:r w:rsidR="00613D0F">
        <w:rPr>
          <w:rFonts w:ascii="Arial" w:hAnsi="Arial" w:cs="Arial"/>
        </w:rPr>
        <w:t xml:space="preserve"> and positive reinforcement from the consumers, ultimately influencing the consumer purchase decisions.</w:t>
      </w:r>
      <w:r w:rsidR="00C945ED">
        <w:rPr>
          <w:rFonts w:ascii="Arial" w:hAnsi="Arial" w:cs="Arial"/>
        </w:rPr>
        <w:t xml:space="preserve"> </w:t>
      </w:r>
      <w:r w:rsidR="00C945ED">
        <w:rPr>
          <w:rFonts w:ascii="Arial" w:hAnsi="Arial" w:cs="Arial"/>
        </w:rPr>
        <w:t>(</w:t>
      </w:r>
      <w:r w:rsidR="00C945ED" w:rsidRPr="00911D97">
        <w:rPr>
          <w:rFonts w:ascii="Arial" w:hAnsi="Arial" w:cs="Arial"/>
        </w:rPr>
        <w:t>Foxall, G.R.,1993)</w:t>
      </w:r>
    </w:p>
    <w:p w:rsidR="00C070F5" w:rsidRDefault="00605520" w:rsidP="00605520">
      <w:pPr>
        <w:jc w:val="both"/>
        <w:rPr>
          <w:rFonts w:ascii="Arial" w:hAnsi="Arial" w:cs="Arial"/>
        </w:rPr>
      </w:pPr>
      <w:r w:rsidRPr="00605520">
        <w:rPr>
          <w:rFonts w:ascii="Arial" w:hAnsi="Arial" w:cs="Arial"/>
          <w:b/>
          <w:bCs/>
          <w:i/>
          <w:iCs/>
          <w:u w:val="single"/>
        </w:rPr>
        <w:t>Psyc</w:t>
      </w:r>
      <w:r>
        <w:rPr>
          <w:rFonts w:ascii="Arial" w:hAnsi="Arial" w:cs="Arial"/>
          <w:b/>
          <w:bCs/>
          <w:i/>
          <w:iCs/>
          <w:u w:val="single"/>
        </w:rPr>
        <w:t>hoana</w:t>
      </w:r>
      <w:r w:rsidRPr="00605520">
        <w:rPr>
          <w:rFonts w:ascii="Arial" w:hAnsi="Arial" w:cs="Arial"/>
          <w:b/>
          <w:bCs/>
          <w:i/>
          <w:iCs/>
          <w:u w:val="single"/>
        </w:rPr>
        <w:t>l</w:t>
      </w:r>
      <w:r>
        <w:rPr>
          <w:rFonts w:ascii="Arial" w:hAnsi="Arial" w:cs="Arial"/>
          <w:b/>
          <w:bCs/>
          <w:i/>
          <w:iCs/>
          <w:u w:val="single"/>
        </w:rPr>
        <w:t>ytical</w:t>
      </w:r>
      <w:r w:rsidRPr="00605520">
        <w:rPr>
          <w:rFonts w:ascii="Arial" w:hAnsi="Arial" w:cs="Arial"/>
          <w:b/>
          <w:bCs/>
          <w:i/>
          <w:iCs/>
          <w:u w:val="single"/>
        </w:rPr>
        <w:t xml:space="preserve"> models-</w:t>
      </w:r>
      <w:r>
        <w:rPr>
          <w:rFonts w:ascii="Arial" w:hAnsi="Arial" w:cs="Arial"/>
        </w:rPr>
        <w:t>T</w:t>
      </w:r>
      <w:r w:rsidR="00613D0F">
        <w:rPr>
          <w:rFonts w:ascii="Arial" w:hAnsi="Arial" w:cs="Arial"/>
        </w:rPr>
        <w:t xml:space="preserve">he psychoanalytical </w:t>
      </w:r>
      <w:r>
        <w:rPr>
          <w:rFonts w:ascii="Arial" w:hAnsi="Arial" w:cs="Arial"/>
        </w:rPr>
        <w:t xml:space="preserve">model, on the contrary, </w:t>
      </w:r>
      <w:r w:rsidR="008C1A7C">
        <w:rPr>
          <w:rFonts w:ascii="Arial" w:hAnsi="Arial" w:cs="Arial"/>
        </w:rPr>
        <w:t xml:space="preserve">focus more on the factor of personality. It relies on the symbolic factors in buying a product. This theory was developed by the father of psychoanalysis, Sigmund Freud in 1918, who believed human personality is the outcome of </w:t>
      </w:r>
      <w:r w:rsidR="00C070F5">
        <w:rPr>
          <w:rFonts w:ascii="Arial" w:hAnsi="Arial" w:cs="Arial"/>
        </w:rPr>
        <w:t xml:space="preserve">their own motivations, desires, urges and psychic energies, which </w:t>
      </w:r>
      <w:r w:rsidR="00213C43">
        <w:rPr>
          <w:rFonts w:ascii="Arial" w:hAnsi="Arial" w:cs="Arial"/>
        </w:rPr>
        <w:t>is</w:t>
      </w:r>
      <w:r w:rsidR="00C070F5">
        <w:rPr>
          <w:rFonts w:ascii="Arial" w:hAnsi="Arial" w:cs="Arial"/>
        </w:rPr>
        <w:t xml:space="preserve"> divide</w:t>
      </w:r>
      <w:r w:rsidR="00213C43">
        <w:rPr>
          <w:rFonts w:ascii="Arial" w:hAnsi="Arial" w:cs="Arial"/>
        </w:rPr>
        <w:t>d</w:t>
      </w:r>
      <w:r w:rsidR="00C070F5">
        <w:rPr>
          <w:rFonts w:ascii="Arial" w:hAnsi="Arial" w:cs="Arial"/>
        </w:rPr>
        <w:t xml:space="preserve"> into three subparts: -</w:t>
      </w:r>
    </w:p>
    <w:p w:rsidR="00C070F5" w:rsidRDefault="008C1A7C" w:rsidP="00605520">
      <w:pPr>
        <w:jc w:val="both"/>
        <w:rPr>
          <w:rFonts w:ascii="Arial" w:hAnsi="Arial" w:cs="Arial"/>
        </w:rPr>
      </w:pPr>
      <w:r>
        <w:rPr>
          <w:rFonts w:ascii="Arial" w:hAnsi="Arial" w:cs="Arial"/>
        </w:rPr>
        <w:t>i) id- the</w:t>
      </w:r>
      <w:r w:rsidR="00C070F5">
        <w:rPr>
          <w:rFonts w:ascii="Arial" w:hAnsi="Arial" w:cs="Arial"/>
        </w:rPr>
        <w:t xml:space="preserve"> storehouse of all repressed urges and motivations </w:t>
      </w:r>
    </w:p>
    <w:p w:rsidR="00C070F5" w:rsidRDefault="00C070F5" w:rsidP="00605520">
      <w:pPr>
        <w:jc w:val="both"/>
        <w:rPr>
          <w:rFonts w:ascii="Arial" w:hAnsi="Arial" w:cs="Arial"/>
        </w:rPr>
      </w:pPr>
      <w:r>
        <w:rPr>
          <w:rFonts w:ascii="Arial" w:hAnsi="Arial" w:cs="Arial"/>
        </w:rPr>
        <w:t xml:space="preserve"> ii)</w:t>
      </w:r>
      <w:r w:rsidR="008C1A7C">
        <w:rPr>
          <w:rFonts w:ascii="Arial" w:hAnsi="Arial" w:cs="Arial"/>
        </w:rPr>
        <w:t xml:space="preserve"> ego-</w:t>
      </w:r>
      <w:r>
        <w:rPr>
          <w:rFonts w:ascii="Arial" w:hAnsi="Arial" w:cs="Arial"/>
        </w:rPr>
        <w:t xml:space="preserve"> the conscience that directs human beings to meet their urges and impulses in a socially acceptable manner</w:t>
      </w:r>
    </w:p>
    <w:p w:rsidR="00613D0F" w:rsidRDefault="00C070F5" w:rsidP="00605520">
      <w:pPr>
        <w:jc w:val="both"/>
        <w:rPr>
          <w:rFonts w:ascii="Arial" w:hAnsi="Arial" w:cs="Arial"/>
        </w:rPr>
      </w:pPr>
      <w:r>
        <w:rPr>
          <w:rFonts w:ascii="Arial" w:hAnsi="Arial" w:cs="Arial"/>
        </w:rPr>
        <w:t xml:space="preserve"> iii)super ego- the moral conscience of human mind</w:t>
      </w:r>
      <w:r w:rsidR="00213C43">
        <w:rPr>
          <w:rFonts w:ascii="Arial" w:hAnsi="Arial" w:cs="Arial"/>
        </w:rPr>
        <w:t xml:space="preserve">. This is </w:t>
      </w:r>
      <w:r>
        <w:rPr>
          <w:rFonts w:ascii="Arial" w:hAnsi="Arial" w:cs="Arial"/>
        </w:rPr>
        <w:t xml:space="preserve">the internal representation </w:t>
      </w:r>
      <w:r w:rsidR="00213C43">
        <w:rPr>
          <w:rFonts w:ascii="Arial" w:hAnsi="Arial" w:cs="Arial"/>
        </w:rPr>
        <w:t xml:space="preserve">of the strong urges and </w:t>
      </w:r>
      <w:r w:rsidR="000C190F">
        <w:rPr>
          <w:rFonts w:ascii="Arial" w:hAnsi="Arial" w:cs="Arial"/>
        </w:rPr>
        <w:t>motivations that</w:t>
      </w:r>
      <w:r w:rsidR="00213C43">
        <w:rPr>
          <w:rFonts w:ascii="Arial" w:hAnsi="Arial" w:cs="Arial"/>
        </w:rPr>
        <w:t xml:space="preserve"> are morally approved by the external world or society. </w:t>
      </w:r>
    </w:p>
    <w:p w:rsidR="00213C43" w:rsidRDefault="00213C43" w:rsidP="00605520">
      <w:pPr>
        <w:jc w:val="both"/>
        <w:rPr>
          <w:rFonts w:ascii="Arial" w:hAnsi="Arial" w:cs="Arial"/>
        </w:rPr>
      </w:pPr>
      <w:r>
        <w:rPr>
          <w:rFonts w:ascii="Arial" w:hAnsi="Arial" w:cs="Arial"/>
        </w:rPr>
        <w:t xml:space="preserve">Henceforth, it’s feasible to say that by Freud’s description of personality, human behaviour is directed by a complex set of deep-seated motives and urges. This means consumers respond to symbolic concerns as much as they respond to those of the economics and operationalities of the product. </w:t>
      </w:r>
      <w:r w:rsidR="00CC2193">
        <w:rPr>
          <w:rFonts w:ascii="Arial" w:hAnsi="Arial" w:cs="Arial"/>
        </w:rPr>
        <w:t>So,</w:t>
      </w:r>
      <w:r>
        <w:rPr>
          <w:rFonts w:ascii="Arial" w:hAnsi="Arial" w:cs="Arial"/>
        </w:rPr>
        <w:t xml:space="preserve"> it’s not only the external factors </w:t>
      </w:r>
      <w:r w:rsidR="00CC2193">
        <w:rPr>
          <w:rFonts w:ascii="Arial" w:hAnsi="Arial" w:cs="Arial"/>
        </w:rPr>
        <w:t xml:space="preserve">like price and income of the consumers that account fully for consumers behaviours but there are also internal factors that lay deep in the psyche, which consumers are mostly unaware of. Hence Freud’s psychoanalysis model </w:t>
      </w:r>
      <w:r w:rsidR="00CC2193">
        <w:rPr>
          <w:rFonts w:ascii="Arial" w:hAnsi="Arial" w:cs="Arial"/>
        </w:rPr>
        <w:lastRenderedPageBreak/>
        <w:t xml:space="preserve">implies that products or branding strategies that contain an emotional appeal to </w:t>
      </w:r>
      <w:r w:rsidR="000C190F">
        <w:rPr>
          <w:rFonts w:ascii="Arial" w:hAnsi="Arial" w:cs="Arial"/>
        </w:rPr>
        <w:t>consumer’s</w:t>
      </w:r>
      <w:r w:rsidR="00CC2193">
        <w:rPr>
          <w:rFonts w:ascii="Arial" w:hAnsi="Arial" w:cs="Arial"/>
        </w:rPr>
        <w:t xml:space="preserve"> feelings, desires and aspirations are more effective than rational appeals. </w:t>
      </w:r>
      <w:r w:rsidR="00911D97">
        <w:rPr>
          <w:rFonts w:ascii="Arial" w:hAnsi="Arial" w:cs="Arial"/>
        </w:rPr>
        <w:t>(</w:t>
      </w:r>
      <w:r w:rsidR="00911D97" w:rsidRPr="00911D97">
        <w:rPr>
          <w:rFonts w:ascii="Arial" w:hAnsi="Arial" w:cs="Arial"/>
        </w:rPr>
        <w:t>Foxall, G.R.,1993)</w:t>
      </w:r>
    </w:p>
    <w:p w:rsidR="005B33FB" w:rsidRPr="00B05E2B" w:rsidRDefault="00605520" w:rsidP="00605520">
      <w:pPr>
        <w:jc w:val="both"/>
        <w:rPr>
          <w:rFonts w:ascii="Arial" w:hAnsi="Arial" w:cs="Arial"/>
        </w:rPr>
      </w:pPr>
      <w:r w:rsidRPr="00605520">
        <w:rPr>
          <w:rFonts w:ascii="Arial" w:hAnsi="Arial" w:cs="Arial"/>
          <w:b/>
          <w:bCs/>
          <w:i/>
          <w:iCs/>
          <w:u w:val="single"/>
        </w:rPr>
        <w:t xml:space="preserve">Social Model- </w:t>
      </w:r>
      <w:r w:rsidR="00D617EA">
        <w:rPr>
          <w:rFonts w:ascii="Arial" w:hAnsi="Arial" w:cs="Arial"/>
        </w:rPr>
        <w:t xml:space="preserve">Around the same time there emerged another </w:t>
      </w:r>
      <w:r>
        <w:rPr>
          <w:rFonts w:ascii="Arial" w:hAnsi="Arial" w:cs="Arial"/>
        </w:rPr>
        <w:t>approach of examining the process</w:t>
      </w:r>
      <w:r w:rsidR="00D617EA">
        <w:rPr>
          <w:rFonts w:ascii="Arial" w:hAnsi="Arial" w:cs="Arial"/>
        </w:rPr>
        <w:t xml:space="preserve"> of consumer behaviourism</w:t>
      </w:r>
      <w:r>
        <w:rPr>
          <w:rFonts w:ascii="Arial" w:hAnsi="Arial" w:cs="Arial"/>
        </w:rPr>
        <w:t>, popularly</w:t>
      </w:r>
      <w:r w:rsidR="00D617EA">
        <w:rPr>
          <w:rFonts w:ascii="Arial" w:hAnsi="Arial" w:cs="Arial"/>
        </w:rPr>
        <w:t xml:space="preserve"> known as the </w:t>
      </w:r>
      <w:r w:rsidR="00D617EA" w:rsidRPr="00B05E2B">
        <w:rPr>
          <w:rFonts w:ascii="Arial" w:hAnsi="Arial" w:cs="Arial"/>
        </w:rPr>
        <w:t>social model</w:t>
      </w:r>
      <w:r w:rsidR="00620852">
        <w:rPr>
          <w:rFonts w:ascii="Arial" w:hAnsi="Arial" w:cs="Arial"/>
        </w:rPr>
        <w:t>,</w:t>
      </w:r>
      <w:r w:rsidR="00D617EA" w:rsidRPr="00B05E2B">
        <w:rPr>
          <w:rFonts w:ascii="Arial" w:hAnsi="Arial" w:cs="Arial"/>
        </w:rPr>
        <w:t xml:space="preserve"> which proposes that the social agents like our friends, family members, colleagues, and our individual social status, exercises a strong influence on the buying behaviour of consumers.  </w:t>
      </w:r>
    </w:p>
    <w:p w:rsidR="005F6677" w:rsidRDefault="00F43802" w:rsidP="00605520">
      <w:pPr>
        <w:jc w:val="both"/>
        <w:rPr>
          <w:rFonts w:ascii="Arial" w:hAnsi="Arial" w:cs="Arial"/>
        </w:rPr>
      </w:pPr>
      <w:r w:rsidRPr="00B05E2B">
        <w:rPr>
          <w:rFonts w:ascii="Arial" w:hAnsi="Arial" w:cs="Arial"/>
        </w:rPr>
        <w:t xml:space="preserve">In terms of luxury goods, </w:t>
      </w:r>
      <w:r w:rsidR="00B05E2B" w:rsidRPr="00B05E2B">
        <w:rPr>
          <w:rFonts w:ascii="Arial" w:hAnsi="Arial" w:cs="Arial"/>
        </w:rPr>
        <w:t>these models</w:t>
      </w:r>
      <w:r w:rsidRPr="00B05E2B">
        <w:rPr>
          <w:rFonts w:ascii="Arial" w:hAnsi="Arial" w:cs="Arial"/>
        </w:rPr>
        <w:t xml:space="preserve"> might be </w:t>
      </w:r>
      <w:r w:rsidR="00B05E2B" w:rsidRPr="00B05E2B">
        <w:rPr>
          <w:rFonts w:ascii="Arial" w:hAnsi="Arial" w:cs="Arial"/>
        </w:rPr>
        <w:t>most appropriate. Its primary assumption is that consumer behaviourism purely</w:t>
      </w:r>
      <w:r w:rsidRPr="00B05E2B">
        <w:rPr>
          <w:rFonts w:ascii="Arial" w:hAnsi="Arial" w:cs="Arial"/>
        </w:rPr>
        <w:t xml:space="preserve"> operates on social class and economic status of the </w:t>
      </w:r>
      <w:r w:rsidR="00B05E2B" w:rsidRPr="00B05E2B">
        <w:rPr>
          <w:rFonts w:ascii="Arial" w:hAnsi="Arial" w:cs="Arial"/>
        </w:rPr>
        <w:t xml:space="preserve">consumers. Let’s say if one is the formal leader of the group, whose views are respected among the group and </w:t>
      </w:r>
      <w:r w:rsidR="00B05E2B">
        <w:rPr>
          <w:rFonts w:ascii="Arial" w:hAnsi="Arial" w:cs="Arial"/>
        </w:rPr>
        <w:t xml:space="preserve">then his buying behaviour decisions will impact the group and the </w:t>
      </w:r>
      <w:r w:rsidR="00B05E2B" w:rsidRPr="00B05E2B">
        <w:rPr>
          <w:rFonts w:ascii="Arial" w:hAnsi="Arial" w:cs="Arial"/>
        </w:rPr>
        <w:t>associated social circles</w:t>
      </w:r>
      <w:r w:rsidR="00B05E2B">
        <w:rPr>
          <w:rFonts w:ascii="Arial" w:hAnsi="Arial" w:cs="Arial"/>
        </w:rPr>
        <w:t xml:space="preserve">. As a leader or most </w:t>
      </w:r>
      <w:r w:rsidR="00C22FCC">
        <w:rPr>
          <w:rFonts w:ascii="Arial" w:hAnsi="Arial" w:cs="Arial"/>
        </w:rPr>
        <w:t>admired</w:t>
      </w:r>
      <w:r w:rsidR="00B05E2B">
        <w:rPr>
          <w:rFonts w:ascii="Arial" w:hAnsi="Arial" w:cs="Arial"/>
        </w:rPr>
        <w:t xml:space="preserve"> person in the group, the individual set’s certain social status or standard for the group, which the other </w:t>
      </w:r>
      <w:r w:rsidR="00900ADB">
        <w:rPr>
          <w:rFonts w:ascii="Arial" w:hAnsi="Arial" w:cs="Arial"/>
        </w:rPr>
        <w:t xml:space="preserve">automatically tends to follow. </w:t>
      </w:r>
    </w:p>
    <w:p w:rsidR="00911D97" w:rsidRDefault="00900ADB" w:rsidP="00911D97">
      <w:pPr>
        <w:jc w:val="both"/>
        <w:rPr>
          <w:rFonts w:ascii="Arial" w:hAnsi="Arial" w:cs="Arial"/>
        </w:rPr>
      </w:pPr>
      <w:r>
        <w:rPr>
          <w:rFonts w:ascii="Arial" w:hAnsi="Arial" w:cs="Arial"/>
        </w:rPr>
        <w:t xml:space="preserve">This model believes consumer behaviourism is closely related to the society and </w:t>
      </w:r>
      <w:r w:rsidR="006D0351">
        <w:rPr>
          <w:rFonts w:ascii="Arial" w:hAnsi="Arial" w:cs="Arial"/>
        </w:rPr>
        <w:t>its</w:t>
      </w:r>
      <w:r>
        <w:rPr>
          <w:rFonts w:ascii="Arial" w:hAnsi="Arial" w:cs="Arial"/>
        </w:rPr>
        <w:t xml:space="preserve"> versatile groups</w:t>
      </w:r>
      <w:r w:rsidR="0069101A">
        <w:rPr>
          <w:rFonts w:ascii="Arial" w:hAnsi="Arial" w:cs="Arial"/>
        </w:rPr>
        <w:t xml:space="preserve"> and these social groups can be grouped into two categories. First </w:t>
      </w:r>
      <w:r w:rsidR="00C22FCC">
        <w:rPr>
          <w:rFonts w:ascii="Arial" w:hAnsi="Arial" w:cs="Arial"/>
        </w:rPr>
        <w:t>comes</w:t>
      </w:r>
      <w:r w:rsidR="0069101A">
        <w:rPr>
          <w:rFonts w:ascii="Arial" w:hAnsi="Arial" w:cs="Arial"/>
        </w:rPr>
        <w:t xml:space="preserve"> the primary</w:t>
      </w:r>
      <w:r w:rsidR="0069101A" w:rsidRPr="0069101A">
        <w:rPr>
          <w:rFonts w:ascii="Arial" w:hAnsi="Arial" w:cs="Arial"/>
          <w:i/>
          <w:iCs/>
        </w:rPr>
        <w:t xml:space="preserve"> groups</w:t>
      </w:r>
      <w:r w:rsidR="0069101A">
        <w:rPr>
          <w:rFonts w:ascii="Arial" w:hAnsi="Arial" w:cs="Arial"/>
        </w:rPr>
        <w:t xml:space="preserve"> consisting of friends, family, </w:t>
      </w:r>
      <w:r w:rsidR="00C22FCC">
        <w:rPr>
          <w:rFonts w:ascii="Arial" w:hAnsi="Arial" w:cs="Arial"/>
        </w:rPr>
        <w:t>relatives,</w:t>
      </w:r>
      <w:r w:rsidR="0069101A">
        <w:rPr>
          <w:rFonts w:ascii="Arial" w:hAnsi="Arial" w:cs="Arial"/>
        </w:rPr>
        <w:t xml:space="preserve"> and acquaintances and next is the </w:t>
      </w:r>
      <w:r w:rsidR="0069101A" w:rsidRPr="00C22FCC">
        <w:rPr>
          <w:rFonts w:ascii="Arial" w:hAnsi="Arial" w:cs="Arial"/>
          <w:i/>
          <w:iCs/>
        </w:rPr>
        <w:t>secondary group</w:t>
      </w:r>
      <w:r w:rsidR="00C22FCC">
        <w:rPr>
          <w:rFonts w:ascii="Arial" w:hAnsi="Arial" w:cs="Arial"/>
          <w:i/>
          <w:iCs/>
        </w:rPr>
        <w:t>s</w:t>
      </w:r>
      <w:r w:rsidR="0069101A">
        <w:rPr>
          <w:rFonts w:ascii="Arial" w:hAnsi="Arial" w:cs="Arial"/>
        </w:rPr>
        <w:t xml:space="preserve"> which consists of people with similar lifestyle, </w:t>
      </w:r>
      <w:r w:rsidR="00C22FCC">
        <w:rPr>
          <w:rFonts w:ascii="Arial" w:hAnsi="Arial" w:cs="Arial"/>
        </w:rPr>
        <w:t>personality,</w:t>
      </w:r>
      <w:r w:rsidR="0069101A">
        <w:rPr>
          <w:rFonts w:ascii="Arial" w:hAnsi="Arial" w:cs="Arial"/>
        </w:rPr>
        <w:t xml:space="preserve"> or requirements. </w:t>
      </w:r>
      <w:r w:rsidR="006D0351">
        <w:rPr>
          <w:rFonts w:ascii="Arial" w:hAnsi="Arial" w:cs="Arial"/>
        </w:rPr>
        <w:t>So, if</w:t>
      </w:r>
      <w:r w:rsidR="00C22FCC">
        <w:rPr>
          <w:rFonts w:ascii="Arial" w:hAnsi="Arial" w:cs="Arial"/>
        </w:rPr>
        <w:t xml:space="preserve"> the brand marketers through market segmentation process can figure out the common behaviour patterns of a specific group and class of buyers, then they can influence the groups buying behaviour patterns. </w:t>
      </w:r>
      <w:r w:rsidR="00911D97">
        <w:rPr>
          <w:rFonts w:ascii="Arial" w:hAnsi="Arial" w:cs="Arial"/>
        </w:rPr>
        <w:t>(</w:t>
      </w:r>
      <w:r w:rsidR="00911D97" w:rsidRPr="00911D97">
        <w:rPr>
          <w:rFonts w:ascii="Arial" w:hAnsi="Arial" w:cs="Arial"/>
        </w:rPr>
        <w:t>Foxall, G.R.,1993)</w:t>
      </w:r>
    </w:p>
    <w:p w:rsidR="00F43802" w:rsidRDefault="00F43802" w:rsidP="00605520">
      <w:pPr>
        <w:jc w:val="both"/>
        <w:rPr>
          <w:rFonts w:ascii="Arial" w:hAnsi="Arial" w:cs="Arial"/>
        </w:rPr>
      </w:pPr>
    </w:p>
    <w:p w:rsidR="00613D0F" w:rsidRPr="00B76B35" w:rsidRDefault="00B76B35" w:rsidP="00605520">
      <w:pPr>
        <w:jc w:val="both"/>
        <w:rPr>
          <w:rFonts w:ascii="Arial" w:hAnsi="Arial" w:cs="Arial"/>
          <w:b/>
          <w:bCs/>
          <w:i/>
          <w:iCs/>
          <w:u w:val="single"/>
        </w:rPr>
      </w:pPr>
      <w:r w:rsidRPr="00B76B35">
        <w:rPr>
          <w:rFonts w:ascii="Arial" w:hAnsi="Arial" w:cs="Arial"/>
          <w:b/>
          <w:bCs/>
          <w:i/>
          <w:iCs/>
          <w:u w:val="single"/>
        </w:rPr>
        <w:t xml:space="preserve">The Contemporary Consumer Behaviour Models </w:t>
      </w:r>
    </w:p>
    <w:p w:rsidR="003F0CD1" w:rsidRDefault="00B76B35" w:rsidP="00605520">
      <w:pPr>
        <w:jc w:val="both"/>
        <w:rPr>
          <w:rFonts w:ascii="Arial" w:hAnsi="Arial" w:cs="Arial"/>
        </w:rPr>
      </w:pPr>
      <w:r>
        <w:rPr>
          <w:rFonts w:ascii="Arial" w:hAnsi="Arial" w:cs="Arial"/>
        </w:rPr>
        <w:t>Howard Sheth</w:t>
      </w:r>
      <w:r w:rsidR="000C190F">
        <w:rPr>
          <w:rFonts w:ascii="Arial" w:hAnsi="Arial" w:cs="Arial"/>
        </w:rPr>
        <w:t>’s</w:t>
      </w:r>
      <w:r>
        <w:rPr>
          <w:rFonts w:ascii="Arial" w:hAnsi="Arial" w:cs="Arial"/>
        </w:rPr>
        <w:t xml:space="preserve"> Model analyses the combined impact of social, </w:t>
      </w:r>
      <w:r w:rsidR="00D329D8">
        <w:rPr>
          <w:rFonts w:ascii="Arial" w:hAnsi="Arial" w:cs="Arial"/>
        </w:rPr>
        <w:t>psychological,</w:t>
      </w:r>
      <w:r>
        <w:rPr>
          <w:rFonts w:ascii="Arial" w:hAnsi="Arial" w:cs="Arial"/>
        </w:rPr>
        <w:t xml:space="preserve"> and economic </w:t>
      </w:r>
      <w:r w:rsidR="00D329D8">
        <w:rPr>
          <w:rFonts w:ascii="Arial" w:hAnsi="Arial" w:cs="Arial"/>
        </w:rPr>
        <w:t>aspects</w:t>
      </w:r>
      <w:r>
        <w:rPr>
          <w:rFonts w:ascii="Arial" w:hAnsi="Arial" w:cs="Arial"/>
        </w:rPr>
        <w:t xml:space="preserve"> on consumers buying behaviours.</w:t>
      </w:r>
      <w:r w:rsidR="00D329D8">
        <w:rPr>
          <w:rFonts w:ascii="Arial" w:hAnsi="Arial" w:cs="Arial"/>
        </w:rPr>
        <w:t xml:space="preserve"> These take into consideration a buyers perception levels, attitude and learning capacity that influences purchase decisions. This model is based primarily on four factors: - </w:t>
      </w:r>
    </w:p>
    <w:p w:rsidR="00D329D8" w:rsidRPr="00620852" w:rsidRDefault="000C190F" w:rsidP="00620852">
      <w:pPr>
        <w:jc w:val="both"/>
        <w:rPr>
          <w:rFonts w:ascii="Arial" w:hAnsi="Arial" w:cs="Arial"/>
        </w:rPr>
      </w:pPr>
      <w:r w:rsidRPr="00620852">
        <w:rPr>
          <w:rFonts w:ascii="Arial" w:hAnsi="Arial" w:cs="Arial"/>
        </w:rPr>
        <w:t>1)</w:t>
      </w:r>
      <w:r w:rsidRPr="00620852">
        <w:rPr>
          <w:rFonts w:ascii="Arial" w:hAnsi="Arial" w:cs="Arial"/>
          <w:b/>
          <w:bCs/>
        </w:rPr>
        <w:t xml:space="preserve"> Input</w:t>
      </w:r>
      <w:r w:rsidR="00D329D8" w:rsidRPr="00620852">
        <w:rPr>
          <w:rFonts w:ascii="Arial" w:hAnsi="Arial" w:cs="Arial"/>
          <w:b/>
          <w:bCs/>
        </w:rPr>
        <w:t xml:space="preserve"> Parameters-</w:t>
      </w:r>
      <w:r w:rsidR="00D329D8" w:rsidRPr="00620852">
        <w:rPr>
          <w:rFonts w:ascii="Arial" w:hAnsi="Arial" w:cs="Arial"/>
        </w:rPr>
        <w:t xml:space="preserve"> There parameters</w:t>
      </w:r>
      <w:r w:rsidR="00CA7EF0" w:rsidRPr="00620852">
        <w:rPr>
          <w:rFonts w:ascii="Arial" w:hAnsi="Arial" w:cs="Arial"/>
        </w:rPr>
        <w:t xml:space="preserve"> include both tangible and intangibles factors that</w:t>
      </w:r>
      <w:r>
        <w:rPr>
          <w:rFonts w:ascii="Arial" w:hAnsi="Arial" w:cs="Arial"/>
        </w:rPr>
        <w:t xml:space="preserve"> </w:t>
      </w:r>
      <w:r w:rsidR="00CA7EF0" w:rsidRPr="00620852">
        <w:rPr>
          <w:rFonts w:ascii="Arial" w:hAnsi="Arial" w:cs="Arial"/>
        </w:rPr>
        <w:t>can</w:t>
      </w:r>
      <w:r>
        <w:rPr>
          <w:rFonts w:ascii="Arial" w:hAnsi="Arial" w:cs="Arial"/>
        </w:rPr>
        <w:t xml:space="preserve"> </w:t>
      </w:r>
      <w:r w:rsidR="00395F3A">
        <w:rPr>
          <w:rFonts w:ascii="Arial" w:hAnsi="Arial" w:cs="Arial"/>
        </w:rPr>
        <w:t xml:space="preserve">be </w:t>
      </w:r>
      <w:r w:rsidR="00D329D8" w:rsidRPr="00620852">
        <w:rPr>
          <w:rFonts w:ascii="Arial" w:hAnsi="Arial" w:cs="Arial"/>
        </w:rPr>
        <w:t xml:space="preserve">classed into three subcategories </w:t>
      </w:r>
    </w:p>
    <w:p w:rsidR="00161FCA" w:rsidRDefault="00161FCA" w:rsidP="00605520">
      <w:pPr>
        <w:pStyle w:val="ListParagraph"/>
        <w:jc w:val="both"/>
        <w:rPr>
          <w:rFonts w:ascii="Arial" w:hAnsi="Arial" w:cs="Arial"/>
        </w:rPr>
      </w:pPr>
    </w:p>
    <w:p w:rsidR="00161FCA" w:rsidRDefault="00CA7EF0" w:rsidP="00605520">
      <w:pPr>
        <w:pStyle w:val="ListParagraph"/>
        <w:jc w:val="both"/>
        <w:rPr>
          <w:rFonts w:ascii="Arial" w:hAnsi="Arial" w:cs="Arial"/>
        </w:rPr>
      </w:pPr>
      <w:r>
        <w:rPr>
          <w:rFonts w:ascii="Arial" w:hAnsi="Arial" w:cs="Arial"/>
        </w:rPr>
        <w:t>i</w:t>
      </w:r>
      <w:r w:rsidR="00D329D8">
        <w:rPr>
          <w:rFonts w:ascii="Arial" w:hAnsi="Arial" w:cs="Arial"/>
        </w:rPr>
        <w:t>)</w:t>
      </w:r>
      <w:r w:rsidR="00D329D8" w:rsidRPr="00717787">
        <w:rPr>
          <w:rFonts w:ascii="Arial" w:hAnsi="Arial" w:cs="Arial"/>
          <w:i/>
          <w:iCs/>
        </w:rPr>
        <w:t xml:space="preserve">Significative </w:t>
      </w:r>
      <w:r w:rsidRPr="00717787">
        <w:rPr>
          <w:rFonts w:ascii="Arial" w:hAnsi="Arial" w:cs="Arial"/>
          <w:i/>
          <w:iCs/>
        </w:rPr>
        <w:t>S</w:t>
      </w:r>
      <w:r w:rsidR="00D329D8" w:rsidRPr="00717787">
        <w:rPr>
          <w:rFonts w:ascii="Arial" w:hAnsi="Arial" w:cs="Arial"/>
          <w:i/>
          <w:iCs/>
        </w:rPr>
        <w:t>timul</w:t>
      </w:r>
      <w:r w:rsidRPr="00717787">
        <w:rPr>
          <w:rFonts w:ascii="Arial" w:hAnsi="Arial" w:cs="Arial"/>
          <w:i/>
          <w:iCs/>
        </w:rPr>
        <w:t>i</w:t>
      </w:r>
      <w:r>
        <w:rPr>
          <w:rFonts w:ascii="Arial" w:hAnsi="Arial" w:cs="Arial"/>
        </w:rPr>
        <w:t>- this includes tangible product attributes, for ex- price, uniqueness, quality, uniqueness, and service effectiveness of the product.</w:t>
      </w:r>
    </w:p>
    <w:p w:rsidR="00D329D8" w:rsidRDefault="00D329D8" w:rsidP="00605520">
      <w:pPr>
        <w:pStyle w:val="ListParagraph"/>
        <w:jc w:val="both"/>
        <w:rPr>
          <w:rFonts w:ascii="Arial" w:hAnsi="Arial" w:cs="Arial"/>
        </w:rPr>
      </w:pPr>
    </w:p>
    <w:p w:rsidR="00CA7EF0" w:rsidRDefault="00CA7EF0" w:rsidP="00605520">
      <w:pPr>
        <w:pStyle w:val="ListParagraph"/>
        <w:jc w:val="both"/>
        <w:rPr>
          <w:rFonts w:ascii="Arial" w:hAnsi="Arial" w:cs="Arial"/>
        </w:rPr>
      </w:pPr>
      <w:r>
        <w:rPr>
          <w:rFonts w:ascii="Arial" w:hAnsi="Arial" w:cs="Arial"/>
        </w:rPr>
        <w:t>ii</w:t>
      </w:r>
      <w:r w:rsidRPr="00717787">
        <w:rPr>
          <w:rFonts w:ascii="Arial" w:hAnsi="Arial" w:cs="Arial"/>
          <w:i/>
          <w:iCs/>
        </w:rPr>
        <w:t>) Symbolic Stimuli-</w:t>
      </w:r>
      <w:r>
        <w:rPr>
          <w:rFonts w:ascii="Arial" w:hAnsi="Arial" w:cs="Arial"/>
        </w:rPr>
        <w:t xml:space="preserve"> this includes the intangible product attributes such as </w:t>
      </w:r>
      <w:r w:rsidR="00CC081C">
        <w:rPr>
          <w:rFonts w:ascii="Arial" w:hAnsi="Arial" w:cs="Arial"/>
        </w:rPr>
        <w:t>buyers’</w:t>
      </w:r>
      <w:r>
        <w:rPr>
          <w:rFonts w:ascii="Arial" w:hAnsi="Arial" w:cs="Arial"/>
        </w:rPr>
        <w:t xml:space="preserve"> attitude or perception towards the product</w:t>
      </w:r>
      <w:r w:rsidR="003C2751">
        <w:rPr>
          <w:rFonts w:ascii="Arial" w:hAnsi="Arial" w:cs="Arial"/>
        </w:rPr>
        <w:t>/brand</w:t>
      </w:r>
      <w:r>
        <w:rPr>
          <w:rFonts w:ascii="Arial" w:hAnsi="Arial" w:cs="Arial"/>
        </w:rPr>
        <w:t xml:space="preserve">. </w:t>
      </w:r>
    </w:p>
    <w:p w:rsidR="00161FCA" w:rsidRDefault="00161FCA" w:rsidP="00605520">
      <w:pPr>
        <w:pStyle w:val="ListParagraph"/>
        <w:jc w:val="both"/>
        <w:rPr>
          <w:rFonts w:ascii="Arial" w:hAnsi="Arial" w:cs="Arial"/>
        </w:rPr>
      </w:pPr>
    </w:p>
    <w:p w:rsidR="00CA7EF0" w:rsidRDefault="003C2751" w:rsidP="00605520">
      <w:pPr>
        <w:pStyle w:val="ListParagraph"/>
        <w:jc w:val="both"/>
        <w:rPr>
          <w:rFonts w:ascii="Arial" w:hAnsi="Arial" w:cs="Arial"/>
        </w:rPr>
      </w:pPr>
      <w:r>
        <w:rPr>
          <w:rFonts w:ascii="Arial" w:hAnsi="Arial" w:cs="Arial"/>
        </w:rPr>
        <w:t>i</w:t>
      </w:r>
      <w:r w:rsidR="00CA7EF0">
        <w:rPr>
          <w:rFonts w:ascii="Arial" w:hAnsi="Arial" w:cs="Arial"/>
        </w:rPr>
        <w:t>ii</w:t>
      </w:r>
      <w:r w:rsidR="00CA7EF0" w:rsidRPr="005F6677">
        <w:rPr>
          <w:rFonts w:ascii="Arial" w:hAnsi="Arial" w:cs="Arial"/>
        </w:rPr>
        <w:t>)</w:t>
      </w:r>
      <w:r w:rsidRPr="005F6677">
        <w:rPr>
          <w:rFonts w:ascii="Arial" w:hAnsi="Arial" w:cs="Arial"/>
        </w:rPr>
        <w:t>Social Stimuli</w:t>
      </w:r>
      <w:r>
        <w:rPr>
          <w:rFonts w:ascii="Arial" w:hAnsi="Arial" w:cs="Arial"/>
        </w:rPr>
        <w:t xml:space="preserve">- these are shaped by consumers own backgrounds and social status in the society. </w:t>
      </w:r>
      <w:r w:rsidR="00672D6E">
        <w:rPr>
          <w:rFonts w:ascii="Arial" w:hAnsi="Arial" w:cs="Arial"/>
        </w:rPr>
        <w:t>Basically,</w:t>
      </w:r>
      <w:r>
        <w:rPr>
          <w:rFonts w:ascii="Arial" w:hAnsi="Arial" w:cs="Arial"/>
        </w:rPr>
        <w:t xml:space="preserve"> it takes into consideration all factors that belong to the societal group </w:t>
      </w:r>
      <w:r w:rsidR="00672D6E">
        <w:rPr>
          <w:rFonts w:ascii="Arial" w:hAnsi="Arial" w:cs="Arial"/>
        </w:rPr>
        <w:t xml:space="preserve">and class to which a consumer belongs. </w:t>
      </w:r>
      <w:r w:rsidR="00C945ED">
        <w:rPr>
          <w:rFonts w:ascii="Arial" w:hAnsi="Arial" w:cs="Arial"/>
        </w:rPr>
        <w:t>(Simon, H.,1997)</w:t>
      </w:r>
    </w:p>
    <w:p w:rsidR="00161FCA" w:rsidRDefault="00161FCA" w:rsidP="00605520">
      <w:pPr>
        <w:pStyle w:val="ListParagraph"/>
        <w:jc w:val="both"/>
        <w:rPr>
          <w:rFonts w:ascii="Arial" w:hAnsi="Arial" w:cs="Arial"/>
        </w:rPr>
      </w:pPr>
    </w:p>
    <w:p w:rsidR="00672D6E" w:rsidRPr="00620852" w:rsidRDefault="00672D6E" w:rsidP="00620852">
      <w:pPr>
        <w:jc w:val="both"/>
        <w:rPr>
          <w:rFonts w:ascii="Arial" w:hAnsi="Arial" w:cs="Arial"/>
        </w:rPr>
      </w:pPr>
      <w:r w:rsidRPr="00620852">
        <w:rPr>
          <w:rFonts w:ascii="Arial" w:hAnsi="Arial" w:cs="Arial"/>
        </w:rPr>
        <w:t xml:space="preserve">2) </w:t>
      </w:r>
      <w:r w:rsidRPr="00620852">
        <w:rPr>
          <w:rFonts w:ascii="Arial" w:hAnsi="Arial" w:cs="Arial"/>
          <w:b/>
          <w:bCs/>
        </w:rPr>
        <w:t>Buyers Learning and Perceptual constructs</w:t>
      </w:r>
      <w:r w:rsidRPr="00620852">
        <w:rPr>
          <w:rFonts w:ascii="Arial" w:hAnsi="Arial" w:cs="Arial"/>
        </w:rPr>
        <w:t>- When a buyer receives</w:t>
      </w:r>
      <w:r w:rsidR="00CC081C">
        <w:rPr>
          <w:rFonts w:ascii="Arial" w:hAnsi="Arial" w:cs="Arial"/>
        </w:rPr>
        <w:t xml:space="preserve"> </w:t>
      </w:r>
      <w:r w:rsidR="00161FCA" w:rsidRPr="00620852">
        <w:rPr>
          <w:rFonts w:ascii="Arial" w:hAnsi="Arial" w:cs="Arial"/>
        </w:rPr>
        <w:t>input stimulus</w:t>
      </w:r>
      <w:r w:rsidRPr="00620852">
        <w:rPr>
          <w:rFonts w:ascii="Arial" w:hAnsi="Arial" w:cs="Arial"/>
        </w:rPr>
        <w:t xml:space="preserve">, then their interpretation of stimuli is based on two </w:t>
      </w:r>
      <w:r w:rsidR="00161FCA" w:rsidRPr="00620852">
        <w:rPr>
          <w:rFonts w:ascii="Arial" w:hAnsi="Arial" w:cs="Arial"/>
        </w:rPr>
        <w:t>factors:</w:t>
      </w:r>
      <w:r w:rsidRPr="00620852">
        <w:rPr>
          <w:rFonts w:ascii="Arial" w:hAnsi="Arial" w:cs="Arial"/>
        </w:rPr>
        <w:t xml:space="preserve"> - </w:t>
      </w:r>
    </w:p>
    <w:p w:rsidR="00161FCA" w:rsidRDefault="00161FCA" w:rsidP="00605520">
      <w:pPr>
        <w:pStyle w:val="ListParagraph"/>
        <w:jc w:val="both"/>
        <w:rPr>
          <w:rFonts w:ascii="Arial" w:hAnsi="Arial" w:cs="Arial"/>
        </w:rPr>
      </w:pPr>
    </w:p>
    <w:p w:rsidR="00672D6E" w:rsidRDefault="00672D6E" w:rsidP="00605520">
      <w:pPr>
        <w:pStyle w:val="ListParagraph"/>
        <w:numPr>
          <w:ilvl w:val="0"/>
          <w:numId w:val="2"/>
        </w:numPr>
        <w:jc w:val="both"/>
        <w:rPr>
          <w:rFonts w:ascii="Arial" w:hAnsi="Arial" w:cs="Arial"/>
        </w:rPr>
      </w:pPr>
      <w:r w:rsidRPr="00717787">
        <w:rPr>
          <w:rFonts w:ascii="Arial" w:hAnsi="Arial" w:cs="Arial"/>
          <w:i/>
          <w:iCs/>
        </w:rPr>
        <w:t>Stimulus Ambiguity</w:t>
      </w:r>
      <w:r w:rsidRPr="005F6677">
        <w:rPr>
          <w:rFonts w:ascii="Arial" w:hAnsi="Arial" w:cs="Arial"/>
        </w:rPr>
        <w:t>-</w:t>
      </w:r>
      <w:r>
        <w:rPr>
          <w:rFonts w:ascii="Arial" w:hAnsi="Arial" w:cs="Arial"/>
        </w:rPr>
        <w:t xml:space="preserve">This </w:t>
      </w:r>
      <w:r w:rsidR="003B00C8">
        <w:rPr>
          <w:rFonts w:ascii="Arial" w:hAnsi="Arial" w:cs="Arial"/>
        </w:rPr>
        <w:t xml:space="preserve">ambiguity </w:t>
      </w:r>
      <w:r>
        <w:rPr>
          <w:rFonts w:ascii="Arial" w:hAnsi="Arial" w:cs="Arial"/>
        </w:rPr>
        <w:t>occurs when a person</w:t>
      </w:r>
      <w:r w:rsidR="003B00C8">
        <w:rPr>
          <w:rFonts w:ascii="Arial" w:hAnsi="Arial" w:cs="Arial"/>
        </w:rPr>
        <w:t xml:space="preserve"> is unable to interpret the input parameters or stimulus related to the product correctly. </w:t>
      </w:r>
    </w:p>
    <w:p w:rsidR="00161FCA" w:rsidRDefault="00161FCA" w:rsidP="00605520">
      <w:pPr>
        <w:pStyle w:val="ListParagraph"/>
        <w:ind w:left="1080"/>
        <w:jc w:val="both"/>
        <w:rPr>
          <w:rFonts w:ascii="Arial" w:hAnsi="Arial" w:cs="Arial"/>
        </w:rPr>
      </w:pPr>
    </w:p>
    <w:p w:rsidR="00161FCA" w:rsidRDefault="00672D6E" w:rsidP="00605520">
      <w:pPr>
        <w:pStyle w:val="ListParagraph"/>
        <w:numPr>
          <w:ilvl w:val="0"/>
          <w:numId w:val="2"/>
        </w:numPr>
        <w:jc w:val="both"/>
        <w:rPr>
          <w:rFonts w:ascii="Arial" w:hAnsi="Arial" w:cs="Arial"/>
        </w:rPr>
      </w:pPr>
      <w:r w:rsidRPr="00717787">
        <w:rPr>
          <w:rFonts w:ascii="Arial" w:hAnsi="Arial" w:cs="Arial"/>
          <w:i/>
          <w:iCs/>
        </w:rPr>
        <w:lastRenderedPageBreak/>
        <w:t>Perceptual Bias-</w:t>
      </w:r>
      <w:r w:rsidR="003B00C8">
        <w:rPr>
          <w:rFonts w:ascii="Arial" w:hAnsi="Arial" w:cs="Arial"/>
        </w:rPr>
        <w:t xml:space="preserve"> This bias is evident when the buyers interpret the product related information based on their needs and expectations. This purely depends on buyers own attitude and perception towards the brand or </w:t>
      </w:r>
      <w:r w:rsidR="00EB2C64">
        <w:rPr>
          <w:rFonts w:ascii="Arial" w:hAnsi="Arial" w:cs="Arial"/>
        </w:rPr>
        <w:t xml:space="preserve">product. </w:t>
      </w:r>
    </w:p>
    <w:p w:rsidR="00161FCA" w:rsidRPr="00161FCA" w:rsidRDefault="00161FCA" w:rsidP="00605520">
      <w:pPr>
        <w:pStyle w:val="ListParagraph"/>
        <w:jc w:val="both"/>
        <w:rPr>
          <w:rFonts w:ascii="Arial" w:hAnsi="Arial" w:cs="Arial"/>
        </w:rPr>
      </w:pPr>
    </w:p>
    <w:p w:rsidR="00161FCA" w:rsidRPr="005F6677" w:rsidRDefault="00EB2C64" w:rsidP="00605520">
      <w:pPr>
        <w:jc w:val="both"/>
        <w:rPr>
          <w:rFonts w:ascii="Arial" w:hAnsi="Arial" w:cs="Arial"/>
        </w:rPr>
      </w:pPr>
      <w:r w:rsidRPr="00161FCA">
        <w:rPr>
          <w:rFonts w:ascii="Arial" w:hAnsi="Arial" w:cs="Arial"/>
        </w:rPr>
        <w:t>Together</w:t>
      </w:r>
      <w:r w:rsidR="003B00C8" w:rsidRPr="00161FCA">
        <w:rPr>
          <w:rFonts w:ascii="Arial" w:hAnsi="Arial" w:cs="Arial"/>
        </w:rPr>
        <w:t xml:space="preserve"> these two </w:t>
      </w:r>
      <w:r w:rsidRPr="00161FCA">
        <w:rPr>
          <w:rFonts w:ascii="Arial" w:hAnsi="Arial" w:cs="Arial"/>
        </w:rPr>
        <w:t>factors influence a consumer to evaluate a product or brand as good and bad ultimately helping the consumers to either build trust towards the product or reject the product.</w:t>
      </w:r>
      <w:r w:rsidR="00C945ED">
        <w:rPr>
          <w:rFonts w:ascii="Arial" w:hAnsi="Arial" w:cs="Arial"/>
        </w:rPr>
        <w:t xml:space="preserve"> </w:t>
      </w:r>
      <w:r w:rsidR="00C945ED">
        <w:rPr>
          <w:rFonts w:ascii="Arial" w:hAnsi="Arial" w:cs="Arial"/>
        </w:rPr>
        <w:t>(Simon, H.,1997)</w:t>
      </w:r>
    </w:p>
    <w:p w:rsidR="00161FCA" w:rsidRPr="00620852" w:rsidRDefault="000C190F" w:rsidP="00620852">
      <w:pPr>
        <w:jc w:val="both"/>
        <w:rPr>
          <w:rFonts w:ascii="Arial" w:hAnsi="Arial" w:cs="Arial"/>
        </w:rPr>
      </w:pPr>
      <w:r w:rsidRPr="00620852">
        <w:rPr>
          <w:rFonts w:ascii="Arial" w:hAnsi="Arial" w:cs="Arial"/>
        </w:rPr>
        <w:t>3)</w:t>
      </w:r>
      <w:r w:rsidRPr="00620852">
        <w:rPr>
          <w:rFonts w:ascii="Arial" w:hAnsi="Arial" w:cs="Arial"/>
          <w:b/>
          <w:bCs/>
        </w:rPr>
        <w:t xml:space="preserve"> Output</w:t>
      </w:r>
      <w:r w:rsidR="00EB2C64" w:rsidRPr="00620852">
        <w:rPr>
          <w:rFonts w:ascii="Arial" w:hAnsi="Arial" w:cs="Arial"/>
          <w:b/>
          <w:bCs/>
        </w:rPr>
        <w:t xml:space="preserve"> Parameters</w:t>
      </w:r>
      <w:r w:rsidR="00EB2C64" w:rsidRPr="00620852">
        <w:rPr>
          <w:rFonts w:ascii="Arial" w:hAnsi="Arial" w:cs="Arial"/>
        </w:rPr>
        <w:t xml:space="preserve">- </w:t>
      </w:r>
      <w:r w:rsidR="00EE6A36" w:rsidRPr="00620852">
        <w:rPr>
          <w:rFonts w:ascii="Arial" w:hAnsi="Arial" w:cs="Arial"/>
        </w:rPr>
        <w:t xml:space="preserve">These </w:t>
      </w:r>
      <w:r w:rsidRPr="00620852">
        <w:rPr>
          <w:rFonts w:ascii="Arial" w:hAnsi="Arial" w:cs="Arial"/>
        </w:rPr>
        <w:t>refer</w:t>
      </w:r>
      <w:r w:rsidR="00EE6A36" w:rsidRPr="00620852">
        <w:rPr>
          <w:rFonts w:ascii="Arial" w:hAnsi="Arial" w:cs="Arial"/>
        </w:rPr>
        <w:t xml:space="preserve"> to level of satisfaction or dissatisfaction post purchase. This is mainly important for understanding returnee consumers buying behaviour. Higher satisfactions result in elevated brand performance and dissatisfaction leads to lower brand performance as consumers has no trust towards the brand and perceive it negatively.  </w:t>
      </w:r>
    </w:p>
    <w:p w:rsidR="00EE6A36" w:rsidRPr="00620852" w:rsidRDefault="00EE6A36" w:rsidP="00620852">
      <w:pPr>
        <w:jc w:val="both"/>
        <w:rPr>
          <w:rFonts w:ascii="Arial" w:hAnsi="Arial" w:cs="Arial"/>
        </w:rPr>
      </w:pPr>
      <w:r w:rsidRPr="00620852">
        <w:rPr>
          <w:rFonts w:ascii="Arial" w:hAnsi="Arial" w:cs="Arial"/>
        </w:rPr>
        <w:t xml:space="preserve">4) </w:t>
      </w:r>
      <w:r w:rsidRPr="00620852">
        <w:rPr>
          <w:rFonts w:ascii="Arial" w:hAnsi="Arial" w:cs="Arial"/>
          <w:b/>
          <w:bCs/>
        </w:rPr>
        <w:t>Exogeneous or External factors</w:t>
      </w:r>
      <w:r w:rsidRPr="00620852">
        <w:rPr>
          <w:rFonts w:ascii="Arial" w:hAnsi="Arial" w:cs="Arial"/>
        </w:rPr>
        <w:t xml:space="preserve">- this includes indirect influence exerted on the consumers decision making process such as </w:t>
      </w:r>
      <w:r w:rsidR="00717787" w:rsidRPr="00620852">
        <w:rPr>
          <w:rFonts w:ascii="Arial" w:hAnsi="Arial" w:cs="Arial"/>
        </w:rPr>
        <w:t xml:space="preserve">consumers </w:t>
      </w:r>
      <w:r w:rsidRPr="00620852">
        <w:rPr>
          <w:rFonts w:ascii="Arial" w:hAnsi="Arial" w:cs="Arial"/>
        </w:rPr>
        <w:t>personality traits</w:t>
      </w:r>
      <w:r w:rsidR="00717787" w:rsidRPr="00620852">
        <w:rPr>
          <w:rFonts w:ascii="Arial" w:hAnsi="Arial" w:cs="Arial"/>
        </w:rPr>
        <w:t xml:space="preserve">, social </w:t>
      </w:r>
      <w:r w:rsidR="000C190F" w:rsidRPr="00620852">
        <w:rPr>
          <w:rFonts w:ascii="Arial" w:hAnsi="Arial" w:cs="Arial"/>
        </w:rPr>
        <w:t>status, belief</w:t>
      </w:r>
      <w:r w:rsidR="00F10859" w:rsidRPr="00620852">
        <w:rPr>
          <w:rFonts w:ascii="Arial" w:hAnsi="Arial" w:cs="Arial"/>
        </w:rPr>
        <w:t xml:space="preserve">, culture, time pressure </w:t>
      </w:r>
      <w:r w:rsidRPr="00620852">
        <w:rPr>
          <w:rFonts w:ascii="Arial" w:hAnsi="Arial" w:cs="Arial"/>
        </w:rPr>
        <w:t xml:space="preserve">and </w:t>
      </w:r>
      <w:r w:rsidR="00717787" w:rsidRPr="00620852">
        <w:rPr>
          <w:rFonts w:ascii="Arial" w:hAnsi="Arial" w:cs="Arial"/>
        </w:rPr>
        <w:t xml:space="preserve">necessity of purchase. </w:t>
      </w:r>
    </w:p>
    <w:p w:rsidR="00672D6E" w:rsidRPr="00161FCA" w:rsidRDefault="00717787" w:rsidP="00605520">
      <w:pPr>
        <w:jc w:val="both"/>
        <w:rPr>
          <w:rFonts w:ascii="Arial" w:hAnsi="Arial" w:cs="Arial"/>
        </w:rPr>
      </w:pPr>
      <w:r w:rsidRPr="00161FCA">
        <w:rPr>
          <w:rFonts w:ascii="Arial" w:hAnsi="Arial" w:cs="Arial"/>
        </w:rPr>
        <w:t xml:space="preserve">Together all these factors have a combined impact on </w:t>
      </w:r>
      <w:r w:rsidR="00CC081C" w:rsidRPr="00161FCA">
        <w:rPr>
          <w:rFonts w:ascii="Arial" w:hAnsi="Arial" w:cs="Arial"/>
        </w:rPr>
        <w:t>buyer’s</w:t>
      </w:r>
      <w:r w:rsidRPr="00161FCA">
        <w:rPr>
          <w:rFonts w:ascii="Arial" w:hAnsi="Arial" w:cs="Arial"/>
        </w:rPr>
        <w:t xml:space="preserve"> </w:t>
      </w:r>
      <w:r w:rsidR="00CC081C" w:rsidRPr="00161FCA">
        <w:rPr>
          <w:rFonts w:ascii="Arial" w:hAnsi="Arial" w:cs="Arial"/>
        </w:rPr>
        <w:t>decision-making</w:t>
      </w:r>
      <w:r w:rsidRPr="00161FCA">
        <w:rPr>
          <w:rFonts w:ascii="Arial" w:hAnsi="Arial" w:cs="Arial"/>
        </w:rPr>
        <w:t xml:space="preserve"> process and are dependent on each other. </w:t>
      </w:r>
    </w:p>
    <w:p w:rsidR="004B3675" w:rsidRPr="00161FCA" w:rsidRDefault="00717787" w:rsidP="00605520">
      <w:pPr>
        <w:jc w:val="both"/>
        <w:rPr>
          <w:rFonts w:ascii="Arial" w:hAnsi="Arial" w:cs="Arial"/>
        </w:rPr>
      </w:pPr>
      <w:r w:rsidRPr="00161FCA">
        <w:rPr>
          <w:rFonts w:ascii="Arial" w:hAnsi="Arial" w:cs="Arial"/>
        </w:rPr>
        <w:t>Another significant contribution made by Howard Sheath model of buying behaviour is that along with the factors it explains the</w:t>
      </w:r>
      <w:r w:rsidR="00B30E88" w:rsidRPr="00161FCA">
        <w:rPr>
          <w:rFonts w:ascii="Arial" w:hAnsi="Arial" w:cs="Arial"/>
        </w:rPr>
        <w:t xml:space="preserve"> three significant stages of the buyer’s decision making or selection process. </w:t>
      </w:r>
      <w:r w:rsidR="00161FCA">
        <w:rPr>
          <w:rFonts w:ascii="Arial" w:hAnsi="Arial" w:cs="Arial"/>
        </w:rPr>
        <w:t>(</w:t>
      </w:r>
      <w:r w:rsidR="00320984">
        <w:rPr>
          <w:rFonts w:ascii="Arial" w:hAnsi="Arial" w:cs="Arial"/>
        </w:rPr>
        <w:t>Simon, H.,1997)</w:t>
      </w:r>
    </w:p>
    <w:p w:rsidR="002D2B1B" w:rsidRDefault="00B30E88" w:rsidP="00605520">
      <w:pPr>
        <w:jc w:val="both"/>
        <w:rPr>
          <w:rFonts w:ascii="Arial" w:hAnsi="Arial" w:cs="Arial"/>
        </w:rPr>
      </w:pPr>
      <w:r>
        <w:rPr>
          <w:noProof/>
          <w:lang w:val="en-IN" w:eastAsia="en-IN"/>
        </w:rPr>
        <w:drawing>
          <wp:inline distT="0" distB="0" distL="0" distR="0">
            <wp:extent cx="5748115" cy="3616036"/>
            <wp:effectExtent l="0" t="0" r="508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47323" cy="3678446"/>
                    </a:xfrm>
                    <a:prstGeom prst="rect">
                      <a:avLst/>
                    </a:prstGeom>
                  </pic:spPr>
                </pic:pic>
              </a:graphicData>
            </a:graphic>
          </wp:inline>
        </w:drawing>
      </w:r>
    </w:p>
    <w:p w:rsidR="002D2B1B" w:rsidRDefault="002D2B1B" w:rsidP="00605520">
      <w:pPr>
        <w:jc w:val="both"/>
        <w:rPr>
          <w:rFonts w:ascii="Arial" w:hAnsi="Arial" w:cs="Arial"/>
        </w:rPr>
      </w:pPr>
      <w:r>
        <w:rPr>
          <w:rFonts w:ascii="Arial" w:hAnsi="Arial" w:cs="Arial"/>
        </w:rPr>
        <w:t xml:space="preserve">Picture </w:t>
      </w:r>
      <w:r w:rsidR="00320984">
        <w:rPr>
          <w:rFonts w:ascii="Arial" w:hAnsi="Arial" w:cs="Arial"/>
        </w:rPr>
        <w:t>Source</w:t>
      </w:r>
      <w:r>
        <w:rPr>
          <w:rFonts w:ascii="Arial" w:hAnsi="Arial" w:cs="Arial"/>
        </w:rPr>
        <w:t xml:space="preserve">: </w:t>
      </w:r>
      <w:r w:rsidR="00320984">
        <w:rPr>
          <w:rFonts w:ascii="Arial" w:hAnsi="Arial" w:cs="Arial"/>
        </w:rPr>
        <w:t>(</w:t>
      </w:r>
      <w:r>
        <w:rPr>
          <w:rFonts w:ascii="Arial" w:hAnsi="Arial" w:cs="Arial"/>
        </w:rPr>
        <w:t>Prachi</w:t>
      </w:r>
      <w:r w:rsidR="00320984">
        <w:rPr>
          <w:rFonts w:ascii="Arial" w:hAnsi="Arial" w:cs="Arial"/>
        </w:rPr>
        <w:t>,</w:t>
      </w:r>
      <w:r>
        <w:rPr>
          <w:rFonts w:ascii="Arial" w:hAnsi="Arial" w:cs="Arial"/>
        </w:rPr>
        <w:t xml:space="preserve"> M</w:t>
      </w:r>
      <w:r w:rsidR="00320984">
        <w:rPr>
          <w:rFonts w:ascii="Arial" w:hAnsi="Arial" w:cs="Arial"/>
        </w:rPr>
        <w:t xml:space="preserve">., </w:t>
      </w:r>
      <w:r>
        <w:rPr>
          <w:rFonts w:ascii="Arial" w:hAnsi="Arial" w:cs="Arial"/>
        </w:rPr>
        <w:t xml:space="preserve">2019, </w:t>
      </w:r>
      <w:r w:rsidRPr="002D2B1B">
        <w:rPr>
          <w:rFonts w:ascii="Arial" w:hAnsi="Arial" w:cs="Arial"/>
          <w:i/>
          <w:iCs/>
        </w:rPr>
        <w:t>Howard Sheth Model</w:t>
      </w:r>
      <w:r>
        <w:rPr>
          <w:rFonts w:ascii="Arial" w:hAnsi="Arial" w:cs="Arial"/>
        </w:rPr>
        <w:t>, The Investors Book</w:t>
      </w:r>
      <w:r w:rsidR="005F6677">
        <w:rPr>
          <w:rFonts w:ascii="Arial" w:hAnsi="Arial" w:cs="Arial"/>
        </w:rPr>
        <w:t>)</w:t>
      </w:r>
    </w:p>
    <w:p w:rsidR="002D2B1B" w:rsidRDefault="002D2B1B" w:rsidP="00605520">
      <w:pPr>
        <w:jc w:val="both"/>
        <w:rPr>
          <w:rFonts w:ascii="Arial" w:hAnsi="Arial" w:cs="Arial"/>
        </w:rPr>
      </w:pPr>
      <w:r w:rsidRPr="0086319A">
        <w:rPr>
          <w:rFonts w:ascii="Arial" w:hAnsi="Arial" w:cs="Arial"/>
          <w:b/>
          <w:bCs/>
          <w:i/>
          <w:iCs/>
        </w:rPr>
        <w:t>The first stage includes extensive problem solving</w:t>
      </w:r>
      <w:r>
        <w:rPr>
          <w:rFonts w:ascii="Arial" w:hAnsi="Arial" w:cs="Arial"/>
        </w:rPr>
        <w:t xml:space="preserve">- </w:t>
      </w:r>
      <w:r w:rsidR="00F10859">
        <w:rPr>
          <w:rFonts w:ascii="Arial" w:hAnsi="Arial" w:cs="Arial"/>
        </w:rPr>
        <w:t xml:space="preserve">Customer has no perception or bias towards the brand as they are still new to the market or have extraordinarily little information on the product. Hence is in information seeking mindset at this </w:t>
      </w:r>
      <w:r w:rsidR="00C7022E">
        <w:rPr>
          <w:rFonts w:ascii="Arial" w:hAnsi="Arial" w:cs="Arial"/>
        </w:rPr>
        <w:t xml:space="preserve">level, willing to explore different brands available before making the final purchase decision. </w:t>
      </w:r>
    </w:p>
    <w:p w:rsidR="002D2B1B" w:rsidRDefault="002D2B1B" w:rsidP="00605520">
      <w:pPr>
        <w:jc w:val="both"/>
        <w:rPr>
          <w:rFonts w:ascii="Arial" w:hAnsi="Arial" w:cs="Arial"/>
        </w:rPr>
      </w:pPr>
      <w:r w:rsidRPr="0086319A">
        <w:rPr>
          <w:rFonts w:ascii="Arial" w:hAnsi="Arial" w:cs="Arial"/>
          <w:b/>
          <w:bCs/>
          <w:i/>
          <w:iCs/>
        </w:rPr>
        <w:lastRenderedPageBreak/>
        <w:t>The second level is limited problem solving-</w:t>
      </w:r>
      <w:r w:rsidR="00C7022E">
        <w:rPr>
          <w:rFonts w:ascii="Arial" w:hAnsi="Arial" w:cs="Arial"/>
        </w:rPr>
        <w:t xml:space="preserve">Has inadequate information on the brand or product and hence is willing to explore more on the product or conduct comparative analysis for alternative brands available in the market, before making the final purchase decision. The consumers can still be moulded by the brands marketing or sales personnel at this stage. </w:t>
      </w:r>
    </w:p>
    <w:p w:rsidR="00F10859" w:rsidRDefault="002D2B1B" w:rsidP="00605520">
      <w:pPr>
        <w:jc w:val="both"/>
        <w:rPr>
          <w:rFonts w:ascii="Arial" w:hAnsi="Arial" w:cs="Arial"/>
        </w:rPr>
      </w:pPr>
      <w:r w:rsidRPr="0086319A">
        <w:rPr>
          <w:rFonts w:ascii="Arial" w:hAnsi="Arial" w:cs="Arial"/>
          <w:b/>
          <w:bCs/>
          <w:i/>
          <w:iCs/>
        </w:rPr>
        <w:t>The final level is known as routinised response behaviour</w:t>
      </w:r>
      <w:r>
        <w:rPr>
          <w:rFonts w:ascii="Arial" w:hAnsi="Arial" w:cs="Arial"/>
        </w:rPr>
        <w:t xml:space="preserve">- </w:t>
      </w:r>
      <w:r w:rsidR="00C7022E">
        <w:rPr>
          <w:rFonts w:ascii="Arial" w:hAnsi="Arial" w:cs="Arial"/>
        </w:rPr>
        <w:t>This where the consumer is completely a</w:t>
      </w:r>
      <w:r w:rsidR="0086319A">
        <w:rPr>
          <w:rFonts w:ascii="Arial" w:hAnsi="Arial" w:cs="Arial"/>
        </w:rPr>
        <w:t>ware</w:t>
      </w:r>
      <w:r w:rsidR="00C7022E">
        <w:rPr>
          <w:rFonts w:ascii="Arial" w:hAnsi="Arial" w:cs="Arial"/>
        </w:rPr>
        <w:t xml:space="preserve"> of the product, </w:t>
      </w:r>
      <w:r w:rsidR="0086319A">
        <w:rPr>
          <w:rFonts w:ascii="Arial" w:hAnsi="Arial" w:cs="Arial"/>
        </w:rPr>
        <w:t>has knowledge</w:t>
      </w:r>
      <w:r w:rsidR="00C7022E">
        <w:rPr>
          <w:rFonts w:ascii="Arial" w:hAnsi="Arial" w:cs="Arial"/>
        </w:rPr>
        <w:t xml:space="preserve"> about the pro and cons of their purchase decisions and have trust towards the brand or product</w:t>
      </w:r>
      <w:r w:rsidR="0086319A">
        <w:rPr>
          <w:rFonts w:ascii="Arial" w:hAnsi="Arial" w:cs="Arial"/>
        </w:rPr>
        <w:t xml:space="preserve"> of purchase</w:t>
      </w:r>
      <w:r w:rsidR="00C7022E">
        <w:rPr>
          <w:rFonts w:ascii="Arial" w:hAnsi="Arial" w:cs="Arial"/>
        </w:rPr>
        <w:t xml:space="preserve">. This is </w:t>
      </w:r>
      <w:r w:rsidR="0086319A">
        <w:rPr>
          <w:rFonts w:ascii="Arial" w:hAnsi="Arial" w:cs="Arial"/>
        </w:rPr>
        <w:t>a</w:t>
      </w:r>
      <w:r w:rsidR="00C7022E">
        <w:rPr>
          <w:rFonts w:ascii="Arial" w:hAnsi="Arial" w:cs="Arial"/>
        </w:rPr>
        <w:t xml:space="preserve"> habitual response stage, where the buyer keeps coming back to the product either due to the higher level of trust towards the brand or higher level of satisfaction with product.</w:t>
      </w:r>
    </w:p>
    <w:p w:rsidR="002D2B1B" w:rsidRDefault="00F10859" w:rsidP="00605520">
      <w:pPr>
        <w:jc w:val="both"/>
        <w:rPr>
          <w:rFonts w:ascii="Arial" w:hAnsi="Arial" w:cs="Arial"/>
        </w:rPr>
      </w:pPr>
      <w:r>
        <w:rPr>
          <w:rFonts w:ascii="Arial" w:hAnsi="Arial" w:cs="Arial"/>
        </w:rPr>
        <w:t xml:space="preserve">Thus, the Howard Sheth model not only helps in decoding buyers mindset in making purchase decisions but also empirically emphasis on post purchase intentions and the repetitive buying behaviours of the consumers. However, these concepts are hypothetical, which are challenging to be pragmatically examined. </w:t>
      </w:r>
    </w:p>
    <w:p w:rsidR="00320984" w:rsidRDefault="00320984" w:rsidP="00605520">
      <w:pPr>
        <w:jc w:val="both"/>
        <w:rPr>
          <w:rFonts w:ascii="Arial" w:hAnsi="Arial" w:cs="Arial"/>
        </w:rPr>
      </w:pPr>
      <w:r>
        <w:rPr>
          <w:noProof/>
          <w:lang w:val="en-IN" w:eastAsia="en-IN"/>
        </w:rPr>
        <w:drawing>
          <wp:inline distT="0" distB="0" distL="0" distR="0">
            <wp:extent cx="5974889" cy="5694218"/>
            <wp:effectExtent l="0" t="0" r="698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25503" cy="5742454"/>
                    </a:xfrm>
                    <a:prstGeom prst="rect">
                      <a:avLst/>
                    </a:prstGeom>
                  </pic:spPr>
                </pic:pic>
              </a:graphicData>
            </a:graphic>
          </wp:inline>
        </w:drawing>
      </w:r>
    </w:p>
    <w:p w:rsidR="00320984" w:rsidRPr="00320984" w:rsidRDefault="00320984" w:rsidP="00605520">
      <w:pPr>
        <w:jc w:val="both"/>
      </w:pPr>
      <w:r>
        <w:rPr>
          <w:rFonts w:ascii="Arial" w:hAnsi="Arial" w:cs="Arial"/>
          <w:b/>
          <w:bCs/>
          <w:i/>
          <w:iCs/>
        </w:rPr>
        <w:t xml:space="preserve">Picture </w:t>
      </w:r>
      <w:r w:rsidRPr="00320984">
        <w:rPr>
          <w:rFonts w:ascii="Arial" w:hAnsi="Arial" w:cs="Arial"/>
          <w:b/>
          <w:bCs/>
          <w:i/>
          <w:iCs/>
        </w:rPr>
        <w:t>Source</w:t>
      </w:r>
      <w:r w:rsidRPr="00320984">
        <w:t xml:space="preserve">- </w:t>
      </w:r>
      <w:r w:rsidRPr="00E708F6">
        <w:rPr>
          <w:rFonts w:ascii="Arial" w:hAnsi="Arial" w:cs="Arial"/>
        </w:rPr>
        <w:t>(Howard</w:t>
      </w:r>
      <w:r w:rsidRPr="00320984">
        <w:rPr>
          <w:rFonts w:ascii="Arial" w:hAnsi="Arial" w:cs="Arial"/>
        </w:rPr>
        <w:t xml:space="preserve">, </w:t>
      </w:r>
      <w:r w:rsidRPr="00E708F6">
        <w:rPr>
          <w:rFonts w:ascii="Arial" w:hAnsi="Arial" w:cs="Arial"/>
        </w:rPr>
        <w:t>J. A., et al., 1969. The Theory of Buyer Behaviour)</w:t>
      </w:r>
    </w:p>
    <w:p w:rsidR="006D0351" w:rsidRDefault="006D0351" w:rsidP="00605520">
      <w:pPr>
        <w:jc w:val="both"/>
        <w:rPr>
          <w:rFonts w:ascii="Arial" w:hAnsi="Arial" w:cs="Arial"/>
          <w:b/>
          <w:bCs/>
          <w:i/>
          <w:iCs/>
          <w:u w:val="single"/>
        </w:rPr>
      </w:pPr>
    </w:p>
    <w:p w:rsidR="00395F3A" w:rsidRDefault="00161FCA" w:rsidP="00605520">
      <w:pPr>
        <w:jc w:val="both"/>
        <w:rPr>
          <w:rFonts w:ascii="Arial" w:hAnsi="Arial" w:cs="Arial"/>
          <w:b/>
          <w:bCs/>
          <w:i/>
          <w:iCs/>
          <w:u w:val="single"/>
        </w:rPr>
      </w:pPr>
      <w:r w:rsidRPr="00620852">
        <w:rPr>
          <w:rFonts w:ascii="Arial" w:hAnsi="Arial" w:cs="Arial"/>
          <w:b/>
          <w:bCs/>
          <w:i/>
          <w:iCs/>
          <w:u w:val="single"/>
        </w:rPr>
        <w:lastRenderedPageBreak/>
        <w:t>Reasoned Action (TRA) and Planned Behaviour (TPB)</w:t>
      </w:r>
      <w:r w:rsidR="00010D47">
        <w:rPr>
          <w:rFonts w:ascii="Arial" w:hAnsi="Arial" w:cs="Arial"/>
          <w:b/>
          <w:bCs/>
          <w:i/>
          <w:iCs/>
          <w:u w:val="single"/>
        </w:rPr>
        <w:t xml:space="preserve"> Models of Consumer Behaviour-</w:t>
      </w:r>
    </w:p>
    <w:p w:rsidR="00620852" w:rsidRDefault="00620852" w:rsidP="00605520">
      <w:pPr>
        <w:jc w:val="both"/>
        <w:rPr>
          <w:rFonts w:ascii="Arial" w:hAnsi="Arial" w:cs="Arial"/>
        </w:rPr>
      </w:pPr>
      <w:r>
        <w:rPr>
          <w:rFonts w:ascii="Arial" w:hAnsi="Arial" w:cs="Arial"/>
        </w:rPr>
        <w:t xml:space="preserve">In the year </w:t>
      </w:r>
      <w:r w:rsidR="00B66EB5">
        <w:rPr>
          <w:rFonts w:ascii="Arial" w:hAnsi="Arial" w:cs="Arial"/>
        </w:rPr>
        <w:t>1980, the</w:t>
      </w:r>
      <w:r>
        <w:rPr>
          <w:rFonts w:ascii="Arial" w:hAnsi="Arial" w:cs="Arial"/>
        </w:rPr>
        <w:t xml:space="preserve"> theory of </w:t>
      </w:r>
      <w:r w:rsidR="000C190F">
        <w:rPr>
          <w:rFonts w:ascii="Arial" w:hAnsi="Arial" w:cs="Arial"/>
        </w:rPr>
        <w:t>planned</w:t>
      </w:r>
      <w:r>
        <w:rPr>
          <w:rFonts w:ascii="Arial" w:hAnsi="Arial" w:cs="Arial"/>
        </w:rPr>
        <w:t xml:space="preserve"> behaviour</w:t>
      </w:r>
      <w:r w:rsidR="00B66EB5">
        <w:rPr>
          <w:rFonts w:ascii="Arial" w:hAnsi="Arial" w:cs="Arial"/>
        </w:rPr>
        <w:t xml:space="preserve">, which initially </w:t>
      </w:r>
      <w:r>
        <w:rPr>
          <w:rFonts w:ascii="Arial" w:hAnsi="Arial" w:cs="Arial"/>
        </w:rPr>
        <w:t xml:space="preserve">started as the </w:t>
      </w:r>
      <w:r w:rsidR="00B66EB5">
        <w:rPr>
          <w:rFonts w:ascii="Arial" w:hAnsi="Arial" w:cs="Arial"/>
        </w:rPr>
        <w:t>Theory</w:t>
      </w:r>
      <w:r>
        <w:rPr>
          <w:rFonts w:ascii="Arial" w:hAnsi="Arial" w:cs="Arial"/>
        </w:rPr>
        <w:t xml:space="preserve"> of Reasonable</w:t>
      </w:r>
      <w:r w:rsidR="00B66EB5">
        <w:rPr>
          <w:rFonts w:ascii="Arial" w:hAnsi="Arial" w:cs="Arial"/>
        </w:rPr>
        <w:t xml:space="preserve"> Action, predicted that all consumers rely on behavioural intent. This approach was established to predict a </w:t>
      </w:r>
      <w:r w:rsidR="000C190F">
        <w:rPr>
          <w:rFonts w:ascii="Arial" w:hAnsi="Arial" w:cs="Arial"/>
        </w:rPr>
        <w:t>consumer’s</w:t>
      </w:r>
      <w:r w:rsidR="00B66EB5">
        <w:rPr>
          <w:rFonts w:ascii="Arial" w:hAnsi="Arial" w:cs="Arial"/>
        </w:rPr>
        <w:t xml:space="preserve"> intention to engage in a behaviour at a given time and place. It focuses on all the behaviours over which the consumers have the ability of exercise self-control. </w:t>
      </w:r>
    </w:p>
    <w:p w:rsidR="00B66EB5" w:rsidRDefault="00B66EB5" w:rsidP="00605520">
      <w:pPr>
        <w:jc w:val="both"/>
        <w:rPr>
          <w:rFonts w:ascii="Arial" w:hAnsi="Arial" w:cs="Arial"/>
        </w:rPr>
      </w:pPr>
      <w:r>
        <w:rPr>
          <w:rFonts w:ascii="Arial" w:hAnsi="Arial" w:cs="Arial"/>
        </w:rPr>
        <w:t>Martin Fish</w:t>
      </w:r>
      <w:r w:rsidR="00434B1A">
        <w:rPr>
          <w:rFonts w:ascii="Arial" w:hAnsi="Arial" w:cs="Arial"/>
        </w:rPr>
        <w:t>bein and Icek Ajzen in the late 1960’s, developed the Theory of Reasoned Action, out of which emerged the Theory of Planned Behaviour around 1985 (Hackman and Knowlden, 2014)</w:t>
      </w:r>
    </w:p>
    <w:p w:rsidR="00434B1A" w:rsidRDefault="00434B1A" w:rsidP="00605520">
      <w:pPr>
        <w:jc w:val="both"/>
        <w:rPr>
          <w:rFonts w:ascii="Arial" w:hAnsi="Arial" w:cs="Arial"/>
        </w:rPr>
      </w:pPr>
      <w:r>
        <w:rPr>
          <w:rFonts w:ascii="Arial" w:hAnsi="Arial" w:cs="Arial"/>
        </w:rPr>
        <w:t xml:space="preserve">Fishbein who’s known for his influential work in the area of expectancy value models, proposed a </w:t>
      </w:r>
      <w:r w:rsidR="00010D47">
        <w:rPr>
          <w:rFonts w:ascii="Arial" w:hAnsi="Arial" w:cs="Arial"/>
        </w:rPr>
        <w:t xml:space="preserve">prescriptive </w:t>
      </w:r>
      <w:r>
        <w:rPr>
          <w:rFonts w:ascii="Arial" w:hAnsi="Arial" w:cs="Arial"/>
        </w:rPr>
        <w:t>cognitive</w:t>
      </w:r>
      <w:r w:rsidR="00010D47">
        <w:rPr>
          <w:rFonts w:ascii="Arial" w:hAnsi="Arial" w:cs="Arial"/>
        </w:rPr>
        <w:t xml:space="preserve"> consumer buying behaviour model, which was based on the proposition that a person’s overall attitude towards a product is shaped by their level of trust, </w:t>
      </w:r>
      <w:r w:rsidR="00411FA8">
        <w:rPr>
          <w:rFonts w:ascii="Arial" w:hAnsi="Arial" w:cs="Arial"/>
        </w:rPr>
        <w:t>perception,</w:t>
      </w:r>
      <w:r w:rsidR="00010D47">
        <w:rPr>
          <w:rFonts w:ascii="Arial" w:hAnsi="Arial" w:cs="Arial"/>
        </w:rPr>
        <w:t xml:space="preserve"> or feelings towards the various attribute of the product. This is popularly known as ‘Fishbein Model’ which can be algebraically expressed </w:t>
      </w:r>
      <w:r w:rsidR="00411FA8">
        <w:rPr>
          <w:rFonts w:ascii="Arial" w:hAnsi="Arial" w:cs="Arial"/>
        </w:rPr>
        <w:t>as under; -</w:t>
      </w:r>
    </w:p>
    <w:p w:rsidR="00411FA8" w:rsidRDefault="00411FA8" w:rsidP="00605520">
      <w:pPr>
        <w:jc w:val="both"/>
        <w:rPr>
          <w:rFonts w:ascii="Arial" w:eastAsiaTheme="minorEastAsia" w:hAnsi="Arial" w:cs="Arial"/>
        </w:rPr>
      </w:pPr>
      <w:r>
        <w:rPr>
          <w:noProof/>
          <w:lang w:val="en-IN" w:eastAsia="en-IN"/>
        </w:rPr>
        <w:drawing>
          <wp:inline distT="0" distB="0" distL="0" distR="0">
            <wp:extent cx="5731510" cy="18565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7842" cy="1861800"/>
                    </a:xfrm>
                    <a:prstGeom prst="rect">
                      <a:avLst/>
                    </a:prstGeom>
                  </pic:spPr>
                </pic:pic>
              </a:graphicData>
            </a:graphic>
          </wp:inline>
        </w:drawing>
      </w:r>
    </w:p>
    <w:p w:rsidR="00411FA8" w:rsidRDefault="00411FA8" w:rsidP="00605520">
      <w:pPr>
        <w:jc w:val="both"/>
        <w:rPr>
          <w:rFonts w:ascii="Arial" w:hAnsi="Arial" w:cs="Arial"/>
        </w:rPr>
      </w:pPr>
      <w:r>
        <w:rPr>
          <w:rFonts w:ascii="Arial" w:hAnsi="Arial" w:cs="Arial"/>
        </w:rPr>
        <w:t xml:space="preserve">Source- (Bamossy </w:t>
      </w:r>
      <w:r w:rsidRPr="00411FA8">
        <w:rPr>
          <w:rFonts w:ascii="Arial" w:hAnsi="Arial" w:cs="Arial"/>
          <w:i/>
          <w:iCs/>
        </w:rPr>
        <w:t>et, al.,</w:t>
      </w:r>
      <w:r>
        <w:rPr>
          <w:rFonts w:ascii="Arial" w:hAnsi="Arial" w:cs="Arial"/>
        </w:rPr>
        <w:t xml:space="preserve"> 2006) </w:t>
      </w:r>
    </w:p>
    <w:p w:rsidR="00411FA8" w:rsidRDefault="006A4AEF" w:rsidP="00605520">
      <w:pPr>
        <w:jc w:val="both"/>
        <w:rPr>
          <w:rFonts w:ascii="Arial" w:hAnsi="Arial" w:cs="Arial"/>
        </w:rPr>
      </w:pPr>
      <w:r>
        <w:rPr>
          <w:rFonts w:ascii="Arial" w:hAnsi="Arial" w:cs="Arial"/>
        </w:rPr>
        <w:t xml:space="preserve">While the Fishbein’s Model significantly contributed </w:t>
      </w:r>
      <w:r w:rsidR="007F487E">
        <w:rPr>
          <w:rFonts w:ascii="Arial" w:hAnsi="Arial" w:cs="Arial"/>
        </w:rPr>
        <w:t>to</w:t>
      </w:r>
      <w:r>
        <w:rPr>
          <w:rFonts w:ascii="Arial" w:hAnsi="Arial" w:cs="Arial"/>
        </w:rPr>
        <w:t xml:space="preserve"> the area of cognitive skill of attitude formation, it was developed further to assess the rationale behind a </w:t>
      </w:r>
      <w:r w:rsidR="000C190F">
        <w:rPr>
          <w:rFonts w:ascii="Arial" w:hAnsi="Arial" w:cs="Arial"/>
        </w:rPr>
        <w:t>consumer’s</w:t>
      </w:r>
      <w:r>
        <w:rPr>
          <w:rFonts w:ascii="Arial" w:hAnsi="Arial" w:cs="Arial"/>
        </w:rPr>
        <w:t xml:space="preserve"> behaviour intention towards purchasing. This model later came be known as the Theory of Reasoned Action which is </w:t>
      </w:r>
      <w:r w:rsidR="007F487E">
        <w:rPr>
          <w:rFonts w:ascii="Arial" w:hAnsi="Arial" w:cs="Arial"/>
        </w:rPr>
        <w:t xml:space="preserve">used to explain and predict purchasing behaviour based on attitudes, intentions, and subjective norms. (Ajzen and Fishbein, 1980) </w:t>
      </w:r>
    </w:p>
    <w:p w:rsidR="00E95F07" w:rsidRDefault="007F487E" w:rsidP="00605520">
      <w:pPr>
        <w:jc w:val="both"/>
        <w:rPr>
          <w:rFonts w:ascii="Arial" w:hAnsi="Arial" w:cs="Arial"/>
        </w:rPr>
      </w:pPr>
      <w:r>
        <w:rPr>
          <w:rFonts w:ascii="Arial" w:hAnsi="Arial" w:cs="Arial"/>
        </w:rPr>
        <w:t>This</w:t>
      </w:r>
      <w:r w:rsidR="00BB4CA6">
        <w:rPr>
          <w:rFonts w:ascii="Arial" w:hAnsi="Arial" w:cs="Arial"/>
        </w:rPr>
        <w:t xml:space="preserve"> approach proposed a pragmatic shift some in understanding consumer behaviourism from the earlier models. </w:t>
      </w:r>
      <w:r w:rsidR="000C190F">
        <w:rPr>
          <w:rFonts w:ascii="Arial" w:hAnsi="Arial" w:cs="Arial"/>
        </w:rPr>
        <w:t>Its</w:t>
      </w:r>
      <w:r w:rsidR="00BB4CA6">
        <w:rPr>
          <w:rFonts w:ascii="Arial" w:hAnsi="Arial" w:cs="Arial"/>
        </w:rPr>
        <w:t xml:space="preserve"> key assumption is that all purchase behaviours are influenced by </w:t>
      </w:r>
      <w:r w:rsidR="005A3B9A">
        <w:rPr>
          <w:rFonts w:ascii="Arial" w:hAnsi="Arial" w:cs="Arial"/>
        </w:rPr>
        <w:t xml:space="preserve">a combination of the </w:t>
      </w:r>
      <w:r w:rsidR="00BB4CA6">
        <w:rPr>
          <w:rFonts w:ascii="Arial" w:hAnsi="Arial" w:cs="Arial"/>
        </w:rPr>
        <w:t>consumer’s attitude towards the product and the subjective norms (power of other people influencing the behaviour)</w:t>
      </w:r>
      <w:r w:rsidR="005A3B9A">
        <w:rPr>
          <w:rFonts w:ascii="Arial" w:hAnsi="Arial" w:cs="Arial"/>
        </w:rPr>
        <w:t xml:space="preserve"> about the behaviour.</w:t>
      </w:r>
    </w:p>
    <w:p w:rsidR="00E95F07" w:rsidRDefault="005A3B9A" w:rsidP="00605520">
      <w:pPr>
        <w:jc w:val="both"/>
        <w:rPr>
          <w:rFonts w:ascii="Arial" w:hAnsi="Arial" w:cs="Arial"/>
        </w:rPr>
      </w:pPr>
      <w:r>
        <w:rPr>
          <w:rFonts w:ascii="Arial" w:hAnsi="Arial" w:cs="Arial"/>
        </w:rPr>
        <w:t xml:space="preserve">Both the attitude and subject norm </w:t>
      </w:r>
      <w:r w:rsidR="00240143">
        <w:rPr>
          <w:rFonts w:ascii="Arial" w:hAnsi="Arial" w:cs="Arial"/>
        </w:rPr>
        <w:t xml:space="preserve">lead to intention to perform the behaviour, which results in the purchase behaviour. However, this model does not account for people’s perception of the power they have over their behaviour, that’s where the Theory of Planned Behaviour comes in introducing the concept of control beliefs. </w:t>
      </w:r>
      <w:r w:rsidR="006D0351">
        <w:rPr>
          <w:rFonts w:ascii="Arial" w:hAnsi="Arial" w:cs="Arial"/>
        </w:rPr>
        <w:t xml:space="preserve">(Bamossy, </w:t>
      </w:r>
      <w:r w:rsidR="006D0351" w:rsidRPr="00BA03AF">
        <w:rPr>
          <w:rFonts w:ascii="Arial" w:hAnsi="Arial" w:cs="Arial"/>
          <w:i/>
          <w:iCs/>
        </w:rPr>
        <w:t>et al.,</w:t>
      </w:r>
      <w:r w:rsidR="006D0351">
        <w:rPr>
          <w:rFonts w:ascii="Arial" w:hAnsi="Arial" w:cs="Arial"/>
        </w:rPr>
        <w:t>2016)</w:t>
      </w:r>
      <w:r w:rsidR="00240143">
        <w:rPr>
          <w:rFonts w:ascii="Arial" w:hAnsi="Arial" w:cs="Arial"/>
        </w:rPr>
        <w:t xml:space="preserve"> </w:t>
      </w:r>
    </w:p>
    <w:p w:rsidR="00E95F07" w:rsidRDefault="00240143" w:rsidP="00605520">
      <w:pPr>
        <w:jc w:val="both"/>
        <w:rPr>
          <w:highlight w:val="yellow"/>
        </w:rPr>
      </w:pPr>
      <w:r>
        <w:rPr>
          <w:rFonts w:ascii="Arial" w:hAnsi="Arial" w:cs="Arial"/>
        </w:rPr>
        <w:t xml:space="preserve">Control beliefs are beliefs about factors that either impede or accelerate </w:t>
      </w:r>
      <w:r w:rsidR="000C190F">
        <w:rPr>
          <w:rFonts w:ascii="Arial" w:hAnsi="Arial" w:cs="Arial"/>
        </w:rPr>
        <w:t>consumer’s</w:t>
      </w:r>
      <w:r>
        <w:rPr>
          <w:rFonts w:ascii="Arial" w:hAnsi="Arial" w:cs="Arial"/>
        </w:rPr>
        <w:t xml:space="preserve"> </w:t>
      </w:r>
      <w:r w:rsidR="006C06D6">
        <w:rPr>
          <w:rFonts w:ascii="Arial" w:hAnsi="Arial" w:cs="Arial"/>
        </w:rPr>
        <w:t>decision</w:t>
      </w:r>
      <w:r>
        <w:rPr>
          <w:rFonts w:ascii="Arial" w:hAnsi="Arial" w:cs="Arial"/>
        </w:rPr>
        <w:t xml:space="preserve"> towards </w:t>
      </w:r>
      <w:r w:rsidR="006C06D6">
        <w:rPr>
          <w:rFonts w:ascii="Arial" w:hAnsi="Arial" w:cs="Arial"/>
        </w:rPr>
        <w:t xml:space="preserve">a </w:t>
      </w:r>
      <w:r>
        <w:rPr>
          <w:rFonts w:ascii="Arial" w:hAnsi="Arial" w:cs="Arial"/>
        </w:rPr>
        <w:t xml:space="preserve">purchase. </w:t>
      </w:r>
      <w:r w:rsidR="006C06D6">
        <w:rPr>
          <w:rFonts w:ascii="Arial" w:hAnsi="Arial" w:cs="Arial"/>
        </w:rPr>
        <w:t>The TPB model</w:t>
      </w:r>
      <w:r w:rsidR="000C190F">
        <w:rPr>
          <w:rFonts w:ascii="Arial" w:hAnsi="Arial" w:cs="Arial"/>
        </w:rPr>
        <w:t xml:space="preserve"> </w:t>
      </w:r>
      <w:r w:rsidR="006C06D6">
        <w:rPr>
          <w:rFonts w:ascii="Arial" w:hAnsi="Arial" w:cs="Arial"/>
        </w:rPr>
        <w:t xml:space="preserve">is simply an extension of the theory of reasoned action, which highlights the over reliance on consumer intentions to predict their purchase behaviours. </w:t>
      </w:r>
      <w:r w:rsidR="00734AC6">
        <w:rPr>
          <w:rFonts w:ascii="Arial" w:hAnsi="Arial" w:cs="Arial"/>
        </w:rPr>
        <w:t>Also,</w:t>
      </w:r>
      <w:r w:rsidR="006C06D6">
        <w:rPr>
          <w:rFonts w:ascii="Arial" w:hAnsi="Arial" w:cs="Arial"/>
        </w:rPr>
        <w:t xml:space="preserve"> it suggests that the correlation between behavioural intention and actual behaviour is quite simplistic because of circumstantial </w:t>
      </w:r>
      <w:r w:rsidR="000C190F">
        <w:rPr>
          <w:rFonts w:ascii="Arial" w:hAnsi="Arial" w:cs="Arial"/>
        </w:rPr>
        <w:t>limitations;</w:t>
      </w:r>
      <w:r w:rsidR="006C06D6">
        <w:rPr>
          <w:rFonts w:ascii="Arial" w:hAnsi="Arial" w:cs="Arial"/>
        </w:rPr>
        <w:t xml:space="preserve"> hence an additional </w:t>
      </w:r>
      <w:r w:rsidR="00734AC6">
        <w:rPr>
          <w:rFonts w:ascii="Arial" w:hAnsi="Arial" w:cs="Arial"/>
        </w:rPr>
        <w:t xml:space="preserve">variable </w:t>
      </w:r>
      <w:r w:rsidR="006C06D6">
        <w:rPr>
          <w:rFonts w:ascii="Arial" w:hAnsi="Arial" w:cs="Arial"/>
        </w:rPr>
        <w:t xml:space="preserve">might be </w:t>
      </w:r>
      <w:r w:rsidR="00734AC6">
        <w:rPr>
          <w:rFonts w:ascii="Arial" w:hAnsi="Arial" w:cs="Arial"/>
        </w:rPr>
        <w:t xml:space="preserve">responsible for mediating the gap between purchase intentions and actual purchase behaviour. To address this gap, Ajzen in 1985, introduced an additional construct known as </w:t>
      </w:r>
      <w:r w:rsidR="00734AC6">
        <w:rPr>
          <w:rFonts w:ascii="Arial" w:hAnsi="Arial" w:cs="Arial"/>
        </w:rPr>
        <w:lastRenderedPageBreak/>
        <w:t>perceived</w:t>
      </w:r>
      <w:r w:rsidR="00734AC6" w:rsidRPr="00734AC6">
        <w:rPr>
          <w:rFonts w:ascii="Arial" w:hAnsi="Arial" w:cs="Arial"/>
          <w:i/>
          <w:iCs/>
        </w:rPr>
        <w:t xml:space="preserve"> behavioural control-</w:t>
      </w:r>
      <w:r w:rsidR="00734AC6">
        <w:rPr>
          <w:rFonts w:ascii="Arial" w:hAnsi="Arial" w:cs="Arial"/>
        </w:rPr>
        <w:t xml:space="preserve"> which is the combined presence of factors that may eventually influence the actual buying behaviour. </w:t>
      </w:r>
      <w:r w:rsidR="00C56F64">
        <w:rPr>
          <w:rFonts w:ascii="Arial" w:hAnsi="Arial" w:cs="Arial"/>
        </w:rPr>
        <w:t>These factors serve as a proxy measure of the influence on actual buying behaviour</w:t>
      </w:r>
      <w:r w:rsidR="00E95F07">
        <w:rPr>
          <w:rFonts w:ascii="Arial" w:hAnsi="Arial" w:cs="Arial"/>
        </w:rPr>
        <w:t xml:space="preserve"> as shown below</w:t>
      </w:r>
      <w:r w:rsidR="00C56F64">
        <w:rPr>
          <w:rFonts w:ascii="Arial" w:hAnsi="Arial" w:cs="Arial"/>
        </w:rPr>
        <w:t xml:space="preserve">. </w:t>
      </w:r>
      <w:r w:rsidR="006D0351">
        <w:rPr>
          <w:rFonts w:ascii="Arial" w:hAnsi="Arial" w:cs="Arial"/>
        </w:rPr>
        <w:t xml:space="preserve">(Bamossy, </w:t>
      </w:r>
      <w:r w:rsidR="006D0351" w:rsidRPr="00BA03AF">
        <w:rPr>
          <w:rFonts w:ascii="Arial" w:hAnsi="Arial" w:cs="Arial"/>
          <w:i/>
          <w:iCs/>
        </w:rPr>
        <w:t>et al.,</w:t>
      </w:r>
      <w:r w:rsidR="006D0351">
        <w:rPr>
          <w:rFonts w:ascii="Arial" w:hAnsi="Arial" w:cs="Arial"/>
        </w:rPr>
        <w:t>2016)</w:t>
      </w:r>
      <w:r w:rsidR="00E95F07">
        <w:rPr>
          <w:noProof/>
          <w:lang w:val="en-IN" w:eastAsia="en-IN"/>
        </w:rPr>
        <w:drawing>
          <wp:inline distT="0" distB="0" distL="0" distR="0">
            <wp:extent cx="5731510" cy="28817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1159" cy="2886596"/>
                    </a:xfrm>
                    <a:prstGeom prst="rect">
                      <a:avLst/>
                    </a:prstGeom>
                  </pic:spPr>
                </pic:pic>
              </a:graphicData>
            </a:graphic>
          </wp:inline>
        </w:drawing>
      </w:r>
    </w:p>
    <w:p w:rsidR="00643395" w:rsidRDefault="00E95F07" w:rsidP="00605520">
      <w:pPr>
        <w:jc w:val="both"/>
        <w:rPr>
          <w:rFonts w:ascii="Arial" w:hAnsi="Arial" w:cs="Arial"/>
        </w:rPr>
      </w:pPr>
      <w:r w:rsidRPr="00E95F07">
        <w:rPr>
          <w:rFonts w:ascii="Arial" w:hAnsi="Arial" w:cs="Arial"/>
        </w:rPr>
        <w:t>Source- (Ajzen,2006)</w:t>
      </w:r>
    </w:p>
    <w:p w:rsidR="00291F2F" w:rsidRDefault="00E95F07" w:rsidP="00605520">
      <w:pPr>
        <w:jc w:val="both"/>
        <w:rPr>
          <w:rFonts w:ascii="Arial" w:hAnsi="Arial" w:cs="Arial"/>
          <w:b/>
          <w:bCs/>
          <w:i/>
          <w:iCs/>
          <w:u w:val="single"/>
        </w:rPr>
      </w:pPr>
      <w:r w:rsidRPr="00D5013D">
        <w:rPr>
          <w:rFonts w:ascii="Arial" w:hAnsi="Arial" w:cs="Arial"/>
          <w:b/>
          <w:bCs/>
          <w:i/>
          <w:iCs/>
          <w:u w:val="single"/>
        </w:rPr>
        <w:t>The Theory of Goal Directed Behaviour-</w:t>
      </w:r>
    </w:p>
    <w:p w:rsidR="0086319A" w:rsidRDefault="00643395" w:rsidP="00605520">
      <w:pPr>
        <w:jc w:val="both"/>
        <w:rPr>
          <w:rFonts w:ascii="Arial" w:hAnsi="Arial" w:cs="Arial"/>
        </w:rPr>
      </w:pPr>
      <w:r>
        <w:rPr>
          <w:rFonts w:ascii="Arial" w:hAnsi="Arial" w:cs="Arial"/>
        </w:rPr>
        <w:t xml:space="preserve">This model draws heavily on the Theory of Planned Behaviour but the only difference between these two models is that the fundamental constructs of consumer behaviourism is viewed with regards to goals/desires rather than behaviours in this model. </w:t>
      </w:r>
    </w:p>
    <w:p w:rsidR="00643395" w:rsidRDefault="00643395" w:rsidP="00D5013D">
      <w:pPr>
        <w:jc w:val="both"/>
        <w:rPr>
          <w:rFonts w:ascii="Arial" w:hAnsi="Arial" w:cs="Arial"/>
        </w:rPr>
      </w:pPr>
      <w:r>
        <w:rPr>
          <w:rFonts w:ascii="Arial" w:hAnsi="Arial" w:cs="Arial"/>
        </w:rPr>
        <w:t xml:space="preserve">Understanding customer desires play an integral role in this </w:t>
      </w:r>
      <w:r w:rsidR="000C190F">
        <w:rPr>
          <w:rFonts w:ascii="Arial" w:hAnsi="Arial" w:cs="Arial"/>
        </w:rPr>
        <w:t>model. This</w:t>
      </w:r>
      <w:r w:rsidR="00D5013D">
        <w:rPr>
          <w:rFonts w:ascii="Arial" w:hAnsi="Arial" w:cs="Arial"/>
        </w:rPr>
        <w:t xml:space="preserve"> model practically explains the need of studying primary desires of the target customer market for influencing final purchase decisions </w:t>
      </w:r>
      <w:r w:rsidR="0042434A">
        <w:rPr>
          <w:rFonts w:ascii="Arial" w:hAnsi="Arial" w:cs="Arial"/>
        </w:rPr>
        <w:t>and</w:t>
      </w:r>
      <w:r w:rsidR="00D5013D">
        <w:rPr>
          <w:rFonts w:ascii="Arial" w:hAnsi="Arial" w:cs="Arial"/>
        </w:rPr>
        <w:t xml:space="preserve"> for developing services/products that will satisfy customer needs or provide the perception of the satisfaction of the customers desires. (Erasmus, </w:t>
      </w:r>
      <w:r w:rsidR="00D5013D" w:rsidRPr="00D5013D">
        <w:rPr>
          <w:rFonts w:ascii="Arial" w:hAnsi="Arial" w:cs="Arial"/>
          <w:i/>
          <w:iCs/>
        </w:rPr>
        <w:t>et.al,</w:t>
      </w:r>
      <w:r w:rsidR="00D5013D">
        <w:rPr>
          <w:rFonts w:ascii="Arial" w:hAnsi="Arial" w:cs="Arial"/>
        </w:rPr>
        <w:t xml:space="preserve"> 2001)</w:t>
      </w:r>
    </w:p>
    <w:p w:rsidR="00D5013D" w:rsidRDefault="00D5013D" w:rsidP="00D5013D">
      <w:pPr>
        <w:jc w:val="both"/>
        <w:rPr>
          <w:rFonts w:ascii="Arial" w:hAnsi="Arial" w:cs="Arial"/>
        </w:rPr>
      </w:pPr>
      <w:r>
        <w:rPr>
          <w:noProof/>
          <w:lang w:val="en-IN" w:eastAsia="en-IN"/>
        </w:rPr>
        <w:drawing>
          <wp:inline distT="0" distB="0" distL="0" distR="0">
            <wp:extent cx="5731510" cy="2460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460625"/>
                    </a:xfrm>
                    <a:prstGeom prst="rect">
                      <a:avLst/>
                    </a:prstGeom>
                  </pic:spPr>
                </pic:pic>
              </a:graphicData>
            </a:graphic>
          </wp:inline>
        </w:drawing>
      </w:r>
    </w:p>
    <w:p w:rsidR="00D5013D" w:rsidRPr="00D5013D" w:rsidRDefault="00D5013D" w:rsidP="00D5013D">
      <w:pPr>
        <w:jc w:val="both"/>
        <w:rPr>
          <w:rFonts w:ascii="Arial" w:hAnsi="Arial" w:cs="Arial"/>
        </w:rPr>
      </w:pPr>
      <w:r>
        <w:rPr>
          <w:rFonts w:ascii="Arial" w:hAnsi="Arial" w:cs="Arial"/>
        </w:rPr>
        <w:t>Source- (</w:t>
      </w:r>
      <w:r w:rsidR="00E708F6" w:rsidRPr="0042434A">
        <w:rPr>
          <w:rFonts w:ascii="Arial" w:hAnsi="Arial" w:cs="Arial"/>
        </w:rPr>
        <w:t>Sutton, S. (1998)</w:t>
      </w:r>
    </w:p>
    <w:p w:rsidR="00161FCA" w:rsidRDefault="00161FCA" w:rsidP="00605520">
      <w:pPr>
        <w:jc w:val="both"/>
        <w:rPr>
          <w:rFonts w:ascii="Arial" w:hAnsi="Arial" w:cs="Arial"/>
        </w:rPr>
      </w:pPr>
    </w:p>
    <w:p w:rsidR="004E63E6" w:rsidRDefault="004E63E6" w:rsidP="00605520">
      <w:pPr>
        <w:jc w:val="both"/>
        <w:rPr>
          <w:rFonts w:ascii="Arial" w:hAnsi="Arial" w:cs="Arial"/>
          <w:b/>
          <w:bCs/>
          <w:i/>
          <w:iCs/>
          <w:u w:val="single"/>
        </w:rPr>
      </w:pPr>
    </w:p>
    <w:p w:rsidR="004E63E6" w:rsidRDefault="004E63E6" w:rsidP="00605520">
      <w:pPr>
        <w:jc w:val="both"/>
        <w:rPr>
          <w:rFonts w:ascii="Arial" w:hAnsi="Arial" w:cs="Arial"/>
          <w:b/>
          <w:bCs/>
          <w:i/>
          <w:iCs/>
          <w:u w:val="single"/>
        </w:rPr>
      </w:pPr>
    </w:p>
    <w:p w:rsidR="00D5013D" w:rsidRDefault="00291F2F" w:rsidP="00605520">
      <w:pPr>
        <w:jc w:val="both"/>
        <w:rPr>
          <w:rFonts w:ascii="Arial" w:hAnsi="Arial" w:cs="Arial"/>
          <w:b/>
          <w:bCs/>
          <w:u w:val="single"/>
        </w:rPr>
      </w:pPr>
      <w:r w:rsidRPr="00291F2F">
        <w:rPr>
          <w:rFonts w:ascii="Arial" w:hAnsi="Arial" w:cs="Arial"/>
          <w:b/>
          <w:bCs/>
          <w:i/>
          <w:iCs/>
          <w:u w:val="single"/>
        </w:rPr>
        <w:t>Research Philosophy</w:t>
      </w:r>
      <w:r w:rsidRPr="00291F2F">
        <w:rPr>
          <w:rFonts w:ascii="Arial" w:hAnsi="Arial" w:cs="Arial"/>
          <w:b/>
          <w:bCs/>
          <w:u w:val="single"/>
        </w:rPr>
        <w:t xml:space="preserve">- Stating </w:t>
      </w:r>
      <w:r w:rsidRPr="00291F2F">
        <w:rPr>
          <w:rFonts w:ascii="Arial" w:hAnsi="Arial" w:cs="Arial"/>
          <w:b/>
          <w:bCs/>
          <w:i/>
          <w:iCs/>
          <w:u w:val="single"/>
        </w:rPr>
        <w:t>Ontology</w:t>
      </w:r>
      <w:r w:rsidRPr="00291F2F">
        <w:rPr>
          <w:rFonts w:ascii="Arial" w:hAnsi="Arial" w:cs="Arial"/>
          <w:b/>
          <w:bCs/>
          <w:u w:val="single"/>
        </w:rPr>
        <w:t xml:space="preserve"> and </w:t>
      </w:r>
      <w:r w:rsidRPr="00291F2F">
        <w:rPr>
          <w:rFonts w:ascii="Arial" w:hAnsi="Arial" w:cs="Arial"/>
          <w:b/>
          <w:bCs/>
          <w:i/>
          <w:iCs/>
          <w:u w:val="single"/>
        </w:rPr>
        <w:t>Epistemological</w:t>
      </w:r>
      <w:r w:rsidRPr="00291F2F">
        <w:rPr>
          <w:rFonts w:ascii="Arial" w:hAnsi="Arial" w:cs="Arial"/>
          <w:b/>
          <w:bCs/>
          <w:u w:val="single"/>
        </w:rPr>
        <w:t xml:space="preserve"> positions</w:t>
      </w:r>
    </w:p>
    <w:p w:rsidR="004A4AD8" w:rsidRDefault="004A4AD8" w:rsidP="00605520">
      <w:pPr>
        <w:jc w:val="both"/>
        <w:rPr>
          <w:rFonts w:ascii="Arial" w:hAnsi="Arial" w:cs="Arial"/>
        </w:rPr>
      </w:pPr>
      <w:r>
        <w:rPr>
          <w:rFonts w:ascii="Arial" w:hAnsi="Arial" w:cs="Arial"/>
        </w:rPr>
        <w:t xml:space="preserve">Understanding research philosophy is key for any researcher as it improves </w:t>
      </w:r>
      <w:r w:rsidR="00436CC3">
        <w:rPr>
          <w:rFonts w:ascii="Arial" w:hAnsi="Arial" w:cs="Arial"/>
        </w:rPr>
        <w:t xml:space="preserve">a </w:t>
      </w:r>
      <w:r>
        <w:rPr>
          <w:rFonts w:ascii="Arial" w:hAnsi="Arial" w:cs="Arial"/>
        </w:rPr>
        <w:t xml:space="preserve">research study by helping </w:t>
      </w:r>
      <w:r w:rsidR="00436CC3">
        <w:rPr>
          <w:rFonts w:ascii="Arial" w:hAnsi="Arial" w:cs="Arial"/>
        </w:rPr>
        <w:t xml:space="preserve">one </w:t>
      </w:r>
      <w:r>
        <w:rPr>
          <w:rFonts w:ascii="Arial" w:hAnsi="Arial" w:cs="Arial"/>
        </w:rPr>
        <w:t>to understand</w:t>
      </w:r>
      <w:r w:rsidR="000C190F">
        <w:rPr>
          <w:rFonts w:ascii="Arial" w:hAnsi="Arial" w:cs="Arial"/>
        </w:rPr>
        <w:t xml:space="preserve"> </w:t>
      </w:r>
      <w:r w:rsidR="00B113A0">
        <w:rPr>
          <w:rFonts w:ascii="Arial" w:hAnsi="Arial" w:cs="Arial"/>
        </w:rPr>
        <w:t xml:space="preserve">the </w:t>
      </w:r>
      <w:r>
        <w:rPr>
          <w:rFonts w:ascii="Arial" w:hAnsi="Arial" w:cs="Arial"/>
        </w:rPr>
        <w:t xml:space="preserve">research </w:t>
      </w:r>
      <w:r w:rsidR="00B113A0">
        <w:rPr>
          <w:rFonts w:ascii="Arial" w:hAnsi="Arial" w:cs="Arial"/>
        </w:rPr>
        <w:t>purpose</w:t>
      </w:r>
      <w:r>
        <w:rPr>
          <w:rFonts w:ascii="Arial" w:hAnsi="Arial" w:cs="Arial"/>
        </w:rPr>
        <w:t>, design</w:t>
      </w:r>
      <w:r w:rsidR="00436CC3">
        <w:rPr>
          <w:rFonts w:ascii="Arial" w:hAnsi="Arial" w:cs="Arial"/>
        </w:rPr>
        <w:t xml:space="preserve">, </w:t>
      </w:r>
      <w:r w:rsidR="00B113A0">
        <w:rPr>
          <w:rFonts w:ascii="Arial" w:hAnsi="Arial" w:cs="Arial"/>
        </w:rPr>
        <w:t xml:space="preserve">method, </w:t>
      </w:r>
      <w:r w:rsidR="00436CC3">
        <w:rPr>
          <w:rFonts w:ascii="Arial" w:hAnsi="Arial" w:cs="Arial"/>
        </w:rPr>
        <w:t>outcomes</w:t>
      </w:r>
      <w:r w:rsidR="00B47CAA">
        <w:rPr>
          <w:rFonts w:ascii="Arial" w:hAnsi="Arial" w:cs="Arial"/>
        </w:rPr>
        <w:t xml:space="preserve"> or </w:t>
      </w:r>
      <w:r w:rsidR="00436CC3">
        <w:rPr>
          <w:rFonts w:ascii="Arial" w:hAnsi="Arial" w:cs="Arial"/>
        </w:rPr>
        <w:t>interpretation</w:t>
      </w:r>
      <w:r w:rsidR="00B47CAA">
        <w:rPr>
          <w:rFonts w:ascii="Arial" w:hAnsi="Arial" w:cs="Arial"/>
        </w:rPr>
        <w:t>s</w:t>
      </w:r>
      <w:r>
        <w:rPr>
          <w:rFonts w:ascii="Arial" w:hAnsi="Arial" w:cs="Arial"/>
        </w:rPr>
        <w:t xml:space="preserve">.  </w:t>
      </w:r>
      <w:r w:rsidR="00436CC3">
        <w:rPr>
          <w:rFonts w:ascii="Arial" w:hAnsi="Arial" w:cs="Arial"/>
        </w:rPr>
        <w:t xml:space="preserve">To be precise, it offers clarity to the researcher about the decisions that are taken during the research process which eventually end up impacting the final research outcomes. </w:t>
      </w:r>
    </w:p>
    <w:p w:rsidR="00B47CAA" w:rsidRDefault="00B47CAA" w:rsidP="00605520">
      <w:pPr>
        <w:jc w:val="both"/>
        <w:rPr>
          <w:rFonts w:ascii="Arial" w:hAnsi="Arial" w:cs="Arial"/>
        </w:rPr>
      </w:pPr>
      <w:r>
        <w:rPr>
          <w:rFonts w:ascii="Arial" w:hAnsi="Arial" w:cs="Arial"/>
        </w:rPr>
        <w:t xml:space="preserve">Research philosophy furnishes the general principles of theoretical thinking, cognitive analysis, perspectives, and self-awareness, altogether which are used in obtaining the knowledge of reality, choice of research design, process of research conduction, </w:t>
      </w:r>
      <w:r w:rsidR="00B113A0">
        <w:rPr>
          <w:rFonts w:ascii="Arial" w:hAnsi="Arial" w:cs="Arial"/>
        </w:rPr>
        <w:t>analysis,</w:t>
      </w:r>
      <w:r>
        <w:rPr>
          <w:rFonts w:ascii="Arial" w:hAnsi="Arial" w:cs="Arial"/>
        </w:rPr>
        <w:t xml:space="preserve"> and interpretation by the principal research investigator. </w:t>
      </w:r>
    </w:p>
    <w:p w:rsidR="00B113A0" w:rsidRDefault="00B113A0" w:rsidP="00605520">
      <w:pPr>
        <w:jc w:val="both"/>
        <w:rPr>
          <w:rFonts w:ascii="Arial" w:hAnsi="Arial" w:cs="Arial"/>
        </w:rPr>
      </w:pPr>
      <w:r w:rsidRPr="00B113A0">
        <w:rPr>
          <w:rFonts w:ascii="Arial" w:hAnsi="Arial" w:cs="Arial"/>
          <w:b/>
          <w:bCs/>
          <w:i/>
          <w:iCs/>
        </w:rPr>
        <w:t xml:space="preserve">Ontology- </w:t>
      </w:r>
      <w:r>
        <w:rPr>
          <w:rFonts w:ascii="Arial" w:hAnsi="Arial" w:cs="Arial"/>
        </w:rPr>
        <w:t xml:space="preserve">The first branch of such research philosophy is </w:t>
      </w:r>
      <w:r w:rsidRPr="00B113A0">
        <w:rPr>
          <w:rFonts w:ascii="Arial" w:hAnsi="Arial" w:cs="Arial"/>
          <w:i/>
          <w:iCs/>
        </w:rPr>
        <w:t>ontology</w:t>
      </w:r>
      <w:r>
        <w:rPr>
          <w:rFonts w:ascii="Arial" w:hAnsi="Arial" w:cs="Arial"/>
        </w:rPr>
        <w:t xml:space="preserve"> or commonly known as the </w:t>
      </w:r>
      <w:r w:rsidRPr="00B113A0">
        <w:rPr>
          <w:rFonts w:ascii="Arial" w:hAnsi="Arial" w:cs="Arial"/>
          <w:i/>
          <w:iCs/>
        </w:rPr>
        <w:t>‘study of being’</w:t>
      </w:r>
      <w:r>
        <w:rPr>
          <w:rFonts w:ascii="Arial" w:hAnsi="Arial" w:cs="Arial"/>
        </w:rPr>
        <w:t xml:space="preserve">. This </w:t>
      </w:r>
      <w:r w:rsidR="00CC081C">
        <w:rPr>
          <w:rFonts w:ascii="Arial" w:hAnsi="Arial" w:cs="Arial"/>
        </w:rPr>
        <w:t>solely is concerned</w:t>
      </w:r>
      <w:r>
        <w:rPr>
          <w:rFonts w:ascii="Arial" w:hAnsi="Arial" w:cs="Arial"/>
        </w:rPr>
        <w:t xml:space="preserve"> about the reality of nature and how human beings can acquire the knowledge of the world or it’s reality. </w:t>
      </w:r>
    </w:p>
    <w:p w:rsidR="00074856" w:rsidRDefault="00B113A0" w:rsidP="00605520">
      <w:pPr>
        <w:jc w:val="both"/>
        <w:rPr>
          <w:rFonts w:ascii="Arial" w:hAnsi="Arial" w:cs="Arial"/>
        </w:rPr>
      </w:pPr>
      <w:r>
        <w:rPr>
          <w:rFonts w:ascii="Arial" w:hAnsi="Arial" w:cs="Arial"/>
        </w:rPr>
        <w:t xml:space="preserve">There are numerous sub-branches of ontology ranging from </w:t>
      </w:r>
      <w:r w:rsidR="00074856">
        <w:rPr>
          <w:rFonts w:ascii="Arial" w:hAnsi="Arial" w:cs="Arial"/>
        </w:rPr>
        <w:t>realism (i.e., one reality exists)</w:t>
      </w:r>
      <w:r>
        <w:rPr>
          <w:rFonts w:ascii="Arial" w:hAnsi="Arial" w:cs="Arial"/>
        </w:rPr>
        <w:t xml:space="preserve"> to </w:t>
      </w:r>
      <w:r w:rsidR="00074856">
        <w:rPr>
          <w:rFonts w:ascii="Arial" w:hAnsi="Arial" w:cs="Arial"/>
        </w:rPr>
        <w:t xml:space="preserve">relativism (i.e., multiple reality exists) just as shown in the figure below. </w:t>
      </w:r>
    </w:p>
    <w:p w:rsidR="00074856" w:rsidRDefault="00C80DCD" w:rsidP="00605520">
      <w:pPr>
        <w:jc w:val="both"/>
        <w:rPr>
          <w:rFonts w:ascii="Arial" w:hAnsi="Arial" w:cs="Arial"/>
        </w:rPr>
      </w:pPr>
      <w:r>
        <w:rPr>
          <w:noProof/>
          <w:lang w:val="en-IN" w:eastAsia="en-IN"/>
        </w:rPr>
        <w:drawing>
          <wp:inline distT="0" distB="0" distL="0" distR="0">
            <wp:extent cx="5770418" cy="1371511"/>
            <wp:effectExtent l="0" t="0" r="190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71456" cy="1395526"/>
                    </a:xfrm>
                    <a:prstGeom prst="rect">
                      <a:avLst/>
                    </a:prstGeom>
                  </pic:spPr>
                </pic:pic>
              </a:graphicData>
            </a:graphic>
          </wp:inline>
        </w:drawing>
      </w:r>
    </w:p>
    <w:p w:rsidR="00021FDA" w:rsidRDefault="00021FDA" w:rsidP="00605520">
      <w:pPr>
        <w:jc w:val="both"/>
        <w:rPr>
          <w:rFonts w:ascii="Arial" w:hAnsi="Arial" w:cs="Arial"/>
        </w:rPr>
      </w:pPr>
      <w:r w:rsidRPr="006C4463">
        <w:rPr>
          <w:rFonts w:ascii="Arial" w:hAnsi="Arial" w:cs="Arial"/>
          <w:i/>
          <w:iCs/>
        </w:rPr>
        <w:t>Source</w:t>
      </w:r>
      <w:r>
        <w:rPr>
          <w:rFonts w:ascii="Arial" w:hAnsi="Arial" w:cs="Arial"/>
        </w:rPr>
        <w:t>- (Moon. K.,</w:t>
      </w:r>
      <w:r w:rsidR="006C4463">
        <w:rPr>
          <w:rFonts w:ascii="Arial" w:hAnsi="Arial" w:cs="Arial"/>
        </w:rPr>
        <w:t xml:space="preserve"> and Blackman. D., 2017) </w:t>
      </w:r>
    </w:p>
    <w:p w:rsidR="006C4463" w:rsidRDefault="006C4463" w:rsidP="006C4463">
      <w:pPr>
        <w:jc w:val="both"/>
        <w:rPr>
          <w:rFonts w:ascii="Arial" w:hAnsi="Arial" w:cs="Arial"/>
          <w:i/>
          <w:iCs/>
        </w:rPr>
      </w:pPr>
      <w:r>
        <w:rPr>
          <w:rFonts w:ascii="Arial" w:hAnsi="Arial" w:cs="Arial"/>
        </w:rPr>
        <w:t xml:space="preserve">In the current study, our purpose was to study consumer behaviourism in the context of AI enablers or the digital platforms that are made available for consumers to shop online. As a principal investigator of this study, I’m leaning on the </w:t>
      </w:r>
      <w:r w:rsidRPr="00B561FF">
        <w:rPr>
          <w:rFonts w:ascii="Arial" w:hAnsi="Arial" w:cs="Arial"/>
          <w:i/>
          <w:iCs/>
        </w:rPr>
        <w:t>relativism philosophy</w:t>
      </w:r>
      <w:r>
        <w:rPr>
          <w:rFonts w:ascii="Arial" w:hAnsi="Arial" w:cs="Arial"/>
        </w:rPr>
        <w:t xml:space="preserve"> as I strongly believe that humans are rational beings, and their purchase decisions are shaped by various factors or variable influencers available in the </w:t>
      </w:r>
      <w:r w:rsidRPr="00824A36">
        <w:rPr>
          <w:rFonts w:ascii="Arial" w:hAnsi="Arial" w:cs="Arial"/>
          <w:i/>
          <w:iCs/>
        </w:rPr>
        <w:t xml:space="preserve">market. </w:t>
      </w:r>
    </w:p>
    <w:p w:rsidR="006C4463" w:rsidRDefault="006C4463" w:rsidP="006C4463">
      <w:pPr>
        <w:jc w:val="both"/>
        <w:rPr>
          <w:rFonts w:ascii="Arial" w:hAnsi="Arial" w:cs="Arial"/>
        </w:rPr>
      </w:pPr>
      <w:r w:rsidRPr="00824A36">
        <w:rPr>
          <w:rFonts w:ascii="Arial" w:hAnsi="Arial" w:cs="Arial"/>
        </w:rPr>
        <w:t>Therefore</w:t>
      </w:r>
      <w:r>
        <w:rPr>
          <w:rFonts w:ascii="Arial" w:hAnsi="Arial" w:cs="Arial"/>
        </w:rPr>
        <w:t xml:space="preserve">, there is no existence of only one single reality when it comes to online consumption behaviour, instead different individuals can be impacted by different factors when consuming products or services online. </w:t>
      </w:r>
    </w:p>
    <w:p w:rsidR="006C4463" w:rsidRDefault="006C4463" w:rsidP="006C4463">
      <w:pPr>
        <w:jc w:val="both"/>
        <w:rPr>
          <w:rFonts w:ascii="Arial" w:hAnsi="Arial" w:cs="Arial"/>
        </w:rPr>
      </w:pPr>
      <w:r>
        <w:rPr>
          <w:rFonts w:ascii="Arial" w:hAnsi="Arial" w:cs="Arial"/>
        </w:rPr>
        <w:t xml:space="preserve">Hence human </w:t>
      </w:r>
      <w:r w:rsidRPr="00B561FF">
        <w:rPr>
          <w:rFonts w:ascii="Arial" w:hAnsi="Arial" w:cs="Arial"/>
          <w:i/>
          <w:iCs/>
        </w:rPr>
        <w:t>purchase decision</w:t>
      </w:r>
      <w:r>
        <w:rPr>
          <w:rFonts w:ascii="Arial" w:hAnsi="Arial" w:cs="Arial"/>
        </w:rPr>
        <w:t xml:space="preserve"> is </w:t>
      </w:r>
      <w:r w:rsidRPr="00B561FF">
        <w:rPr>
          <w:rFonts w:ascii="Arial" w:hAnsi="Arial" w:cs="Arial"/>
          <w:i/>
          <w:iCs/>
        </w:rPr>
        <w:t>relative</w:t>
      </w:r>
      <w:r>
        <w:rPr>
          <w:rFonts w:ascii="Arial" w:hAnsi="Arial" w:cs="Arial"/>
          <w:i/>
          <w:iCs/>
        </w:rPr>
        <w:t xml:space="preserve">, </w:t>
      </w:r>
      <w:r w:rsidRPr="00B561FF">
        <w:rPr>
          <w:rFonts w:ascii="Arial" w:hAnsi="Arial" w:cs="Arial"/>
        </w:rPr>
        <w:t xml:space="preserve">as it’s based on consumers experience </w:t>
      </w:r>
      <w:r>
        <w:rPr>
          <w:rFonts w:ascii="Arial" w:hAnsi="Arial" w:cs="Arial"/>
        </w:rPr>
        <w:t xml:space="preserve">of </w:t>
      </w:r>
      <w:r w:rsidRPr="00B561FF">
        <w:rPr>
          <w:rFonts w:ascii="Arial" w:hAnsi="Arial" w:cs="Arial"/>
        </w:rPr>
        <w:t>the product at a given time and situation</w:t>
      </w:r>
      <w:r>
        <w:rPr>
          <w:rFonts w:ascii="Arial" w:hAnsi="Arial" w:cs="Arial"/>
          <w:i/>
          <w:iCs/>
        </w:rPr>
        <w:t xml:space="preserve">. </w:t>
      </w:r>
      <w:r w:rsidRPr="00824A36">
        <w:rPr>
          <w:rFonts w:ascii="Arial" w:hAnsi="Arial" w:cs="Arial"/>
        </w:rPr>
        <w:t>Unlike the Marshallian theory, there is no existence of one single reality which assumes that all consumer behaviour is influenced by the economic factors,</w:t>
      </w:r>
      <w:r>
        <w:rPr>
          <w:rFonts w:ascii="Arial" w:hAnsi="Arial" w:cs="Arial"/>
        </w:rPr>
        <w:t xml:space="preserve"> instead it’s the combined effect of other social, psychological, and behavioural factors that affects a consumers final purchase decision. </w:t>
      </w:r>
    </w:p>
    <w:p w:rsidR="006C4463" w:rsidRDefault="006C4463" w:rsidP="006C4463">
      <w:pPr>
        <w:jc w:val="both"/>
        <w:rPr>
          <w:rFonts w:ascii="Arial" w:hAnsi="Arial" w:cs="Arial"/>
        </w:rPr>
      </w:pPr>
      <w:r w:rsidRPr="006C4463">
        <w:rPr>
          <w:rFonts w:ascii="Arial" w:hAnsi="Arial" w:cs="Arial"/>
          <w:b/>
          <w:bCs/>
          <w:i/>
          <w:iCs/>
        </w:rPr>
        <w:t>Epistemology</w:t>
      </w:r>
      <w:r>
        <w:rPr>
          <w:rFonts w:ascii="Arial" w:hAnsi="Arial" w:cs="Arial"/>
        </w:rPr>
        <w:t xml:space="preserve">- The second branch of research philosophy is concerned with the </w:t>
      </w:r>
      <w:r w:rsidRPr="006C4463">
        <w:rPr>
          <w:rFonts w:ascii="Arial" w:hAnsi="Arial" w:cs="Arial"/>
          <w:i/>
          <w:iCs/>
        </w:rPr>
        <w:t>study of knowledge</w:t>
      </w:r>
      <w:r>
        <w:rPr>
          <w:rFonts w:ascii="Arial" w:hAnsi="Arial" w:cs="Arial"/>
        </w:rPr>
        <w:t xml:space="preserve"> commonly known as epistemology. It helps a researcher to clarify how they frame their research design in their attempt to discover knowledge about the</w:t>
      </w:r>
      <w:r w:rsidR="00CC081C">
        <w:rPr>
          <w:rFonts w:ascii="Arial" w:hAnsi="Arial" w:cs="Arial"/>
        </w:rPr>
        <w:t xml:space="preserve"> </w:t>
      </w:r>
      <w:r>
        <w:rPr>
          <w:rFonts w:ascii="Arial" w:hAnsi="Arial" w:cs="Arial"/>
        </w:rPr>
        <w:t xml:space="preserve">world and </w:t>
      </w:r>
      <w:r w:rsidR="00CC081C">
        <w:rPr>
          <w:rFonts w:ascii="Arial" w:hAnsi="Arial" w:cs="Arial"/>
        </w:rPr>
        <w:t>its</w:t>
      </w:r>
      <w:r>
        <w:rPr>
          <w:rFonts w:ascii="Arial" w:hAnsi="Arial" w:cs="Arial"/>
        </w:rPr>
        <w:t xml:space="preserve"> reality. </w:t>
      </w:r>
      <w:r w:rsidR="00C80DCD">
        <w:rPr>
          <w:rFonts w:ascii="Arial" w:hAnsi="Arial" w:cs="Arial"/>
        </w:rPr>
        <w:t xml:space="preserve">It’s simply concerned about how we as living beings create knowledge. </w:t>
      </w:r>
    </w:p>
    <w:p w:rsidR="006C4463" w:rsidRDefault="006C4463" w:rsidP="006C4463">
      <w:pPr>
        <w:jc w:val="both"/>
        <w:rPr>
          <w:rFonts w:ascii="Arial" w:hAnsi="Arial" w:cs="Arial"/>
        </w:rPr>
      </w:pPr>
      <w:r>
        <w:rPr>
          <w:rFonts w:ascii="Arial" w:hAnsi="Arial" w:cs="Arial"/>
        </w:rPr>
        <w:t>It</w:t>
      </w:r>
      <w:r w:rsidR="00C80DCD">
        <w:rPr>
          <w:rFonts w:ascii="Arial" w:hAnsi="Arial" w:cs="Arial"/>
        </w:rPr>
        <w:t xml:space="preserve"> is also strongly associated</w:t>
      </w:r>
      <w:r>
        <w:rPr>
          <w:rFonts w:ascii="Arial" w:hAnsi="Arial" w:cs="Arial"/>
        </w:rPr>
        <w:t xml:space="preserve"> with all </w:t>
      </w:r>
      <w:r w:rsidR="00C80DCD">
        <w:rPr>
          <w:rFonts w:ascii="Arial" w:hAnsi="Arial" w:cs="Arial"/>
        </w:rPr>
        <w:t xml:space="preserve">the </w:t>
      </w:r>
      <w:r>
        <w:rPr>
          <w:rFonts w:ascii="Arial" w:hAnsi="Arial" w:cs="Arial"/>
        </w:rPr>
        <w:t xml:space="preserve">aspects of the </w:t>
      </w:r>
      <w:r w:rsidR="00C80DCD">
        <w:rPr>
          <w:rFonts w:ascii="Arial" w:hAnsi="Arial" w:cs="Arial"/>
        </w:rPr>
        <w:t xml:space="preserve">research including its </w:t>
      </w:r>
      <w:r>
        <w:rPr>
          <w:rFonts w:ascii="Arial" w:hAnsi="Arial" w:cs="Arial"/>
        </w:rPr>
        <w:t>scope,</w:t>
      </w:r>
      <w:r w:rsidR="00C80DCD">
        <w:rPr>
          <w:rFonts w:ascii="Arial" w:hAnsi="Arial" w:cs="Arial"/>
        </w:rPr>
        <w:t xml:space="preserve"> authenticity and even the methods used in acquiring knowledge about the research </w:t>
      </w:r>
      <w:r w:rsidR="00C80DCD">
        <w:rPr>
          <w:rFonts w:ascii="Arial" w:hAnsi="Arial" w:cs="Arial"/>
        </w:rPr>
        <w:lastRenderedPageBreak/>
        <w:t>phenomenon. Just line ontology, there are various subcategories of epistemology which differs from one another. The three most commonly known subcategories of epistemologies are as under; -</w:t>
      </w:r>
    </w:p>
    <w:p w:rsidR="00EB274C" w:rsidRDefault="00990E31" w:rsidP="00EB274C">
      <w:pPr>
        <w:jc w:val="both"/>
        <w:rPr>
          <w:rFonts w:ascii="Arial" w:hAnsi="Arial" w:cs="Arial"/>
        </w:rPr>
      </w:pPr>
      <w:r w:rsidRPr="00990E31">
        <w:rPr>
          <w:rFonts w:ascii="Arial" w:hAnsi="Arial" w:cs="Arial"/>
          <w:noProof/>
          <w:lang w:val="en-IN" w:eastAsia="en-IN"/>
        </w:rPr>
        <w:drawing>
          <wp:inline distT="0" distB="0" distL="0" distR="0">
            <wp:extent cx="5811982" cy="14820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55605" cy="1493214"/>
                    </a:xfrm>
                    <a:prstGeom prst="rect">
                      <a:avLst/>
                    </a:prstGeom>
                  </pic:spPr>
                </pic:pic>
              </a:graphicData>
            </a:graphic>
          </wp:inline>
        </w:drawing>
      </w:r>
      <w:r w:rsidR="00EB274C" w:rsidRPr="006C4463">
        <w:rPr>
          <w:rFonts w:ascii="Arial" w:hAnsi="Arial" w:cs="Arial"/>
          <w:i/>
          <w:iCs/>
        </w:rPr>
        <w:t>Source</w:t>
      </w:r>
      <w:r w:rsidR="00EB274C">
        <w:rPr>
          <w:rFonts w:ascii="Arial" w:hAnsi="Arial" w:cs="Arial"/>
        </w:rPr>
        <w:t xml:space="preserve">- (Moon. K., and Blackman. D., 2017) </w:t>
      </w:r>
    </w:p>
    <w:p w:rsidR="00F1186A" w:rsidRDefault="00EB274C" w:rsidP="006C4463">
      <w:pPr>
        <w:jc w:val="both"/>
        <w:rPr>
          <w:rFonts w:ascii="Arial" w:hAnsi="Arial" w:cs="Arial"/>
        </w:rPr>
      </w:pPr>
      <w:r>
        <w:rPr>
          <w:rFonts w:ascii="Arial" w:hAnsi="Arial" w:cs="Arial"/>
        </w:rPr>
        <w:t>Our approach here is to examine the various factors that affect online buying behaviour, and in doing so</w:t>
      </w:r>
      <w:r w:rsidR="00F1186A">
        <w:rPr>
          <w:rFonts w:ascii="Arial" w:hAnsi="Arial" w:cs="Arial"/>
        </w:rPr>
        <w:t xml:space="preserve"> we will analyse consumer behaviour empirically by running a few descriptive statistical tests. In this research </w:t>
      </w:r>
      <w:r w:rsidR="00476A32">
        <w:rPr>
          <w:rFonts w:ascii="Arial" w:hAnsi="Arial" w:cs="Arial"/>
        </w:rPr>
        <w:t>a more</w:t>
      </w:r>
      <w:r w:rsidR="00F1186A">
        <w:rPr>
          <w:rFonts w:ascii="Arial" w:hAnsi="Arial" w:cs="Arial"/>
        </w:rPr>
        <w:t xml:space="preserve"> objectivist outlook</w:t>
      </w:r>
      <w:r w:rsidR="00476A32">
        <w:rPr>
          <w:rFonts w:ascii="Arial" w:hAnsi="Arial" w:cs="Arial"/>
        </w:rPr>
        <w:t xml:space="preserve"> will be taken</w:t>
      </w:r>
      <w:r w:rsidR="00F1186A">
        <w:rPr>
          <w:rFonts w:ascii="Arial" w:hAnsi="Arial" w:cs="Arial"/>
        </w:rPr>
        <w:t xml:space="preserve"> to provide numbers and measures of how people behave in a particular situation because </w:t>
      </w:r>
      <w:r w:rsidR="00476A32">
        <w:rPr>
          <w:rFonts w:ascii="Arial" w:hAnsi="Arial" w:cs="Arial"/>
        </w:rPr>
        <w:t xml:space="preserve">the assumption is </w:t>
      </w:r>
      <w:r w:rsidR="00557534">
        <w:rPr>
          <w:rFonts w:ascii="Arial" w:hAnsi="Arial" w:cs="Arial"/>
        </w:rPr>
        <w:t>that there’s</w:t>
      </w:r>
      <w:r w:rsidR="00F1186A">
        <w:rPr>
          <w:rFonts w:ascii="Arial" w:hAnsi="Arial" w:cs="Arial"/>
        </w:rPr>
        <w:t xml:space="preserve"> a kind of a fundamental truth </w:t>
      </w:r>
      <w:r w:rsidR="00557534">
        <w:rPr>
          <w:rFonts w:ascii="Arial" w:hAnsi="Arial" w:cs="Arial"/>
        </w:rPr>
        <w:t>about online consumer behaviourism that needs to be further explored.</w:t>
      </w:r>
    </w:p>
    <w:p w:rsidR="00EB274C" w:rsidRDefault="001C3EEA" w:rsidP="006C4463">
      <w:pPr>
        <w:jc w:val="both"/>
        <w:rPr>
          <w:rFonts w:ascii="Arial" w:hAnsi="Arial" w:cs="Arial"/>
        </w:rPr>
      </w:pPr>
      <w:r>
        <w:rPr>
          <w:rFonts w:ascii="Arial" w:hAnsi="Arial" w:cs="Arial"/>
        </w:rPr>
        <w:t>Thus,</w:t>
      </w:r>
      <w:r w:rsidR="00EB274C">
        <w:rPr>
          <w:rFonts w:ascii="Arial" w:hAnsi="Arial" w:cs="Arial"/>
        </w:rPr>
        <w:t xml:space="preserve"> we are bending </w:t>
      </w:r>
      <w:r w:rsidR="00557534">
        <w:rPr>
          <w:rFonts w:ascii="Arial" w:hAnsi="Arial" w:cs="Arial"/>
        </w:rPr>
        <w:t xml:space="preserve">towards an </w:t>
      </w:r>
      <w:r w:rsidR="00F1186A">
        <w:rPr>
          <w:rFonts w:ascii="Arial" w:hAnsi="Arial" w:cs="Arial"/>
        </w:rPr>
        <w:t>objective</w:t>
      </w:r>
      <w:r w:rsidR="00EB274C">
        <w:rPr>
          <w:rFonts w:ascii="Arial" w:hAnsi="Arial" w:cs="Arial"/>
        </w:rPr>
        <w:t xml:space="preserve"> epistemology </w:t>
      </w:r>
      <w:r w:rsidR="00557534">
        <w:rPr>
          <w:rFonts w:ascii="Arial" w:hAnsi="Arial" w:cs="Arial"/>
        </w:rPr>
        <w:t xml:space="preserve">research </w:t>
      </w:r>
      <w:r w:rsidR="00EB274C">
        <w:rPr>
          <w:rFonts w:ascii="Arial" w:hAnsi="Arial" w:cs="Arial"/>
        </w:rPr>
        <w:t>philosophy to explore the idea of online consumer behaviourism.</w:t>
      </w:r>
      <w:r w:rsidR="007D54E9">
        <w:rPr>
          <w:rFonts w:ascii="Arial" w:hAnsi="Arial" w:cs="Arial"/>
        </w:rPr>
        <w:t xml:space="preserve"> In this study we will solely focus on how</w:t>
      </w:r>
      <w:r>
        <w:rPr>
          <w:rFonts w:ascii="Arial" w:hAnsi="Arial" w:cs="Arial"/>
        </w:rPr>
        <w:t xml:space="preserve"> human min</w:t>
      </w:r>
      <w:r w:rsidR="007D54E9">
        <w:rPr>
          <w:rFonts w:ascii="Arial" w:hAnsi="Arial" w:cs="Arial"/>
        </w:rPr>
        <w:t xml:space="preserve">d </w:t>
      </w:r>
      <w:r>
        <w:rPr>
          <w:rFonts w:ascii="Arial" w:hAnsi="Arial" w:cs="Arial"/>
        </w:rPr>
        <w:t xml:space="preserve">take into consideration different </w:t>
      </w:r>
      <w:r w:rsidR="007D54E9">
        <w:rPr>
          <w:rFonts w:ascii="Arial" w:hAnsi="Arial" w:cs="Arial"/>
        </w:rPr>
        <w:t>factors</w:t>
      </w:r>
      <w:r>
        <w:rPr>
          <w:rFonts w:ascii="Arial" w:hAnsi="Arial" w:cs="Arial"/>
        </w:rPr>
        <w:t xml:space="preserve"> that </w:t>
      </w:r>
      <w:r w:rsidR="007D54E9">
        <w:rPr>
          <w:rFonts w:ascii="Arial" w:hAnsi="Arial" w:cs="Arial"/>
        </w:rPr>
        <w:t xml:space="preserve">impact their </w:t>
      </w:r>
      <w:r>
        <w:rPr>
          <w:rFonts w:ascii="Arial" w:hAnsi="Arial" w:cs="Arial"/>
        </w:rPr>
        <w:t>purchase decisions for online shopping. Thus, we intend to generate a</w:t>
      </w:r>
      <w:r w:rsidR="00557534">
        <w:rPr>
          <w:rFonts w:ascii="Arial" w:hAnsi="Arial" w:cs="Arial"/>
        </w:rPr>
        <w:t>n</w:t>
      </w:r>
      <w:r w:rsidR="000C190F">
        <w:rPr>
          <w:rFonts w:ascii="Arial" w:hAnsi="Arial" w:cs="Arial"/>
        </w:rPr>
        <w:t xml:space="preserve"> </w:t>
      </w:r>
      <w:r w:rsidR="00557534">
        <w:rPr>
          <w:rFonts w:ascii="Arial" w:hAnsi="Arial" w:cs="Arial"/>
        </w:rPr>
        <w:t>empirical</w:t>
      </w:r>
      <w:r>
        <w:rPr>
          <w:rFonts w:ascii="Arial" w:hAnsi="Arial" w:cs="Arial"/>
        </w:rPr>
        <w:t xml:space="preserve"> understanding of the online consumer behaviourism phenomenon. The value of suc</w:t>
      </w:r>
      <w:r w:rsidR="00557534">
        <w:rPr>
          <w:rFonts w:ascii="Arial" w:hAnsi="Arial" w:cs="Arial"/>
        </w:rPr>
        <w:t>h</w:t>
      </w:r>
      <w:r>
        <w:rPr>
          <w:rFonts w:ascii="Arial" w:hAnsi="Arial" w:cs="Arial"/>
        </w:rPr>
        <w:t xml:space="preserve"> research is to examine how individuals reach a final purchase decision and what factors motivate or impeded their purchase decisions online. </w:t>
      </w:r>
      <w:r w:rsidR="00784A25">
        <w:rPr>
          <w:rFonts w:ascii="Arial" w:hAnsi="Arial" w:cs="Arial"/>
        </w:rPr>
        <w:t>(</w:t>
      </w:r>
      <w:r w:rsidR="006D0351" w:rsidRPr="006D0351">
        <w:rPr>
          <w:rFonts w:ascii="Arial" w:hAnsi="Arial" w:cs="Arial"/>
        </w:rPr>
        <w:t>Williams, D. 1998</w:t>
      </w:r>
      <w:r w:rsidR="006D0351" w:rsidRPr="00E708F6">
        <w:rPr>
          <w:rFonts w:ascii="Arial" w:hAnsi="Arial" w:cs="Arial"/>
          <w:b/>
          <w:bCs/>
        </w:rPr>
        <w:t>)</w:t>
      </w:r>
    </w:p>
    <w:p w:rsidR="004E63E6" w:rsidRDefault="001C3EEA" w:rsidP="006C4463">
      <w:pPr>
        <w:jc w:val="both"/>
        <w:rPr>
          <w:rFonts w:ascii="Arial" w:hAnsi="Arial" w:cs="Arial"/>
        </w:rPr>
      </w:pPr>
      <w:r w:rsidRPr="004E63E6">
        <w:rPr>
          <w:rFonts w:ascii="Arial" w:hAnsi="Arial" w:cs="Arial"/>
          <w:b/>
          <w:bCs/>
          <w:i/>
          <w:iCs/>
        </w:rPr>
        <w:t>Axiology-</w:t>
      </w:r>
    </w:p>
    <w:p w:rsidR="001C3EEA" w:rsidRDefault="00482B97" w:rsidP="006C4463">
      <w:pPr>
        <w:jc w:val="both"/>
        <w:rPr>
          <w:rFonts w:ascii="Arial" w:hAnsi="Arial" w:cs="Arial"/>
        </w:rPr>
      </w:pPr>
      <w:r>
        <w:rPr>
          <w:rFonts w:ascii="Arial" w:hAnsi="Arial" w:cs="Arial"/>
        </w:rPr>
        <w:t xml:space="preserve">This is another dimension of research philosophy that is mainly concerned with study of value or theories on the nature of value. It incorporates ethics or theory of morality, </w:t>
      </w:r>
      <w:r w:rsidR="00F04B6D">
        <w:rPr>
          <w:rFonts w:ascii="Arial" w:hAnsi="Arial" w:cs="Arial"/>
        </w:rPr>
        <w:t>aesthetics or theory of beauty,</w:t>
      </w:r>
      <w:r>
        <w:rPr>
          <w:rFonts w:ascii="Arial" w:hAnsi="Arial" w:cs="Arial"/>
        </w:rPr>
        <w:t xml:space="preserve"> and various forms of value to explore what’s right or wrong for a </w:t>
      </w:r>
      <w:r w:rsidR="00F04B6D">
        <w:rPr>
          <w:rFonts w:ascii="Arial" w:hAnsi="Arial" w:cs="Arial"/>
        </w:rPr>
        <w:t xml:space="preserve">researcher when embarking in a research process. In this project, we have been conscious about two core focus of axiological that is discussed as </w:t>
      </w:r>
      <w:r w:rsidR="004E63E6">
        <w:rPr>
          <w:rFonts w:ascii="Arial" w:hAnsi="Arial" w:cs="Arial"/>
        </w:rPr>
        <w:t>under;</w:t>
      </w:r>
      <w:r w:rsidR="00F04B6D">
        <w:rPr>
          <w:rFonts w:ascii="Arial" w:hAnsi="Arial" w:cs="Arial"/>
        </w:rPr>
        <w:t>-</w:t>
      </w:r>
    </w:p>
    <w:p w:rsidR="00F04B6D" w:rsidRDefault="00F04B6D" w:rsidP="006C4463">
      <w:pPr>
        <w:jc w:val="both"/>
        <w:rPr>
          <w:rFonts w:ascii="Arial" w:hAnsi="Arial" w:cs="Arial"/>
        </w:rPr>
      </w:pPr>
      <w:r>
        <w:rPr>
          <w:rFonts w:ascii="Arial" w:hAnsi="Arial" w:cs="Arial"/>
        </w:rPr>
        <w:t>-to conduct an impartial and diligent research</w:t>
      </w:r>
    </w:p>
    <w:p w:rsidR="00F04B6D" w:rsidRDefault="000C190F" w:rsidP="006C4463">
      <w:pPr>
        <w:jc w:val="both"/>
        <w:rPr>
          <w:rFonts w:ascii="Arial" w:hAnsi="Arial" w:cs="Arial"/>
        </w:rPr>
      </w:pPr>
      <w:r>
        <w:rPr>
          <w:rFonts w:ascii="Arial" w:hAnsi="Arial" w:cs="Arial"/>
        </w:rPr>
        <w:t xml:space="preserve">-to </w:t>
      </w:r>
      <w:r w:rsidR="00F04B6D">
        <w:rPr>
          <w:rFonts w:ascii="Arial" w:hAnsi="Arial" w:cs="Arial"/>
        </w:rPr>
        <w:t>explore the worthwhile science of consumer behaviourism through empirical data analysis.</w:t>
      </w:r>
      <w:r w:rsidR="0077172E" w:rsidRPr="0077172E">
        <w:rPr>
          <w:rFonts w:ascii="Arial" w:hAnsi="Arial" w:cs="Arial"/>
          <w:b/>
          <w:bCs/>
        </w:rPr>
        <w:t xml:space="preserve"> </w:t>
      </w:r>
      <w:r w:rsidR="0077172E" w:rsidRPr="0077172E">
        <w:rPr>
          <w:rFonts w:ascii="Arial" w:hAnsi="Arial" w:cs="Arial"/>
        </w:rPr>
        <w:t xml:space="preserve"> (Carneades.org.</w:t>
      </w:r>
      <w:r w:rsidR="0077172E">
        <w:rPr>
          <w:rFonts w:ascii="Arial" w:hAnsi="Arial" w:cs="Arial"/>
        </w:rPr>
        <w:t xml:space="preserve">, </w:t>
      </w:r>
      <w:r w:rsidR="0077172E" w:rsidRPr="0077172E">
        <w:rPr>
          <w:rFonts w:ascii="Arial" w:hAnsi="Arial" w:cs="Arial"/>
        </w:rPr>
        <w:t>2017). </w:t>
      </w:r>
    </w:p>
    <w:p w:rsidR="006C4463" w:rsidRDefault="004E63E6" w:rsidP="006D0159">
      <w:pPr>
        <w:jc w:val="both"/>
        <w:rPr>
          <w:rFonts w:ascii="Arial" w:hAnsi="Arial" w:cs="Arial"/>
        </w:rPr>
      </w:pPr>
      <w:r>
        <w:rPr>
          <w:rFonts w:ascii="Arial" w:hAnsi="Arial" w:cs="Arial"/>
        </w:rPr>
        <w:t xml:space="preserve">As </w:t>
      </w:r>
      <w:r w:rsidR="00335DE7">
        <w:rPr>
          <w:rFonts w:ascii="Arial" w:hAnsi="Arial" w:cs="Arial"/>
        </w:rPr>
        <w:t>researchers, being</w:t>
      </w:r>
      <w:r>
        <w:rPr>
          <w:rFonts w:ascii="Arial" w:hAnsi="Arial" w:cs="Arial"/>
        </w:rPr>
        <w:t xml:space="preserve"> committed to such </w:t>
      </w:r>
      <w:r w:rsidR="00335DE7">
        <w:rPr>
          <w:rFonts w:ascii="Arial" w:hAnsi="Arial" w:cs="Arial"/>
        </w:rPr>
        <w:t>ethics and moral values</w:t>
      </w:r>
      <w:r>
        <w:rPr>
          <w:rFonts w:ascii="Arial" w:hAnsi="Arial" w:cs="Arial"/>
        </w:rPr>
        <w:t xml:space="preserve">, it </w:t>
      </w:r>
      <w:r w:rsidR="00335DE7">
        <w:rPr>
          <w:rFonts w:ascii="Arial" w:hAnsi="Arial" w:cs="Arial"/>
        </w:rPr>
        <w:t xml:space="preserve">has </w:t>
      </w:r>
      <w:r w:rsidR="00F04B6D">
        <w:rPr>
          <w:rFonts w:ascii="Arial" w:hAnsi="Arial" w:cs="Arial"/>
        </w:rPr>
        <w:t>helped</w:t>
      </w:r>
      <w:r w:rsidR="000C190F">
        <w:rPr>
          <w:rFonts w:ascii="Arial" w:hAnsi="Arial" w:cs="Arial"/>
        </w:rPr>
        <w:t xml:space="preserve"> </w:t>
      </w:r>
      <w:r w:rsidR="00F04B6D">
        <w:rPr>
          <w:rFonts w:ascii="Arial" w:hAnsi="Arial" w:cs="Arial"/>
        </w:rPr>
        <w:t>in conducting impartial</w:t>
      </w:r>
      <w:r w:rsidR="00335DE7">
        <w:rPr>
          <w:rFonts w:ascii="Arial" w:hAnsi="Arial" w:cs="Arial"/>
        </w:rPr>
        <w:t xml:space="preserve"> and </w:t>
      </w:r>
      <w:r w:rsidR="006D0159">
        <w:rPr>
          <w:rFonts w:ascii="Arial" w:hAnsi="Arial" w:cs="Arial"/>
        </w:rPr>
        <w:t>independent</w:t>
      </w:r>
      <w:r w:rsidR="000C190F">
        <w:rPr>
          <w:rFonts w:ascii="Arial" w:hAnsi="Arial" w:cs="Arial"/>
        </w:rPr>
        <w:t xml:space="preserve"> </w:t>
      </w:r>
      <w:r w:rsidR="00F04B6D">
        <w:rPr>
          <w:rFonts w:ascii="Arial" w:hAnsi="Arial" w:cs="Arial"/>
        </w:rPr>
        <w:t>investiga</w:t>
      </w:r>
      <w:r w:rsidR="00335DE7">
        <w:rPr>
          <w:rFonts w:ascii="Arial" w:hAnsi="Arial" w:cs="Arial"/>
        </w:rPr>
        <w:t>tion</w:t>
      </w:r>
      <w:r w:rsidR="00F04B6D">
        <w:rPr>
          <w:rFonts w:ascii="Arial" w:hAnsi="Arial" w:cs="Arial"/>
        </w:rPr>
        <w:t xml:space="preserve"> to uncover the different intricacies attached to online consumer behaviour.</w:t>
      </w:r>
      <w:r>
        <w:rPr>
          <w:rFonts w:ascii="Arial" w:hAnsi="Arial" w:cs="Arial"/>
        </w:rPr>
        <w:t xml:space="preserve"> Such moral values </w:t>
      </w:r>
      <w:r w:rsidR="00335DE7">
        <w:rPr>
          <w:rFonts w:ascii="Arial" w:hAnsi="Arial" w:cs="Arial"/>
        </w:rPr>
        <w:t xml:space="preserve">and authenticity are </w:t>
      </w:r>
      <w:r>
        <w:rPr>
          <w:rFonts w:ascii="Arial" w:hAnsi="Arial" w:cs="Arial"/>
        </w:rPr>
        <w:t xml:space="preserve">key </w:t>
      </w:r>
      <w:r w:rsidR="00335DE7">
        <w:rPr>
          <w:rFonts w:ascii="Arial" w:hAnsi="Arial" w:cs="Arial"/>
        </w:rPr>
        <w:t xml:space="preserve">to conducting any </w:t>
      </w:r>
      <w:r w:rsidR="006D0159">
        <w:rPr>
          <w:rFonts w:ascii="Arial" w:hAnsi="Arial" w:cs="Arial"/>
        </w:rPr>
        <w:t>interdisciplinary research</w:t>
      </w:r>
      <w:r w:rsidR="00335DE7">
        <w:rPr>
          <w:rFonts w:ascii="Arial" w:hAnsi="Arial" w:cs="Arial"/>
        </w:rPr>
        <w:t xml:space="preserve"> and as well as holds wider applicability</w:t>
      </w:r>
      <w:r w:rsidR="006D0159">
        <w:rPr>
          <w:rFonts w:ascii="Arial" w:hAnsi="Arial" w:cs="Arial"/>
        </w:rPr>
        <w:t>.</w:t>
      </w:r>
      <w:r w:rsidR="0049091B">
        <w:rPr>
          <w:rFonts w:ascii="Arial" w:hAnsi="Arial" w:cs="Arial"/>
        </w:rPr>
        <w:t xml:space="preserve"> (Deane. P., 2018)</w:t>
      </w:r>
    </w:p>
    <w:p w:rsidR="00335DE7" w:rsidRDefault="00722BF7" w:rsidP="006D0159">
      <w:pPr>
        <w:jc w:val="both"/>
        <w:rPr>
          <w:rFonts w:ascii="Arial" w:hAnsi="Arial" w:cs="Arial"/>
        </w:rPr>
      </w:pPr>
      <w:r w:rsidRPr="00722BF7">
        <w:rPr>
          <w:rFonts w:ascii="Arial" w:hAnsi="Arial" w:cs="Arial"/>
          <w:b/>
          <w:bCs/>
        </w:rPr>
        <w:t>Methodology</w:t>
      </w:r>
      <w:r>
        <w:rPr>
          <w:rFonts w:ascii="Arial" w:hAnsi="Arial" w:cs="Arial"/>
        </w:rPr>
        <w:t xml:space="preserve">- </w:t>
      </w:r>
      <w:r w:rsidRPr="00C95BF6">
        <w:rPr>
          <w:rFonts w:ascii="Arial" w:hAnsi="Arial" w:cs="Arial"/>
          <w:i/>
          <w:iCs/>
        </w:rPr>
        <w:t>Quantitative Analysis</w:t>
      </w:r>
    </w:p>
    <w:p w:rsidR="00335DE7" w:rsidRDefault="00F52BE9" w:rsidP="006D0159">
      <w:pPr>
        <w:jc w:val="both"/>
        <w:rPr>
          <w:rFonts w:ascii="Arial" w:hAnsi="Arial" w:cs="Arial"/>
        </w:rPr>
      </w:pPr>
      <w:r>
        <w:rPr>
          <w:rFonts w:ascii="Arial" w:hAnsi="Arial" w:cs="Arial"/>
        </w:rPr>
        <w:t>To have a better understanding of co</w:t>
      </w:r>
      <w:r w:rsidR="00550319">
        <w:rPr>
          <w:rFonts w:ascii="Arial" w:hAnsi="Arial" w:cs="Arial"/>
        </w:rPr>
        <w:t>n</w:t>
      </w:r>
      <w:r>
        <w:rPr>
          <w:rFonts w:ascii="Arial" w:hAnsi="Arial" w:cs="Arial"/>
        </w:rPr>
        <w:t xml:space="preserve">sumer behaviourism, </w:t>
      </w:r>
      <w:r w:rsidR="00550319">
        <w:rPr>
          <w:rFonts w:ascii="Arial" w:hAnsi="Arial" w:cs="Arial"/>
        </w:rPr>
        <w:t>especially in th</w:t>
      </w:r>
      <w:r w:rsidR="002D47BE">
        <w:rPr>
          <w:rFonts w:ascii="Arial" w:hAnsi="Arial" w:cs="Arial"/>
        </w:rPr>
        <w:t>is modern era where</w:t>
      </w:r>
      <w:r w:rsidR="000C190F">
        <w:rPr>
          <w:rFonts w:ascii="Arial" w:hAnsi="Arial" w:cs="Arial"/>
        </w:rPr>
        <w:t xml:space="preserve"> </w:t>
      </w:r>
      <w:r w:rsidR="00677493">
        <w:rPr>
          <w:rFonts w:ascii="Arial" w:hAnsi="Arial" w:cs="Arial"/>
        </w:rPr>
        <w:t xml:space="preserve">trade and commerce has </w:t>
      </w:r>
      <w:r w:rsidR="002D47BE">
        <w:rPr>
          <w:rFonts w:ascii="Arial" w:hAnsi="Arial" w:cs="Arial"/>
        </w:rPr>
        <w:t xml:space="preserve">been </w:t>
      </w:r>
      <w:r w:rsidR="00572B98">
        <w:rPr>
          <w:rFonts w:ascii="Arial" w:hAnsi="Arial" w:cs="Arial"/>
        </w:rPr>
        <w:t xml:space="preserve">significantly </w:t>
      </w:r>
      <w:r w:rsidR="00677493">
        <w:rPr>
          <w:rFonts w:ascii="Arial" w:hAnsi="Arial" w:cs="Arial"/>
        </w:rPr>
        <w:t>diversified</w:t>
      </w:r>
      <w:r w:rsidR="000C190F">
        <w:rPr>
          <w:rFonts w:ascii="Arial" w:hAnsi="Arial" w:cs="Arial"/>
        </w:rPr>
        <w:t xml:space="preserve"> </w:t>
      </w:r>
      <w:r w:rsidR="002D47BE">
        <w:rPr>
          <w:rFonts w:ascii="Arial" w:hAnsi="Arial" w:cs="Arial"/>
        </w:rPr>
        <w:t xml:space="preserve">via multiple platforms and artificial intelligence apps, this </w:t>
      </w:r>
      <w:r w:rsidR="00572B98">
        <w:rPr>
          <w:rFonts w:ascii="Arial" w:hAnsi="Arial" w:cs="Arial"/>
        </w:rPr>
        <w:t xml:space="preserve">quantitative study was undertaken to examine the online buying behaviour. </w:t>
      </w:r>
    </w:p>
    <w:p w:rsidR="0042434A" w:rsidRDefault="002D47BE" w:rsidP="006D0159">
      <w:pPr>
        <w:jc w:val="both"/>
        <w:rPr>
          <w:rFonts w:ascii="Arial" w:hAnsi="Arial" w:cs="Arial"/>
        </w:rPr>
      </w:pPr>
      <w:r>
        <w:rPr>
          <w:rFonts w:ascii="Arial" w:hAnsi="Arial" w:cs="Arial"/>
        </w:rPr>
        <w:lastRenderedPageBreak/>
        <w:t xml:space="preserve">In the twenty-first century where, online shopping has increased exponentially, this study will help us gather insights on </w:t>
      </w:r>
      <w:r w:rsidR="000C190F">
        <w:rPr>
          <w:rFonts w:ascii="Arial" w:hAnsi="Arial" w:cs="Arial"/>
        </w:rPr>
        <w:t>consumer’s</w:t>
      </w:r>
      <w:r>
        <w:rPr>
          <w:rFonts w:ascii="Arial" w:hAnsi="Arial" w:cs="Arial"/>
        </w:rPr>
        <w:t xml:space="preserve"> online buying behaviours. A descriptive study was undertaken through</w:t>
      </w:r>
      <w:r w:rsidR="009F0BDC">
        <w:rPr>
          <w:rFonts w:ascii="Arial" w:hAnsi="Arial" w:cs="Arial"/>
        </w:rPr>
        <w:t xml:space="preserve"> an online survey. A self-constructed questionnaire was devised considering the research objectives and aims. The survey consisted of 11 questions and anyone </w:t>
      </w:r>
      <w:r w:rsidR="00F86C37">
        <w:rPr>
          <w:rFonts w:ascii="Arial" w:hAnsi="Arial" w:cs="Arial"/>
        </w:rPr>
        <w:t>above</w:t>
      </w:r>
      <w:r w:rsidR="009F0BDC">
        <w:rPr>
          <w:rFonts w:ascii="Arial" w:hAnsi="Arial" w:cs="Arial"/>
        </w:rPr>
        <w:t xml:space="preserve"> 2</w:t>
      </w:r>
      <w:r w:rsidR="00F86C37">
        <w:rPr>
          <w:rFonts w:ascii="Arial" w:hAnsi="Arial" w:cs="Arial"/>
        </w:rPr>
        <w:t xml:space="preserve">1 </w:t>
      </w:r>
      <w:r w:rsidR="009F0BDC">
        <w:rPr>
          <w:rFonts w:ascii="Arial" w:hAnsi="Arial" w:cs="Arial"/>
        </w:rPr>
        <w:t xml:space="preserve">years of age </w:t>
      </w:r>
      <w:r w:rsidR="000C190F">
        <w:rPr>
          <w:rFonts w:ascii="Arial" w:hAnsi="Arial" w:cs="Arial"/>
        </w:rPr>
        <w:t>was</w:t>
      </w:r>
      <w:r w:rsidR="009F0BDC">
        <w:rPr>
          <w:rFonts w:ascii="Arial" w:hAnsi="Arial" w:cs="Arial"/>
        </w:rPr>
        <w:t xml:space="preserve"> allowed to undertake the survey. Convenient non-probability sampling method has been adopted to acquire date from respondents </w:t>
      </w:r>
      <w:r w:rsidR="0042434A">
        <w:rPr>
          <w:rFonts w:ascii="Arial" w:hAnsi="Arial" w:cs="Arial"/>
        </w:rPr>
        <w:t>across</w:t>
      </w:r>
      <w:r w:rsidR="009F0BDC">
        <w:rPr>
          <w:rFonts w:ascii="Arial" w:hAnsi="Arial" w:cs="Arial"/>
        </w:rPr>
        <w:t xml:space="preserve"> London region where more than 84% of e-commerce consumers reside.</w:t>
      </w:r>
      <w:r w:rsidR="0042434A">
        <w:rPr>
          <w:rFonts w:ascii="Arial" w:hAnsi="Arial" w:cs="Arial"/>
        </w:rPr>
        <w:t xml:space="preserve"> (</w:t>
      </w:r>
      <w:r w:rsidR="0042434A" w:rsidRPr="0042434A">
        <w:rPr>
          <w:rFonts w:ascii="Arial" w:hAnsi="Arial" w:cs="Arial"/>
        </w:rPr>
        <w:t>Patterson, M. and Williams, D.</w:t>
      </w:r>
      <w:r w:rsidR="0042434A">
        <w:rPr>
          <w:rFonts w:ascii="Arial" w:hAnsi="Arial" w:cs="Arial"/>
        </w:rPr>
        <w:t>,</w:t>
      </w:r>
      <w:r w:rsidR="0042434A" w:rsidRPr="0042434A">
        <w:rPr>
          <w:rFonts w:ascii="Arial" w:hAnsi="Arial" w:cs="Arial"/>
        </w:rPr>
        <w:t>1998)</w:t>
      </w:r>
      <w:r w:rsidR="009F0BDC">
        <w:rPr>
          <w:rFonts w:ascii="Arial" w:hAnsi="Arial" w:cs="Arial"/>
        </w:rPr>
        <w:t xml:space="preserve"> </w:t>
      </w:r>
    </w:p>
    <w:p w:rsidR="002667D3" w:rsidRDefault="006D0159" w:rsidP="006D0159">
      <w:pPr>
        <w:jc w:val="both"/>
        <w:rPr>
          <w:rFonts w:ascii="Arial" w:hAnsi="Arial" w:cs="Arial"/>
        </w:rPr>
      </w:pPr>
      <w:r w:rsidRPr="00722BF7">
        <w:rPr>
          <w:rFonts w:ascii="Arial" w:hAnsi="Arial" w:cs="Arial"/>
          <w:b/>
          <w:bCs/>
        </w:rPr>
        <w:t>Data Collection</w:t>
      </w:r>
      <w:r>
        <w:rPr>
          <w:rFonts w:ascii="Arial" w:hAnsi="Arial" w:cs="Arial"/>
        </w:rPr>
        <w:t xml:space="preserve">- </w:t>
      </w:r>
    </w:p>
    <w:p w:rsidR="006D0159" w:rsidRDefault="006D0159" w:rsidP="006D0159">
      <w:pPr>
        <w:jc w:val="both"/>
        <w:rPr>
          <w:rFonts w:ascii="Arial" w:hAnsi="Arial" w:cs="Arial"/>
        </w:rPr>
      </w:pPr>
      <w:r>
        <w:rPr>
          <w:rFonts w:ascii="Arial" w:hAnsi="Arial" w:cs="Arial"/>
        </w:rPr>
        <w:t xml:space="preserve">From generations earlier to the current context, business practitioners and researchers have been forever interested in studying the phenomenon of consumer behaviourism. With digital enablers or artificial intelligence apps, </w:t>
      </w:r>
      <w:r w:rsidR="000C190F">
        <w:rPr>
          <w:rFonts w:ascii="Arial" w:hAnsi="Arial" w:cs="Arial"/>
        </w:rPr>
        <w:t>consumerism has</w:t>
      </w:r>
      <w:r>
        <w:rPr>
          <w:rFonts w:ascii="Arial" w:hAnsi="Arial" w:cs="Arial"/>
        </w:rPr>
        <w:t xml:space="preserve"> been rapidly shifting from physical to digital space. These makes this topic more intriguing, as consumers </w:t>
      </w:r>
      <w:r w:rsidR="00791268">
        <w:rPr>
          <w:rFonts w:ascii="Arial" w:hAnsi="Arial" w:cs="Arial"/>
        </w:rPr>
        <w:t xml:space="preserve">today </w:t>
      </w:r>
      <w:r>
        <w:rPr>
          <w:rFonts w:ascii="Arial" w:hAnsi="Arial" w:cs="Arial"/>
        </w:rPr>
        <w:t xml:space="preserve">are solely using internet for collecting product information </w:t>
      </w:r>
      <w:r w:rsidR="00791268">
        <w:rPr>
          <w:rFonts w:ascii="Arial" w:hAnsi="Arial" w:cs="Arial"/>
        </w:rPr>
        <w:t>to reading product reviews to making the final</w:t>
      </w:r>
      <w:r>
        <w:rPr>
          <w:rFonts w:ascii="Arial" w:hAnsi="Arial" w:cs="Arial"/>
        </w:rPr>
        <w:t xml:space="preserve"> purchas</w:t>
      </w:r>
      <w:r w:rsidR="00791268">
        <w:rPr>
          <w:rFonts w:ascii="Arial" w:hAnsi="Arial" w:cs="Arial"/>
        </w:rPr>
        <w:t>es for</w:t>
      </w:r>
      <w:r>
        <w:rPr>
          <w:rFonts w:ascii="Arial" w:hAnsi="Arial" w:cs="Arial"/>
        </w:rPr>
        <w:t xml:space="preserve"> different goods or services.   </w:t>
      </w:r>
    </w:p>
    <w:p w:rsidR="00DD41BE" w:rsidRDefault="002667D3" w:rsidP="006D0159">
      <w:pPr>
        <w:jc w:val="both"/>
        <w:rPr>
          <w:rFonts w:ascii="Arial" w:hAnsi="Arial" w:cs="Arial"/>
        </w:rPr>
      </w:pPr>
      <w:r>
        <w:rPr>
          <w:rFonts w:ascii="Arial" w:hAnsi="Arial" w:cs="Arial"/>
        </w:rPr>
        <w:t xml:space="preserve">Thus, our findings should assist e-commerce businesses to understand how to improve their online services or offerings for those who prefers to shop online. </w:t>
      </w:r>
      <w:r w:rsidR="00344C91">
        <w:rPr>
          <w:rFonts w:ascii="Arial" w:hAnsi="Arial" w:cs="Arial"/>
        </w:rPr>
        <w:t>In this study we sought to answers to what factors impact online buying behaviour across genders. The study focuses on general purchasing behaviour of online customers, why the</w:t>
      </w:r>
      <w:r w:rsidR="00946FCE">
        <w:rPr>
          <w:rFonts w:ascii="Arial" w:hAnsi="Arial" w:cs="Arial"/>
        </w:rPr>
        <w:t>y</w:t>
      </w:r>
      <w:r w:rsidR="00344C91">
        <w:rPr>
          <w:rFonts w:ascii="Arial" w:hAnsi="Arial" w:cs="Arial"/>
        </w:rPr>
        <w:t xml:space="preserve"> choose to shop online, how many online shopping websites are visited before buying, what kind of purchases are made etc. Our approach was to focus on composite </w:t>
      </w:r>
      <w:r w:rsidR="00DD41BE">
        <w:rPr>
          <w:rFonts w:ascii="Arial" w:hAnsi="Arial" w:cs="Arial"/>
        </w:rPr>
        <w:t xml:space="preserve">categories and </w:t>
      </w:r>
      <w:r w:rsidR="00344C91">
        <w:rPr>
          <w:rFonts w:ascii="Arial" w:hAnsi="Arial" w:cs="Arial"/>
        </w:rPr>
        <w:t>segm</w:t>
      </w:r>
      <w:r w:rsidR="00DD41BE">
        <w:rPr>
          <w:rFonts w:ascii="Arial" w:hAnsi="Arial" w:cs="Arial"/>
        </w:rPr>
        <w:t>e</w:t>
      </w:r>
      <w:r w:rsidR="00344C91">
        <w:rPr>
          <w:rFonts w:ascii="Arial" w:hAnsi="Arial" w:cs="Arial"/>
        </w:rPr>
        <w:t xml:space="preserve">nts </w:t>
      </w:r>
      <w:r w:rsidR="00DD41BE">
        <w:rPr>
          <w:rFonts w:ascii="Arial" w:hAnsi="Arial" w:cs="Arial"/>
        </w:rPr>
        <w:t xml:space="preserve">that would reflect online buying behaviours from both high as well as mid-low-income groups. </w:t>
      </w:r>
    </w:p>
    <w:p w:rsidR="003D6866" w:rsidRDefault="003D6866" w:rsidP="003D6866">
      <w:pPr>
        <w:jc w:val="both"/>
        <w:rPr>
          <w:rFonts w:ascii="Arial" w:hAnsi="Arial" w:cs="Arial"/>
        </w:rPr>
      </w:pPr>
      <w:r>
        <w:rPr>
          <w:rFonts w:ascii="Arial" w:hAnsi="Arial" w:cs="Arial"/>
        </w:rPr>
        <w:t xml:space="preserve">Total of 63 complete data sets were analysed out of which 32 were females and 31 were males. These valid responses were sorted, accumulated, and analysed through IBM’s SPSS software for effective statistical analysis.   </w:t>
      </w:r>
    </w:p>
    <w:p w:rsidR="003D6866" w:rsidRDefault="003D6866" w:rsidP="003D6866">
      <w:pPr>
        <w:jc w:val="both"/>
        <w:rPr>
          <w:rFonts w:ascii="Arial" w:hAnsi="Arial" w:cs="Arial"/>
          <w:b/>
          <w:bCs/>
        </w:rPr>
      </w:pPr>
      <w:r w:rsidRPr="00722BF7">
        <w:rPr>
          <w:rFonts w:ascii="Arial" w:hAnsi="Arial" w:cs="Arial"/>
          <w:b/>
          <w:bCs/>
        </w:rPr>
        <w:t xml:space="preserve">Research participants- </w:t>
      </w:r>
    </w:p>
    <w:p w:rsidR="003D6866" w:rsidRDefault="003D6866" w:rsidP="002667D3">
      <w:pPr>
        <w:jc w:val="both"/>
        <w:rPr>
          <w:rFonts w:ascii="Arial" w:hAnsi="Arial" w:cs="Arial"/>
        </w:rPr>
      </w:pPr>
      <w:r>
        <w:rPr>
          <w:rFonts w:ascii="Arial" w:hAnsi="Arial" w:cs="Arial"/>
        </w:rPr>
        <w:t>Around 65 respondents participated out of which 63 respondents completed the entire online survey. The respondents belonged to different backgrounds, age-categories (however only above the age of 21), from distinct ethnicities, genders, and professions-including the students, home makers and retired professionals.</w:t>
      </w:r>
    </w:p>
    <w:p w:rsidR="001D7C6D" w:rsidRDefault="00E724B0" w:rsidP="002667D3">
      <w:pPr>
        <w:jc w:val="both"/>
        <w:rPr>
          <w:rFonts w:ascii="Arial" w:hAnsi="Arial" w:cs="Arial"/>
        </w:rPr>
      </w:pPr>
      <w:r>
        <w:rPr>
          <w:rFonts w:ascii="Arial" w:hAnsi="Arial" w:cs="Arial"/>
        </w:rPr>
        <w:t>The sample was almost evenly divided into females and males</w:t>
      </w:r>
      <w:r w:rsidR="00CC081C">
        <w:rPr>
          <w:rFonts w:ascii="Arial" w:hAnsi="Arial" w:cs="Arial"/>
        </w:rPr>
        <w:t xml:space="preserve"> </w:t>
      </w:r>
      <w:r w:rsidR="003D6866">
        <w:rPr>
          <w:rFonts w:ascii="Arial" w:hAnsi="Arial" w:cs="Arial"/>
        </w:rPr>
        <w:t>to gather quantitative data</w:t>
      </w:r>
      <w:r>
        <w:rPr>
          <w:rFonts w:ascii="Arial" w:hAnsi="Arial" w:cs="Arial"/>
        </w:rPr>
        <w:t xml:space="preserve">. All the respondents had been using internet for few years and are frequent online </w:t>
      </w:r>
      <w:r w:rsidR="001D7C6D">
        <w:rPr>
          <w:rFonts w:ascii="Arial" w:hAnsi="Arial" w:cs="Arial"/>
        </w:rPr>
        <w:t>shoppers. The</w:t>
      </w:r>
      <w:r>
        <w:rPr>
          <w:rFonts w:ascii="Arial" w:hAnsi="Arial" w:cs="Arial"/>
        </w:rPr>
        <w:t xml:space="preserve"> questionnaire focused on </w:t>
      </w:r>
      <w:r w:rsidR="001D7C6D">
        <w:rPr>
          <w:rFonts w:ascii="Arial" w:hAnsi="Arial" w:cs="Arial"/>
        </w:rPr>
        <w:t xml:space="preserve">online shopping behaviours across eleven categories to provide a good mix of online products, trends, and services. </w:t>
      </w:r>
    </w:p>
    <w:p w:rsidR="00C95BF6" w:rsidRDefault="001D7C6D" w:rsidP="002667D3">
      <w:pPr>
        <w:jc w:val="both"/>
        <w:rPr>
          <w:rFonts w:ascii="Arial" w:hAnsi="Arial" w:cs="Arial"/>
        </w:rPr>
      </w:pPr>
      <w:r>
        <w:rPr>
          <w:rFonts w:ascii="Arial" w:hAnsi="Arial" w:cs="Arial"/>
        </w:rPr>
        <w:t xml:space="preserve">The choice of these research categories was guided by previous research publications available on </w:t>
      </w:r>
      <w:r w:rsidR="00946FCE">
        <w:rPr>
          <w:rFonts w:ascii="Arial" w:hAnsi="Arial" w:cs="Arial"/>
        </w:rPr>
        <w:t>Google</w:t>
      </w:r>
      <w:r>
        <w:rPr>
          <w:rFonts w:ascii="Arial" w:hAnsi="Arial" w:cs="Arial"/>
        </w:rPr>
        <w:t xml:space="preserve"> scholar website and marketing platforms on </w:t>
      </w:r>
      <w:r w:rsidR="00946FCE">
        <w:rPr>
          <w:rFonts w:ascii="Arial" w:hAnsi="Arial" w:cs="Arial"/>
        </w:rPr>
        <w:t>Google</w:t>
      </w:r>
      <w:r>
        <w:rPr>
          <w:rFonts w:ascii="Arial" w:hAnsi="Arial" w:cs="Arial"/>
        </w:rPr>
        <w:t xml:space="preserve">. All the questions were investigated across demographic groups(gender) to explore if there were any significant differences in patterns of shopping. The graphs below </w:t>
      </w:r>
      <w:r w:rsidR="00946FCE">
        <w:rPr>
          <w:rFonts w:ascii="Arial" w:hAnsi="Arial" w:cs="Arial"/>
        </w:rPr>
        <w:t>indicate the</w:t>
      </w:r>
      <w:r w:rsidR="00933DA1">
        <w:rPr>
          <w:rFonts w:ascii="Arial" w:hAnsi="Arial" w:cs="Arial"/>
        </w:rPr>
        <w:t xml:space="preserve"> results of each research categories. </w:t>
      </w:r>
    </w:p>
    <w:p w:rsidR="00E165C9" w:rsidRDefault="00933DA1" w:rsidP="002667D3">
      <w:pPr>
        <w:jc w:val="both"/>
        <w:rPr>
          <w:rFonts w:ascii="Arial" w:hAnsi="Arial" w:cs="Arial"/>
        </w:rPr>
      </w:pPr>
      <w:r>
        <w:rPr>
          <w:rFonts w:ascii="Arial" w:hAnsi="Arial" w:cs="Arial"/>
        </w:rPr>
        <w:t xml:space="preserve">Overall, the research indicates that people are buying online and even Covid-19 had not been able to impede this online buying habit. In fact, online buying has exponentially increased. Also, the study reveals there </w:t>
      </w:r>
      <w:r w:rsidR="00946FCE">
        <w:rPr>
          <w:rFonts w:ascii="Arial" w:hAnsi="Arial" w:cs="Arial"/>
        </w:rPr>
        <w:t>are no significant differences</w:t>
      </w:r>
      <w:r>
        <w:rPr>
          <w:rFonts w:ascii="Arial" w:hAnsi="Arial" w:cs="Arial"/>
        </w:rPr>
        <w:t xml:space="preserve"> between males and females </w:t>
      </w:r>
      <w:r w:rsidR="00E165C9">
        <w:rPr>
          <w:rFonts w:ascii="Arial" w:hAnsi="Arial" w:cs="Arial"/>
        </w:rPr>
        <w:t xml:space="preserve">in their patterns of shopping. </w:t>
      </w:r>
    </w:p>
    <w:p w:rsidR="00C95BF6" w:rsidRDefault="00147A57" w:rsidP="00C95BF6">
      <w:pPr>
        <w:jc w:val="both"/>
        <w:rPr>
          <w:rFonts w:ascii="Arial" w:hAnsi="Arial" w:cs="Arial"/>
        </w:rPr>
      </w:pPr>
      <w:r>
        <w:rPr>
          <w:rFonts w:ascii="Arial" w:hAnsi="Arial" w:cs="Arial"/>
        </w:rPr>
        <w:t>Of all the corresponding factors examined in the study</w:t>
      </w:r>
      <w:r w:rsidR="00E165C9">
        <w:rPr>
          <w:rFonts w:ascii="Arial" w:hAnsi="Arial" w:cs="Arial"/>
        </w:rPr>
        <w:t>,</w:t>
      </w:r>
      <w:r>
        <w:rPr>
          <w:rFonts w:ascii="Arial" w:hAnsi="Arial" w:cs="Arial"/>
        </w:rPr>
        <w:t xml:space="preserve"> the most </w:t>
      </w:r>
      <w:r w:rsidR="00E165C9">
        <w:rPr>
          <w:rFonts w:ascii="Arial" w:hAnsi="Arial" w:cs="Arial"/>
        </w:rPr>
        <w:t xml:space="preserve">interesting </w:t>
      </w:r>
      <w:r>
        <w:rPr>
          <w:rFonts w:ascii="Arial" w:hAnsi="Arial" w:cs="Arial"/>
        </w:rPr>
        <w:t xml:space="preserve">of all was to witness </w:t>
      </w:r>
      <w:r w:rsidR="00E165C9">
        <w:rPr>
          <w:rFonts w:ascii="Arial" w:hAnsi="Arial" w:cs="Arial"/>
        </w:rPr>
        <w:t xml:space="preserve">that despite </w:t>
      </w:r>
      <w:r>
        <w:rPr>
          <w:rFonts w:ascii="Arial" w:hAnsi="Arial" w:cs="Arial"/>
        </w:rPr>
        <w:t xml:space="preserve">consumers </w:t>
      </w:r>
      <w:r w:rsidR="00E165C9">
        <w:rPr>
          <w:rFonts w:ascii="Arial" w:hAnsi="Arial" w:cs="Arial"/>
        </w:rPr>
        <w:t>moderate level of trust</w:t>
      </w:r>
      <w:r>
        <w:rPr>
          <w:rFonts w:ascii="Arial" w:hAnsi="Arial" w:cs="Arial"/>
        </w:rPr>
        <w:t xml:space="preserve"> towards online purchases</w:t>
      </w:r>
      <w:r w:rsidR="00E165C9">
        <w:rPr>
          <w:rFonts w:ascii="Arial" w:hAnsi="Arial" w:cs="Arial"/>
        </w:rPr>
        <w:t>,</w:t>
      </w:r>
      <w:r>
        <w:rPr>
          <w:rFonts w:ascii="Arial" w:hAnsi="Arial" w:cs="Arial"/>
        </w:rPr>
        <w:t xml:space="preserve"> online </w:t>
      </w:r>
      <w:r>
        <w:rPr>
          <w:rFonts w:ascii="Arial" w:hAnsi="Arial" w:cs="Arial"/>
        </w:rPr>
        <w:lastRenderedPageBreak/>
        <w:t xml:space="preserve">buying remains unaffected </w:t>
      </w:r>
      <w:r w:rsidR="00E165C9">
        <w:rPr>
          <w:rFonts w:ascii="Arial" w:hAnsi="Arial" w:cs="Arial"/>
        </w:rPr>
        <w:t>and for making purchase</w:t>
      </w:r>
      <w:r w:rsidR="00C95BF6">
        <w:rPr>
          <w:rFonts w:ascii="Arial" w:hAnsi="Arial" w:cs="Arial"/>
        </w:rPr>
        <w:t xml:space="preserve">s online, consumers </w:t>
      </w:r>
      <w:r w:rsidR="00E165C9">
        <w:rPr>
          <w:rFonts w:ascii="Arial" w:hAnsi="Arial" w:cs="Arial"/>
        </w:rPr>
        <w:t xml:space="preserve">are relying more on non-economic over the </w:t>
      </w:r>
      <w:r w:rsidR="003D6866">
        <w:rPr>
          <w:rFonts w:ascii="Arial" w:hAnsi="Arial" w:cs="Arial"/>
        </w:rPr>
        <w:t xml:space="preserve">economic </w:t>
      </w:r>
      <w:r w:rsidR="00E165C9">
        <w:rPr>
          <w:rFonts w:ascii="Arial" w:hAnsi="Arial" w:cs="Arial"/>
        </w:rPr>
        <w:t xml:space="preserve">factors of price, </w:t>
      </w:r>
      <w:r w:rsidR="003D6866">
        <w:rPr>
          <w:rFonts w:ascii="Arial" w:hAnsi="Arial" w:cs="Arial"/>
        </w:rPr>
        <w:t>sale,</w:t>
      </w:r>
      <w:r w:rsidR="00E165C9">
        <w:rPr>
          <w:rFonts w:ascii="Arial" w:hAnsi="Arial" w:cs="Arial"/>
        </w:rPr>
        <w:t xml:space="preserve"> or discounts. </w:t>
      </w:r>
    </w:p>
    <w:p w:rsidR="0049091B" w:rsidRPr="00C95BF6" w:rsidRDefault="006A6207" w:rsidP="00C95BF6">
      <w:pPr>
        <w:jc w:val="center"/>
        <w:rPr>
          <w:rFonts w:ascii="Arial" w:hAnsi="Arial" w:cs="Arial"/>
        </w:rPr>
      </w:pPr>
      <w:r w:rsidRPr="006A6207">
        <w:rPr>
          <w:rFonts w:ascii="Arial" w:hAnsi="Arial" w:cs="Arial"/>
          <w:b/>
          <w:bCs/>
          <w:u w:val="single"/>
        </w:rPr>
        <w:t>Data Interpretation- Graphical Analysis and Statistical Tests of Non-Parametric and Correlation</w:t>
      </w:r>
    </w:p>
    <w:p w:rsidR="004E1B3A" w:rsidRDefault="00E26ECF" w:rsidP="004E1B3A">
      <w:pPr>
        <w:autoSpaceDE w:val="0"/>
        <w:autoSpaceDN w:val="0"/>
        <w:adjustRightInd w:val="0"/>
        <w:spacing w:after="0" w:line="240" w:lineRule="auto"/>
        <w:jc w:val="both"/>
        <w:rPr>
          <w:rFonts w:ascii="Arial" w:hAnsi="Arial" w:cs="Arial"/>
        </w:rPr>
      </w:pPr>
      <w:r w:rsidRPr="006A6207">
        <w:rPr>
          <w:rFonts w:ascii="Arial" w:hAnsi="Arial" w:cs="Arial"/>
        </w:rPr>
        <w:t>Each of the re</w:t>
      </w:r>
      <w:r>
        <w:rPr>
          <w:rFonts w:ascii="Arial" w:hAnsi="Arial" w:cs="Arial"/>
        </w:rPr>
        <w:t xml:space="preserve">search question are analysed based on gender below. The aim of this empirical investigation is to find out whether there is any significant difference across genders when it comes to online consumer buying. </w:t>
      </w:r>
      <w:r w:rsidR="004E1B3A">
        <w:rPr>
          <w:rFonts w:ascii="Arial" w:hAnsi="Arial" w:cs="Arial"/>
        </w:rPr>
        <w:t>The first question is related to demographics and the rest is designed on the categories attached to online shopping.</w:t>
      </w:r>
    </w:p>
    <w:p w:rsidR="00E26ECF" w:rsidRPr="006A6207" w:rsidRDefault="004E1B3A" w:rsidP="004E1B3A">
      <w:pPr>
        <w:autoSpaceDE w:val="0"/>
        <w:autoSpaceDN w:val="0"/>
        <w:adjustRightInd w:val="0"/>
        <w:spacing w:after="0" w:line="240" w:lineRule="auto"/>
        <w:jc w:val="both"/>
        <w:rPr>
          <w:rFonts w:ascii="Arial" w:hAnsi="Arial" w:cs="Arial"/>
        </w:rPr>
      </w:pPr>
      <w:r>
        <w:rPr>
          <w:rFonts w:ascii="Arial" w:hAnsi="Arial" w:cs="Arial"/>
        </w:rPr>
        <w:t>The graphs below were plotted using the SPSS software. This</w:t>
      </w:r>
      <w:r w:rsidR="00E26ECF">
        <w:rPr>
          <w:rFonts w:ascii="Arial" w:hAnsi="Arial" w:cs="Arial"/>
        </w:rPr>
        <w:t xml:space="preserve"> is an attempt to understand </w:t>
      </w:r>
      <w:r w:rsidR="00C95BF6">
        <w:rPr>
          <w:rFonts w:ascii="Arial" w:hAnsi="Arial" w:cs="Arial"/>
        </w:rPr>
        <w:t>what</w:t>
      </w:r>
      <w:r w:rsidR="00E26ECF">
        <w:rPr>
          <w:rFonts w:ascii="Arial" w:hAnsi="Arial" w:cs="Arial"/>
        </w:rPr>
        <w:t xml:space="preserve"> impacts consumer buying behaviour online across genders. </w:t>
      </w:r>
    </w:p>
    <w:p w:rsidR="0049091B" w:rsidRDefault="0049091B" w:rsidP="0049091B">
      <w:pPr>
        <w:autoSpaceDE w:val="0"/>
        <w:autoSpaceDN w:val="0"/>
        <w:adjustRightInd w:val="0"/>
        <w:spacing w:after="0" w:line="240" w:lineRule="auto"/>
        <w:rPr>
          <w:rFonts w:ascii="Times New Roman" w:hAnsi="Times New Roman" w:cs="Times New Roman"/>
          <w:sz w:val="24"/>
          <w:szCs w:val="24"/>
        </w:rPr>
      </w:pPr>
    </w:p>
    <w:p w:rsidR="0049091B" w:rsidRDefault="0049091B" w:rsidP="0049091B">
      <w:pPr>
        <w:autoSpaceDE w:val="0"/>
        <w:autoSpaceDN w:val="0"/>
        <w:adjustRightInd w:val="0"/>
        <w:spacing w:after="0" w:line="240" w:lineRule="auto"/>
        <w:rPr>
          <w:rFonts w:ascii="Times New Roman" w:hAnsi="Times New Roman" w:cs="Times New Roman"/>
          <w:sz w:val="24"/>
          <w:szCs w:val="24"/>
        </w:rPr>
      </w:pPr>
    </w:p>
    <w:p w:rsidR="0033555B" w:rsidRDefault="0033555B" w:rsidP="0033555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6638925" cy="385738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8694" cy="3868869"/>
                    </a:xfrm>
                    <a:prstGeom prst="rect">
                      <a:avLst/>
                    </a:prstGeom>
                    <a:noFill/>
                    <a:ln>
                      <a:noFill/>
                    </a:ln>
                  </pic:spPr>
                </pic:pic>
              </a:graphicData>
            </a:graphic>
          </wp:inline>
        </w:drawing>
      </w:r>
    </w:p>
    <w:p w:rsidR="0033555B" w:rsidRDefault="0033555B" w:rsidP="0033555B">
      <w:pPr>
        <w:autoSpaceDE w:val="0"/>
        <w:autoSpaceDN w:val="0"/>
        <w:adjustRightInd w:val="0"/>
        <w:spacing w:after="0" w:line="240" w:lineRule="auto"/>
        <w:rPr>
          <w:rFonts w:ascii="Times New Roman" w:hAnsi="Times New Roman" w:cs="Times New Roman"/>
          <w:sz w:val="24"/>
          <w:szCs w:val="24"/>
        </w:rPr>
      </w:pPr>
    </w:p>
    <w:p w:rsidR="0033555B" w:rsidRDefault="0033555B" w:rsidP="0033555B">
      <w:pPr>
        <w:autoSpaceDE w:val="0"/>
        <w:autoSpaceDN w:val="0"/>
        <w:adjustRightInd w:val="0"/>
        <w:spacing w:after="0" w:line="400" w:lineRule="atLeast"/>
        <w:rPr>
          <w:rFonts w:ascii="Times New Roman" w:hAnsi="Times New Roman" w:cs="Times New Roman"/>
          <w:sz w:val="24"/>
          <w:szCs w:val="24"/>
        </w:rPr>
      </w:pPr>
    </w:p>
    <w:p w:rsidR="00A3561E" w:rsidRDefault="00DF5273" w:rsidP="004E1B3A">
      <w:pPr>
        <w:autoSpaceDE w:val="0"/>
        <w:autoSpaceDN w:val="0"/>
        <w:adjustRightInd w:val="0"/>
        <w:spacing w:after="0" w:line="240" w:lineRule="auto"/>
        <w:jc w:val="both"/>
        <w:rPr>
          <w:rFonts w:ascii="Arial" w:hAnsi="Arial" w:cs="Arial"/>
          <w:color w:val="4472C4" w:themeColor="accent1"/>
        </w:rPr>
      </w:pPr>
      <w:r w:rsidRPr="00DF5273">
        <w:rPr>
          <w:rFonts w:ascii="Arial" w:hAnsi="Arial" w:cs="Arial"/>
          <w:b/>
          <w:bCs/>
        </w:rPr>
        <w:t>Research Question 1-</w:t>
      </w:r>
      <w:r w:rsidR="00E26ECF">
        <w:rPr>
          <w:rFonts w:ascii="Arial" w:hAnsi="Arial" w:cs="Arial"/>
        </w:rPr>
        <w:t>T</w:t>
      </w:r>
      <w:r w:rsidR="006A6207" w:rsidRPr="006A6207">
        <w:rPr>
          <w:rFonts w:ascii="Arial" w:hAnsi="Arial" w:cs="Arial"/>
        </w:rPr>
        <w:t xml:space="preserve">he </w:t>
      </w:r>
      <w:r w:rsidR="00E26ECF">
        <w:rPr>
          <w:rFonts w:ascii="Arial" w:hAnsi="Arial" w:cs="Arial"/>
        </w:rPr>
        <w:t xml:space="preserve">graph here is a pictorial representation of the first research question which about seeking information on </w:t>
      </w:r>
      <w:r w:rsidR="00E836C0">
        <w:rPr>
          <w:rFonts w:ascii="Arial" w:hAnsi="Arial" w:cs="Arial"/>
        </w:rPr>
        <w:t>number of visits made per day on the online shopping portal. The</w:t>
      </w:r>
      <w:r w:rsidR="00C66C44">
        <w:rPr>
          <w:rFonts w:ascii="Arial" w:hAnsi="Arial" w:cs="Arial"/>
        </w:rPr>
        <w:t xml:space="preserve"> participants were allowed to choose from t</w:t>
      </w:r>
      <w:r w:rsidR="00E836C0">
        <w:rPr>
          <w:rFonts w:ascii="Arial" w:hAnsi="Arial" w:cs="Arial"/>
        </w:rPr>
        <w:t>hree</w:t>
      </w:r>
      <w:r w:rsidR="00C66C44">
        <w:rPr>
          <w:rFonts w:ascii="Arial" w:hAnsi="Arial" w:cs="Arial"/>
        </w:rPr>
        <w:t xml:space="preserve"> responses- </w:t>
      </w:r>
      <w:r w:rsidR="00E836C0" w:rsidRPr="000571ED">
        <w:rPr>
          <w:rFonts w:ascii="Arial" w:hAnsi="Arial" w:cs="Arial"/>
          <w:i/>
          <w:iCs/>
          <w:color w:val="7030A0"/>
        </w:rPr>
        <w:t>less than 5 times a day, 5-10 times a day and more than 10 times a day</w:t>
      </w:r>
      <w:r w:rsidR="00E836C0" w:rsidRPr="00E836C0">
        <w:rPr>
          <w:rFonts w:ascii="Arial" w:hAnsi="Arial" w:cs="Arial"/>
          <w:i/>
          <w:iCs/>
          <w:color w:val="4472C4" w:themeColor="accent1"/>
        </w:rPr>
        <w:t>.</w:t>
      </w:r>
    </w:p>
    <w:p w:rsidR="00A3561E" w:rsidRDefault="00A3561E" w:rsidP="004E1B3A">
      <w:pPr>
        <w:autoSpaceDE w:val="0"/>
        <w:autoSpaceDN w:val="0"/>
        <w:adjustRightInd w:val="0"/>
        <w:spacing w:after="0" w:line="240" w:lineRule="auto"/>
        <w:jc w:val="both"/>
        <w:rPr>
          <w:rFonts w:ascii="Arial" w:hAnsi="Arial" w:cs="Arial"/>
          <w:color w:val="4472C4" w:themeColor="accent1"/>
        </w:rPr>
      </w:pPr>
    </w:p>
    <w:p w:rsidR="00A3561E" w:rsidRDefault="00E836C0" w:rsidP="004E1B3A">
      <w:pPr>
        <w:autoSpaceDE w:val="0"/>
        <w:autoSpaceDN w:val="0"/>
        <w:adjustRightInd w:val="0"/>
        <w:spacing w:after="0" w:line="240" w:lineRule="auto"/>
        <w:jc w:val="both"/>
        <w:rPr>
          <w:rFonts w:ascii="Arial" w:hAnsi="Arial" w:cs="Arial"/>
        </w:rPr>
      </w:pPr>
      <w:r>
        <w:rPr>
          <w:rFonts w:ascii="Arial" w:hAnsi="Arial" w:cs="Arial"/>
        </w:rPr>
        <w:t xml:space="preserve">As the graph indicates, most participants opted for the </w:t>
      </w:r>
      <w:r w:rsidR="000571ED">
        <w:rPr>
          <w:rFonts w:ascii="Arial" w:hAnsi="Arial" w:cs="Arial"/>
        </w:rPr>
        <w:t>first response (i.e. -</w:t>
      </w:r>
      <w:r w:rsidR="000571ED" w:rsidRPr="000571ED">
        <w:rPr>
          <w:rFonts w:ascii="Arial" w:hAnsi="Arial" w:cs="Arial"/>
          <w:i/>
          <w:iCs/>
          <w:color w:val="7030A0"/>
        </w:rPr>
        <w:t>less than 5 times a day</w:t>
      </w:r>
      <w:r w:rsidR="000571ED">
        <w:rPr>
          <w:rFonts w:ascii="Arial" w:hAnsi="Arial" w:cs="Arial"/>
          <w:i/>
          <w:iCs/>
          <w:color w:val="7030A0"/>
        </w:rPr>
        <w:t>)</w:t>
      </w:r>
      <w:r w:rsidR="000571ED">
        <w:rPr>
          <w:rFonts w:ascii="Arial" w:hAnsi="Arial" w:cs="Arial"/>
        </w:rPr>
        <w:t xml:space="preserve"> and more interestingly this seems to be true across genders. Hence there is no significant difference between genders when it comes to the number of visits made per day on online shopping portals. </w:t>
      </w:r>
    </w:p>
    <w:p w:rsidR="00A3561E" w:rsidRDefault="00A3561E" w:rsidP="004E1B3A">
      <w:pPr>
        <w:autoSpaceDE w:val="0"/>
        <w:autoSpaceDN w:val="0"/>
        <w:adjustRightInd w:val="0"/>
        <w:spacing w:after="0" w:line="240" w:lineRule="auto"/>
        <w:jc w:val="both"/>
        <w:rPr>
          <w:rFonts w:ascii="Arial" w:hAnsi="Arial" w:cs="Arial"/>
        </w:rPr>
      </w:pPr>
    </w:p>
    <w:p w:rsidR="000571ED" w:rsidRPr="006A6207" w:rsidRDefault="000571ED" w:rsidP="004E1B3A">
      <w:pPr>
        <w:autoSpaceDE w:val="0"/>
        <w:autoSpaceDN w:val="0"/>
        <w:adjustRightInd w:val="0"/>
        <w:spacing w:after="0" w:line="240" w:lineRule="auto"/>
        <w:jc w:val="both"/>
        <w:rPr>
          <w:rFonts w:ascii="Arial" w:hAnsi="Arial" w:cs="Arial"/>
        </w:rPr>
      </w:pPr>
      <w:r>
        <w:rPr>
          <w:rFonts w:ascii="Arial" w:hAnsi="Arial" w:cs="Arial"/>
        </w:rPr>
        <w:t xml:space="preserve">The </w:t>
      </w:r>
      <w:r w:rsidRPr="00DF5273">
        <w:rPr>
          <w:rFonts w:ascii="Arial" w:hAnsi="Arial" w:cs="Arial"/>
          <w:i/>
          <w:iCs/>
        </w:rPr>
        <w:t>Bar Chart</w:t>
      </w:r>
      <w:r>
        <w:rPr>
          <w:rFonts w:ascii="Arial" w:hAnsi="Arial" w:cs="Arial"/>
        </w:rPr>
        <w:t xml:space="preserve"> here clearly indicates that both males and </w:t>
      </w:r>
      <w:r w:rsidR="00A3561E">
        <w:rPr>
          <w:rFonts w:ascii="Arial" w:hAnsi="Arial" w:cs="Arial"/>
        </w:rPr>
        <w:t>females visit</w:t>
      </w:r>
      <w:r w:rsidR="00CC081C">
        <w:rPr>
          <w:rFonts w:ascii="Arial" w:hAnsi="Arial" w:cs="Arial"/>
        </w:rPr>
        <w:t xml:space="preserve"> </w:t>
      </w:r>
      <w:r w:rsidR="00A3561E">
        <w:rPr>
          <w:rFonts w:ascii="Arial" w:hAnsi="Arial" w:cs="Arial"/>
        </w:rPr>
        <w:t xml:space="preserve">online shopping portals less than five times per day however in comparison with men, it seems more females like to visit online portals more than 5 times a day. </w:t>
      </w:r>
      <w:r w:rsidR="00AF5C00">
        <w:rPr>
          <w:rFonts w:ascii="Arial" w:hAnsi="Arial" w:cs="Arial"/>
        </w:rPr>
        <w:t>However,</w:t>
      </w:r>
      <w:r w:rsidR="00A3561E">
        <w:rPr>
          <w:rFonts w:ascii="Arial" w:hAnsi="Arial" w:cs="Arial"/>
        </w:rPr>
        <w:t xml:space="preserve"> the difference </w:t>
      </w:r>
      <w:r w:rsidR="00AF5C00">
        <w:rPr>
          <w:rFonts w:ascii="Arial" w:hAnsi="Arial" w:cs="Arial"/>
        </w:rPr>
        <w:t xml:space="preserve">across gender </w:t>
      </w:r>
      <w:r w:rsidR="00A3561E">
        <w:rPr>
          <w:rFonts w:ascii="Arial" w:hAnsi="Arial" w:cs="Arial"/>
        </w:rPr>
        <w:t xml:space="preserve">is trivial rather hardly negligible.   </w:t>
      </w:r>
    </w:p>
    <w:p w:rsidR="0033555B" w:rsidRDefault="0033555B" w:rsidP="0033555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extent cx="5942916" cy="4925291"/>
            <wp:effectExtent l="0" t="0" r="127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64582" cy="4943247"/>
                    </a:xfrm>
                    <a:prstGeom prst="rect">
                      <a:avLst/>
                    </a:prstGeom>
                    <a:noFill/>
                    <a:ln>
                      <a:noFill/>
                    </a:ln>
                  </pic:spPr>
                </pic:pic>
              </a:graphicData>
            </a:graphic>
          </wp:inline>
        </w:drawing>
      </w:r>
    </w:p>
    <w:p w:rsidR="00DF5273" w:rsidRDefault="00DF5273" w:rsidP="0033555B">
      <w:pPr>
        <w:autoSpaceDE w:val="0"/>
        <w:autoSpaceDN w:val="0"/>
        <w:adjustRightInd w:val="0"/>
        <w:spacing w:after="0" w:line="240" w:lineRule="auto"/>
        <w:rPr>
          <w:rFonts w:ascii="Times New Roman" w:hAnsi="Times New Roman" w:cs="Times New Roman"/>
          <w:sz w:val="24"/>
          <w:szCs w:val="24"/>
        </w:rPr>
      </w:pPr>
    </w:p>
    <w:p w:rsidR="00A82DA0" w:rsidRDefault="00AF5C00" w:rsidP="0033555B">
      <w:pPr>
        <w:autoSpaceDE w:val="0"/>
        <w:autoSpaceDN w:val="0"/>
        <w:adjustRightInd w:val="0"/>
        <w:spacing w:after="0" w:line="240" w:lineRule="auto"/>
        <w:rPr>
          <w:rFonts w:ascii="Times New Roman" w:hAnsi="Times New Roman" w:cs="Times New Roman"/>
          <w:sz w:val="24"/>
          <w:szCs w:val="24"/>
        </w:rPr>
      </w:pPr>
      <w:r w:rsidRPr="00DF5273">
        <w:rPr>
          <w:rFonts w:ascii="Times New Roman" w:hAnsi="Times New Roman" w:cs="Times New Roman"/>
          <w:b/>
          <w:bCs/>
          <w:sz w:val="24"/>
          <w:szCs w:val="24"/>
        </w:rPr>
        <w:t>Research Question 2</w:t>
      </w:r>
      <w:r>
        <w:rPr>
          <w:rFonts w:ascii="Times New Roman" w:hAnsi="Times New Roman" w:cs="Times New Roman"/>
          <w:sz w:val="24"/>
          <w:szCs w:val="24"/>
        </w:rPr>
        <w:t xml:space="preserve">- </w:t>
      </w:r>
    </w:p>
    <w:p w:rsidR="00A82DA0" w:rsidRDefault="00A82DA0" w:rsidP="0033555B">
      <w:pPr>
        <w:autoSpaceDE w:val="0"/>
        <w:autoSpaceDN w:val="0"/>
        <w:adjustRightInd w:val="0"/>
        <w:spacing w:after="0" w:line="240" w:lineRule="auto"/>
        <w:rPr>
          <w:rFonts w:ascii="Times New Roman" w:hAnsi="Times New Roman" w:cs="Times New Roman"/>
          <w:sz w:val="24"/>
          <w:szCs w:val="24"/>
        </w:rPr>
      </w:pPr>
    </w:p>
    <w:p w:rsidR="00AF5C00" w:rsidRPr="00A82DA0" w:rsidRDefault="00AF5C00" w:rsidP="00A82DA0">
      <w:pPr>
        <w:autoSpaceDE w:val="0"/>
        <w:autoSpaceDN w:val="0"/>
        <w:adjustRightInd w:val="0"/>
        <w:spacing w:after="0" w:line="240" w:lineRule="auto"/>
        <w:jc w:val="both"/>
        <w:rPr>
          <w:rFonts w:ascii="Arial" w:hAnsi="Arial" w:cs="Arial"/>
        </w:rPr>
      </w:pPr>
      <w:r w:rsidRPr="00A82DA0">
        <w:rPr>
          <w:rFonts w:ascii="Arial" w:hAnsi="Arial" w:cs="Arial"/>
        </w:rPr>
        <w:t>The second question was designed to explore the nature/type of purchase made online. Two alternative responses (i.e</w:t>
      </w:r>
      <w:r w:rsidR="000C190F" w:rsidRPr="00A82DA0">
        <w:rPr>
          <w:rFonts w:ascii="Arial" w:hAnsi="Arial" w:cs="Arial"/>
        </w:rPr>
        <w:t>. -</w:t>
      </w:r>
      <w:r w:rsidRPr="00A82DA0">
        <w:rPr>
          <w:rFonts w:ascii="Arial" w:hAnsi="Arial" w:cs="Arial"/>
        </w:rPr>
        <w:t xml:space="preserve"> </w:t>
      </w:r>
      <w:r w:rsidRPr="00A82DA0">
        <w:rPr>
          <w:rFonts w:ascii="Arial" w:hAnsi="Arial" w:cs="Arial"/>
          <w:i/>
          <w:iCs/>
          <w:color w:val="7030A0"/>
        </w:rPr>
        <w:t>pre-planned and unplanned/impulse purchase)</w:t>
      </w:r>
      <w:r w:rsidR="00CC081C">
        <w:rPr>
          <w:rFonts w:ascii="Arial" w:hAnsi="Arial" w:cs="Arial"/>
          <w:i/>
          <w:iCs/>
          <w:color w:val="7030A0"/>
        </w:rPr>
        <w:t xml:space="preserve"> </w:t>
      </w:r>
      <w:r w:rsidRPr="00A82DA0">
        <w:rPr>
          <w:rFonts w:ascii="Arial" w:hAnsi="Arial" w:cs="Arial"/>
        </w:rPr>
        <w:t xml:space="preserve">were added for participants to choose from them. </w:t>
      </w:r>
    </w:p>
    <w:p w:rsidR="00AF5C00" w:rsidRDefault="00AF5C00" w:rsidP="00A82DA0">
      <w:pPr>
        <w:autoSpaceDE w:val="0"/>
        <w:autoSpaceDN w:val="0"/>
        <w:adjustRightInd w:val="0"/>
        <w:spacing w:after="0" w:line="240" w:lineRule="auto"/>
        <w:jc w:val="both"/>
        <w:rPr>
          <w:rFonts w:ascii="Times New Roman" w:hAnsi="Times New Roman" w:cs="Times New Roman"/>
          <w:sz w:val="24"/>
          <w:szCs w:val="24"/>
        </w:rPr>
      </w:pPr>
    </w:p>
    <w:p w:rsidR="00AF5C00" w:rsidRPr="00A82DA0" w:rsidRDefault="00AF5C00" w:rsidP="00A82DA0">
      <w:pPr>
        <w:autoSpaceDE w:val="0"/>
        <w:autoSpaceDN w:val="0"/>
        <w:adjustRightInd w:val="0"/>
        <w:spacing w:after="0" w:line="240" w:lineRule="auto"/>
        <w:jc w:val="both"/>
        <w:rPr>
          <w:rFonts w:ascii="Arial" w:hAnsi="Arial" w:cs="Arial"/>
        </w:rPr>
      </w:pPr>
      <w:r w:rsidRPr="00A82DA0">
        <w:rPr>
          <w:rFonts w:ascii="Arial" w:hAnsi="Arial" w:cs="Arial"/>
        </w:rPr>
        <w:t>The pre-planned purchase includes grocer</w:t>
      </w:r>
      <w:r w:rsidR="00F66554" w:rsidRPr="00A82DA0">
        <w:rPr>
          <w:rFonts w:ascii="Arial" w:hAnsi="Arial" w:cs="Arial"/>
        </w:rPr>
        <w:t>ies</w:t>
      </w:r>
      <w:r w:rsidRPr="00A82DA0">
        <w:rPr>
          <w:rFonts w:ascii="Arial" w:hAnsi="Arial" w:cs="Arial"/>
        </w:rPr>
        <w:t xml:space="preserve">, medicines, domestic items whereas impulse purchase includes </w:t>
      </w:r>
      <w:r w:rsidR="00F66554" w:rsidRPr="00A82DA0">
        <w:rPr>
          <w:rFonts w:ascii="Arial" w:hAnsi="Arial" w:cs="Arial"/>
        </w:rPr>
        <w:t xml:space="preserve">clothing, beauty products, fast foods, luxury items etc. Both the genders leaned towards pre-planned purchase option, indicating individuals don’t randomly buy products online, rather a lot of planning goes behind what they buy online. </w:t>
      </w:r>
    </w:p>
    <w:p w:rsidR="00E75FEA" w:rsidRPr="00A82DA0" w:rsidRDefault="00E75FEA" w:rsidP="00A82DA0">
      <w:pPr>
        <w:autoSpaceDE w:val="0"/>
        <w:autoSpaceDN w:val="0"/>
        <w:adjustRightInd w:val="0"/>
        <w:spacing w:after="0" w:line="240" w:lineRule="auto"/>
        <w:jc w:val="both"/>
        <w:rPr>
          <w:rFonts w:ascii="Arial" w:hAnsi="Arial" w:cs="Arial"/>
        </w:rPr>
      </w:pPr>
    </w:p>
    <w:p w:rsidR="00E75FEA" w:rsidRPr="00A82DA0" w:rsidRDefault="00E75FEA" w:rsidP="00A82DA0">
      <w:pPr>
        <w:autoSpaceDE w:val="0"/>
        <w:autoSpaceDN w:val="0"/>
        <w:adjustRightInd w:val="0"/>
        <w:spacing w:after="0" w:line="240" w:lineRule="auto"/>
        <w:jc w:val="both"/>
        <w:rPr>
          <w:rFonts w:ascii="Arial" w:hAnsi="Arial" w:cs="Arial"/>
        </w:rPr>
      </w:pPr>
      <w:r w:rsidRPr="00A82DA0">
        <w:rPr>
          <w:rFonts w:ascii="Arial" w:hAnsi="Arial" w:cs="Arial"/>
        </w:rPr>
        <w:t>This survey also reveals that some categories or products (like groceries, medicines, products of domestic uses etc) are more popular across genders over other items. This could be due to the fact that online grocery companies</w:t>
      </w:r>
      <w:r w:rsidR="000C190F">
        <w:rPr>
          <w:rFonts w:ascii="Arial" w:hAnsi="Arial" w:cs="Arial"/>
        </w:rPr>
        <w:t xml:space="preserve"> </w:t>
      </w:r>
      <w:r w:rsidRPr="00A82DA0">
        <w:rPr>
          <w:rFonts w:ascii="Arial" w:hAnsi="Arial" w:cs="Arial"/>
        </w:rPr>
        <w:t>like Asda, Aldi, Sainsbury</w:t>
      </w:r>
      <w:r w:rsidR="00D463ED" w:rsidRPr="00A82DA0">
        <w:rPr>
          <w:rFonts w:ascii="Arial" w:hAnsi="Arial" w:cs="Arial"/>
        </w:rPr>
        <w:t>, Morrisons</w:t>
      </w:r>
      <w:r w:rsidRPr="00A82DA0">
        <w:rPr>
          <w:rFonts w:ascii="Arial" w:hAnsi="Arial" w:cs="Arial"/>
        </w:rPr>
        <w:t xml:space="preserve"> etc, operates in the region of London, UK, where this survey was conducted. </w:t>
      </w:r>
    </w:p>
    <w:p w:rsidR="00D463ED" w:rsidRPr="00A82DA0" w:rsidRDefault="00D463ED" w:rsidP="00A82DA0">
      <w:pPr>
        <w:autoSpaceDE w:val="0"/>
        <w:autoSpaceDN w:val="0"/>
        <w:adjustRightInd w:val="0"/>
        <w:spacing w:after="0" w:line="240" w:lineRule="auto"/>
        <w:jc w:val="both"/>
        <w:rPr>
          <w:rFonts w:ascii="Arial" w:hAnsi="Arial" w:cs="Arial"/>
        </w:rPr>
      </w:pPr>
    </w:p>
    <w:p w:rsidR="00DF5273" w:rsidRPr="00A82DA0" w:rsidRDefault="00F66554" w:rsidP="00A82DA0">
      <w:pPr>
        <w:autoSpaceDE w:val="0"/>
        <w:autoSpaceDN w:val="0"/>
        <w:adjustRightInd w:val="0"/>
        <w:spacing w:after="0" w:line="240" w:lineRule="auto"/>
        <w:jc w:val="both"/>
        <w:rPr>
          <w:rFonts w:ascii="Arial" w:hAnsi="Arial" w:cs="Arial"/>
        </w:rPr>
      </w:pPr>
      <w:r w:rsidRPr="00A82DA0">
        <w:rPr>
          <w:rFonts w:ascii="Arial" w:hAnsi="Arial" w:cs="Arial"/>
        </w:rPr>
        <w:t>Th</w:t>
      </w:r>
      <w:r w:rsidR="00DF5273" w:rsidRPr="00A82DA0">
        <w:rPr>
          <w:rFonts w:ascii="Arial" w:hAnsi="Arial" w:cs="Arial"/>
        </w:rPr>
        <w:t xml:space="preserve">e current </w:t>
      </w:r>
      <w:r w:rsidRPr="00A82DA0">
        <w:rPr>
          <w:rFonts w:ascii="Arial" w:hAnsi="Arial" w:cs="Arial"/>
        </w:rPr>
        <w:t>finding pinpoints the significance of understanding</w:t>
      </w:r>
      <w:r w:rsidR="000C190F">
        <w:rPr>
          <w:rFonts w:ascii="Arial" w:hAnsi="Arial" w:cs="Arial"/>
        </w:rPr>
        <w:t xml:space="preserve"> </w:t>
      </w:r>
      <w:r w:rsidRPr="00A82DA0">
        <w:rPr>
          <w:rFonts w:ascii="Arial" w:hAnsi="Arial" w:cs="Arial"/>
        </w:rPr>
        <w:t xml:space="preserve">the nature of purchase in order to fully understand the </w:t>
      </w:r>
      <w:r w:rsidR="00DF5273" w:rsidRPr="00A82DA0">
        <w:rPr>
          <w:rFonts w:ascii="Arial" w:hAnsi="Arial" w:cs="Arial"/>
        </w:rPr>
        <w:t>phenomenon</w:t>
      </w:r>
      <w:r w:rsidRPr="00A82DA0">
        <w:rPr>
          <w:rFonts w:ascii="Arial" w:hAnsi="Arial" w:cs="Arial"/>
        </w:rPr>
        <w:t xml:space="preserve"> of consumer </w:t>
      </w:r>
      <w:r w:rsidR="00DF5273" w:rsidRPr="00A82DA0">
        <w:rPr>
          <w:rFonts w:ascii="Arial" w:hAnsi="Arial" w:cs="Arial"/>
        </w:rPr>
        <w:t xml:space="preserve">online </w:t>
      </w:r>
      <w:r w:rsidRPr="00A82DA0">
        <w:rPr>
          <w:rFonts w:ascii="Arial" w:hAnsi="Arial" w:cs="Arial"/>
        </w:rPr>
        <w:t xml:space="preserve">buying behaviour. This </w:t>
      </w:r>
      <w:r w:rsidR="00DF5273" w:rsidRPr="00A82DA0">
        <w:rPr>
          <w:rFonts w:ascii="Arial" w:hAnsi="Arial" w:cs="Arial"/>
        </w:rPr>
        <w:t>knowledge can be useful for</w:t>
      </w:r>
      <w:r w:rsidRPr="00A82DA0">
        <w:rPr>
          <w:rFonts w:ascii="Arial" w:hAnsi="Arial" w:cs="Arial"/>
        </w:rPr>
        <w:t xml:space="preserve"> marketing managers</w:t>
      </w:r>
      <w:r w:rsidR="00DF5273" w:rsidRPr="00A82DA0">
        <w:rPr>
          <w:rFonts w:ascii="Arial" w:hAnsi="Arial" w:cs="Arial"/>
        </w:rPr>
        <w:t>/campaigners/influencers</w:t>
      </w:r>
      <w:r w:rsidRPr="00A82DA0">
        <w:rPr>
          <w:rFonts w:ascii="Arial" w:hAnsi="Arial" w:cs="Arial"/>
        </w:rPr>
        <w:t xml:space="preserve"> or e-commerce </w:t>
      </w:r>
      <w:r w:rsidR="00DF5273" w:rsidRPr="00A82DA0">
        <w:rPr>
          <w:rFonts w:ascii="Arial" w:hAnsi="Arial" w:cs="Arial"/>
        </w:rPr>
        <w:t>platforms in selling their respective products online.</w:t>
      </w:r>
    </w:p>
    <w:p w:rsidR="0049091B" w:rsidRPr="00A82DA0" w:rsidRDefault="0049091B" w:rsidP="00A82DA0">
      <w:pPr>
        <w:autoSpaceDE w:val="0"/>
        <w:autoSpaceDN w:val="0"/>
        <w:adjustRightInd w:val="0"/>
        <w:spacing w:after="0" w:line="400" w:lineRule="atLeast"/>
        <w:jc w:val="both"/>
        <w:rPr>
          <w:rFonts w:ascii="Arial" w:hAnsi="Arial" w:cs="Arial"/>
        </w:rPr>
      </w:pPr>
    </w:p>
    <w:p w:rsidR="0049091B" w:rsidRDefault="0049091B" w:rsidP="0049091B">
      <w:pPr>
        <w:autoSpaceDE w:val="0"/>
        <w:autoSpaceDN w:val="0"/>
        <w:adjustRightInd w:val="0"/>
        <w:spacing w:after="0" w:line="240" w:lineRule="auto"/>
        <w:rPr>
          <w:rFonts w:ascii="Times New Roman" w:hAnsi="Times New Roman" w:cs="Times New Roman"/>
          <w:sz w:val="24"/>
          <w:szCs w:val="24"/>
        </w:rPr>
      </w:pPr>
    </w:p>
    <w:p w:rsidR="0033555B" w:rsidRDefault="0033555B" w:rsidP="0049091B">
      <w:pPr>
        <w:autoSpaceDE w:val="0"/>
        <w:autoSpaceDN w:val="0"/>
        <w:adjustRightInd w:val="0"/>
        <w:spacing w:after="0" w:line="240" w:lineRule="auto"/>
        <w:rPr>
          <w:rFonts w:ascii="Times New Roman" w:hAnsi="Times New Roman" w:cs="Times New Roman"/>
          <w:sz w:val="24"/>
          <w:szCs w:val="24"/>
        </w:rPr>
      </w:pPr>
    </w:p>
    <w:p w:rsidR="0033555B" w:rsidRDefault="0033555B" w:rsidP="0049091B">
      <w:pPr>
        <w:autoSpaceDE w:val="0"/>
        <w:autoSpaceDN w:val="0"/>
        <w:adjustRightInd w:val="0"/>
        <w:spacing w:after="0" w:line="240" w:lineRule="auto"/>
        <w:rPr>
          <w:rFonts w:ascii="Times New Roman" w:hAnsi="Times New Roman" w:cs="Times New Roman"/>
          <w:sz w:val="24"/>
          <w:szCs w:val="24"/>
        </w:rPr>
      </w:pPr>
    </w:p>
    <w:p w:rsidR="0049091B" w:rsidRDefault="0033555B" w:rsidP="00A21F7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6523356" cy="4869873"/>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54253" cy="4892938"/>
                    </a:xfrm>
                    <a:prstGeom prst="rect">
                      <a:avLst/>
                    </a:prstGeom>
                    <a:noFill/>
                    <a:ln>
                      <a:noFill/>
                    </a:ln>
                  </pic:spPr>
                </pic:pic>
              </a:graphicData>
            </a:graphic>
          </wp:inline>
        </w:drawing>
      </w:r>
    </w:p>
    <w:p w:rsidR="00A82DA0" w:rsidRDefault="00DF5273" w:rsidP="0049091B">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Research Question 3-</w:t>
      </w:r>
    </w:p>
    <w:p w:rsidR="00A82DA0" w:rsidRDefault="00A82DA0" w:rsidP="0049091B">
      <w:pPr>
        <w:autoSpaceDE w:val="0"/>
        <w:autoSpaceDN w:val="0"/>
        <w:adjustRightInd w:val="0"/>
        <w:spacing w:after="0" w:line="240" w:lineRule="auto"/>
        <w:rPr>
          <w:rFonts w:ascii="Times New Roman" w:hAnsi="Times New Roman" w:cs="Times New Roman"/>
          <w:b/>
          <w:bCs/>
          <w:sz w:val="24"/>
          <w:szCs w:val="24"/>
        </w:rPr>
      </w:pPr>
    </w:p>
    <w:p w:rsidR="0049091B" w:rsidRPr="00A82DA0" w:rsidRDefault="00DF5273" w:rsidP="003A024D">
      <w:pPr>
        <w:autoSpaceDE w:val="0"/>
        <w:autoSpaceDN w:val="0"/>
        <w:adjustRightInd w:val="0"/>
        <w:spacing w:after="0" w:line="240" w:lineRule="auto"/>
        <w:jc w:val="both"/>
        <w:rPr>
          <w:rFonts w:ascii="Arial" w:hAnsi="Arial" w:cs="Arial"/>
        </w:rPr>
      </w:pPr>
      <w:r w:rsidRPr="00A82DA0">
        <w:rPr>
          <w:rFonts w:ascii="Arial" w:hAnsi="Arial" w:cs="Arial"/>
        </w:rPr>
        <w:t xml:space="preserve">The third question </w:t>
      </w:r>
      <w:r w:rsidR="00301430" w:rsidRPr="00A82DA0">
        <w:rPr>
          <w:rFonts w:ascii="Arial" w:hAnsi="Arial" w:cs="Arial"/>
        </w:rPr>
        <w:t>w</w:t>
      </w:r>
      <w:r w:rsidR="00BE1250">
        <w:rPr>
          <w:rFonts w:ascii="Arial" w:hAnsi="Arial" w:cs="Arial"/>
        </w:rPr>
        <w:t>as</w:t>
      </w:r>
      <w:r w:rsidRPr="00A82DA0">
        <w:rPr>
          <w:rFonts w:ascii="Arial" w:hAnsi="Arial" w:cs="Arial"/>
        </w:rPr>
        <w:t xml:space="preserve"> designed to </w:t>
      </w:r>
      <w:r w:rsidR="00301430" w:rsidRPr="00A82DA0">
        <w:rPr>
          <w:rFonts w:ascii="Arial" w:hAnsi="Arial" w:cs="Arial"/>
        </w:rPr>
        <w:t>examine</w:t>
      </w:r>
      <w:r w:rsidR="000C190F">
        <w:rPr>
          <w:rFonts w:ascii="Arial" w:hAnsi="Arial" w:cs="Arial"/>
        </w:rPr>
        <w:t xml:space="preserve"> </w:t>
      </w:r>
      <w:r w:rsidR="00301430" w:rsidRPr="00A82DA0">
        <w:rPr>
          <w:rFonts w:ascii="Arial" w:hAnsi="Arial" w:cs="Arial"/>
        </w:rPr>
        <w:t>what</w:t>
      </w:r>
      <w:r w:rsidRPr="00A82DA0">
        <w:rPr>
          <w:rFonts w:ascii="Arial" w:hAnsi="Arial" w:cs="Arial"/>
        </w:rPr>
        <w:t xml:space="preserve"> factors</w:t>
      </w:r>
      <w:r w:rsidR="00301430" w:rsidRPr="00A82DA0">
        <w:rPr>
          <w:rFonts w:ascii="Arial" w:hAnsi="Arial" w:cs="Arial"/>
        </w:rPr>
        <w:t xml:space="preserve"> ultimately impact online purchase decisions. This is a significant question as the study aims to find out if non-economic factors play a stronger role than economic factors in impacting consumers purchase decision online and the Bar Chart above clearly indicates such is the case. </w:t>
      </w:r>
    </w:p>
    <w:p w:rsidR="00301430" w:rsidRPr="00A82DA0" w:rsidRDefault="00301430" w:rsidP="003A024D">
      <w:pPr>
        <w:autoSpaceDE w:val="0"/>
        <w:autoSpaceDN w:val="0"/>
        <w:adjustRightInd w:val="0"/>
        <w:spacing w:after="0" w:line="240" w:lineRule="auto"/>
        <w:jc w:val="both"/>
        <w:rPr>
          <w:rFonts w:ascii="Arial" w:hAnsi="Arial" w:cs="Arial"/>
        </w:rPr>
      </w:pPr>
    </w:p>
    <w:p w:rsidR="00301430" w:rsidRPr="00A82DA0" w:rsidRDefault="00301430" w:rsidP="003A024D">
      <w:pPr>
        <w:autoSpaceDE w:val="0"/>
        <w:autoSpaceDN w:val="0"/>
        <w:adjustRightInd w:val="0"/>
        <w:spacing w:after="0" w:line="240" w:lineRule="auto"/>
        <w:jc w:val="both"/>
        <w:rPr>
          <w:rFonts w:ascii="Arial" w:hAnsi="Arial" w:cs="Arial"/>
        </w:rPr>
      </w:pPr>
      <w:r w:rsidRPr="00A82DA0">
        <w:rPr>
          <w:rFonts w:ascii="Arial" w:hAnsi="Arial" w:cs="Arial"/>
        </w:rPr>
        <w:t>Out of the seven options</w:t>
      </w:r>
      <w:r w:rsidR="00E77EE7" w:rsidRPr="00A82DA0">
        <w:rPr>
          <w:rFonts w:ascii="Arial" w:hAnsi="Arial" w:cs="Arial"/>
        </w:rPr>
        <w:t xml:space="preserve">- </w:t>
      </w:r>
      <w:r w:rsidRPr="00A82DA0">
        <w:rPr>
          <w:rFonts w:ascii="Arial" w:hAnsi="Arial" w:cs="Arial"/>
          <w:i/>
          <w:iCs/>
          <w:color w:val="7030A0"/>
        </w:rPr>
        <w:t xml:space="preserve">Brand Name, Suitable Delivery </w:t>
      </w:r>
      <w:r w:rsidR="00E77EE7" w:rsidRPr="00A82DA0">
        <w:rPr>
          <w:rFonts w:ascii="Arial" w:hAnsi="Arial" w:cs="Arial"/>
          <w:i/>
          <w:iCs/>
          <w:color w:val="7030A0"/>
        </w:rPr>
        <w:t>Options, Customer Reviews and Star Ratings, Product Price, Previous purchase experience, Interface Quality or User Experience and Sale or Discount offers on products.</w:t>
      </w:r>
    </w:p>
    <w:p w:rsidR="00A21F70" w:rsidRPr="00A82DA0" w:rsidRDefault="00A21F70" w:rsidP="003A024D">
      <w:pPr>
        <w:autoSpaceDE w:val="0"/>
        <w:autoSpaceDN w:val="0"/>
        <w:adjustRightInd w:val="0"/>
        <w:spacing w:after="0" w:line="240" w:lineRule="auto"/>
        <w:jc w:val="both"/>
        <w:rPr>
          <w:rFonts w:ascii="Arial" w:hAnsi="Arial" w:cs="Arial"/>
        </w:rPr>
      </w:pPr>
    </w:p>
    <w:p w:rsidR="00B00B2D" w:rsidRPr="00A82DA0" w:rsidRDefault="00E77EE7" w:rsidP="003A024D">
      <w:pPr>
        <w:autoSpaceDE w:val="0"/>
        <w:autoSpaceDN w:val="0"/>
        <w:adjustRightInd w:val="0"/>
        <w:spacing w:after="0" w:line="240" w:lineRule="auto"/>
        <w:jc w:val="both"/>
        <w:rPr>
          <w:rFonts w:ascii="Arial" w:hAnsi="Arial" w:cs="Arial"/>
        </w:rPr>
      </w:pPr>
      <w:r w:rsidRPr="00A82DA0">
        <w:rPr>
          <w:rFonts w:ascii="Arial" w:hAnsi="Arial" w:cs="Arial"/>
        </w:rPr>
        <w:t xml:space="preserve">The survey asked respondents to indicate the factors that influence their purchase decisions among the seven options provided. The least liked factor was price and discount </w:t>
      </w:r>
      <w:r w:rsidR="00B00B2D" w:rsidRPr="00A82DA0">
        <w:rPr>
          <w:rFonts w:ascii="Arial" w:hAnsi="Arial" w:cs="Arial"/>
        </w:rPr>
        <w:t>offer</w:t>
      </w:r>
      <w:r w:rsidRPr="00A82DA0">
        <w:rPr>
          <w:rFonts w:ascii="Arial" w:hAnsi="Arial" w:cs="Arial"/>
        </w:rPr>
        <w:t xml:space="preserve"> on products</w:t>
      </w:r>
      <w:r w:rsidR="00B00B2D" w:rsidRPr="00A82DA0">
        <w:rPr>
          <w:rFonts w:ascii="Arial" w:hAnsi="Arial" w:cs="Arial"/>
        </w:rPr>
        <w:t xml:space="preserve"> which were the only two economic factors added in this question. The most liked factor across both genders were customer reviews and star ratings on the product clearly indicating the level of influence these ratings and reviews have on online consumers. </w:t>
      </w:r>
    </w:p>
    <w:p w:rsidR="00B00B2D" w:rsidRPr="00A82DA0" w:rsidRDefault="00B00B2D" w:rsidP="003A024D">
      <w:pPr>
        <w:autoSpaceDE w:val="0"/>
        <w:autoSpaceDN w:val="0"/>
        <w:adjustRightInd w:val="0"/>
        <w:spacing w:after="0" w:line="240" w:lineRule="auto"/>
        <w:jc w:val="both"/>
        <w:rPr>
          <w:rFonts w:ascii="Arial" w:hAnsi="Arial" w:cs="Arial"/>
        </w:rPr>
      </w:pPr>
    </w:p>
    <w:p w:rsidR="00E77EE7" w:rsidRPr="003A024D" w:rsidRDefault="00A82DA0" w:rsidP="003A024D">
      <w:pPr>
        <w:autoSpaceDE w:val="0"/>
        <w:autoSpaceDN w:val="0"/>
        <w:adjustRightInd w:val="0"/>
        <w:spacing w:after="0" w:line="240" w:lineRule="auto"/>
        <w:jc w:val="both"/>
        <w:rPr>
          <w:rFonts w:ascii="Arial" w:hAnsi="Arial" w:cs="Arial"/>
        </w:rPr>
      </w:pPr>
      <w:r w:rsidRPr="00A82DA0">
        <w:rPr>
          <w:rFonts w:ascii="Arial" w:hAnsi="Arial" w:cs="Arial"/>
        </w:rPr>
        <w:t>Thus,</w:t>
      </w:r>
      <w:r w:rsidR="00B00B2D" w:rsidRPr="00A82DA0">
        <w:rPr>
          <w:rFonts w:ascii="Arial" w:hAnsi="Arial" w:cs="Arial"/>
        </w:rPr>
        <w:t xml:space="preserve"> it’s fair to </w:t>
      </w:r>
      <w:r w:rsidRPr="00A82DA0">
        <w:rPr>
          <w:rFonts w:ascii="Arial" w:hAnsi="Arial" w:cs="Arial"/>
        </w:rPr>
        <w:t xml:space="preserve">mention that </w:t>
      </w:r>
      <w:r w:rsidR="00B00B2D" w:rsidRPr="00A82DA0">
        <w:rPr>
          <w:rFonts w:ascii="Arial" w:hAnsi="Arial" w:cs="Arial"/>
        </w:rPr>
        <w:t xml:space="preserve">consumer behaviourism is closely related to the society and it’s versatile </w:t>
      </w:r>
      <w:r w:rsidRPr="00A82DA0">
        <w:rPr>
          <w:rFonts w:ascii="Arial" w:hAnsi="Arial" w:cs="Arial"/>
        </w:rPr>
        <w:t xml:space="preserve">social </w:t>
      </w:r>
      <w:r w:rsidR="00B00B2D" w:rsidRPr="00A82DA0">
        <w:rPr>
          <w:rFonts w:ascii="Arial" w:hAnsi="Arial" w:cs="Arial"/>
        </w:rPr>
        <w:t xml:space="preserve">groups which consists of people with similar lifestyle, personality, or </w:t>
      </w:r>
      <w:r w:rsidRPr="00A82DA0">
        <w:rPr>
          <w:rFonts w:ascii="Arial" w:hAnsi="Arial" w:cs="Arial"/>
        </w:rPr>
        <w:t>requirements</w:t>
      </w:r>
      <w:r>
        <w:rPr>
          <w:rFonts w:ascii="Arial" w:hAnsi="Arial" w:cs="Arial"/>
        </w:rPr>
        <w:t xml:space="preserve">, hence </w:t>
      </w:r>
      <w:r w:rsidR="00313734">
        <w:rPr>
          <w:rFonts w:ascii="Arial" w:hAnsi="Arial" w:cs="Arial"/>
        </w:rPr>
        <w:t xml:space="preserve">online platforms or sellers must </w:t>
      </w:r>
      <w:r w:rsidR="003A024D">
        <w:rPr>
          <w:rFonts w:ascii="Arial" w:hAnsi="Arial" w:cs="Arial"/>
        </w:rPr>
        <w:t xml:space="preserve">be mindful of the ratings and customer reviews they are getting on their products, as it can make or break their deal with the consumers. </w:t>
      </w:r>
    </w:p>
    <w:p w:rsidR="00E77EE7" w:rsidRDefault="00E77EE7" w:rsidP="0049091B">
      <w:pPr>
        <w:autoSpaceDE w:val="0"/>
        <w:autoSpaceDN w:val="0"/>
        <w:adjustRightInd w:val="0"/>
        <w:spacing w:after="0" w:line="240" w:lineRule="auto"/>
        <w:rPr>
          <w:rFonts w:ascii="Times New Roman" w:hAnsi="Times New Roman" w:cs="Times New Roman"/>
          <w:sz w:val="24"/>
          <w:szCs w:val="24"/>
        </w:rPr>
      </w:pPr>
    </w:p>
    <w:p w:rsidR="00E77EE7" w:rsidRDefault="00E77EE7" w:rsidP="00E77EE7">
      <w:pPr>
        <w:autoSpaceDE w:val="0"/>
        <w:autoSpaceDN w:val="0"/>
        <w:adjustRightInd w:val="0"/>
        <w:spacing w:after="0" w:line="240" w:lineRule="auto"/>
        <w:rPr>
          <w:rFonts w:ascii="Times New Roman" w:hAnsi="Times New Roman" w:cs="Times New Roman"/>
          <w:sz w:val="24"/>
          <w:szCs w:val="24"/>
        </w:rPr>
      </w:pPr>
    </w:p>
    <w:p w:rsidR="00E77EE7" w:rsidRDefault="00E77EE7" w:rsidP="0049091B">
      <w:pPr>
        <w:autoSpaceDE w:val="0"/>
        <w:autoSpaceDN w:val="0"/>
        <w:adjustRightInd w:val="0"/>
        <w:spacing w:after="0" w:line="240" w:lineRule="auto"/>
        <w:rPr>
          <w:rFonts w:ascii="Times New Roman" w:hAnsi="Times New Roman" w:cs="Times New Roman"/>
          <w:sz w:val="24"/>
          <w:szCs w:val="24"/>
        </w:rPr>
      </w:pPr>
    </w:p>
    <w:p w:rsidR="00A21F70" w:rsidRDefault="00A21F70" w:rsidP="00A21F7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5992091" cy="4287520"/>
            <wp:effectExtent l="0" t="0" r="889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97012" cy="4291041"/>
                    </a:xfrm>
                    <a:prstGeom prst="rect">
                      <a:avLst/>
                    </a:prstGeom>
                    <a:noFill/>
                    <a:ln>
                      <a:noFill/>
                    </a:ln>
                  </pic:spPr>
                </pic:pic>
              </a:graphicData>
            </a:graphic>
          </wp:inline>
        </w:drawing>
      </w: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 xml:space="preserve">Research Question </w:t>
      </w:r>
      <w:r w:rsidR="001B17DC">
        <w:rPr>
          <w:rFonts w:ascii="Times New Roman" w:hAnsi="Times New Roman" w:cs="Times New Roman"/>
          <w:b/>
          <w:bCs/>
          <w:sz w:val="24"/>
          <w:szCs w:val="24"/>
        </w:rPr>
        <w:t>4</w:t>
      </w:r>
      <w:r w:rsidRPr="00DF5273">
        <w:rPr>
          <w:rFonts w:ascii="Times New Roman" w:hAnsi="Times New Roman" w:cs="Times New Roman"/>
          <w:b/>
          <w:bCs/>
          <w:sz w:val="24"/>
          <w:szCs w:val="24"/>
        </w:rPr>
        <w:t>-</w:t>
      </w:r>
    </w:p>
    <w:p w:rsidR="001B17DC" w:rsidRDefault="001B17DC" w:rsidP="00A21F70">
      <w:pPr>
        <w:autoSpaceDE w:val="0"/>
        <w:autoSpaceDN w:val="0"/>
        <w:adjustRightInd w:val="0"/>
        <w:spacing w:after="0" w:line="240" w:lineRule="auto"/>
        <w:rPr>
          <w:rFonts w:ascii="Arial" w:hAnsi="Arial" w:cs="Arial"/>
        </w:rPr>
      </w:pPr>
    </w:p>
    <w:p w:rsidR="001B17DC" w:rsidRDefault="003A024D" w:rsidP="001B17DC">
      <w:pPr>
        <w:jc w:val="both"/>
        <w:rPr>
          <w:rFonts w:ascii="Arial" w:hAnsi="Arial" w:cs="Arial"/>
        </w:rPr>
      </w:pPr>
      <w:r w:rsidRPr="00A82DA0">
        <w:rPr>
          <w:rFonts w:ascii="Arial" w:hAnsi="Arial" w:cs="Arial"/>
        </w:rPr>
        <w:t xml:space="preserve">The </w:t>
      </w:r>
      <w:r w:rsidR="00BE1250">
        <w:rPr>
          <w:rFonts w:ascii="Arial" w:hAnsi="Arial" w:cs="Arial"/>
        </w:rPr>
        <w:t>fourth</w:t>
      </w:r>
      <w:r w:rsidRPr="00A82DA0">
        <w:rPr>
          <w:rFonts w:ascii="Arial" w:hAnsi="Arial" w:cs="Arial"/>
        </w:rPr>
        <w:t xml:space="preserve"> question w</w:t>
      </w:r>
      <w:r w:rsidR="00BE1250">
        <w:rPr>
          <w:rFonts w:ascii="Arial" w:hAnsi="Arial" w:cs="Arial"/>
        </w:rPr>
        <w:t>as</w:t>
      </w:r>
      <w:r w:rsidRPr="00A82DA0">
        <w:rPr>
          <w:rFonts w:ascii="Arial" w:hAnsi="Arial" w:cs="Arial"/>
        </w:rPr>
        <w:t xml:space="preserve"> designed to examine</w:t>
      </w:r>
      <w:r w:rsidR="001B17DC">
        <w:rPr>
          <w:rFonts w:ascii="Arial" w:hAnsi="Arial" w:cs="Arial"/>
        </w:rPr>
        <w:t xml:space="preserve"> how consumers search their products, and the Bar Chart above reveals that across genders consumers tend to search through brand name. </w:t>
      </w:r>
    </w:p>
    <w:p w:rsidR="00225841" w:rsidRDefault="001B17DC" w:rsidP="001B17DC">
      <w:pPr>
        <w:jc w:val="both"/>
        <w:rPr>
          <w:rFonts w:ascii="Arial" w:hAnsi="Arial" w:cs="Arial"/>
        </w:rPr>
      </w:pPr>
      <w:r>
        <w:rPr>
          <w:rFonts w:ascii="Arial" w:hAnsi="Arial" w:cs="Arial"/>
        </w:rPr>
        <w:t>This finding is in concurrence with Freud’s psychoanalysis model of human behaviour, which implies that products or branding strategies that contain an emotional appeal to consumers feelings, desires and aspirations are more effective than rational appeals. (</w:t>
      </w:r>
      <w:r w:rsidR="00225841" w:rsidRPr="00911D97">
        <w:rPr>
          <w:rFonts w:ascii="Arial" w:hAnsi="Arial" w:cs="Arial"/>
        </w:rPr>
        <w:t>Foxhall</w:t>
      </w:r>
      <w:r w:rsidRPr="00911D97">
        <w:rPr>
          <w:rFonts w:ascii="Arial" w:hAnsi="Arial" w:cs="Arial"/>
        </w:rPr>
        <w:t>, G.R.,1993)</w:t>
      </w:r>
    </w:p>
    <w:p w:rsidR="00225841" w:rsidRDefault="006078F1" w:rsidP="001B17DC">
      <w:pPr>
        <w:jc w:val="both"/>
        <w:rPr>
          <w:rFonts w:ascii="Arial" w:hAnsi="Arial" w:cs="Arial"/>
        </w:rPr>
      </w:pPr>
      <w:r>
        <w:rPr>
          <w:rFonts w:ascii="Arial" w:hAnsi="Arial" w:cs="Arial"/>
        </w:rPr>
        <w:t xml:space="preserve">A significant number of people in this study have revealed that brand holds a significant value in their lives and once a sense of trust is created with a brand, a customer tends to stick to that brand for various purchases. </w:t>
      </w:r>
    </w:p>
    <w:p w:rsidR="001B17DC" w:rsidRDefault="006078F1" w:rsidP="001B17DC">
      <w:pPr>
        <w:jc w:val="both"/>
        <w:rPr>
          <w:rFonts w:ascii="Arial" w:hAnsi="Arial" w:cs="Arial"/>
        </w:rPr>
      </w:pPr>
      <w:r>
        <w:rPr>
          <w:rFonts w:ascii="Arial" w:hAnsi="Arial" w:cs="Arial"/>
        </w:rPr>
        <w:t xml:space="preserve">Although it’s time effective to search with product name, consumers still search by product name as a sense trust or belongingness is created with that brand. For instance- when searching for milk -consumers type </w:t>
      </w:r>
      <w:r w:rsidR="00225841" w:rsidRPr="00225841">
        <w:rPr>
          <w:rFonts w:ascii="Arial" w:hAnsi="Arial" w:cs="Arial"/>
          <w:i/>
          <w:iCs/>
          <w:color w:val="7030A0"/>
        </w:rPr>
        <w:t>Cravendale</w:t>
      </w:r>
      <w:r w:rsidR="000C190F">
        <w:rPr>
          <w:rFonts w:ascii="Arial" w:hAnsi="Arial" w:cs="Arial"/>
          <w:i/>
          <w:iCs/>
          <w:color w:val="7030A0"/>
        </w:rPr>
        <w:t xml:space="preserve"> </w:t>
      </w:r>
      <w:r w:rsidR="00225841">
        <w:rPr>
          <w:rFonts w:ascii="Arial" w:hAnsi="Arial" w:cs="Arial"/>
        </w:rPr>
        <w:t>s</w:t>
      </w:r>
      <w:r w:rsidR="008859E6">
        <w:rPr>
          <w:rFonts w:ascii="Arial" w:hAnsi="Arial" w:cs="Arial"/>
        </w:rPr>
        <w:t xml:space="preserve">kimmed milk instead of just searching </w:t>
      </w:r>
      <w:r w:rsidR="00225841">
        <w:rPr>
          <w:rFonts w:ascii="Arial" w:hAnsi="Arial" w:cs="Arial"/>
        </w:rPr>
        <w:t xml:space="preserve">by skimmed milk. This shows consumers already know the brand or has heard of it or are looking specifically for that brand to go directly to their website.  </w:t>
      </w:r>
    </w:p>
    <w:p w:rsidR="00225841" w:rsidRDefault="00225841" w:rsidP="001B17DC">
      <w:pPr>
        <w:jc w:val="both"/>
        <w:rPr>
          <w:rFonts w:ascii="Arial" w:hAnsi="Arial" w:cs="Arial"/>
        </w:rPr>
      </w:pPr>
      <w:r>
        <w:rPr>
          <w:rFonts w:ascii="Arial" w:hAnsi="Arial" w:cs="Arial"/>
        </w:rPr>
        <w:t xml:space="preserve">Hence more the reason for online sellers or business owners to build a brand that ideally associated with positive conations for the consumers.  </w:t>
      </w:r>
    </w:p>
    <w:p w:rsidR="00A21F70" w:rsidRDefault="00A21F70" w:rsidP="00A21F70">
      <w:pPr>
        <w:autoSpaceDE w:val="0"/>
        <w:autoSpaceDN w:val="0"/>
        <w:adjustRightInd w:val="0"/>
        <w:spacing w:after="0" w:line="240" w:lineRule="auto"/>
        <w:rPr>
          <w:rFonts w:ascii="Times New Roman" w:hAnsi="Times New Roman" w:cs="Times New Roman"/>
          <w:sz w:val="24"/>
          <w:szCs w:val="24"/>
        </w:rPr>
      </w:pPr>
    </w:p>
    <w:p w:rsidR="00A21F70" w:rsidRDefault="00A21F70" w:rsidP="0049091B">
      <w:pPr>
        <w:autoSpaceDE w:val="0"/>
        <w:autoSpaceDN w:val="0"/>
        <w:adjustRightInd w:val="0"/>
        <w:spacing w:after="0" w:line="240" w:lineRule="auto"/>
        <w:rPr>
          <w:rFonts w:ascii="Times New Roman" w:hAnsi="Times New Roman" w:cs="Times New Roman"/>
          <w:sz w:val="24"/>
          <w:szCs w:val="24"/>
        </w:rPr>
      </w:pPr>
    </w:p>
    <w:p w:rsidR="0049091B" w:rsidRDefault="0049091B" w:rsidP="0049091B">
      <w:pPr>
        <w:autoSpaceDE w:val="0"/>
        <w:autoSpaceDN w:val="0"/>
        <w:adjustRightInd w:val="0"/>
        <w:spacing w:after="0" w:line="240" w:lineRule="auto"/>
        <w:rPr>
          <w:rFonts w:ascii="Times New Roman" w:hAnsi="Times New Roman" w:cs="Times New Roman"/>
          <w:sz w:val="24"/>
          <w:szCs w:val="24"/>
        </w:rPr>
      </w:pPr>
    </w:p>
    <w:p w:rsidR="0049091B" w:rsidRDefault="0049091B" w:rsidP="0049091B">
      <w:pPr>
        <w:autoSpaceDE w:val="0"/>
        <w:autoSpaceDN w:val="0"/>
        <w:adjustRightInd w:val="0"/>
        <w:spacing w:after="0" w:line="400" w:lineRule="atLeast"/>
        <w:rPr>
          <w:rFonts w:ascii="Times New Roman" w:hAnsi="Times New Roman" w:cs="Times New Roman"/>
          <w:sz w:val="24"/>
          <w:szCs w:val="24"/>
        </w:rPr>
      </w:pPr>
    </w:p>
    <w:p w:rsidR="00434ACF" w:rsidRDefault="007F5F0E" w:rsidP="00A21F70">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6703550" cy="480695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39867" cy="4832992"/>
                    </a:xfrm>
                    <a:prstGeom prst="rect">
                      <a:avLst/>
                    </a:prstGeom>
                    <a:noFill/>
                    <a:ln>
                      <a:noFill/>
                    </a:ln>
                  </pic:spPr>
                </pic:pic>
              </a:graphicData>
            </a:graphic>
          </wp:inline>
        </w:drawing>
      </w:r>
    </w:p>
    <w:p w:rsidR="00434ACF" w:rsidRDefault="00434ACF" w:rsidP="00434ACF">
      <w:pPr>
        <w:autoSpaceDE w:val="0"/>
        <w:autoSpaceDN w:val="0"/>
        <w:adjustRightInd w:val="0"/>
        <w:spacing w:after="0" w:line="240" w:lineRule="auto"/>
        <w:rPr>
          <w:rFonts w:ascii="Times New Roman" w:hAnsi="Times New Roman" w:cs="Times New Roman"/>
          <w:sz w:val="24"/>
          <w:szCs w:val="24"/>
        </w:rPr>
      </w:pPr>
    </w:p>
    <w:p w:rsidR="00434ACF" w:rsidRDefault="00434ACF" w:rsidP="00434ACF">
      <w:pPr>
        <w:autoSpaceDE w:val="0"/>
        <w:autoSpaceDN w:val="0"/>
        <w:adjustRightInd w:val="0"/>
        <w:spacing w:after="0" w:line="240" w:lineRule="auto"/>
        <w:rPr>
          <w:rFonts w:ascii="Times New Roman" w:hAnsi="Times New Roman" w:cs="Times New Roman"/>
          <w:sz w:val="24"/>
          <w:szCs w:val="24"/>
        </w:rPr>
      </w:pPr>
    </w:p>
    <w:p w:rsidR="00201932" w:rsidRDefault="00201932" w:rsidP="00434ACF">
      <w:pPr>
        <w:autoSpaceDE w:val="0"/>
        <w:autoSpaceDN w:val="0"/>
        <w:adjustRightInd w:val="0"/>
        <w:spacing w:after="0" w:line="240" w:lineRule="auto"/>
        <w:rPr>
          <w:rFonts w:ascii="Times New Roman" w:hAnsi="Times New Roman" w:cs="Times New Roman"/>
          <w:sz w:val="24"/>
          <w:szCs w:val="24"/>
        </w:rPr>
      </w:pP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 xml:space="preserve">Research Question </w:t>
      </w:r>
      <w:r w:rsidR="00225841">
        <w:rPr>
          <w:rFonts w:ascii="Times New Roman" w:hAnsi="Times New Roman" w:cs="Times New Roman"/>
          <w:b/>
          <w:bCs/>
          <w:sz w:val="24"/>
          <w:szCs w:val="24"/>
        </w:rPr>
        <w:t>5</w:t>
      </w:r>
      <w:r w:rsidRPr="00DF5273">
        <w:rPr>
          <w:rFonts w:ascii="Times New Roman" w:hAnsi="Times New Roman" w:cs="Times New Roman"/>
          <w:b/>
          <w:bCs/>
          <w:sz w:val="24"/>
          <w:szCs w:val="24"/>
        </w:rPr>
        <w:t>-</w:t>
      </w:r>
    </w:p>
    <w:p w:rsidR="00201932" w:rsidRDefault="00201932" w:rsidP="00434ACF">
      <w:pPr>
        <w:autoSpaceDE w:val="0"/>
        <w:autoSpaceDN w:val="0"/>
        <w:adjustRightInd w:val="0"/>
        <w:spacing w:after="0" w:line="240" w:lineRule="auto"/>
        <w:rPr>
          <w:rFonts w:ascii="Times New Roman" w:hAnsi="Times New Roman" w:cs="Times New Roman"/>
          <w:sz w:val="24"/>
          <w:szCs w:val="24"/>
        </w:rPr>
      </w:pPr>
    </w:p>
    <w:p w:rsidR="00225841" w:rsidRPr="00A82DA0" w:rsidRDefault="00225841" w:rsidP="006D0351">
      <w:pPr>
        <w:autoSpaceDE w:val="0"/>
        <w:autoSpaceDN w:val="0"/>
        <w:adjustRightInd w:val="0"/>
        <w:spacing w:after="0" w:line="240" w:lineRule="auto"/>
        <w:jc w:val="both"/>
        <w:rPr>
          <w:rFonts w:ascii="Arial" w:hAnsi="Arial" w:cs="Arial"/>
        </w:rPr>
      </w:pPr>
      <w:r w:rsidRPr="00A82DA0">
        <w:rPr>
          <w:rFonts w:ascii="Arial" w:hAnsi="Arial" w:cs="Arial"/>
        </w:rPr>
        <w:t xml:space="preserve">The </w:t>
      </w:r>
      <w:r w:rsidR="00BE1250">
        <w:rPr>
          <w:rFonts w:ascii="Arial" w:hAnsi="Arial" w:cs="Arial"/>
        </w:rPr>
        <w:t>fifth</w:t>
      </w:r>
      <w:r w:rsidRPr="00A82DA0">
        <w:rPr>
          <w:rFonts w:ascii="Arial" w:hAnsi="Arial" w:cs="Arial"/>
        </w:rPr>
        <w:t xml:space="preserve"> question</w:t>
      </w:r>
      <w:r w:rsidR="00BE1250">
        <w:rPr>
          <w:rFonts w:ascii="Arial" w:hAnsi="Arial" w:cs="Arial"/>
        </w:rPr>
        <w:t xml:space="preserve"> was</w:t>
      </w:r>
      <w:r w:rsidRPr="00A82DA0">
        <w:rPr>
          <w:rFonts w:ascii="Arial" w:hAnsi="Arial" w:cs="Arial"/>
        </w:rPr>
        <w:t xml:space="preserve"> designed to examine </w:t>
      </w:r>
      <w:r w:rsidR="00BE1250">
        <w:rPr>
          <w:rFonts w:ascii="Arial" w:hAnsi="Arial" w:cs="Arial"/>
        </w:rPr>
        <w:t xml:space="preserve">consumers level of trust towards </w:t>
      </w:r>
      <w:r w:rsidRPr="00A82DA0">
        <w:rPr>
          <w:rFonts w:ascii="Arial" w:hAnsi="Arial" w:cs="Arial"/>
        </w:rPr>
        <w:t xml:space="preserve">online purchase decisions. </w:t>
      </w:r>
      <w:r w:rsidR="00BE1250">
        <w:rPr>
          <w:rFonts w:ascii="Arial" w:hAnsi="Arial" w:cs="Arial"/>
        </w:rPr>
        <w:t>T</w:t>
      </w:r>
      <w:r w:rsidRPr="00A82DA0">
        <w:rPr>
          <w:rFonts w:ascii="Arial" w:hAnsi="Arial" w:cs="Arial"/>
        </w:rPr>
        <w:t>he Bar Chart abo</w:t>
      </w:r>
      <w:r w:rsidR="00BE1250">
        <w:rPr>
          <w:rFonts w:ascii="Arial" w:hAnsi="Arial" w:cs="Arial"/>
        </w:rPr>
        <w:t>ve indicates levels trust do not vary across genders</w:t>
      </w:r>
      <w:r w:rsidRPr="00A82DA0">
        <w:rPr>
          <w:rFonts w:ascii="Arial" w:hAnsi="Arial" w:cs="Arial"/>
        </w:rPr>
        <w:t xml:space="preserve">. </w:t>
      </w:r>
    </w:p>
    <w:p w:rsidR="00225841" w:rsidRPr="00A82DA0" w:rsidRDefault="00225841" w:rsidP="006D0351">
      <w:pPr>
        <w:autoSpaceDE w:val="0"/>
        <w:autoSpaceDN w:val="0"/>
        <w:adjustRightInd w:val="0"/>
        <w:spacing w:after="0" w:line="240" w:lineRule="auto"/>
        <w:jc w:val="both"/>
        <w:rPr>
          <w:rFonts w:ascii="Arial" w:hAnsi="Arial" w:cs="Arial"/>
        </w:rPr>
      </w:pPr>
    </w:p>
    <w:p w:rsidR="00036E92" w:rsidRDefault="00BE1250" w:rsidP="006D0351">
      <w:pPr>
        <w:autoSpaceDE w:val="0"/>
        <w:autoSpaceDN w:val="0"/>
        <w:adjustRightInd w:val="0"/>
        <w:spacing w:after="0" w:line="240" w:lineRule="auto"/>
        <w:jc w:val="both"/>
        <w:rPr>
          <w:rFonts w:ascii="Arial" w:hAnsi="Arial" w:cs="Arial"/>
        </w:rPr>
      </w:pPr>
      <w:r>
        <w:rPr>
          <w:rFonts w:ascii="Arial" w:hAnsi="Arial" w:cs="Arial"/>
        </w:rPr>
        <w:t>Total</w:t>
      </w:r>
      <w:r w:rsidR="00225841" w:rsidRPr="00A82DA0">
        <w:rPr>
          <w:rFonts w:ascii="Arial" w:hAnsi="Arial" w:cs="Arial"/>
        </w:rPr>
        <w:t xml:space="preserve"> s</w:t>
      </w:r>
      <w:r>
        <w:rPr>
          <w:rFonts w:ascii="Arial" w:hAnsi="Arial" w:cs="Arial"/>
        </w:rPr>
        <w:t>ix</w:t>
      </w:r>
      <w:r w:rsidR="00225841" w:rsidRPr="00A82DA0">
        <w:rPr>
          <w:rFonts w:ascii="Arial" w:hAnsi="Arial" w:cs="Arial"/>
        </w:rPr>
        <w:t xml:space="preserve"> options</w:t>
      </w:r>
      <w:r>
        <w:rPr>
          <w:rFonts w:ascii="Arial" w:hAnsi="Arial" w:cs="Arial"/>
        </w:rPr>
        <w:t xml:space="preserve"> were listed in the research question including</w:t>
      </w:r>
      <w:r w:rsidR="00225841" w:rsidRPr="00A82DA0">
        <w:rPr>
          <w:rFonts w:ascii="Arial" w:hAnsi="Arial" w:cs="Arial"/>
        </w:rPr>
        <w:t xml:space="preserve">- </w:t>
      </w:r>
      <w:r>
        <w:rPr>
          <w:rFonts w:ascii="Arial" w:hAnsi="Arial" w:cs="Arial"/>
          <w:i/>
          <w:iCs/>
          <w:color w:val="7030A0"/>
        </w:rPr>
        <w:t>E</w:t>
      </w:r>
      <w:r w:rsidRPr="00BE1250">
        <w:rPr>
          <w:rFonts w:ascii="Arial" w:hAnsi="Arial" w:cs="Arial"/>
          <w:i/>
          <w:iCs/>
          <w:color w:val="7030A0"/>
        </w:rPr>
        <w:t xml:space="preserve">xtremely </w:t>
      </w:r>
      <w:r>
        <w:rPr>
          <w:rFonts w:ascii="Arial" w:hAnsi="Arial" w:cs="Arial"/>
          <w:i/>
          <w:iCs/>
          <w:color w:val="7030A0"/>
        </w:rPr>
        <w:t>D</w:t>
      </w:r>
      <w:r w:rsidRPr="00BE1250">
        <w:rPr>
          <w:rFonts w:ascii="Arial" w:hAnsi="Arial" w:cs="Arial"/>
          <w:i/>
          <w:iCs/>
          <w:color w:val="7030A0"/>
        </w:rPr>
        <w:t>ifficult</w:t>
      </w:r>
      <w:r w:rsidR="00036E92">
        <w:rPr>
          <w:rFonts w:ascii="Arial" w:hAnsi="Arial" w:cs="Arial"/>
          <w:i/>
          <w:iCs/>
          <w:color w:val="7030A0"/>
        </w:rPr>
        <w:t xml:space="preserve"> to</w:t>
      </w:r>
      <w:r w:rsidR="00946FCE">
        <w:rPr>
          <w:rFonts w:ascii="Arial" w:hAnsi="Arial" w:cs="Arial"/>
          <w:i/>
          <w:iCs/>
          <w:color w:val="7030A0"/>
        </w:rPr>
        <w:t xml:space="preserve"> </w:t>
      </w:r>
      <w:r w:rsidR="00036E92" w:rsidRPr="00BE1250">
        <w:rPr>
          <w:rFonts w:ascii="Arial" w:hAnsi="Arial" w:cs="Arial"/>
          <w:i/>
          <w:iCs/>
          <w:color w:val="7030A0"/>
        </w:rPr>
        <w:t>trust</w:t>
      </w:r>
      <w:r w:rsidR="00036E92">
        <w:rPr>
          <w:rFonts w:ascii="Arial" w:hAnsi="Arial" w:cs="Arial"/>
          <w:i/>
          <w:iCs/>
          <w:color w:val="7030A0"/>
        </w:rPr>
        <w:t>,</w:t>
      </w:r>
      <w:r w:rsidR="00036E92" w:rsidRPr="00BE1250">
        <w:rPr>
          <w:rFonts w:ascii="Arial" w:hAnsi="Arial" w:cs="Arial"/>
          <w:i/>
          <w:iCs/>
          <w:color w:val="7030A0"/>
        </w:rPr>
        <w:t xml:space="preserve"> Moderately</w:t>
      </w:r>
      <w:r w:rsidR="00946FCE">
        <w:rPr>
          <w:rFonts w:ascii="Arial" w:hAnsi="Arial" w:cs="Arial"/>
          <w:i/>
          <w:iCs/>
          <w:color w:val="7030A0"/>
        </w:rPr>
        <w:t xml:space="preserve"> </w:t>
      </w:r>
      <w:r w:rsidR="00036E92">
        <w:rPr>
          <w:rFonts w:ascii="Arial" w:hAnsi="Arial" w:cs="Arial"/>
          <w:i/>
          <w:iCs/>
          <w:color w:val="7030A0"/>
        </w:rPr>
        <w:t>D</w:t>
      </w:r>
      <w:r w:rsidR="00036E92" w:rsidRPr="00BE1250">
        <w:rPr>
          <w:rFonts w:ascii="Arial" w:hAnsi="Arial" w:cs="Arial"/>
          <w:i/>
          <w:iCs/>
          <w:color w:val="7030A0"/>
        </w:rPr>
        <w:t>ifficult to trust</w:t>
      </w:r>
      <w:r w:rsidR="00036E92">
        <w:rPr>
          <w:rFonts w:ascii="Arial" w:hAnsi="Arial" w:cs="Arial"/>
          <w:i/>
          <w:iCs/>
          <w:color w:val="7030A0"/>
        </w:rPr>
        <w:t>,</w:t>
      </w:r>
      <w:r w:rsidR="00036E92" w:rsidRPr="00BE1250">
        <w:rPr>
          <w:rFonts w:ascii="Arial" w:hAnsi="Arial" w:cs="Arial"/>
          <w:i/>
          <w:iCs/>
          <w:color w:val="7030A0"/>
        </w:rPr>
        <w:t xml:space="preserve"> Slightly Difficult to trust</w:t>
      </w:r>
      <w:r w:rsidR="00036E92">
        <w:rPr>
          <w:rFonts w:ascii="Arial" w:hAnsi="Arial" w:cs="Arial"/>
          <w:i/>
          <w:iCs/>
          <w:color w:val="7030A0"/>
        </w:rPr>
        <w:t xml:space="preserve">, </w:t>
      </w:r>
      <w:r w:rsidR="00036E92" w:rsidRPr="00BE1250">
        <w:rPr>
          <w:rFonts w:ascii="Arial" w:hAnsi="Arial" w:cs="Arial"/>
          <w:i/>
          <w:iCs/>
          <w:color w:val="7030A0"/>
        </w:rPr>
        <w:t>Trust Occasionally</w:t>
      </w:r>
      <w:r w:rsidR="00036E92">
        <w:rPr>
          <w:rFonts w:ascii="Arial" w:hAnsi="Arial" w:cs="Arial"/>
          <w:i/>
          <w:iCs/>
          <w:color w:val="7030A0"/>
        </w:rPr>
        <w:t xml:space="preserve">, </w:t>
      </w:r>
      <w:r w:rsidR="00036E92" w:rsidRPr="00BE1250">
        <w:rPr>
          <w:rFonts w:ascii="Arial" w:hAnsi="Arial" w:cs="Arial"/>
          <w:i/>
          <w:iCs/>
          <w:color w:val="7030A0"/>
        </w:rPr>
        <w:t>Trust Moderately</w:t>
      </w:r>
      <w:r w:rsidR="00036E92">
        <w:rPr>
          <w:rFonts w:ascii="Arial" w:hAnsi="Arial" w:cs="Arial"/>
          <w:i/>
          <w:iCs/>
          <w:color w:val="7030A0"/>
        </w:rPr>
        <w:t xml:space="preserve"> and </w:t>
      </w:r>
      <w:r w:rsidR="00036E92" w:rsidRPr="00BE1250">
        <w:rPr>
          <w:rFonts w:ascii="Arial" w:hAnsi="Arial" w:cs="Arial"/>
          <w:i/>
          <w:iCs/>
          <w:color w:val="7030A0"/>
        </w:rPr>
        <w:t>Trust easily</w:t>
      </w:r>
      <w:r w:rsidR="00036E92">
        <w:rPr>
          <w:rFonts w:ascii="Arial" w:hAnsi="Arial" w:cs="Arial"/>
          <w:i/>
          <w:iCs/>
          <w:color w:val="7030A0"/>
        </w:rPr>
        <w:t>.</w:t>
      </w:r>
    </w:p>
    <w:p w:rsidR="00036E92" w:rsidRDefault="00036E92" w:rsidP="006D0351">
      <w:pPr>
        <w:autoSpaceDE w:val="0"/>
        <w:autoSpaceDN w:val="0"/>
        <w:adjustRightInd w:val="0"/>
        <w:spacing w:after="0" w:line="240" w:lineRule="auto"/>
        <w:jc w:val="both"/>
        <w:rPr>
          <w:rFonts w:ascii="Arial" w:hAnsi="Arial" w:cs="Arial"/>
        </w:rPr>
      </w:pPr>
    </w:p>
    <w:p w:rsidR="00225841" w:rsidRPr="00A82DA0" w:rsidRDefault="00BE1250" w:rsidP="006D0351">
      <w:pPr>
        <w:autoSpaceDE w:val="0"/>
        <w:autoSpaceDN w:val="0"/>
        <w:adjustRightInd w:val="0"/>
        <w:spacing w:after="0" w:line="240" w:lineRule="auto"/>
        <w:jc w:val="both"/>
        <w:rPr>
          <w:rFonts w:ascii="Arial" w:hAnsi="Arial" w:cs="Arial"/>
        </w:rPr>
      </w:pPr>
      <w:r>
        <w:rPr>
          <w:rFonts w:ascii="Arial" w:hAnsi="Arial" w:cs="Arial"/>
        </w:rPr>
        <w:t xml:space="preserve">The options were arranged in an ascending order from low to </w:t>
      </w:r>
      <w:r w:rsidR="00036E92">
        <w:rPr>
          <w:rFonts w:ascii="Arial" w:hAnsi="Arial" w:cs="Arial"/>
        </w:rPr>
        <w:t>higher</w:t>
      </w:r>
      <w:r>
        <w:rPr>
          <w:rFonts w:ascii="Arial" w:hAnsi="Arial" w:cs="Arial"/>
        </w:rPr>
        <w:t xml:space="preserve"> level of </w:t>
      </w:r>
      <w:r w:rsidR="00036E92">
        <w:rPr>
          <w:rFonts w:ascii="Arial" w:hAnsi="Arial" w:cs="Arial"/>
        </w:rPr>
        <w:t>trust. Both males and females opted mostly for the ‘</w:t>
      </w:r>
      <w:r w:rsidR="00036E92" w:rsidRPr="00BE1250">
        <w:rPr>
          <w:rFonts w:ascii="Arial" w:hAnsi="Arial" w:cs="Arial"/>
          <w:i/>
          <w:iCs/>
          <w:color w:val="7030A0"/>
        </w:rPr>
        <w:t>Trust Moderately</w:t>
      </w:r>
      <w:r w:rsidR="00036E92">
        <w:rPr>
          <w:rFonts w:ascii="Arial" w:hAnsi="Arial" w:cs="Arial"/>
          <w:i/>
          <w:iCs/>
          <w:color w:val="7030A0"/>
        </w:rPr>
        <w:t xml:space="preserve">’ </w:t>
      </w:r>
      <w:r w:rsidR="00036E92" w:rsidRPr="00036E92">
        <w:rPr>
          <w:rFonts w:ascii="Arial" w:hAnsi="Arial" w:cs="Arial"/>
        </w:rPr>
        <w:t>option</w:t>
      </w:r>
      <w:r w:rsidR="00036E92">
        <w:rPr>
          <w:rFonts w:ascii="Arial" w:hAnsi="Arial" w:cs="Arial"/>
        </w:rPr>
        <w:t xml:space="preserve"> as there might be some scepticism about the functional mechanisms of e-commerce and </w:t>
      </w:r>
      <w:r w:rsidR="00946FCE">
        <w:rPr>
          <w:rFonts w:ascii="Arial" w:hAnsi="Arial" w:cs="Arial"/>
        </w:rPr>
        <w:t>its</w:t>
      </w:r>
      <w:r w:rsidR="00036E92">
        <w:rPr>
          <w:rFonts w:ascii="Arial" w:hAnsi="Arial" w:cs="Arial"/>
        </w:rPr>
        <w:t xml:space="preserve"> intra-transparent process</w:t>
      </w:r>
      <w:r w:rsidR="00FB2920">
        <w:rPr>
          <w:rFonts w:ascii="Arial" w:hAnsi="Arial" w:cs="Arial"/>
        </w:rPr>
        <w:t>es and effects.</w:t>
      </w:r>
      <w:r w:rsidR="0042434A">
        <w:rPr>
          <w:rFonts w:ascii="Arial" w:hAnsi="Arial" w:cs="Arial"/>
        </w:rPr>
        <w:t xml:space="preserve"> (</w:t>
      </w:r>
      <w:r w:rsidR="0042434A" w:rsidRPr="0042434A">
        <w:rPr>
          <w:rFonts w:ascii="Arial" w:hAnsi="Arial" w:cs="Arial"/>
        </w:rPr>
        <w:t>Bhattacharya, R. and Devinney</w:t>
      </w:r>
      <w:r w:rsidR="0042434A">
        <w:rPr>
          <w:rFonts w:ascii="Arial" w:hAnsi="Arial" w:cs="Arial"/>
        </w:rPr>
        <w:t>, T.M.,</w:t>
      </w:r>
      <w:r w:rsidR="0042434A" w:rsidRPr="0042434A">
        <w:rPr>
          <w:rFonts w:ascii="Arial" w:hAnsi="Arial" w:cs="Arial"/>
        </w:rPr>
        <w:t xml:space="preserve"> 1998)</w:t>
      </w:r>
    </w:p>
    <w:p w:rsidR="00201932" w:rsidRPr="0042434A" w:rsidRDefault="00201932" w:rsidP="006D0351">
      <w:pPr>
        <w:autoSpaceDE w:val="0"/>
        <w:autoSpaceDN w:val="0"/>
        <w:adjustRightInd w:val="0"/>
        <w:spacing w:after="0" w:line="240" w:lineRule="auto"/>
        <w:jc w:val="both"/>
        <w:rPr>
          <w:rFonts w:ascii="Arial" w:hAnsi="Arial" w:cs="Arial"/>
        </w:rPr>
      </w:pPr>
    </w:p>
    <w:p w:rsidR="005C573A" w:rsidRPr="005C573A" w:rsidRDefault="005C573A" w:rsidP="006D0351">
      <w:pPr>
        <w:autoSpaceDE w:val="0"/>
        <w:autoSpaceDN w:val="0"/>
        <w:adjustRightInd w:val="0"/>
        <w:spacing w:after="0" w:line="240" w:lineRule="auto"/>
        <w:jc w:val="both"/>
        <w:rPr>
          <w:rFonts w:ascii="Arial" w:hAnsi="Arial" w:cs="Arial"/>
        </w:rPr>
      </w:pPr>
      <w:r w:rsidRPr="005C573A">
        <w:rPr>
          <w:rFonts w:ascii="Arial" w:hAnsi="Arial" w:cs="Arial"/>
        </w:rPr>
        <w:t>However,</w:t>
      </w:r>
      <w:r>
        <w:rPr>
          <w:rFonts w:ascii="Arial" w:hAnsi="Arial" w:cs="Arial"/>
        </w:rPr>
        <w:t xml:space="preserve"> the data below suggests that despite such scepticism that leads to moderate levels of trust, the online buying behaviour is not affected. This may be due to the fact that online shopping is time saving and convenient as it offers a wide range of different products. </w:t>
      </w:r>
    </w:p>
    <w:p w:rsidR="00201932" w:rsidRDefault="00201932" w:rsidP="00434ACF">
      <w:pPr>
        <w:autoSpaceDE w:val="0"/>
        <w:autoSpaceDN w:val="0"/>
        <w:adjustRightInd w:val="0"/>
        <w:spacing w:after="0" w:line="240" w:lineRule="auto"/>
        <w:rPr>
          <w:rFonts w:ascii="Times New Roman" w:hAnsi="Times New Roman" w:cs="Times New Roman"/>
          <w:sz w:val="24"/>
          <w:szCs w:val="24"/>
        </w:rPr>
      </w:pPr>
    </w:p>
    <w:p w:rsidR="00A21F70" w:rsidRDefault="00A21F70" w:rsidP="0020193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extent cx="5830570" cy="4925291"/>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1981" cy="4960273"/>
                    </a:xfrm>
                    <a:prstGeom prst="rect">
                      <a:avLst/>
                    </a:prstGeom>
                    <a:noFill/>
                    <a:ln>
                      <a:noFill/>
                    </a:ln>
                  </pic:spPr>
                </pic:pic>
              </a:graphicData>
            </a:graphic>
          </wp:inline>
        </w:drawing>
      </w:r>
    </w:p>
    <w:p w:rsidR="00434ACF" w:rsidRDefault="00434ACF" w:rsidP="00434ACF">
      <w:pPr>
        <w:autoSpaceDE w:val="0"/>
        <w:autoSpaceDN w:val="0"/>
        <w:adjustRightInd w:val="0"/>
        <w:spacing w:after="0" w:line="400" w:lineRule="atLeast"/>
        <w:rPr>
          <w:rFonts w:ascii="Times New Roman" w:hAnsi="Times New Roman" w:cs="Times New Roman"/>
          <w:sz w:val="24"/>
          <w:szCs w:val="24"/>
        </w:rPr>
      </w:pPr>
    </w:p>
    <w:p w:rsidR="00434ACF" w:rsidRDefault="00434ACF" w:rsidP="00434ACF">
      <w:pPr>
        <w:autoSpaceDE w:val="0"/>
        <w:autoSpaceDN w:val="0"/>
        <w:adjustRightInd w:val="0"/>
        <w:spacing w:after="0" w:line="240" w:lineRule="auto"/>
        <w:rPr>
          <w:rFonts w:ascii="Times New Roman" w:hAnsi="Times New Roman" w:cs="Times New Roman"/>
          <w:sz w:val="24"/>
          <w:szCs w:val="24"/>
        </w:rPr>
      </w:pP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 xml:space="preserve">Research Question </w:t>
      </w:r>
      <w:r w:rsidR="005C573A">
        <w:rPr>
          <w:rFonts w:ascii="Times New Roman" w:hAnsi="Times New Roman" w:cs="Times New Roman"/>
          <w:b/>
          <w:bCs/>
          <w:sz w:val="24"/>
          <w:szCs w:val="24"/>
        </w:rPr>
        <w:t>6</w:t>
      </w:r>
      <w:r w:rsidRPr="00DF5273">
        <w:rPr>
          <w:rFonts w:ascii="Times New Roman" w:hAnsi="Times New Roman" w:cs="Times New Roman"/>
          <w:b/>
          <w:bCs/>
          <w:sz w:val="24"/>
          <w:szCs w:val="24"/>
        </w:rPr>
        <w:t>-</w:t>
      </w:r>
    </w:p>
    <w:p w:rsidR="00201932" w:rsidRDefault="00201932" w:rsidP="00434ACF">
      <w:pPr>
        <w:autoSpaceDE w:val="0"/>
        <w:autoSpaceDN w:val="0"/>
        <w:adjustRightInd w:val="0"/>
        <w:spacing w:after="0" w:line="240" w:lineRule="auto"/>
        <w:rPr>
          <w:rFonts w:ascii="Times New Roman" w:hAnsi="Times New Roman" w:cs="Times New Roman"/>
          <w:sz w:val="24"/>
          <w:szCs w:val="24"/>
        </w:rPr>
      </w:pPr>
    </w:p>
    <w:p w:rsidR="005C573A" w:rsidRDefault="005C573A" w:rsidP="006D0351">
      <w:pPr>
        <w:autoSpaceDE w:val="0"/>
        <w:autoSpaceDN w:val="0"/>
        <w:adjustRightInd w:val="0"/>
        <w:spacing w:after="0" w:line="240" w:lineRule="auto"/>
        <w:jc w:val="both"/>
        <w:rPr>
          <w:rFonts w:ascii="Arial" w:hAnsi="Arial" w:cs="Arial"/>
        </w:rPr>
      </w:pPr>
      <w:r w:rsidRPr="00A82DA0">
        <w:rPr>
          <w:rFonts w:ascii="Arial" w:hAnsi="Arial" w:cs="Arial"/>
        </w:rPr>
        <w:t xml:space="preserve">The </w:t>
      </w:r>
      <w:r w:rsidR="00ED0E4B">
        <w:rPr>
          <w:rFonts w:ascii="Arial" w:hAnsi="Arial" w:cs="Arial"/>
        </w:rPr>
        <w:t>sixth</w:t>
      </w:r>
      <w:r w:rsidRPr="00A82DA0">
        <w:rPr>
          <w:rFonts w:ascii="Arial" w:hAnsi="Arial" w:cs="Arial"/>
        </w:rPr>
        <w:t xml:space="preserve"> question</w:t>
      </w:r>
      <w:r>
        <w:rPr>
          <w:rFonts w:ascii="Arial" w:hAnsi="Arial" w:cs="Arial"/>
        </w:rPr>
        <w:t xml:space="preserve"> was</w:t>
      </w:r>
      <w:r w:rsidRPr="00A82DA0">
        <w:rPr>
          <w:rFonts w:ascii="Arial" w:hAnsi="Arial" w:cs="Arial"/>
        </w:rPr>
        <w:t xml:space="preserve"> designed to </w:t>
      </w:r>
      <w:r w:rsidR="00946FCE" w:rsidRPr="00A82DA0">
        <w:rPr>
          <w:rFonts w:ascii="Arial" w:hAnsi="Arial" w:cs="Arial"/>
        </w:rPr>
        <w:t>analyse</w:t>
      </w:r>
      <w:r w:rsidR="00946FCE">
        <w:rPr>
          <w:rFonts w:ascii="Arial" w:hAnsi="Arial" w:cs="Arial"/>
        </w:rPr>
        <w:t xml:space="preserve"> consumer’s</w:t>
      </w:r>
      <w:r>
        <w:rPr>
          <w:rFonts w:ascii="Arial" w:hAnsi="Arial" w:cs="Arial"/>
        </w:rPr>
        <w:t xml:space="preserve"> level of </w:t>
      </w:r>
      <w:r w:rsidR="00ED0E4B">
        <w:rPr>
          <w:rFonts w:ascii="Arial" w:hAnsi="Arial" w:cs="Arial"/>
        </w:rPr>
        <w:t>safety</w:t>
      </w:r>
      <w:r>
        <w:rPr>
          <w:rFonts w:ascii="Arial" w:hAnsi="Arial" w:cs="Arial"/>
        </w:rPr>
        <w:t xml:space="preserve"> towards </w:t>
      </w:r>
      <w:r w:rsidRPr="00A82DA0">
        <w:rPr>
          <w:rFonts w:ascii="Arial" w:hAnsi="Arial" w:cs="Arial"/>
        </w:rPr>
        <w:t>online purchase</w:t>
      </w:r>
      <w:r w:rsidR="00ED0E4B">
        <w:rPr>
          <w:rFonts w:ascii="Arial" w:hAnsi="Arial" w:cs="Arial"/>
        </w:rPr>
        <w:t xml:space="preserve">s. </w:t>
      </w:r>
    </w:p>
    <w:p w:rsidR="00ED0E4B" w:rsidRDefault="00ED0E4B" w:rsidP="006D0351">
      <w:pPr>
        <w:autoSpaceDE w:val="0"/>
        <w:autoSpaceDN w:val="0"/>
        <w:adjustRightInd w:val="0"/>
        <w:spacing w:after="0" w:line="240" w:lineRule="auto"/>
        <w:jc w:val="both"/>
        <w:rPr>
          <w:rFonts w:ascii="Arial" w:hAnsi="Arial" w:cs="Arial"/>
        </w:rPr>
      </w:pPr>
    </w:p>
    <w:p w:rsidR="00ED0E4B" w:rsidRDefault="00ED0E4B" w:rsidP="006D0351">
      <w:pPr>
        <w:autoSpaceDE w:val="0"/>
        <w:autoSpaceDN w:val="0"/>
        <w:adjustRightInd w:val="0"/>
        <w:spacing w:after="0" w:line="240" w:lineRule="auto"/>
        <w:jc w:val="both"/>
        <w:rPr>
          <w:rFonts w:ascii="Arial" w:hAnsi="Arial" w:cs="Arial"/>
        </w:rPr>
      </w:pPr>
      <w:r>
        <w:rPr>
          <w:rFonts w:ascii="Arial" w:hAnsi="Arial" w:cs="Arial"/>
        </w:rPr>
        <w:t>The four</w:t>
      </w:r>
      <w:r w:rsidRPr="00A82DA0">
        <w:rPr>
          <w:rFonts w:ascii="Arial" w:hAnsi="Arial" w:cs="Arial"/>
        </w:rPr>
        <w:t xml:space="preserve"> </w:t>
      </w:r>
      <w:r w:rsidR="00946FCE" w:rsidRPr="00A82DA0">
        <w:rPr>
          <w:rFonts w:ascii="Arial" w:hAnsi="Arial" w:cs="Arial"/>
        </w:rPr>
        <w:t>options</w:t>
      </w:r>
      <w:r w:rsidR="00946FCE">
        <w:rPr>
          <w:rFonts w:ascii="Arial" w:hAnsi="Arial" w:cs="Arial"/>
        </w:rPr>
        <w:t xml:space="preserve"> included</w:t>
      </w:r>
      <w:r>
        <w:rPr>
          <w:rFonts w:ascii="Arial" w:hAnsi="Arial" w:cs="Arial"/>
        </w:rPr>
        <w:t xml:space="preserve"> in this research category are as follows</w:t>
      </w:r>
      <w:r w:rsidRPr="00A82DA0">
        <w:rPr>
          <w:rFonts w:ascii="Arial" w:hAnsi="Arial" w:cs="Arial"/>
        </w:rPr>
        <w:t xml:space="preserve">- </w:t>
      </w:r>
      <w:r w:rsidRPr="00ED0E4B">
        <w:rPr>
          <w:rFonts w:ascii="Arial" w:hAnsi="Arial" w:cs="Arial"/>
          <w:i/>
          <w:iCs/>
          <w:color w:val="7030A0"/>
        </w:rPr>
        <w:t xml:space="preserve">Feel </w:t>
      </w:r>
      <w:r>
        <w:rPr>
          <w:rFonts w:ascii="Arial" w:hAnsi="Arial" w:cs="Arial"/>
          <w:i/>
          <w:iCs/>
          <w:color w:val="7030A0"/>
        </w:rPr>
        <w:t>C</w:t>
      </w:r>
      <w:r w:rsidRPr="00ED0E4B">
        <w:rPr>
          <w:rFonts w:ascii="Arial" w:hAnsi="Arial" w:cs="Arial"/>
          <w:i/>
          <w:iCs/>
          <w:color w:val="7030A0"/>
        </w:rPr>
        <w:t xml:space="preserve">ompletely </w:t>
      </w:r>
      <w:r>
        <w:rPr>
          <w:rFonts w:ascii="Arial" w:hAnsi="Arial" w:cs="Arial"/>
          <w:i/>
          <w:iCs/>
          <w:color w:val="7030A0"/>
        </w:rPr>
        <w:t>S</w:t>
      </w:r>
      <w:r w:rsidRPr="00ED0E4B">
        <w:rPr>
          <w:rFonts w:ascii="Arial" w:hAnsi="Arial" w:cs="Arial"/>
          <w:i/>
          <w:iCs/>
          <w:color w:val="7030A0"/>
        </w:rPr>
        <w:t xml:space="preserve">afe, </w:t>
      </w:r>
      <w:r>
        <w:rPr>
          <w:rFonts w:ascii="Arial" w:hAnsi="Arial" w:cs="Arial"/>
          <w:i/>
          <w:iCs/>
          <w:color w:val="7030A0"/>
        </w:rPr>
        <w:t>F</w:t>
      </w:r>
      <w:r w:rsidRPr="00ED0E4B">
        <w:rPr>
          <w:rFonts w:ascii="Arial" w:hAnsi="Arial" w:cs="Arial"/>
          <w:i/>
          <w:iCs/>
          <w:color w:val="7030A0"/>
        </w:rPr>
        <w:t xml:space="preserve">eel </w:t>
      </w:r>
      <w:r>
        <w:rPr>
          <w:rFonts w:ascii="Arial" w:hAnsi="Arial" w:cs="Arial"/>
          <w:i/>
          <w:iCs/>
          <w:color w:val="7030A0"/>
        </w:rPr>
        <w:t>M</w:t>
      </w:r>
      <w:r w:rsidRPr="00ED0E4B">
        <w:rPr>
          <w:rFonts w:ascii="Arial" w:hAnsi="Arial" w:cs="Arial"/>
          <w:i/>
          <w:iCs/>
          <w:color w:val="7030A0"/>
        </w:rPr>
        <w:t xml:space="preserve">oderately </w:t>
      </w:r>
      <w:r>
        <w:rPr>
          <w:rFonts w:ascii="Arial" w:hAnsi="Arial" w:cs="Arial"/>
          <w:i/>
          <w:iCs/>
          <w:color w:val="7030A0"/>
        </w:rPr>
        <w:t>S</w:t>
      </w:r>
      <w:r w:rsidRPr="00ED0E4B">
        <w:rPr>
          <w:rFonts w:ascii="Arial" w:hAnsi="Arial" w:cs="Arial"/>
          <w:i/>
          <w:iCs/>
          <w:color w:val="7030A0"/>
        </w:rPr>
        <w:t xml:space="preserve">afe, </w:t>
      </w:r>
      <w:r>
        <w:rPr>
          <w:rFonts w:ascii="Arial" w:hAnsi="Arial" w:cs="Arial"/>
          <w:i/>
          <w:iCs/>
          <w:color w:val="7030A0"/>
        </w:rPr>
        <w:t>F</w:t>
      </w:r>
      <w:r w:rsidRPr="00ED0E4B">
        <w:rPr>
          <w:rFonts w:ascii="Arial" w:hAnsi="Arial" w:cs="Arial"/>
          <w:i/>
          <w:iCs/>
          <w:color w:val="7030A0"/>
        </w:rPr>
        <w:t xml:space="preserve">eel </w:t>
      </w:r>
      <w:r>
        <w:rPr>
          <w:rFonts w:ascii="Arial" w:hAnsi="Arial" w:cs="Arial"/>
          <w:i/>
          <w:iCs/>
          <w:color w:val="7030A0"/>
        </w:rPr>
        <w:t>U</w:t>
      </w:r>
      <w:r w:rsidRPr="00ED0E4B">
        <w:rPr>
          <w:rFonts w:ascii="Arial" w:hAnsi="Arial" w:cs="Arial"/>
          <w:i/>
          <w:iCs/>
          <w:color w:val="7030A0"/>
        </w:rPr>
        <w:t xml:space="preserve">nsafe and </w:t>
      </w:r>
      <w:r>
        <w:rPr>
          <w:rFonts w:ascii="Arial" w:hAnsi="Arial" w:cs="Arial"/>
          <w:i/>
          <w:iCs/>
          <w:color w:val="7030A0"/>
        </w:rPr>
        <w:t>O</w:t>
      </w:r>
      <w:r w:rsidRPr="00ED0E4B">
        <w:rPr>
          <w:rFonts w:ascii="Arial" w:hAnsi="Arial" w:cs="Arial"/>
          <w:i/>
          <w:iCs/>
          <w:color w:val="7030A0"/>
        </w:rPr>
        <w:t xml:space="preserve">ther </w:t>
      </w:r>
      <w:r>
        <w:rPr>
          <w:rFonts w:ascii="Arial" w:hAnsi="Arial" w:cs="Arial"/>
          <w:i/>
          <w:iCs/>
          <w:color w:val="7030A0"/>
        </w:rPr>
        <w:t>R</w:t>
      </w:r>
      <w:r w:rsidRPr="00ED0E4B">
        <w:rPr>
          <w:rFonts w:ascii="Arial" w:hAnsi="Arial" w:cs="Arial"/>
          <w:i/>
          <w:iCs/>
          <w:color w:val="7030A0"/>
        </w:rPr>
        <w:t xml:space="preserve">easons for </w:t>
      </w:r>
      <w:r>
        <w:rPr>
          <w:rFonts w:ascii="Arial" w:hAnsi="Arial" w:cs="Arial"/>
          <w:i/>
          <w:iCs/>
          <w:color w:val="7030A0"/>
        </w:rPr>
        <w:t>D</w:t>
      </w:r>
      <w:r w:rsidRPr="00ED0E4B">
        <w:rPr>
          <w:rFonts w:ascii="Arial" w:hAnsi="Arial" w:cs="Arial"/>
          <w:i/>
          <w:iCs/>
          <w:color w:val="7030A0"/>
        </w:rPr>
        <w:t xml:space="preserve">istrust. </w:t>
      </w:r>
    </w:p>
    <w:p w:rsidR="00ED0E4B" w:rsidRDefault="00ED0E4B" w:rsidP="006D0351">
      <w:pPr>
        <w:autoSpaceDE w:val="0"/>
        <w:autoSpaceDN w:val="0"/>
        <w:adjustRightInd w:val="0"/>
        <w:spacing w:after="0" w:line="240" w:lineRule="auto"/>
        <w:jc w:val="both"/>
        <w:rPr>
          <w:rFonts w:ascii="Times New Roman" w:hAnsi="Times New Roman" w:cs="Times New Roman"/>
          <w:sz w:val="24"/>
          <w:szCs w:val="24"/>
        </w:rPr>
      </w:pPr>
    </w:p>
    <w:p w:rsidR="00A43E35" w:rsidRDefault="00ED0E4B" w:rsidP="006D0351">
      <w:pPr>
        <w:autoSpaceDE w:val="0"/>
        <w:autoSpaceDN w:val="0"/>
        <w:adjustRightInd w:val="0"/>
        <w:spacing w:after="0" w:line="240" w:lineRule="auto"/>
        <w:jc w:val="both"/>
        <w:rPr>
          <w:rFonts w:ascii="Arial" w:hAnsi="Arial" w:cs="Arial"/>
        </w:rPr>
      </w:pPr>
      <w:r w:rsidRPr="00ED0E4B">
        <w:rPr>
          <w:rFonts w:ascii="Arial" w:hAnsi="Arial" w:cs="Arial"/>
        </w:rPr>
        <w:t>Across genders</w:t>
      </w:r>
      <w:r>
        <w:rPr>
          <w:rFonts w:ascii="Arial" w:hAnsi="Arial" w:cs="Arial"/>
        </w:rPr>
        <w:t xml:space="preserve"> consumers opted for two responses mostly i.e., </w:t>
      </w:r>
      <w:r>
        <w:rPr>
          <w:rFonts w:ascii="Arial" w:hAnsi="Arial" w:cs="Arial"/>
          <w:i/>
          <w:iCs/>
          <w:color w:val="7030A0"/>
        </w:rPr>
        <w:t>F</w:t>
      </w:r>
      <w:r w:rsidRPr="00ED0E4B">
        <w:rPr>
          <w:rFonts w:ascii="Arial" w:hAnsi="Arial" w:cs="Arial"/>
          <w:i/>
          <w:iCs/>
          <w:color w:val="7030A0"/>
        </w:rPr>
        <w:t xml:space="preserve">eel </w:t>
      </w:r>
      <w:r>
        <w:rPr>
          <w:rFonts w:ascii="Arial" w:hAnsi="Arial" w:cs="Arial"/>
          <w:i/>
          <w:iCs/>
          <w:color w:val="7030A0"/>
        </w:rPr>
        <w:t>M</w:t>
      </w:r>
      <w:r w:rsidRPr="00ED0E4B">
        <w:rPr>
          <w:rFonts w:ascii="Arial" w:hAnsi="Arial" w:cs="Arial"/>
          <w:i/>
          <w:iCs/>
          <w:color w:val="7030A0"/>
        </w:rPr>
        <w:t xml:space="preserve">oderately </w:t>
      </w:r>
      <w:r>
        <w:rPr>
          <w:rFonts w:ascii="Arial" w:hAnsi="Arial" w:cs="Arial"/>
          <w:i/>
          <w:iCs/>
          <w:color w:val="7030A0"/>
        </w:rPr>
        <w:t>S</w:t>
      </w:r>
      <w:r w:rsidRPr="00ED0E4B">
        <w:rPr>
          <w:rFonts w:ascii="Arial" w:hAnsi="Arial" w:cs="Arial"/>
          <w:i/>
          <w:iCs/>
          <w:color w:val="7030A0"/>
        </w:rPr>
        <w:t>afe</w:t>
      </w:r>
      <w:r>
        <w:rPr>
          <w:rFonts w:ascii="Arial" w:hAnsi="Arial" w:cs="Arial"/>
          <w:i/>
          <w:iCs/>
          <w:color w:val="7030A0"/>
        </w:rPr>
        <w:t xml:space="preserve"> and</w:t>
      </w:r>
      <w:r w:rsidR="00946FCE">
        <w:rPr>
          <w:rFonts w:ascii="Arial" w:hAnsi="Arial" w:cs="Arial"/>
          <w:i/>
          <w:iCs/>
          <w:color w:val="7030A0"/>
        </w:rPr>
        <w:t xml:space="preserve"> </w:t>
      </w:r>
      <w:r>
        <w:rPr>
          <w:rFonts w:ascii="Arial" w:hAnsi="Arial" w:cs="Arial"/>
          <w:i/>
          <w:iCs/>
          <w:color w:val="7030A0"/>
        </w:rPr>
        <w:t>F</w:t>
      </w:r>
      <w:r w:rsidRPr="00ED0E4B">
        <w:rPr>
          <w:rFonts w:ascii="Arial" w:hAnsi="Arial" w:cs="Arial"/>
          <w:i/>
          <w:iCs/>
          <w:color w:val="7030A0"/>
        </w:rPr>
        <w:t>eel Unsafe</w:t>
      </w:r>
      <w:r w:rsidRPr="00ED0E4B">
        <w:rPr>
          <w:rFonts w:ascii="Arial" w:hAnsi="Arial" w:cs="Arial"/>
        </w:rPr>
        <w:t xml:space="preserve"> indicating certain level of dangers are perceived by consumers when shopping online. </w:t>
      </w:r>
    </w:p>
    <w:p w:rsidR="00A43E35" w:rsidRDefault="00A43E35" w:rsidP="006D0351">
      <w:pPr>
        <w:autoSpaceDE w:val="0"/>
        <w:autoSpaceDN w:val="0"/>
        <w:adjustRightInd w:val="0"/>
        <w:spacing w:after="0" w:line="240" w:lineRule="auto"/>
        <w:jc w:val="both"/>
        <w:rPr>
          <w:rFonts w:ascii="Arial" w:hAnsi="Arial" w:cs="Arial"/>
        </w:rPr>
      </w:pPr>
    </w:p>
    <w:p w:rsidR="00ED0E4B" w:rsidRDefault="00B17B4F" w:rsidP="006D0351">
      <w:pPr>
        <w:autoSpaceDE w:val="0"/>
        <w:autoSpaceDN w:val="0"/>
        <w:adjustRightInd w:val="0"/>
        <w:spacing w:after="0" w:line="240" w:lineRule="auto"/>
        <w:jc w:val="both"/>
        <w:rPr>
          <w:rFonts w:ascii="Arial" w:hAnsi="Arial" w:cs="Arial"/>
        </w:rPr>
      </w:pPr>
      <w:r>
        <w:rPr>
          <w:rFonts w:ascii="Arial" w:hAnsi="Arial" w:cs="Arial"/>
        </w:rPr>
        <w:t xml:space="preserve">Although shopping online provides consumers with widest choices and saves considerable amount of time and energy, it’s not free of risks. Most common risks attached to online e-commerce are frauds resulting from making unsecured webpage payments, using websites with fake goods and emails that do not exist or receiving goods that do not match the product advertised online etc. </w:t>
      </w:r>
    </w:p>
    <w:p w:rsidR="00B17B4F" w:rsidRDefault="00B17B4F" w:rsidP="006D0351">
      <w:pPr>
        <w:autoSpaceDE w:val="0"/>
        <w:autoSpaceDN w:val="0"/>
        <w:adjustRightInd w:val="0"/>
        <w:spacing w:after="0" w:line="240" w:lineRule="auto"/>
        <w:jc w:val="both"/>
        <w:rPr>
          <w:rFonts w:ascii="Arial" w:hAnsi="Arial" w:cs="Arial"/>
        </w:rPr>
      </w:pPr>
    </w:p>
    <w:p w:rsidR="00B17B4F" w:rsidRPr="00ED0E4B" w:rsidRDefault="00A62741" w:rsidP="006D0351">
      <w:pPr>
        <w:autoSpaceDE w:val="0"/>
        <w:autoSpaceDN w:val="0"/>
        <w:adjustRightInd w:val="0"/>
        <w:spacing w:after="0" w:line="240" w:lineRule="auto"/>
        <w:jc w:val="both"/>
        <w:rPr>
          <w:rFonts w:ascii="Arial" w:hAnsi="Arial" w:cs="Arial"/>
        </w:rPr>
      </w:pPr>
      <w:r>
        <w:rPr>
          <w:rFonts w:ascii="Arial" w:hAnsi="Arial" w:cs="Arial"/>
        </w:rPr>
        <w:t>Thus,</w:t>
      </w:r>
      <w:r w:rsidR="00B17B4F">
        <w:rPr>
          <w:rFonts w:ascii="Arial" w:hAnsi="Arial" w:cs="Arial"/>
        </w:rPr>
        <w:t xml:space="preserve"> there should be more consumer awareness or education on safe online buying to reduce such </w:t>
      </w:r>
      <w:r>
        <w:rPr>
          <w:rFonts w:ascii="Arial" w:hAnsi="Arial" w:cs="Arial"/>
        </w:rPr>
        <w:t xml:space="preserve">frauds for protecting the online community and </w:t>
      </w:r>
      <w:r w:rsidR="00CC081C">
        <w:rPr>
          <w:rFonts w:ascii="Arial" w:hAnsi="Arial" w:cs="Arial"/>
        </w:rPr>
        <w:t>its</w:t>
      </w:r>
      <w:r>
        <w:rPr>
          <w:rFonts w:ascii="Arial" w:hAnsi="Arial" w:cs="Arial"/>
        </w:rPr>
        <w:t xml:space="preserve"> consumers. </w:t>
      </w:r>
      <w:r w:rsidR="00A43E35">
        <w:rPr>
          <w:rFonts w:ascii="Arial" w:hAnsi="Arial" w:cs="Arial"/>
        </w:rPr>
        <w:t>(</w:t>
      </w:r>
      <w:r w:rsidR="00A43E35" w:rsidRPr="0042434A">
        <w:rPr>
          <w:rFonts w:ascii="Arial" w:hAnsi="Arial" w:cs="Arial"/>
        </w:rPr>
        <w:t>Westbrook, R.A.</w:t>
      </w:r>
      <w:r w:rsidR="00A43E35">
        <w:rPr>
          <w:rFonts w:ascii="Arial" w:hAnsi="Arial" w:cs="Arial"/>
        </w:rPr>
        <w:t xml:space="preserve"> </w:t>
      </w:r>
      <w:r w:rsidR="00A43E35" w:rsidRPr="0042434A">
        <w:rPr>
          <w:rFonts w:ascii="Arial" w:hAnsi="Arial" w:cs="Arial"/>
        </w:rPr>
        <w:t>1983)</w:t>
      </w:r>
    </w:p>
    <w:p w:rsidR="00201932" w:rsidRDefault="00201932" w:rsidP="0020193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extent cx="6753860" cy="5400675"/>
            <wp:effectExtent l="0" t="0" r="889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70031" cy="5413606"/>
                    </a:xfrm>
                    <a:prstGeom prst="rect">
                      <a:avLst/>
                    </a:prstGeom>
                    <a:noFill/>
                    <a:ln>
                      <a:noFill/>
                    </a:ln>
                  </pic:spPr>
                </pic:pic>
              </a:graphicData>
            </a:graphic>
          </wp:inline>
        </w:drawing>
      </w:r>
    </w:p>
    <w:p w:rsidR="00201932" w:rsidRDefault="00201932" w:rsidP="00201932">
      <w:pPr>
        <w:autoSpaceDE w:val="0"/>
        <w:autoSpaceDN w:val="0"/>
        <w:adjustRightInd w:val="0"/>
        <w:spacing w:after="0" w:line="240" w:lineRule="auto"/>
        <w:rPr>
          <w:rFonts w:ascii="Times New Roman" w:hAnsi="Times New Roman" w:cs="Times New Roman"/>
          <w:sz w:val="24"/>
          <w:szCs w:val="24"/>
        </w:rPr>
      </w:pPr>
    </w:p>
    <w:p w:rsidR="00201932" w:rsidRDefault="00201932" w:rsidP="00201932">
      <w:pPr>
        <w:autoSpaceDE w:val="0"/>
        <w:autoSpaceDN w:val="0"/>
        <w:adjustRightInd w:val="0"/>
        <w:spacing w:after="0" w:line="400" w:lineRule="atLeast"/>
        <w:rPr>
          <w:rFonts w:ascii="Times New Roman" w:hAnsi="Times New Roman" w:cs="Times New Roman"/>
          <w:sz w:val="24"/>
          <w:szCs w:val="24"/>
        </w:rPr>
      </w:pPr>
    </w:p>
    <w:p w:rsidR="00201932" w:rsidRDefault="00201932" w:rsidP="00434ACF">
      <w:pPr>
        <w:autoSpaceDE w:val="0"/>
        <w:autoSpaceDN w:val="0"/>
        <w:adjustRightInd w:val="0"/>
        <w:spacing w:after="0" w:line="240" w:lineRule="auto"/>
        <w:rPr>
          <w:rFonts w:ascii="Times New Roman" w:hAnsi="Times New Roman" w:cs="Times New Roman"/>
          <w:sz w:val="24"/>
          <w:szCs w:val="24"/>
        </w:rPr>
      </w:pPr>
    </w:p>
    <w:p w:rsidR="00201932" w:rsidRDefault="00201932" w:rsidP="00434ACF">
      <w:pPr>
        <w:autoSpaceDE w:val="0"/>
        <w:autoSpaceDN w:val="0"/>
        <w:adjustRightInd w:val="0"/>
        <w:spacing w:after="0" w:line="240" w:lineRule="auto"/>
        <w:rPr>
          <w:rFonts w:ascii="Times New Roman" w:hAnsi="Times New Roman" w:cs="Times New Roman"/>
          <w:sz w:val="24"/>
          <w:szCs w:val="24"/>
        </w:rPr>
      </w:pPr>
    </w:p>
    <w:p w:rsidR="00A25808" w:rsidRDefault="003A024D" w:rsidP="003A024D">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 xml:space="preserve">Research Question </w:t>
      </w:r>
      <w:r w:rsidR="00A25808">
        <w:rPr>
          <w:rFonts w:ascii="Times New Roman" w:hAnsi="Times New Roman" w:cs="Times New Roman"/>
          <w:b/>
          <w:bCs/>
          <w:sz w:val="24"/>
          <w:szCs w:val="24"/>
        </w:rPr>
        <w:t>7</w:t>
      </w:r>
      <w:r w:rsidRPr="00DF5273">
        <w:rPr>
          <w:rFonts w:ascii="Times New Roman" w:hAnsi="Times New Roman" w:cs="Times New Roman"/>
          <w:b/>
          <w:bCs/>
          <w:sz w:val="24"/>
          <w:szCs w:val="24"/>
        </w:rPr>
        <w:t>-</w:t>
      </w:r>
    </w:p>
    <w:p w:rsidR="00A25808" w:rsidRDefault="00A25808" w:rsidP="003A024D">
      <w:pPr>
        <w:autoSpaceDE w:val="0"/>
        <w:autoSpaceDN w:val="0"/>
        <w:adjustRightInd w:val="0"/>
        <w:spacing w:after="0" w:line="240" w:lineRule="auto"/>
        <w:rPr>
          <w:rFonts w:ascii="Times New Roman" w:hAnsi="Times New Roman" w:cs="Times New Roman"/>
          <w:b/>
          <w:bCs/>
          <w:sz w:val="24"/>
          <w:szCs w:val="24"/>
        </w:rPr>
      </w:pPr>
    </w:p>
    <w:p w:rsidR="00BD720F" w:rsidRDefault="00A25808" w:rsidP="002C5280">
      <w:pPr>
        <w:autoSpaceDE w:val="0"/>
        <w:autoSpaceDN w:val="0"/>
        <w:adjustRightInd w:val="0"/>
        <w:spacing w:after="0" w:line="240" w:lineRule="auto"/>
        <w:jc w:val="both"/>
        <w:rPr>
          <w:rFonts w:ascii="Arial" w:hAnsi="Arial" w:cs="Arial"/>
        </w:rPr>
      </w:pPr>
      <w:r w:rsidRPr="00A82DA0">
        <w:rPr>
          <w:rFonts w:ascii="Arial" w:hAnsi="Arial" w:cs="Arial"/>
        </w:rPr>
        <w:t xml:space="preserve">The </w:t>
      </w:r>
      <w:r>
        <w:rPr>
          <w:rFonts w:ascii="Arial" w:hAnsi="Arial" w:cs="Arial"/>
        </w:rPr>
        <w:t>seventh</w:t>
      </w:r>
      <w:r w:rsidRPr="00A82DA0">
        <w:rPr>
          <w:rFonts w:ascii="Arial" w:hAnsi="Arial" w:cs="Arial"/>
        </w:rPr>
        <w:t xml:space="preserve"> question</w:t>
      </w:r>
      <w:r>
        <w:rPr>
          <w:rFonts w:ascii="Arial" w:hAnsi="Arial" w:cs="Arial"/>
        </w:rPr>
        <w:t xml:space="preserve"> was</w:t>
      </w:r>
      <w:r w:rsidRPr="00A82DA0">
        <w:rPr>
          <w:rFonts w:ascii="Arial" w:hAnsi="Arial" w:cs="Arial"/>
        </w:rPr>
        <w:t xml:space="preserve"> designed to assess</w:t>
      </w:r>
      <w:r>
        <w:rPr>
          <w:rFonts w:ascii="Arial" w:hAnsi="Arial" w:cs="Arial"/>
        </w:rPr>
        <w:t xml:space="preserve"> the factors that </w:t>
      </w:r>
      <w:r w:rsidR="00946FCE">
        <w:rPr>
          <w:rFonts w:ascii="Arial" w:hAnsi="Arial" w:cs="Arial"/>
        </w:rPr>
        <w:t>retain consumers</w:t>
      </w:r>
      <w:r>
        <w:rPr>
          <w:rFonts w:ascii="Arial" w:hAnsi="Arial" w:cs="Arial"/>
        </w:rPr>
        <w:t xml:space="preserve"> towards </w:t>
      </w:r>
      <w:r w:rsidRPr="00A82DA0">
        <w:rPr>
          <w:rFonts w:ascii="Arial" w:hAnsi="Arial" w:cs="Arial"/>
        </w:rPr>
        <w:t>online purchase</w:t>
      </w:r>
      <w:r>
        <w:rPr>
          <w:rFonts w:ascii="Arial" w:hAnsi="Arial" w:cs="Arial"/>
        </w:rPr>
        <w:t>s.</w:t>
      </w:r>
    </w:p>
    <w:p w:rsidR="00A25808" w:rsidRDefault="00A25808" w:rsidP="002C5280">
      <w:pPr>
        <w:autoSpaceDE w:val="0"/>
        <w:autoSpaceDN w:val="0"/>
        <w:adjustRightInd w:val="0"/>
        <w:spacing w:after="0" w:line="240" w:lineRule="auto"/>
        <w:jc w:val="both"/>
        <w:rPr>
          <w:rFonts w:ascii="Arial" w:hAnsi="Arial" w:cs="Arial"/>
        </w:rPr>
      </w:pPr>
    </w:p>
    <w:p w:rsidR="00BD720F" w:rsidRDefault="00A25808" w:rsidP="002C5280">
      <w:pPr>
        <w:autoSpaceDE w:val="0"/>
        <w:autoSpaceDN w:val="0"/>
        <w:adjustRightInd w:val="0"/>
        <w:spacing w:after="0" w:line="240" w:lineRule="auto"/>
        <w:jc w:val="both"/>
        <w:rPr>
          <w:rFonts w:ascii="Arial" w:hAnsi="Arial" w:cs="Arial"/>
          <w:i/>
          <w:iCs/>
          <w:color w:val="7030A0"/>
        </w:rPr>
      </w:pPr>
      <w:r>
        <w:rPr>
          <w:rFonts w:ascii="Arial" w:hAnsi="Arial" w:cs="Arial"/>
        </w:rPr>
        <w:t>The</w:t>
      </w:r>
      <w:r w:rsidR="00946FCE">
        <w:rPr>
          <w:rFonts w:ascii="Arial" w:hAnsi="Arial" w:cs="Arial"/>
        </w:rPr>
        <w:t xml:space="preserve"> </w:t>
      </w:r>
      <w:r w:rsidR="00BD720F">
        <w:rPr>
          <w:rFonts w:ascii="Arial" w:hAnsi="Arial" w:cs="Arial"/>
        </w:rPr>
        <w:t xml:space="preserve">respondents were allowed to choose from the following </w:t>
      </w:r>
      <w:r>
        <w:rPr>
          <w:rFonts w:ascii="Arial" w:hAnsi="Arial" w:cs="Arial"/>
        </w:rPr>
        <w:t>categor</w:t>
      </w:r>
      <w:r w:rsidR="00BD720F">
        <w:rPr>
          <w:rFonts w:ascii="Arial" w:hAnsi="Arial" w:cs="Arial"/>
        </w:rPr>
        <w:t xml:space="preserve">ies </w:t>
      </w:r>
      <w:r w:rsidR="00926604">
        <w:rPr>
          <w:rFonts w:ascii="Arial" w:hAnsi="Arial" w:cs="Arial"/>
        </w:rPr>
        <w:t>of</w:t>
      </w:r>
      <w:r w:rsidRPr="00A82DA0">
        <w:rPr>
          <w:rFonts w:ascii="Arial" w:hAnsi="Arial" w:cs="Arial"/>
        </w:rPr>
        <w:t xml:space="preserve">- </w:t>
      </w:r>
      <w:r w:rsidR="00BD720F" w:rsidRPr="00BD720F">
        <w:rPr>
          <w:rFonts w:ascii="Arial" w:hAnsi="Arial" w:cs="Arial"/>
          <w:i/>
          <w:iCs/>
          <w:color w:val="7030A0"/>
        </w:rPr>
        <w:t xml:space="preserve">Unique </w:t>
      </w:r>
      <w:r>
        <w:rPr>
          <w:rFonts w:ascii="Arial" w:hAnsi="Arial" w:cs="Arial"/>
          <w:i/>
          <w:iCs/>
          <w:color w:val="7030A0"/>
        </w:rPr>
        <w:t>Brand Logo</w:t>
      </w:r>
      <w:r w:rsidR="00BD720F">
        <w:rPr>
          <w:rFonts w:ascii="Arial" w:hAnsi="Arial" w:cs="Arial"/>
          <w:i/>
          <w:iCs/>
          <w:color w:val="7030A0"/>
        </w:rPr>
        <w:t xml:space="preserve"> or Name</w:t>
      </w:r>
      <w:r w:rsidRPr="00ED0E4B">
        <w:rPr>
          <w:rFonts w:ascii="Arial" w:hAnsi="Arial" w:cs="Arial"/>
          <w:i/>
          <w:iCs/>
          <w:color w:val="7030A0"/>
        </w:rPr>
        <w:t>,</w:t>
      </w:r>
      <w:r w:rsidR="00946FCE">
        <w:rPr>
          <w:rFonts w:ascii="Arial" w:hAnsi="Arial" w:cs="Arial"/>
          <w:i/>
          <w:iCs/>
          <w:color w:val="7030A0"/>
        </w:rPr>
        <w:t xml:space="preserve"> </w:t>
      </w:r>
      <w:r w:rsidR="00BD720F">
        <w:rPr>
          <w:rFonts w:ascii="Arial" w:hAnsi="Arial" w:cs="Arial"/>
          <w:i/>
          <w:iCs/>
          <w:color w:val="7030A0"/>
        </w:rPr>
        <w:t xml:space="preserve">Brands </w:t>
      </w:r>
      <w:r>
        <w:rPr>
          <w:rFonts w:ascii="Arial" w:hAnsi="Arial" w:cs="Arial"/>
          <w:i/>
          <w:iCs/>
          <w:color w:val="7030A0"/>
        </w:rPr>
        <w:t xml:space="preserve">Good Social Media presence or bold marketing </w:t>
      </w:r>
      <w:r w:rsidR="00BD720F">
        <w:rPr>
          <w:rFonts w:ascii="Arial" w:hAnsi="Arial" w:cs="Arial"/>
          <w:i/>
          <w:iCs/>
          <w:color w:val="7030A0"/>
        </w:rPr>
        <w:t>strategies, Luxury</w:t>
      </w:r>
      <w:r>
        <w:rPr>
          <w:rFonts w:ascii="Arial" w:hAnsi="Arial" w:cs="Arial"/>
          <w:i/>
          <w:iCs/>
          <w:color w:val="7030A0"/>
        </w:rPr>
        <w:t xml:space="preserve"> of </w:t>
      </w:r>
      <w:r w:rsidR="00BD720F">
        <w:rPr>
          <w:rFonts w:ascii="Arial" w:hAnsi="Arial" w:cs="Arial"/>
          <w:i/>
          <w:iCs/>
          <w:color w:val="7030A0"/>
        </w:rPr>
        <w:t>choices, Brands</w:t>
      </w:r>
      <w:r>
        <w:rPr>
          <w:rFonts w:ascii="Arial" w:hAnsi="Arial" w:cs="Arial"/>
          <w:i/>
          <w:iCs/>
          <w:color w:val="7030A0"/>
        </w:rPr>
        <w:t xml:space="preserve"> promoting</w:t>
      </w:r>
      <w:r w:rsidR="00BD720F">
        <w:rPr>
          <w:rFonts w:ascii="Arial" w:hAnsi="Arial" w:cs="Arial"/>
          <w:i/>
          <w:iCs/>
          <w:color w:val="7030A0"/>
        </w:rPr>
        <w:t xml:space="preserve"> or committed towards promoting good cause, Brands acting towards customer feedbacks or reviews, Products with unique packaging and Brands committed towards creating Memorable Shopping Experience.</w:t>
      </w:r>
    </w:p>
    <w:p w:rsidR="00BD720F" w:rsidRDefault="00BD720F" w:rsidP="002C5280">
      <w:pPr>
        <w:autoSpaceDE w:val="0"/>
        <w:autoSpaceDN w:val="0"/>
        <w:adjustRightInd w:val="0"/>
        <w:spacing w:after="0" w:line="240" w:lineRule="auto"/>
        <w:jc w:val="both"/>
        <w:rPr>
          <w:rFonts w:ascii="Arial" w:hAnsi="Arial" w:cs="Arial"/>
        </w:rPr>
      </w:pPr>
    </w:p>
    <w:p w:rsidR="00BD720F" w:rsidRDefault="00BD720F" w:rsidP="002C5280">
      <w:pPr>
        <w:autoSpaceDE w:val="0"/>
        <w:autoSpaceDN w:val="0"/>
        <w:adjustRightInd w:val="0"/>
        <w:spacing w:after="0" w:line="240" w:lineRule="auto"/>
        <w:jc w:val="both"/>
        <w:rPr>
          <w:rFonts w:ascii="Arial" w:hAnsi="Arial" w:cs="Arial"/>
        </w:rPr>
      </w:pPr>
      <w:r>
        <w:rPr>
          <w:rFonts w:ascii="Arial" w:hAnsi="Arial" w:cs="Arial"/>
        </w:rPr>
        <w:t>Most respondents a</w:t>
      </w:r>
      <w:r w:rsidRPr="00ED0E4B">
        <w:rPr>
          <w:rFonts w:ascii="Arial" w:hAnsi="Arial" w:cs="Arial"/>
        </w:rPr>
        <w:t xml:space="preserve">cross </w:t>
      </w:r>
      <w:r w:rsidR="00946FCE" w:rsidRPr="00ED0E4B">
        <w:rPr>
          <w:rFonts w:ascii="Arial" w:hAnsi="Arial" w:cs="Arial"/>
        </w:rPr>
        <w:t>genders</w:t>
      </w:r>
      <w:r w:rsidR="00946FCE">
        <w:rPr>
          <w:rFonts w:ascii="Arial" w:hAnsi="Arial" w:cs="Arial"/>
        </w:rPr>
        <w:t xml:space="preserve"> opted</w:t>
      </w:r>
      <w:r>
        <w:rPr>
          <w:rFonts w:ascii="Arial" w:hAnsi="Arial" w:cs="Arial"/>
        </w:rPr>
        <w:t xml:space="preserve"> for the option of </w:t>
      </w:r>
      <w:r>
        <w:rPr>
          <w:rFonts w:ascii="Arial" w:hAnsi="Arial" w:cs="Arial"/>
          <w:i/>
          <w:iCs/>
          <w:color w:val="7030A0"/>
        </w:rPr>
        <w:t xml:space="preserve">Brands committed towards creating Memorable Shopping </w:t>
      </w:r>
      <w:r w:rsidR="00946FCE">
        <w:rPr>
          <w:rFonts w:ascii="Arial" w:hAnsi="Arial" w:cs="Arial"/>
          <w:i/>
          <w:iCs/>
          <w:color w:val="7030A0"/>
        </w:rPr>
        <w:t>Experience.</w:t>
      </w:r>
      <w:r w:rsidR="00946FCE">
        <w:rPr>
          <w:rFonts w:ascii="Arial" w:hAnsi="Arial" w:cs="Arial"/>
        </w:rPr>
        <w:t xml:space="preserve"> This</w:t>
      </w:r>
      <w:r>
        <w:rPr>
          <w:rFonts w:ascii="Arial" w:hAnsi="Arial" w:cs="Arial"/>
        </w:rPr>
        <w:t xml:space="preserve"> </w:t>
      </w:r>
      <w:r w:rsidR="00395F3A">
        <w:rPr>
          <w:rFonts w:ascii="Arial" w:hAnsi="Arial" w:cs="Arial"/>
        </w:rPr>
        <w:t xml:space="preserve">finding is in accord with Howard Sheth’s consumer buying model which states that consumers are enticed by significative and symbolic attributes of the product. The same holds true for the online products, as indicated the current study. </w:t>
      </w:r>
    </w:p>
    <w:p w:rsidR="00BD720F" w:rsidRDefault="00BD720F" w:rsidP="00BD720F">
      <w:pPr>
        <w:autoSpaceDE w:val="0"/>
        <w:autoSpaceDN w:val="0"/>
        <w:adjustRightInd w:val="0"/>
        <w:spacing w:after="0" w:line="240" w:lineRule="auto"/>
        <w:jc w:val="both"/>
        <w:rPr>
          <w:rFonts w:ascii="Arial" w:hAnsi="Arial" w:cs="Arial"/>
          <w:i/>
          <w:iCs/>
          <w:color w:val="7030A0"/>
        </w:rPr>
      </w:pPr>
    </w:p>
    <w:p w:rsidR="00BD720F" w:rsidRDefault="00BD720F" w:rsidP="00BD720F">
      <w:pPr>
        <w:autoSpaceDE w:val="0"/>
        <w:autoSpaceDN w:val="0"/>
        <w:adjustRightInd w:val="0"/>
        <w:spacing w:after="0" w:line="240" w:lineRule="auto"/>
        <w:jc w:val="both"/>
        <w:rPr>
          <w:rFonts w:ascii="Arial" w:hAnsi="Arial" w:cs="Arial"/>
          <w:i/>
          <w:iCs/>
          <w:color w:val="7030A0"/>
        </w:rPr>
      </w:pPr>
    </w:p>
    <w:p w:rsidR="00A25808" w:rsidRDefault="00A25808" w:rsidP="00BD720F">
      <w:pPr>
        <w:autoSpaceDE w:val="0"/>
        <w:autoSpaceDN w:val="0"/>
        <w:adjustRightInd w:val="0"/>
        <w:spacing w:after="0" w:line="240" w:lineRule="auto"/>
        <w:jc w:val="both"/>
        <w:rPr>
          <w:rFonts w:ascii="Times New Roman" w:hAnsi="Times New Roman" w:cs="Times New Roman"/>
          <w:sz w:val="24"/>
          <w:szCs w:val="24"/>
        </w:rPr>
      </w:pPr>
    </w:p>
    <w:p w:rsidR="003A024D" w:rsidRDefault="004E1B3A" w:rsidP="003A024D">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noProof/>
          <w:sz w:val="24"/>
          <w:szCs w:val="24"/>
          <w:lang w:val="en-IN" w:eastAsia="en-IN"/>
        </w:rPr>
        <w:drawing>
          <wp:inline distT="0" distB="0" distL="0" distR="0">
            <wp:extent cx="6457950" cy="2266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95229" cy="2280036"/>
                    </a:xfrm>
                    <a:prstGeom prst="rect">
                      <a:avLst/>
                    </a:prstGeom>
                    <a:noFill/>
                    <a:ln>
                      <a:noFill/>
                    </a:ln>
                  </pic:spPr>
                </pic:pic>
              </a:graphicData>
            </a:graphic>
          </wp:inline>
        </w:drawing>
      </w: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p>
    <w:p w:rsidR="003A024D" w:rsidRDefault="004E1B3A" w:rsidP="003A024D">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noProof/>
          <w:sz w:val="24"/>
          <w:szCs w:val="24"/>
          <w:lang w:val="en-IN" w:eastAsia="en-IN"/>
        </w:rPr>
        <w:drawing>
          <wp:inline distT="0" distB="0" distL="0" distR="0">
            <wp:extent cx="6105525" cy="2855595"/>
            <wp:effectExtent l="0" t="0" r="9525"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06372" cy="2855991"/>
                    </a:xfrm>
                    <a:prstGeom prst="rect">
                      <a:avLst/>
                    </a:prstGeom>
                    <a:noFill/>
                    <a:ln>
                      <a:noFill/>
                    </a:ln>
                  </pic:spPr>
                </pic:pic>
              </a:graphicData>
            </a:graphic>
          </wp:inline>
        </w:drawing>
      </w:r>
    </w:p>
    <w:p w:rsidR="003A024D" w:rsidRDefault="003A024D" w:rsidP="003A024D">
      <w:pPr>
        <w:autoSpaceDE w:val="0"/>
        <w:autoSpaceDN w:val="0"/>
        <w:adjustRightInd w:val="0"/>
        <w:spacing w:after="0" w:line="240" w:lineRule="auto"/>
        <w:rPr>
          <w:rFonts w:ascii="Times New Roman" w:hAnsi="Times New Roman" w:cs="Times New Roman"/>
          <w:b/>
          <w:bCs/>
          <w:sz w:val="24"/>
          <w:szCs w:val="24"/>
        </w:rPr>
      </w:pPr>
    </w:p>
    <w:p w:rsidR="001B17DC" w:rsidRDefault="001B17DC" w:rsidP="001B17DC">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 xml:space="preserve">Research Question </w:t>
      </w:r>
      <w:r w:rsidR="00395F3A">
        <w:rPr>
          <w:rFonts w:ascii="Times New Roman" w:hAnsi="Times New Roman" w:cs="Times New Roman"/>
          <w:b/>
          <w:bCs/>
          <w:sz w:val="24"/>
          <w:szCs w:val="24"/>
        </w:rPr>
        <w:t>8</w:t>
      </w:r>
      <w:r w:rsidRPr="00DF5273">
        <w:rPr>
          <w:rFonts w:ascii="Times New Roman" w:hAnsi="Times New Roman" w:cs="Times New Roman"/>
          <w:b/>
          <w:bCs/>
          <w:sz w:val="24"/>
          <w:szCs w:val="24"/>
        </w:rPr>
        <w:t>-</w:t>
      </w:r>
    </w:p>
    <w:p w:rsidR="00201932" w:rsidRDefault="00201932" w:rsidP="00201932">
      <w:pPr>
        <w:autoSpaceDE w:val="0"/>
        <w:autoSpaceDN w:val="0"/>
        <w:adjustRightInd w:val="0"/>
        <w:spacing w:after="0" w:line="240" w:lineRule="auto"/>
        <w:rPr>
          <w:rFonts w:ascii="Times New Roman" w:hAnsi="Times New Roman" w:cs="Times New Roman"/>
          <w:sz w:val="24"/>
          <w:szCs w:val="24"/>
        </w:rPr>
      </w:pPr>
    </w:p>
    <w:p w:rsidR="00026373" w:rsidRDefault="00C7172C" w:rsidP="00026373">
      <w:pPr>
        <w:autoSpaceDE w:val="0"/>
        <w:autoSpaceDN w:val="0"/>
        <w:adjustRightInd w:val="0"/>
        <w:spacing w:after="0" w:line="240" w:lineRule="auto"/>
        <w:jc w:val="both"/>
        <w:rPr>
          <w:rFonts w:ascii="Arial" w:hAnsi="Arial" w:cs="Arial"/>
        </w:rPr>
      </w:pPr>
      <w:r w:rsidRPr="00A82DA0">
        <w:rPr>
          <w:rFonts w:ascii="Arial" w:hAnsi="Arial" w:cs="Arial"/>
        </w:rPr>
        <w:t xml:space="preserve">The </w:t>
      </w:r>
      <w:r>
        <w:rPr>
          <w:rFonts w:ascii="Arial" w:hAnsi="Arial" w:cs="Arial"/>
        </w:rPr>
        <w:t>research category above was</w:t>
      </w:r>
      <w:r w:rsidRPr="00A82DA0">
        <w:rPr>
          <w:rFonts w:ascii="Arial" w:hAnsi="Arial" w:cs="Arial"/>
        </w:rPr>
        <w:t xml:space="preserve"> designed to </w:t>
      </w:r>
      <w:r w:rsidR="00946FCE" w:rsidRPr="00A82DA0">
        <w:rPr>
          <w:rFonts w:ascii="Arial" w:hAnsi="Arial" w:cs="Arial"/>
        </w:rPr>
        <w:t>assess</w:t>
      </w:r>
      <w:r w:rsidR="00946FCE">
        <w:rPr>
          <w:rFonts w:ascii="Arial" w:hAnsi="Arial" w:cs="Arial"/>
        </w:rPr>
        <w:t xml:space="preserve"> the</w:t>
      </w:r>
      <w:r w:rsidR="00926604">
        <w:rPr>
          <w:rFonts w:ascii="Arial" w:hAnsi="Arial" w:cs="Arial"/>
        </w:rPr>
        <w:t xml:space="preserve"> intention of consumers who provides </w:t>
      </w:r>
      <w:r>
        <w:rPr>
          <w:rFonts w:ascii="Arial" w:hAnsi="Arial" w:cs="Arial"/>
        </w:rPr>
        <w:t xml:space="preserve">feedback post </w:t>
      </w:r>
      <w:r w:rsidR="00946FCE">
        <w:rPr>
          <w:rFonts w:ascii="Arial" w:hAnsi="Arial" w:cs="Arial"/>
        </w:rPr>
        <w:t>purchase. As</w:t>
      </w:r>
      <w:r>
        <w:rPr>
          <w:rFonts w:ascii="Arial" w:hAnsi="Arial" w:cs="Arial"/>
        </w:rPr>
        <w:t xml:space="preserve"> from our previous categories </w:t>
      </w:r>
      <w:r w:rsidR="00926604">
        <w:rPr>
          <w:rFonts w:ascii="Arial" w:hAnsi="Arial" w:cs="Arial"/>
        </w:rPr>
        <w:t xml:space="preserve">we have witnessed, significant level of individuals who buy online, prefer to read reviews and ratings prior to their purchase and hence a pie chart was plotted to illustrate numerically what proportions of online consumers provide feedback online. </w:t>
      </w:r>
    </w:p>
    <w:p w:rsidR="00C7172C" w:rsidRPr="00926604" w:rsidRDefault="00C7172C" w:rsidP="00026373">
      <w:pPr>
        <w:autoSpaceDE w:val="0"/>
        <w:autoSpaceDN w:val="0"/>
        <w:adjustRightInd w:val="0"/>
        <w:spacing w:after="0" w:line="240" w:lineRule="auto"/>
        <w:jc w:val="both"/>
        <w:rPr>
          <w:rFonts w:ascii="Arial" w:hAnsi="Arial" w:cs="Arial"/>
        </w:rPr>
      </w:pPr>
      <w:r>
        <w:rPr>
          <w:rFonts w:ascii="Arial" w:hAnsi="Arial" w:cs="Arial"/>
        </w:rPr>
        <w:t xml:space="preserve">The respondents were allowed to choose from the following categories </w:t>
      </w:r>
      <w:r w:rsidR="00926604">
        <w:rPr>
          <w:rFonts w:ascii="Arial" w:hAnsi="Arial" w:cs="Arial"/>
        </w:rPr>
        <w:t>of</w:t>
      </w:r>
      <w:r w:rsidRPr="00A82DA0">
        <w:rPr>
          <w:rFonts w:ascii="Arial" w:hAnsi="Arial" w:cs="Arial"/>
        </w:rPr>
        <w:t xml:space="preserve">- </w:t>
      </w:r>
      <w:r w:rsidR="00926604">
        <w:rPr>
          <w:rFonts w:ascii="Arial" w:hAnsi="Arial" w:cs="Arial"/>
          <w:i/>
          <w:iCs/>
          <w:color w:val="7030A0"/>
        </w:rPr>
        <w:t xml:space="preserve">NO- (meaning do not provide feedback </w:t>
      </w:r>
      <w:r w:rsidR="00026373">
        <w:rPr>
          <w:rFonts w:ascii="Arial" w:hAnsi="Arial" w:cs="Arial"/>
          <w:i/>
          <w:iCs/>
          <w:color w:val="7030A0"/>
        </w:rPr>
        <w:t>P</w:t>
      </w:r>
      <w:r w:rsidR="00926604">
        <w:rPr>
          <w:rFonts w:ascii="Arial" w:hAnsi="Arial" w:cs="Arial"/>
          <w:i/>
          <w:iCs/>
          <w:color w:val="7030A0"/>
        </w:rPr>
        <w:t>ost</w:t>
      </w:r>
      <w:r w:rsidR="00026373">
        <w:rPr>
          <w:rFonts w:ascii="Arial" w:hAnsi="Arial" w:cs="Arial"/>
          <w:i/>
          <w:iCs/>
          <w:color w:val="7030A0"/>
        </w:rPr>
        <w:t>-</w:t>
      </w:r>
      <w:r w:rsidR="00926604">
        <w:rPr>
          <w:rFonts w:ascii="Arial" w:hAnsi="Arial" w:cs="Arial"/>
          <w:i/>
          <w:iCs/>
          <w:color w:val="7030A0"/>
        </w:rPr>
        <w:t xml:space="preserve">Purchase) and Yes- (meaning provide feedback </w:t>
      </w:r>
      <w:r w:rsidR="00026373">
        <w:rPr>
          <w:rFonts w:ascii="Arial" w:hAnsi="Arial" w:cs="Arial"/>
          <w:i/>
          <w:iCs/>
          <w:color w:val="7030A0"/>
        </w:rPr>
        <w:t>P</w:t>
      </w:r>
      <w:r w:rsidR="00926604">
        <w:rPr>
          <w:rFonts w:ascii="Arial" w:hAnsi="Arial" w:cs="Arial"/>
          <w:i/>
          <w:iCs/>
          <w:color w:val="7030A0"/>
        </w:rPr>
        <w:t>ost</w:t>
      </w:r>
      <w:r w:rsidR="00026373">
        <w:rPr>
          <w:rFonts w:ascii="Arial" w:hAnsi="Arial" w:cs="Arial"/>
          <w:i/>
          <w:iCs/>
          <w:color w:val="7030A0"/>
        </w:rPr>
        <w:t>-</w:t>
      </w:r>
      <w:r w:rsidR="00926604">
        <w:rPr>
          <w:rFonts w:ascii="Arial" w:hAnsi="Arial" w:cs="Arial"/>
          <w:i/>
          <w:iCs/>
          <w:color w:val="7030A0"/>
        </w:rPr>
        <w:t xml:space="preserve">Purchase). The respondents who pressed yes were directed towards two categories to illustrate why or when they provide feedback. The two options were- Yes provide feedback when satisfied with the product Or Yes provide feedback when unhappy with the product.  </w:t>
      </w:r>
    </w:p>
    <w:p w:rsidR="00926604" w:rsidRPr="00926604" w:rsidRDefault="00926604" w:rsidP="00026373">
      <w:pPr>
        <w:autoSpaceDE w:val="0"/>
        <w:autoSpaceDN w:val="0"/>
        <w:adjustRightInd w:val="0"/>
        <w:spacing w:after="0" w:line="240" w:lineRule="auto"/>
        <w:jc w:val="both"/>
        <w:rPr>
          <w:rFonts w:ascii="Arial" w:hAnsi="Arial" w:cs="Arial"/>
        </w:rPr>
      </w:pPr>
      <w:r>
        <w:rPr>
          <w:rFonts w:ascii="Arial" w:hAnsi="Arial" w:cs="Arial"/>
        </w:rPr>
        <w:t xml:space="preserve">Further a Bar Chart was plotted to </w:t>
      </w:r>
      <w:r w:rsidR="00026373">
        <w:rPr>
          <w:rFonts w:ascii="Arial" w:hAnsi="Arial" w:cs="Arial"/>
        </w:rPr>
        <w:t xml:space="preserve">showcase that across genders consumers provide feedback when they are satisfied with the product. This is an eye opener as there is a common misconception that consumers only inclined to provide feedback when they are unsatisfied </w:t>
      </w:r>
      <w:r w:rsidR="00026373">
        <w:rPr>
          <w:rFonts w:ascii="Arial" w:hAnsi="Arial" w:cs="Arial"/>
        </w:rPr>
        <w:lastRenderedPageBreak/>
        <w:t xml:space="preserve">with the product. This knowledge is useful for service providers to categorically understand what pleases or dissatisfies their customer base, in order to improve their product or services. </w:t>
      </w:r>
    </w:p>
    <w:p w:rsidR="00C7172C" w:rsidRDefault="00C7172C" w:rsidP="00201932">
      <w:pPr>
        <w:autoSpaceDE w:val="0"/>
        <w:autoSpaceDN w:val="0"/>
        <w:adjustRightInd w:val="0"/>
        <w:spacing w:after="0" w:line="240" w:lineRule="auto"/>
        <w:rPr>
          <w:rFonts w:ascii="Times New Roman" w:hAnsi="Times New Roman" w:cs="Times New Roman"/>
          <w:sz w:val="24"/>
          <w:szCs w:val="24"/>
        </w:rPr>
      </w:pPr>
    </w:p>
    <w:p w:rsidR="00201932" w:rsidRDefault="00201932" w:rsidP="00201932">
      <w:pPr>
        <w:autoSpaceDE w:val="0"/>
        <w:autoSpaceDN w:val="0"/>
        <w:adjustRightInd w:val="0"/>
        <w:spacing w:after="0" w:line="400" w:lineRule="atLeast"/>
        <w:rPr>
          <w:rFonts w:ascii="Times New Roman" w:hAnsi="Times New Roman" w:cs="Times New Roman"/>
          <w:sz w:val="24"/>
          <w:szCs w:val="24"/>
        </w:rPr>
      </w:pPr>
    </w:p>
    <w:p w:rsidR="00434ACF" w:rsidRDefault="00434ACF" w:rsidP="00434ACF">
      <w:pPr>
        <w:autoSpaceDE w:val="0"/>
        <w:autoSpaceDN w:val="0"/>
        <w:adjustRightInd w:val="0"/>
        <w:spacing w:after="0" w:line="400" w:lineRule="atLeast"/>
        <w:rPr>
          <w:rFonts w:ascii="Times New Roman" w:hAnsi="Times New Roman" w:cs="Times New Roman"/>
          <w:sz w:val="24"/>
          <w:szCs w:val="24"/>
        </w:rPr>
      </w:pPr>
    </w:p>
    <w:p w:rsidR="007F5F0E" w:rsidRDefault="007F5F0E" w:rsidP="007F5F0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6391756" cy="4086225"/>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17991" cy="4102997"/>
                    </a:xfrm>
                    <a:prstGeom prst="rect">
                      <a:avLst/>
                    </a:prstGeom>
                    <a:noFill/>
                    <a:ln>
                      <a:noFill/>
                    </a:ln>
                  </pic:spPr>
                </pic:pic>
              </a:graphicData>
            </a:graphic>
          </wp:inline>
        </w:drawing>
      </w:r>
    </w:p>
    <w:p w:rsidR="00434ACF" w:rsidRDefault="00434ACF" w:rsidP="00434ACF">
      <w:pPr>
        <w:autoSpaceDE w:val="0"/>
        <w:autoSpaceDN w:val="0"/>
        <w:adjustRightInd w:val="0"/>
        <w:spacing w:after="0" w:line="240" w:lineRule="auto"/>
        <w:rPr>
          <w:rFonts w:ascii="Times New Roman" w:hAnsi="Times New Roman" w:cs="Times New Roman"/>
          <w:sz w:val="24"/>
          <w:szCs w:val="24"/>
        </w:rPr>
      </w:pPr>
    </w:p>
    <w:p w:rsidR="001B17DC" w:rsidRDefault="001B17DC" w:rsidP="001B17DC">
      <w:pPr>
        <w:autoSpaceDE w:val="0"/>
        <w:autoSpaceDN w:val="0"/>
        <w:adjustRightInd w:val="0"/>
        <w:spacing w:after="0" w:line="240" w:lineRule="auto"/>
        <w:rPr>
          <w:rFonts w:ascii="Times New Roman" w:hAnsi="Times New Roman" w:cs="Times New Roman"/>
          <w:b/>
          <w:bCs/>
          <w:sz w:val="24"/>
          <w:szCs w:val="24"/>
        </w:rPr>
      </w:pPr>
      <w:r w:rsidRPr="00DF5273">
        <w:rPr>
          <w:rFonts w:ascii="Times New Roman" w:hAnsi="Times New Roman" w:cs="Times New Roman"/>
          <w:b/>
          <w:bCs/>
          <w:sz w:val="24"/>
          <w:szCs w:val="24"/>
        </w:rPr>
        <w:t xml:space="preserve">Research Question </w:t>
      </w:r>
      <w:r w:rsidR="00395F3A">
        <w:rPr>
          <w:rFonts w:ascii="Times New Roman" w:hAnsi="Times New Roman" w:cs="Times New Roman"/>
          <w:b/>
          <w:bCs/>
          <w:sz w:val="24"/>
          <w:szCs w:val="24"/>
        </w:rPr>
        <w:t>9</w:t>
      </w:r>
      <w:r w:rsidRPr="00DF5273">
        <w:rPr>
          <w:rFonts w:ascii="Times New Roman" w:hAnsi="Times New Roman" w:cs="Times New Roman"/>
          <w:b/>
          <w:bCs/>
          <w:sz w:val="24"/>
          <w:szCs w:val="24"/>
        </w:rPr>
        <w:t>-</w:t>
      </w:r>
    </w:p>
    <w:p w:rsidR="00171470" w:rsidRDefault="00026373" w:rsidP="00B704F2">
      <w:pPr>
        <w:autoSpaceDE w:val="0"/>
        <w:autoSpaceDN w:val="0"/>
        <w:adjustRightInd w:val="0"/>
        <w:spacing w:after="0" w:line="400" w:lineRule="atLeast"/>
        <w:jc w:val="both"/>
        <w:rPr>
          <w:rFonts w:ascii="Arial" w:hAnsi="Arial" w:cs="Arial"/>
        </w:rPr>
      </w:pPr>
      <w:r w:rsidRPr="00A82DA0">
        <w:rPr>
          <w:rFonts w:ascii="Arial" w:hAnsi="Arial" w:cs="Arial"/>
        </w:rPr>
        <w:t xml:space="preserve">The </w:t>
      </w:r>
      <w:r>
        <w:rPr>
          <w:rFonts w:ascii="Arial" w:hAnsi="Arial" w:cs="Arial"/>
        </w:rPr>
        <w:t>research category above was</w:t>
      </w:r>
      <w:r w:rsidRPr="00A82DA0">
        <w:rPr>
          <w:rFonts w:ascii="Arial" w:hAnsi="Arial" w:cs="Arial"/>
        </w:rPr>
        <w:t xml:space="preserve"> designed to </w:t>
      </w:r>
      <w:r w:rsidR="00171470">
        <w:rPr>
          <w:rFonts w:ascii="Arial" w:hAnsi="Arial" w:cs="Arial"/>
        </w:rPr>
        <w:t xml:space="preserve">explore the impact of Covid-19 on the online shopping. This study was undertaken when UK was wrapped under the ferocious </w:t>
      </w:r>
      <w:r w:rsidR="00460588">
        <w:rPr>
          <w:rFonts w:ascii="Arial" w:hAnsi="Arial" w:cs="Arial"/>
        </w:rPr>
        <w:t>second wave</w:t>
      </w:r>
      <w:r w:rsidR="00171470">
        <w:rPr>
          <w:rFonts w:ascii="Arial" w:hAnsi="Arial" w:cs="Arial"/>
        </w:rPr>
        <w:t xml:space="preserve"> of Covid-19 and hence this category was included to assess </w:t>
      </w:r>
      <w:r w:rsidR="00CC081C">
        <w:rPr>
          <w:rFonts w:ascii="Arial" w:hAnsi="Arial" w:cs="Arial"/>
        </w:rPr>
        <w:t>Corvid’s</w:t>
      </w:r>
      <w:r w:rsidR="00171470">
        <w:rPr>
          <w:rFonts w:ascii="Arial" w:hAnsi="Arial" w:cs="Arial"/>
        </w:rPr>
        <w:t xml:space="preserve"> impact on online buying behaviour. </w:t>
      </w:r>
    </w:p>
    <w:p w:rsidR="00026373" w:rsidRDefault="00171470" w:rsidP="00B704F2">
      <w:pPr>
        <w:autoSpaceDE w:val="0"/>
        <w:autoSpaceDN w:val="0"/>
        <w:adjustRightInd w:val="0"/>
        <w:spacing w:after="0" w:line="400" w:lineRule="atLeast"/>
        <w:jc w:val="both"/>
        <w:rPr>
          <w:rFonts w:ascii="Arial" w:hAnsi="Arial" w:cs="Arial"/>
        </w:rPr>
      </w:pPr>
      <w:r>
        <w:rPr>
          <w:rFonts w:ascii="Arial" w:hAnsi="Arial" w:cs="Arial"/>
        </w:rPr>
        <w:t xml:space="preserve">Although all the essential shops were kept open throughout the </w:t>
      </w:r>
      <w:r w:rsidR="00E82F97">
        <w:rPr>
          <w:rFonts w:ascii="Arial" w:hAnsi="Arial" w:cs="Arial"/>
        </w:rPr>
        <w:t>lockdown period, the online shopping still exponentially increased. It was anticipated that when all other social activities were restricted apart from essential shopping, individuals would prefer to step out for shopping for some respite, but</w:t>
      </w:r>
      <w:r>
        <w:rPr>
          <w:rFonts w:ascii="Arial" w:hAnsi="Arial" w:cs="Arial"/>
        </w:rPr>
        <w:t xml:space="preserve"> it was surprising </w:t>
      </w:r>
      <w:r w:rsidR="00E82F97">
        <w:rPr>
          <w:rFonts w:ascii="Arial" w:hAnsi="Arial" w:cs="Arial"/>
        </w:rPr>
        <w:t xml:space="preserve">to see that individuals still preferred to purchase online. </w:t>
      </w:r>
    </w:p>
    <w:p w:rsidR="00E82F97" w:rsidRDefault="00E82F97" w:rsidP="00B704F2">
      <w:pPr>
        <w:autoSpaceDE w:val="0"/>
        <w:autoSpaceDN w:val="0"/>
        <w:adjustRightInd w:val="0"/>
        <w:spacing w:after="0" w:line="400" w:lineRule="atLeast"/>
        <w:jc w:val="both"/>
        <w:rPr>
          <w:rFonts w:ascii="Arial" w:hAnsi="Arial" w:cs="Arial"/>
        </w:rPr>
      </w:pPr>
      <w:r>
        <w:rPr>
          <w:rFonts w:ascii="Arial" w:hAnsi="Arial" w:cs="Arial"/>
        </w:rPr>
        <w:t xml:space="preserve">This shows that despite having time on their hands, families still opted to shop online for the convenience it offers. </w:t>
      </w:r>
      <w:r w:rsidR="000765DF">
        <w:rPr>
          <w:rFonts w:ascii="Arial" w:hAnsi="Arial" w:cs="Arial"/>
        </w:rPr>
        <w:t>Also, the main drivers of online shopping could potentially be the ease of price comparison, free shipping offers, avoiding crowds and salesman, convenience of having all products in one place etc.</w:t>
      </w:r>
      <w:r w:rsidR="003C6889">
        <w:rPr>
          <w:rFonts w:ascii="Arial" w:hAnsi="Arial" w:cs="Arial"/>
        </w:rPr>
        <w:t xml:space="preserve"> (</w:t>
      </w:r>
      <w:r w:rsidR="003C6889" w:rsidRPr="0042434A">
        <w:rPr>
          <w:rFonts w:ascii="Arial" w:hAnsi="Arial" w:cs="Arial"/>
        </w:rPr>
        <w:t>Pavur, R.J. 2000)</w:t>
      </w:r>
    </w:p>
    <w:p w:rsidR="00026373" w:rsidRDefault="00026373" w:rsidP="00434ACF">
      <w:pPr>
        <w:autoSpaceDE w:val="0"/>
        <w:autoSpaceDN w:val="0"/>
        <w:adjustRightInd w:val="0"/>
        <w:spacing w:after="0" w:line="400" w:lineRule="atLeast"/>
        <w:rPr>
          <w:rFonts w:ascii="Times New Roman" w:hAnsi="Times New Roman" w:cs="Times New Roman"/>
          <w:b/>
          <w:bCs/>
          <w:sz w:val="24"/>
          <w:szCs w:val="24"/>
          <w:u w:val="single"/>
        </w:rPr>
      </w:pPr>
    </w:p>
    <w:p w:rsidR="008E1262" w:rsidRDefault="008E1262" w:rsidP="0077172E">
      <w:pPr>
        <w:autoSpaceDE w:val="0"/>
        <w:autoSpaceDN w:val="0"/>
        <w:adjustRightInd w:val="0"/>
        <w:spacing w:after="0" w:line="400" w:lineRule="atLeast"/>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Graphical Analysis to review what factors impact purchase decisions and how it helps in retaining the customer base for the brands</w:t>
      </w:r>
    </w:p>
    <w:p w:rsidR="008E1262" w:rsidRDefault="008E1262" w:rsidP="0077172E">
      <w:pPr>
        <w:autoSpaceDE w:val="0"/>
        <w:autoSpaceDN w:val="0"/>
        <w:adjustRightInd w:val="0"/>
        <w:spacing w:after="0" w:line="400" w:lineRule="atLeast"/>
        <w:jc w:val="center"/>
        <w:rPr>
          <w:rFonts w:ascii="Times New Roman" w:hAnsi="Times New Roman" w:cs="Times New Roman"/>
          <w:b/>
          <w:bCs/>
          <w:sz w:val="24"/>
          <w:szCs w:val="24"/>
          <w:u w:val="single"/>
        </w:rPr>
      </w:pPr>
    </w:p>
    <w:p w:rsidR="008E1262" w:rsidRDefault="008E1262" w:rsidP="008E12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5972810" cy="4314825"/>
            <wp:effectExtent l="0" t="0" r="889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00524" cy="4334846"/>
                    </a:xfrm>
                    <a:prstGeom prst="rect">
                      <a:avLst/>
                    </a:prstGeom>
                    <a:noFill/>
                    <a:ln>
                      <a:noFill/>
                    </a:ln>
                  </pic:spPr>
                </pic:pic>
              </a:graphicData>
            </a:graphic>
          </wp:inline>
        </w:drawing>
      </w:r>
    </w:p>
    <w:p w:rsidR="002E61A6" w:rsidRDefault="002E61A6" w:rsidP="001B17DC">
      <w:pPr>
        <w:autoSpaceDE w:val="0"/>
        <w:autoSpaceDN w:val="0"/>
        <w:adjustRightInd w:val="0"/>
        <w:spacing w:after="0" w:line="240" w:lineRule="auto"/>
        <w:rPr>
          <w:rFonts w:ascii="Times New Roman" w:hAnsi="Times New Roman" w:cs="Times New Roman"/>
          <w:b/>
          <w:bCs/>
          <w:sz w:val="24"/>
          <w:szCs w:val="24"/>
        </w:rPr>
      </w:pPr>
    </w:p>
    <w:p w:rsidR="002E61A6" w:rsidRDefault="002E61A6" w:rsidP="001B17DC">
      <w:pPr>
        <w:autoSpaceDE w:val="0"/>
        <w:autoSpaceDN w:val="0"/>
        <w:adjustRightInd w:val="0"/>
        <w:spacing w:after="0" w:line="240" w:lineRule="auto"/>
        <w:rPr>
          <w:rFonts w:ascii="Times New Roman" w:hAnsi="Times New Roman" w:cs="Times New Roman"/>
          <w:b/>
          <w:bCs/>
          <w:sz w:val="24"/>
          <w:szCs w:val="24"/>
        </w:rPr>
      </w:pPr>
    </w:p>
    <w:p w:rsidR="001B17DC" w:rsidRDefault="003E0197" w:rsidP="001B17DC">
      <w:pPr>
        <w:autoSpaceDE w:val="0"/>
        <w:autoSpaceDN w:val="0"/>
        <w:adjustRightInd w:val="0"/>
        <w:spacing w:after="0" w:line="240" w:lineRule="auto"/>
        <w:rPr>
          <w:rFonts w:ascii="Times New Roman" w:hAnsi="Times New Roman" w:cs="Times New Roman"/>
          <w:b/>
          <w:bCs/>
          <w:sz w:val="24"/>
          <w:szCs w:val="24"/>
        </w:rPr>
      </w:pPr>
      <w:r w:rsidRPr="003E0197">
        <w:rPr>
          <w:rFonts w:ascii="Times New Roman" w:hAnsi="Times New Roman" w:cs="Times New Roman"/>
          <w:b/>
          <w:bCs/>
          <w:sz w:val="24"/>
          <w:szCs w:val="24"/>
        </w:rPr>
        <w:t xml:space="preserve">Reviewing the key factors </w:t>
      </w:r>
      <w:r w:rsidR="00981DFE">
        <w:rPr>
          <w:rFonts w:ascii="Times New Roman" w:hAnsi="Times New Roman" w:cs="Times New Roman"/>
          <w:b/>
          <w:bCs/>
          <w:sz w:val="24"/>
          <w:szCs w:val="24"/>
        </w:rPr>
        <w:t xml:space="preserve">impacting </w:t>
      </w:r>
      <w:r w:rsidRPr="003E0197">
        <w:rPr>
          <w:rFonts w:ascii="Times New Roman" w:hAnsi="Times New Roman" w:cs="Times New Roman"/>
          <w:b/>
          <w:bCs/>
          <w:sz w:val="24"/>
          <w:szCs w:val="24"/>
        </w:rPr>
        <w:t xml:space="preserve">online </w:t>
      </w:r>
      <w:r w:rsidR="00981DFE">
        <w:rPr>
          <w:rFonts w:ascii="Times New Roman" w:hAnsi="Times New Roman" w:cs="Times New Roman"/>
          <w:b/>
          <w:bCs/>
          <w:sz w:val="24"/>
          <w:szCs w:val="24"/>
        </w:rPr>
        <w:t>purchase decisions</w:t>
      </w:r>
      <w:r w:rsidRPr="003E0197">
        <w:rPr>
          <w:rFonts w:ascii="Times New Roman" w:hAnsi="Times New Roman" w:cs="Times New Roman"/>
          <w:b/>
          <w:bCs/>
          <w:sz w:val="24"/>
          <w:szCs w:val="24"/>
        </w:rPr>
        <w:t>-</w:t>
      </w:r>
    </w:p>
    <w:p w:rsidR="00CC081C" w:rsidRPr="003E0197" w:rsidRDefault="00CC081C" w:rsidP="001B17DC">
      <w:pPr>
        <w:autoSpaceDE w:val="0"/>
        <w:autoSpaceDN w:val="0"/>
        <w:adjustRightInd w:val="0"/>
        <w:spacing w:after="0" w:line="240" w:lineRule="auto"/>
        <w:rPr>
          <w:rFonts w:ascii="Times New Roman" w:hAnsi="Times New Roman" w:cs="Times New Roman"/>
          <w:b/>
          <w:bCs/>
          <w:sz w:val="24"/>
          <w:szCs w:val="24"/>
        </w:rPr>
      </w:pPr>
    </w:p>
    <w:p w:rsidR="008E1262" w:rsidRDefault="003E0197" w:rsidP="008E1262">
      <w:pPr>
        <w:autoSpaceDE w:val="0"/>
        <w:autoSpaceDN w:val="0"/>
        <w:adjustRightInd w:val="0"/>
        <w:spacing w:after="0" w:line="400" w:lineRule="atLeast"/>
        <w:rPr>
          <w:rFonts w:ascii="Arial" w:hAnsi="Arial" w:cs="Arial"/>
        </w:rPr>
      </w:pPr>
      <w:r>
        <w:rPr>
          <w:rFonts w:ascii="Arial" w:hAnsi="Arial" w:cs="Arial"/>
        </w:rPr>
        <w:t xml:space="preserve">Above is a percentage graph, indicating the key factors influencing online purchase decisions. Our finding suggests that despite the impact of </w:t>
      </w:r>
      <w:r w:rsidR="00CC081C">
        <w:rPr>
          <w:rFonts w:ascii="Arial" w:hAnsi="Arial" w:cs="Arial"/>
        </w:rPr>
        <w:t>Covid-19</w:t>
      </w:r>
      <w:r>
        <w:rPr>
          <w:rFonts w:ascii="Arial" w:hAnsi="Arial" w:cs="Arial"/>
        </w:rPr>
        <w:t xml:space="preserve"> and across genders consumers are progressively shifting to online buying. </w:t>
      </w:r>
    </w:p>
    <w:p w:rsidR="00CC081C" w:rsidRDefault="00CC081C" w:rsidP="008E1262">
      <w:pPr>
        <w:autoSpaceDE w:val="0"/>
        <w:autoSpaceDN w:val="0"/>
        <w:adjustRightInd w:val="0"/>
        <w:spacing w:after="0" w:line="400" w:lineRule="atLeast"/>
        <w:rPr>
          <w:rFonts w:ascii="Arial" w:hAnsi="Arial" w:cs="Arial"/>
        </w:rPr>
      </w:pPr>
    </w:p>
    <w:p w:rsidR="002C5280" w:rsidRDefault="003E0197" w:rsidP="002E61A6">
      <w:pPr>
        <w:autoSpaceDE w:val="0"/>
        <w:autoSpaceDN w:val="0"/>
        <w:adjustRightInd w:val="0"/>
        <w:spacing w:after="0" w:line="400" w:lineRule="atLeast"/>
        <w:rPr>
          <w:rFonts w:ascii="Arial" w:hAnsi="Arial" w:cs="Arial"/>
        </w:rPr>
      </w:pPr>
      <w:r>
        <w:rPr>
          <w:rFonts w:ascii="Arial" w:hAnsi="Arial" w:cs="Arial"/>
        </w:rPr>
        <w:t xml:space="preserve">Thus online service providers should aim at improving their online offerings </w:t>
      </w:r>
      <w:r w:rsidR="004B3C15">
        <w:rPr>
          <w:rFonts w:ascii="Arial" w:hAnsi="Arial" w:cs="Arial"/>
        </w:rPr>
        <w:t>as there some general advantages attached to it such as convenience</w:t>
      </w:r>
      <w:r w:rsidR="002E61A6">
        <w:rPr>
          <w:rFonts w:ascii="Arial" w:hAnsi="Arial" w:cs="Arial"/>
        </w:rPr>
        <w:t xml:space="preserve"> of product </w:t>
      </w:r>
      <w:r w:rsidR="004B3C15">
        <w:rPr>
          <w:rFonts w:ascii="Arial" w:hAnsi="Arial" w:cs="Arial"/>
        </w:rPr>
        <w:t>selection</w:t>
      </w:r>
      <w:r w:rsidR="002E61A6">
        <w:rPr>
          <w:rFonts w:ascii="Arial" w:hAnsi="Arial" w:cs="Arial"/>
        </w:rPr>
        <w:t xml:space="preserve"> through good quality user interface</w:t>
      </w:r>
      <w:r w:rsidR="004B3C15">
        <w:rPr>
          <w:rFonts w:ascii="Arial" w:hAnsi="Arial" w:cs="Arial"/>
        </w:rPr>
        <w:t xml:space="preserve">, </w:t>
      </w:r>
      <w:r w:rsidR="002E61A6">
        <w:rPr>
          <w:rFonts w:ascii="Arial" w:hAnsi="Arial" w:cs="Arial"/>
        </w:rPr>
        <w:t xml:space="preserve">option of suitable delivery like </w:t>
      </w:r>
      <w:r w:rsidR="004B3C15">
        <w:rPr>
          <w:rFonts w:ascii="Arial" w:hAnsi="Arial" w:cs="Arial"/>
        </w:rPr>
        <w:t>free-shipping, customisation, availability of original product</w:t>
      </w:r>
      <w:r w:rsidR="0002193F">
        <w:rPr>
          <w:rFonts w:ascii="Arial" w:hAnsi="Arial" w:cs="Arial"/>
        </w:rPr>
        <w:t>s which are only available online but not elsewhere, ease of viewing and comparing product prices and most importantly as the data shows above is the ease  and abundance of information access of the product ratings and customer reviews</w:t>
      </w:r>
      <w:r w:rsidR="002E61A6">
        <w:rPr>
          <w:rFonts w:ascii="Arial" w:hAnsi="Arial" w:cs="Arial"/>
        </w:rPr>
        <w:t xml:space="preserve"> which help customers make final purchase decisions. </w:t>
      </w:r>
      <w:r w:rsidR="0042434A">
        <w:rPr>
          <w:rFonts w:ascii="Arial" w:hAnsi="Arial" w:cs="Arial"/>
        </w:rPr>
        <w:t>(</w:t>
      </w:r>
      <w:r w:rsidR="0042434A" w:rsidRPr="0042434A">
        <w:rPr>
          <w:rFonts w:ascii="Arial" w:hAnsi="Arial" w:cs="Arial"/>
        </w:rPr>
        <w:t>Hagger, M. &amp; Chatzisarantis, N. 2007</w:t>
      </w:r>
      <w:r w:rsidR="0042434A" w:rsidRPr="0042434A">
        <w:rPr>
          <w:rFonts w:ascii="Arial" w:hAnsi="Arial" w:cs="Arial"/>
        </w:rPr>
        <w:t>)</w:t>
      </w:r>
    </w:p>
    <w:p w:rsidR="008E1262" w:rsidRPr="002C5280" w:rsidRDefault="008E1262" w:rsidP="0077172E">
      <w:pPr>
        <w:autoSpaceDE w:val="0"/>
        <w:autoSpaceDN w:val="0"/>
        <w:adjustRightInd w:val="0"/>
        <w:spacing w:after="0" w:line="400" w:lineRule="atLeast"/>
        <w:jc w:val="center"/>
        <w:rPr>
          <w:rFonts w:ascii="Arial" w:hAnsi="Arial" w:cs="Arial"/>
        </w:rPr>
      </w:pPr>
      <w:r>
        <w:rPr>
          <w:rFonts w:ascii="Times New Roman" w:hAnsi="Times New Roman" w:cs="Times New Roman"/>
          <w:b/>
          <w:bCs/>
          <w:sz w:val="24"/>
          <w:szCs w:val="24"/>
          <w:u w:val="single"/>
        </w:rPr>
        <w:lastRenderedPageBreak/>
        <w:t>Graphical Analysis on consumers level of trust on purchase</w:t>
      </w:r>
      <w:r w:rsidR="006A6207">
        <w:rPr>
          <w:rFonts w:ascii="Times New Roman" w:hAnsi="Times New Roman" w:cs="Times New Roman"/>
          <w:b/>
          <w:bCs/>
          <w:sz w:val="24"/>
          <w:szCs w:val="24"/>
          <w:u w:val="single"/>
        </w:rPr>
        <w:t>s made online vs types of purchases made online</w:t>
      </w:r>
    </w:p>
    <w:p w:rsidR="008E1262" w:rsidRDefault="008E1262" w:rsidP="00434ACF">
      <w:pPr>
        <w:autoSpaceDE w:val="0"/>
        <w:autoSpaceDN w:val="0"/>
        <w:adjustRightInd w:val="0"/>
        <w:spacing w:after="0" w:line="400" w:lineRule="atLeast"/>
        <w:rPr>
          <w:rFonts w:ascii="Times New Roman" w:hAnsi="Times New Roman" w:cs="Times New Roman"/>
          <w:b/>
          <w:bCs/>
          <w:sz w:val="24"/>
          <w:szCs w:val="24"/>
          <w:u w:val="single"/>
        </w:rPr>
      </w:pPr>
    </w:p>
    <w:p w:rsidR="008E1262" w:rsidRDefault="008E1262" w:rsidP="008E126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5732705" cy="4364966"/>
            <wp:effectExtent l="19050" t="0" r="134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1142" cy="4371390"/>
                    </a:xfrm>
                    <a:prstGeom prst="rect">
                      <a:avLst/>
                    </a:prstGeom>
                    <a:noFill/>
                    <a:ln>
                      <a:noFill/>
                    </a:ln>
                  </pic:spPr>
                </pic:pic>
              </a:graphicData>
            </a:graphic>
          </wp:inline>
        </w:drawing>
      </w:r>
    </w:p>
    <w:p w:rsidR="00D70B67" w:rsidRDefault="00981DFE" w:rsidP="00D70B67">
      <w:pPr>
        <w:autoSpaceDE w:val="0"/>
        <w:autoSpaceDN w:val="0"/>
        <w:adjustRightInd w:val="0"/>
        <w:spacing w:after="0" w:line="400" w:lineRule="atLeast"/>
        <w:jc w:val="both"/>
        <w:rPr>
          <w:rFonts w:ascii="Arial" w:hAnsi="Arial" w:cs="Arial"/>
        </w:rPr>
      </w:pPr>
      <w:r w:rsidRPr="00981DFE">
        <w:rPr>
          <w:rFonts w:ascii="Arial" w:hAnsi="Arial" w:cs="Arial"/>
        </w:rPr>
        <w:t xml:space="preserve">The above </w:t>
      </w:r>
      <w:r>
        <w:rPr>
          <w:rFonts w:ascii="Arial" w:hAnsi="Arial" w:cs="Arial"/>
        </w:rPr>
        <w:t xml:space="preserve">Population Pyramid Chart is comparison between Level of trust and Type of Purchases made by consumers online. The level of trust seems to be slightly better towards planned purchases. This may be due to the reason that </w:t>
      </w:r>
      <w:r w:rsidR="008209C4">
        <w:rPr>
          <w:rFonts w:ascii="Arial" w:hAnsi="Arial" w:cs="Arial"/>
        </w:rPr>
        <w:t xml:space="preserve">consumers who makes planned purchase sticks to specific products or brands, with whom there is sense trust, belongingness, loyalty and even reciprocity. Thus, the levels of trust are moderate for planned purchases over impulse purchases. </w:t>
      </w:r>
    </w:p>
    <w:p w:rsidR="00C945ED" w:rsidRDefault="008209C4" w:rsidP="00D70B67">
      <w:pPr>
        <w:autoSpaceDE w:val="0"/>
        <w:autoSpaceDN w:val="0"/>
        <w:adjustRightInd w:val="0"/>
        <w:spacing w:after="0" w:line="400" w:lineRule="atLeast"/>
        <w:jc w:val="both"/>
        <w:rPr>
          <w:rFonts w:ascii="Arial" w:hAnsi="Arial" w:cs="Arial"/>
        </w:rPr>
      </w:pPr>
      <w:r>
        <w:rPr>
          <w:rFonts w:ascii="Arial" w:hAnsi="Arial" w:cs="Arial"/>
        </w:rPr>
        <w:t xml:space="preserve">This also goes onto show that consumers indulge in </w:t>
      </w:r>
      <w:r w:rsidR="00D70B67">
        <w:rPr>
          <w:rFonts w:ascii="Arial" w:hAnsi="Arial" w:cs="Arial"/>
        </w:rPr>
        <w:t xml:space="preserve">both </w:t>
      </w:r>
      <w:r>
        <w:rPr>
          <w:rFonts w:ascii="Arial" w:hAnsi="Arial" w:cs="Arial"/>
        </w:rPr>
        <w:t>pre-and-post-purchase evaluations that may come in form of comparing products to other products, considering product price</w:t>
      </w:r>
      <w:r w:rsidR="00D70B67">
        <w:rPr>
          <w:rFonts w:ascii="Arial" w:hAnsi="Arial" w:cs="Arial"/>
        </w:rPr>
        <w:t>s</w:t>
      </w:r>
      <w:r>
        <w:rPr>
          <w:rFonts w:ascii="Arial" w:hAnsi="Arial" w:cs="Arial"/>
        </w:rPr>
        <w:t xml:space="preserve">, </w:t>
      </w:r>
      <w:r w:rsidR="00D70B67">
        <w:rPr>
          <w:rFonts w:ascii="Arial" w:hAnsi="Arial" w:cs="Arial"/>
        </w:rPr>
        <w:t xml:space="preserve">their </w:t>
      </w:r>
      <w:r>
        <w:rPr>
          <w:rFonts w:ascii="Arial" w:hAnsi="Arial" w:cs="Arial"/>
        </w:rPr>
        <w:t>brand value</w:t>
      </w:r>
      <w:r w:rsidR="00D70B67">
        <w:rPr>
          <w:rFonts w:ascii="Arial" w:hAnsi="Arial" w:cs="Arial"/>
        </w:rPr>
        <w:t>s</w:t>
      </w:r>
      <w:r>
        <w:rPr>
          <w:rFonts w:ascii="Arial" w:hAnsi="Arial" w:cs="Arial"/>
        </w:rPr>
        <w:t xml:space="preserve"> or </w:t>
      </w:r>
      <w:r w:rsidR="00D70B67">
        <w:rPr>
          <w:rFonts w:ascii="Arial" w:hAnsi="Arial" w:cs="Arial"/>
        </w:rPr>
        <w:t xml:space="preserve">even </w:t>
      </w:r>
      <w:r>
        <w:rPr>
          <w:rFonts w:ascii="Arial" w:hAnsi="Arial" w:cs="Arial"/>
        </w:rPr>
        <w:t>re</w:t>
      </w:r>
      <w:r w:rsidR="00D70B67">
        <w:rPr>
          <w:rFonts w:ascii="Arial" w:hAnsi="Arial" w:cs="Arial"/>
        </w:rPr>
        <w:t>ading product reviews</w:t>
      </w:r>
      <w:r>
        <w:rPr>
          <w:rFonts w:ascii="Arial" w:hAnsi="Arial" w:cs="Arial"/>
        </w:rPr>
        <w:t>.</w:t>
      </w:r>
      <w:r w:rsidR="00D70B67">
        <w:rPr>
          <w:rFonts w:ascii="Arial" w:hAnsi="Arial" w:cs="Arial"/>
        </w:rPr>
        <w:t xml:space="preserve"> However, for post purchase evaluation much of the decision may lie in the performance of product itself, however the role brand in creating a satisfactory experience for the consumer must not be underestimated.</w:t>
      </w:r>
      <w:r w:rsidR="00C945ED">
        <w:rPr>
          <w:rFonts w:ascii="Arial" w:hAnsi="Arial" w:cs="Arial"/>
        </w:rPr>
        <w:t xml:space="preserve"> </w:t>
      </w:r>
    </w:p>
    <w:p w:rsidR="0077172E" w:rsidRDefault="00C945ED" w:rsidP="0077172E">
      <w:pPr>
        <w:autoSpaceDE w:val="0"/>
        <w:autoSpaceDN w:val="0"/>
        <w:adjustRightInd w:val="0"/>
        <w:spacing w:after="0" w:line="400" w:lineRule="atLeast"/>
        <w:jc w:val="both"/>
        <w:rPr>
          <w:rFonts w:ascii="Arial" w:hAnsi="Arial" w:cs="Arial"/>
        </w:rPr>
      </w:pPr>
      <w:r>
        <w:rPr>
          <w:rFonts w:ascii="Arial" w:hAnsi="Arial" w:cs="Arial"/>
        </w:rPr>
        <w:t>(</w:t>
      </w:r>
      <w:r w:rsidRPr="00C945ED">
        <w:rPr>
          <w:rFonts w:ascii="Arial" w:hAnsi="Arial" w:cs="Arial"/>
        </w:rPr>
        <w:t>Kraeuter,</w:t>
      </w:r>
      <w:r>
        <w:rPr>
          <w:rFonts w:ascii="Arial" w:hAnsi="Arial" w:cs="Arial"/>
        </w:rPr>
        <w:t xml:space="preserve"> G.,</w:t>
      </w:r>
      <w:r w:rsidRPr="00C945ED">
        <w:rPr>
          <w:rFonts w:ascii="Arial" w:hAnsi="Arial" w:cs="Arial"/>
        </w:rPr>
        <w:t xml:space="preserve"> S.</w:t>
      </w:r>
      <w:r>
        <w:rPr>
          <w:rFonts w:ascii="Arial" w:hAnsi="Arial" w:cs="Arial"/>
        </w:rPr>
        <w:t xml:space="preserve"> </w:t>
      </w:r>
      <w:r w:rsidRPr="00C945ED">
        <w:rPr>
          <w:rFonts w:ascii="Arial" w:hAnsi="Arial" w:cs="Arial"/>
        </w:rPr>
        <w:t>2002)</w:t>
      </w:r>
    </w:p>
    <w:p w:rsidR="0077172E" w:rsidRDefault="0077172E" w:rsidP="0077172E">
      <w:pPr>
        <w:autoSpaceDE w:val="0"/>
        <w:autoSpaceDN w:val="0"/>
        <w:adjustRightInd w:val="0"/>
        <w:spacing w:after="0" w:line="400" w:lineRule="atLeast"/>
        <w:jc w:val="center"/>
        <w:rPr>
          <w:rFonts w:ascii="Times New Roman" w:hAnsi="Times New Roman" w:cs="Times New Roman"/>
          <w:b/>
          <w:bCs/>
          <w:sz w:val="24"/>
          <w:szCs w:val="24"/>
          <w:u w:val="single"/>
        </w:rPr>
      </w:pPr>
    </w:p>
    <w:p w:rsidR="0077172E" w:rsidRDefault="0077172E" w:rsidP="0077172E">
      <w:pPr>
        <w:autoSpaceDE w:val="0"/>
        <w:autoSpaceDN w:val="0"/>
        <w:adjustRightInd w:val="0"/>
        <w:spacing w:after="0" w:line="400" w:lineRule="atLeast"/>
        <w:jc w:val="center"/>
        <w:rPr>
          <w:rFonts w:ascii="Times New Roman" w:hAnsi="Times New Roman" w:cs="Times New Roman"/>
          <w:b/>
          <w:bCs/>
          <w:sz w:val="24"/>
          <w:szCs w:val="24"/>
          <w:u w:val="single"/>
        </w:rPr>
      </w:pPr>
    </w:p>
    <w:p w:rsidR="00297529" w:rsidRPr="00D70B67" w:rsidRDefault="00297529" w:rsidP="0077172E">
      <w:pPr>
        <w:autoSpaceDE w:val="0"/>
        <w:autoSpaceDN w:val="0"/>
        <w:adjustRightInd w:val="0"/>
        <w:spacing w:after="0" w:line="400" w:lineRule="atLeast"/>
        <w:jc w:val="center"/>
        <w:rPr>
          <w:rFonts w:ascii="Arial" w:hAnsi="Arial" w:cs="Arial"/>
        </w:rPr>
      </w:pPr>
      <w:r w:rsidRPr="00297529">
        <w:rPr>
          <w:rFonts w:ascii="Times New Roman" w:hAnsi="Times New Roman" w:cs="Times New Roman"/>
          <w:b/>
          <w:bCs/>
          <w:sz w:val="24"/>
          <w:szCs w:val="24"/>
          <w:u w:val="single"/>
        </w:rPr>
        <w:lastRenderedPageBreak/>
        <w:t>Non-parametric Tests-</w:t>
      </w:r>
      <w:r w:rsidR="00C821BF">
        <w:rPr>
          <w:rFonts w:ascii="Times New Roman" w:hAnsi="Times New Roman" w:cs="Times New Roman"/>
          <w:b/>
          <w:bCs/>
          <w:sz w:val="24"/>
          <w:szCs w:val="24"/>
          <w:u w:val="single"/>
        </w:rPr>
        <w:t xml:space="preserve"> Tests of Correlation</w:t>
      </w:r>
    </w:p>
    <w:p w:rsidR="00C6512A" w:rsidRDefault="00C6512A" w:rsidP="00434ACF">
      <w:pPr>
        <w:autoSpaceDE w:val="0"/>
        <w:autoSpaceDN w:val="0"/>
        <w:adjustRightInd w:val="0"/>
        <w:spacing w:after="0" w:line="400" w:lineRule="atLeast"/>
        <w:rPr>
          <w:rFonts w:ascii="Times New Roman" w:hAnsi="Times New Roman" w:cs="Times New Roman"/>
          <w:b/>
          <w:bCs/>
          <w:sz w:val="24"/>
          <w:szCs w:val="24"/>
          <w:u w:val="single"/>
        </w:rPr>
      </w:pPr>
    </w:p>
    <w:p w:rsidR="00C6512A" w:rsidRPr="00C6512A" w:rsidRDefault="00C6512A" w:rsidP="00C6512A">
      <w:pPr>
        <w:autoSpaceDE w:val="0"/>
        <w:autoSpaceDN w:val="0"/>
        <w:adjustRightInd w:val="0"/>
        <w:spacing w:after="0" w:line="240" w:lineRule="auto"/>
        <w:rPr>
          <w:rFonts w:ascii="Times New Roman" w:hAnsi="Times New Roman" w:cs="Times New Roman"/>
          <w:sz w:val="24"/>
          <w:szCs w:val="24"/>
        </w:rPr>
      </w:pPr>
    </w:p>
    <w:tbl>
      <w:tblPr>
        <w:tblW w:w="10183"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65"/>
        <w:gridCol w:w="2341"/>
        <w:gridCol w:w="2063"/>
        <w:gridCol w:w="1404"/>
        <w:gridCol w:w="1404"/>
        <w:gridCol w:w="1406"/>
      </w:tblGrid>
      <w:tr w:rsidR="00C6512A" w:rsidRPr="00C6512A" w:rsidTr="00CF220D">
        <w:trPr>
          <w:cantSplit/>
          <w:trHeight w:val="269"/>
        </w:trPr>
        <w:tc>
          <w:tcPr>
            <w:tcW w:w="10183" w:type="dxa"/>
            <w:gridSpan w:val="6"/>
            <w:tcBorders>
              <w:top w:val="nil"/>
              <w:left w:val="nil"/>
              <w:bottom w:val="nil"/>
              <w:right w:val="nil"/>
            </w:tcBorders>
            <w:shd w:val="clear" w:color="auto" w:fill="FFFFFF"/>
            <w:vAlign w:val="center"/>
          </w:tcPr>
          <w:p w:rsidR="00C6512A" w:rsidRPr="00C6512A" w:rsidRDefault="00C6512A" w:rsidP="00C6512A">
            <w:pPr>
              <w:autoSpaceDE w:val="0"/>
              <w:autoSpaceDN w:val="0"/>
              <w:adjustRightInd w:val="0"/>
              <w:spacing w:after="0" w:line="320" w:lineRule="atLeast"/>
              <w:ind w:left="60" w:right="60"/>
              <w:jc w:val="center"/>
              <w:rPr>
                <w:rFonts w:ascii="Arial" w:hAnsi="Arial" w:cs="Arial"/>
                <w:color w:val="010205"/>
              </w:rPr>
            </w:pPr>
            <w:r w:rsidRPr="00C6512A">
              <w:rPr>
                <w:rFonts w:ascii="Arial" w:hAnsi="Arial" w:cs="Arial"/>
                <w:b/>
                <w:bCs/>
                <w:color w:val="010205"/>
              </w:rPr>
              <w:t>Correlations</w:t>
            </w:r>
          </w:p>
        </w:tc>
      </w:tr>
      <w:tr w:rsidR="00C6512A" w:rsidRPr="00C6512A" w:rsidTr="00CF220D">
        <w:trPr>
          <w:cantSplit/>
          <w:trHeight w:val="1097"/>
        </w:trPr>
        <w:tc>
          <w:tcPr>
            <w:tcW w:w="5969" w:type="dxa"/>
            <w:gridSpan w:val="3"/>
            <w:tcBorders>
              <w:top w:val="nil"/>
              <w:left w:val="nil"/>
              <w:bottom w:val="single" w:sz="8" w:space="0" w:color="152935"/>
              <w:right w:val="nil"/>
            </w:tcBorders>
            <w:shd w:val="clear" w:color="auto" w:fill="FFFFFF"/>
            <w:vAlign w:val="bottom"/>
          </w:tcPr>
          <w:p w:rsidR="00C6512A" w:rsidRPr="00C6512A" w:rsidRDefault="00C6512A" w:rsidP="00C6512A">
            <w:pPr>
              <w:autoSpaceDE w:val="0"/>
              <w:autoSpaceDN w:val="0"/>
              <w:adjustRightInd w:val="0"/>
              <w:spacing w:after="0" w:line="240" w:lineRule="auto"/>
              <w:rPr>
                <w:rFonts w:ascii="Times New Roman" w:hAnsi="Times New Roman" w:cs="Times New Roman"/>
                <w:sz w:val="24"/>
                <w:szCs w:val="24"/>
              </w:rPr>
            </w:pPr>
          </w:p>
        </w:tc>
        <w:tc>
          <w:tcPr>
            <w:tcW w:w="1404" w:type="dxa"/>
            <w:tcBorders>
              <w:top w:val="nil"/>
              <w:left w:val="nil"/>
              <w:bottom w:val="single" w:sz="8" w:space="0" w:color="152935"/>
              <w:right w:val="single" w:sz="8" w:space="0" w:color="E0E0E0"/>
            </w:tcBorders>
            <w:shd w:val="clear" w:color="auto" w:fill="FFFFFF"/>
            <w:vAlign w:val="bottom"/>
          </w:tcPr>
          <w:p w:rsidR="00C6512A" w:rsidRPr="00C6512A" w:rsidRDefault="00C6512A" w:rsidP="00C6512A">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Level of trust on purchases made online</w:t>
            </w:r>
          </w:p>
        </w:tc>
        <w:tc>
          <w:tcPr>
            <w:tcW w:w="1404" w:type="dxa"/>
            <w:tcBorders>
              <w:top w:val="nil"/>
              <w:left w:val="single" w:sz="8" w:space="0" w:color="E0E0E0"/>
              <w:bottom w:val="single" w:sz="8" w:space="0" w:color="152935"/>
              <w:right w:val="single" w:sz="8" w:space="0" w:color="E0E0E0"/>
            </w:tcBorders>
            <w:shd w:val="clear" w:color="auto" w:fill="FFFFFF"/>
            <w:vAlign w:val="bottom"/>
          </w:tcPr>
          <w:p w:rsidR="00C6512A" w:rsidRPr="00C6512A" w:rsidRDefault="00C6512A" w:rsidP="00C6512A">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Level of safety in storing personal details online</w:t>
            </w:r>
          </w:p>
        </w:tc>
        <w:tc>
          <w:tcPr>
            <w:tcW w:w="1406" w:type="dxa"/>
            <w:tcBorders>
              <w:top w:val="nil"/>
              <w:left w:val="single" w:sz="8" w:space="0" w:color="E0E0E0"/>
              <w:bottom w:val="single" w:sz="8" w:space="0" w:color="152935"/>
              <w:right w:val="nil"/>
            </w:tcBorders>
            <w:shd w:val="clear" w:color="auto" w:fill="FFFFFF"/>
            <w:vAlign w:val="bottom"/>
          </w:tcPr>
          <w:p w:rsidR="00C6512A" w:rsidRPr="00C6512A" w:rsidRDefault="00C6512A" w:rsidP="00C6512A">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level of Impact of Covid lockdown on online shopping</w:t>
            </w:r>
          </w:p>
        </w:tc>
      </w:tr>
      <w:tr w:rsidR="00C6512A" w:rsidRPr="00C6512A" w:rsidTr="00CF220D">
        <w:trPr>
          <w:cantSplit/>
          <w:trHeight w:val="269"/>
        </w:trPr>
        <w:tc>
          <w:tcPr>
            <w:tcW w:w="1565" w:type="dxa"/>
            <w:vMerge w:val="restart"/>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Kendall's tau_b</w:t>
            </w:r>
          </w:p>
        </w:tc>
        <w:tc>
          <w:tcPr>
            <w:tcW w:w="2341" w:type="dxa"/>
            <w:vMerge w:val="restart"/>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Level of trust on purchases made online</w:t>
            </w:r>
          </w:p>
        </w:tc>
        <w:tc>
          <w:tcPr>
            <w:tcW w:w="2063" w:type="dxa"/>
            <w:tcBorders>
              <w:top w:val="single" w:sz="8" w:space="0" w:color="152935"/>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Correlation Coefficient</w:t>
            </w:r>
          </w:p>
        </w:tc>
        <w:tc>
          <w:tcPr>
            <w:tcW w:w="1404" w:type="dxa"/>
            <w:tcBorders>
              <w:top w:val="single" w:sz="8" w:space="0" w:color="152935"/>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1.000</w:t>
            </w:r>
          </w:p>
        </w:tc>
        <w:tc>
          <w:tcPr>
            <w:tcW w:w="1404" w:type="dxa"/>
            <w:tcBorders>
              <w:top w:val="single" w:sz="8" w:space="0" w:color="152935"/>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-.330</w:t>
            </w:r>
            <w:r w:rsidRPr="00C6512A">
              <w:rPr>
                <w:rFonts w:ascii="Arial" w:hAnsi="Arial" w:cs="Arial"/>
                <w:color w:val="010205"/>
                <w:sz w:val="18"/>
                <w:szCs w:val="18"/>
                <w:vertAlign w:val="superscript"/>
              </w:rPr>
              <w:t>**</w:t>
            </w:r>
          </w:p>
        </w:tc>
        <w:tc>
          <w:tcPr>
            <w:tcW w:w="1406" w:type="dxa"/>
            <w:tcBorders>
              <w:top w:val="single" w:sz="8" w:space="0" w:color="152935"/>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.033</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Sig. (2-tailed)</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.004</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.773</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N</w:t>
            </w:r>
          </w:p>
        </w:tc>
        <w:tc>
          <w:tcPr>
            <w:tcW w:w="1404" w:type="dxa"/>
            <w:tcBorders>
              <w:top w:val="single" w:sz="8" w:space="0" w:color="AEAEAE"/>
              <w:left w:val="nil"/>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4" w:type="dxa"/>
            <w:tcBorders>
              <w:top w:val="single" w:sz="8" w:space="0" w:color="AEAEAE"/>
              <w:left w:val="single" w:sz="8" w:space="0" w:color="E0E0E0"/>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6" w:type="dxa"/>
            <w:tcBorders>
              <w:top w:val="single" w:sz="8" w:space="0" w:color="AEAEAE"/>
              <w:left w:val="single" w:sz="8" w:space="0" w:color="E0E0E0"/>
              <w:bottom w:val="nil"/>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val="restart"/>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Level of safety in storing personal details online</w:t>
            </w: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Correlation Coefficient</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-.330</w:t>
            </w:r>
            <w:r w:rsidRPr="00C6512A">
              <w:rPr>
                <w:rFonts w:ascii="Arial" w:hAnsi="Arial" w:cs="Arial"/>
                <w:color w:val="010205"/>
                <w:sz w:val="18"/>
                <w:szCs w:val="18"/>
                <w:vertAlign w:val="superscript"/>
              </w:rPr>
              <w:t>**</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1.000</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.080</w:t>
            </w:r>
          </w:p>
        </w:tc>
      </w:tr>
      <w:tr w:rsidR="00C6512A" w:rsidRPr="00C6512A" w:rsidTr="00CF220D">
        <w:trPr>
          <w:cantSplit/>
          <w:trHeight w:val="297"/>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Sig. (2-tailed)</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.004</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.509</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N</w:t>
            </w:r>
          </w:p>
        </w:tc>
        <w:tc>
          <w:tcPr>
            <w:tcW w:w="1404" w:type="dxa"/>
            <w:tcBorders>
              <w:top w:val="single" w:sz="8" w:space="0" w:color="AEAEAE"/>
              <w:left w:val="nil"/>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4" w:type="dxa"/>
            <w:tcBorders>
              <w:top w:val="single" w:sz="8" w:space="0" w:color="AEAEAE"/>
              <w:left w:val="single" w:sz="8" w:space="0" w:color="E0E0E0"/>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6" w:type="dxa"/>
            <w:tcBorders>
              <w:top w:val="single" w:sz="8" w:space="0" w:color="AEAEAE"/>
              <w:left w:val="single" w:sz="8" w:space="0" w:color="E0E0E0"/>
              <w:bottom w:val="nil"/>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val="restart"/>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level of Impact of Covid lockdown on online shopping</w:t>
            </w: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Correlation Coefficient</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.033</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.080</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1.000</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Sig. (2-tailed)</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.773</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.509</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w:t>
            </w:r>
          </w:p>
        </w:tc>
      </w:tr>
      <w:tr w:rsidR="00C6512A" w:rsidRPr="00C6512A" w:rsidTr="00CF220D">
        <w:trPr>
          <w:cantSplit/>
          <w:trHeight w:val="288"/>
        </w:trPr>
        <w:tc>
          <w:tcPr>
            <w:tcW w:w="1565" w:type="dxa"/>
            <w:vMerge/>
            <w:tcBorders>
              <w:top w:val="single" w:sz="8" w:space="0" w:color="152935"/>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N</w:t>
            </w:r>
          </w:p>
        </w:tc>
        <w:tc>
          <w:tcPr>
            <w:tcW w:w="1404" w:type="dxa"/>
            <w:tcBorders>
              <w:top w:val="single" w:sz="8" w:space="0" w:color="AEAEAE"/>
              <w:left w:val="nil"/>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4" w:type="dxa"/>
            <w:tcBorders>
              <w:top w:val="single" w:sz="8" w:space="0" w:color="AEAEAE"/>
              <w:left w:val="single" w:sz="8" w:space="0" w:color="E0E0E0"/>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6" w:type="dxa"/>
            <w:tcBorders>
              <w:top w:val="single" w:sz="8" w:space="0" w:color="AEAEAE"/>
              <w:left w:val="single" w:sz="8" w:space="0" w:color="E0E0E0"/>
              <w:bottom w:val="nil"/>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r>
      <w:tr w:rsidR="00C6512A" w:rsidRPr="00C6512A" w:rsidTr="00CF220D">
        <w:trPr>
          <w:cantSplit/>
          <w:trHeight w:val="269"/>
        </w:trPr>
        <w:tc>
          <w:tcPr>
            <w:tcW w:w="1565" w:type="dxa"/>
            <w:vMerge w:val="restart"/>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Spearman's rho</w:t>
            </w:r>
          </w:p>
        </w:tc>
        <w:tc>
          <w:tcPr>
            <w:tcW w:w="2341" w:type="dxa"/>
            <w:vMerge w:val="restart"/>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Level of trust on purchases made online</w:t>
            </w: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Correlation Coefficient</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1.000</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-.382</w:t>
            </w:r>
            <w:r w:rsidRPr="00C6512A">
              <w:rPr>
                <w:rFonts w:ascii="Arial" w:hAnsi="Arial" w:cs="Arial"/>
                <w:color w:val="010205"/>
                <w:sz w:val="18"/>
                <w:szCs w:val="18"/>
                <w:vertAlign w:val="superscript"/>
              </w:rPr>
              <w:t>**</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.038</w:t>
            </w:r>
          </w:p>
        </w:tc>
      </w:tr>
      <w:tr w:rsidR="00C6512A" w:rsidRPr="00C6512A" w:rsidTr="00CF220D">
        <w:trPr>
          <w:cantSplit/>
          <w:trHeight w:val="297"/>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Sig. (2-tailed)</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.002</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.767</w:t>
            </w:r>
          </w:p>
        </w:tc>
      </w:tr>
      <w:tr w:rsidR="00C6512A" w:rsidRPr="00C6512A" w:rsidTr="00CF220D">
        <w:trPr>
          <w:cantSplit/>
          <w:trHeight w:val="288"/>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N</w:t>
            </w:r>
          </w:p>
        </w:tc>
        <w:tc>
          <w:tcPr>
            <w:tcW w:w="1404" w:type="dxa"/>
            <w:tcBorders>
              <w:top w:val="single" w:sz="8" w:space="0" w:color="AEAEAE"/>
              <w:left w:val="nil"/>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4" w:type="dxa"/>
            <w:tcBorders>
              <w:top w:val="single" w:sz="8" w:space="0" w:color="AEAEAE"/>
              <w:left w:val="single" w:sz="8" w:space="0" w:color="E0E0E0"/>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6" w:type="dxa"/>
            <w:tcBorders>
              <w:top w:val="single" w:sz="8" w:space="0" w:color="AEAEAE"/>
              <w:left w:val="single" w:sz="8" w:space="0" w:color="E0E0E0"/>
              <w:bottom w:val="nil"/>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r>
      <w:tr w:rsidR="00C6512A" w:rsidRPr="00C6512A" w:rsidTr="00CF220D">
        <w:trPr>
          <w:cantSplit/>
          <w:trHeight w:val="288"/>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val="restart"/>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Level of safety in storing personal details online</w:t>
            </w: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Correlation Coefficient</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-.382</w:t>
            </w:r>
            <w:r w:rsidRPr="00C6512A">
              <w:rPr>
                <w:rFonts w:ascii="Arial" w:hAnsi="Arial" w:cs="Arial"/>
                <w:color w:val="010205"/>
                <w:sz w:val="18"/>
                <w:szCs w:val="18"/>
                <w:vertAlign w:val="superscript"/>
              </w:rPr>
              <w:t>**</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1.000</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.086</w:t>
            </w:r>
          </w:p>
        </w:tc>
      </w:tr>
      <w:tr w:rsidR="00C6512A" w:rsidRPr="00C6512A" w:rsidTr="00CF220D">
        <w:trPr>
          <w:cantSplit/>
          <w:trHeight w:val="288"/>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Sig. (2-tailed)</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.002</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.501</w:t>
            </w:r>
          </w:p>
        </w:tc>
      </w:tr>
      <w:tr w:rsidR="00C6512A" w:rsidRPr="00C6512A" w:rsidTr="00CF220D">
        <w:trPr>
          <w:cantSplit/>
          <w:trHeight w:val="288"/>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nil"/>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N</w:t>
            </w:r>
          </w:p>
        </w:tc>
        <w:tc>
          <w:tcPr>
            <w:tcW w:w="1404" w:type="dxa"/>
            <w:tcBorders>
              <w:top w:val="single" w:sz="8" w:space="0" w:color="AEAEAE"/>
              <w:left w:val="nil"/>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4" w:type="dxa"/>
            <w:tcBorders>
              <w:top w:val="single" w:sz="8" w:space="0" w:color="AEAEAE"/>
              <w:left w:val="single" w:sz="8" w:space="0" w:color="E0E0E0"/>
              <w:bottom w:val="nil"/>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6" w:type="dxa"/>
            <w:tcBorders>
              <w:top w:val="single" w:sz="8" w:space="0" w:color="AEAEAE"/>
              <w:left w:val="single" w:sz="8" w:space="0" w:color="E0E0E0"/>
              <w:bottom w:val="nil"/>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r>
      <w:tr w:rsidR="00C6512A" w:rsidRPr="00C6512A" w:rsidTr="00CF220D">
        <w:trPr>
          <w:cantSplit/>
          <w:trHeight w:val="288"/>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val="restart"/>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level of Impact of Covid lockdown on online shopping</w:t>
            </w: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Correlation Coefficient</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.038</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.086</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1.000</w:t>
            </w:r>
          </w:p>
        </w:tc>
      </w:tr>
      <w:tr w:rsidR="00C6512A" w:rsidRPr="00C6512A" w:rsidTr="00CF220D">
        <w:trPr>
          <w:cantSplit/>
          <w:trHeight w:val="297"/>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AEAEAE"/>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Sig. (2-tailed)</w:t>
            </w:r>
          </w:p>
        </w:tc>
        <w:tc>
          <w:tcPr>
            <w:tcW w:w="1404" w:type="dxa"/>
            <w:tcBorders>
              <w:top w:val="single" w:sz="8" w:space="0" w:color="AEAEAE"/>
              <w:left w:val="nil"/>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.767</w:t>
            </w:r>
          </w:p>
        </w:tc>
        <w:tc>
          <w:tcPr>
            <w:tcW w:w="1404" w:type="dxa"/>
            <w:tcBorders>
              <w:top w:val="single" w:sz="8" w:space="0" w:color="AEAEAE"/>
              <w:left w:val="single" w:sz="8" w:space="0" w:color="E0E0E0"/>
              <w:bottom w:val="single" w:sz="8" w:space="0" w:color="AEAEAE"/>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.501</w:t>
            </w:r>
          </w:p>
        </w:tc>
        <w:tc>
          <w:tcPr>
            <w:tcW w:w="1406" w:type="dxa"/>
            <w:tcBorders>
              <w:top w:val="single" w:sz="8" w:space="0" w:color="AEAEAE"/>
              <w:left w:val="single" w:sz="8" w:space="0" w:color="E0E0E0"/>
              <w:bottom w:val="single" w:sz="8" w:space="0" w:color="AEAEAE"/>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w:t>
            </w:r>
          </w:p>
        </w:tc>
      </w:tr>
      <w:tr w:rsidR="00C6512A" w:rsidRPr="00C6512A" w:rsidTr="00CF220D">
        <w:trPr>
          <w:cantSplit/>
          <w:trHeight w:val="49"/>
        </w:trPr>
        <w:tc>
          <w:tcPr>
            <w:tcW w:w="1565"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341" w:type="dxa"/>
            <w:vMerge/>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240" w:lineRule="auto"/>
              <w:rPr>
                <w:rFonts w:ascii="Arial" w:hAnsi="Arial" w:cs="Arial"/>
                <w:color w:val="010205"/>
                <w:sz w:val="18"/>
                <w:szCs w:val="18"/>
              </w:rPr>
            </w:pPr>
          </w:p>
        </w:tc>
        <w:tc>
          <w:tcPr>
            <w:tcW w:w="2063" w:type="dxa"/>
            <w:tcBorders>
              <w:top w:val="single" w:sz="8" w:space="0" w:color="AEAEAE"/>
              <w:left w:val="nil"/>
              <w:bottom w:val="single" w:sz="8" w:space="0" w:color="152935"/>
              <w:right w:val="nil"/>
            </w:tcBorders>
            <w:shd w:val="clear" w:color="auto" w:fill="E0E0E0"/>
          </w:tcPr>
          <w:p w:rsidR="00C6512A" w:rsidRPr="00C6512A" w:rsidRDefault="00C6512A" w:rsidP="00C6512A">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N</w:t>
            </w:r>
          </w:p>
        </w:tc>
        <w:tc>
          <w:tcPr>
            <w:tcW w:w="1404" w:type="dxa"/>
            <w:tcBorders>
              <w:top w:val="single" w:sz="8" w:space="0" w:color="AEAEAE"/>
              <w:left w:val="nil"/>
              <w:bottom w:val="single" w:sz="8" w:space="0" w:color="152935"/>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4" w:type="dxa"/>
            <w:tcBorders>
              <w:top w:val="single" w:sz="8" w:space="0" w:color="AEAEAE"/>
              <w:left w:val="single" w:sz="8" w:space="0" w:color="E0E0E0"/>
              <w:bottom w:val="single" w:sz="8" w:space="0" w:color="152935"/>
              <w:right w:val="single" w:sz="8" w:space="0" w:color="E0E0E0"/>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c>
          <w:tcPr>
            <w:tcW w:w="1406" w:type="dxa"/>
            <w:tcBorders>
              <w:top w:val="single" w:sz="8" w:space="0" w:color="AEAEAE"/>
              <w:left w:val="single" w:sz="8" w:space="0" w:color="E0E0E0"/>
              <w:bottom w:val="single" w:sz="8" w:space="0" w:color="152935"/>
              <w:right w:val="nil"/>
            </w:tcBorders>
            <w:shd w:val="clear" w:color="auto" w:fill="FFFFFF"/>
          </w:tcPr>
          <w:p w:rsidR="00C6512A" w:rsidRPr="00C6512A" w:rsidRDefault="00C6512A" w:rsidP="00C6512A">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63</w:t>
            </w:r>
          </w:p>
        </w:tc>
      </w:tr>
      <w:tr w:rsidR="00C6512A" w:rsidRPr="00C6512A" w:rsidTr="00CF220D">
        <w:trPr>
          <w:cantSplit/>
          <w:trHeight w:val="269"/>
        </w:trPr>
        <w:tc>
          <w:tcPr>
            <w:tcW w:w="10183" w:type="dxa"/>
            <w:gridSpan w:val="6"/>
            <w:tcBorders>
              <w:top w:val="nil"/>
              <w:left w:val="nil"/>
              <w:bottom w:val="nil"/>
              <w:right w:val="nil"/>
            </w:tcBorders>
            <w:shd w:val="clear" w:color="auto" w:fill="FFFFFF"/>
          </w:tcPr>
          <w:p w:rsidR="00C6512A" w:rsidRPr="00C6512A" w:rsidRDefault="00C6512A" w:rsidP="00C6512A">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 Correlation is significant at the 0.01 level (2-tailed).</w:t>
            </w:r>
          </w:p>
        </w:tc>
      </w:tr>
    </w:tbl>
    <w:p w:rsidR="00CF220D" w:rsidRDefault="00CF220D" w:rsidP="00CF220D">
      <w:pPr>
        <w:autoSpaceDE w:val="0"/>
        <w:autoSpaceDN w:val="0"/>
        <w:adjustRightInd w:val="0"/>
        <w:spacing w:after="0" w:line="400" w:lineRule="atLeast"/>
        <w:rPr>
          <w:rFonts w:ascii="Arial" w:hAnsi="Arial" w:cs="Arial"/>
        </w:rPr>
      </w:pPr>
    </w:p>
    <w:p w:rsidR="00CF220D" w:rsidRDefault="00D70B67" w:rsidP="00CF220D">
      <w:pPr>
        <w:autoSpaceDE w:val="0"/>
        <w:autoSpaceDN w:val="0"/>
        <w:adjustRightInd w:val="0"/>
        <w:spacing w:after="0" w:line="400" w:lineRule="atLeast"/>
        <w:rPr>
          <w:rFonts w:ascii="Arial" w:hAnsi="Arial" w:cs="Arial"/>
        </w:rPr>
      </w:pPr>
      <w:r>
        <w:rPr>
          <w:rFonts w:ascii="Arial" w:hAnsi="Arial" w:cs="Arial"/>
        </w:rPr>
        <w:t xml:space="preserve">The above </w:t>
      </w:r>
      <w:r w:rsidR="00946FCE">
        <w:rPr>
          <w:rFonts w:ascii="Arial" w:hAnsi="Arial" w:cs="Arial"/>
        </w:rPr>
        <w:t>test is</w:t>
      </w:r>
      <w:r w:rsidR="000756CC">
        <w:rPr>
          <w:rFonts w:ascii="Arial" w:hAnsi="Arial" w:cs="Arial"/>
        </w:rPr>
        <w:t xml:space="preserve"> the non-parametric tests</w:t>
      </w:r>
      <w:r>
        <w:rPr>
          <w:rFonts w:ascii="Arial" w:hAnsi="Arial" w:cs="Arial"/>
        </w:rPr>
        <w:t xml:space="preserve"> of correlations</w:t>
      </w:r>
      <w:r w:rsidR="005C71A8">
        <w:rPr>
          <w:rFonts w:ascii="Arial" w:hAnsi="Arial" w:cs="Arial"/>
        </w:rPr>
        <w:t>-</w:t>
      </w:r>
      <w:r>
        <w:rPr>
          <w:rFonts w:ascii="Arial" w:hAnsi="Arial" w:cs="Arial"/>
        </w:rPr>
        <w:t xml:space="preserve"> Spearman’s rho and </w:t>
      </w:r>
      <w:r w:rsidR="000756CC">
        <w:rPr>
          <w:rFonts w:ascii="Arial" w:hAnsi="Arial" w:cs="Arial"/>
        </w:rPr>
        <w:t>K</w:t>
      </w:r>
      <w:r>
        <w:rPr>
          <w:rFonts w:ascii="Arial" w:hAnsi="Arial" w:cs="Arial"/>
        </w:rPr>
        <w:t>endall’s</w:t>
      </w:r>
      <w:r w:rsidR="000756CC">
        <w:rPr>
          <w:rFonts w:ascii="Arial" w:hAnsi="Arial" w:cs="Arial"/>
        </w:rPr>
        <w:t xml:space="preserve"> Correlation coefficient tests</w:t>
      </w:r>
      <w:r w:rsidR="005C71A8">
        <w:rPr>
          <w:rFonts w:ascii="Arial" w:hAnsi="Arial" w:cs="Arial"/>
        </w:rPr>
        <w:t xml:space="preserve">. </w:t>
      </w:r>
    </w:p>
    <w:p w:rsidR="00CF220D" w:rsidRDefault="005C71A8" w:rsidP="00CF220D">
      <w:pPr>
        <w:autoSpaceDE w:val="0"/>
        <w:autoSpaceDN w:val="0"/>
        <w:adjustRightInd w:val="0"/>
        <w:spacing w:after="0" w:line="400" w:lineRule="atLeast"/>
        <w:rPr>
          <w:rFonts w:ascii="Arial" w:hAnsi="Arial" w:cs="Arial"/>
        </w:rPr>
      </w:pPr>
      <w:r>
        <w:rPr>
          <w:rFonts w:ascii="Arial" w:hAnsi="Arial" w:cs="Arial"/>
        </w:rPr>
        <w:t xml:space="preserve">Both these tests indicate that there is an inverse relationship between level of and level of safety towards storing personal information online. This clearly indicates that despite feeling unsafe to store personal information online, people still trust online shopping moderately. </w:t>
      </w:r>
    </w:p>
    <w:p w:rsidR="00CF220D" w:rsidRDefault="005C71A8" w:rsidP="00CF220D">
      <w:pPr>
        <w:autoSpaceDE w:val="0"/>
        <w:autoSpaceDN w:val="0"/>
        <w:adjustRightInd w:val="0"/>
        <w:spacing w:after="0" w:line="400" w:lineRule="atLeast"/>
        <w:rPr>
          <w:rFonts w:ascii="Arial" w:hAnsi="Arial" w:cs="Arial"/>
        </w:rPr>
      </w:pPr>
      <w:r>
        <w:rPr>
          <w:rFonts w:ascii="Arial" w:hAnsi="Arial" w:cs="Arial"/>
        </w:rPr>
        <w:t xml:space="preserve">Thus, the level of safety of the consumers has a trivial role in impacting consumers trust towards making any purchase online. </w:t>
      </w:r>
      <w:r w:rsidR="00CF220D">
        <w:rPr>
          <w:rFonts w:ascii="Arial" w:hAnsi="Arial" w:cs="Arial"/>
        </w:rPr>
        <w:t xml:space="preserve">More interestingly, the impact of covid-19 lockdown on making online purchases is also not related to the level of trust consumers hold towards online shopping. Thus, there are other moderating factors that play a greater role over level of trust in impacting consumer’s purchase decision online. </w:t>
      </w:r>
    </w:p>
    <w:p w:rsidR="00CF220D" w:rsidRDefault="00CF220D" w:rsidP="00CF220D">
      <w:pPr>
        <w:autoSpaceDE w:val="0"/>
        <w:autoSpaceDN w:val="0"/>
        <w:adjustRightInd w:val="0"/>
        <w:spacing w:after="0" w:line="400" w:lineRule="atLeast"/>
        <w:rPr>
          <w:rFonts w:ascii="Times New Roman" w:hAnsi="Times New Roman" w:cs="Times New Roman"/>
          <w:b/>
          <w:bCs/>
          <w:sz w:val="24"/>
          <w:szCs w:val="24"/>
          <w:u w:val="single"/>
        </w:rPr>
      </w:pPr>
    </w:p>
    <w:p w:rsidR="005C71A8" w:rsidRDefault="005C71A8" w:rsidP="00434ACF">
      <w:pPr>
        <w:autoSpaceDE w:val="0"/>
        <w:autoSpaceDN w:val="0"/>
        <w:adjustRightInd w:val="0"/>
        <w:spacing w:after="0" w:line="400" w:lineRule="atLeast"/>
        <w:rPr>
          <w:rFonts w:ascii="Arial" w:hAnsi="Arial" w:cs="Arial"/>
        </w:rPr>
      </w:pPr>
    </w:p>
    <w:p w:rsidR="00C6512A" w:rsidRDefault="00C6512A" w:rsidP="00434ACF">
      <w:pPr>
        <w:autoSpaceDE w:val="0"/>
        <w:autoSpaceDN w:val="0"/>
        <w:adjustRightInd w:val="0"/>
        <w:spacing w:after="0" w:line="400" w:lineRule="atLeast"/>
        <w:rPr>
          <w:rFonts w:ascii="Times New Roman" w:hAnsi="Times New Roman" w:cs="Times New Roman"/>
          <w:b/>
          <w:bCs/>
          <w:sz w:val="24"/>
          <w:szCs w:val="24"/>
          <w:u w:val="single"/>
        </w:rPr>
      </w:pPr>
    </w:p>
    <w:p w:rsidR="00C6512A" w:rsidRPr="00C6512A" w:rsidRDefault="00C6512A" w:rsidP="00C6512A">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page" w:horzAnchor="margin" w:tblpXSpec="center" w:tblpY="1016"/>
        <w:tblW w:w="102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5"/>
        <w:gridCol w:w="2627"/>
        <w:gridCol w:w="2882"/>
        <w:gridCol w:w="1440"/>
        <w:gridCol w:w="2369"/>
      </w:tblGrid>
      <w:tr w:rsidR="00C821BF" w:rsidRPr="00C6512A" w:rsidTr="00CF220D">
        <w:trPr>
          <w:cantSplit/>
          <w:trHeight w:val="1401"/>
        </w:trPr>
        <w:tc>
          <w:tcPr>
            <w:tcW w:w="10263" w:type="dxa"/>
            <w:gridSpan w:val="5"/>
            <w:tcBorders>
              <w:top w:val="nil"/>
              <w:left w:val="nil"/>
              <w:bottom w:val="nil"/>
              <w:right w:val="nil"/>
            </w:tcBorders>
            <w:shd w:val="clear" w:color="auto" w:fill="FFFFFF"/>
            <w:vAlign w:val="center"/>
          </w:tcPr>
          <w:p w:rsidR="00460588" w:rsidRDefault="00C821BF" w:rsidP="00CF220D">
            <w:pPr>
              <w:autoSpaceDE w:val="0"/>
              <w:autoSpaceDN w:val="0"/>
              <w:adjustRightInd w:val="0"/>
              <w:spacing w:after="0" w:line="320" w:lineRule="atLeast"/>
              <w:ind w:right="60"/>
              <w:jc w:val="center"/>
              <w:rPr>
                <w:rFonts w:ascii="Arial" w:hAnsi="Arial" w:cs="Arial"/>
                <w:b/>
                <w:bCs/>
                <w:color w:val="010205"/>
              </w:rPr>
            </w:pPr>
            <w:r>
              <w:rPr>
                <w:rFonts w:ascii="Arial" w:hAnsi="Arial" w:cs="Arial"/>
                <w:b/>
                <w:bCs/>
                <w:color w:val="010205"/>
              </w:rPr>
              <w:t xml:space="preserve">Non-Parametric Tests- </w:t>
            </w:r>
          </w:p>
          <w:p w:rsidR="00CF220D" w:rsidRDefault="00CF220D" w:rsidP="00460588">
            <w:pPr>
              <w:autoSpaceDE w:val="0"/>
              <w:autoSpaceDN w:val="0"/>
              <w:adjustRightInd w:val="0"/>
              <w:spacing w:after="0" w:line="320" w:lineRule="atLeast"/>
              <w:ind w:right="60"/>
              <w:rPr>
                <w:rFonts w:ascii="Arial" w:hAnsi="Arial" w:cs="Arial"/>
                <w:b/>
                <w:bCs/>
                <w:color w:val="010205"/>
              </w:rPr>
            </w:pPr>
          </w:p>
          <w:p w:rsidR="00C821BF" w:rsidRPr="00CF220D" w:rsidRDefault="00C821BF" w:rsidP="00CF220D">
            <w:pPr>
              <w:autoSpaceDE w:val="0"/>
              <w:autoSpaceDN w:val="0"/>
              <w:adjustRightInd w:val="0"/>
              <w:spacing w:after="0" w:line="320" w:lineRule="atLeast"/>
              <w:ind w:right="60"/>
              <w:jc w:val="center"/>
              <w:rPr>
                <w:rFonts w:ascii="Arial" w:hAnsi="Arial" w:cs="Arial"/>
                <w:b/>
                <w:bCs/>
                <w:color w:val="010205"/>
              </w:rPr>
            </w:pPr>
            <w:r w:rsidRPr="00C6512A">
              <w:rPr>
                <w:rFonts w:ascii="Arial" w:hAnsi="Arial" w:cs="Arial"/>
                <w:b/>
                <w:bCs/>
                <w:color w:val="010205"/>
              </w:rPr>
              <w:t>Hypothesis Test Summary</w:t>
            </w:r>
          </w:p>
        </w:tc>
      </w:tr>
      <w:tr w:rsidR="00C821BF" w:rsidRPr="00C6512A" w:rsidTr="00CF220D">
        <w:trPr>
          <w:cantSplit/>
          <w:trHeight w:val="125"/>
        </w:trPr>
        <w:tc>
          <w:tcPr>
            <w:tcW w:w="945" w:type="dxa"/>
            <w:tcBorders>
              <w:top w:val="nil"/>
              <w:left w:val="nil"/>
              <w:bottom w:val="single" w:sz="8" w:space="0" w:color="152935"/>
              <w:right w:val="nil"/>
            </w:tcBorders>
            <w:shd w:val="clear" w:color="auto" w:fill="FFFFFF"/>
            <w:vAlign w:val="bottom"/>
          </w:tcPr>
          <w:p w:rsidR="00C821BF" w:rsidRPr="00C6512A" w:rsidRDefault="00C821BF" w:rsidP="00C821BF">
            <w:pPr>
              <w:autoSpaceDE w:val="0"/>
              <w:autoSpaceDN w:val="0"/>
              <w:adjustRightInd w:val="0"/>
              <w:spacing w:after="0" w:line="240" w:lineRule="auto"/>
              <w:jc w:val="center"/>
              <w:rPr>
                <w:rFonts w:ascii="Times New Roman" w:hAnsi="Times New Roman" w:cs="Times New Roman"/>
                <w:sz w:val="24"/>
                <w:szCs w:val="24"/>
              </w:rPr>
            </w:pPr>
          </w:p>
        </w:tc>
        <w:tc>
          <w:tcPr>
            <w:tcW w:w="2627" w:type="dxa"/>
            <w:tcBorders>
              <w:top w:val="nil"/>
              <w:left w:val="nil"/>
              <w:bottom w:val="single" w:sz="8" w:space="0" w:color="152935"/>
              <w:right w:val="single" w:sz="8" w:space="0" w:color="E0E0E0"/>
            </w:tcBorders>
            <w:shd w:val="clear" w:color="auto" w:fill="FFFFFF"/>
            <w:vAlign w:val="bottom"/>
          </w:tcPr>
          <w:p w:rsidR="00C821BF" w:rsidRPr="00C6512A" w:rsidRDefault="00C821BF" w:rsidP="00C821BF">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Null Hypothesis</w:t>
            </w:r>
          </w:p>
        </w:tc>
        <w:tc>
          <w:tcPr>
            <w:tcW w:w="2882" w:type="dxa"/>
            <w:tcBorders>
              <w:top w:val="nil"/>
              <w:left w:val="single" w:sz="8" w:space="0" w:color="E0E0E0"/>
              <w:bottom w:val="single" w:sz="8" w:space="0" w:color="152935"/>
              <w:right w:val="single" w:sz="8" w:space="0" w:color="E0E0E0"/>
            </w:tcBorders>
            <w:shd w:val="clear" w:color="auto" w:fill="FFFFFF"/>
            <w:vAlign w:val="bottom"/>
          </w:tcPr>
          <w:p w:rsidR="00C821BF" w:rsidRPr="00C6512A" w:rsidRDefault="00C821BF" w:rsidP="00C821BF">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Test</w:t>
            </w:r>
          </w:p>
        </w:tc>
        <w:tc>
          <w:tcPr>
            <w:tcW w:w="1440" w:type="dxa"/>
            <w:tcBorders>
              <w:top w:val="nil"/>
              <w:left w:val="single" w:sz="8" w:space="0" w:color="E0E0E0"/>
              <w:bottom w:val="single" w:sz="8" w:space="0" w:color="152935"/>
              <w:right w:val="single" w:sz="8" w:space="0" w:color="E0E0E0"/>
            </w:tcBorders>
            <w:shd w:val="clear" w:color="auto" w:fill="FFFFFF"/>
            <w:vAlign w:val="bottom"/>
          </w:tcPr>
          <w:p w:rsidR="00C821BF" w:rsidRPr="00C6512A" w:rsidRDefault="00C821BF" w:rsidP="00C821BF">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Sig.</w:t>
            </w:r>
          </w:p>
        </w:tc>
        <w:tc>
          <w:tcPr>
            <w:tcW w:w="2369" w:type="dxa"/>
            <w:tcBorders>
              <w:top w:val="nil"/>
              <w:left w:val="single" w:sz="8" w:space="0" w:color="E0E0E0"/>
              <w:bottom w:val="single" w:sz="8" w:space="0" w:color="152935"/>
              <w:right w:val="nil"/>
            </w:tcBorders>
            <w:shd w:val="clear" w:color="auto" w:fill="FFFFFF"/>
            <w:vAlign w:val="bottom"/>
          </w:tcPr>
          <w:p w:rsidR="00C821BF" w:rsidRPr="00C6512A" w:rsidRDefault="00C821BF" w:rsidP="00C821BF">
            <w:pPr>
              <w:autoSpaceDE w:val="0"/>
              <w:autoSpaceDN w:val="0"/>
              <w:adjustRightInd w:val="0"/>
              <w:spacing w:after="0" w:line="320" w:lineRule="atLeast"/>
              <w:ind w:left="60" w:right="60"/>
              <w:jc w:val="center"/>
              <w:rPr>
                <w:rFonts w:ascii="Arial" w:hAnsi="Arial" w:cs="Arial"/>
                <w:color w:val="264A60"/>
                <w:sz w:val="18"/>
                <w:szCs w:val="18"/>
              </w:rPr>
            </w:pPr>
            <w:r w:rsidRPr="00C6512A">
              <w:rPr>
                <w:rFonts w:ascii="Arial" w:hAnsi="Arial" w:cs="Arial"/>
                <w:color w:val="264A60"/>
                <w:sz w:val="18"/>
                <w:szCs w:val="18"/>
              </w:rPr>
              <w:t>Decision</w:t>
            </w:r>
          </w:p>
        </w:tc>
      </w:tr>
      <w:tr w:rsidR="00C821BF" w:rsidRPr="00C6512A" w:rsidTr="00CF220D">
        <w:trPr>
          <w:cantSplit/>
          <w:trHeight w:val="787"/>
        </w:trPr>
        <w:tc>
          <w:tcPr>
            <w:tcW w:w="945" w:type="dxa"/>
            <w:tcBorders>
              <w:top w:val="single" w:sz="8" w:space="0" w:color="152935"/>
              <w:left w:val="nil"/>
              <w:bottom w:val="single" w:sz="8" w:space="0" w:color="AEAEAE"/>
              <w:right w:val="nil"/>
            </w:tcBorders>
            <w:shd w:val="clear" w:color="auto" w:fill="E0E0E0"/>
          </w:tcPr>
          <w:p w:rsidR="00C821BF" w:rsidRPr="00C6512A"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1</w:t>
            </w:r>
          </w:p>
        </w:tc>
        <w:tc>
          <w:tcPr>
            <w:tcW w:w="2627" w:type="dxa"/>
            <w:tcBorders>
              <w:top w:val="single" w:sz="8" w:space="0" w:color="152935"/>
              <w:left w:val="nil"/>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The distribution of Level of trust on purchases made online is the same across categories of Gender.</w:t>
            </w:r>
          </w:p>
        </w:tc>
        <w:tc>
          <w:tcPr>
            <w:tcW w:w="2882" w:type="dxa"/>
            <w:tcBorders>
              <w:top w:val="single" w:sz="8" w:space="0" w:color="152935"/>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Independent-Samples Mann-Whitney U Test</w:t>
            </w:r>
          </w:p>
        </w:tc>
        <w:tc>
          <w:tcPr>
            <w:tcW w:w="1440" w:type="dxa"/>
            <w:tcBorders>
              <w:top w:val="single" w:sz="8" w:space="0" w:color="152935"/>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.859</w:t>
            </w:r>
          </w:p>
        </w:tc>
        <w:tc>
          <w:tcPr>
            <w:tcW w:w="2369" w:type="dxa"/>
            <w:tcBorders>
              <w:top w:val="single" w:sz="8" w:space="0" w:color="152935"/>
              <w:left w:val="single" w:sz="8" w:space="0" w:color="E0E0E0"/>
              <w:bottom w:val="single" w:sz="8" w:space="0" w:color="AEAEAE"/>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Retain the null hypothesis.</w:t>
            </w:r>
          </w:p>
        </w:tc>
      </w:tr>
      <w:tr w:rsidR="00C821BF" w:rsidRPr="00C6512A" w:rsidTr="00CF220D">
        <w:trPr>
          <w:cantSplit/>
          <w:trHeight w:val="382"/>
        </w:trPr>
        <w:tc>
          <w:tcPr>
            <w:tcW w:w="945" w:type="dxa"/>
            <w:tcBorders>
              <w:top w:val="single" w:sz="8" w:space="0" w:color="AEAEAE"/>
              <w:left w:val="nil"/>
              <w:bottom w:val="single" w:sz="8" w:space="0" w:color="AEAEAE"/>
              <w:right w:val="nil"/>
            </w:tcBorders>
            <w:shd w:val="clear" w:color="auto" w:fill="E0E0E0"/>
          </w:tcPr>
          <w:p w:rsidR="00C821BF" w:rsidRPr="00C6512A" w:rsidRDefault="00C821BF" w:rsidP="00CF220D">
            <w:pPr>
              <w:autoSpaceDE w:val="0"/>
              <w:autoSpaceDN w:val="0"/>
              <w:adjustRightInd w:val="0"/>
              <w:spacing w:after="0" w:line="320" w:lineRule="atLeast"/>
              <w:ind w:right="60"/>
              <w:rPr>
                <w:rFonts w:ascii="Arial" w:hAnsi="Arial" w:cs="Arial"/>
                <w:color w:val="264A60"/>
                <w:sz w:val="18"/>
                <w:szCs w:val="18"/>
              </w:rPr>
            </w:pPr>
            <w:r w:rsidRPr="00C6512A">
              <w:rPr>
                <w:rFonts w:ascii="Arial" w:hAnsi="Arial" w:cs="Arial"/>
                <w:color w:val="264A60"/>
                <w:sz w:val="18"/>
                <w:szCs w:val="18"/>
              </w:rPr>
              <w:t>2</w:t>
            </w:r>
          </w:p>
        </w:tc>
        <w:tc>
          <w:tcPr>
            <w:tcW w:w="2627" w:type="dxa"/>
            <w:tcBorders>
              <w:top w:val="single" w:sz="8" w:space="0" w:color="AEAEAE"/>
              <w:left w:val="nil"/>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The distribution of Level of trust on purchases made online is the same across categories of Gender.</w:t>
            </w:r>
          </w:p>
        </w:tc>
        <w:tc>
          <w:tcPr>
            <w:tcW w:w="2882"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Independent-Samples Kruskal-Wallis Test</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.859</w:t>
            </w:r>
          </w:p>
        </w:tc>
        <w:tc>
          <w:tcPr>
            <w:tcW w:w="2369" w:type="dxa"/>
            <w:tcBorders>
              <w:top w:val="single" w:sz="8" w:space="0" w:color="AEAEAE"/>
              <w:left w:val="single" w:sz="8" w:space="0" w:color="E0E0E0"/>
              <w:bottom w:val="single" w:sz="8" w:space="0" w:color="AEAEAE"/>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Retain the null hypothesis.</w:t>
            </w:r>
          </w:p>
        </w:tc>
      </w:tr>
      <w:tr w:rsidR="00C821BF" w:rsidRPr="00C6512A" w:rsidTr="00CF220D">
        <w:trPr>
          <w:cantSplit/>
          <w:trHeight w:val="382"/>
        </w:trPr>
        <w:tc>
          <w:tcPr>
            <w:tcW w:w="945" w:type="dxa"/>
            <w:tcBorders>
              <w:top w:val="single" w:sz="8" w:space="0" w:color="AEAEAE"/>
              <w:left w:val="nil"/>
              <w:bottom w:val="single" w:sz="8" w:space="0" w:color="AEAEAE"/>
              <w:right w:val="nil"/>
            </w:tcBorders>
            <w:shd w:val="clear" w:color="auto" w:fill="E0E0E0"/>
          </w:tcPr>
          <w:p w:rsidR="00C821BF" w:rsidRPr="00C6512A"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3</w:t>
            </w:r>
          </w:p>
        </w:tc>
        <w:tc>
          <w:tcPr>
            <w:tcW w:w="2627" w:type="dxa"/>
            <w:tcBorders>
              <w:top w:val="single" w:sz="8" w:space="0" w:color="AEAEAE"/>
              <w:left w:val="nil"/>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The distribution of Level of safety in storing personal details online is the same across categories of Gender.</w:t>
            </w:r>
          </w:p>
        </w:tc>
        <w:tc>
          <w:tcPr>
            <w:tcW w:w="2882"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Independent-Samples Mann-Whitney U Test</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.413</w:t>
            </w:r>
          </w:p>
        </w:tc>
        <w:tc>
          <w:tcPr>
            <w:tcW w:w="2369" w:type="dxa"/>
            <w:tcBorders>
              <w:top w:val="single" w:sz="8" w:space="0" w:color="AEAEAE"/>
              <w:left w:val="single" w:sz="8" w:space="0" w:color="E0E0E0"/>
              <w:bottom w:val="single" w:sz="8" w:space="0" w:color="AEAEAE"/>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Retain the null hypothesis.</w:t>
            </w:r>
          </w:p>
        </w:tc>
      </w:tr>
      <w:tr w:rsidR="00C821BF" w:rsidRPr="00C6512A" w:rsidTr="00CF220D">
        <w:trPr>
          <w:cantSplit/>
          <w:trHeight w:val="377"/>
        </w:trPr>
        <w:tc>
          <w:tcPr>
            <w:tcW w:w="945" w:type="dxa"/>
            <w:tcBorders>
              <w:top w:val="single" w:sz="8" w:space="0" w:color="AEAEAE"/>
              <w:left w:val="nil"/>
              <w:bottom w:val="single" w:sz="8" w:space="0" w:color="AEAEAE"/>
              <w:right w:val="nil"/>
            </w:tcBorders>
            <w:shd w:val="clear" w:color="auto" w:fill="E0E0E0"/>
          </w:tcPr>
          <w:p w:rsidR="00C821BF" w:rsidRPr="00C6512A"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4</w:t>
            </w:r>
          </w:p>
        </w:tc>
        <w:tc>
          <w:tcPr>
            <w:tcW w:w="2627" w:type="dxa"/>
            <w:tcBorders>
              <w:top w:val="single" w:sz="8" w:space="0" w:color="AEAEAE"/>
              <w:left w:val="nil"/>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The distribution of Level of safety in storing personal details online is the same across categories of Gender.</w:t>
            </w:r>
          </w:p>
        </w:tc>
        <w:tc>
          <w:tcPr>
            <w:tcW w:w="2882"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Independent-Samples Kruskal-Wallis Test</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.413</w:t>
            </w:r>
          </w:p>
        </w:tc>
        <w:tc>
          <w:tcPr>
            <w:tcW w:w="2369" w:type="dxa"/>
            <w:tcBorders>
              <w:top w:val="single" w:sz="8" w:space="0" w:color="AEAEAE"/>
              <w:left w:val="single" w:sz="8" w:space="0" w:color="E0E0E0"/>
              <w:bottom w:val="single" w:sz="8" w:space="0" w:color="AEAEAE"/>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Retain the null hypothesis.</w:t>
            </w:r>
          </w:p>
        </w:tc>
      </w:tr>
      <w:tr w:rsidR="00C821BF" w:rsidRPr="00C6512A" w:rsidTr="00CF220D">
        <w:trPr>
          <w:cantSplit/>
          <w:trHeight w:val="511"/>
        </w:trPr>
        <w:tc>
          <w:tcPr>
            <w:tcW w:w="945" w:type="dxa"/>
            <w:tcBorders>
              <w:top w:val="single" w:sz="8" w:space="0" w:color="AEAEAE"/>
              <w:left w:val="nil"/>
              <w:bottom w:val="single" w:sz="8" w:space="0" w:color="AEAEAE"/>
              <w:right w:val="nil"/>
            </w:tcBorders>
            <w:shd w:val="clear" w:color="auto" w:fill="E0E0E0"/>
          </w:tcPr>
          <w:p w:rsidR="00C821BF" w:rsidRPr="00C6512A"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5</w:t>
            </w:r>
          </w:p>
        </w:tc>
        <w:tc>
          <w:tcPr>
            <w:tcW w:w="2627" w:type="dxa"/>
            <w:tcBorders>
              <w:top w:val="single" w:sz="8" w:space="0" w:color="AEAEAE"/>
              <w:left w:val="nil"/>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The distribution of level of Impact of Covid lockdown on online shopping is the same across categories of Gender.</w:t>
            </w:r>
          </w:p>
        </w:tc>
        <w:tc>
          <w:tcPr>
            <w:tcW w:w="2882"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Independent-Samples Mann-Whitney U Test</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.981</w:t>
            </w:r>
          </w:p>
        </w:tc>
        <w:tc>
          <w:tcPr>
            <w:tcW w:w="2369" w:type="dxa"/>
            <w:tcBorders>
              <w:top w:val="single" w:sz="8" w:space="0" w:color="AEAEAE"/>
              <w:left w:val="single" w:sz="8" w:space="0" w:color="E0E0E0"/>
              <w:bottom w:val="single" w:sz="8" w:space="0" w:color="AEAEAE"/>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Retain the null hypothesis.</w:t>
            </w:r>
          </w:p>
        </w:tc>
      </w:tr>
      <w:tr w:rsidR="00C821BF" w:rsidRPr="00C6512A" w:rsidTr="00CF220D">
        <w:trPr>
          <w:cantSplit/>
          <w:trHeight w:val="508"/>
        </w:trPr>
        <w:tc>
          <w:tcPr>
            <w:tcW w:w="945" w:type="dxa"/>
            <w:tcBorders>
              <w:top w:val="single" w:sz="8" w:space="0" w:color="AEAEAE"/>
              <w:left w:val="nil"/>
              <w:bottom w:val="single" w:sz="8" w:space="0" w:color="152935"/>
              <w:right w:val="nil"/>
            </w:tcBorders>
            <w:shd w:val="clear" w:color="auto" w:fill="E0E0E0"/>
          </w:tcPr>
          <w:p w:rsidR="00C821BF" w:rsidRPr="00C6512A"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6512A">
              <w:rPr>
                <w:rFonts w:ascii="Arial" w:hAnsi="Arial" w:cs="Arial"/>
                <w:color w:val="264A60"/>
                <w:sz w:val="18"/>
                <w:szCs w:val="18"/>
              </w:rPr>
              <w:t>6</w:t>
            </w:r>
          </w:p>
        </w:tc>
        <w:tc>
          <w:tcPr>
            <w:tcW w:w="2627" w:type="dxa"/>
            <w:tcBorders>
              <w:top w:val="single" w:sz="8" w:space="0" w:color="AEAEAE"/>
              <w:left w:val="nil"/>
              <w:bottom w:val="single" w:sz="8" w:space="0" w:color="152935"/>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The distribution of level of Impact of Covid lockdown on online shopping is the same across categories of Gender.</w:t>
            </w:r>
          </w:p>
        </w:tc>
        <w:tc>
          <w:tcPr>
            <w:tcW w:w="2882" w:type="dxa"/>
            <w:tcBorders>
              <w:top w:val="single" w:sz="8" w:space="0" w:color="AEAEAE"/>
              <w:left w:val="single" w:sz="8" w:space="0" w:color="E0E0E0"/>
              <w:bottom w:val="single" w:sz="8" w:space="0" w:color="152935"/>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Independent-Samples Kruskal-Wallis Test</w:t>
            </w:r>
          </w:p>
        </w:tc>
        <w:tc>
          <w:tcPr>
            <w:tcW w:w="1440" w:type="dxa"/>
            <w:tcBorders>
              <w:top w:val="single" w:sz="8" w:space="0" w:color="AEAEAE"/>
              <w:left w:val="single" w:sz="8" w:space="0" w:color="E0E0E0"/>
              <w:bottom w:val="single" w:sz="8" w:space="0" w:color="152935"/>
              <w:right w:val="single" w:sz="8" w:space="0" w:color="E0E0E0"/>
            </w:tcBorders>
            <w:shd w:val="clear" w:color="auto" w:fill="FFFFFF"/>
          </w:tcPr>
          <w:p w:rsidR="00C821BF" w:rsidRPr="00C6512A"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6512A">
              <w:rPr>
                <w:rFonts w:ascii="Arial" w:hAnsi="Arial" w:cs="Arial"/>
                <w:color w:val="010205"/>
                <w:sz w:val="18"/>
                <w:szCs w:val="18"/>
              </w:rPr>
              <w:t>.981</w:t>
            </w:r>
          </w:p>
        </w:tc>
        <w:tc>
          <w:tcPr>
            <w:tcW w:w="2369" w:type="dxa"/>
            <w:tcBorders>
              <w:top w:val="single" w:sz="8" w:space="0" w:color="AEAEAE"/>
              <w:left w:val="single" w:sz="8" w:space="0" w:color="E0E0E0"/>
              <w:bottom w:val="single" w:sz="8" w:space="0" w:color="152935"/>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Retain the null hypothesis.</w:t>
            </w:r>
          </w:p>
        </w:tc>
      </w:tr>
      <w:tr w:rsidR="00C821BF" w:rsidRPr="00C6512A" w:rsidTr="00CF220D">
        <w:trPr>
          <w:cantSplit/>
          <w:trHeight w:val="125"/>
        </w:trPr>
        <w:tc>
          <w:tcPr>
            <w:tcW w:w="10263" w:type="dxa"/>
            <w:gridSpan w:val="5"/>
            <w:tcBorders>
              <w:top w:val="nil"/>
              <w:left w:val="nil"/>
              <w:bottom w:val="nil"/>
              <w:right w:val="nil"/>
            </w:tcBorders>
            <w:shd w:val="clear" w:color="auto" w:fill="FFFFFF"/>
          </w:tcPr>
          <w:p w:rsidR="00C821BF" w:rsidRPr="00C6512A" w:rsidRDefault="00C821BF" w:rsidP="00C821BF">
            <w:pPr>
              <w:autoSpaceDE w:val="0"/>
              <w:autoSpaceDN w:val="0"/>
              <w:adjustRightInd w:val="0"/>
              <w:spacing w:after="0" w:line="320" w:lineRule="atLeast"/>
              <w:ind w:left="60" w:right="60"/>
              <w:rPr>
                <w:rFonts w:ascii="Arial" w:hAnsi="Arial" w:cs="Arial"/>
                <w:color w:val="010205"/>
                <w:sz w:val="18"/>
                <w:szCs w:val="18"/>
              </w:rPr>
            </w:pPr>
            <w:r w:rsidRPr="00C6512A">
              <w:rPr>
                <w:rFonts w:ascii="Arial" w:hAnsi="Arial" w:cs="Arial"/>
                <w:color w:val="010205"/>
                <w:sz w:val="18"/>
                <w:szCs w:val="18"/>
              </w:rPr>
              <w:t>Asymptotic significances are displayed. The significance level is .050.</w:t>
            </w:r>
          </w:p>
        </w:tc>
      </w:tr>
    </w:tbl>
    <w:p w:rsidR="00C6512A" w:rsidRPr="00C6512A" w:rsidRDefault="00C6512A" w:rsidP="00C6512A">
      <w:pPr>
        <w:autoSpaceDE w:val="0"/>
        <w:autoSpaceDN w:val="0"/>
        <w:adjustRightInd w:val="0"/>
        <w:spacing w:after="0" w:line="400" w:lineRule="atLeast"/>
        <w:rPr>
          <w:rFonts w:ascii="Times New Roman" w:hAnsi="Times New Roman" w:cs="Times New Roman"/>
          <w:sz w:val="24"/>
          <w:szCs w:val="24"/>
        </w:rPr>
      </w:pPr>
    </w:p>
    <w:p w:rsidR="00C6512A" w:rsidRDefault="00C6512A" w:rsidP="00434ACF">
      <w:pPr>
        <w:autoSpaceDE w:val="0"/>
        <w:autoSpaceDN w:val="0"/>
        <w:adjustRightInd w:val="0"/>
        <w:spacing w:after="0" w:line="400" w:lineRule="atLeast"/>
        <w:rPr>
          <w:rFonts w:ascii="Times New Roman" w:hAnsi="Times New Roman" w:cs="Times New Roman"/>
          <w:b/>
          <w:bCs/>
          <w:sz w:val="24"/>
          <w:szCs w:val="24"/>
          <w:u w:val="single"/>
        </w:rPr>
      </w:pPr>
    </w:p>
    <w:p w:rsidR="00C6512A" w:rsidRDefault="00C6512A" w:rsidP="00434ACF">
      <w:pPr>
        <w:autoSpaceDE w:val="0"/>
        <w:autoSpaceDN w:val="0"/>
        <w:adjustRightInd w:val="0"/>
        <w:spacing w:after="0" w:line="400" w:lineRule="atLeast"/>
        <w:rPr>
          <w:rFonts w:ascii="Times New Roman" w:hAnsi="Times New Roman" w:cs="Times New Roman"/>
          <w:b/>
          <w:bCs/>
          <w:sz w:val="24"/>
          <w:szCs w:val="24"/>
          <w:u w:val="single"/>
        </w:rPr>
      </w:pPr>
    </w:p>
    <w:p w:rsidR="00C821BF" w:rsidRDefault="00C821BF" w:rsidP="00C821BF">
      <w:pPr>
        <w:autoSpaceDE w:val="0"/>
        <w:autoSpaceDN w:val="0"/>
        <w:adjustRightInd w:val="0"/>
        <w:spacing w:after="0" w:line="240" w:lineRule="auto"/>
        <w:rPr>
          <w:rFonts w:ascii="Arial" w:hAnsi="Arial" w:cs="Arial"/>
          <w:b/>
          <w:bCs/>
          <w:color w:val="000000"/>
          <w:sz w:val="26"/>
          <w:szCs w:val="26"/>
        </w:rPr>
      </w:pPr>
    </w:p>
    <w:p w:rsidR="00946FCE" w:rsidRDefault="00946FCE" w:rsidP="00C821BF">
      <w:pPr>
        <w:autoSpaceDE w:val="0"/>
        <w:autoSpaceDN w:val="0"/>
        <w:adjustRightInd w:val="0"/>
        <w:spacing w:after="0" w:line="240" w:lineRule="auto"/>
        <w:rPr>
          <w:rFonts w:ascii="Arial" w:hAnsi="Arial" w:cs="Arial"/>
          <w:b/>
          <w:bCs/>
          <w:color w:val="000000"/>
          <w:sz w:val="26"/>
          <w:szCs w:val="26"/>
        </w:rPr>
      </w:pPr>
    </w:p>
    <w:p w:rsidR="00946FCE" w:rsidRDefault="00946FCE" w:rsidP="00C821BF">
      <w:pPr>
        <w:autoSpaceDE w:val="0"/>
        <w:autoSpaceDN w:val="0"/>
        <w:adjustRightInd w:val="0"/>
        <w:spacing w:after="0" w:line="240" w:lineRule="auto"/>
        <w:rPr>
          <w:rFonts w:ascii="Arial" w:hAnsi="Arial" w:cs="Arial"/>
          <w:b/>
          <w:bCs/>
          <w:color w:val="000000"/>
          <w:sz w:val="26"/>
          <w:szCs w:val="26"/>
        </w:rPr>
      </w:pPr>
    </w:p>
    <w:p w:rsidR="00946FCE" w:rsidRDefault="00946FCE" w:rsidP="00C821BF">
      <w:pPr>
        <w:autoSpaceDE w:val="0"/>
        <w:autoSpaceDN w:val="0"/>
        <w:adjustRightInd w:val="0"/>
        <w:spacing w:after="0" w:line="240" w:lineRule="auto"/>
        <w:rPr>
          <w:rFonts w:ascii="Arial" w:hAnsi="Arial" w:cs="Arial"/>
          <w:b/>
          <w:bCs/>
          <w:color w:val="000000"/>
          <w:sz w:val="26"/>
          <w:szCs w:val="26"/>
        </w:rPr>
      </w:pPr>
    </w:p>
    <w:p w:rsidR="00CF220D" w:rsidRDefault="00CF220D" w:rsidP="00460588">
      <w:pPr>
        <w:autoSpaceDE w:val="0"/>
        <w:autoSpaceDN w:val="0"/>
        <w:adjustRightInd w:val="0"/>
        <w:spacing w:after="0" w:line="240" w:lineRule="auto"/>
        <w:rPr>
          <w:rFonts w:ascii="Times New Roman" w:hAnsi="Times New Roman" w:cs="Times New Roman"/>
          <w:b/>
          <w:bCs/>
          <w:sz w:val="24"/>
          <w:szCs w:val="24"/>
          <w:u w:val="single"/>
        </w:rPr>
      </w:pPr>
    </w:p>
    <w:p w:rsidR="00CF220D" w:rsidRDefault="00CF220D" w:rsidP="00946FCE">
      <w:pPr>
        <w:autoSpaceDE w:val="0"/>
        <w:autoSpaceDN w:val="0"/>
        <w:adjustRightInd w:val="0"/>
        <w:spacing w:after="0" w:line="240" w:lineRule="auto"/>
        <w:jc w:val="center"/>
        <w:rPr>
          <w:rFonts w:ascii="Times New Roman" w:hAnsi="Times New Roman" w:cs="Times New Roman"/>
          <w:b/>
          <w:bCs/>
          <w:sz w:val="24"/>
          <w:szCs w:val="24"/>
          <w:u w:val="single"/>
        </w:rPr>
      </w:pPr>
    </w:p>
    <w:p w:rsidR="002C5280" w:rsidRDefault="002C5280" w:rsidP="00946FCE">
      <w:pPr>
        <w:autoSpaceDE w:val="0"/>
        <w:autoSpaceDN w:val="0"/>
        <w:adjustRightInd w:val="0"/>
        <w:spacing w:after="0" w:line="240" w:lineRule="auto"/>
        <w:jc w:val="center"/>
        <w:rPr>
          <w:rFonts w:ascii="Times New Roman" w:hAnsi="Times New Roman" w:cs="Times New Roman"/>
          <w:b/>
          <w:bCs/>
          <w:sz w:val="24"/>
          <w:szCs w:val="24"/>
          <w:u w:val="single"/>
        </w:rPr>
      </w:pPr>
    </w:p>
    <w:p w:rsidR="00C821BF" w:rsidRDefault="00C821BF" w:rsidP="00946FCE">
      <w:pPr>
        <w:autoSpaceDE w:val="0"/>
        <w:autoSpaceDN w:val="0"/>
        <w:adjustRightInd w:val="0"/>
        <w:spacing w:after="0" w:line="240" w:lineRule="auto"/>
        <w:jc w:val="center"/>
        <w:rPr>
          <w:rFonts w:ascii="Times New Roman" w:hAnsi="Times New Roman" w:cs="Times New Roman"/>
          <w:b/>
          <w:bCs/>
          <w:sz w:val="24"/>
          <w:szCs w:val="24"/>
          <w:u w:val="single"/>
        </w:rPr>
      </w:pPr>
      <w:r w:rsidRPr="00C821BF">
        <w:rPr>
          <w:rFonts w:ascii="Times New Roman" w:hAnsi="Times New Roman" w:cs="Times New Roman"/>
          <w:b/>
          <w:bCs/>
          <w:sz w:val="24"/>
          <w:szCs w:val="24"/>
          <w:u w:val="single"/>
        </w:rPr>
        <w:lastRenderedPageBreak/>
        <w:t>Independent-Samples Mann-Whitney U Test</w:t>
      </w:r>
    </w:p>
    <w:p w:rsidR="00460588" w:rsidRPr="00C821BF" w:rsidRDefault="00460588" w:rsidP="00946FCE">
      <w:pPr>
        <w:autoSpaceDE w:val="0"/>
        <w:autoSpaceDN w:val="0"/>
        <w:adjustRightInd w:val="0"/>
        <w:spacing w:after="0" w:line="240" w:lineRule="auto"/>
        <w:jc w:val="center"/>
        <w:rPr>
          <w:rFonts w:ascii="Times New Roman" w:hAnsi="Times New Roman" w:cs="Times New Roman"/>
          <w:b/>
          <w:bCs/>
          <w:sz w:val="24"/>
          <w:szCs w:val="24"/>
          <w:u w:val="single"/>
        </w:rPr>
      </w:pPr>
    </w:p>
    <w:p w:rsidR="00297529" w:rsidRDefault="00C821BF" w:rsidP="00946FCE">
      <w:pPr>
        <w:autoSpaceDE w:val="0"/>
        <w:autoSpaceDN w:val="0"/>
        <w:adjustRightInd w:val="0"/>
        <w:spacing w:after="0" w:line="240" w:lineRule="auto"/>
        <w:jc w:val="center"/>
        <w:rPr>
          <w:rFonts w:ascii="Times New Roman" w:hAnsi="Times New Roman" w:cs="Times New Roman"/>
          <w:b/>
          <w:bCs/>
          <w:sz w:val="24"/>
          <w:szCs w:val="24"/>
          <w:u w:val="single"/>
        </w:rPr>
      </w:pPr>
      <w:r w:rsidRPr="00C821BF">
        <w:rPr>
          <w:rFonts w:ascii="Times New Roman" w:hAnsi="Times New Roman" w:cs="Times New Roman"/>
          <w:b/>
          <w:bCs/>
          <w:sz w:val="24"/>
          <w:szCs w:val="24"/>
          <w:u w:val="single"/>
        </w:rPr>
        <w:t>Level of trust on purchases made online across Gender.</w:t>
      </w:r>
    </w:p>
    <w:p w:rsidR="00C821BF" w:rsidRDefault="00C821BF" w:rsidP="00434ACF">
      <w:pPr>
        <w:autoSpaceDE w:val="0"/>
        <w:autoSpaceDN w:val="0"/>
        <w:adjustRightInd w:val="0"/>
        <w:spacing w:after="0" w:line="400" w:lineRule="atLeast"/>
        <w:rPr>
          <w:rFonts w:ascii="Times New Roman" w:hAnsi="Times New Roman" w:cs="Times New Roman"/>
          <w:b/>
          <w:bCs/>
          <w:sz w:val="24"/>
          <w:szCs w:val="24"/>
          <w:u w:val="single"/>
        </w:rPr>
      </w:pPr>
    </w:p>
    <w:p w:rsidR="00C821BF" w:rsidRPr="00C821BF" w:rsidRDefault="00C821BF" w:rsidP="00C821BF">
      <w:pPr>
        <w:autoSpaceDE w:val="0"/>
        <w:autoSpaceDN w:val="0"/>
        <w:adjustRightInd w:val="0"/>
        <w:spacing w:after="0" w:line="240" w:lineRule="auto"/>
        <w:rPr>
          <w:rFonts w:ascii="Times New Roman" w:hAnsi="Times New Roman" w:cs="Times New Roman"/>
          <w:sz w:val="24"/>
          <w:szCs w:val="24"/>
        </w:rPr>
      </w:pPr>
    </w:p>
    <w:tbl>
      <w:tblPr>
        <w:tblW w:w="8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91"/>
        <w:gridCol w:w="4208"/>
      </w:tblGrid>
      <w:tr w:rsidR="00C821BF" w:rsidRPr="00C821BF" w:rsidTr="00C821BF">
        <w:trPr>
          <w:cantSplit/>
          <w:trHeight w:val="711"/>
        </w:trPr>
        <w:tc>
          <w:tcPr>
            <w:tcW w:w="8699" w:type="dxa"/>
            <w:gridSpan w:val="2"/>
            <w:tcBorders>
              <w:top w:val="nil"/>
              <w:left w:val="nil"/>
              <w:bottom w:val="nil"/>
              <w:right w:val="nil"/>
            </w:tcBorders>
            <w:shd w:val="clear" w:color="auto" w:fill="FFFFFF"/>
            <w:vAlign w:val="center"/>
          </w:tcPr>
          <w:p w:rsidR="00C821BF" w:rsidRDefault="00C821BF" w:rsidP="00C821BF">
            <w:pPr>
              <w:autoSpaceDE w:val="0"/>
              <w:autoSpaceDN w:val="0"/>
              <w:adjustRightInd w:val="0"/>
              <w:spacing w:after="0" w:line="320" w:lineRule="atLeast"/>
              <w:ind w:left="60" w:right="60"/>
              <w:jc w:val="center"/>
              <w:rPr>
                <w:rFonts w:ascii="Arial" w:hAnsi="Arial" w:cs="Arial"/>
                <w:b/>
                <w:bCs/>
                <w:color w:val="010205"/>
              </w:rPr>
            </w:pPr>
            <w:r w:rsidRPr="00C821BF">
              <w:rPr>
                <w:rFonts w:ascii="Arial" w:hAnsi="Arial" w:cs="Arial"/>
                <w:b/>
                <w:bCs/>
                <w:color w:val="010205"/>
              </w:rPr>
              <w:t>Independent-Samples Mann-Whitney U Test Summary</w:t>
            </w:r>
          </w:p>
          <w:p w:rsidR="00C821BF" w:rsidRPr="00C821BF" w:rsidRDefault="00C821BF" w:rsidP="00C821BF">
            <w:pPr>
              <w:autoSpaceDE w:val="0"/>
              <w:autoSpaceDN w:val="0"/>
              <w:adjustRightInd w:val="0"/>
              <w:spacing w:after="0" w:line="320" w:lineRule="atLeast"/>
              <w:ind w:left="60" w:right="60"/>
              <w:jc w:val="center"/>
              <w:rPr>
                <w:rFonts w:ascii="Arial" w:hAnsi="Arial" w:cs="Arial"/>
                <w:color w:val="010205"/>
              </w:rPr>
            </w:pPr>
          </w:p>
        </w:tc>
      </w:tr>
      <w:tr w:rsidR="00C821BF" w:rsidRPr="00C821BF" w:rsidTr="00C821BF">
        <w:trPr>
          <w:cantSplit/>
          <w:trHeight w:val="348"/>
        </w:trPr>
        <w:tc>
          <w:tcPr>
            <w:tcW w:w="4491" w:type="dxa"/>
            <w:tcBorders>
              <w:top w:val="nil"/>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Total N</w:t>
            </w:r>
          </w:p>
        </w:tc>
        <w:tc>
          <w:tcPr>
            <w:tcW w:w="4207" w:type="dxa"/>
            <w:tcBorders>
              <w:top w:val="nil"/>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63</w:t>
            </w:r>
          </w:p>
        </w:tc>
      </w:tr>
      <w:tr w:rsidR="00C821BF" w:rsidRPr="00C821BF" w:rsidTr="00C821BF">
        <w:trPr>
          <w:cantSplit/>
          <w:trHeight w:val="348"/>
        </w:trPr>
        <w:tc>
          <w:tcPr>
            <w:tcW w:w="4491"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Mann-Whitney U</w:t>
            </w:r>
          </w:p>
        </w:tc>
        <w:tc>
          <w:tcPr>
            <w:tcW w:w="4207"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484.000</w:t>
            </w:r>
          </w:p>
        </w:tc>
      </w:tr>
      <w:tr w:rsidR="00C821BF" w:rsidRPr="00C821BF" w:rsidTr="00C821BF">
        <w:trPr>
          <w:cantSplit/>
          <w:trHeight w:val="348"/>
        </w:trPr>
        <w:tc>
          <w:tcPr>
            <w:tcW w:w="4491"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Wilcoxon W</w:t>
            </w:r>
          </w:p>
        </w:tc>
        <w:tc>
          <w:tcPr>
            <w:tcW w:w="4207"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1012.000</w:t>
            </w:r>
          </w:p>
        </w:tc>
      </w:tr>
      <w:tr w:rsidR="00C821BF" w:rsidRPr="00C821BF" w:rsidTr="00C821BF">
        <w:trPr>
          <w:cantSplit/>
          <w:trHeight w:val="360"/>
        </w:trPr>
        <w:tc>
          <w:tcPr>
            <w:tcW w:w="4491"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Test Statistic</w:t>
            </w:r>
          </w:p>
        </w:tc>
        <w:tc>
          <w:tcPr>
            <w:tcW w:w="4207"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484.000</w:t>
            </w:r>
          </w:p>
        </w:tc>
      </w:tr>
      <w:tr w:rsidR="00C821BF" w:rsidRPr="00C821BF" w:rsidTr="00C821BF">
        <w:trPr>
          <w:cantSplit/>
          <w:trHeight w:val="348"/>
        </w:trPr>
        <w:tc>
          <w:tcPr>
            <w:tcW w:w="4491"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Standard Error</w:t>
            </w:r>
          </w:p>
        </w:tc>
        <w:tc>
          <w:tcPr>
            <w:tcW w:w="4207"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67.471</w:t>
            </w:r>
          </w:p>
        </w:tc>
      </w:tr>
      <w:tr w:rsidR="00C821BF" w:rsidRPr="00C821BF" w:rsidTr="00C821BF">
        <w:trPr>
          <w:cantSplit/>
          <w:trHeight w:val="348"/>
        </w:trPr>
        <w:tc>
          <w:tcPr>
            <w:tcW w:w="4491"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Standardized Test Statistic</w:t>
            </w:r>
          </w:p>
        </w:tc>
        <w:tc>
          <w:tcPr>
            <w:tcW w:w="4207"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-.178</w:t>
            </w:r>
          </w:p>
        </w:tc>
      </w:tr>
      <w:tr w:rsidR="00C821BF" w:rsidRPr="00C821BF" w:rsidTr="00C821BF">
        <w:trPr>
          <w:cantSplit/>
          <w:trHeight w:val="348"/>
        </w:trPr>
        <w:tc>
          <w:tcPr>
            <w:tcW w:w="4491"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Asymptotic Sig.(2-sided test)</w:t>
            </w:r>
          </w:p>
        </w:tc>
        <w:tc>
          <w:tcPr>
            <w:tcW w:w="4207"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.859</w:t>
            </w:r>
          </w:p>
        </w:tc>
      </w:tr>
      <w:tr w:rsidR="00C821BF" w:rsidRPr="00C821BF" w:rsidTr="00C821BF">
        <w:trPr>
          <w:cantSplit/>
          <w:trHeight w:val="348"/>
        </w:trPr>
        <w:tc>
          <w:tcPr>
            <w:tcW w:w="4491" w:type="dxa"/>
            <w:tcBorders>
              <w:top w:val="single" w:sz="8" w:space="0" w:color="AEAEAE"/>
              <w:left w:val="nil"/>
              <w:bottom w:val="single" w:sz="8" w:space="0" w:color="152935"/>
              <w:right w:val="nil"/>
            </w:tcBorders>
            <w:shd w:val="clear" w:color="auto" w:fill="E0E0E0"/>
          </w:tcPr>
          <w:p w:rsidR="00C821BF" w:rsidRPr="00C821BF" w:rsidRDefault="00C821BF" w:rsidP="00C821BF">
            <w:pPr>
              <w:autoSpaceDE w:val="0"/>
              <w:autoSpaceDN w:val="0"/>
              <w:adjustRightInd w:val="0"/>
              <w:spacing w:after="0" w:line="320" w:lineRule="atLeast"/>
              <w:ind w:right="60"/>
              <w:rPr>
                <w:rFonts w:ascii="Arial" w:hAnsi="Arial" w:cs="Arial"/>
                <w:color w:val="264A60"/>
                <w:sz w:val="18"/>
                <w:szCs w:val="18"/>
              </w:rPr>
            </w:pPr>
          </w:p>
        </w:tc>
        <w:tc>
          <w:tcPr>
            <w:tcW w:w="4207" w:type="dxa"/>
            <w:tcBorders>
              <w:top w:val="single" w:sz="8" w:space="0" w:color="AEAEAE"/>
              <w:left w:val="nil"/>
              <w:bottom w:val="single" w:sz="8" w:space="0" w:color="152935"/>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p>
        </w:tc>
      </w:tr>
    </w:tbl>
    <w:p w:rsidR="00C821BF" w:rsidRDefault="00C821BF" w:rsidP="00C821BF">
      <w:pPr>
        <w:autoSpaceDE w:val="0"/>
        <w:autoSpaceDN w:val="0"/>
        <w:adjustRightInd w:val="0"/>
        <w:spacing w:after="0" w:line="400" w:lineRule="atLeast"/>
        <w:rPr>
          <w:rFonts w:ascii="Times New Roman" w:hAnsi="Times New Roman" w:cs="Times New Roman"/>
          <w:b/>
          <w:bCs/>
          <w:sz w:val="24"/>
          <w:szCs w:val="24"/>
          <w:u w:val="single"/>
        </w:rPr>
      </w:pPr>
    </w:p>
    <w:p w:rsidR="00C821BF" w:rsidRDefault="00C821BF" w:rsidP="00C821B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5730871" cy="4939146"/>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9275" cy="4955007"/>
                    </a:xfrm>
                    <a:prstGeom prst="rect">
                      <a:avLst/>
                    </a:prstGeom>
                    <a:noFill/>
                    <a:ln>
                      <a:noFill/>
                    </a:ln>
                  </pic:spPr>
                </pic:pic>
              </a:graphicData>
            </a:graphic>
          </wp:inline>
        </w:drawing>
      </w:r>
    </w:p>
    <w:p w:rsidR="00C821BF" w:rsidRDefault="00C821BF" w:rsidP="00C821BF">
      <w:pPr>
        <w:autoSpaceDE w:val="0"/>
        <w:autoSpaceDN w:val="0"/>
        <w:adjustRightInd w:val="0"/>
        <w:spacing w:after="0" w:line="240" w:lineRule="auto"/>
        <w:rPr>
          <w:rFonts w:ascii="Times New Roman" w:hAnsi="Times New Roman" w:cs="Times New Roman"/>
          <w:sz w:val="24"/>
          <w:szCs w:val="24"/>
        </w:rPr>
      </w:pPr>
    </w:p>
    <w:p w:rsidR="00C821BF" w:rsidRDefault="00C821BF" w:rsidP="00C821BF">
      <w:pPr>
        <w:autoSpaceDE w:val="0"/>
        <w:autoSpaceDN w:val="0"/>
        <w:adjustRightInd w:val="0"/>
        <w:spacing w:after="0" w:line="400" w:lineRule="atLeast"/>
        <w:rPr>
          <w:rFonts w:ascii="Times New Roman" w:hAnsi="Times New Roman" w:cs="Times New Roman"/>
          <w:sz w:val="24"/>
          <w:szCs w:val="24"/>
        </w:rPr>
      </w:pPr>
    </w:p>
    <w:p w:rsidR="00F3754D" w:rsidRPr="00F3754D" w:rsidRDefault="00F3754D" w:rsidP="00F3754D">
      <w:pPr>
        <w:autoSpaceDE w:val="0"/>
        <w:autoSpaceDN w:val="0"/>
        <w:adjustRightInd w:val="0"/>
        <w:spacing w:after="0" w:line="240" w:lineRule="auto"/>
        <w:rPr>
          <w:rFonts w:ascii="Arial" w:hAnsi="Arial" w:cs="Arial"/>
          <w:b/>
          <w:bCs/>
          <w:color w:val="000000"/>
          <w:sz w:val="26"/>
          <w:szCs w:val="26"/>
        </w:rPr>
      </w:pPr>
    </w:p>
    <w:p w:rsidR="00F3754D" w:rsidRPr="00F3754D" w:rsidRDefault="00F3754D" w:rsidP="00F3754D">
      <w:pPr>
        <w:autoSpaceDE w:val="0"/>
        <w:autoSpaceDN w:val="0"/>
        <w:adjustRightInd w:val="0"/>
        <w:spacing w:after="0" w:line="240" w:lineRule="auto"/>
        <w:jc w:val="center"/>
        <w:rPr>
          <w:rFonts w:ascii="Arial" w:hAnsi="Arial" w:cs="Arial"/>
          <w:b/>
          <w:bCs/>
          <w:color w:val="000000"/>
          <w:sz w:val="26"/>
          <w:szCs w:val="26"/>
        </w:rPr>
      </w:pPr>
      <w:r w:rsidRPr="00F3754D">
        <w:rPr>
          <w:rFonts w:ascii="Times New Roman" w:hAnsi="Times New Roman" w:cs="Times New Roman"/>
          <w:b/>
          <w:bCs/>
          <w:sz w:val="24"/>
          <w:szCs w:val="24"/>
          <w:u w:val="single"/>
        </w:rPr>
        <w:t>Level of safety in storing personal details online across Gender</w:t>
      </w:r>
    </w:p>
    <w:p w:rsidR="00C821BF" w:rsidRPr="00C821BF" w:rsidRDefault="00C821BF" w:rsidP="00C821BF">
      <w:pPr>
        <w:autoSpaceDE w:val="0"/>
        <w:autoSpaceDN w:val="0"/>
        <w:adjustRightInd w:val="0"/>
        <w:spacing w:after="0" w:line="240" w:lineRule="auto"/>
        <w:rPr>
          <w:rFonts w:ascii="Times New Roman" w:hAnsi="Times New Roman" w:cs="Times New Roman"/>
          <w:sz w:val="24"/>
          <w:szCs w:val="24"/>
        </w:rPr>
      </w:pPr>
    </w:p>
    <w:tbl>
      <w:tblPr>
        <w:tblW w:w="92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55"/>
        <w:gridCol w:w="4456"/>
      </w:tblGrid>
      <w:tr w:rsidR="00C821BF" w:rsidRPr="00C821BF" w:rsidTr="00F3754D">
        <w:trPr>
          <w:cantSplit/>
          <w:trHeight w:val="733"/>
        </w:trPr>
        <w:tc>
          <w:tcPr>
            <w:tcW w:w="9211" w:type="dxa"/>
            <w:gridSpan w:val="2"/>
            <w:tcBorders>
              <w:top w:val="nil"/>
              <w:left w:val="nil"/>
              <w:bottom w:val="nil"/>
              <w:right w:val="nil"/>
            </w:tcBorders>
            <w:shd w:val="clear" w:color="auto" w:fill="FFFFFF"/>
            <w:vAlign w:val="center"/>
          </w:tcPr>
          <w:p w:rsidR="00C821BF" w:rsidRPr="00C821BF" w:rsidRDefault="00C821BF" w:rsidP="00C821BF">
            <w:pPr>
              <w:autoSpaceDE w:val="0"/>
              <w:autoSpaceDN w:val="0"/>
              <w:adjustRightInd w:val="0"/>
              <w:spacing w:after="0" w:line="320" w:lineRule="atLeast"/>
              <w:ind w:left="60" w:right="60"/>
              <w:jc w:val="center"/>
              <w:rPr>
                <w:rFonts w:ascii="Arial" w:hAnsi="Arial" w:cs="Arial"/>
                <w:color w:val="010205"/>
              </w:rPr>
            </w:pPr>
            <w:r w:rsidRPr="00C821BF">
              <w:rPr>
                <w:rFonts w:ascii="Arial" w:hAnsi="Arial" w:cs="Arial"/>
                <w:b/>
                <w:bCs/>
                <w:color w:val="010205"/>
              </w:rPr>
              <w:t>Independent-Samples Mann-Whitney U Test Summary</w:t>
            </w:r>
          </w:p>
        </w:tc>
      </w:tr>
      <w:tr w:rsidR="00C821BF" w:rsidRPr="00C821BF" w:rsidTr="00F3754D">
        <w:trPr>
          <w:cantSplit/>
          <w:trHeight w:val="360"/>
        </w:trPr>
        <w:tc>
          <w:tcPr>
            <w:tcW w:w="4755" w:type="dxa"/>
            <w:tcBorders>
              <w:top w:val="nil"/>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Total N</w:t>
            </w:r>
          </w:p>
        </w:tc>
        <w:tc>
          <w:tcPr>
            <w:tcW w:w="4456" w:type="dxa"/>
            <w:tcBorders>
              <w:top w:val="nil"/>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63</w:t>
            </w:r>
          </w:p>
        </w:tc>
      </w:tr>
      <w:tr w:rsidR="00C821BF" w:rsidRPr="00C821BF" w:rsidTr="00F3754D">
        <w:trPr>
          <w:cantSplit/>
          <w:trHeight w:val="360"/>
        </w:trPr>
        <w:tc>
          <w:tcPr>
            <w:tcW w:w="4755"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Mann-Whitney U</w:t>
            </w:r>
          </w:p>
        </w:tc>
        <w:tc>
          <w:tcPr>
            <w:tcW w:w="4456"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547.000</w:t>
            </w:r>
          </w:p>
        </w:tc>
      </w:tr>
      <w:tr w:rsidR="00C821BF" w:rsidRPr="00C821BF" w:rsidTr="00F3754D">
        <w:trPr>
          <w:cantSplit/>
          <w:trHeight w:val="360"/>
        </w:trPr>
        <w:tc>
          <w:tcPr>
            <w:tcW w:w="4755"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Wilcoxon W</w:t>
            </w:r>
          </w:p>
        </w:tc>
        <w:tc>
          <w:tcPr>
            <w:tcW w:w="4456"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1075.000</w:t>
            </w:r>
          </w:p>
        </w:tc>
      </w:tr>
      <w:tr w:rsidR="00C821BF" w:rsidRPr="00C821BF" w:rsidTr="00F3754D">
        <w:trPr>
          <w:cantSplit/>
          <w:trHeight w:val="372"/>
        </w:trPr>
        <w:tc>
          <w:tcPr>
            <w:tcW w:w="4755"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Test Statistic</w:t>
            </w:r>
          </w:p>
        </w:tc>
        <w:tc>
          <w:tcPr>
            <w:tcW w:w="4456"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547.000</w:t>
            </w:r>
          </w:p>
        </w:tc>
      </w:tr>
      <w:tr w:rsidR="00C821BF" w:rsidRPr="00C821BF" w:rsidTr="00F3754D">
        <w:trPr>
          <w:cantSplit/>
          <w:trHeight w:val="360"/>
        </w:trPr>
        <w:tc>
          <w:tcPr>
            <w:tcW w:w="4755"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Standard Error</w:t>
            </w:r>
          </w:p>
        </w:tc>
        <w:tc>
          <w:tcPr>
            <w:tcW w:w="4456"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62.360</w:t>
            </w:r>
          </w:p>
        </w:tc>
      </w:tr>
      <w:tr w:rsidR="00C821BF" w:rsidRPr="00C821BF" w:rsidTr="00F3754D">
        <w:trPr>
          <w:cantSplit/>
          <w:trHeight w:val="360"/>
        </w:trPr>
        <w:tc>
          <w:tcPr>
            <w:tcW w:w="4755" w:type="dxa"/>
            <w:tcBorders>
              <w:top w:val="single" w:sz="8" w:space="0" w:color="AEAEAE"/>
              <w:left w:val="nil"/>
              <w:bottom w:val="single" w:sz="8" w:space="0" w:color="AEAEAE"/>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Standardized Test Statistic</w:t>
            </w:r>
          </w:p>
        </w:tc>
        <w:tc>
          <w:tcPr>
            <w:tcW w:w="4456" w:type="dxa"/>
            <w:tcBorders>
              <w:top w:val="single" w:sz="8" w:space="0" w:color="AEAEAE"/>
              <w:left w:val="nil"/>
              <w:bottom w:val="single" w:sz="8" w:space="0" w:color="AEAEAE"/>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.818</w:t>
            </w:r>
          </w:p>
        </w:tc>
      </w:tr>
      <w:tr w:rsidR="00C821BF" w:rsidRPr="00C821BF" w:rsidTr="00F3754D">
        <w:trPr>
          <w:cantSplit/>
          <w:trHeight w:val="360"/>
        </w:trPr>
        <w:tc>
          <w:tcPr>
            <w:tcW w:w="4755" w:type="dxa"/>
            <w:tcBorders>
              <w:top w:val="single" w:sz="8" w:space="0" w:color="AEAEAE"/>
              <w:left w:val="nil"/>
              <w:bottom w:val="single" w:sz="8" w:space="0" w:color="152935"/>
              <w:right w:val="nil"/>
            </w:tcBorders>
            <w:shd w:val="clear" w:color="auto" w:fill="E0E0E0"/>
          </w:tcPr>
          <w:p w:rsidR="00C821BF" w:rsidRPr="00C821BF" w:rsidRDefault="00C821BF" w:rsidP="00C821BF">
            <w:pPr>
              <w:autoSpaceDE w:val="0"/>
              <w:autoSpaceDN w:val="0"/>
              <w:adjustRightInd w:val="0"/>
              <w:spacing w:after="0" w:line="320" w:lineRule="atLeast"/>
              <w:ind w:left="60" w:right="60"/>
              <w:rPr>
                <w:rFonts w:ascii="Arial" w:hAnsi="Arial" w:cs="Arial"/>
                <w:color w:val="264A60"/>
                <w:sz w:val="18"/>
                <w:szCs w:val="18"/>
              </w:rPr>
            </w:pPr>
            <w:r w:rsidRPr="00C821BF">
              <w:rPr>
                <w:rFonts w:ascii="Arial" w:hAnsi="Arial" w:cs="Arial"/>
                <w:color w:val="264A60"/>
                <w:sz w:val="18"/>
                <w:szCs w:val="18"/>
              </w:rPr>
              <w:t>Asymptotic Sig.(2-sided test)</w:t>
            </w:r>
          </w:p>
        </w:tc>
        <w:tc>
          <w:tcPr>
            <w:tcW w:w="4456" w:type="dxa"/>
            <w:tcBorders>
              <w:top w:val="single" w:sz="8" w:space="0" w:color="AEAEAE"/>
              <w:left w:val="nil"/>
              <w:bottom w:val="single" w:sz="8" w:space="0" w:color="152935"/>
              <w:right w:val="nil"/>
            </w:tcBorders>
            <w:shd w:val="clear" w:color="auto" w:fill="FFFFFF"/>
          </w:tcPr>
          <w:p w:rsidR="00C821BF" w:rsidRPr="00C821BF" w:rsidRDefault="00C821BF" w:rsidP="00C821BF">
            <w:pPr>
              <w:autoSpaceDE w:val="0"/>
              <w:autoSpaceDN w:val="0"/>
              <w:adjustRightInd w:val="0"/>
              <w:spacing w:after="0" w:line="320" w:lineRule="atLeast"/>
              <w:ind w:left="60" w:right="60"/>
              <w:jc w:val="right"/>
              <w:rPr>
                <w:rFonts w:ascii="Arial" w:hAnsi="Arial" w:cs="Arial"/>
                <w:color w:val="010205"/>
                <w:sz w:val="18"/>
                <w:szCs w:val="18"/>
              </w:rPr>
            </w:pPr>
            <w:r w:rsidRPr="00C821BF">
              <w:rPr>
                <w:rFonts w:ascii="Arial" w:hAnsi="Arial" w:cs="Arial"/>
                <w:color w:val="010205"/>
                <w:sz w:val="18"/>
                <w:szCs w:val="18"/>
              </w:rPr>
              <w:t>.413</w:t>
            </w:r>
          </w:p>
        </w:tc>
      </w:tr>
    </w:tbl>
    <w:p w:rsidR="00C821BF" w:rsidRPr="00C821BF" w:rsidRDefault="00C821BF" w:rsidP="00C821BF">
      <w:pPr>
        <w:autoSpaceDE w:val="0"/>
        <w:autoSpaceDN w:val="0"/>
        <w:adjustRightInd w:val="0"/>
        <w:spacing w:after="0" w:line="400" w:lineRule="atLeast"/>
        <w:rPr>
          <w:rFonts w:ascii="Times New Roman" w:hAnsi="Times New Roman" w:cs="Times New Roman"/>
          <w:sz w:val="24"/>
          <w:szCs w:val="24"/>
        </w:rPr>
      </w:pPr>
    </w:p>
    <w:p w:rsidR="00C821BF" w:rsidRDefault="00C821BF" w:rsidP="00C821BF">
      <w:pPr>
        <w:autoSpaceDE w:val="0"/>
        <w:autoSpaceDN w:val="0"/>
        <w:adjustRightInd w:val="0"/>
        <w:spacing w:after="0" w:line="400" w:lineRule="atLeast"/>
        <w:rPr>
          <w:rFonts w:ascii="Times New Roman" w:hAnsi="Times New Roman" w:cs="Times New Roman"/>
          <w:b/>
          <w:bCs/>
          <w:sz w:val="24"/>
          <w:szCs w:val="24"/>
          <w:u w:val="single"/>
        </w:rPr>
      </w:pPr>
    </w:p>
    <w:p w:rsidR="00F3754D" w:rsidRDefault="00F3754D" w:rsidP="00F375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5731510" cy="457200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5320" cy="4575039"/>
                    </a:xfrm>
                    <a:prstGeom prst="rect">
                      <a:avLst/>
                    </a:prstGeom>
                    <a:noFill/>
                    <a:ln>
                      <a:noFill/>
                    </a:ln>
                  </pic:spPr>
                </pic:pic>
              </a:graphicData>
            </a:graphic>
          </wp:inline>
        </w:drawing>
      </w:r>
    </w:p>
    <w:p w:rsidR="00F3754D" w:rsidRDefault="00F3754D" w:rsidP="00F3754D">
      <w:pPr>
        <w:autoSpaceDE w:val="0"/>
        <w:autoSpaceDN w:val="0"/>
        <w:adjustRightInd w:val="0"/>
        <w:spacing w:after="0" w:line="240" w:lineRule="auto"/>
        <w:rPr>
          <w:rFonts w:ascii="Times New Roman" w:hAnsi="Times New Roman" w:cs="Times New Roman"/>
          <w:sz w:val="24"/>
          <w:szCs w:val="24"/>
        </w:rPr>
      </w:pPr>
    </w:p>
    <w:p w:rsidR="00F3754D" w:rsidRDefault="00F3754D" w:rsidP="00F3754D">
      <w:pPr>
        <w:autoSpaceDE w:val="0"/>
        <w:autoSpaceDN w:val="0"/>
        <w:adjustRightInd w:val="0"/>
        <w:spacing w:after="0" w:line="400" w:lineRule="atLeast"/>
        <w:rPr>
          <w:rFonts w:ascii="Times New Roman" w:hAnsi="Times New Roman" w:cs="Times New Roman"/>
          <w:sz w:val="24"/>
          <w:szCs w:val="24"/>
        </w:rPr>
      </w:pPr>
    </w:p>
    <w:p w:rsidR="00C821BF" w:rsidRDefault="00C821BF" w:rsidP="00C821BF">
      <w:pPr>
        <w:autoSpaceDE w:val="0"/>
        <w:autoSpaceDN w:val="0"/>
        <w:adjustRightInd w:val="0"/>
        <w:spacing w:after="0" w:line="400" w:lineRule="atLeast"/>
        <w:rPr>
          <w:rFonts w:ascii="Times New Roman" w:hAnsi="Times New Roman" w:cs="Times New Roman"/>
          <w:b/>
          <w:bCs/>
          <w:sz w:val="24"/>
          <w:szCs w:val="24"/>
          <w:u w:val="single"/>
        </w:rPr>
      </w:pPr>
    </w:p>
    <w:p w:rsidR="00C821BF" w:rsidRDefault="00C821BF" w:rsidP="00C821BF">
      <w:pPr>
        <w:autoSpaceDE w:val="0"/>
        <w:autoSpaceDN w:val="0"/>
        <w:adjustRightInd w:val="0"/>
        <w:spacing w:after="0" w:line="400" w:lineRule="atLeast"/>
        <w:rPr>
          <w:rFonts w:ascii="Times New Roman" w:hAnsi="Times New Roman" w:cs="Times New Roman"/>
          <w:b/>
          <w:bCs/>
          <w:sz w:val="24"/>
          <w:szCs w:val="24"/>
          <w:u w:val="single"/>
        </w:rPr>
      </w:pPr>
    </w:p>
    <w:p w:rsidR="00F3754D" w:rsidRPr="00F3754D" w:rsidRDefault="00F3754D" w:rsidP="00F3754D">
      <w:pPr>
        <w:autoSpaceDE w:val="0"/>
        <w:autoSpaceDN w:val="0"/>
        <w:adjustRightInd w:val="0"/>
        <w:spacing w:after="0" w:line="240" w:lineRule="auto"/>
        <w:rPr>
          <w:rFonts w:ascii="Arial" w:hAnsi="Arial" w:cs="Arial"/>
          <w:b/>
          <w:bCs/>
          <w:color w:val="000000"/>
          <w:sz w:val="26"/>
          <w:szCs w:val="26"/>
        </w:rPr>
      </w:pPr>
    </w:p>
    <w:p w:rsidR="00F3754D" w:rsidRPr="00F3754D" w:rsidRDefault="00F3754D" w:rsidP="00F3754D">
      <w:pPr>
        <w:autoSpaceDE w:val="0"/>
        <w:autoSpaceDN w:val="0"/>
        <w:adjustRightInd w:val="0"/>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L</w:t>
      </w:r>
      <w:r w:rsidRPr="00F3754D">
        <w:rPr>
          <w:rFonts w:ascii="Times New Roman" w:hAnsi="Times New Roman" w:cs="Times New Roman"/>
          <w:b/>
          <w:bCs/>
          <w:sz w:val="24"/>
          <w:szCs w:val="24"/>
          <w:u w:val="single"/>
        </w:rPr>
        <w:t>evel of Impact of Covid lockdown on online shopping across Gender</w:t>
      </w:r>
    </w:p>
    <w:tbl>
      <w:tblPr>
        <w:tblW w:w="93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841"/>
        <w:gridCol w:w="4535"/>
      </w:tblGrid>
      <w:tr w:rsidR="00F3754D" w:rsidRPr="00F3754D" w:rsidTr="00F3754D">
        <w:trPr>
          <w:cantSplit/>
          <w:trHeight w:val="651"/>
        </w:trPr>
        <w:tc>
          <w:tcPr>
            <w:tcW w:w="9376" w:type="dxa"/>
            <w:gridSpan w:val="2"/>
            <w:tcBorders>
              <w:top w:val="nil"/>
              <w:left w:val="nil"/>
              <w:bottom w:val="nil"/>
              <w:right w:val="nil"/>
            </w:tcBorders>
            <w:shd w:val="clear" w:color="auto" w:fill="FFFFFF"/>
            <w:vAlign w:val="center"/>
          </w:tcPr>
          <w:p w:rsidR="00F3754D" w:rsidRPr="00F3754D" w:rsidRDefault="00F3754D" w:rsidP="00F3754D">
            <w:pPr>
              <w:autoSpaceDE w:val="0"/>
              <w:autoSpaceDN w:val="0"/>
              <w:adjustRightInd w:val="0"/>
              <w:spacing w:after="0" w:line="320" w:lineRule="atLeast"/>
              <w:ind w:left="60" w:right="60"/>
              <w:jc w:val="center"/>
              <w:rPr>
                <w:rFonts w:ascii="Arial" w:hAnsi="Arial" w:cs="Arial"/>
                <w:color w:val="010205"/>
              </w:rPr>
            </w:pPr>
            <w:r w:rsidRPr="00F3754D">
              <w:rPr>
                <w:rFonts w:ascii="Arial" w:hAnsi="Arial" w:cs="Arial"/>
                <w:b/>
                <w:bCs/>
                <w:color w:val="010205"/>
              </w:rPr>
              <w:t>Independent-Samples Mann-Whitney U Test Summary</w:t>
            </w:r>
          </w:p>
        </w:tc>
      </w:tr>
      <w:tr w:rsidR="00F3754D" w:rsidRPr="00F3754D" w:rsidTr="00F3754D">
        <w:trPr>
          <w:cantSplit/>
          <w:trHeight w:val="319"/>
        </w:trPr>
        <w:tc>
          <w:tcPr>
            <w:tcW w:w="4841" w:type="dxa"/>
            <w:tcBorders>
              <w:top w:val="nil"/>
              <w:left w:val="nil"/>
              <w:bottom w:val="single" w:sz="8" w:space="0" w:color="AEAEAE"/>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Total N</w:t>
            </w:r>
          </w:p>
        </w:tc>
        <w:tc>
          <w:tcPr>
            <w:tcW w:w="4535" w:type="dxa"/>
            <w:tcBorders>
              <w:top w:val="nil"/>
              <w:left w:val="nil"/>
              <w:bottom w:val="single" w:sz="8" w:space="0" w:color="AEAEAE"/>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63</w:t>
            </w:r>
          </w:p>
        </w:tc>
      </w:tr>
      <w:tr w:rsidR="00F3754D" w:rsidRPr="00F3754D" w:rsidTr="00F3754D">
        <w:trPr>
          <w:cantSplit/>
          <w:trHeight w:val="319"/>
        </w:trPr>
        <w:tc>
          <w:tcPr>
            <w:tcW w:w="4841" w:type="dxa"/>
            <w:tcBorders>
              <w:top w:val="single" w:sz="8" w:space="0" w:color="AEAEAE"/>
              <w:left w:val="nil"/>
              <w:bottom w:val="single" w:sz="8" w:space="0" w:color="AEAEAE"/>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Mann-Whitney U</w:t>
            </w:r>
          </w:p>
        </w:tc>
        <w:tc>
          <w:tcPr>
            <w:tcW w:w="4535" w:type="dxa"/>
            <w:tcBorders>
              <w:top w:val="single" w:sz="8" w:space="0" w:color="AEAEAE"/>
              <w:left w:val="nil"/>
              <w:bottom w:val="single" w:sz="8" w:space="0" w:color="AEAEAE"/>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497.000</w:t>
            </w:r>
          </w:p>
        </w:tc>
      </w:tr>
      <w:tr w:rsidR="00F3754D" w:rsidRPr="00F3754D" w:rsidTr="00F3754D">
        <w:trPr>
          <w:cantSplit/>
          <w:trHeight w:val="319"/>
        </w:trPr>
        <w:tc>
          <w:tcPr>
            <w:tcW w:w="4841" w:type="dxa"/>
            <w:tcBorders>
              <w:top w:val="single" w:sz="8" w:space="0" w:color="AEAEAE"/>
              <w:left w:val="nil"/>
              <w:bottom w:val="single" w:sz="8" w:space="0" w:color="AEAEAE"/>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Wilcoxon W</w:t>
            </w:r>
          </w:p>
        </w:tc>
        <w:tc>
          <w:tcPr>
            <w:tcW w:w="4535" w:type="dxa"/>
            <w:tcBorders>
              <w:top w:val="single" w:sz="8" w:space="0" w:color="AEAEAE"/>
              <w:left w:val="nil"/>
              <w:bottom w:val="single" w:sz="8" w:space="0" w:color="AEAEAE"/>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1025.000</w:t>
            </w:r>
          </w:p>
        </w:tc>
      </w:tr>
      <w:tr w:rsidR="00F3754D" w:rsidRPr="00F3754D" w:rsidTr="00F3754D">
        <w:trPr>
          <w:cantSplit/>
          <w:trHeight w:val="330"/>
        </w:trPr>
        <w:tc>
          <w:tcPr>
            <w:tcW w:w="4841" w:type="dxa"/>
            <w:tcBorders>
              <w:top w:val="single" w:sz="8" w:space="0" w:color="AEAEAE"/>
              <w:left w:val="nil"/>
              <w:bottom w:val="single" w:sz="8" w:space="0" w:color="AEAEAE"/>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Test Statistic</w:t>
            </w:r>
          </w:p>
        </w:tc>
        <w:tc>
          <w:tcPr>
            <w:tcW w:w="4535" w:type="dxa"/>
            <w:tcBorders>
              <w:top w:val="single" w:sz="8" w:space="0" w:color="AEAEAE"/>
              <w:left w:val="nil"/>
              <w:bottom w:val="single" w:sz="8" w:space="0" w:color="AEAEAE"/>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497.000</w:t>
            </w:r>
          </w:p>
        </w:tc>
      </w:tr>
      <w:tr w:rsidR="00F3754D" w:rsidRPr="00F3754D" w:rsidTr="00F3754D">
        <w:trPr>
          <w:cantSplit/>
          <w:trHeight w:val="319"/>
        </w:trPr>
        <w:tc>
          <w:tcPr>
            <w:tcW w:w="4841" w:type="dxa"/>
            <w:tcBorders>
              <w:top w:val="single" w:sz="8" w:space="0" w:color="AEAEAE"/>
              <w:left w:val="nil"/>
              <w:bottom w:val="single" w:sz="8" w:space="0" w:color="AEAEAE"/>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Standard Error</w:t>
            </w:r>
          </w:p>
        </w:tc>
        <w:tc>
          <w:tcPr>
            <w:tcW w:w="4535" w:type="dxa"/>
            <w:tcBorders>
              <w:top w:val="single" w:sz="8" w:space="0" w:color="AEAEAE"/>
              <w:left w:val="nil"/>
              <w:bottom w:val="single" w:sz="8" w:space="0" w:color="AEAEAE"/>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42.043</w:t>
            </w:r>
          </w:p>
        </w:tc>
      </w:tr>
      <w:tr w:rsidR="00F3754D" w:rsidRPr="00F3754D" w:rsidTr="00F3754D">
        <w:trPr>
          <w:cantSplit/>
          <w:trHeight w:val="319"/>
        </w:trPr>
        <w:tc>
          <w:tcPr>
            <w:tcW w:w="4841" w:type="dxa"/>
            <w:tcBorders>
              <w:top w:val="single" w:sz="8" w:space="0" w:color="AEAEAE"/>
              <w:left w:val="nil"/>
              <w:bottom w:val="single" w:sz="8" w:space="0" w:color="AEAEAE"/>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Standardized Test Statistic</w:t>
            </w:r>
          </w:p>
        </w:tc>
        <w:tc>
          <w:tcPr>
            <w:tcW w:w="4535" w:type="dxa"/>
            <w:tcBorders>
              <w:top w:val="single" w:sz="8" w:space="0" w:color="AEAEAE"/>
              <w:left w:val="nil"/>
              <w:bottom w:val="single" w:sz="8" w:space="0" w:color="AEAEAE"/>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.024</w:t>
            </w:r>
          </w:p>
        </w:tc>
      </w:tr>
      <w:tr w:rsidR="00F3754D" w:rsidRPr="00F3754D" w:rsidTr="00F3754D">
        <w:trPr>
          <w:cantSplit/>
          <w:trHeight w:val="319"/>
        </w:trPr>
        <w:tc>
          <w:tcPr>
            <w:tcW w:w="4841" w:type="dxa"/>
            <w:tcBorders>
              <w:top w:val="single" w:sz="8" w:space="0" w:color="AEAEAE"/>
              <w:left w:val="nil"/>
              <w:bottom w:val="single" w:sz="8" w:space="0" w:color="152935"/>
              <w:right w:val="nil"/>
            </w:tcBorders>
            <w:shd w:val="clear" w:color="auto" w:fill="E0E0E0"/>
          </w:tcPr>
          <w:p w:rsidR="00F3754D" w:rsidRPr="00F3754D" w:rsidRDefault="00F3754D" w:rsidP="00F3754D">
            <w:pPr>
              <w:autoSpaceDE w:val="0"/>
              <w:autoSpaceDN w:val="0"/>
              <w:adjustRightInd w:val="0"/>
              <w:spacing w:after="0" w:line="320" w:lineRule="atLeast"/>
              <w:ind w:left="60" w:right="60"/>
              <w:rPr>
                <w:rFonts w:ascii="Arial" w:hAnsi="Arial" w:cs="Arial"/>
                <w:color w:val="264A60"/>
                <w:sz w:val="18"/>
                <w:szCs w:val="18"/>
              </w:rPr>
            </w:pPr>
            <w:r w:rsidRPr="00F3754D">
              <w:rPr>
                <w:rFonts w:ascii="Arial" w:hAnsi="Arial" w:cs="Arial"/>
                <w:color w:val="264A60"/>
                <w:sz w:val="18"/>
                <w:szCs w:val="18"/>
              </w:rPr>
              <w:t>Asymptotic Sig.(2-sided test)</w:t>
            </w:r>
          </w:p>
        </w:tc>
        <w:tc>
          <w:tcPr>
            <w:tcW w:w="4535" w:type="dxa"/>
            <w:tcBorders>
              <w:top w:val="single" w:sz="8" w:space="0" w:color="AEAEAE"/>
              <w:left w:val="nil"/>
              <w:bottom w:val="single" w:sz="8" w:space="0" w:color="152935"/>
              <w:right w:val="nil"/>
            </w:tcBorders>
            <w:shd w:val="clear" w:color="auto" w:fill="FFFFFF"/>
          </w:tcPr>
          <w:p w:rsidR="00F3754D" w:rsidRPr="00F3754D" w:rsidRDefault="00F3754D" w:rsidP="00F3754D">
            <w:pPr>
              <w:autoSpaceDE w:val="0"/>
              <w:autoSpaceDN w:val="0"/>
              <w:adjustRightInd w:val="0"/>
              <w:spacing w:after="0" w:line="320" w:lineRule="atLeast"/>
              <w:ind w:left="60" w:right="60"/>
              <w:jc w:val="right"/>
              <w:rPr>
                <w:rFonts w:ascii="Arial" w:hAnsi="Arial" w:cs="Arial"/>
                <w:color w:val="010205"/>
                <w:sz w:val="18"/>
                <w:szCs w:val="18"/>
              </w:rPr>
            </w:pPr>
            <w:r w:rsidRPr="00F3754D">
              <w:rPr>
                <w:rFonts w:ascii="Arial" w:hAnsi="Arial" w:cs="Arial"/>
                <w:color w:val="010205"/>
                <w:sz w:val="18"/>
                <w:szCs w:val="18"/>
              </w:rPr>
              <w:t>.981</w:t>
            </w:r>
          </w:p>
        </w:tc>
      </w:tr>
    </w:tbl>
    <w:p w:rsidR="00F3754D" w:rsidRDefault="00F3754D" w:rsidP="00F3754D">
      <w:pPr>
        <w:autoSpaceDE w:val="0"/>
        <w:autoSpaceDN w:val="0"/>
        <w:adjustRightInd w:val="0"/>
        <w:spacing w:after="0" w:line="400" w:lineRule="atLeast"/>
        <w:rPr>
          <w:rFonts w:ascii="Times New Roman" w:hAnsi="Times New Roman" w:cs="Times New Roman"/>
          <w:sz w:val="24"/>
          <w:szCs w:val="24"/>
        </w:rPr>
      </w:pPr>
    </w:p>
    <w:p w:rsidR="00F3754D" w:rsidRDefault="00F3754D" w:rsidP="00F3754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extent cx="5731510" cy="5361709"/>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5565" cy="5365502"/>
                    </a:xfrm>
                    <a:prstGeom prst="rect">
                      <a:avLst/>
                    </a:prstGeom>
                    <a:noFill/>
                    <a:ln>
                      <a:noFill/>
                    </a:ln>
                  </pic:spPr>
                </pic:pic>
              </a:graphicData>
            </a:graphic>
          </wp:inline>
        </w:drawing>
      </w:r>
    </w:p>
    <w:p w:rsidR="00F3754D" w:rsidRDefault="00F3754D" w:rsidP="00F3754D">
      <w:pPr>
        <w:autoSpaceDE w:val="0"/>
        <w:autoSpaceDN w:val="0"/>
        <w:adjustRightInd w:val="0"/>
        <w:spacing w:after="0" w:line="240" w:lineRule="auto"/>
        <w:rPr>
          <w:rFonts w:ascii="Times New Roman" w:hAnsi="Times New Roman" w:cs="Times New Roman"/>
          <w:sz w:val="24"/>
          <w:szCs w:val="24"/>
        </w:rPr>
      </w:pPr>
    </w:p>
    <w:p w:rsidR="00F3754D" w:rsidRDefault="00F3754D" w:rsidP="00F3754D">
      <w:pPr>
        <w:autoSpaceDE w:val="0"/>
        <w:autoSpaceDN w:val="0"/>
        <w:adjustRightInd w:val="0"/>
        <w:spacing w:after="0" w:line="400" w:lineRule="atLeast"/>
        <w:rPr>
          <w:rFonts w:ascii="Times New Roman" w:hAnsi="Times New Roman" w:cs="Times New Roman"/>
          <w:sz w:val="24"/>
          <w:szCs w:val="24"/>
        </w:rPr>
      </w:pPr>
    </w:p>
    <w:p w:rsidR="00F3754D" w:rsidRPr="00F3754D" w:rsidRDefault="00F3754D" w:rsidP="00F3754D">
      <w:pPr>
        <w:autoSpaceDE w:val="0"/>
        <w:autoSpaceDN w:val="0"/>
        <w:adjustRightInd w:val="0"/>
        <w:spacing w:after="0" w:line="400" w:lineRule="atLeast"/>
        <w:rPr>
          <w:rFonts w:ascii="Times New Roman" w:hAnsi="Times New Roman" w:cs="Times New Roman"/>
          <w:sz w:val="24"/>
          <w:szCs w:val="24"/>
        </w:rPr>
      </w:pPr>
    </w:p>
    <w:p w:rsidR="00C821BF" w:rsidRDefault="00C821BF" w:rsidP="00C821BF">
      <w:pPr>
        <w:autoSpaceDE w:val="0"/>
        <w:autoSpaceDN w:val="0"/>
        <w:adjustRightInd w:val="0"/>
        <w:spacing w:after="0" w:line="400" w:lineRule="atLeast"/>
        <w:rPr>
          <w:rFonts w:ascii="Times New Roman" w:hAnsi="Times New Roman" w:cs="Times New Roman"/>
          <w:b/>
          <w:bCs/>
          <w:sz w:val="24"/>
          <w:szCs w:val="24"/>
          <w:u w:val="single"/>
        </w:rPr>
      </w:pPr>
    </w:p>
    <w:p w:rsidR="002C5280" w:rsidRDefault="006E72A3" w:rsidP="000F7967">
      <w:pPr>
        <w:autoSpaceDE w:val="0"/>
        <w:autoSpaceDN w:val="0"/>
        <w:adjustRightInd w:val="0"/>
        <w:spacing w:after="0" w:line="400" w:lineRule="atLeast"/>
        <w:rPr>
          <w:rFonts w:ascii="Arial" w:hAnsi="Arial" w:cs="Arial"/>
        </w:rPr>
      </w:pPr>
      <w:r>
        <w:rPr>
          <w:rFonts w:ascii="Arial" w:hAnsi="Arial" w:cs="Arial"/>
        </w:rPr>
        <w:t xml:space="preserve">The above </w:t>
      </w:r>
      <w:r w:rsidR="00946FCE">
        <w:rPr>
          <w:rFonts w:ascii="Arial" w:hAnsi="Arial" w:cs="Arial"/>
        </w:rPr>
        <w:t>tests are</w:t>
      </w:r>
      <w:r>
        <w:rPr>
          <w:rFonts w:ascii="Arial" w:hAnsi="Arial" w:cs="Arial"/>
        </w:rPr>
        <w:t xml:space="preserve"> the non-parametric tests of Hypothesis Testing’s. Both the </w:t>
      </w:r>
    </w:p>
    <w:p w:rsidR="002C5280" w:rsidRDefault="002C5280" w:rsidP="000F7967">
      <w:pPr>
        <w:autoSpaceDE w:val="0"/>
        <w:autoSpaceDN w:val="0"/>
        <w:adjustRightInd w:val="0"/>
        <w:spacing w:after="0" w:line="400" w:lineRule="atLeast"/>
        <w:rPr>
          <w:rFonts w:ascii="Arial" w:hAnsi="Arial" w:cs="Arial"/>
        </w:rPr>
      </w:pPr>
    </w:p>
    <w:p w:rsidR="000F7967" w:rsidRDefault="006E72A3" w:rsidP="000F7967">
      <w:pPr>
        <w:autoSpaceDE w:val="0"/>
        <w:autoSpaceDN w:val="0"/>
        <w:adjustRightInd w:val="0"/>
        <w:spacing w:after="0" w:line="400" w:lineRule="atLeast"/>
        <w:rPr>
          <w:rFonts w:ascii="Arial" w:hAnsi="Arial" w:cs="Arial"/>
        </w:rPr>
      </w:pPr>
      <w:r w:rsidRPr="00C6512A">
        <w:rPr>
          <w:rFonts w:ascii="Arial" w:hAnsi="Arial" w:cs="Arial"/>
          <w:b/>
          <w:bCs/>
          <w:i/>
          <w:iCs/>
        </w:rPr>
        <w:t>Independent-Samples Kruskal-Wallis Test</w:t>
      </w:r>
      <w:r w:rsidRPr="009A6866">
        <w:rPr>
          <w:rFonts w:ascii="Arial" w:hAnsi="Arial" w:cs="Arial"/>
          <w:b/>
          <w:bCs/>
          <w:i/>
          <w:iCs/>
        </w:rPr>
        <w:t xml:space="preserve"> and Independent Sample Mann-Whitney U</w:t>
      </w:r>
      <w:r w:rsidR="00460588">
        <w:rPr>
          <w:rFonts w:ascii="Arial" w:hAnsi="Arial" w:cs="Arial"/>
          <w:b/>
          <w:bCs/>
          <w:i/>
          <w:iCs/>
        </w:rPr>
        <w:t>-</w:t>
      </w:r>
      <w:r w:rsidRPr="009A6866">
        <w:rPr>
          <w:rFonts w:ascii="Arial" w:hAnsi="Arial" w:cs="Arial"/>
          <w:b/>
          <w:bCs/>
          <w:i/>
          <w:iCs/>
        </w:rPr>
        <w:t>Test</w:t>
      </w:r>
      <w:r w:rsidR="00460588">
        <w:rPr>
          <w:rFonts w:ascii="Arial" w:hAnsi="Arial" w:cs="Arial"/>
          <w:b/>
          <w:bCs/>
          <w:i/>
          <w:iCs/>
        </w:rPr>
        <w:t xml:space="preserve"> </w:t>
      </w:r>
      <w:r w:rsidR="009A6866">
        <w:rPr>
          <w:rFonts w:ascii="Arial" w:hAnsi="Arial" w:cs="Arial"/>
        </w:rPr>
        <w:t xml:space="preserve">was performed using the SPSS software. </w:t>
      </w:r>
    </w:p>
    <w:p w:rsidR="00E70C32" w:rsidRDefault="00E70C32" w:rsidP="000F7967">
      <w:pPr>
        <w:autoSpaceDE w:val="0"/>
        <w:autoSpaceDN w:val="0"/>
        <w:adjustRightInd w:val="0"/>
        <w:spacing w:after="0" w:line="400" w:lineRule="atLeast"/>
        <w:rPr>
          <w:rFonts w:ascii="Arial" w:hAnsi="Arial" w:cs="Arial"/>
        </w:rPr>
      </w:pPr>
    </w:p>
    <w:p w:rsidR="009A6866" w:rsidRDefault="009A6866" w:rsidP="00434ACF">
      <w:pPr>
        <w:autoSpaceDE w:val="0"/>
        <w:autoSpaceDN w:val="0"/>
        <w:adjustRightInd w:val="0"/>
        <w:spacing w:after="0" w:line="400" w:lineRule="atLeast"/>
        <w:rPr>
          <w:rFonts w:ascii="Arial" w:hAnsi="Arial" w:cs="Arial"/>
        </w:rPr>
      </w:pPr>
      <w:r>
        <w:rPr>
          <w:rFonts w:ascii="Arial" w:hAnsi="Arial" w:cs="Arial"/>
        </w:rPr>
        <w:t xml:space="preserve">The outcome of such tests is stated as under; - </w:t>
      </w:r>
    </w:p>
    <w:p w:rsidR="00E70C32" w:rsidRDefault="00E70C32" w:rsidP="00434ACF">
      <w:pPr>
        <w:autoSpaceDE w:val="0"/>
        <w:autoSpaceDN w:val="0"/>
        <w:adjustRightInd w:val="0"/>
        <w:spacing w:after="0" w:line="400" w:lineRule="atLeast"/>
        <w:rPr>
          <w:rFonts w:ascii="Arial" w:hAnsi="Arial" w:cs="Arial"/>
        </w:rPr>
      </w:pPr>
    </w:p>
    <w:p w:rsidR="000F7967" w:rsidRPr="002C5280" w:rsidRDefault="009A6866" w:rsidP="002C5280">
      <w:pPr>
        <w:pStyle w:val="ListParagraph"/>
        <w:numPr>
          <w:ilvl w:val="0"/>
          <w:numId w:val="5"/>
        </w:numPr>
        <w:autoSpaceDE w:val="0"/>
        <w:autoSpaceDN w:val="0"/>
        <w:adjustRightInd w:val="0"/>
        <w:spacing w:after="0" w:line="400" w:lineRule="atLeast"/>
        <w:jc w:val="both"/>
        <w:rPr>
          <w:rFonts w:ascii="Arial" w:hAnsi="Arial" w:cs="Arial"/>
        </w:rPr>
      </w:pPr>
      <w:r w:rsidRPr="00C6512A">
        <w:rPr>
          <w:rFonts w:ascii="Arial" w:hAnsi="Arial" w:cs="Arial"/>
        </w:rPr>
        <w:t>The distribution of Level of trust on purchases made online is the same across categories of Gender.</w:t>
      </w:r>
      <w:r>
        <w:rPr>
          <w:rFonts w:ascii="Arial" w:hAnsi="Arial" w:cs="Arial"/>
        </w:rPr>
        <w:t xml:space="preserve"> The Z score = </w:t>
      </w:r>
      <w:r w:rsidR="00810A62">
        <w:rPr>
          <w:rFonts w:ascii="Arial" w:hAnsi="Arial" w:cs="Arial"/>
        </w:rPr>
        <w:t>0</w:t>
      </w:r>
      <w:r>
        <w:rPr>
          <w:rFonts w:ascii="Arial" w:hAnsi="Arial" w:cs="Arial"/>
        </w:rPr>
        <w:t xml:space="preserve">.859 </w:t>
      </w:r>
      <w:r w:rsidR="00810A62">
        <w:rPr>
          <w:rFonts w:ascii="Arial" w:hAnsi="Arial" w:cs="Arial"/>
        </w:rPr>
        <w:t xml:space="preserve">and the level of Significance is 0.05 which means that </w:t>
      </w:r>
      <w:r w:rsidR="00810A62" w:rsidRPr="00810A62">
        <w:rPr>
          <w:rFonts w:ascii="Arial" w:hAnsi="Arial" w:cs="Arial"/>
        </w:rPr>
        <w:t>the Sig.=0.859&gt;0.05</w:t>
      </w:r>
      <w:r w:rsidR="00810A62">
        <w:rPr>
          <w:rFonts w:ascii="Arial" w:hAnsi="Arial" w:cs="Arial"/>
        </w:rPr>
        <w:t xml:space="preserve">, indicating that there is no significant difference between the level of trust across genders. </w:t>
      </w:r>
      <w:r w:rsidR="00810A62" w:rsidRPr="002C5280">
        <w:rPr>
          <w:rFonts w:ascii="Arial" w:hAnsi="Arial" w:cs="Arial"/>
        </w:rPr>
        <w:t xml:space="preserve">Hence the </w:t>
      </w:r>
      <w:r w:rsidR="00810A62" w:rsidRPr="002C5280">
        <w:rPr>
          <w:rFonts w:ascii="Arial" w:hAnsi="Arial" w:cs="Arial"/>
          <w:b/>
          <w:bCs/>
          <w:i/>
          <w:iCs/>
        </w:rPr>
        <w:t xml:space="preserve">Null Hypothesis is </w:t>
      </w:r>
      <w:r w:rsidR="00946FCE" w:rsidRPr="002C5280">
        <w:rPr>
          <w:rFonts w:ascii="Arial" w:hAnsi="Arial" w:cs="Arial"/>
          <w:b/>
          <w:bCs/>
          <w:i/>
          <w:iCs/>
        </w:rPr>
        <w:t>retained</w:t>
      </w:r>
      <w:r w:rsidR="00810A62" w:rsidRPr="002C5280">
        <w:rPr>
          <w:rFonts w:ascii="Arial" w:hAnsi="Arial" w:cs="Arial"/>
          <w:b/>
          <w:bCs/>
          <w:i/>
          <w:iCs/>
        </w:rPr>
        <w:t>.</w:t>
      </w:r>
    </w:p>
    <w:p w:rsidR="00F51270" w:rsidRDefault="00F51270" w:rsidP="00F51270">
      <w:pPr>
        <w:pStyle w:val="ListParagraph"/>
        <w:autoSpaceDE w:val="0"/>
        <w:autoSpaceDN w:val="0"/>
        <w:adjustRightInd w:val="0"/>
        <w:spacing w:after="0" w:line="400" w:lineRule="atLeast"/>
        <w:jc w:val="both"/>
        <w:rPr>
          <w:rFonts w:ascii="Arial" w:hAnsi="Arial" w:cs="Arial"/>
        </w:rPr>
      </w:pPr>
    </w:p>
    <w:p w:rsidR="00810A62" w:rsidRDefault="00810A62" w:rsidP="00810A62">
      <w:pPr>
        <w:pStyle w:val="ListParagraph"/>
        <w:numPr>
          <w:ilvl w:val="0"/>
          <w:numId w:val="5"/>
        </w:numPr>
        <w:autoSpaceDE w:val="0"/>
        <w:autoSpaceDN w:val="0"/>
        <w:adjustRightInd w:val="0"/>
        <w:spacing w:after="0" w:line="400" w:lineRule="atLeast"/>
        <w:jc w:val="both"/>
        <w:rPr>
          <w:rFonts w:ascii="Arial" w:hAnsi="Arial" w:cs="Arial"/>
          <w:b/>
          <w:bCs/>
          <w:i/>
          <w:iCs/>
        </w:rPr>
      </w:pPr>
      <w:r w:rsidRPr="00C6512A">
        <w:rPr>
          <w:rFonts w:ascii="Arial" w:hAnsi="Arial" w:cs="Arial"/>
        </w:rPr>
        <w:t xml:space="preserve">The distribution of Level of safety in storing personal details online is the same across categories of </w:t>
      </w:r>
      <w:r w:rsidR="00946FCE" w:rsidRPr="00C6512A">
        <w:rPr>
          <w:rFonts w:ascii="Arial" w:hAnsi="Arial" w:cs="Arial"/>
        </w:rPr>
        <w:t>Gender.</w:t>
      </w:r>
      <w:r w:rsidR="00946FCE">
        <w:rPr>
          <w:rFonts w:ascii="Arial" w:hAnsi="Arial" w:cs="Arial"/>
        </w:rPr>
        <w:t xml:space="preserve"> The</w:t>
      </w:r>
      <w:r>
        <w:rPr>
          <w:rFonts w:ascii="Arial" w:hAnsi="Arial" w:cs="Arial"/>
        </w:rPr>
        <w:t xml:space="preserve"> Z score = 0.413 and the level of Significance is 0.05 which means that </w:t>
      </w:r>
      <w:r w:rsidRPr="00810A62">
        <w:rPr>
          <w:rFonts w:ascii="Arial" w:hAnsi="Arial" w:cs="Arial"/>
        </w:rPr>
        <w:t>the Sig.=0.</w:t>
      </w:r>
      <w:r>
        <w:rPr>
          <w:rFonts w:ascii="Arial" w:hAnsi="Arial" w:cs="Arial"/>
        </w:rPr>
        <w:t>413</w:t>
      </w:r>
      <w:r w:rsidRPr="00810A62">
        <w:rPr>
          <w:rFonts w:ascii="Arial" w:hAnsi="Arial" w:cs="Arial"/>
        </w:rPr>
        <w:t>&gt;0.05</w:t>
      </w:r>
      <w:r>
        <w:rPr>
          <w:rFonts w:ascii="Arial" w:hAnsi="Arial" w:cs="Arial"/>
        </w:rPr>
        <w:t xml:space="preserve">, indicating that there is no significant difference between the level of safety across genders. Hence the </w:t>
      </w:r>
      <w:r w:rsidRPr="00810A62">
        <w:rPr>
          <w:rFonts w:ascii="Arial" w:hAnsi="Arial" w:cs="Arial"/>
          <w:b/>
          <w:bCs/>
          <w:i/>
          <w:iCs/>
        </w:rPr>
        <w:t xml:space="preserve">Null Hypothesis is </w:t>
      </w:r>
      <w:r w:rsidR="00946FCE" w:rsidRPr="00810A62">
        <w:rPr>
          <w:rFonts w:ascii="Arial" w:hAnsi="Arial" w:cs="Arial"/>
          <w:b/>
          <w:bCs/>
          <w:i/>
          <w:iCs/>
        </w:rPr>
        <w:t>retained</w:t>
      </w:r>
      <w:r w:rsidRPr="00810A62">
        <w:rPr>
          <w:rFonts w:ascii="Arial" w:hAnsi="Arial" w:cs="Arial"/>
          <w:b/>
          <w:bCs/>
          <w:i/>
          <w:iCs/>
        </w:rPr>
        <w:t>.</w:t>
      </w:r>
    </w:p>
    <w:p w:rsidR="00F51270" w:rsidRDefault="00F51270" w:rsidP="00F51270">
      <w:pPr>
        <w:pStyle w:val="ListParagraph"/>
        <w:autoSpaceDE w:val="0"/>
        <w:autoSpaceDN w:val="0"/>
        <w:adjustRightInd w:val="0"/>
        <w:spacing w:after="0" w:line="400" w:lineRule="atLeast"/>
        <w:jc w:val="both"/>
        <w:rPr>
          <w:rFonts w:ascii="Arial" w:hAnsi="Arial" w:cs="Arial"/>
          <w:b/>
          <w:bCs/>
          <w:i/>
          <w:iCs/>
        </w:rPr>
      </w:pPr>
    </w:p>
    <w:p w:rsidR="00810A62" w:rsidRDefault="00810A62" w:rsidP="00810A62">
      <w:pPr>
        <w:pStyle w:val="ListParagraph"/>
        <w:numPr>
          <w:ilvl w:val="0"/>
          <w:numId w:val="5"/>
        </w:numPr>
        <w:autoSpaceDE w:val="0"/>
        <w:autoSpaceDN w:val="0"/>
        <w:adjustRightInd w:val="0"/>
        <w:spacing w:after="0" w:line="400" w:lineRule="atLeast"/>
        <w:jc w:val="both"/>
        <w:rPr>
          <w:rFonts w:ascii="Arial" w:hAnsi="Arial" w:cs="Arial"/>
          <w:b/>
          <w:bCs/>
          <w:i/>
          <w:iCs/>
        </w:rPr>
      </w:pPr>
      <w:r w:rsidRPr="00C6512A">
        <w:rPr>
          <w:rFonts w:ascii="Arial" w:hAnsi="Arial" w:cs="Arial"/>
        </w:rPr>
        <w:t>The distribution of level of Impact of Covid lockdown on online shopping is the same across categories of Gender</w:t>
      </w:r>
      <w:r>
        <w:rPr>
          <w:rFonts w:ascii="Arial" w:hAnsi="Arial" w:cs="Arial"/>
        </w:rPr>
        <w:t xml:space="preserve">. The Z score = 0.981 and the level of Significance is 0.05 which means that </w:t>
      </w:r>
      <w:r w:rsidRPr="00810A62">
        <w:rPr>
          <w:rFonts w:ascii="Arial" w:hAnsi="Arial" w:cs="Arial"/>
        </w:rPr>
        <w:t>the Sig.=0.</w:t>
      </w:r>
      <w:r>
        <w:rPr>
          <w:rFonts w:ascii="Arial" w:hAnsi="Arial" w:cs="Arial"/>
        </w:rPr>
        <w:t>981</w:t>
      </w:r>
      <w:r w:rsidRPr="00810A62">
        <w:rPr>
          <w:rFonts w:ascii="Arial" w:hAnsi="Arial" w:cs="Arial"/>
        </w:rPr>
        <w:t>&gt;0.05</w:t>
      </w:r>
      <w:r>
        <w:rPr>
          <w:rFonts w:ascii="Arial" w:hAnsi="Arial" w:cs="Arial"/>
        </w:rPr>
        <w:t xml:space="preserve">, indicating that </w:t>
      </w:r>
      <w:r w:rsidRPr="00C6512A">
        <w:rPr>
          <w:rFonts w:ascii="Arial" w:hAnsi="Arial" w:cs="Arial"/>
        </w:rPr>
        <w:t>level of Impact of Covid</w:t>
      </w:r>
      <w:r>
        <w:rPr>
          <w:rFonts w:ascii="Arial" w:hAnsi="Arial" w:cs="Arial"/>
        </w:rPr>
        <w:t>-19</w:t>
      </w:r>
      <w:r w:rsidRPr="00C6512A">
        <w:rPr>
          <w:rFonts w:ascii="Arial" w:hAnsi="Arial" w:cs="Arial"/>
        </w:rPr>
        <w:t xml:space="preserve"> lockdown on online shopping </w:t>
      </w:r>
      <w:r>
        <w:rPr>
          <w:rFonts w:ascii="Arial" w:hAnsi="Arial" w:cs="Arial"/>
        </w:rPr>
        <w:t>has been</w:t>
      </w:r>
      <w:r w:rsidRPr="00C6512A">
        <w:rPr>
          <w:rFonts w:ascii="Arial" w:hAnsi="Arial" w:cs="Arial"/>
        </w:rPr>
        <w:t xml:space="preserve"> the same across categories of Gend</w:t>
      </w:r>
      <w:r>
        <w:rPr>
          <w:rFonts w:ascii="Arial" w:hAnsi="Arial" w:cs="Arial"/>
        </w:rPr>
        <w:t xml:space="preserve">er. Hence the </w:t>
      </w:r>
      <w:r w:rsidRPr="00810A62">
        <w:rPr>
          <w:rFonts w:ascii="Arial" w:hAnsi="Arial" w:cs="Arial"/>
          <w:b/>
          <w:bCs/>
          <w:i/>
          <w:iCs/>
        </w:rPr>
        <w:t xml:space="preserve">Null Hypothesis is </w:t>
      </w:r>
      <w:r w:rsidR="00946FCE" w:rsidRPr="00810A62">
        <w:rPr>
          <w:rFonts w:ascii="Arial" w:hAnsi="Arial" w:cs="Arial"/>
          <w:b/>
          <w:bCs/>
          <w:i/>
          <w:iCs/>
        </w:rPr>
        <w:t>retained</w:t>
      </w:r>
      <w:r w:rsidRPr="00810A62">
        <w:rPr>
          <w:rFonts w:ascii="Arial" w:hAnsi="Arial" w:cs="Arial"/>
          <w:b/>
          <w:bCs/>
          <w:i/>
          <w:iCs/>
        </w:rPr>
        <w:t>.</w:t>
      </w:r>
    </w:p>
    <w:p w:rsidR="000F7967" w:rsidRDefault="000F7967" w:rsidP="00810A62">
      <w:pPr>
        <w:pStyle w:val="ListParagraph"/>
        <w:autoSpaceDE w:val="0"/>
        <w:autoSpaceDN w:val="0"/>
        <w:adjustRightInd w:val="0"/>
        <w:spacing w:after="0" w:line="400" w:lineRule="atLeast"/>
        <w:jc w:val="both"/>
        <w:rPr>
          <w:rFonts w:ascii="Arial" w:hAnsi="Arial" w:cs="Arial"/>
        </w:rPr>
      </w:pPr>
    </w:p>
    <w:p w:rsidR="00810A62" w:rsidRPr="00810A62" w:rsidRDefault="00810A62" w:rsidP="00810A62">
      <w:pPr>
        <w:pStyle w:val="ListParagraph"/>
        <w:autoSpaceDE w:val="0"/>
        <w:autoSpaceDN w:val="0"/>
        <w:adjustRightInd w:val="0"/>
        <w:spacing w:after="0" w:line="400" w:lineRule="atLeast"/>
        <w:jc w:val="both"/>
        <w:rPr>
          <w:rFonts w:ascii="Arial" w:hAnsi="Arial" w:cs="Arial"/>
        </w:rPr>
      </w:pPr>
      <w:r>
        <w:rPr>
          <w:rFonts w:ascii="Arial" w:hAnsi="Arial" w:cs="Arial"/>
        </w:rPr>
        <w:t>The outcomes have also</w:t>
      </w:r>
      <w:r w:rsidR="00F51270">
        <w:rPr>
          <w:rFonts w:ascii="Arial" w:hAnsi="Arial" w:cs="Arial"/>
        </w:rPr>
        <w:t xml:space="preserve"> been</w:t>
      </w:r>
      <w:r>
        <w:rPr>
          <w:rFonts w:ascii="Arial" w:hAnsi="Arial" w:cs="Arial"/>
        </w:rPr>
        <w:t xml:space="preserve"> depicted</w:t>
      </w:r>
      <w:r w:rsidR="00F51270">
        <w:rPr>
          <w:rFonts w:ascii="Arial" w:hAnsi="Arial" w:cs="Arial"/>
        </w:rPr>
        <w:t xml:space="preserve"> above</w:t>
      </w:r>
      <w:r>
        <w:rPr>
          <w:rFonts w:ascii="Arial" w:hAnsi="Arial" w:cs="Arial"/>
        </w:rPr>
        <w:t xml:space="preserve"> through </w:t>
      </w:r>
      <w:r w:rsidR="00F51270">
        <w:rPr>
          <w:rFonts w:ascii="Arial" w:hAnsi="Arial" w:cs="Arial"/>
        </w:rPr>
        <w:t>the graphical</w:t>
      </w:r>
      <w:r>
        <w:rPr>
          <w:rFonts w:ascii="Arial" w:hAnsi="Arial" w:cs="Arial"/>
        </w:rPr>
        <w:t xml:space="preserve"> analysis of</w:t>
      </w:r>
      <w:r w:rsidR="00F51270">
        <w:rPr>
          <w:rFonts w:ascii="Arial" w:hAnsi="Arial" w:cs="Arial"/>
        </w:rPr>
        <w:t xml:space="preserve"> the </w:t>
      </w:r>
      <w:r w:rsidR="00F51270" w:rsidRPr="009A6866">
        <w:rPr>
          <w:rFonts w:ascii="Arial" w:hAnsi="Arial" w:cs="Arial"/>
          <w:b/>
          <w:bCs/>
          <w:i/>
          <w:iCs/>
        </w:rPr>
        <w:t>Independent Sample Mann-Whitney U Test</w:t>
      </w:r>
    </w:p>
    <w:p w:rsidR="000F7967" w:rsidRDefault="000F7967" w:rsidP="00434ACF">
      <w:pPr>
        <w:autoSpaceDE w:val="0"/>
        <w:autoSpaceDN w:val="0"/>
        <w:adjustRightInd w:val="0"/>
        <w:spacing w:after="0" w:line="400" w:lineRule="atLeast"/>
        <w:rPr>
          <w:rFonts w:ascii="Times New Roman" w:hAnsi="Times New Roman" w:cs="Times New Roman"/>
          <w:sz w:val="24"/>
          <w:szCs w:val="24"/>
        </w:rPr>
      </w:pPr>
    </w:p>
    <w:p w:rsidR="002C5280" w:rsidRDefault="002C5280" w:rsidP="002C5280">
      <w:pPr>
        <w:jc w:val="both"/>
        <w:rPr>
          <w:rFonts w:ascii="Arial" w:hAnsi="Arial" w:cs="Arial"/>
          <w:b/>
          <w:bCs/>
        </w:rPr>
      </w:pPr>
    </w:p>
    <w:p w:rsidR="00F51270" w:rsidRDefault="00F51270" w:rsidP="002C5280">
      <w:pPr>
        <w:jc w:val="both"/>
        <w:rPr>
          <w:rFonts w:ascii="Arial" w:hAnsi="Arial" w:cs="Arial"/>
          <w:b/>
          <w:bCs/>
        </w:rPr>
      </w:pPr>
      <w:r w:rsidRPr="00F51270">
        <w:rPr>
          <w:rFonts w:ascii="Arial" w:hAnsi="Arial" w:cs="Arial"/>
          <w:b/>
          <w:bCs/>
        </w:rPr>
        <w:t>Conclusion-</w:t>
      </w:r>
    </w:p>
    <w:p w:rsidR="00E70C32" w:rsidRDefault="00F51270" w:rsidP="002C5280">
      <w:pPr>
        <w:jc w:val="both"/>
        <w:rPr>
          <w:rFonts w:ascii="Arial" w:hAnsi="Arial" w:cs="Arial"/>
        </w:rPr>
      </w:pPr>
      <w:r>
        <w:rPr>
          <w:rFonts w:ascii="Arial" w:hAnsi="Arial" w:cs="Arial"/>
        </w:rPr>
        <w:t xml:space="preserve">The current study is primarily undertaken to understand consumer behaviour of online shoppers through a self-devised questionnaire of 63 respondents from the city of London, United Kingdom. </w:t>
      </w:r>
    </w:p>
    <w:p w:rsidR="00F51270" w:rsidRDefault="00F51270" w:rsidP="002C5280">
      <w:pPr>
        <w:jc w:val="both"/>
        <w:rPr>
          <w:rFonts w:ascii="Arial" w:hAnsi="Arial" w:cs="Arial"/>
        </w:rPr>
      </w:pPr>
      <w:r>
        <w:rPr>
          <w:rFonts w:ascii="Arial" w:hAnsi="Arial" w:cs="Arial"/>
        </w:rPr>
        <w:t xml:space="preserve">The survey reveals that consumers shop online for accessible varieties of products, suitable delivery options and because product reviews and ratings are made available for the customers purchasing products online. </w:t>
      </w:r>
    </w:p>
    <w:p w:rsidR="00E70C32" w:rsidRDefault="00F51270" w:rsidP="002C5280">
      <w:pPr>
        <w:jc w:val="both"/>
        <w:rPr>
          <w:rFonts w:ascii="Arial" w:hAnsi="Arial" w:cs="Arial"/>
        </w:rPr>
      </w:pPr>
      <w:r>
        <w:rPr>
          <w:rFonts w:ascii="Arial" w:hAnsi="Arial" w:cs="Arial"/>
        </w:rPr>
        <w:lastRenderedPageBreak/>
        <w:t xml:space="preserve">The study has also revealed that customers are retained by an organisation when they try and create a memorable shopping experience for their consumers thus indicates the significance of non-economic factors for influencing online shoppers as well as retaining them. </w:t>
      </w:r>
    </w:p>
    <w:p w:rsidR="00F51270" w:rsidRDefault="00F51270" w:rsidP="002C5280">
      <w:pPr>
        <w:jc w:val="both"/>
        <w:rPr>
          <w:rFonts w:ascii="Arial" w:hAnsi="Arial" w:cs="Arial"/>
        </w:rPr>
      </w:pPr>
      <w:r>
        <w:rPr>
          <w:rFonts w:ascii="Arial" w:hAnsi="Arial" w:cs="Arial"/>
        </w:rPr>
        <w:t xml:space="preserve">Both male and female have remarkably similar type of consumer behaviour towards online purchases as they both genders prefer suitable delivery options, prefer to read customer reviews and ratings before online purchase and purchase from brands that have created memorable experiences or positive experiences for them before.  </w:t>
      </w:r>
    </w:p>
    <w:p w:rsidR="00E70C32" w:rsidRDefault="00F51270" w:rsidP="002C5280">
      <w:pPr>
        <w:jc w:val="both"/>
        <w:rPr>
          <w:rFonts w:ascii="Arial" w:hAnsi="Arial" w:cs="Arial"/>
        </w:rPr>
      </w:pPr>
      <w:r>
        <w:rPr>
          <w:rFonts w:ascii="Arial" w:hAnsi="Arial" w:cs="Arial"/>
        </w:rPr>
        <w:t xml:space="preserve">Both also make pre-planned purchases online and mainly acquire information about their purchases from product ratings and reviews. </w:t>
      </w:r>
    </w:p>
    <w:p w:rsidR="00F51270" w:rsidRDefault="00F51270" w:rsidP="002C5280">
      <w:pPr>
        <w:jc w:val="both"/>
        <w:rPr>
          <w:rFonts w:ascii="Arial" w:hAnsi="Arial" w:cs="Arial"/>
        </w:rPr>
      </w:pPr>
      <w:r>
        <w:rPr>
          <w:rFonts w:ascii="Arial" w:hAnsi="Arial" w:cs="Arial"/>
        </w:rPr>
        <w:t xml:space="preserve">However, most consumers are concerned with cyber security or holds moderate level of trust about the security of the online payment system, however this does not impede consumers from buying products online. </w:t>
      </w:r>
    </w:p>
    <w:p w:rsidR="003C6889" w:rsidRDefault="00F51270" w:rsidP="002C5280">
      <w:pPr>
        <w:jc w:val="both"/>
        <w:rPr>
          <w:rFonts w:ascii="Arial" w:hAnsi="Arial" w:cs="Arial"/>
        </w:rPr>
      </w:pPr>
      <w:r w:rsidRPr="00F51270">
        <w:rPr>
          <w:rFonts w:ascii="Arial" w:hAnsi="Arial" w:cs="Arial"/>
        </w:rPr>
        <w:t>To summ</w:t>
      </w:r>
      <w:r>
        <w:rPr>
          <w:rFonts w:ascii="Arial" w:hAnsi="Arial" w:cs="Arial"/>
        </w:rPr>
        <w:t xml:space="preserve">arise, our findings suggest that security and privacy concerns are not the single biggest drivers for online consumerism, in fact contrary to our popular notions, these factors did not impede level of online purchases. </w:t>
      </w:r>
    </w:p>
    <w:p w:rsidR="00F51270" w:rsidRPr="00F51270" w:rsidRDefault="00F51270" w:rsidP="002C5280">
      <w:pPr>
        <w:jc w:val="both"/>
        <w:rPr>
          <w:rFonts w:ascii="Arial" w:hAnsi="Arial" w:cs="Arial"/>
        </w:rPr>
      </w:pPr>
      <w:r>
        <w:rPr>
          <w:rFonts w:ascii="Arial" w:hAnsi="Arial" w:cs="Arial"/>
        </w:rPr>
        <w:t>Also, non-economic factors like customer reviews, ratings</w:t>
      </w:r>
      <w:r w:rsidR="0050012D">
        <w:rPr>
          <w:rFonts w:ascii="Arial" w:hAnsi="Arial" w:cs="Arial"/>
        </w:rPr>
        <w:t xml:space="preserve">, </w:t>
      </w:r>
      <w:r>
        <w:rPr>
          <w:rFonts w:ascii="Arial" w:hAnsi="Arial" w:cs="Arial"/>
        </w:rPr>
        <w:t xml:space="preserve">convenience of product </w:t>
      </w:r>
      <w:r w:rsidR="0050012D">
        <w:rPr>
          <w:rFonts w:ascii="Arial" w:hAnsi="Arial" w:cs="Arial"/>
        </w:rPr>
        <w:t xml:space="preserve">selection and suitable </w:t>
      </w:r>
      <w:r>
        <w:rPr>
          <w:rFonts w:ascii="Arial" w:hAnsi="Arial" w:cs="Arial"/>
        </w:rPr>
        <w:t>option</w:t>
      </w:r>
      <w:r w:rsidR="0050012D">
        <w:rPr>
          <w:rFonts w:ascii="Arial" w:hAnsi="Arial" w:cs="Arial"/>
        </w:rPr>
        <w:t>s</w:t>
      </w:r>
      <w:r>
        <w:rPr>
          <w:rFonts w:ascii="Arial" w:hAnsi="Arial" w:cs="Arial"/>
        </w:rPr>
        <w:t xml:space="preserve"> of delivery like free-shipping</w:t>
      </w:r>
      <w:r w:rsidR="0050012D">
        <w:rPr>
          <w:rFonts w:ascii="Arial" w:hAnsi="Arial" w:cs="Arial"/>
        </w:rPr>
        <w:t xml:space="preserve"> and </w:t>
      </w:r>
      <w:r>
        <w:rPr>
          <w:rFonts w:ascii="Arial" w:hAnsi="Arial" w:cs="Arial"/>
        </w:rPr>
        <w:t>customisation</w:t>
      </w:r>
      <w:r w:rsidR="0050012D">
        <w:rPr>
          <w:rFonts w:ascii="Arial" w:hAnsi="Arial" w:cs="Arial"/>
        </w:rPr>
        <w:t xml:space="preserve"> play greater role in convincing the customers to make that final purchase. </w:t>
      </w:r>
      <w:r w:rsidR="003C6889">
        <w:rPr>
          <w:rFonts w:ascii="Arial" w:hAnsi="Arial" w:cs="Arial"/>
        </w:rPr>
        <w:t>(</w:t>
      </w:r>
      <w:r w:rsidR="003C6889" w:rsidRPr="0042434A">
        <w:rPr>
          <w:rFonts w:ascii="Arial" w:hAnsi="Arial" w:cs="Arial"/>
        </w:rPr>
        <w:t>Wolfing Barger</w:t>
      </w:r>
      <w:r w:rsidR="003C6889" w:rsidRPr="0042434A">
        <w:rPr>
          <w:rFonts w:ascii="Arial" w:hAnsi="Arial" w:cs="Arial"/>
        </w:rPr>
        <w:t>, M. and Gilly, M.C. 2001</w:t>
      </w:r>
      <w:r w:rsidR="003C6889">
        <w:rPr>
          <w:rFonts w:ascii="Arial" w:hAnsi="Arial" w:cs="Arial"/>
        </w:rPr>
        <w:t>)</w:t>
      </w:r>
    </w:p>
    <w:p w:rsidR="000F7967" w:rsidRDefault="000F7967" w:rsidP="002C5280">
      <w:pPr>
        <w:autoSpaceDE w:val="0"/>
        <w:autoSpaceDN w:val="0"/>
        <w:adjustRightInd w:val="0"/>
        <w:spacing w:after="0" w:line="400" w:lineRule="atLeast"/>
        <w:jc w:val="both"/>
        <w:rPr>
          <w:rFonts w:ascii="Times New Roman" w:hAnsi="Times New Roman" w:cs="Times New Roman"/>
          <w:sz w:val="24"/>
          <w:szCs w:val="24"/>
        </w:rPr>
      </w:pPr>
    </w:p>
    <w:p w:rsidR="0051125B" w:rsidRDefault="00121F62" w:rsidP="002C5280">
      <w:pPr>
        <w:jc w:val="both"/>
      </w:pPr>
      <w:r w:rsidRPr="0051125B">
        <w:rPr>
          <w:rFonts w:ascii="Arial" w:hAnsi="Arial" w:cs="Arial"/>
          <w:b/>
          <w:bCs/>
        </w:rPr>
        <w:t>Recommendations for future Research-</w:t>
      </w:r>
    </w:p>
    <w:p w:rsidR="00E70C32" w:rsidRDefault="0051125B" w:rsidP="002C5280">
      <w:pPr>
        <w:jc w:val="both"/>
        <w:rPr>
          <w:rFonts w:ascii="Arial" w:hAnsi="Arial" w:cs="Arial"/>
        </w:rPr>
      </w:pPr>
      <w:r>
        <w:rPr>
          <w:rFonts w:ascii="Arial" w:hAnsi="Arial" w:cs="Arial"/>
        </w:rPr>
        <w:t xml:space="preserve">The current study does have some limitations that need to be acknowledged and addressed in future research studies. </w:t>
      </w:r>
    </w:p>
    <w:p w:rsidR="00E70C32" w:rsidRDefault="0051125B" w:rsidP="002C5280">
      <w:pPr>
        <w:jc w:val="both"/>
        <w:rPr>
          <w:rFonts w:ascii="Arial" w:hAnsi="Arial" w:cs="Arial"/>
        </w:rPr>
      </w:pPr>
      <w:r>
        <w:rPr>
          <w:rFonts w:ascii="Arial" w:hAnsi="Arial" w:cs="Arial"/>
        </w:rPr>
        <w:t xml:space="preserve">First, although these sample study provides us a good understanding of the online consumer purchase behaviour among males and females, they may not provide insights into the behaviour of other gender groups like agender, androgyne, bigender and cisgender. </w:t>
      </w:r>
    </w:p>
    <w:p w:rsidR="00E70C32" w:rsidRDefault="0051125B" w:rsidP="002C5280">
      <w:pPr>
        <w:jc w:val="both"/>
        <w:rPr>
          <w:rFonts w:ascii="Arial" w:hAnsi="Arial" w:cs="Arial"/>
        </w:rPr>
      </w:pPr>
      <w:r>
        <w:rPr>
          <w:rFonts w:ascii="Arial" w:hAnsi="Arial" w:cs="Arial"/>
        </w:rPr>
        <w:t xml:space="preserve">Secondly, this survey was </w:t>
      </w:r>
      <w:r w:rsidR="00AD569A">
        <w:rPr>
          <w:rFonts w:ascii="Arial" w:hAnsi="Arial" w:cs="Arial"/>
        </w:rPr>
        <w:t>solely</w:t>
      </w:r>
      <w:r>
        <w:rPr>
          <w:rFonts w:ascii="Arial" w:hAnsi="Arial" w:cs="Arial"/>
        </w:rPr>
        <w:t xml:space="preserve"> conducted on people </w:t>
      </w:r>
      <w:r w:rsidR="00AD569A">
        <w:rPr>
          <w:rFonts w:ascii="Arial" w:hAnsi="Arial" w:cs="Arial"/>
        </w:rPr>
        <w:t xml:space="preserve">residing in inner and greater areas of London, which is quite well placed in terms of online shopping services compared to other areas of London. </w:t>
      </w:r>
    </w:p>
    <w:p w:rsidR="0051125B" w:rsidRDefault="00AD569A" w:rsidP="002C5280">
      <w:pPr>
        <w:jc w:val="both"/>
        <w:rPr>
          <w:rFonts w:ascii="Arial" w:hAnsi="Arial" w:cs="Arial"/>
        </w:rPr>
      </w:pPr>
      <w:r>
        <w:rPr>
          <w:rFonts w:ascii="Arial" w:hAnsi="Arial" w:cs="Arial"/>
        </w:rPr>
        <w:t xml:space="preserve">Finally, for future studies, this can be replicated on bigger sample groups with various income levels to obtain responses from different income categories to get a more holistic understanding of online consumerism across different </w:t>
      </w:r>
      <w:r w:rsidR="00E70C32">
        <w:rPr>
          <w:rFonts w:ascii="Arial" w:hAnsi="Arial" w:cs="Arial"/>
        </w:rPr>
        <w:t>socio-economic groups</w:t>
      </w:r>
      <w:r>
        <w:rPr>
          <w:rFonts w:ascii="Arial" w:hAnsi="Arial" w:cs="Arial"/>
        </w:rPr>
        <w:t xml:space="preserve"> in the twenty first century. </w:t>
      </w:r>
    </w:p>
    <w:p w:rsidR="0051125B" w:rsidRDefault="0051125B" w:rsidP="002C5280">
      <w:pPr>
        <w:jc w:val="both"/>
        <w:rPr>
          <w:rFonts w:ascii="Arial" w:hAnsi="Arial" w:cs="Arial"/>
        </w:rPr>
      </w:pPr>
    </w:p>
    <w:p w:rsidR="00E70C32" w:rsidRDefault="00E70C32" w:rsidP="002C5280">
      <w:pPr>
        <w:spacing w:after="100" w:afterAutospacing="1" w:line="240" w:lineRule="auto"/>
        <w:jc w:val="both"/>
        <w:rPr>
          <w:rFonts w:ascii="Arial" w:hAnsi="Arial" w:cs="Arial"/>
          <w:b/>
          <w:bCs/>
        </w:rPr>
      </w:pPr>
    </w:p>
    <w:p w:rsidR="00E70C32" w:rsidRDefault="00E70C32" w:rsidP="002C5280">
      <w:pPr>
        <w:spacing w:after="100" w:afterAutospacing="1" w:line="240" w:lineRule="auto"/>
        <w:jc w:val="both"/>
        <w:rPr>
          <w:rFonts w:ascii="Arial" w:hAnsi="Arial" w:cs="Arial"/>
          <w:b/>
          <w:bCs/>
        </w:rPr>
      </w:pPr>
    </w:p>
    <w:p w:rsidR="00E70C32" w:rsidRDefault="00E70C32" w:rsidP="002C5280">
      <w:pPr>
        <w:spacing w:after="100" w:afterAutospacing="1" w:line="240" w:lineRule="auto"/>
        <w:jc w:val="both"/>
        <w:rPr>
          <w:rFonts w:ascii="Arial" w:hAnsi="Arial" w:cs="Arial"/>
          <w:b/>
          <w:bCs/>
        </w:rPr>
      </w:pPr>
    </w:p>
    <w:p w:rsidR="0077172E" w:rsidRDefault="0077172E" w:rsidP="00291F2F">
      <w:pPr>
        <w:spacing w:after="100" w:afterAutospacing="1" w:line="240" w:lineRule="auto"/>
        <w:rPr>
          <w:rFonts w:ascii="Arial" w:hAnsi="Arial" w:cs="Arial"/>
          <w:b/>
          <w:bCs/>
        </w:rPr>
      </w:pPr>
    </w:p>
    <w:p w:rsidR="0077172E" w:rsidRDefault="0077172E" w:rsidP="00291F2F">
      <w:pPr>
        <w:spacing w:after="100" w:afterAutospacing="1" w:line="240" w:lineRule="auto"/>
        <w:rPr>
          <w:rFonts w:ascii="Arial" w:hAnsi="Arial" w:cs="Arial"/>
          <w:b/>
          <w:bCs/>
        </w:rPr>
      </w:pPr>
    </w:p>
    <w:p w:rsidR="00291F2F" w:rsidRPr="005C573A" w:rsidRDefault="00291F2F" w:rsidP="00291F2F">
      <w:pPr>
        <w:spacing w:after="100" w:afterAutospacing="1" w:line="240" w:lineRule="auto"/>
        <w:rPr>
          <w:rFonts w:ascii="Arial" w:hAnsi="Arial" w:cs="Arial"/>
          <w:b/>
          <w:bCs/>
        </w:rPr>
      </w:pPr>
      <w:r w:rsidRPr="005C573A">
        <w:rPr>
          <w:rFonts w:ascii="Arial" w:hAnsi="Arial" w:cs="Arial"/>
          <w:b/>
          <w:bCs/>
        </w:rPr>
        <w:lastRenderedPageBreak/>
        <w:t>References </w:t>
      </w:r>
    </w:p>
    <w:p w:rsidR="00291F2F" w:rsidRPr="0042434A" w:rsidRDefault="00291F2F" w:rsidP="0042434A">
      <w:pPr>
        <w:spacing w:after="100" w:afterAutospacing="1" w:line="240" w:lineRule="auto"/>
        <w:jc w:val="both"/>
        <w:rPr>
          <w:rFonts w:ascii="Arial" w:hAnsi="Arial" w:cs="Arial"/>
        </w:rPr>
      </w:pPr>
      <w:r w:rsidRPr="0042434A">
        <w:rPr>
          <w:rFonts w:ascii="Arial" w:hAnsi="Arial" w:cs="Arial"/>
        </w:rPr>
        <w:t>Erasmus, A. C.,</w:t>
      </w:r>
      <w:r w:rsidR="00866F50">
        <w:rPr>
          <w:rFonts w:ascii="Arial" w:hAnsi="Arial" w:cs="Arial"/>
        </w:rPr>
        <w:t xml:space="preserve"> </w:t>
      </w:r>
      <w:r w:rsidR="00866F50" w:rsidRPr="00866F50">
        <w:rPr>
          <w:rFonts w:ascii="Arial" w:hAnsi="Arial" w:cs="Arial"/>
          <w:i/>
          <w:iCs/>
        </w:rPr>
        <w:t>et, al</w:t>
      </w:r>
      <w:r w:rsidR="00866F50">
        <w:rPr>
          <w:rFonts w:ascii="Arial" w:hAnsi="Arial" w:cs="Arial"/>
        </w:rPr>
        <w:t>.</w:t>
      </w:r>
      <w:r w:rsidR="005C573A" w:rsidRPr="0042434A">
        <w:rPr>
          <w:rFonts w:ascii="Arial" w:hAnsi="Arial" w:cs="Arial"/>
        </w:rPr>
        <w:t xml:space="preserve"> (</w:t>
      </w:r>
      <w:r w:rsidRPr="0042434A">
        <w:rPr>
          <w:rFonts w:ascii="Arial" w:hAnsi="Arial" w:cs="Arial"/>
        </w:rPr>
        <w:t>2001). “Consumer decision-making models within the discipline of consumer science: a critical approach”, Journal of Family Ecology and Consumer Sciences. 29</w:t>
      </w:r>
      <w:r w:rsidR="006D0351">
        <w:rPr>
          <w:rFonts w:ascii="Arial" w:hAnsi="Arial" w:cs="Arial"/>
        </w:rPr>
        <w:t>, pp. 202-210</w:t>
      </w:r>
      <w:r w:rsidR="002C5280">
        <w:rPr>
          <w:rFonts w:ascii="Arial" w:hAnsi="Arial" w:cs="Arial"/>
        </w:rPr>
        <w:t xml:space="preserve"> </w:t>
      </w:r>
      <w:r w:rsidR="002C5280" w:rsidRPr="002C5280">
        <w:rPr>
          <w:rFonts w:ascii="Arial" w:hAnsi="Arial" w:cs="Arial"/>
        </w:rPr>
        <w:t xml:space="preserve">[Accessed: </w:t>
      </w:r>
      <w:r w:rsidR="002C5280">
        <w:rPr>
          <w:rFonts w:ascii="Arial" w:hAnsi="Arial" w:cs="Arial"/>
        </w:rPr>
        <w:t>07</w:t>
      </w:r>
      <w:r w:rsidR="002C5280" w:rsidRPr="002C5280">
        <w:rPr>
          <w:rFonts w:ascii="Arial" w:hAnsi="Arial" w:cs="Arial"/>
        </w:rPr>
        <w:t xml:space="preserve"> March, 2021]</w:t>
      </w:r>
      <w:r w:rsidR="002C5280" w:rsidRPr="00E708F6">
        <w:rPr>
          <w:rFonts w:ascii="Arial" w:hAnsi="Arial" w:cs="Arial"/>
          <w:b/>
          <w:bCs/>
        </w:rPr>
        <w:t xml:space="preserve">  </w:t>
      </w:r>
    </w:p>
    <w:p w:rsidR="00291F2F" w:rsidRPr="00291F2F" w:rsidRDefault="00291F2F" w:rsidP="0042434A">
      <w:pPr>
        <w:spacing w:after="100" w:afterAutospacing="1" w:line="240" w:lineRule="auto"/>
        <w:jc w:val="both"/>
        <w:rPr>
          <w:rFonts w:ascii="Helvetica" w:eastAsia="Times New Roman" w:hAnsi="Helvetica" w:cs="Helvetica"/>
          <w:color w:val="212529"/>
          <w:sz w:val="21"/>
          <w:szCs w:val="21"/>
          <w:lang w:eastAsia="en-GB"/>
        </w:rPr>
      </w:pPr>
      <w:r w:rsidRPr="0042434A">
        <w:rPr>
          <w:rFonts w:ascii="Arial" w:hAnsi="Arial" w:cs="Arial"/>
        </w:rPr>
        <w:t xml:space="preserve">Hagger, M. &amp; Chatzisarantis, N. (2007) “Social Psychology of </w:t>
      </w:r>
      <w:r w:rsidR="0042434A" w:rsidRPr="0042434A">
        <w:rPr>
          <w:rFonts w:ascii="Arial" w:hAnsi="Arial" w:cs="Arial"/>
        </w:rPr>
        <w:t>Human Purchase Behaviour</w:t>
      </w:r>
      <w:r w:rsidRPr="0042434A">
        <w:rPr>
          <w:rFonts w:ascii="Arial" w:hAnsi="Arial" w:cs="Arial"/>
        </w:rPr>
        <w:t>” McGraw-Hill International</w:t>
      </w:r>
      <w:r w:rsidR="002C5280">
        <w:rPr>
          <w:rFonts w:ascii="Arial" w:hAnsi="Arial" w:cs="Arial"/>
        </w:rPr>
        <w:t xml:space="preserve"> </w:t>
      </w:r>
      <w:r w:rsidR="002C5280" w:rsidRPr="002C5280">
        <w:rPr>
          <w:rFonts w:ascii="Arial" w:hAnsi="Arial" w:cs="Arial"/>
        </w:rPr>
        <w:t xml:space="preserve">[Accessed: 15 </w:t>
      </w:r>
      <w:r w:rsidR="002C5280">
        <w:rPr>
          <w:rFonts w:ascii="Arial" w:hAnsi="Arial" w:cs="Arial"/>
        </w:rPr>
        <w:t>April</w:t>
      </w:r>
      <w:r w:rsidR="002C5280" w:rsidRPr="002C5280">
        <w:rPr>
          <w:rFonts w:ascii="Arial" w:hAnsi="Arial" w:cs="Arial"/>
        </w:rPr>
        <w:t>, 2021]</w:t>
      </w:r>
      <w:r w:rsidR="002C5280" w:rsidRPr="00E708F6">
        <w:rPr>
          <w:rFonts w:ascii="Arial" w:hAnsi="Arial" w:cs="Arial"/>
          <w:b/>
          <w:bCs/>
        </w:rPr>
        <w:t xml:space="preserve">  </w:t>
      </w:r>
    </w:p>
    <w:p w:rsidR="00291F2F" w:rsidRPr="0042434A" w:rsidRDefault="00291F2F" w:rsidP="0042434A">
      <w:pPr>
        <w:spacing w:after="100" w:afterAutospacing="1" w:line="240" w:lineRule="auto"/>
        <w:jc w:val="both"/>
        <w:rPr>
          <w:rFonts w:ascii="Arial" w:hAnsi="Arial" w:cs="Arial"/>
        </w:rPr>
      </w:pPr>
      <w:r w:rsidRPr="0042434A">
        <w:rPr>
          <w:rFonts w:ascii="Arial" w:hAnsi="Arial" w:cs="Arial"/>
        </w:rPr>
        <w:t xml:space="preserve">Sutton, S. (1998) </w:t>
      </w:r>
      <w:r w:rsidRPr="00A43E35">
        <w:rPr>
          <w:rFonts w:ascii="Arial" w:hAnsi="Arial" w:cs="Arial"/>
          <w:i/>
          <w:iCs/>
        </w:rPr>
        <w:t>“Predicting and explaining intentions and behaviour: how well we are doing?</w:t>
      </w:r>
      <w:r w:rsidRPr="0042434A">
        <w:rPr>
          <w:rFonts w:ascii="Arial" w:hAnsi="Arial" w:cs="Arial"/>
        </w:rPr>
        <w:t> Journal of Applied Social Psychology, 28, pp. 1317-1318</w:t>
      </w:r>
      <w:r w:rsidR="002C5280">
        <w:rPr>
          <w:rFonts w:ascii="Arial" w:hAnsi="Arial" w:cs="Arial"/>
        </w:rPr>
        <w:t xml:space="preserve"> </w:t>
      </w:r>
      <w:r w:rsidR="002C5280" w:rsidRPr="002C5280">
        <w:rPr>
          <w:rFonts w:ascii="Arial" w:hAnsi="Arial" w:cs="Arial"/>
        </w:rPr>
        <w:t xml:space="preserve">[Accessed: </w:t>
      </w:r>
      <w:r w:rsidR="002C5280">
        <w:rPr>
          <w:rFonts w:ascii="Arial" w:hAnsi="Arial" w:cs="Arial"/>
        </w:rPr>
        <w:t>27</w:t>
      </w:r>
      <w:r w:rsidR="002C5280" w:rsidRPr="002C5280">
        <w:rPr>
          <w:rFonts w:ascii="Arial" w:hAnsi="Arial" w:cs="Arial"/>
        </w:rPr>
        <w:t xml:space="preserve"> </w:t>
      </w:r>
      <w:r w:rsidR="002C5280">
        <w:rPr>
          <w:rFonts w:ascii="Arial" w:hAnsi="Arial" w:cs="Arial"/>
        </w:rPr>
        <w:t>April</w:t>
      </w:r>
      <w:r w:rsidR="002C5280" w:rsidRPr="002C5280">
        <w:rPr>
          <w:rFonts w:ascii="Arial" w:hAnsi="Arial" w:cs="Arial"/>
        </w:rPr>
        <w:t>, 2021]</w:t>
      </w:r>
      <w:r w:rsidR="002C5280" w:rsidRPr="00E708F6">
        <w:rPr>
          <w:rFonts w:ascii="Arial" w:hAnsi="Arial" w:cs="Arial"/>
          <w:b/>
          <w:bCs/>
        </w:rPr>
        <w:t xml:space="preserve">  </w:t>
      </w:r>
    </w:p>
    <w:p w:rsidR="002C5280" w:rsidRPr="00E708F6" w:rsidRDefault="00AF2118" w:rsidP="002C5280">
      <w:pPr>
        <w:pStyle w:val="Heading1"/>
        <w:shd w:val="clear" w:color="auto" w:fill="FFFFFF"/>
        <w:spacing w:before="0" w:beforeAutospacing="0" w:after="0" w:afterAutospacing="0"/>
        <w:jc w:val="both"/>
        <w:rPr>
          <w:rFonts w:ascii="Arial" w:eastAsiaTheme="minorHAnsi" w:hAnsi="Arial" w:cs="Arial"/>
          <w:b w:val="0"/>
          <w:bCs w:val="0"/>
          <w:kern w:val="0"/>
          <w:sz w:val="22"/>
          <w:szCs w:val="22"/>
          <w:lang w:eastAsia="en-US"/>
        </w:rPr>
      </w:pPr>
      <w:r w:rsidRPr="002C5280">
        <w:rPr>
          <w:rFonts w:ascii="Arial" w:eastAsiaTheme="minorHAnsi" w:hAnsi="Arial" w:cs="Arial"/>
          <w:b w:val="0"/>
          <w:bCs w:val="0"/>
          <w:kern w:val="0"/>
          <w:sz w:val="22"/>
          <w:szCs w:val="22"/>
          <w:lang w:eastAsia="en-US"/>
        </w:rPr>
        <w:t>Carneades.org</w:t>
      </w:r>
      <w:r w:rsidR="0077172E">
        <w:rPr>
          <w:rFonts w:ascii="Arial" w:eastAsiaTheme="minorHAnsi" w:hAnsi="Arial" w:cs="Arial"/>
          <w:b w:val="0"/>
          <w:bCs w:val="0"/>
          <w:kern w:val="0"/>
          <w:sz w:val="22"/>
          <w:szCs w:val="22"/>
          <w:lang w:eastAsia="en-US"/>
        </w:rPr>
        <w:t>., (</w:t>
      </w:r>
      <w:r w:rsidRPr="002C5280">
        <w:rPr>
          <w:rFonts w:ascii="Arial" w:eastAsiaTheme="minorHAnsi" w:hAnsi="Arial" w:cs="Arial"/>
          <w:b w:val="0"/>
          <w:bCs w:val="0"/>
          <w:kern w:val="0"/>
          <w:sz w:val="22"/>
          <w:szCs w:val="22"/>
          <w:lang w:eastAsia="en-US"/>
        </w:rPr>
        <w:t>2017). </w:t>
      </w:r>
      <w:r w:rsidRPr="002C5280">
        <w:rPr>
          <w:rFonts w:ascii="Arial" w:eastAsiaTheme="minorHAnsi" w:hAnsi="Arial" w:cs="Arial"/>
          <w:b w:val="0"/>
          <w:bCs w:val="0"/>
          <w:i/>
          <w:iCs/>
          <w:kern w:val="0"/>
          <w:sz w:val="22"/>
          <w:szCs w:val="22"/>
          <w:lang w:eastAsia="en-US"/>
        </w:rPr>
        <w:t>What is value theory? (Axiology and Theory of Value).</w:t>
      </w:r>
      <w:r w:rsidRPr="002C5280">
        <w:rPr>
          <w:rFonts w:ascii="Arial" w:eastAsiaTheme="minorHAnsi" w:hAnsi="Arial" w:cs="Arial"/>
          <w:b w:val="0"/>
          <w:bCs w:val="0"/>
          <w:kern w:val="0"/>
          <w:sz w:val="22"/>
          <w:szCs w:val="22"/>
          <w:lang w:eastAsia="en-US"/>
        </w:rPr>
        <w:t xml:space="preserve"> Online (video: 5 minutes)</w:t>
      </w:r>
      <w:r w:rsidR="00A43E35" w:rsidRPr="002C5280">
        <w:rPr>
          <w:rFonts w:ascii="Arial" w:eastAsiaTheme="minorHAnsi" w:hAnsi="Arial" w:cs="Arial"/>
          <w:b w:val="0"/>
          <w:bCs w:val="0"/>
          <w:kern w:val="0"/>
          <w:sz w:val="22"/>
          <w:szCs w:val="22"/>
          <w:lang w:eastAsia="en-US"/>
        </w:rPr>
        <w:t xml:space="preserve"> Available at</w:t>
      </w:r>
      <w:r w:rsidR="00A43E35">
        <w:rPr>
          <w:rFonts w:ascii="Arial" w:hAnsi="Arial" w:cs="Arial"/>
        </w:rPr>
        <w:t xml:space="preserve"> </w:t>
      </w:r>
      <w:r w:rsidRPr="0042434A">
        <w:rPr>
          <w:rFonts w:ascii="Arial" w:eastAsiaTheme="minorHAnsi" w:hAnsi="Arial" w:cs="Arial"/>
          <w:sz w:val="22"/>
          <w:szCs w:val="22"/>
          <w:lang w:eastAsia="en-US"/>
        </w:rPr>
        <w:t>: </w:t>
      </w:r>
      <w:hyperlink r:id="rId30" w:history="1">
        <w:r w:rsidRPr="002C5280">
          <w:rPr>
            <w:rStyle w:val="Hyperlink"/>
            <w:rFonts w:asciiTheme="minorHAnsi" w:hAnsiTheme="minorHAnsi" w:cstheme="minorBidi"/>
            <w:b w:val="0"/>
            <w:bCs w:val="0"/>
            <w:kern w:val="0"/>
            <w:sz w:val="24"/>
            <w:szCs w:val="24"/>
            <w:lang w:eastAsia="en-US"/>
          </w:rPr>
          <w:t>https://www.youtube.com/watch?v=YLXTOyKz6eY</w:t>
        </w:r>
      </w:hyperlink>
      <w:r w:rsidR="002C5280">
        <w:rPr>
          <w:rStyle w:val="Hyperlink"/>
          <w:sz w:val="24"/>
          <w:szCs w:val="24"/>
        </w:rPr>
        <w:t xml:space="preserve"> </w:t>
      </w:r>
      <w:r w:rsidR="002C5280" w:rsidRPr="00E708F6">
        <w:rPr>
          <w:rFonts w:ascii="Arial" w:eastAsiaTheme="minorHAnsi" w:hAnsi="Arial" w:cs="Arial"/>
          <w:b w:val="0"/>
          <w:bCs w:val="0"/>
          <w:kern w:val="0"/>
          <w:sz w:val="22"/>
          <w:szCs w:val="22"/>
          <w:lang w:eastAsia="en-US"/>
        </w:rPr>
        <w:t xml:space="preserve">[Accessed: 15 March, 2021]  </w:t>
      </w:r>
    </w:p>
    <w:p w:rsidR="00784A25" w:rsidRDefault="00784A25" w:rsidP="00E708F6">
      <w:pPr>
        <w:pStyle w:val="Heading1"/>
        <w:shd w:val="clear" w:color="auto" w:fill="FFFFFF"/>
        <w:spacing w:before="0" w:beforeAutospacing="0" w:after="0" w:afterAutospacing="0"/>
        <w:jc w:val="both"/>
        <w:rPr>
          <w:rFonts w:ascii="Arial" w:eastAsiaTheme="minorHAnsi" w:hAnsi="Arial" w:cs="Arial"/>
          <w:b w:val="0"/>
          <w:bCs w:val="0"/>
          <w:kern w:val="0"/>
          <w:sz w:val="22"/>
          <w:szCs w:val="22"/>
          <w:lang w:eastAsia="en-US"/>
        </w:rPr>
      </w:pPr>
    </w:p>
    <w:p w:rsidR="00E708F6" w:rsidRPr="00E708F6" w:rsidRDefault="00AF2118" w:rsidP="00E708F6">
      <w:pPr>
        <w:pStyle w:val="Heading1"/>
        <w:shd w:val="clear" w:color="auto" w:fill="FFFFFF"/>
        <w:spacing w:before="0" w:beforeAutospacing="0" w:after="0" w:afterAutospacing="0"/>
        <w:jc w:val="both"/>
        <w:rPr>
          <w:rFonts w:ascii="Arial" w:eastAsiaTheme="minorHAnsi" w:hAnsi="Arial" w:cs="Arial"/>
          <w:b w:val="0"/>
          <w:bCs w:val="0"/>
          <w:kern w:val="0"/>
          <w:sz w:val="22"/>
          <w:szCs w:val="22"/>
          <w:lang w:eastAsia="en-US"/>
        </w:rPr>
      </w:pPr>
      <w:bookmarkStart w:id="2" w:name="_GoBack"/>
      <w:bookmarkEnd w:id="2"/>
      <w:r w:rsidRPr="00E708F6">
        <w:rPr>
          <w:rFonts w:ascii="Arial" w:eastAsiaTheme="minorHAnsi" w:hAnsi="Arial" w:cs="Arial"/>
          <w:b w:val="0"/>
          <w:bCs w:val="0"/>
          <w:kern w:val="0"/>
          <w:sz w:val="22"/>
          <w:szCs w:val="22"/>
          <w:lang w:eastAsia="en-US"/>
        </w:rPr>
        <w:t xml:space="preserve">Williams, D. (1998). </w:t>
      </w:r>
      <w:r w:rsidRPr="00E708F6">
        <w:rPr>
          <w:rFonts w:ascii="Arial" w:eastAsiaTheme="minorHAnsi" w:hAnsi="Arial" w:cs="Arial"/>
          <w:b w:val="0"/>
          <w:bCs w:val="0"/>
          <w:i/>
          <w:iCs/>
          <w:kern w:val="0"/>
          <w:sz w:val="22"/>
          <w:szCs w:val="22"/>
          <w:lang w:eastAsia="en-US"/>
        </w:rPr>
        <w:t>Paradigms and problems: The practice of social science</w:t>
      </w:r>
      <w:r w:rsidR="006D0351">
        <w:rPr>
          <w:rFonts w:ascii="Arial" w:eastAsiaTheme="minorHAnsi" w:hAnsi="Arial" w:cs="Arial"/>
          <w:b w:val="0"/>
          <w:bCs w:val="0"/>
          <w:i/>
          <w:iCs/>
          <w:kern w:val="0"/>
          <w:sz w:val="22"/>
          <w:szCs w:val="22"/>
          <w:lang w:eastAsia="en-US"/>
        </w:rPr>
        <w:t xml:space="preserve"> </w:t>
      </w:r>
      <w:r w:rsidRPr="00E708F6">
        <w:rPr>
          <w:rFonts w:ascii="Arial" w:eastAsiaTheme="minorHAnsi" w:hAnsi="Arial" w:cs="Arial"/>
          <w:b w:val="0"/>
          <w:bCs w:val="0"/>
          <w:i/>
          <w:iCs/>
          <w:kern w:val="0"/>
          <w:sz w:val="22"/>
          <w:szCs w:val="22"/>
          <w:lang w:eastAsia="en-US"/>
        </w:rPr>
        <w:t>management</w:t>
      </w:r>
      <w:r w:rsidRPr="00E708F6">
        <w:rPr>
          <w:rFonts w:ascii="Arial" w:eastAsiaTheme="minorHAnsi" w:hAnsi="Arial" w:cs="Arial"/>
          <w:b w:val="0"/>
          <w:bCs w:val="0"/>
          <w:kern w:val="0"/>
          <w:sz w:val="22"/>
          <w:szCs w:val="22"/>
          <w:lang w:eastAsia="en-US"/>
        </w:rPr>
        <w:t>. Society and Natural Resources, 11, 3: 279-295. (DOI): </w:t>
      </w:r>
      <w:hyperlink r:id="rId31" w:history="1">
        <w:r w:rsidRPr="00E708F6">
          <w:rPr>
            <w:rFonts w:ascii="Arial" w:eastAsiaTheme="minorHAnsi" w:hAnsi="Arial" w:cs="Arial"/>
            <w:b w:val="0"/>
            <w:bCs w:val="0"/>
            <w:kern w:val="0"/>
            <w:sz w:val="22"/>
            <w:szCs w:val="22"/>
            <w:lang w:eastAsia="en-US"/>
          </w:rPr>
          <w:t>10.1080/08941929809381080</w:t>
        </w:r>
      </w:hyperlink>
      <w:r w:rsidR="00E708F6">
        <w:rPr>
          <w:rFonts w:ascii="Arial" w:hAnsi="Arial" w:cs="Arial"/>
        </w:rPr>
        <w:t xml:space="preserve"> </w:t>
      </w:r>
      <w:r w:rsidR="00E708F6" w:rsidRPr="00E708F6">
        <w:rPr>
          <w:rFonts w:ascii="Arial" w:eastAsiaTheme="minorHAnsi" w:hAnsi="Arial" w:cs="Arial"/>
          <w:b w:val="0"/>
          <w:bCs w:val="0"/>
          <w:kern w:val="0"/>
          <w:sz w:val="22"/>
          <w:szCs w:val="22"/>
          <w:lang w:eastAsia="en-US"/>
        </w:rPr>
        <w:t xml:space="preserve">[Accessed: 15 March, 2021]  </w:t>
      </w:r>
    </w:p>
    <w:p w:rsidR="00AF2118" w:rsidRPr="0042434A" w:rsidRDefault="00AF2118" w:rsidP="0042434A">
      <w:pPr>
        <w:shd w:val="clear" w:color="auto" w:fill="FFFFFF"/>
        <w:spacing w:after="0" w:line="240" w:lineRule="auto"/>
        <w:jc w:val="both"/>
        <w:rPr>
          <w:rFonts w:ascii="Arial" w:hAnsi="Arial" w:cs="Arial"/>
        </w:rPr>
      </w:pPr>
    </w:p>
    <w:p w:rsidR="00911D97" w:rsidRPr="00E708F6" w:rsidRDefault="0049091B" w:rsidP="0042434A">
      <w:pPr>
        <w:pStyle w:val="Heading1"/>
        <w:shd w:val="clear" w:color="auto" w:fill="FFFFFF"/>
        <w:spacing w:before="0" w:beforeAutospacing="0" w:after="0" w:afterAutospacing="0"/>
        <w:jc w:val="both"/>
        <w:rPr>
          <w:rFonts w:ascii="Arial" w:eastAsiaTheme="minorHAnsi" w:hAnsi="Arial" w:cs="Arial"/>
          <w:b w:val="0"/>
          <w:bCs w:val="0"/>
          <w:kern w:val="0"/>
          <w:sz w:val="22"/>
          <w:szCs w:val="22"/>
          <w:lang w:eastAsia="en-US"/>
        </w:rPr>
      </w:pPr>
      <w:r w:rsidRPr="0042434A">
        <w:rPr>
          <w:rFonts w:ascii="Arial" w:eastAsiaTheme="minorHAnsi" w:hAnsi="Arial" w:cs="Arial"/>
          <w:b w:val="0"/>
          <w:bCs w:val="0"/>
          <w:kern w:val="0"/>
          <w:sz w:val="22"/>
          <w:szCs w:val="22"/>
          <w:lang w:eastAsia="en-US"/>
        </w:rPr>
        <w:t xml:space="preserve">Deane, P., (2018) </w:t>
      </w:r>
      <w:r w:rsidRPr="00A43E35">
        <w:rPr>
          <w:rFonts w:ascii="Arial" w:eastAsiaTheme="minorHAnsi" w:hAnsi="Arial" w:cs="Arial"/>
          <w:b w:val="0"/>
          <w:bCs w:val="0"/>
          <w:i/>
          <w:iCs/>
          <w:kern w:val="0"/>
          <w:sz w:val="22"/>
          <w:szCs w:val="22"/>
          <w:lang w:eastAsia="en-US"/>
        </w:rPr>
        <w:t>A guide for interdisciplinary researchers: Adding axiology alongside ontology and epistemology</w:t>
      </w:r>
      <w:r w:rsidR="00460588" w:rsidRPr="00A43E35">
        <w:rPr>
          <w:rFonts w:ascii="Arial" w:eastAsiaTheme="minorHAnsi" w:hAnsi="Arial" w:cs="Arial"/>
          <w:b w:val="0"/>
          <w:bCs w:val="0"/>
          <w:i/>
          <w:iCs/>
          <w:kern w:val="0"/>
          <w:sz w:val="22"/>
          <w:szCs w:val="22"/>
          <w:lang w:eastAsia="en-US"/>
        </w:rPr>
        <w:t xml:space="preserve"> </w:t>
      </w:r>
      <w:r w:rsidRPr="00A43E35">
        <w:rPr>
          <w:rFonts w:ascii="Arial" w:eastAsiaTheme="minorHAnsi" w:hAnsi="Arial" w:cs="Arial"/>
          <w:b w:val="0"/>
          <w:bCs w:val="0"/>
          <w:i/>
          <w:iCs/>
          <w:kern w:val="0"/>
          <w:sz w:val="22"/>
          <w:szCs w:val="22"/>
          <w:lang w:eastAsia="en-US"/>
        </w:rPr>
        <w:t>Integration and Implementation Insights</w:t>
      </w:r>
      <w:r w:rsidRPr="0042434A">
        <w:rPr>
          <w:rFonts w:ascii="Arial" w:eastAsiaTheme="minorHAnsi" w:hAnsi="Arial" w:cs="Arial"/>
          <w:b w:val="0"/>
          <w:bCs w:val="0"/>
          <w:kern w:val="0"/>
          <w:sz w:val="22"/>
          <w:szCs w:val="22"/>
          <w:lang w:eastAsia="en-US"/>
        </w:rPr>
        <w:t xml:space="preserve"> Available at: </w:t>
      </w:r>
      <w:hyperlink r:id="rId32" w:history="1">
        <w:r w:rsidRPr="00E708F6">
          <w:rPr>
            <w:rStyle w:val="Hyperlink"/>
            <w:rFonts w:asciiTheme="minorHAnsi" w:hAnsiTheme="minorHAnsi" w:cstheme="minorBidi"/>
            <w:b w:val="0"/>
            <w:bCs w:val="0"/>
            <w:kern w:val="0"/>
            <w:sz w:val="24"/>
            <w:szCs w:val="24"/>
            <w:lang w:eastAsia="en-US"/>
          </w:rPr>
          <w:t>https://i2insights.org/2018/05/22/axiology-and-interdisciplinarity/</w:t>
        </w:r>
      </w:hyperlink>
      <w:r w:rsidR="00E708F6" w:rsidRPr="00E708F6">
        <w:rPr>
          <w:rStyle w:val="Hyperlink"/>
          <w:rFonts w:asciiTheme="minorHAnsi" w:hAnsiTheme="minorHAnsi" w:cstheme="minorBidi"/>
          <w:b w:val="0"/>
          <w:bCs w:val="0"/>
          <w:kern w:val="0"/>
          <w:sz w:val="24"/>
          <w:szCs w:val="24"/>
        </w:rPr>
        <w:t xml:space="preserve"> </w:t>
      </w:r>
      <w:r w:rsidR="00E708F6" w:rsidRPr="00E708F6">
        <w:rPr>
          <w:rFonts w:ascii="Arial" w:eastAsiaTheme="minorHAnsi" w:hAnsi="Arial" w:cs="Arial"/>
          <w:b w:val="0"/>
          <w:bCs w:val="0"/>
          <w:kern w:val="0"/>
          <w:sz w:val="22"/>
          <w:szCs w:val="22"/>
          <w:lang w:eastAsia="en-US"/>
        </w:rPr>
        <w:t xml:space="preserve">[Accessed: 15 March, 2021]  </w:t>
      </w:r>
    </w:p>
    <w:p w:rsidR="00911D97" w:rsidRPr="00A43E35" w:rsidRDefault="00911D97" w:rsidP="0042434A">
      <w:pPr>
        <w:pStyle w:val="Heading1"/>
        <w:shd w:val="clear" w:color="auto" w:fill="FFFFFF"/>
        <w:spacing w:before="0" w:beforeAutospacing="0" w:after="0" w:afterAutospacing="0"/>
        <w:jc w:val="both"/>
        <w:rPr>
          <w:rStyle w:val="Hyperlink"/>
          <w:rFonts w:asciiTheme="minorHAnsi" w:hAnsiTheme="minorHAnsi" w:cstheme="minorBidi"/>
          <w:sz w:val="24"/>
          <w:szCs w:val="24"/>
          <w:lang w:eastAsia="en-US"/>
        </w:rPr>
      </w:pPr>
    </w:p>
    <w:p w:rsidR="00911D97" w:rsidRPr="00E708F6" w:rsidRDefault="00BA03AF" w:rsidP="0042434A">
      <w:pPr>
        <w:pStyle w:val="Heading1"/>
        <w:shd w:val="clear" w:color="auto" w:fill="FFFFFF"/>
        <w:spacing w:before="0" w:beforeAutospacing="0" w:after="0" w:afterAutospacing="0"/>
        <w:jc w:val="both"/>
        <w:rPr>
          <w:rFonts w:ascii="Arial" w:eastAsiaTheme="minorHAnsi" w:hAnsi="Arial" w:cs="Arial"/>
          <w:sz w:val="22"/>
          <w:szCs w:val="22"/>
          <w:lang w:eastAsia="en-US"/>
        </w:rPr>
      </w:pPr>
      <w:r w:rsidRPr="0042434A">
        <w:rPr>
          <w:rFonts w:ascii="Arial" w:eastAsiaTheme="minorHAnsi" w:hAnsi="Arial" w:cs="Arial"/>
          <w:b w:val="0"/>
          <w:bCs w:val="0"/>
          <w:kern w:val="0"/>
          <w:sz w:val="22"/>
          <w:szCs w:val="22"/>
          <w:lang w:eastAsia="en-US"/>
        </w:rPr>
        <w:t xml:space="preserve">Bamossy, GJ., (2016) </w:t>
      </w:r>
      <w:r w:rsidRPr="00A43E35">
        <w:rPr>
          <w:rFonts w:ascii="Arial" w:eastAsiaTheme="minorHAnsi" w:hAnsi="Arial" w:cs="Arial"/>
          <w:b w:val="0"/>
          <w:bCs w:val="0"/>
          <w:i/>
          <w:iCs/>
          <w:kern w:val="0"/>
          <w:sz w:val="22"/>
          <w:szCs w:val="22"/>
          <w:lang w:eastAsia="en-US"/>
        </w:rPr>
        <w:t>Consumer Behaviour: A European Perspective</w:t>
      </w:r>
      <w:r w:rsidR="00911D97" w:rsidRPr="0042434A">
        <w:rPr>
          <w:rFonts w:ascii="Arial" w:eastAsiaTheme="minorHAnsi" w:hAnsi="Arial" w:cs="Arial"/>
          <w:b w:val="0"/>
          <w:bCs w:val="0"/>
          <w:kern w:val="0"/>
          <w:sz w:val="22"/>
          <w:szCs w:val="22"/>
          <w:lang w:eastAsia="en-US"/>
        </w:rPr>
        <w:t xml:space="preserve">, </w:t>
      </w:r>
      <w:r w:rsidRPr="0042434A">
        <w:rPr>
          <w:rFonts w:ascii="Arial" w:eastAsiaTheme="minorHAnsi" w:hAnsi="Arial" w:cs="Arial"/>
          <w:b w:val="0"/>
          <w:bCs w:val="0"/>
          <w:kern w:val="0"/>
          <w:sz w:val="22"/>
          <w:szCs w:val="22"/>
          <w:lang w:eastAsia="en-US"/>
        </w:rPr>
        <w:t>Journal of Applied Social Psychology</w:t>
      </w:r>
      <w:r w:rsidR="00911D97" w:rsidRPr="0042434A">
        <w:rPr>
          <w:rFonts w:ascii="Arial" w:eastAsiaTheme="minorHAnsi" w:hAnsi="Arial" w:cs="Arial"/>
          <w:b w:val="0"/>
          <w:bCs w:val="0"/>
          <w:kern w:val="0"/>
          <w:sz w:val="22"/>
          <w:szCs w:val="22"/>
          <w:lang w:eastAsia="en-US"/>
        </w:rPr>
        <w:t xml:space="preserve"> Available at: </w:t>
      </w:r>
      <w:hyperlink r:id="rId33" w:history="1">
        <w:r w:rsidR="00911D97" w:rsidRPr="00A43E35">
          <w:rPr>
            <w:rStyle w:val="Hyperlink"/>
            <w:rFonts w:asciiTheme="minorHAnsi" w:hAnsiTheme="minorHAnsi" w:cstheme="minorBidi"/>
            <w:b w:val="0"/>
            <w:bCs w:val="0"/>
            <w:kern w:val="0"/>
            <w:sz w:val="24"/>
            <w:szCs w:val="24"/>
            <w:lang w:eastAsia="en-US"/>
          </w:rPr>
          <w:t>https://lib.hpu.edu.vn/handle/123456789/29231</w:t>
        </w:r>
      </w:hyperlink>
      <w:r w:rsidR="00E708F6">
        <w:rPr>
          <w:rStyle w:val="Hyperlink"/>
          <w:rFonts w:asciiTheme="minorHAnsi" w:hAnsiTheme="minorHAnsi" w:cstheme="minorBidi"/>
          <w:b w:val="0"/>
          <w:bCs w:val="0"/>
          <w:kern w:val="0"/>
          <w:sz w:val="24"/>
          <w:szCs w:val="24"/>
          <w:lang w:eastAsia="en-US"/>
        </w:rPr>
        <w:t xml:space="preserve"> </w:t>
      </w:r>
      <w:r w:rsidR="00E708F6" w:rsidRPr="00E708F6">
        <w:rPr>
          <w:rFonts w:ascii="Arial" w:eastAsiaTheme="minorHAnsi" w:hAnsi="Arial" w:cs="Arial"/>
          <w:b w:val="0"/>
          <w:bCs w:val="0"/>
          <w:kern w:val="0"/>
          <w:sz w:val="22"/>
          <w:szCs w:val="22"/>
          <w:lang w:eastAsia="en-US"/>
        </w:rPr>
        <w:t>[Accessed: 1</w:t>
      </w:r>
      <w:r w:rsidR="00E708F6">
        <w:rPr>
          <w:rFonts w:ascii="Arial" w:eastAsiaTheme="minorHAnsi" w:hAnsi="Arial" w:cs="Arial"/>
          <w:b w:val="0"/>
          <w:bCs w:val="0"/>
          <w:kern w:val="0"/>
          <w:sz w:val="22"/>
          <w:szCs w:val="22"/>
          <w:lang w:eastAsia="en-US"/>
        </w:rPr>
        <w:t>2</w:t>
      </w:r>
      <w:r w:rsidR="00E708F6" w:rsidRPr="00E708F6">
        <w:rPr>
          <w:rFonts w:ascii="Arial" w:eastAsiaTheme="minorHAnsi" w:hAnsi="Arial" w:cs="Arial"/>
          <w:b w:val="0"/>
          <w:bCs w:val="0"/>
          <w:kern w:val="0"/>
          <w:sz w:val="22"/>
          <w:szCs w:val="22"/>
          <w:lang w:eastAsia="en-US"/>
        </w:rPr>
        <w:t xml:space="preserve"> March, 2021]  </w:t>
      </w:r>
    </w:p>
    <w:p w:rsidR="00C945ED" w:rsidRPr="0042434A" w:rsidRDefault="00C945ED" w:rsidP="0042434A">
      <w:pPr>
        <w:pStyle w:val="Heading1"/>
        <w:shd w:val="clear" w:color="auto" w:fill="FFFFFF"/>
        <w:spacing w:before="0" w:beforeAutospacing="0" w:after="0" w:afterAutospacing="0"/>
        <w:jc w:val="both"/>
        <w:rPr>
          <w:rFonts w:ascii="Arial" w:eastAsiaTheme="minorHAnsi" w:hAnsi="Arial" w:cs="Arial"/>
          <w:sz w:val="22"/>
          <w:szCs w:val="22"/>
          <w:lang w:eastAsia="en-US"/>
        </w:rPr>
      </w:pPr>
    </w:p>
    <w:p w:rsidR="00911D97" w:rsidRPr="0042434A" w:rsidRDefault="00911D97" w:rsidP="0042434A">
      <w:pPr>
        <w:pStyle w:val="Heading1"/>
        <w:shd w:val="clear" w:color="auto" w:fill="FFFFFF"/>
        <w:spacing w:before="0" w:beforeAutospacing="0" w:after="0" w:afterAutospacing="0"/>
        <w:jc w:val="both"/>
        <w:rPr>
          <w:rFonts w:ascii="Arial" w:eastAsiaTheme="minorHAnsi" w:hAnsi="Arial" w:cs="Arial"/>
          <w:b w:val="0"/>
          <w:bCs w:val="0"/>
          <w:kern w:val="0"/>
          <w:sz w:val="22"/>
          <w:szCs w:val="22"/>
          <w:lang w:eastAsia="en-US"/>
        </w:rPr>
      </w:pPr>
      <w:r w:rsidRPr="0042434A">
        <w:rPr>
          <w:rFonts w:ascii="Arial" w:eastAsiaTheme="minorHAnsi" w:hAnsi="Arial" w:cs="Arial"/>
          <w:b w:val="0"/>
          <w:bCs w:val="0"/>
          <w:kern w:val="0"/>
          <w:sz w:val="22"/>
          <w:szCs w:val="22"/>
          <w:lang w:eastAsia="en-US"/>
        </w:rPr>
        <w:t>Foxall, G.R., (1993)</w:t>
      </w:r>
      <w:r w:rsidR="00460588" w:rsidRPr="0042434A">
        <w:rPr>
          <w:rFonts w:ascii="Arial" w:eastAsiaTheme="minorHAnsi" w:hAnsi="Arial" w:cs="Arial"/>
          <w:b w:val="0"/>
          <w:bCs w:val="0"/>
          <w:kern w:val="0"/>
          <w:sz w:val="22"/>
          <w:szCs w:val="22"/>
          <w:lang w:eastAsia="en-US"/>
        </w:rPr>
        <w:t xml:space="preserve"> </w:t>
      </w:r>
      <w:r w:rsidRPr="00A43E35">
        <w:rPr>
          <w:rFonts w:ascii="Arial" w:eastAsiaTheme="minorHAnsi" w:hAnsi="Arial" w:cs="Arial"/>
          <w:b w:val="0"/>
          <w:bCs w:val="0"/>
          <w:i/>
          <w:iCs/>
          <w:kern w:val="0"/>
          <w:sz w:val="22"/>
          <w:szCs w:val="22"/>
          <w:lang w:eastAsia="en-US"/>
        </w:rPr>
        <w:t>Consumer behaviour as an evolutionary process</w:t>
      </w:r>
      <w:r w:rsidRPr="0042434A">
        <w:rPr>
          <w:rFonts w:ascii="Arial" w:eastAsiaTheme="minorHAnsi" w:hAnsi="Arial" w:cs="Arial"/>
          <w:b w:val="0"/>
          <w:bCs w:val="0"/>
          <w:kern w:val="0"/>
          <w:sz w:val="22"/>
          <w:szCs w:val="22"/>
          <w:lang w:eastAsia="en-US"/>
        </w:rPr>
        <w:t>. European Journal of Marketing, 27(8), pp. 46.</w:t>
      </w:r>
      <w:r w:rsidR="00E708F6">
        <w:rPr>
          <w:rFonts w:ascii="Arial" w:eastAsiaTheme="minorHAnsi" w:hAnsi="Arial" w:cs="Arial"/>
          <w:b w:val="0"/>
          <w:bCs w:val="0"/>
          <w:kern w:val="0"/>
          <w:sz w:val="22"/>
          <w:szCs w:val="22"/>
          <w:lang w:eastAsia="en-US"/>
        </w:rPr>
        <w:t xml:space="preserve"> </w:t>
      </w:r>
      <w:r w:rsidR="00E708F6" w:rsidRPr="00E708F6">
        <w:rPr>
          <w:rFonts w:ascii="Arial" w:eastAsiaTheme="minorHAnsi" w:hAnsi="Arial" w:cs="Arial"/>
          <w:b w:val="0"/>
          <w:bCs w:val="0"/>
          <w:kern w:val="0"/>
          <w:sz w:val="22"/>
          <w:szCs w:val="22"/>
          <w:lang w:eastAsia="en-US"/>
        </w:rPr>
        <w:t xml:space="preserve">[Accessed: 15 March, 2021]  </w:t>
      </w:r>
    </w:p>
    <w:p w:rsidR="00FB2920" w:rsidRPr="0042434A" w:rsidRDefault="00FB2920" w:rsidP="0042434A">
      <w:pPr>
        <w:pStyle w:val="Heading1"/>
        <w:shd w:val="clear" w:color="auto" w:fill="FFFFFF"/>
        <w:spacing w:before="0" w:beforeAutospacing="0" w:after="0" w:afterAutospacing="0" w:line="288" w:lineRule="atLeast"/>
        <w:jc w:val="both"/>
        <w:rPr>
          <w:rFonts w:ascii="Arial" w:eastAsiaTheme="minorHAnsi" w:hAnsi="Arial" w:cs="Arial"/>
          <w:b w:val="0"/>
          <w:bCs w:val="0"/>
          <w:kern w:val="0"/>
          <w:sz w:val="22"/>
          <w:szCs w:val="22"/>
          <w:lang w:eastAsia="en-US"/>
        </w:rPr>
      </w:pPr>
    </w:p>
    <w:p w:rsidR="00FB2920" w:rsidRPr="00E708F6" w:rsidRDefault="00FB2920" w:rsidP="0042434A">
      <w:pPr>
        <w:pStyle w:val="Heading1"/>
        <w:shd w:val="clear" w:color="auto" w:fill="FFFFFF"/>
        <w:spacing w:before="0" w:beforeAutospacing="0" w:after="0" w:afterAutospacing="0" w:line="288" w:lineRule="atLeast"/>
        <w:jc w:val="both"/>
        <w:rPr>
          <w:rFonts w:ascii="Arial" w:eastAsiaTheme="minorHAnsi" w:hAnsi="Arial" w:cs="Arial"/>
          <w:b w:val="0"/>
          <w:bCs w:val="0"/>
          <w:kern w:val="0"/>
          <w:sz w:val="22"/>
          <w:szCs w:val="22"/>
          <w:lang w:eastAsia="en-US"/>
        </w:rPr>
      </w:pPr>
      <w:r w:rsidRPr="0042434A">
        <w:rPr>
          <w:rFonts w:ascii="Arial" w:eastAsiaTheme="minorHAnsi" w:hAnsi="Arial" w:cs="Arial"/>
          <w:b w:val="0"/>
          <w:bCs w:val="0"/>
          <w:kern w:val="0"/>
          <w:sz w:val="22"/>
          <w:szCs w:val="22"/>
          <w:lang w:eastAsia="en-US"/>
        </w:rPr>
        <w:t xml:space="preserve">Kraeuter, </w:t>
      </w:r>
      <w:r w:rsidR="00C945ED" w:rsidRPr="0042434A">
        <w:rPr>
          <w:rFonts w:ascii="Arial" w:eastAsiaTheme="minorHAnsi" w:hAnsi="Arial" w:cs="Arial"/>
          <w:b w:val="0"/>
          <w:bCs w:val="0"/>
          <w:kern w:val="0"/>
          <w:sz w:val="22"/>
          <w:szCs w:val="22"/>
          <w:lang w:eastAsia="en-US"/>
        </w:rPr>
        <w:t xml:space="preserve">G. </w:t>
      </w:r>
      <w:r w:rsidRPr="0042434A">
        <w:rPr>
          <w:rFonts w:ascii="Arial" w:eastAsiaTheme="minorHAnsi" w:hAnsi="Arial" w:cs="Arial"/>
          <w:b w:val="0"/>
          <w:bCs w:val="0"/>
          <w:kern w:val="0"/>
          <w:sz w:val="22"/>
          <w:szCs w:val="22"/>
          <w:lang w:eastAsia="en-US"/>
        </w:rPr>
        <w:t>S.</w:t>
      </w:r>
      <w:r w:rsidR="00C945ED" w:rsidRPr="0042434A">
        <w:rPr>
          <w:rFonts w:ascii="Arial" w:eastAsiaTheme="minorHAnsi" w:hAnsi="Arial" w:cs="Arial"/>
          <w:b w:val="0"/>
          <w:bCs w:val="0"/>
          <w:kern w:val="0"/>
          <w:sz w:val="22"/>
          <w:szCs w:val="22"/>
          <w:lang w:eastAsia="en-US"/>
        </w:rPr>
        <w:t>,</w:t>
      </w:r>
      <w:r w:rsidRPr="0042434A">
        <w:rPr>
          <w:rFonts w:ascii="Arial" w:eastAsiaTheme="minorHAnsi" w:hAnsi="Arial" w:cs="Arial"/>
          <w:b w:val="0"/>
          <w:bCs w:val="0"/>
          <w:kern w:val="0"/>
          <w:sz w:val="22"/>
          <w:szCs w:val="22"/>
          <w:lang w:eastAsia="en-US"/>
        </w:rPr>
        <w:t xml:space="preserve"> (2002)</w:t>
      </w:r>
      <w:r w:rsidR="00460588" w:rsidRPr="0042434A">
        <w:rPr>
          <w:rFonts w:ascii="Arial" w:eastAsiaTheme="minorHAnsi" w:hAnsi="Arial" w:cs="Arial"/>
          <w:b w:val="0"/>
          <w:bCs w:val="0"/>
          <w:kern w:val="0"/>
          <w:sz w:val="22"/>
          <w:szCs w:val="22"/>
          <w:lang w:eastAsia="en-US"/>
        </w:rPr>
        <w:t xml:space="preserve"> </w:t>
      </w:r>
      <w:r w:rsidRPr="00A43E35">
        <w:rPr>
          <w:rFonts w:ascii="Arial" w:eastAsiaTheme="minorHAnsi" w:hAnsi="Arial" w:cs="Arial"/>
          <w:b w:val="0"/>
          <w:bCs w:val="0"/>
          <w:i/>
          <w:iCs/>
          <w:kern w:val="0"/>
          <w:sz w:val="22"/>
          <w:szCs w:val="22"/>
          <w:lang w:eastAsia="en-US"/>
        </w:rPr>
        <w:t>The Role of Consumers' Trust in Online-Shopping</w:t>
      </w:r>
      <w:r w:rsidRPr="0042434A">
        <w:rPr>
          <w:rFonts w:ascii="Arial" w:eastAsiaTheme="minorHAnsi" w:hAnsi="Arial" w:cs="Arial"/>
          <w:b w:val="0"/>
          <w:bCs w:val="0"/>
          <w:kern w:val="0"/>
          <w:sz w:val="22"/>
          <w:szCs w:val="22"/>
          <w:lang w:eastAsia="en-US"/>
        </w:rPr>
        <w:t>.</w:t>
      </w:r>
      <w:r w:rsidR="00460588" w:rsidRPr="0042434A">
        <w:rPr>
          <w:rFonts w:ascii="Arial" w:eastAsiaTheme="minorHAnsi" w:hAnsi="Arial" w:cs="Arial"/>
          <w:b w:val="0"/>
          <w:bCs w:val="0"/>
          <w:kern w:val="0"/>
          <w:sz w:val="22"/>
          <w:szCs w:val="22"/>
          <w:lang w:eastAsia="en-US"/>
        </w:rPr>
        <w:t xml:space="preserve"> </w:t>
      </w:r>
      <w:r w:rsidRPr="0042434A">
        <w:rPr>
          <w:rFonts w:ascii="Arial" w:eastAsiaTheme="minorHAnsi" w:hAnsi="Arial" w:cs="Arial"/>
          <w:b w:val="0"/>
          <w:bCs w:val="0"/>
          <w:kern w:val="0"/>
          <w:sz w:val="22"/>
          <w:szCs w:val="22"/>
          <w:lang w:eastAsia="en-US"/>
        </w:rPr>
        <w:t>Journal of Business Ethics 39, 43–50.</w:t>
      </w:r>
      <w:r w:rsidR="00A43E35">
        <w:rPr>
          <w:rFonts w:ascii="Arial" w:eastAsiaTheme="minorHAnsi" w:hAnsi="Arial" w:cs="Arial"/>
          <w:b w:val="0"/>
          <w:bCs w:val="0"/>
          <w:kern w:val="0"/>
          <w:sz w:val="22"/>
          <w:szCs w:val="22"/>
          <w:lang w:eastAsia="en-US"/>
        </w:rPr>
        <w:t xml:space="preserve"> </w:t>
      </w:r>
      <w:r w:rsidRPr="0042434A">
        <w:rPr>
          <w:rFonts w:ascii="Arial" w:eastAsiaTheme="minorHAnsi" w:hAnsi="Arial" w:cs="Arial"/>
          <w:b w:val="0"/>
          <w:bCs w:val="0"/>
          <w:kern w:val="0"/>
          <w:sz w:val="22"/>
          <w:szCs w:val="22"/>
          <w:lang w:eastAsia="en-US"/>
        </w:rPr>
        <w:t>Availableat:</w:t>
      </w:r>
      <w:hyperlink r:id="rId34" w:history="1">
        <w:r w:rsidR="00A43E35" w:rsidRPr="00DF1FBB">
          <w:rPr>
            <w:rStyle w:val="Hyperlink"/>
            <w:rFonts w:asciiTheme="minorHAnsi" w:hAnsiTheme="minorHAnsi" w:cstheme="minorBidi"/>
            <w:b w:val="0"/>
            <w:bCs w:val="0"/>
            <w:kern w:val="0"/>
            <w:sz w:val="24"/>
            <w:szCs w:val="24"/>
            <w:lang w:eastAsia="en-US"/>
          </w:rPr>
          <w:t>https://doiorg.ezproxy.uwtsd.ac.uk/10.1023/A:1016323815802</w:t>
        </w:r>
      </w:hyperlink>
      <w:r w:rsidR="00E708F6">
        <w:rPr>
          <w:rStyle w:val="Hyperlink"/>
          <w:rFonts w:asciiTheme="minorHAnsi" w:hAnsiTheme="minorHAnsi" w:cstheme="minorBidi"/>
          <w:b w:val="0"/>
          <w:bCs w:val="0"/>
          <w:kern w:val="0"/>
          <w:sz w:val="24"/>
          <w:szCs w:val="24"/>
          <w:lang w:eastAsia="en-US"/>
        </w:rPr>
        <w:t xml:space="preserve"> </w:t>
      </w:r>
      <w:r w:rsidR="00E708F6" w:rsidRPr="00E708F6">
        <w:rPr>
          <w:rFonts w:ascii="Arial" w:eastAsiaTheme="minorHAnsi" w:hAnsi="Arial" w:cs="Arial"/>
          <w:b w:val="0"/>
          <w:bCs w:val="0"/>
          <w:kern w:val="0"/>
          <w:sz w:val="22"/>
          <w:szCs w:val="22"/>
          <w:lang w:eastAsia="en-US"/>
        </w:rPr>
        <w:t xml:space="preserve">[Accessed: </w:t>
      </w:r>
      <w:r w:rsidR="00E708F6">
        <w:rPr>
          <w:rFonts w:ascii="Arial" w:eastAsiaTheme="minorHAnsi" w:hAnsi="Arial" w:cs="Arial"/>
          <w:b w:val="0"/>
          <w:bCs w:val="0"/>
          <w:kern w:val="0"/>
          <w:sz w:val="22"/>
          <w:szCs w:val="22"/>
          <w:lang w:eastAsia="en-US"/>
        </w:rPr>
        <w:t>20</w:t>
      </w:r>
      <w:r w:rsidR="00E708F6" w:rsidRPr="00E708F6">
        <w:rPr>
          <w:rFonts w:ascii="Arial" w:eastAsiaTheme="minorHAnsi" w:hAnsi="Arial" w:cs="Arial"/>
          <w:b w:val="0"/>
          <w:bCs w:val="0"/>
          <w:kern w:val="0"/>
          <w:sz w:val="22"/>
          <w:szCs w:val="22"/>
          <w:lang w:eastAsia="en-US"/>
        </w:rPr>
        <w:t xml:space="preserve"> </w:t>
      </w:r>
      <w:r w:rsidR="00E708F6">
        <w:rPr>
          <w:rFonts w:ascii="Arial" w:eastAsiaTheme="minorHAnsi" w:hAnsi="Arial" w:cs="Arial"/>
          <w:b w:val="0"/>
          <w:bCs w:val="0"/>
          <w:kern w:val="0"/>
          <w:sz w:val="22"/>
          <w:szCs w:val="22"/>
          <w:lang w:eastAsia="en-US"/>
        </w:rPr>
        <w:t>April</w:t>
      </w:r>
      <w:r w:rsidR="00E708F6" w:rsidRPr="00E708F6">
        <w:rPr>
          <w:rFonts w:ascii="Arial" w:eastAsiaTheme="minorHAnsi" w:hAnsi="Arial" w:cs="Arial"/>
          <w:b w:val="0"/>
          <w:bCs w:val="0"/>
          <w:kern w:val="0"/>
          <w:sz w:val="22"/>
          <w:szCs w:val="22"/>
          <w:lang w:eastAsia="en-US"/>
        </w:rPr>
        <w:t xml:space="preserve">, 2021]  </w:t>
      </w:r>
    </w:p>
    <w:p w:rsidR="00FB2920" w:rsidRPr="0042434A" w:rsidRDefault="00FB2920" w:rsidP="0042434A">
      <w:pPr>
        <w:pStyle w:val="Heading1"/>
        <w:shd w:val="clear" w:color="auto" w:fill="FFFFFF"/>
        <w:spacing w:before="0" w:beforeAutospacing="0" w:after="0" w:afterAutospacing="0" w:line="288" w:lineRule="atLeast"/>
        <w:jc w:val="both"/>
        <w:rPr>
          <w:rFonts w:ascii="Arial" w:eastAsiaTheme="minorHAnsi" w:hAnsi="Arial" w:cs="Arial"/>
          <w:b w:val="0"/>
          <w:bCs w:val="0"/>
          <w:kern w:val="0"/>
          <w:sz w:val="22"/>
          <w:szCs w:val="22"/>
          <w:lang w:eastAsia="en-US"/>
        </w:rPr>
      </w:pPr>
    </w:p>
    <w:p w:rsidR="00FB2920" w:rsidRPr="0042434A" w:rsidRDefault="00FB2920"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42434A">
        <w:rPr>
          <w:rFonts w:ascii="Arial" w:eastAsiaTheme="minorHAnsi" w:hAnsi="Arial" w:cs="Arial"/>
          <w:sz w:val="22"/>
          <w:szCs w:val="22"/>
          <w:lang w:eastAsia="en-US"/>
        </w:rPr>
        <w:t>Bhattacharya, R. and Devinney</w:t>
      </w:r>
      <w:r w:rsidR="0042434A" w:rsidRPr="0042434A">
        <w:rPr>
          <w:rFonts w:ascii="Arial" w:eastAsiaTheme="minorHAnsi" w:hAnsi="Arial" w:cs="Arial"/>
          <w:sz w:val="22"/>
          <w:szCs w:val="22"/>
          <w:lang w:eastAsia="en-US"/>
        </w:rPr>
        <w:t>, T.M.,</w:t>
      </w:r>
      <w:r w:rsidRPr="0042434A">
        <w:rPr>
          <w:rFonts w:ascii="Arial" w:eastAsiaTheme="minorHAnsi" w:hAnsi="Arial" w:cs="Arial"/>
          <w:sz w:val="22"/>
          <w:szCs w:val="22"/>
          <w:lang w:eastAsia="en-US"/>
        </w:rPr>
        <w:t xml:space="preserve"> (1998)</w:t>
      </w:r>
      <w:r w:rsidR="00460588" w:rsidRPr="0042434A">
        <w:rPr>
          <w:rFonts w:ascii="Arial" w:eastAsiaTheme="minorHAnsi" w:hAnsi="Arial" w:cs="Arial"/>
          <w:sz w:val="22"/>
          <w:szCs w:val="22"/>
          <w:lang w:eastAsia="en-US"/>
        </w:rPr>
        <w:t xml:space="preserve"> </w:t>
      </w:r>
      <w:r w:rsidRPr="00A43E35">
        <w:rPr>
          <w:rFonts w:ascii="Arial" w:eastAsiaTheme="minorHAnsi" w:hAnsi="Arial" w:cs="Arial"/>
          <w:i/>
          <w:iCs/>
          <w:sz w:val="22"/>
          <w:szCs w:val="22"/>
          <w:lang w:eastAsia="en-US"/>
        </w:rPr>
        <w:t>A Formal Model of Trust Based on Outcomes,</w:t>
      </w:r>
      <w:r w:rsidRPr="0042434A">
        <w:rPr>
          <w:rFonts w:ascii="Arial" w:eastAsiaTheme="minorHAnsi" w:hAnsi="Arial" w:cs="Arial"/>
          <w:sz w:val="22"/>
          <w:szCs w:val="22"/>
          <w:lang w:eastAsia="en-US"/>
        </w:rPr>
        <w:t> Academy of Management Review 23(3), 459–474.</w:t>
      </w:r>
      <w:r w:rsidR="00E708F6" w:rsidRPr="00E708F6">
        <w:rPr>
          <w:rFonts w:ascii="Arial" w:eastAsiaTheme="minorHAnsi" w:hAnsi="Arial" w:cs="Arial"/>
          <w:sz w:val="22"/>
          <w:szCs w:val="22"/>
          <w:lang w:eastAsia="en-US"/>
        </w:rPr>
        <w:t xml:space="preserve"> </w:t>
      </w:r>
      <w:r w:rsidR="00E708F6" w:rsidRPr="003C6889">
        <w:rPr>
          <w:rFonts w:ascii="Arial" w:eastAsiaTheme="minorHAnsi" w:hAnsi="Arial" w:cs="Arial"/>
          <w:sz w:val="22"/>
          <w:szCs w:val="22"/>
          <w:lang w:eastAsia="en-US"/>
        </w:rPr>
        <w:t xml:space="preserve">[Accessed: </w:t>
      </w:r>
      <w:r w:rsidR="00E708F6">
        <w:rPr>
          <w:rFonts w:ascii="Arial" w:eastAsiaTheme="minorHAnsi" w:hAnsi="Arial" w:cs="Arial"/>
          <w:sz w:val="22"/>
          <w:szCs w:val="22"/>
          <w:lang w:eastAsia="en-US"/>
        </w:rPr>
        <w:t>30</w:t>
      </w:r>
      <w:r w:rsidR="00E708F6" w:rsidRPr="003C6889">
        <w:rPr>
          <w:rFonts w:ascii="Arial" w:eastAsiaTheme="minorHAnsi" w:hAnsi="Arial" w:cs="Arial"/>
          <w:sz w:val="22"/>
          <w:szCs w:val="22"/>
          <w:lang w:eastAsia="en-US"/>
        </w:rPr>
        <w:t xml:space="preserve"> March, 2021]</w:t>
      </w:r>
      <w:r w:rsidR="00E708F6" w:rsidRPr="003C6889">
        <w:rPr>
          <w:rStyle w:val="Hyperlink"/>
          <w:rFonts w:asciiTheme="minorHAnsi" w:hAnsiTheme="minorHAnsi" w:cstheme="minorBidi"/>
        </w:rPr>
        <w:t xml:space="preserve">  </w:t>
      </w:r>
    </w:p>
    <w:p w:rsidR="00FB2920" w:rsidRPr="0042434A" w:rsidRDefault="00FB2920"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42434A">
        <w:rPr>
          <w:rFonts w:ascii="Arial" w:eastAsiaTheme="minorHAnsi" w:hAnsi="Arial" w:cs="Arial"/>
          <w:sz w:val="22"/>
          <w:szCs w:val="22"/>
          <w:lang w:eastAsia="en-US"/>
        </w:rPr>
        <w:t>Wolfing</w:t>
      </w:r>
      <w:r w:rsidR="003C6889">
        <w:rPr>
          <w:rFonts w:ascii="Arial" w:eastAsiaTheme="minorHAnsi" w:hAnsi="Arial" w:cs="Arial"/>
          <w:sz w:val="22"/>
          <w:szCs w:val="22"/>
          <w:lang w:eastAsia="en-US"/>
        </w:rPr>
        <w:t xml:space="preserve"> B</w:t>
      </w:r>
      <w:r w:rsidRPr="0042434A">
        <w:rPr>
          <w:rFonts w:ascii="Arial" w:eastAsiaTheme="minorHAnsi" w:hAnsi="Arial" w:cs="Arial"/>
          <w:sz w:val="22"/>
          <w:szCs w:val="22"/>
          <w:lang w:eastAsia="en-US"/>
        </w:rPr>
        <w:t>arger</w:t>
      </w:r>
      <w:r w:rsidR="003C6889">
        <w:rPr>
          <w:rFonts w:ascii="Arial" w:eastAsiaTheme="minorHAnsi" w:hAnsi="Arial" w:cs="Arial"/>
          <w:sz w:val="22"/>
          <w:szCs w:val="22"/>
          <w:lang w:eastAsia="en-US"/>
        </w:rPr>
        <w:t>.</w:t>
      </w:r>
      <w:r w:rsidRPr="0042434A">
        <w:rPr>
          <w:rFonts w:ascii="Arial" w:eastAsiaTheme="minorHAnsi" w:hAnsi="Arial" w:cs="Arial"/>
          <w:sz w:val="22"/>
          <w:szCs w:val="22"/>
          <w:lang w:eastAsia="en-US"/>
        </w:rPr>
        <w:t xml:space="preserve">, M. and Gilly, M.C. (2001), </w:t>
      </w:r>
      <w:r w:rsidRPr="003C6889">
        <w:rPr>
          <w:rFonts w:ascii="Arial" w:eastAsiaTheme="minorHAnsi" w:hAnsi="Arial" w:cs="Arial"/>
          <w:i/>
          <w:iCs/>
          <w:sz w:val="22"/>
          <w:szCs w:val="22"/>
          <w:lang w:eastAsia="en-US"/>
        </w:rPr>
        <w:t>Shopping online for freedom, control, and fun</w:t>
      </w:r>
      <w:r w:rsidRPr="0042434A">
        <w:rPr>
          <w:rFonts w:ascii="Arial" w:eastAsiaTheme="minorHAnsi" w:hAnsi="Arial" w:cs="Arial"/>
          <w:sz w:val="22"/>
          <w:szCs w:val="22"/>
          <w:lang w:eastAsia="en-US"/>
        </w:rPr>
        <w:t>, California Management Review, Vol. 43 No. 2, pp. 34-55.</w:t>
      </w:r>
      <w:r w:rsidR="00E708F6" w:rsidRPr="00E708F6">
        <w:rPr>
          <w:rFonts w:ascii="Arial" w:eastAsiaTheme="minorHAnsi" w:hAnsi="Arial" w:cs="Arial"/>
          <w:sz w:val="22"/>
          <w:szCs w:val="22"/>
          <w:lang w:eastAsia="en-US"/>
        </w:rPr>
        <w:t xml:space="preserve"> </w:t>
      </w:r>
      <w:r w:rsidR="00E708F6" w:rsidRPr="003C6889">
        <w:rPr>
          <w:rFonts w:ascii="Arial" w:eastAsiaTheme="minorHAnsi" w:hAnsi="Arial" w:cs="Arial"/>
          <w:sz w:val="22"/>
          <w:szCs w:val="22"/>
          <w:lang w:eastAsia="en-US"/>
        </w:rPr>
        <w:t xml:space="preserve">[Accessed: </w:t>
      </w:r>
      <w:r w:rsidR="00E708F6">
        <w:rPr>
          <w:rFonts w:ascii="Arial" w:eastAsiaTheme="minorHAnsi" w:hAnsi="Arial" w:cs="Arial"/>
          <w:sz w:val="22"/>
          <w:szCs w:val="22"/>
          <w:lang w:eastAsia="en-US"/>
        </w:rPr>
        <w:t>27</w:t>
      </w:r>
      <w:r w:rsidR="00E708F6" w:rsidRPr="003C6889">
        <w:rPr>
          <w:rFonts w:ascii="Arial" w:eastAsiaTheme="minorHAnsi" w:hAnsi="Arial" w:cs="Arial"/>
          <w:sz w:val="22"/>
          <w:szCs w:val="22"/>
          <w:lang w:eastAsia="en-US"/>
        </w:rPr>
        <w:t xml:space="preserve"> </w:t>
      </w:r>
      <w:r w:rsidR="00E708F6">
        <w:rPr>
          <w:rFonts w:ascii="Arial" w:eastAsiaTheme="minorHAnsi" w:hAnsi="Arial" w:cs="Arial"/>
          <w:sz w:val="22"/>
          <w:szCs w:val="22"/>
          <w:lang w:eastAsia="en-US"/>
        </w:rPr>
        <w:t>April,</w:t>
      </w:r>
      <w:r w:rsidR="00E708F6" w:rsidRPr="003C6889">
        <w:rPr>
          <w:rFonts w:ascii="Arial" w:eastAsiaTheme="minorHAnsi" w:hAnsi="Arial" w:cs="Arial"/>
          <w:sz w:val="22"/>
          <w:szCs w:val="22"/>
          <w:lang w:eastAsia="en-US"/>
        </w:rPr>
        <w:t xml:space="preserve"> 2021]</w:t>
      </w:r>
      <w:r w:rsidR="00E708F6" w:rsidRPr="003C6889">
        <w:rPr>
          <w:rStyle w:val="Hyperlink"/>
          <w:rFonts w:asciiTheme="minorHAnsi" w:hAnsiTheme="minorHAnsi" w:cstheme="minorBidi"/>
        </w:rPr>
        <w:t xml:space="preserve">  </w:t>
      </w:r>
    </w:p>
    <w:p w:rsidR="00FB2920" w:rsidRPr="0042434A" w:rsidRDefault="00FB2920"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42434A">
        <w:rPr>
          <w:rFonts w:ascii="Arial" w:eastAsiaTheme="minorHAnsi" w:hAnsi="Arial" w:cs="Arial"/>
          <w:sz w:val="22"/>
          <w:szCs w:val="22"/>
          <w:lang w:eastAsia="en-US"/>
        </w:rPr>
        <w:t>Pavur, R.J. (2000)</w:t>
      </w:r>
      <w:r w:rsidR="00460588" w:rsidRPr="0042434A">
        <w:rPr>
          <w:rFonts w:ascii="Arial" w:eastAsiaTheme="minorHAnsi" w:hAnsi="Arial" w:cs="Arial"/>
          <w:sz w:val="22"/>
          <w:szCs w:val="22"/>
          <w:lang w:eastAsia="en-US"/>
        </w:rPr>
        <w:t xml:space="preserve"> </w:t>
      </w:r>
      <w:r w:rsidR="005C573A" w:rsidRPr="003C6889">
        <w:rPr>
          <w:rFonts w:ascii="Arial" w:eastAsiaTheme="minorHAnsi" w:hAnsi="Arial" w:cs="Arial"/>
          <w:i/>
          <w:iCs/>
          <w:sz w:val="22"/>
          <w:szCs w:val="22"/>
          <w:lang w:eastAsia="en-US"/>
        </w:rPr>
        <w:t>Information quality of commercial website</w:t>
      </w:r>
      <w:r w:rsidR="005C573A" w:rsidRPr="0042434A">
        <w:rPr>
          <w:rFonts w:ascii="Arial" w:eastAsiaTheme="minorHAnsi" w:hAnsi="Arial" w:cs="Arial"/>
          <w:sz w:val="22"/>
          <w:szCs w:val="22"/>
          <w:lang w:eastAsia="en-US"/>
        </w:rPr>
        <w:t>.</w:t>
      </w:r>
      <w:r w:rsidRPr="0042434A">
        <w:rPr>
          <w:rFonts w:ascii="Arial" w:eastAsiaTheme="minorHAnsi" w:hAnsi="Arial" w:cs="Arial"/>
          <w:sz w:val="22"/>
          <w:szCs w:val="22"/>
          <w:lang w:eastAsia="en-US"/>
        </w:rPr>
        <w:t xml:space="preserve"> McGraw-Hill, Singapore, p. 114</w:t>
      </w:r>
      <w:r w:rsidR="00E708F6">
        <w:rPr>
          <w:rFonts w:ascii="Arial" w:eastAsiaTheme="minorHAnsi" w:hAnsi="Arial" w:cs="Arial"/>
          <w:sz w:val="22"/>
          <w:szCs w:val="22"/>
          <w:lang w:eastAsia="en-US"/>
        </w:rPr>
        <w:t xml:space="preserve"> </w:t>
      </w:r>
      <w:r w:rsidR="00E708F6" w:rsidRPr="003C6889">
        <w:rPr>
          <w:rFonts w:ascii="Arial" w:eastAsiaTheme="minorHAnsi" w:hAnsi="Arial" w:cs="Arial"/>
          <w:sz w:val="22"/>
          <w:szCs w:val="22"/>
          <w:lang w:eastAsia="en-US"/>
        </w:rPr>
        <w:t xml:space="preserve">[Accessed: </w:t>
      </w:r>
      <w:r w:rsidR="00E708F6">
        <w:rPr>
          <w:rFonts w:ascii="Arial" w:eastAsiaTheme="minorHAnsi" w:hAnsi="Arial" w:cs="Arial"/>
          <w:sz w:val="22"/>
          <w:szCs w:val="22"/>
          <w:lang w:eastAsia="en-US"/>
        </w:rPr>
        <w:t>07 May</w:t>
      </w:r>
      <w:r w:rsidR="00E708F6" w:rsidRPr="003C6889">
        <w:rPr>
          <w:rFonts w:ascii="Arial" w:eastAsiaTheme="minorHAnsi" w:hAnsi="Arial" w:cs="Arial"/>
          <w:sz w:val="22"/>
          <w:szCs w:val="22"/>
          <w:lang w:eastAsia="en-US"/>
        </w:rPr>
        <w:t>, 2021]</w:t>
      </w:r>
      <w:r w:rsidR="00E708F6" w:rsidRPr="003C6889">
        <w:rPr>
          <w:rStyle w:val="Hyperlink"/>
          <w:rFonts w:asciiTheme="minorHAnsi" w:hAnsiTheme="minorHAnsi" w:cstheme="minorBidi"/>
        </w:rPr>
        <w:t xml:space="preserve">  </w:t>
      </w:r>
    </w:p>
    <w:p w:rsidR="005C573A" w:rsidRDefault="005C573A" w:rsidP="0042434A">
      <w:pPr>
        <w:pStyle w:val="NormalWeb"/>
        <w:shd w:val="clear" w:color="auto" w:fill="FFFFFF"/>
        <w:spacing w:before="0" w:beforeAutospacing="0" w:after="255" w:afterAutospacing="0"/>
        <w:jc w:val="both"/>
        <w:rPr>
          <w:rStyle w:val="Hyperlink"/>
          <w:rFonts w:asciiTheme="minorHAnsi" w:hAnsiTheme="minorHAnsi" w:cstheme="minorBidi"/>
        </w:rPr>
      </w:pPr>
      <w:r w:rsidRPr="0042434A">
        <w:rPr>
          <w:rFonts w:ascii="Arial" w:eastAsiaTheme="minorHAnsi" w:hAnsi="Arial" w:cs="Arial"/>
          <w:sz w:val="22"/>
          <w:szCs w:val="22"/>
          <w:lang w:eastAsia="en-US"/>
        </w:rPr>
        <w:t xml:space="preserve">Westbrook, R.A. (1983), </w:t>
      </w:r>
      <w:r w:rsidRPr="003C6889">
        <w:rPr>
          <w:rFonts w:ascii="Arial" w:eastAsiaTheme="minorHAnsi" w:hAnsi="Arial" w:cs="Arial"/>
          <w:i/>
          <w:iCs/>
          <w:sz w:val="22"/>
          <w:szCs w:val="22"/>
          <w:lang w:eastAsia="en-US"/>
        </w:rPr>
        <w:t>Value-percept disparity: an alternative to the disconfirmation of expectations theory of consumer satisfaction</w:t>
      </w:r>
      <w:r w:rsidRPr="0042434A">
        <w:rPr>
          <w:rFonts w:ascii="Arial" w:eastAsiaTheme="minorHAnsi" w:hAnsi="Arial" w:cs="Arial"/>
          <w:sz w:val="22"/>
          <w:szCs w:val="22"/>
          <w:lang w:eastAsia="en-US"/>
        </w:rPr>
        <w:t>, Advances in Consumer Research, Vol. 10, pp. 256-61.</w:t>
      </w:r>
      <w:r w:rsidR="00E708F6" w:rsidRPr="00E708F6">
        <w:rPr>
          <w:rFonts w:ascii="Arial" w:eastAsiaTheme="minorHAnsi" w:hAnsi="Arial" w:cs="Arial"/>
          <w:sz w:val="22"/>
          <w:szCs w:val="22"/>
          <w:lang w:eastAsia="en-US"/>
        </w:rPr>
        <w:t xml:space="preserve"> </w:t>
      </w:r>
      <w:r w:rsidR="00E708F6" w:rsidRPr="003C6889">
        <w:rPr>
          <w:rFonts w:ascii="Arial" w:eastAsiaTheme="minorHAnsi" w:hAnsi="Arial" w:cs="Arial"/>
          <w:sz w:val="22"/>
          <w:szCs w:val="22"/>
          <w:lang w:eastAsia="en-US"/>
        </w:rPr>
        <w:t xml:space="preserve">[Accessed: </w:t>
      </w:r>
      <w:r w:rsidR="00E708F6">
        <w:rPr>
          <w:rFonts w:ascii="Arial" w:eastAsiaTheme="minorHAnsi" w:hAnsi="Arial" w:cs="Arial"/>
          <w:sz w:val="22"/>
          <w:szCs w:val="22"/>
          <w:lang w:eastAsia="en-US"/>
        </w:rPr>
        <w:t>27 April</w:t>
      </w:r>
      <w:r w:rsidR="00E708F6" w:rsidRPr="003C6889">
        <w:rPr>
          <w:rFonts w:ascii="Arial" w:eastAsiaTheme="minorHAnsi" w:hAnsi="Arial" w:cs="Arial"/>
          <w:sz w:val="22"/>
          <w:szCs w:val="22"/>
          <w:lang w:eastAsia="en-US"/>
        </w:rPr>
        <w:t>, 2021]</w:t>
      </w:r>
      <w:r w:rsidR="00E708F6" w:rsidRPr="003C6889">
        <w:rPr>
          <w:rStyle w:val="Hyperlink"/>
          <w:rFonts w:asciiTheme="minorHAnsi" w:hAnsiTheme="minorHAnsi" w:cstheme="minorBidi"/>
        </w:rPr>
        <w:t xml:space="preserve">  </w:t>
      </w:r>
    </w:p>
    <w:p w:rsidR="00DE0F0F" w:rsidRPr="0042434A" w:rsidRDefault="003E1FE8"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Pr>
          <w:rFonts w:ascii="Arial" w:eastAsiaTheme="minorHAnsi" w:hAnsi="Arial" w:cs="Arial"/>
          <w:sz w:val="22"/>
          <w:szCs w:val="22"/>
          <w:lang w:eastAsia="en-US"/>
        </w:rPr>
        <w:t>Alter Ego Communications</w:t>
      </w:r>
      <w:r w:rsidR="00DE0F0F" w:rsidRPr="00DE0F0F">
        <w:rPr>
          <w:rFonts w:ascii="Arial" w:eastAsiaTheme="minorHAnsi" w:hAnsi="Arial" w:cs="Arial"/>
          <w:sz w:val="22"/>
          <w:szCs w:val="22"/>
          <w:lang w:eastAsia="en-US"/>
        </w:rPr>
        <w:t xml:space="preserve"> </w:t>
      </w:r>
      <w:r w:rsidR="00DE0F0F">
        <w:rPr>
          <w:rFonts w:ascii="Arial" w:eastAsiaTheme="minorHAnsi" w:hAnsi="Arial" w:cs="Arial"/>
          <w:sz w:val="22"/>
          <w:szCs w:val="22"/>
          <w:lang w:eastAsia="en-US"/>
        </w:rPr>
        <w:t xml:space="preserve">(2021) Consumer Behaviour theory Available at: </w:t>
      </w:r>
      <w:hyperlink r:id="rId35" w:history="1">
        <w:r w:rsidRPr="00DF1FBB">
          <w:rPr>
            <w:rStyle w:val="Hyperlink"/>
            <w:rFonts w:ascii="Arial" w:eastAsiaTheme="minorHAnsi" w:hAnsi="Arial" w:cs="Arial"/>
            <w:sz w:val="22"/>
            <w:szCs w:val="22"/>
            <w:lang w:eastAsia="en-US"/>
          </w:rPr>
          <w:t>https://www.google.com/url?sa=i&amp;url=https%3A%2F%2Fwww.alterego360.in%2Fblog%2Fconsumer-behavior%2F&amp;psig=AOvVaw3AQFPa7Q_aaTLsrV-</w:t>
        </w:r>
        <w:r w:rsidRPr="00DF1FBB">
          <w:rPr>
            <w:rStyle w:val="Hyperlink"/>
            <w:rFonts w:ascii="Arial" w:eastAsiaTheme="minorHAnsi" w:hAnsi="Arial" w:cs="Arial"/>
            <w:sz w:val="22"/>
            <w:szCs w:val="22"/>
            <w:lang w:eastAsia="en-US"/>
          </w:rPr>
          <w:lastRenderedPageBreak/>
          <w:t>WQ8vo&amp;ust=1620424335418000&amp;source=images&amp;cd=vfe&amp;ved=0CA0QjhxqFwoTCIi9mqaFtvACFQAAAAAdAAAAABAn</w:t>
        </w:r>
      </w:hyperlink>
      <w:r>
        <w:rPr>
          <w:rFonts w:ascii="Arial" w:eastAsiaTheme="minorHAnsi" w:hAnsi="Arial" w:cs="Arial"/>
          <w:sz w:val="22"/>
          <w:szCs w:val="22"/>
          <w:lang w:eastAsia="en-US"/>
        </w:rPr>
        <w:t xml:space="preserve"> </w:t>
      </w:r>
      <w:r w:rsidRPr="003C6889">
        <w:rPr>
          <w:rFonts w:ascii="Arial" w:eastAsiaTheme="minorHAnsi" w:hAnsi="Arial" w:cs="Arial"/>
          <w:sz w:val="22"/>
          <w:szCs w:val="22"/>
          <w:lang w:eastAsia="en-US"/>
        </w:rPr>
        <w:t xml:space="preserve">[Accessed: </w:t>
      </w:r>
      <w:r>
        <w:rPr>
          <w:rFonts w:ascii="Arial" w:eastAsiaTheme="minorHAnsi" w:hAnsi="Arial" w:cs="Arial"/>
          <w:sz w:val="22"/>
          <w:szCs w:val="22"/>
          <w:lang w:eastAsia="en-US"/>
        </w:rPr>
        <w:t>30</w:t>
      </w:r>
      <w:r>
        <w:rPr>
          <w:rFonts w:ascii="Arial" w:eastAsiaTheme="minorHAnsi" w:hAnsi="Arial" w:cs="Arial"/>
          <w:sz w:val="22"/>
          <w:szCs w:val="22"/>
          <w:lang w:eastAsia="en-US"/>
        </w:rPr>
        <w:t xml:space="preserve"> April</w:t>
      </w:r>
      <w:r w:rsidRPr="003C6889">
        <w:rPr>
          <w:rFonts w:ascii="Arial" w:eastAsiaTheme="minorHAnsi" w:hAnsi="Arial" w:cs="Arial"/>
          <w:sz w:val="22"/>
          <w:szCs w:val="22"/>
          <w:lang w:eastAsia="en-US"/>
        </w:rPr>
        <w:t>, 2021]</w:t>
      </w:r>
      <w:r w:rsidRPr="003C6889">
        <w:rPr>
          <w:rStyle w:val="Hyperlink"/>
          <w:rFonts w:asciiTheme="minorHAnsi" w:hAnsiTheme="minorHAnsi" w:cstheme="minorBidi"/>
        </w:rPr>
        <w:t xml:space="preserve">  </w:t>
      </w:r>
    </w:p>
    <w:p w:rsidR="0049091B" w:rsidRPr="0042434A" w:rsidRDefault="00222FF1"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42434A">
        <w:rPr>
          <w:rFonts w:ascii="Arial" w:eastAsiaTheme="minorHAnsi" w:hAnsi="Arial" w:cs="Arial"/>
          <w:sz w:val="22"/>
          <w:szCs w:val="22"/>
          <w:lang w:eastAsia="en-US"/>
        </w:rPr>
        <w:t xml:space="preserve">Al-Suqri, Mohammed &amp; Al-Kharusi, Rahma, </w:t>
      </w:r>
      <w:r w:rsidRPr="0042434A">
        <w:rPr>
          <w:rFonts w:ascii="Arial" w:eastAsiaTheme="minorHAnsi" w:hAnsi="Arial" w:cs="Arial"/>
          <w:sz w:val="22"/>
          <w:szCs w:val="22"/>
          <w:lang w:eastAsia="en-US"/>
        </w:rPr>
        <w:t>(</w:t>
      </w:r>
      <w:r w:rsidRPr="0042434A">
        <w:rPr>
          <w:rFonts w:ascii="Arial" w:eastAsiaTheme="minorHAnsi" w:hAnsi="Arial" w:cs="Arial"/>
          <w:sz w:val="22"/>
          <w:szCs w:val="22"/>
          <w:lang w:eastAsia="en-US"/>
        </w:rPr>
        <w:t>2016</w:t>
      </w:r>
      <w:r w:rsidRPr="0042434A">
        <w:rPr>
          <w:rFonts w:ascii="Arial" w:eastAsiaTheme="minorHAnsi" w:hAnsi="Arial" w:cs="Arial"/>
          <w:sz w:val="22"/>
          <w:szCs w:val="22"/>
          <w:lang w:eastAsia="en-US"/>
        </w:rPr>
        <w:t xml:space="preserve">) </w:t>
      </w:r>
      <w:r w:rsidRPr="0042434A">
        <w:rPr>
          <w:rFonts w:ascii="Arial" w:eastAsiaTheme="minorHAnsi" w:hAnsi="Arial" w:cs="Arial"/>
          <w:sz w:val="22"/>
          <w:szCs w:val="22"/>
          <w:lang w:eastAsia="en-US"/>
        </w:rPr>
        <w:t xml:space="preserve"> Ajzen and Fishbein's Theory of Reasoned Action (TRA) (1980). </w:t>
      </w:r>
      <w:r w:rsidRPr="003C6889">
        <w:rPr>
          <w:rFonts w:ascii="Arial" w:eastAsiaTheme="minorHAnsi" w:hAnsi="Arial" w:cs="Arial"/>
          <w:i/>
          <w:iCs/>
          <w:sz w:val="22"/>
          <w:szCs w:val="22"/>
          <w:lang w:eastAsia="en-US"/>
        </w:rPr>
        <w:t>Business Intelligenc : Concepts, Methodologies, Tools, and Applications</w:t>
      </w:r>
      <w:r w:rsidRPr="0042434A">
        <w:rPr>
          <w:rFonts w:ascii="Arial" w:eastAsiaTheme="minorHAnsi" w:hAnsi="Arial" w:cs="Arial"/>
          <w:sz w:val="22"/>
          <w:szCs w:val="22"/>
          <w:lang w:eastAsia="en-US"/>
        </w:rPr>
        <w:t>, pp.1980–1995</w:t>
      </w:r>
      <w:r w:rsidR="00E708F6">
        <w:rPr>
          <w:rFonts w:ascii="Arial" w:eastAsiaTheme="minorHAnsi" w:hAnsi="Arial" w:cs="Arial"/>
          <w:sz w:val="22"/>
          <w:szCs w:val="22"/>
          <w:lang w:eastAsia="en-US"/>
        </w:rPr>
        <w:t xml:space="preserve"> </w:t>
      </w:r>
      <w:r w:rsidR="00E708F6" w:rsidRPr="003C6889">
        <w:rPr>
          <w:rFonts w:ascii="Arial" w:eastAsiaTheme="minorHAnsi" w:hAnsi="Arial" w:cs="Arial"/>
          <w:sz w:val="22"/>
          <w:szCs w:val="22"/>
          <w:lang w:eastAsia="en-US"/>
        </w:rPr>
        <w:t xml:space="preserve">[Accessed: </w:t>
      </w:r>
      <w:r w:rsidR="00E708F6">
        <w:rPr>
          <w:rFonts w:ascii="Arial" w:eastAsiaTheme="minorHAnsi" w:hAnsi="Arial" w:cs="Arial"/>
          <w:sz w:val="22"/>
          <w:szCs w:val="22"/>
          <w:lang w:eastAsia="en-US"/>
        </w:rPr>
        <w:t>20</w:t>
      </w:r>
      <w:r w:rsidR="00E708F6" w:rsidRPr="003C6889">
        <w:rPr>
          <w:rFonts w:ascii="Arial" w:eastAsiaTheme="minorHAnsi" w:hAnsi="Arial" w:cs="Arial"/>
          <w:sz w:val="22"/>
          <w:szCs w:val="22"/>
          <w:lang w:eastAsia="en-US"/>
        </w:rPr>
        <w:t xml:space="preserve"> </w:t>
      </w:r>
      <w:r w:rsidR="00E708F6">
        <w:rPr>
          <w:rFonts w:ascii="Arial" w:eastAsiaTheme="minorHAnsi" w:hAnsi="Arial" w:cs="Arial"/>
          <w:sz w:val="22"/>
          <w:szCs w:val="22"/>
          <w:lang w:eastAsia="en-US"/>
        </w:rPr>
        <w:t>April</w:t>
      </w:r>
      <w:r w:rsidR="00E708F6" w:rsidRPr="003C6889">
        <w:rPr>
          <w:rFonts w:ascii="Arial" w:eastAsiaTheme="minorHAnsi" w:hAnsi="Arial" w:cs="Arial"/>
          <w:sz w:val="22"/>
          <w:szCs w:val="22"/>
          <w:lang w:eastAsia="en-US"/>
        </w:rPr>
        <w:t>, 2021]</w:t>
      </w:r>
      <w:r w:rsidR="00E708F6" w:rsidRPr="003C6889">
        <w:rPr>
          <w:rStyle w:val="Hyperlink"/>
          <w:rFonts w:asciiTheme="minorHAnsi" w:hAnsiTheme="minorHAnsi" w:cstheme="minorBidi"/>
        </w:rPr>
        <w:t xml:space="preserve">  </w:t>
      </w:r>
    </w:p>
    <w:p w:rsidR="00222FF1" w:rsidRPr="003C6889" w:rsidRDefault="00222FF1" w:rsidP="003C6889">
      <w:pPr>
        <w:pStyle w:val="NormalWeb"/>
        <w:shd w:val="clear" w:color="auto" w:fill="FFFFFF"/>
        <w:spacing w:before="0" w:beforeAutospacing="0" w:after="255" w:afterAutospacing="0"/>
        <w:jc w:val="both"/>
        <w:rPr>
          <w:rStyle w:val="Hyperlink"/>
          <w:rFonts w:ascii="Arial" w:eastAsiaTheme="minorHAnsi" w:hAnsi="Arial" w:cs="Arial"/>
          <w:color w:val="auto"/>
          <w:sz w:val="22"/>
          <w:szCs w:val="22"/>
          <w:u w:val="none"/>
          <w:lang w:eastAsia="en-US"/>
        </w:rPr>
      </w:pPr>
      <w:r w:rsidRPr="0042434A">
        <w:rPr>
          <w:rFonts w:ascii="Arial" w:eastAsiaTheme="minorHAnsi" w:hAnsi="Arial" w:cs="Arial"/>
          <w:sz w:val="22"/>
          <w:szCs w:val="22"/>
          <w:lang w:eastAsia="en-US"/>
        </w:rPr>
        <w:t>Wpengine</w:t>
      </w:r>
      <w:r w:rsidR="009C416D" w:rsidRPr="0042434A">
        <w:rPr>
          <w:rFonts w:ascii="Arial" w:eastAsiaTheme="minorHAnsi" w:hAnsi="Arial" w:cs="Arial"/>
          <w:sz w:val="22"/>
          <w:szCs w:val="22"/>
          <w:lang w:eastAsia="en-US"/>
        </w:rPr>
        <w:t xml:space="preserve"> </w:t>
      </w:r>
      <w:r w:rsidRPr="0042434A">
        <w:rPr>
          <w:rFonts w:ascii="Arial" w:eastAsiaTheme="minorHAnsi" w:hAnsi="Arial" w:cs="Arial"/>
          <w:sz w:val="22"/>
          <w:szCs w:val="22"/>
          <w:lang w:eastAsia="en-US"/>
        </w:rPr>
        <w:t>(2018)</w:t>
      </w:r>
      <w:r w:rsidR="009C416D" w:rsidRPr="0042434A">
        <w:rPr>
          <w:rFonts w:ascii="Arial" w:eastAsiaTheme="minorHAnsi" w:hAnsi="Arial" w:cs="Arial"/>
          <w:sz w:val="22"/>
          <w:szCs w:val="22"/>
          <w:lang w:eastAsia="en-US"/>
        </w:rPr>
        <w:t xml:space="preserve"> </w:t>
      </w:r>
      <w:r w:rsidRPr="003C6889">
        <w:rPr>
          <w:rFonts w:ascii="Arial" w:eastAsiaTheme="minorHAnsi" w:hAnsi="Arial" w:cs="Arial"/>
          <w:i/>
          <w:iCs/>
          <w:sz w:val="22"/>
          <w:szCs w:val="22"/>
          <w:lang w:eastAsia="en-US"/>
        </w:rPr>
        <w:t>Top</w:t>
      </w:r>
      <w:r w:rsidR="009C416D" w:rsidRPr="003C6889">
        <w:rPr>
          <w:rFonts w:ascii="Arial" w:eastAsiaTheme="minorHAnsi" w:hAnsi="Arial" w:cs="Arial"/>
          <w:i/>
          <w:iCs/>
          <w:sz w:val="22"/>
          <w:szCs w:val="22"/>
          <w:lang w:eastAsia="en-US"/>
        </w:rPr>
        <w:t xml:space="preserve"> </w:t>
      </w:r>
      <w:r w:rsidRPr="003C6889">
        <w:rPr>
          <w:rFonts w:ascii="Arial" w:eastAsiaTheme="minorHAnsi" w:hAnsi="Arial" w:cs="Arial"/>
          <w:i/>
          <w:iCs/>
          <w:sz w:val="22"/>
          <w:szCs w:val="22"/>
          <w:lang w:eastAsia="en-US"/>
        </w:rPr>
        <w:t>Consumer Behaviour Theories</w:t>
      </w:r>
      <w:r w:rsidR="009C416D" w:rsidRPr="0042434A">
        <w:rPr>
          <w:rFonts w:ascii="Arial" w:eastAsiaTheme="minorHAnsi" w:hAnsi="Arial" w:cs="Arial"/>
          <w:sz w:val="22"/>
          <w:szCs w:val="22"/>
          <w:lang w:eastAsia="en-US"/>
        </w:rPr>
        <w:t xml:space="preserve"> Available at:</w:t>
      </w:r>
      <w:r w:rsidR="009C416D" w:rsidRPr="0042434A">
        <w:rPr>
          <w:rFonts w:ascii="Arial" w:hAnsi="Arial" w:cs="Arial"/>
        </w:rPr>
        <w:t xml:space="preserve"> </w:t>
      </w:r>
      <w:hyperlink r:id="rId36" w:history="1">
        <w:r w:rsidR="009C416D" w:rsidRPr="003C6889">
          <w:rPr>
            <w:rStyle w:val="Hyperlink"/>
            <w:rFonts w:asciiTheme="minorHAnsi" w:hAnsiTheme="minorHAnsi" w:cstheme="minorBidi"/>
          </w:rPr>
          <w:t>https://www.google.com/search?q=consumer+behavior+theory+MODELS&amp;tbm=isch&amp;ved=2ahUKEwiIko-o77XwAhUIKhoKHSXUBygQ2-cCegQIABAA&amp;oq=consumer+behavi</w:t>
        </w:r>
        <w:r w:rsidR="009C416D" w:rsidRPr="003C6889">
          <w:rPr>
            <w:rStyle w:val="Hyperlink"/>
            <w:rFonts w:asciiTheme="minorHAnsi" w:hAnsiTheme="minorHAnsi" w:cstheme="minorBidi"/>
          </w:rPr>
          <w:t>our</w:t>
        </w:r>
      </w:hyperlink>
      <w:r w:rsidR="003C6889">
        <w:rPr>
          <w:rStyle w:val="Hyperlink"/>
        </w:rPr>
        <w:t xml:space="preserve"> </w:t>
      </w:r>
      <w:r w:rsidR="003C6889" w:rsidRPr="003C6889">
        <w:rPr>
          <w:rFonts w:ascii="Arial" w:eastAsiaTheme="minorHAnsi" w:hAnsi="Arial" w:cs="Arial"/>
          <w:sz w:val="22"/>
          <w:szCs w:val="22"/>
          <w:lang w:eastAsia="en-US"/>
        </w:rPr>
        <w:t xml:space="preserve">[Accessed: </w:t>
      </w:r>
      <w:r w:rsidR="003C6889">
        <w:rPr>
          <w:rFonts w:ascii="Arial" w:eastAsiaTheme="minorHAnsi" w:hAnsi="Arial" w:cs="Arial"/>
          <w:sz w:val="22"/>
          <w:szCs w:val="22"/>
          <w:lang w:eastAsia="en-US"/>
        </w:rPr>
        <w:t>15</w:t>
      </w:r>
      <w:r w:rsidR="003C6889" w:rsidRPr="003C6889">
        <w:rPr>
          <w:rFonts w:ascii="Arial" w:eastAsiaTheme="minorHAnsi" w:hAnsi="Arial" w:cs="Arial"/>
          <w:sz w:val="22"/>
          <w:szCs w:val="22"/>
          <w:lang w:eastAsia="en-US"/>
        </w:rPr>
        <w:t xml:space="preserve"> March, 2021]</w:t>
      </w:r>
      <w:r w:rsidR="009C416D" w:rsidRPr="003C6889">
        <w:rPr>
          <w:rStyle w:val="Hyperlink"/>
          <w:rFonts w:asciiTheme="minorHAnsi" w:hAnsiTheme="minorHAnsi" w:cstheme="minorBidi"/>
        </w:rPr>
        <w:t xml:space="preserve"> </w:t>
      </w:r>
      <w:r w:rsidRPr="003C6889">
        <w:rPr>
          <w:rStyle w:val="Hyperlink"/>
          <w:rFonts w:asciiTheme="minorHAnsi" w:hAnsiTheme="minorHAnsi" w:cstheme="minorBidi"/>
        </w:rPr>
        <w:t xml:space="preserve"> </w:t>
      </w:r>
    </w:p>
    <w:p w:rsidR="003C6889" w:rsidRPr="003C6889" w:rsidRDefault="009C416D" w:rsidP="003C6889">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3C6889">
        <w:rPr>
          <w:rFonts w:ascii="Arial" w:eastAsiaTheme="minorHAnsi" w:hAnsi="Arial" w:cs="Arial"/>
          <w:sz w:val="22"/>
          <w:szCs w:val="22"/>
          <w:lang w:eastAsia="en-US"/>
        </w:rPr>
        <w:t xml:space="preserve">Moon. K., and Blackman. D., </w:t>
      </w:r>
      <w:r w:rsidRPr="003C6889">
        <w:rPr>
          <w:rFonts w:ascii="Arial" w:eastAsiaTheme="minorHAnsi" w:hAnsi="Arial" w:cs="Arial"/>
          <w:sz w:val="22"/>
          <w:szCs w:val="22"/>
          <w:lang w:eastAsia="en-US"/>
        </w:rPr>
        <w:t>(</w:t>
      </w:r>
      <w:r w:rsidRPr="003C6889">
        <w:rPr>
          <w:rFonts w:ascii="Arial" w:eastAsiaTheme="minorHAnsi" w:hAnsi="Arial" w:cs="Arial"/>
          <w:sz w:val="22"/>
          <w:szCs w:val="22"/>
          <w:lang w:eastAsia="en-US"/>
        </w:rPr>
        <w:t>2017</w:t>
      </w:r>
      <w:r w:rsidRPr="003C6889">
        <w:rPr>
          <w:rFonts w:ascii="Arial" w:eastAsiaTheme="minorHAnsi" w:hAnsi="Arial" w:cs="Arial"/>
          <w:sz w:val="22"/>
          <w:szCs w:val="22"/>
          <w:lang w:eastAsia="en-US"/>
        </w:rPr>
        <w:t xml:space="preserve">) </w:t>
      </w:r>
      <w:r w:rsidRPr="003C6889">
        <w:rPr>
          <w:rFonts w:ascii="Arial" w:eastAsiaTheme="minorHAnsi" w:hAnsi="Arial" w:cs="Arial"/>
          <w:i/>
          <w:iCs/>
          <w:sz w:val="22"/>
          <w:szCs w:val="22"/>
          <w:lang w:eastAsia="en-US"/>
        </w:rPr>
        <w:t>A guide to ontology, epistemology, and philosophical perspectives for interdisciplinary researchers</w:t>
      </w:r>
      <w:r w:rsidRPr="003C6889">
        <w:rPr>
          <w:rFonts w:ascii="Arial" w:eastAsiaTheme="minorHAnsi" w:hAnsi="Arial" w:cs="Arial"/>
          <w:sz w:val="22"/>
          <w:szCs w:val="22"/>
          <w:lang w:eastAsia="en-US"/>
        </w:rPr>
        <w:t xml:space="preserve"> Available at: </w:t>
      </w:r>
      <w:hyperlink r:id="rId37" w:history="1">
        <w:r w:rsidRPr="003C6889">
          <w:rPr>
            <w:rStyle w:val="Hyperlink"/>
            <w:rFonts w:asciiTheme="minorHAnsi" w:hAnsiTheme="minorHAnsi" w:cstheme="minorBidi"/>
            <w:lang w:eastAsia="en-US"/>
          </w:rPr>
          <w:t>https://i2insights.org/2017/05/02/philosophy-for-interdisciplinarity/</w:t>
        </w:r>
      </w:hyperlink>
      <w:r w:rsidR="003C6889">
        <w:rPr>
          <w:rStyle w:val="Hyperlink"/>
          <w:rFonts w:asciiTheme="minorHAnsi" w:eastAsiaTheme="minorHAnsi" w:hAnsiTheme="minorHAnsi" w:cstheme="minorBidi"/>
        </w:rPr>
        <w:t xml:space="preserve"> </w:t>
      </w:r>
      <w:r w:rsidR="003C6889" w:rsidRPr="003C6889">
        <w:rPr>
          <w:rFonts w:ascii="Arial" w:eastAsiaTheme="minorHAnsi" w:hAnsi="Arial" w:cs="Arial"/>
          <w:sz w:val="22"/>
          <w:szCs w:val="22"/>
          <w:lang w:eastAsia="en-US"/>
        </w:rPr>
        <w:t xml:space="preserve">[Accessed: </w:t>
      </w:r>
      <w:r w:rsidR="003C6889">
        <w:rPr>
          <w:rFonts w:ascii="Arial" w:eastAsiaTheme="minorHAnsi" w:hAnsi="Arial" w:cs="Arial"/>
          <w:sz w:val="22"/>
          <w:szCs w:val="22"/>
          <w:lang w:eastAsia="en-US"/>
        </w:rPr>
        <w:t>0</w:t>
      </w:r>
      <w:r w:rsidR="003C6889" w:rsidRPr="003C6889">
        <w:rPr>
          <w:rFonts w:ascii="Arial" w:eastAsiaTheme="minorHAnsi" w:hAnsi="Arial" w:cs="Arial"/>
          <w:sz w:val="22"/>
          <w:szCs w:val="22"/>
          <w:lang w:eastAsia="en-US"/>
        </w:rPr>
        <w:t xml:space="preserve">7 </w:t>
      </w:r>
      <w:r w:rsidR="003C6889">
        <w:rPr>
          <w:rFonts w:ascii="Arial" w:eastAsiaTheme="minorHAnsi" w:hAnsi="Arial" w:cs="Arial"/>
          <w:sz w:val="22"/>
          <w:szCs w:val="22"/>
          <w:lang w:eastAsia="en-US"/>
        </w:rPr>
        <w:t>April</w:t>
      </w:r>
      <w:r w:rsidR="003C6889" w:rsidRPr="003C6889">
        <w:rPr>
          <w:rFonts w:ascii="Arial" w:eastAsiaTheme="minorHAnsi" w:hAnsi="Arial" w:cs="Arial"/>
          <w:sz w:val="22"/>
          <w:szCs w:val="22"/>
          <w:lang w:eastAsia="en-US"/>
        </w:rPr>
        <w:t>, 2021]</w:t>
      </w:r>
    </w:p>
    <w:p w:rsidR="00222FF1" w:rsidRPr="003C6889" w:rsidRDefault="00C945ED"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42434A">
        <w:rPr>
          <w:rFonts w:ascii="Arial" w:eastAsiaTheme="minorHAnsi" w:hAnsi="Arial" w:cs="Arial"/>
          <w:sz w:val="22"/>
          <w:szCs w:val="22"/>
          <w:lang w:eastAsia="en-US"/>
        </w:rPr>
        <w:t xml:space="preserve">Prachi, M., </w:t>
      </w:r>
      <w:r w:rsidR="00E708F6">
        <w:rPr>
          <w:rFonts w:ascii="Arial" w:eastAsiaTheme="minorHAnsi" w:hAnsi="Arial" w:cs="Arial"/>
          <w:sz w:val="22"/>
          <w:szCs w:val="22"/>
          <w:lang w:eastAsia="en-US"/>
        </w:rPr>
        <w:t>(</w:t>
      </w:r>
      <w:r w:rsidRPr="0042434A">
        <w:rPr>
          <w:rFonts w:ascii="Arial" w:eastAsiaTheme="minorHAnsi" w:hAnsi="Arial" w:cs="Arial"/>
          <w:sz w:val="22"/>
          <w:szCs w:val="22"/>
          <w:lang w:eastAsia="en-US"/>
        </w:rPr>
        <w:t>2019</w:t>
      </w:r>
      <w:r w:rsidR="00E708F6">
        <w:rPr>
          <w:rFonts w:ascii="Arial" w:eastAsiaTheme="minorHAnsi" w:hAnsi="Arial" w:cs="Arial"/>
          <w:sz w:val="22"/>
          <w:szCs w:val="22"/>
          <w:lang w:eastAsia="en-US"/>
        </w:rPr>
        <w:t>)</w:t>
      </w:r>
      <w:r w:rsidRPr="0042434A">
        <w:rPr>
          <w:rFonts w:ascii="Arial" w:eastAsiaTheme="minorHAnsi" w:hAnsi="Arial" w:cs="Arial"/>
          <w:sz w:val="22"/>
          <w:szCs w:val="22"/>
          <w:lang w:eastAsia="en-US"/>
        </w:rPr>
        <w:t xml:space="preserve"> </w:t>
      </w:r>
      <w:r w:rsidRPr="003C6889">
        <w:rPr>
          <w:rFonts w:ascii="Arial" w:eastAsiaTheme="minorHAnsi" w:hAnsi="Arial" w:cs="Arial"/>
          <w:i/>
          <w:iCs/>
          <w:sz w:val="22"/>
          <w:szCs w:val="22"/>
          <w:lang w:eastAsia="en-US"/>
        </w:rPr>
        <w:t>Howard Sheth Model</w:t>
      </w:r>
      <w:r w:rsidRPr="0042434A">
        <w:rPr>
          <w:rFonts w:ascii="Arial" w:eastAsiaTheme="minorHAnsi" w:hAnsi="Arial" w:cs="Arial"/>
          <w:sz w:val="22"/>
          <w:szCs w:val="22"/>
          <w:lang w:eastAsia="en-US"/>
        </w:rPr>
        <w:t>, The Investors Book</w:t>
      </w:r>
      <w:r w:rsidRPr="0042434A">
        <w:rPr>
          <w:rFonts w:ascii="Arial" w:eastAsiaTheme="minorHAnsi" w:hAnsi="Arial" w:cs="Arial"/>
          <w:sz w:val="22"/>
          <w:szCs w:val="22"/>
          <w:lang w:eastAsia="en-US"/>
        </w:rPr>
        <w:t xml:space="preserve"> </w:t>
      </w:r>
      <w:r w:rsidR="0042434A" w:rsidRPr="0042434A">
        <w:rPr>
          <w:rFonts w:ascii="Arial" w:eastAsiaTheme="minorHAnsi" w:hAnsi="Arial" w:cs="Arial"/>
          <w:sz w:val="22"/>
          <w:szCs w:val="22"/>
          <w:lang w:eastAsia="en-US"/>
        </w:rPr>
        <w:t xml:space="preserve">Available at: </w:t>
      </w:r>
      <w:hyperlink r:id="rId38" w:history="1">
        <w:r w:rsidR="0042434A" w:rsidRPr="003C6889">
          <w:rPr>
            <w:rStyle w:val="Hyperlink"/>
            <w:rFonts w:asciiTheme="minorHAnsi" w:hAnsiTheme="minorHAnsi" w:cstheme="minorBidi"/>
            <w:lang w:eastAsia="en-US"/>
          </w:rPr>
          <w:t>https://theinvestorsbook.com/howard-sheth-model.html</w:t>
        </w:r>
      </w:hyperlink>
      <w:r w:rsidR="003C6889">
        <w:rPr>
          <w:rStyle w:val="Hyperlink"/>
          <w:rFonts w:asciiTheme="minorHAnsi" w:hAnsiTheme="minorHAnsi" w:cstheme="minorBidi"/>
          <w:lang w:eastAsia="en-US"/>
        </w:rPr>
        <w:t xml:space="preserve"> </w:t>
      </w:r>
      <w:r w:rsidR="0042434A" w:rsidRPr="003C6889">
        <w:rPr>
          <w:rStyle w:val="Hyperlink"/>
          <w:rFonts w:asciiTheme="minorHAnsi" w:eastAsiaTheme="minorHAnsi" w:hAnsiTheme="minorHAnsi" w:cstheme="minorBidi"/>
        </w:rPr>
        <w:t xml:space="preserve"> </w:t>
      </w:r>
      <w:r w:rsidR="003C6889" w:rsidRPr="003C6889">
        <w:rPr>
          <w:rFonts w:ascii="Arial" w:eastAsiaTheme="minorHAnsi" w:hAnsi="Arial" w:cs="Arial"/>
          <w:sz w:val="22"/>
          <w:szCs w:val="22"/>
          <w:lang w:eastAsia="en-US"/>
        </w:rPr>
        <w:t xml:space="preserve">[Accessed: </w:t>
      </w:r>
      <w:r w:rsidR="003C6889">
        <w:rPr>
          <w:rFonts w:ascii="Arial" w:eastAsiaTheme="minorHAnsi" w:hAnsi="Arial" w:cs="Arial"/>
          <w:sz w:val="22"/>
          <w:szCs w:val="22"/>
          <w:lang w:eastAsia="en-US"/>
        </w:rPr>
        <w:t>30</w:t>
      </w:r>
      <w:r w:rsidR="003C6889" w:rsidRPr="003C6889">
        <w:rPr>
          <w:rFonts w:ascii="Arial" w:eastAsiaTheme="minorHAnsi" w:hAnsi="Arial" w:cs="Arial"/>
          <w:sz w:val="22"/>
          <w:szCs w:val="22"/>
          <w:lang w:eastAsia="en-US"/>
        </w:rPr>
        <w:t xml:space="preserve"> March, 2021]</w:t>
      </w:r>
    </w:p>
    <w:p w:rsidR="003C6889" w:rsidRPr="0042434A" w:rsidRDefault="00E708F6" w:rsidP="0042434A">
      <w:pPr>
        <w:pStyle w:val="NormalWeb"/>
        <w:shd w:val="clear" w:color="auto" w:fill="FFFFFF"/>
        <w:spacing w:before="0" w:beforeAutospacing="0" w:after="255" w:afterAutospacing="0"/>
        <w:jc w:val="both"/>
        <w:rPr>
          <w:rFonts w:ascii="Arial" w:eastAsiaTheme="minorHAnsi" w:hAnsi="Arial" w:cs="Arial"/>
          <w:sz w:val="22"/>
          <w:szCs w:val="22"/>
          <w:lang w:eastAsia="en-US"/>
        </w:rPr>
      </w:pPr>
      <w:r w:rsidRPr="00E708F6">
        <w:rPr>
          <w:rFonts w:ascii="Arial" w:hAnsi="Arial" w:cs="Arial"/>
        </w:rPr>
        <w:t>Howard</w:t>
      </w:r>
      <w:r w:rsidRPr="00320984">
        <w:rPr>
          <w:rFonts w:ascii="Arial" w:hAnsi="Arial" w:cs="Arial"/>
        </w:rPr>
        <w:t xml:space="preserve">, </w:t>
      </w:r>
      <w:r w:rsidRPr="00E708F6">
        <w:rPr>
          <w:rFonts w:ascii="Arial" w:hAnsi="Arial" w:cs="Arial"/>
        </w:rPr>
        <w:t xml:space="preserve">J. A., et al., </w:t>
      </w:r>
      <w:r>
        <w:rPr>
          <w:rFonts w:ascii="Arial" w:hAnsi="Arial" w:cs="Arial"/>
        </w:rPr>
        <w:t>(</w:t>
      </w:r>
      <w:r w:rsidRPr="00E708F6">
        <w:rPr>
          <w:rFonts w:ascii="Arial" w:hAnsi="Arial" w:cs="Arial"/>
        </w:rPr>
        <w:t>1969</w:t>
      </w:r>
      <w:r>
        <w:rPr>
          <w:rFonts w:ascii="Arial" w:hAnsi="Arial" w:cs="Arial"/>
        </w:rPr>
        <w:t>)</w:t>
      </w:r>
      <w:r w:rsidRPr="00E708F6">
        <w:rPr>
          <w:rFonts w:ascii="Arial" w:hAnsi="Arial" w:cs="Arial"/>
        </w:rPr>
        <w:t xml:space="preserve"> </w:t>
      </w:r>
      <w:r w:rsidRPr="00E708F6">
        <w:rPr>
          <w:rFonts w:ascii="Arial" w:hAnsi="Arial" w:cs="Arial"/>
          <w:i/>
          <w:iCs/>
        </w:rPr>
        <w:t>The Theory of Buyer Behaviour</w:t>
      </w:r>
      <w:r w:rsidRPr="00E708F6">
        <w:rPr>
          <w:rFonts w:ascii="Arial" w:eastAsiaTheme="minorHAnsi" w:hAnsi="Arial" w:cs="Arial"/>
          <w:i/>
          <w:iCs/>
          <w:sz w:val="22"/>
          <w:szCs w:val="22"/>
          <w:lang w:eastAsia="en-US"/>
        </w:rPr>
        <w:t xml:space="preserve"> </w:t>
      </w:r>
      <w:r>
        <w:rPr>
          <w:rFonts w:ascii="Arial" w:eastAsiaTheme="minorHAnsi" w:hAnsi="Arial" w:cs="Arial"/>
          <w:sz w:val="22"/>
          <w:szCs w:val="22"/>
          <w:lang w:eastAsia="en-US"/>
        </w:rPr>
        <w:t xml:space="preserve">Available at: </w:t>
      </w:r>
      <w:hyperlink r:id="rId39" w:history="1">
        <w:r w:rsidRPr="00DF1FBB">
          <w:rPr>
            <w:rStyle w:val="Hyperlink"/>
            <w:rFonts w:ascii="Arial" w:eastAsiaTheme="minorHAnsi" w:hAnsi="Arial" w:cs="Arial"/>
            <w:sz w:val="22"/>
            <w:szCs w:val="22"/>
            <w:lang w:eastAsia="en-US"/>
          </w:rPr>
          <w:t>http://eprints.bournemouth.ac.uk/10107/1/Consumer_Behaviour_Theory_-_Approaches_&amp;_Models.pdf</w:t>
        </w:r>
      </w:hyperlink>
      <w:r>
        <w:rPr>
          <w:rFonts w:ascii="Arial" w:eastAsiaTheme="minorHAnsi" w:hAnsi="Arial" w:cs="Arial"/>
          <w:sz w:val="22"/>
          <w:szCs w:val="22"/>
          <w:lang w:eastAsia="en-US"/>
        </w:rPr>
        <w:t xml:space="preserve"> </w:t>
      </w:r>
      <w:r w:rsidRPr="003C6889">
        <w:rPr>
          <w:rFonts w:ascii="Arial" w:eastAsiaTheme="minorHAnsi" w:hAnsi="Arial" w:cs="Arial"/>
          <w:sz w:val="22"/>
          <w:szCs w:val="22"/>
          <w:lang w:eastAsia="en-US"/>
        </w:rPr>
        <w:t xml:space="preserve">[Accessed: </w:t>
      </w:r>
      <w:r>
        <w:rPr>
          <w:rFonts w:ascii="Arial" w:eastAsiaTheme="minorHAnsi" w:hAnsi="Arial" w:cs="Arial"/>
          <w:sz w:val="22"/>
          <w:szCs w:val="22"/>
          <w:lang w:eastAsia="en-US"/>
        </w:rPr>
        <w:t>15</w:t>
      </w:r>
      <w:r w:rsidRPr="003C6889">
        <w:rPr>
          <w:rFonts w:ascii="Arial" w:eastAsiaTheme="minorHAnsi" w:hAnsi="Arial" w:cs="Arial"/>
          <w:sz w:val="22"/>
          <w:szCs w:val="22"/>
          <w:lang w:eastAsia="en-US"/>
        </w:rPr>
        <w:t xml:space="preserve"> March, 2021]</w:t>
      </w:r>
      <w:r w:rsidRPr="003C6889">
        <w:rPr>
          <w:rStyle w:val="Hyperlink"/>
          <w:rFonts w:asciiTheme="minorHAnsi" w:hAnsiTheme="minorHAnsi" w:cstheme="minorBidi"/>
        </w:rPr>
        <w:t xml:space="preserve">  </w:t>
      </w:r>
    </w:p>
    <w:p w:rsidR="00291F2F" w:rsidRPr="002C5280" w:rsidRDefault="00C66C44" w:rsidP="00291F2F">
      <w:pPr>
        <w:tabs>
          <w:tab w:val="left" w:pos="1156"/>
        </w:tabs>
        <w:rPr>
          <w:rFonts w:ascii="Arial" w:hAnsi="Arial" w:cs="Arial"/>
          <w:b/>
          <w:bCs/>
          <w:i/>
          <w:iCs/>
        </w:rPr>
      </w:pPr>
      <w:r w:rsidRPr="002C5280">
        <w:rPr>
          <w:rFonts w:ascii="Arial" w:hAnsi="Arial" w:cs="Arial"/>
          <w:b/>
          <w:bCs/>
          <w:i/>
          <w:iCs/>
        </w:rPr>
        <w:t xml:space="preserve">Appendix- </w:t>
      </w:r>
    </w:p>
    <w:p w:rsidR="00C66C44" w:rsidRDefault="00C66C44" w:rsidP="00291F2F">
      <w:pPr>
        <w:tabs>
          <w:tab w:val="left" w:pos="1156"/>
        </w:tabs>
        <w:rPr>
          <w:rFonts w:ascii="Arial" w:hAnsi="Arial" w:cs="Arial"/>
        </w:rPr>
      </w:pPr>
      <w:r>
        <w:rPr>
          <w:rFonts w:ascii="Arial" w:hAnsi="Arial" w:cs="Arial"/>
        </w:rPr>
        <w:t xml:space="preserve">Snapshot of Research Question Designed Using the Qualtrics Software </w:t>
      </w:r>
    </w:p>
    <w:p w:rsidR="00E836C0" w:rsidRDefault="00C66C44" w:rsidP="00291F2F">
      <w:pPr>
        <w:tabs>
          <w:tab w:val="left" w:pos="1156"/>
        </w:tabs>
        <w:rPr>
          <w:noProof/>
        </w:rPr>
      </w:pPr>
      <w:r w:rsidRPr="00C66C44">
        <w:rPr>
          <w:rFonts w:ascii="Arial" w:hAnsi="Arial" w:cs="Arial"/>
          <w:noProof/>
          <w:lang w:val="en-IN" w:eastAsia="en-IN"/>
        </w:rPr>
        <w:drawing>
          <wp:inline distT="0" distB="0" distL="0" distR="0">
            <wp:extent cx="5730087" cy="1517072"/>
            <wp:effectExtent l="0" t="0" r="4445"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2772" cy="1525725"/>
                    </a:xfrm>
                    <a:prstGeom prst="rect">
                      <a:avLst/>
                    </a:prstGeom>
                  </pic:spPr>
                </pic:pic>
              </a:graphicData>
            </a:graphic>
          </wp:inline>
        </w:drawing>
      </w:r>
      <w:r w:rsidRPr="00C66C44">
        <w:rPr>
          <w:rFonts w:ascii="Arial" w:hAnsi="Arial" w:cs="Arial"/>
          <w:noProof/>
          <w:lang w:val="en-IN" w:eastAsia="en-IN"/>
        </w:rPr>
        <w:drawing>
          <wp:inline distT="0" distB="0" distL="0" distR="0">
            <wp:extent cx="5728335" cy="1524000"/>
            <wp:effectExtent l="0" t="0" r="571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66870" cy="1534252"/>
                    </a:xfrm>
                    <a:prstGeom prst="rect">
                      <a:avLst/>
                    </a:prstGeom>
                  </pic:spPr>
                </pic:pic>
              </a:graphicData>
            </a:graphic>
          </wp:inline>
        </w:drawing>
      </w:r>
      <w:r w:rsidRPr="00C66C44">
        <w:rPr>
          <w:noProof/>
          <w:lang w:val="en-IN" w:eastAsia="en-IN"/>
        </w:rPr>
        <w:drawing>
          <wp:inline distT="0" distB="0" distL="0" distR="0">
            <wp:extent cx="5725703" cy="1143000"/>
            <wp:effectExtent l="0" t="0" r="889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98691" cy="1157570"/>
                    </a:xfrm>
                    <a:prstGeom prst="rect">
                      <a:avLst/>
                    </a:prstGeom>
                  </pic:spPr>
                </pic:pic>
              </a:graphicData>
            </a:graphic>
          </wp:inline>
        </w:drawing>
      </w:r>
      <w:r w:rsidRPr="00C66C44">
        <w:rPr>
          <w:noProof/>
          <w:lang w:val="en-IN" w:eastAsia="en-IN"/>
        </w:rPr>
        <w:lastRenderedPageBreak/>
        <w:drawing>
          <wp:inline distT="0" distB="0" distL="0" distR="0">
            <wp:extent cx="5730240" cy="2409825"/>
            <wp:effectExtent l="0" t="0" r="381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64033" cy="2424036"/>
                    </a:xfrm>
                    <a:prstGeom prst="rect">
                      <a:avLst/>
                    </a:prstGeom>
                  </pic:spPr>
                </pic:pic>
              </a:graphicData>
            </a:graphic>
          </wp:inline>
        </w:drawing>
      </w:r>
      <w:r w:rsidRPr="00C66C44">
        <w:rPr>
          <w:noProof/>
          <w:lang w:val="en-IN" w:eastAsia="en-IN"/>
        </w:rPr>
        <w:drawing>
          <wp:inline distT="0" distB="0" distL="0" distR="0">
            <wp:extent cx="5713110" cy="1790700"/>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69796" cy="1808468"/>
                    </a:xfrm>
                    <a:prstGeom prst="rect">
                      <a:avLst/>
                    </a:prstGeom>
                  </pic:spPr>
                </pic:pic>
              </a:graphicData>
            </a:graphic>
          </wp:inline>
        </w:drawing>
      </w:r>
      <w:r w:rsidR="00E836C0" w:rsidRPr="00E836C0">
        <w:rPr>
          <w:rFonts w:ascii="Arial" w:hAnsi="Arial" w:cs="Arial"/>
          <w:noProof/>
          <w:lang w:val="en-IN" w:eastAsia="en-IN"/>
        </w:rPr>
        <w:drawing>
          <wp:inline distT="0" distB="0" distL="0" distR="0">
            <wp:extent cx="5730240" cy="1619250"/>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51034" cy="1625126"/>
                    </a:xfrm>
                    <a:prstGeom prst="rect">
                      <a:avLst/>
                    </a:prstGeom>
                  </pic:spPr>
                </pic:pic>
              </a:graphicData>
            </a:graphic>
          </wp:inline>
        </w:drawing>
      </w:r>
      <w:r w:rsidR="00E836C0" w:rsidRPr="00E836C0">
        <w:rPr>
          <w:noProof/>
          <w:lang w:val="en-IN" w:eastAsia="en-IN"/>
        </w:rPr>
        <w:drawing>
          <wp:inline distT="0" distB="0" distL="0" distR="0">
            <wp:extent cx="5731510" cy="22098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209800"/>
                    </a:xfrm>
                    <a:prstGeom prst="rect">
                      <a:avLst/>
                    </a:prstGeom>
                  </pic:spPr>
                </pic:pic>
              </a:graphicData>
            </a:graphic>
          </wp:inline>
        </w:drawing>
      </w:r>
    </w:p>
    <w:p w:rsidR="00E836C0" w:rsidRPr="00291F2F" w:rsidRDefault="00E836C0" w:rsidP="00291F2F">
      <w:pPr>
        <w:tabs>
          <w:tab w:val="left" w:pos="1156"/>
        </w:tabs>
        <w:rPr>
          <w:rFonts w:ascii="Arial" w:hAnsi="Arial" w:cs="Arial"/>
        </w:rPr>
      </w:pPr>
      <w:r w:rsidRPr="00E836C0">
        <w:rPr>
          <w:noProof/>
          <w:lang w:val="en-IN" w:eastAsia="en-IN"/>
        </w:rPr>
        <w:lastRenderedPageBreak/>
        <w:drawing>
          <wp:inline distT="0" distB="0" distL="0" distR="0">
            <wp:extent cx="5731510" cy="4105910"/>
            <wp:effectExtent l="0" t="0" r="254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105910"/>
                    </a:xfrm>
                    <a:prstGeom prst="rect">
                      <a:avLst/>
                    </a:prstGeom>
                  </pic:spPr>
                </pic:pic>
              </a:graphicData>
            </a:graphic>
          </wp:inline>
        </w:drawing>
      </w:r>
      <w:r w:rsidRPr="00E836C0">
        <w:rPr>
          <w:rFonts w:ascii="Arial" w:hAnsi="Arial" w:cs="Arial"/>
          <w:noProof/>
          <w:lang w:val="en-IN" w:eastAsia="en-IN"/>
        </w:rPr>
        <w:drawing>
          <wp:inline distT="0" distB="0" distL="0" distR="0">
            <wp:extent cx="5731510" cy="3123565"/>
            <wp:effectExtent l="0" t="0" r="254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23565"/>
                    </a:xfrm>
                    <a:prstGeom prst="rect">
                      <a:avLst/>
                    </a:prstGeom>
                  </pic:spPr>
                </pic:pic>
              </a:graphicData>
            </a:graphic>
          </wp:inline>
        </w:drawing>
      </w:r>
      <w:r w:rsidRPr="00E836C0">
        <w:rPr>
          <w:noProof/>
          <w:lang w:val="en-IN" w:eastAsia="en-IN"/>
        </w:rPr>
        <w:drawing>
          <wp:inline distT="0" distB="0" distL="0" distR="0">
            <wp:extent cx="5731510" cy="1504315"/>
            <wp:effectExtent l="0" t="0" r="254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504315"/>
                    </a:xfrm>
                    <a:prstGeom prst="rect">
                      <a:avLst/>
                    </a:prstGeom>
                  </pic:spPr>
                </pic:pic>
              </a:graphicData>
            </a:graphic>
          </wp:inline>
        </w:drawing>
      </w:r>
    </w:p>
    <w:sectPr w:rsidR="00E836C0" w:rsidRPr="00291F2F" w:rsidSect="00652E85">
      <w:pgSz w:w="11906" w:h="16838"/>
      <w:pgMar w:top="1440" w:right="1440" w:bottom="1440" w:left="1440" w:header="708" w:footer="708" w:gutter="0"/>
      <w:pgBorders w:offsetFrom="page">
        <w:top w:val="thinThickMediumGap" w:sz="24" w:space="24" w:color="538135" w:themeColor="accent6" w:themeShade="BF"/>
        <w:left w:val="thinThickMediumGap" w:sz="24" w:space="24" w:color="538135" w:themeColor="accent6" w:themeShade="BF"/>
        <w:bottom w:val="thinThickMediumGap" w:sz="24" w:space="24" w:color="538135" w:themeColor="accent6" w:themeShade="BF"/>
        <w:right w:val="thinThickMediumGap" w:sz="24"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37C74"/>
    <w:multiLevelType w:val="hybridMultilevel"/>
    <w:tmpl w:val="E7E85954"/>
    <w:lvl w:ilvl="0" w:tplc="5B0E79B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A4000"/>
    <w:multiLevelType w:val="multilevel"/>
    <w:tmpl w:val="0EB4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024A3"/>
    <w:multiLevelType w:val="multilevel"/>
    <w:tmpl w:val="6E30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324E6F"/>
    <w:multiLevelType w:val="hybridMultilevel"/>
    <w:tmpl w:val="096CD2EC"/>
    <w:lvl w:ilvl="0" w:tplc="EF5C50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1CA3FFB"/>
    <w:multiLevelType w:val="hybridMultilevel"/>
    <w:tmpl w:val="69648002"/>
    <w:lvl w:ilvl="0" w:tplc="E5E65788">
      <w:numFmt w:val="bullet"/>
      <w:lvlText w:val="-"/>
      <w:lvlJc w:val="left"/>
      <w:pPr>
        <w:ind w:left="720" w:hanging="360"/>
      </w:pPr>
      <w:rPr>
        <w:rFonts w:ascii="Arial" w:eastAsiaTheme="minorHAnsi" w:hAnsi="Arial" w:cs="Arial"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F4986"/>
    <w:multiLevelType w:val="multilevel"/>
    <w:tmpl w:val="B274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84"/>
    <w:rsid w:val="00010D47"/>
    <w:rsid w:val="00011F52"/>
    <w:rsid w:val="0001228C"/>
    <w:rsid w:val="0002193F"/>
    <w:rsid w:val="00021FDA"/>
    <w:rsid w:val="00026373"/>
    <w:rsid w:val="00036E92"/>
    <w:rsid w:val="000571ED"/>
    <w:rsid w:val="00074856"/>
    <w:rsid w:val="000756CC"/>
    <w:rsid w:val="000765DF"/>
    <w:rsid w:val="000A3E42"/>
    <w:rsid w:val="000B0BBB"/>
    <w:rsid w:val="000C190F"/>
    <w:rsid w:val="000F15FB"/>
    <w:rsid w:val="000F7967"/>
    <w:rsid w:val="00121F62"/>
    <w:rsid w:val="00125784"/>
    <w:rsid w:val="00147A57"/>
    <w:rsid w:val="001508D3"/>
    <w:rsid w:val="00161FCA"/>
    <w:rsid w:val="00171470"/>
    <w:rsid w:val="001A591C"/>
    <w:rsid w:val="001B1630"/>
    <w:rsid w:val="001B17DC"/>
    <w:rsid w:val="001C3EEA"/>
    <w:rsid w:val="001D7C6D"/>
    <w:rsid w:val="002010A7"/>
    <w:rsid w:val="00201932"/>
    <w:rsid w:val="00213C43"/>
    <w:rsid w:val="00222FF1"/>
    <w:rsid w:val="00225841"/>
    <w:rsid w:val="00226156"/>
    <w:rsid w:val="002274AD"/>
    <w:rsid w:val="00240143"/>
    <w:rsid w:val="002667D3"/>
    <w:rsid w:val="00291F2F"/>
    <w:rsid w:val="00297529"/>
    <w:rsid w:val="002B778E"/>
    <w:rsid w:val="002C5280"/>
    <w:rsid w:val="002C5740"/>
    <w:rsid w:val="002D2B1B"/>
    <w:rsid w:val="002D47BE"/>
    <w:rsid w:val="002E61A6"/>
    <w:rsid w:val="002E675C"/>
    <w:rsid w:val="00301430"/>
    <w:rsid w:val="00313734"/>
    <w:rsid w:val="00320984"/>
    <w:rsid w:val="0033555B"/>
    <w:rsid w:val="00335DE7"/>
    <w:rsid w:val="00344C91"/>
    <w:rsid w:val="00350A0C"/>
    <w:rsid w:val="003865B9"/>
    <w:rsid w:val="00395F3A"/>
    <w:rsid w:val="003A024D"/>
    <w:rsid w:val="003B00C8"/>
    <w:rsid w:val="003C2751"/>
    <w:rsid w:val="003C6889"/>
    <w:rsid w:val="003D6866"/>
    <w:rsid w:val="003E0197"/>
    <w:rsid w:val="003E1FE8"/>
    <w:rsid w:val="003F0CD1"/>
    <w:rsid w:val="00411FA8"/>
    <w:rsid w:val="0042434A"/>
    <w:rsid w:val="00434ACF"/>
    <w:rsid w:val="00434B1A"/>
    <w:rsid w:val="00436CC3"/>
    <w:rsid w:val="0046000C"/>
    <w:rsid w:val="00460588"/>
    <w:rsid w:val="00466858"/>
    <w:rsid w:val="00476A32"/>
    <w:rsid w:val="00482B97"/>
    <w:rsid w:val="0049091B"/>
    <w:rsid w:val="004A0EFB"/>
    <w:rsid w:val="004A2DE5"/>
    <w:rsid w:val="004A4AD8"/>
    <w:rsid w:val="004A4C90"/>
    <w:rsid w:val="004A62D4"/>
    <w:rsid w:val="004B3675"/>
    <w:rsid w:val="004B3C15"/>
    <w:rsid w:val="004E1B3A"/>
    <w:rsid w:val="004E4982"/>
    <w:rsid w:val="004E63E6"/>
    <w:rsid w:val="004F22D8"/>
    <w:rsid w:val="0050012D"/>
    <w:rsid w:val="00507412"/>
    <w:rsid w:val="0051125B"/>
    <w:rsid w:val="00512B87"/>
    <w:rsid w:val="00522257"/>
    <w:rsid w:val="00550319"/>
    <w:rsid w:val="00557534"/>
    <w:rsid w:val="00570B0A"/>
    <w:rsid w:val="00572B98"/>
    <w:rsid w:val="005A3B9A"/>
    <w:rsid w:val="005B33FB"/>
    <w:rsid w:val="005B4911"/>
    <w:rsid w:val="005C573A"/>
    <w:rsid w:val="005C71A8"/>
    <w:rsid w:val="005F00D2"/>
    <w:rsid w:val="005F6677"/>
    <w:rsid w:val="00605520"/>
    <w:rsid w:val="00606A0B"/>
    <w:rsid w:val="006078F1"/>
    <w:rsid w:val="00613D0F"/>
    <w:rsid w:val="00616387"/>
    <w:rsid w:val="00620852"/>
    <w:rsid w:val="00635EFA"/>
    <w:rsid w:val="00643395"/>
    <w:rsid w:val="00652E85"/>
    <w:rsid w:val="006726D8"/>
    <w:rsid w:val="00672D6E"/>
    <w:rsid w:val="00677493"/>
    <w:rsid w:val="0069101A"/>
    <w:rsid w:val="006A4AEF"/>
    <w:rsid w:val="006A6207"/>
    <w:rsid w:val="006C06D6"/>
    <w:rsid w:val="006C4463"/>
    <w:rsid w:val="006D0159"/>
    <w:rsid w:val="006D0351"/>
    <w:rsid w:val="006E72A3"/>
    <w:rsid w:val="00717787"/>
    <w:rsid w:val="00722BF7"/>
    <w:rsid w:val="007329E3"/>
    <w:rsid w:val="00734AC6"/>
    <w:rsid w:val="00741BC0"/>
    <w:rsid w:val="00755BCF"/>
    <w:rsid w:val="0077172E"/>
    <w:rsid w:val="00784A25"/>
    <w:rsid w:val="00791268"/>
    <w:rsid w:val="00792130"/>
    <w:rsid w:val="007D54E9"/>
    <w:rsid w:val="007F487E"/>
    <w:rsid w:val="007F5F0E"/>
    <w:rsid w:val="00807A19"/>
    <w:rsid w:val="00810A62"/>
    <w:rsid w:val="008209C4"/>
    <w:rsid w:val="00824A36"/>
    <w:rsid w:val="008329D8"/>
    <w:rsid w:val="00837C0C"/>
    <w:rsid w:val="00856E90"/>
    <w:rsid w:val="0086319A"/>
    <w:rsid w:val="00866F50"/>
    <w:rsid w:val="008859E6"/>
    <w:rsid w:val="00891471"/>
    <w:rsid w:val="008C1A7C"/>
    <w:rsid w:val="008E1262"/>
    <w:rsid w:val="008E2318"/>
    <w:rsid w:val="00900ADB"/>
    <w:rsid w:val="00911D97"/>
    <w:rsid w:val="00920FB0"/>
    <w:rsid w:val="00926604"/>
    <w:rsid w:val="00931388"/>
    <w:rsid w:val="00933DA1"/>
    <w:rsid w:val="0094073A"/>
    <w:rsid w:val="00946FCE"/>
    <w:rsid w:val="0096514F"/>
    <w:rsid w:val="00981DFE"/>
    <w:rsid w:val="00990E31"/>
    <w:rsid w:val="009A6866"/>
    <w:rsid w:val="009C416D"/>
    <w:rsid w:val="009F0BDC"/>
    <w:rsid w:val="00A21F70"/>
    <w:rsid w:val="00A25808"/>
    <w:rsid w:val="00A3561E"/>
    <w:rsid w:val="00A4010A"/>
    <w:rsid w:val="00A43E35"/>
    <w:rsid w:val="00A43E73"/>
    <w:rsid w:val="00A61BE5"/>
    <w:rsid w:val="00A62741"/>
    <w:rsid w:val="00A6280C"/>
    <w:rsid w:val="00A82DA0"/>
    <w:rsid w:val="00A85270"/>
    <w:rsid w:val="00AD2619"/>
    <w:rsid w:val="00AD569A"/>
    <w:rsid w:val="00AF2118"/>
    <w:rsid w:val="00AF5C00"/>
    <w:rsid w:val="00B00B2D"/>
    <w:rsid w:val="00B05E2B"/>
    <w:rsid w:val="00B113A0"/>
    <w:rsid w:val="00B1645C"/>
    <w:rsid w:val="00B17B4F"/>
    <w:rsid w:val="00B30E88"/>
    <w:rsid w:val="00B47CAA"/>
    <w:rsid w:val="00B561FF"/>
    <w:rsid w:val="00B66EB5"/>
    <w:rsid w:val="00B704F2"/>
    <w:rsid w:val="00B76B35"/>
    <w:rsid w:val="00B830CF"/>
    <w:rsid w:val="00B97F33"/>
    <w:rsid w:val="00BA03AF"/>
    <w:rsid w:val="00BB4CA6"/>
    <w:rsid w:val="00BD720F"/>
    <w:rsid w:val="00BE1250"/>
    <w:rsid w:val="00C070F5"/>
    <w:rsid w:val="00C22FCC"/>
    <w:rsid w:val="00C4676D"/>
    <w:rsid w:val="00C56F64"/>
    <w:rsid w:val="00C628D2"/>
    <w:rsid w:val="00C6512A"/>
    <w:rsid w:val="00C66B82"/>
    <w:rsid w:val="00C66C44"/>
    <w:rsid w:val="00C7022E"/>
    <w:rsid w:val="00C7172C"/>
    <w:rsid w:val="00C80DCD"/>
    <w:rsid w:val="00C821BF"/>
    <w:rsid w:val="00C945ED"/>
    <w:rsid w:val="00C95BF6"/>
    <w:rsid w:val="00CA4405"/>
    <w:rsid w:val="00CA7EF0"/>
    <w:rsid w:val="00CC081C"/>
    <w:rsid w:val="00CC2193"/>
    <w:rsid w:val="00CC7473"/>
    <w:rsid w:val="00CE40EB"/>
    <w:rsid w:val="00CE5C29"/>
    <w:rsid w:val="00CF220D"/>
    <w:rsid w:val="00D079DB"/>
    <w:rsid w:val="00D329D8"/>
    <w:rsid w:val="00D463ED"/>
    <w:rsid w:val="00D5013D"/>
    <w:rsid w:val="00D5058D"/>
    <w:rsid w:val="00D617EA"/>
    <w:rsid w:val="00D70B67"/>
    <w:rsid w:val="00D72B60"/>
    <w:rsid w:val="00DC2693"/>
    <w:rsid w:val="00DD41BE"/>
    <w:rsid w:val="00DD7584"/>
    <w:rsid w:val="00DE0F0F"/>
    <w:rsid w:val="00DF5273"/>
    <w:rsid w:val="00E165C9"/>
    <w:rsid w:val="00E268A5"/>
    <w:rsid w:val="00E26ECF"/>
    <w:rsid w:val="00E51A83"/>
    <w:rsid w:val="00E708F6"/>
    <w:rsid w:val="00E70C32"/>
    <w:rsid w:val="00E724B0"/>
    <w:rsid w:val="00E75FEA"/>
    <w:rsid w:val="00E77EE7"/>
    <w:rsid w:val="00E82F97"/>
    <w:rsid w:val="00E836C0"/>
    <w:rsid w:val="00E95F07"/>
    <w:rsid w:val="00EB0A28"/>
    <w:rsid w:val="00EB274C"/>
    <w:rsid w:val="00EB2C64"/>
    <w:rsid w:val="00ED0E4B"/>
    <w:rsid w:val="00ED5978"/>
    <w:rsid w:val="00EE6A36"/>
    <w:rsid w:val="00EE6EDC"/>
    <w:rsid w:val="00F04B6D"/>
    <w:rsid w:val="00F10859"/>
    <w:rsid w:val="00F116AC"/>
    <w:rsid w:val="00F1186A"/>
    <w:rsid w:val="00F3754D"/>
    <w:rsid w:val="00F43802"/>
    <w:rsid w:val="00F500D2"/>
    <w:rsid w:val="00F51270"/>
    <w:rsid w:val="00F52BE9"/>
    <w:rsid w:val="00F66554"/>
    <w:rsid w:val="00F84B77"/>
    <w:rsid w:val="00F86C37"/>
    <w:rsid w:val="00FB292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C5F1F"/>
  <w15:docId w15:val="{A9BE6E3B-5129-4DE3-8045-22E894C94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A83"/>
  </w:style>
  <w:style w:type="paragraph" w:styleId="Heading1">
    <w:name w:val="heading 1"/>
    <w:basedOn w:val="Normal"/>
    <w:link w:val="Heading1Char"/>
    <w:uiPriority w:val="9"/>
    <w:qFormat/>
    <w:rsid w:val="004909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unhideWhenUsed/>
    <w:qFormat/>
    <w:rsid w:val="00BA03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DD7584"/>
    <w:pPr>
      <w:widowControl w:val="0"/>
      <w:autoSpaceDE w:val="0"/>
      <w:autoSpaceDN w:val="0"/>
      <w:spacing w:after="0" w:line="240" w:lineRule="auto"/>
      <w:ind w:left="107"/>
    </w:pPr>
    <w:rPr>
      <w:rFonts w:ascii="Arial" w:eastAsia="Arial" w:hAnsi="Arial" w:cs="Arial"/>
      <w:lang w:val="en-US"/>
    </w:rPr>
  </w:style>
  <w:style w:type="paragraph" w:styleId="NormalWeb">
    <w:name w:val="Normal (Web)"/>
    <w:basedOn w:val="Normal"/>
    <w:uiPriority w:val="99"/>
    <w:unhideWhenUsed/>
    <w:rsid w:val="00D617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329D8"/>
    <w:pPr>
      <w:ind w:left="720"/>
      <w:contextualSpacing/>
    </w:pPr>
  </w:style>
  <w:style w:type="character" w:styleId="Emphasis">
    <w:name w:val="Emphasis"/>
    <w:basedOn w:val="DefaultParagraphFont"/>
    <w:uiPriority w:val="20"/>
    <w:qFormat/>
    <w:rsid w:val="00F10859"/>
    <w:rPr>
      <w:i/>
      <w:iCs/>
    </w:rPr>
  </w:style>
  <w:style w:type="character" w:styleId="Strong">
    <w:name w:val="Strong"/>
    <w:basedOn w:val="DefaultParagraphFont"/>
    <w:uiPriority w:val="22"/>
    <w:qFormat/>
    <w:rsid w:val="00291F2F"/>
    <w:rPr>
      <w:b/>
      <w:bCs/>
    </w:rPr>
  </w:style>
  <w:style w:type="table" w:styleId="TableGrid">
    <w:name w:val="Table Grid"/>
    <w:basedOn w:val="TableNormal"/>
    <w:uiPriority w:val="39"/>
    <w:rsid w:val="002B7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F2118"/>
    <w:rPr>
      <w:color w:val="0000FF"/>
      <w:u w:val="single"/>
    </w:rPr>
  </w:style>
  <w:style w:type="character" w:customStyle="1" w:styleId="Heading1Char">
    <w:name w:val="Heading 1 Char"/>
    <w:basedOn w:val="DefaultParagraphFont"/>
    <w:link w:val="Heading1"/>
    <w:uiPriority w:val="9"/>
    <w:rsid w:val="0049091B"/>
    <w:rPr>
      <w:rFonts w:ascii="Times New Roman" w:eastAsia="Times New Roman" w:hAnsi="Times New Roman" w:cs="Times New Roman"/>
      <w:b/>
      <w:bCs/>
      <w:kern w:val="36"/>
      <w:sz w:val="48"/>
      <w:szCs w:val="48"/>
      <w:lang w:eastAsia="en-GB"/>
    </w:rPr>
  </w:style>
  <w:style w:type="character" w:customStyle="1" w:styleId="UnresolvedMention1">
    <w:name w:val="Unresolved Mention1"/>
    <w:basedOn w:val="DefaultParagraphFont"/>
    <w:uiPriority w:val="99"/>
    <w:semiHidden/>
    <w:unhideWhenUsed/>
    <w:rsid w:val="0049091B"/>
    <w:rPr>
      <w:color w:val="605E5C"/>
      <w:shd w:val="clear" w:color="auto" w:fill="E1DFDD"/>
    </w:rPr>
  </w:style>
  <w:style w:type="character" w:customStyle="1" w:styleId="Heading5Char">
    <w:name w:val="Heading 5 Char"/>
    <w:basedOn w:val="DefaultParagraphFont"/>
    <w:link w:val="Heading5"/>
    <w:uiPriority w:val="9"/>
    <w:rsid w:val="00BA03AF"/>
    <w:rPr>
      <w:rFonts w:asciiTheme="majorHAnsi" w:eastAsiaTheme="majorEastAsia" w:hAnsiTheme="majorHAnsi" w:cstheme="majorBidi"/>
      <w:color w:val="2F5496" w:themeColor="accent1" w:themeShade="BF"/>
    </w:rPr>
  </w:style>
  <w:style w:type="character" w:customStyle="1" w:styleId="ref-lnk">
    <w:name w:val="ref-lnk"/>
    <w:basedOn w:val="DefaultParagraphFont"/>
    <w:rsid w:val="00335DE7"/>
  </w:style>
  <w:style w:type="paragraph" w:customStyle="1" w:styleId="trt0xe">
    <w:name w:val="trt0xe"/>
    <w:basedOn w:val="Normal"/>
    <w:rsid w:val="005112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46F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FCE"/>
    <w:rPr>
      <w:rFonts w:ascii="Tahoma" w:hAnsi="Tahoma" w:cs="Tahoma"/>
      <w:sz w:val="16"/>
      <w:szCs w:val="16"/>
    </w:rPr>
  </w:style>
  <w:style w:type="character" w:styleId="UnresolvedMention">
    <w:name w:val="Unresolved Mention"/>
    <w:basedOn w:val="DefaultParagraphFont"/>
    <w:uiPriority w:val="99"/>
    <w:semiHidden/>
    <w:unhideWhenUsed/>
    <w:rsid w:val="004605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71163">
      <w:bodyDiv w:val="1"/>
      <w:marLeft w:val="0"/>
      <w:marRight w:val="0"/>
      <w:marTop w:val="0"/>
      <w:marBottom w:val="0"/>
      <w:divBdr>
        <w:top w:val="none" w:sz="0" w:space="0" w:color="auto"/>
        <w:left w:val="none" w:sz="0" w:space="0" w:color="auto"/>
        <w:bottom w:val="none" w:sz="0" w:space="0" w:color="auto"/>
        <w:right w:val="none" w:sz="0" w:space="0" w:color="auto"/>
      </w:divBdr>
    </w:div>
    <w:div w:id="540897519">
      <w:bodyDiv w:val="1"/>
      <w:marLeft w:val="0"/>
      <w:marRight w:val="0"/>
      <w:marTop w:val="0"/>
      <w:marBottom w:val="0"/>
      <w:divBdr>
        <w:top w:val="none" w:sz="0" w:space="0" w:color="auto"/>
        <w:left w:val="none" w:sz="0" w:space="0" w:color="auto"/>
        <w:bottom w:val="none" w:sz="0" w:space="0" w:color="auto"/>
        <w:right w:val="none" w:sz="0" w:space="0" w:color="auto"/>
      </w:divBdr>
    </w:div>
    <w:div w:id="641539333">
      <w:bodyDiv w:val="1"/>
      <w:marLeft w:val="0"/>
      <w:marRight w:val="0"/>
      <w:marTop w:val="0"/>
      <w:marBottom w:val="0"/>
      <w:divBdr>
        <w:top w:val="none" w:sz="0" w:space="0" w:color="auto"/>
        <w:left w:val="none" w:sz="0" w:space="0" w:color="auto"/>
        <w:bottom w:val="none" w:sz="0" w:space="0" w:color="auto"/>
        <w:right w:val="none" w:sz="0" w:space="0" w:color="auto"/>
      </w:divBdr>
    </w:div>
    <w:div w:id="1192259461">
      <w:bodyDiv w:val="1"/>
      <w:marLeft w:val="0"/>
      <w:marRight w:val="0"/>
      <w:marTop w:val="0"/>
      <w:marBottom w:val="0"/>
      <w:divBdr>
        <w:top w:val="none" w:sz="0" w:space="0" w:color="auto"/>
        <w:left w:val="none" w:sz="0" w:space="0" w:color="auto"/>
        <w:bottom w:val="none" w:sz="0" w:space="0" w:color="auto"/>
        <w:right w:val="none" w:sz="0" w:space="0" w:color="auto"/>
      </w:divBdr>
    </w:div>
    <w:div w:id="1333799936">
      <w:bodyDiv w:val="1"/>
      <w:marLeft w:val="0"/>
      <w:marRight w:val="0"/>
      <w:marTop w:val="0"/>
      <w:marBottom w:val="0"/>
      <w:divBdr>
        <w:top w:val="none" w:sz="0" w:space="0" w:color="auto"/>
        <w:left w:val="none" w:sz="0" w:space="0" w:color="auto"/>
        <w:bottom w:val="none" w:sz="0" w:space="0" w:color="auto"/>
        <w:right w:val="none" w:sz="0" w:space="0" w:color="auto"/>
      </w:divBdr>
    </w:div>
    <w:div w:id="1591502598">
      <w:bodyDiv w:val="1"/>
      <w:marLeft w:val="0"/>
      <w:marRight w:val="0"/>
      <w:marTop w:val="0"/>
      <w:marBottom w:val="0"/>
      <w:divBdr>
        <w:top w:val="none" w:sz="0" w:space="0" w:color="auto"/>
        <w:left w:val="none" w:sz="0" w:space="0" w:color="auto"/>
        <w:bottom w:val="none" w:sz="0" w:space="0" w:color="auto"/>
        <w:right w:val="none" w:sz="0" w:space="0" w:color="auto"/>
      </w:divBdr>
    </w:div>
    <w:div w:id="1752042228">
      <w:bodyDiv w:val="1"/>
      <w:marLeft w:val="0"/>
      <w:marRight w:val="0"/>
      <w:marTop w:val="0"/>
      <w:marBottom w:val="0"/>
      <w:divBdr>
        <w:top w:val="none" w:sz="0" w:space="0" w:color="auto"/>
        <w:left w:val="none" w:sz="0" w:space="0" w:color="auto"/>
        <w:bottom w:val="none" w:sz="0" w:space="0" w:color="auto"/>
        <w:right w:val="none" w:sz="0" w:space="0" w:color="auto"/>
      </w:divBdr>
    </w:div>
    <w:div w:id="1841386528">
      <w:bodyDiv w:val="1"/>
      <w:marLeft w:val="0"/>
      <w:marRight w:val="0"/>
      <w:marTop w:val="0"/>
      <w:marBottom w:val="0"/>
      <w:divBdr>
        <w:top w:val="none" w:sz="0" w:space="0" w:color="auto"/>
        <w:left w:val="none" w:sz="0" w:space="0" w:color="auto"/>
        <w:bottom w:val="none" w:sz="0" w:space="0" w:color="auto"/>
        <w:right w:val="none" w:sz="0" w:space="0" w:color="auto"/>
      </w:divBdr>
    </w:div>
    <w:div w:id="1849515238">
      <w:bodyDiv w:val="1"/>
      <w:marLeft w:val="0"/>
      <w:marRight w:val="0"/>
      <w:marTop w:val="0"/>
      <w:marBottom w:val="0"/>
      <w:divBdr>
        <w:top w:val="none" w:sz="0" w:space="0" w:color="auto"/>
        <w:left w:val="none" w:sz="0" w:space="0" w:color="auto"/>
        <w:bottom w:val="none" w:sz="0" w:space="0" w:color="auto"/>
        <w:right w:val="none" w:sz="0" w:space="0" w:color="auto"/>
      </w:divBdr>
    </w:div>
    <w:div w:id="1853300302">
      <w:bodyDiv w:val="1"/>
      <w:marLeft w:val="0"/>
      <w:marRight w:val="0"/>
      <w:marTop w:val="0"/>
      <w:marBottom w:val="0"/>
      <w:divBdr>
        <w:top w:val="none" w:sz="0" w:space="0" w:color="auto"/>
        <w:left w:val="none" w:sz="0" w:space="0" w:color="auto"/>
        <w:bottom w:val="none" w:sz="0" w:space="0" w:color="auto"/>
        <w:right w:val="none" w:sz="0" w:space="0" w:color="auto"/>
      </w:divBdr>
    </w:div>
    <w:div w:id="1950577571">
      <w:bodyDiv w:val="1"/>
      <w:marLeft w:val="0"/>
      <w:marRight w:val="0"/>
      <w:marTop w:val="0"/>
      <w:marBottom w:val="0"/>
      <w:divBdr>
        <w:top w:val="none" w:sz="0" w:space="0" w:color="auto"/>
        <w:left w:val="none" w:sz="0" w:space="0" w:color="auto"/>
        <w:bottom w:val="none" w:sz="0" w:space="0" w:color="auto"/>
        <w:right w:val="none" w:sz="0" w:space="0" w:color="auto"/>
      </w:divBdr>
    </w:div>
    <w:div w:id="2013948610">
      <w:bodyDiv w:val="1"/>
      <w:marLeft w:val="0"/>
      <w:marRight w:val="0"/>
      <w:marTop w:val="0"/>
      <w:marBottom w:val="0"/>
      <w:divBdr>
        <w:top w:val="none" w:sz="0" w:space="0" w:color="auto"/>
        <w:left w:val="none" w:sz="0" w:space="0" w:color="auto"/>
        <w:bottom w:val="none" w:sz="0" w:space="0" w:color="auto"/>
        <w:right w:val="none" w:sz="0" w:space="0" w:color="auto"/>
      </w:divBdr>
    </w:div>
    <w:div w:id="2026519315">
      <w:bodyDiv w:val="1"/>
      <w:marLeft w:val="0"/>
      <w:marRight w:val="0"/>
      <w:marTop w:val="0"/>
      <w:marBottom w:val="0"/>
      <w:divBdr>
        <w:top w:val="none" w:sz="0" w:space="0" w:color="auto"/>
        <w:left w:val="none" w:sz="0" w:space="0" w:color="auto"/>
        <w:bottom w:val="none" w:sz="0" w:space="0" w:color="auto"/>
        <w:right w:val="none" w:sz="0" w:space="0" w:color="auto"/>
      </w:divBdr>
    </w:div>
    <w:div w:id="2043019649">
      <w:bodyDiv w:val="1"/>
      <w:marLeft w:val="0"/>
      <w:marRight w:val="0"/>
      <w:marTop w:val="0"/>
      <w:marBottom w:val="0"/>
      <w:divBdr>
        <w:top w:val="none" w:sz="0" w:space="0" w:color="auto"/>
        <w:left w:val="none" w:sz="0" w:space="0" w:color="auto"/>
        <w:bottom w:val="none" w:sz="0" w:space="0" w:color="auto"/>
        <w:right w:val="none" w:sz="0" w:space="0" w:color="auto"/>
      </w:divBdr>
    </w:div>
    <w:div w:id="2096433537">
      <w:bodyDiv w:val="1"/>
      <w:marLeft w:val="0"/>
      <w:marRight w:val="0"/>
      <w:marTop w:val="0"/>
      <w:marBottom w:val="0"/>
      <w:divBdr>
        <w:top w:val="none" w:sz="0" w:space="0" w:color="auto"/>
        <w:left w:val="none" w:sz="0" w:space="0" w:color="auto"/>
        <w:bottom w:val="none" w:sz="0" w:space="0" w:color="auto"/>
        <w:right w:val="none" w:sz="0" w:space="0" w:color="auto"/>
      </w:divBdr>
    </w:div>
    <w:div w:id="2134981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eprints.bournemouth.ac.uk/10107/1/Consumer_Behaviour_Theory_-_Approaches_&amp;_Models.pdf" TargetMode="Externa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hyperlink" Target="https://doiorg.ezproxy.uwtsd.ac.uk/10.1023/A:1016323815802" TargetMode="External"/><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lib.hpu.edu.vn/handle/123456789/29231" TargetMode="External"/><Relationship Id="rId38" Type="http://schemas.openxmlformats.org/officeDocument/2006/relationships/hyperlink" Target="https://theinvestorsbook.com/howard-sheth-model.html" TargetMode="External"/><Relationship Id="rId46"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i2insights.org/2018/05/22/axiology-and-interdisciplinarity/" TargetMode="External"/><Relationship Id="rId37" Type="http://schemas.openxmlformats.org/officeDocument/2006/relationships/hyperlink" Target="https://i2insights.org/2017/05/02/philosophy-for-interdisciplinarity/" TargetMode="External"/><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s://www.google.com/search?q=consumer+behavior+theory+MODELS&amp;tbm=isch&amp;ved=2ahUKEwiIko-o77XwAhUIKhoKHSXUBygQ2-cCegQIABAA&amp;oq=consumer+behaviour" TargetMode="External"/><Relationship Id="rId49" Type="http://schemas.openxmlformats.org/officeDocument/2006/relationships/image" Target="media/image35.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doi.org/10.1080/08941929809381080" TargetMode="External"/><Relationship Id="rId44"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hyperlink" Target="https://www.youtube.com/watch?v=YLXTOyKz6eY" TargetMode="External"/><Relationship Id="rId35" Type="http://schemas.openxmlformats.org/officeDocument/2006/relationships/hyperlink" Target="https://www.google.com/url?sa=i&amp;url=https%3A%2F%2Fwww.alterego360.in%2Fblog%2Fconsumer-behavior%2F&amp;psig=AOvVaw3AQFPa7Q_aaTLsrV-WQ8vo&amp;ust=1620424335418000&amp;source=images&amp;cd=vfe&amp;ved=0CA0QjhxqFwoTCIi9mqaFtvACFQAAAAAdAAAAABAn" TargetMode="External"/><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4.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36</Pages>
  <Words>8691</Words>
  <Characters>49540</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DIYA GANGULY</dc:creator>
  <cp:lastModifiedBy>DIYA GANGULY</cp:lastModifiedBy>
  <cp:revision>8</cp:revision>
  <dcterms:created xsi:type="dcterms:W3CDTF">2021-05-06T17:14:00Z</dcterms:created>
  <dcterms:modified xsi:type="dcterms:W3CDTF">2021-05-06T22:17:00Z</dcterms:modified>
</cp:coreProperties>
</file>