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0859223"/>
        <w:docPartObj>
          <w:docPartGallery w:val="Cover Pages"/>
          <w:docPartUnique/>
        </w:docPartObj>
      </w:sdtPr>
      <w:sdtContent>
        <w:p w:rsidR="00B225CD" w:rsidRDefault="00B225C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0DBC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rsidR="00B225CD" w:rsidRDefault="00B225CD">
          <w:pPr>
            <w:rPr>
              <w:noProof/>
              <w:lang w:eastAsia="en-GB"/>
            </w:rPr>
          </w:pPr>
        </w:p>
        <w:p w:rsidR="00B225CD" w:rsidRDefault="00B225CD"/>
        <w:p w:rsidR="00B225CD" w:rsidRDefault="00AB6DBB">
          <w:r>
            <w:rPr>
              <w:noProof/>
              <w:lang w:eastAsia="en-GB"/>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margin">
                      <wp:align>bottom</wp:align>
                    </wp:positionV>
                    <wp:extent cx="7545705" cy="3384550"/>
                    <wp:effectExtent l="0" t="0" r="0" b="6350"/>
                    <wp:wrapSquare wrapText="bothSides"/>
                    <wp:docPr id="153" name="Text Box 153"/>
                    <wp:cNvGraphicFramePr/>
                    <a:graphic xmlns:a="http://schemas.openxmlformats.org/drawingml/2006/main">
                      <a:graphicData uri="http://schemas.microsoft.com/office/word/2010/wordprocessingShape">
                        <wps:wsp>
                          <wps:cNvSpPr txBox="1"/>
                          <wps:spPr>
                            <a:xfrm>
                              <a:off x="0" y="0"/>
                              <a:ext cx="7545705" cy="338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Name: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B225CD">
                                  <w:rPr>
                                    <w:rFonts w:ascii="Times New Roman" w:hAnsi="Times New Roman" w:cs="Times New Roman"/>
                                    <w:sz w:val="24"/>
                                    <w:szCs w:val="24"/>
                                  </w:rPr>
                                  <w:tab/>
                                  <w:t>Jonathan Huw Jones</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Student number:</w:t>
                                </w:r>
                                <w:r w:rsidRPr="00B225CD">
                                  <w:rPr>
                                    <w:rFonts w:ascii="Times New Roman" w:hAnsi="Times New Roman" w:cs="Times New Roman"/>
                                    <w:sz w:val="24"/>
                                    <w:szCs w:val="24"/>
                                  </w:rPr>
                                  <w:tab/>
                                  <w:t>1909131</w:t>
                                </w:r>
                              </w:p>
                              <w:p w:rsidR="009E3676" w:rsidRPr="00B225CD" w:rsidRDefault="009E3676" w:rsidP="00B225CD">
                                <w:pPr>
                                  <w:rPr>
                                    <w:rFonts w:ascii="Times New Roman" w:hAnsi="Times New Roman" w:cs="Times New Roman"/>
                                    <w:sz w:val="24"/>
                                    <w:szCs w:val="24"/>
                                  </w:rPr>
                                </w:pP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Course:</w:t>
                                </w:r>
                                <w:r w:rsidRPr="00B225CD">
                                  <w:rPr>
                                    <w:rFonts w:ascii="Times New Roman" w:hAnsi="Times New Roman" w:cs="Times New Roman"/>
                                    <w:sz w:val="24"/>
                                    <w:szCs w:val="24"/>
                                  </w:rPr>
                                  <w:tab/>
                                </w:r>
                                <w:r w:rsidRPr="00B225CD">
                                  <w:rPr>
                                    <w:rFonts w:ascii="Times New Roman" w:hAnsi="Times New Roman" w:cs="Times New Roman"/>
                                    <w:sz w:val="24"/>
                                    <w:szCs w:val="24"/>
                                  </w:rPr>
                                  <w:tab/>
                                  <w:t>B.Eng. (Hons) Mechanical and Manufacturing Engineering</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Module: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CAE &amp; Stress Analysis</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Module code: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M5X02064</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 xml:space="preserve">Lecturer: </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Andrew Harrison</w:t>
                                </w:r>
                              </w:p>
                              <w:p w:rsidR="009E3676" w:rsidRPr="00B225CD" w:rsidRDefault="009E3676" w:rsidP="00B225CD">
                                <w:pPr>
                                  <w:rPr>
                                    <w:rFonts w:ascii="Times New Roman" w:hAnsi="Times New Roman" w:cs="Times New Roman"/>
                                    <w:sz w:val="24"/>
                                    <w:szCs w:val="24"/>
                                  </w:rPr>
                                </w:pP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Assignment Title:</w:t>
                                </w:r>
                                <w:r w:rsidRPr="00B225CD">
                                  <w:rPr>
                                    <w:rFonts w:ascii="Times New Roman" w:hAnsi="Times New Roman" w:cs="Times New Roman"/>
                                    <w:sz w:val="24"/>
                                    <w:szCs w:val="24"/>
                                  </w:rPr>
                                  <w:tab/>
                                </w:r>
                                <w:r w:rsidRPr="00495E59">
                                  <w:rPr>
                                    <w:rFonts w:ascii="Times New Roman" w:hAnsi="Times New Roman" w:cs="Times New Roman"/>
                                    <w:sz w:val="24"/>
                                    <w:szCs w:val="24"/>
                                  </w:rPr>
                                  <w:t>Motion Simulation</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Submission Deadline:</w:t>
                                </w:r>
                                <w:r w:rsidRPr="00B225CD">
                                  <w:rPr>
                                    <w:rFonts w:ascii="Times New Roman" w:hAnsi="Times New Roman" w:cs="Times New Roman"/>
                                    <w:sz w:val="24"/>
                                    <w:szCs w:val="24"/>
                                  </w:rPr>
                                  <w:tab/>
                                  <w:t>2</w:t>
                                </w:r>
                                <w:r>
                                  <w:rPr>
                                    <w:rFonts w:ascii="Times New Roman" w:hAnsi="Times New Roman" w:cs="Times New Roman"/>
                                    <w:sz w:val="24"/>
                                    <w:szCs w:val="24"/>
                                  </w:rPr>
                                  <w:t>9</w:t>
                                </w:r>
                                <w:r>
                                  <w:rPr>
                                    <w:rFonts w:ascii="Times New Roman" w:hAnsi="Times New Roman" w:cs="Times New Roman"/>
                                    <w:sz w:val="24"/>
                                    <w:szCs w:val="24"/>
                                    <w:vertAlign w:val="superscript"/>
                                  </w:rPr>
                                  <w:t>th</w:t>
                                </w:r>
                                <w:r w:rsidRPr="00B225CD">
                                  <w:rPr>
                                    <w:rFonts w:ascii="Times New Roman" w:hAnsi="Times New Roman" w:cs="Times New Roman"/>
                                    <w:sz w:val="24"/>
                                    <w:szCs w:val="24"/>
                                  </w:rPr>
                                  <w:t xml:space="preserve"> June 2020 </w:t>
                                </w:r>
                              </w:p>
                              <w:p w:rsidR="009E3676" w:rsidRDefault="009E3676">
                                <w:pPr>
                                  <w:pStyle w:val="NoSpacing"/>
                                  <w:jc w:val="right"/>
                                  <w:rPr>
                                    <w:color w:val="595959" w:themeColor="text1" w:themeTint="A6"/>
                                    <w:sz w:val="20"/>
                                    <w:szCs w:val="20"/>
                                  </w:rPr>
                                </w:pPr>
                                <w:r>
                                  <w:rPr>
                                    <w:color w:val="595959" w:themeColor="text1" w:themeTint="A6"/>
                                    <w:sz w:val="20"/>
                                    <w:szCs w:val="20"/>
                                  </w:rPr>
                                  <w:t>Word count: 2125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594.15pt;height:266.5pt;z-index:251661312;visibility:visible;mso-wrap-style:square;mso-width-percent:0;mso-height-percent:0;mso-wrap-distance-left:9pt;mso-wrap-distance-top:0;mso-wrap-distance-right:9pt;mso-wrap-distance-bottom:0;mso-position-horizontal:left;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" filled="f" stroked="f" strokeweight=".5pt">
                    <v:textbox inset="126pt,0,54pt,0">
                      <w:txbxContent>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Name: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B225CD">
                            <w:rPr>
                              <w:rFonts w:ascii="Times New Roman" w:hAnsi="Times New Roman" w:cs="Times New Roman"/>
                              <w:sz w:val="24"/>
                              <w:szCs w:val="24"/>
                            </w:rPr>
                            <w:tab/>
                            <w:t>Jonathan Huw Jones</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Student number:</w:t>
                          </w:r>
                          <w:r w:rsidRPr="00B225CD">
                            <w:rPr>
                              <w:rFonts w:ascii="Times New Roman" w:hAnsi="Times New Roman" w:cs="Times New Roman"/>
                              <w:sz w:val="24"/>
                              <w:szCs w:val="24"/>
                            </w:rPr>
                            <w:tab/>
                            <w:t>1909131</w:t>
                          </w:r>
                        </w:p>
                        <w:p w:rsidR="009E3676" w:rsidRPr="00B225CD" w:rsidRDefault="009E3676" w:rsidP="00B225CD">
                          <w:pPr>
                            <w:rPr>
                              <w:rFonts w:ascii="Times New Roman" w:hAnsi="Times New Roman" w:cs="Times New Roman"/>
                              <w:sz w:val="24"/>
                              <w:szCs w:val="24"/>
                            </w:rPr>
                          </w:pP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Course:</w:t>
                          </w:r>
                          <w:r w:rsidRPr="00B225CD">
                            <w:rPr>
                              <w:rFonts w:ascii="Times New Roman" w:hAnsi="Times New Roman" w:cs="Times New Roman"/>
                              <w:sz w:val="24"/>
                              <w:szCs w:val="24"/>
                            </w:rPr>
                            <w:tab/>
                          </w:r>
                          <w:r w:rsidRPr="00B225CD">
                            <w:rPr>
                              <w:rFonts w:ascii="Times New Roman" w:hAnsi="Times New Roman" w:cs="Times New Roman"/>
                              <w:sz w:val="24"/>
                              <w:szCs w:val="24"/>
                            </w:rPr>
                            <w:tab/>
                            <w:t>B.Eng. (Hons) Mechanical and Manufacturing Engineering</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Module: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CAE &amp; Stress Analysis</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Module code:</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M5X02064</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 xml:space="preserve">Lecturer: </w:t>
                          </w:r>
                          <w:r w:rsidRPr="00B225CD">
                            <w:rPr>
                              <w:rFonts w:ascii="Times New Roman" w:hAnsi="Times New Roman" w:cs="Times New Roman"/>
                              <w:sz w:val="24"/>
                              <w:szCs w:val="24"/>
                            </w:rPr>
                            <w:tab/>
                          </w:r>
                          <w:r w:rsidRPr="00B225CD">
                            <w:rPr>
                              <w:rFonts w:ascii="Times New Roman" w:hAnsi="Times New Roman" w:cs="Times New Roman"/>
                              <w:sz w:val="24"/>
                              <w:szCs w:val="24"/>
                            </w:rPr>
                            <w:tab/>
                          </w:r>
                          <w:r w:rsidRPr="00495E59">
                            <w:rPr>
                              <w:rFonts w:ascii="Times New Roman" w:hAnsi="Times New Roman" w:cs="Times New Roman"/>
                              <w:sz w:val="24"/>
                              <w:szCs w:val="24"/>
                            </w:rPr>
                            <w:t>Andrew Harrison</w:t>
                          </w:r>
                        </w:p>
                        <w:p w:rsidR="009E3676" w:rsidRPr="00B225CD" w:rsidRDefault="009E3676" w:rsidP="00B225CD">
                          <w:pPr>
                            <w:rPr>
                              <w:rFonts w:ascii="Times New Roman" w:hAnsi="Times New Roman" w:cs="Times New Roman"/>
                              <w:sz w:val="24"/>
                              <w:szCs w:val="24"/>
                            </w:rPr>
                          </w:pP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Assignment Title:</w:t>
                          </w:r>
                          <w:r w:rsidRPr="00B225CD">
                            <w:rPr>
                              <w:rFonts w:ascii="Times New Roman" w:hAnsi="Times New Roman" w:cs="Times New Roman"/>
                              <w:sz w:val="24"/>
                              <w:szCs w:val="24"/>
                            </w:rPr>
                            <w:tab/>
                          </w:r>
                          <w:r w:rsidRPr="00495E59">
                            <w:rPr>
                              <w:rFonts w:ascii="Times New Roman" w:hAnsi="Times New Roman" w:cs="Times New Roman"/>
                              <w:sz w:val="24"/>
                              <w:szCs w:val="24"/>
                            </w:rPr>
                            <w:t>Motion Simulation</w:t>
                          </w:r>
                        </w:p>
                        <w:p w:rsidR="009E3676" w:rsidRPr="00B225CD" w:rsidRDefault="009E3676" w:rsidP="00B225CD">
                          <w:pPr>
                            <w:rPr>
                              <w:rFonts w:ascii="Times New Roman" w:hAnsi="Times New Roman" w:cs="Times New Roman"/>
                              <w:sz w:val="24"/>
                              <w:szCs w:val="24"/>
                            </w:rPr>
                          </w:pPr>
                          <w:r w:rsidRPr="00B225CD">
                            <w:rPr>
                              <w:rFonts w:ascii="Times New Roman" w:hAnsi="Times New Roman" w:cs="Times New Roman"/>
                              <w:sz w:val="24"/>
                              <w:szCs w:val="24"/>
                            </w:rPr>
                            <w:t>Submission Deadline:</w:t>
                          </w:r>
                          <w:r w:rsidRPr="00B225CD">
                            <w:rPr>
                              <w:rFonts w:ascii="Times New Roman" w:hAnsi="Times New Roman" w:cs="Times New Roman"/>
                              <w:sz w:val="24"/>
                              <w:szCs w:val="24"/>
                            </w:rPr>
                            <w:tab/>
                            <w:t>2</w:t>
                          </w:r>
                          <w:r>
                            <w:rPr>
                              <w:rFonts w:ascii="Times New Roman" w:hAnsi="Times New Roman" w:cs="Times New Roman"/>
                              <w:sz w:val="24"/>
                              <w:szCs w:val="24"/>
                            </w:rPr>
                            <w:t>9</w:t>
                          </w:r>
                          <w:r>
                            <w:rPr>
                              <w:rFonts w:ascii="Times New Roman" w:hAnsi="Times New Roman" w:cs="Times New Roman"/>
                              <w:sz w:val="24"/>
                              <w:szCs w:val="24"/>
                              <w:vertAlign w:val="superscript"/>
                            </w:rPr>
                            <w:t>th</w:t>
                          </w:r>
                          <w:r w:rsidRPr="00B225CD">
                            <w:rPr>
                              <w:rFonts w:ascii="Times New Roman" w:hAnsi="Times New Roman" w:cs="Times New Roman"/>
                              <w:sz w:val="24"/>
                              <w:szCs w:val="24"/>
                            </w:rPr>
                            <w:t xml:space="preserve"> June 2020 </w:t>
                          </w:r>
                        </w:p>
                        <w:p w:rsidR="009E3676" w:rsidRDefault="009E3676">
                          <w:pPr>
                            <w:pStyle w:val="NoSpacing"/>
                            <w:jc w:val="right"/>
                            <w:rPr>
                              <w:color w:val="595959" w:themeColor="text1" w:themeTint="A6"/>
                              <w:sz w:val="20"/>
                              <w:szCs w:val="20"/>
                            </w:rPr>
                          </w:pPr>
                          <w:r>
                            <w:rPr>
                              <w:color w:val="595959" w:themeColor="text1" w:themeTint="A6"/>
                              <w:sz w:val="20"/>
                              <w:szCs w:val="20"/>
                            </w:rPr>
                            <w:t>Word count: 2125</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-927100</wp:posOffset>
                    </wp:positionH>
                    <wp:positionV relativeFrom="page">
                      <wp:posOffset>2832100</wp:posOffset>
                    </wp:positionV>
                    <wp:extent cx="8623300" cy="278257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8623300" cy="2782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3676" w:rsidRDefault="009E3676" w:rsidP="00495E59">
                                <w:pPr>
                                  <w:jc w:val="center"/>
                                  <w:rPr>
                                    <w:color w:val="5B9BD5" w:themeColor="accent1"/>
                                    <w:sz w:val="64"/>
                                    <w:szCs w:val="64"/>
                                  </w:rPr>
                                </w:pPr>
                                <w:sdt>
                                  <w:sdtPr>
                                    <w:rPr>
                                      <w:rFonts w:ascii="Times New Roman" w:hAnsi="Times New Roman" w:cs="Times New Roman"/>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5E59">
                                      <w:rPr>
                                        <w:rFonts w:ascii="Times New Roman" w:hAnsi="Times New Roman" w:cs="Times New Roman"/>
                                        <w:b/>
                                        <w:sz w:val="56"/>
                                        <w:szCs w:val="56"/>
                                      </w:rPr>
                                      <w:t>Motion Simulation/FEA techniques and Gearbox Assembly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9E3676" w:rsidRDefault="009E367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7" type="#_x0000_t202" style="position:absolute;margin-left:-73pt;margin-top:223pt;width:679pt;height:219.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" filled="f" stroked="f" strokeweight=".5pt">
                    <v:textbox inset="126pt,0,54pt,0">
                      <w:txbxContent>
                        <w:p w:rsidR="009E3676" w:rsidRDefault="009E3676" w:rsidP="00495E59">
                          <w:pPr>
                            <w:jc w:val="center"/>
                            <w:rPr>
                              <w:color w:val="5B9BD5" w:themeColor="accent1"/>
                              <w:sz w:val="64"/>
                              <w:szCs w:val="64"/>
                            </w:rPr>
                          </w:pPr>
                          <w:sdt>
                            <w:sdtPr>
                              <w:rPr>
                                <w:rFonts w:ascii="Times New Roman" w:hAnsi="Times New Roman" w:cs="Times New Roman"/>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5E59">
                                <w:rPr>
                                  <w:rFonts w:ascii="Times New Roman" w:hAnsi="Times New Roman" w:cs="Times New Roman"/>
                                  <w:b/>
                                  <w:sz w:val="56"/>
                                  <w:szCs w:val="56"/>
                                </w:rPr>
                                <w:t>Motion Simulation/FEA techniques and Gearbox Assembly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9E3676" w:rsidRDefault="009E367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225CD">
            <w:rPr>
              <w:noProof/>
              <w:lang w:eastAsia="en-GB"/>
            </w:rPr>
            <w:drawing>
              <wp:inline distT="0" distB="0" distL="0" distR="0" wp14:anchorId="4E439400" wp14:editId="11919DD8">
                <wp:extent cx="3025301" cy="1025525"/>
                <wp:effectExtent l="0" t="0" r="381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4148" t="29545" r="9705" b="54698"/>
                        <a:stretch/>
                      </pic:blipFill>
                      <pic:spPr bwMode="auto">
                        <a:xfrm>
                          <a:off x="0" y="0"/>
                          <a:ext cx="3068552" cy="1040186"/>
                        </a:xfrm>
                        <a:prstGeom prst="rect">
                          <a:avLst/>
                        </a:prstGeom>
                        <a:ln>
                          <a:noFill/>
                        </a:ln>
                        <a:extLst>
                          <a:ext uri="{53640926-AAD7-44D8-BBD7-CCE9431645EC}">
                            <a14:shadowObscured xmlns:a14="http://schemas.microsoft.com/office/drawing/2010/main"/>
                          </a:ext>
                        </a:extLst>
                      </pic:spPr>
                    </pic:pic>
                  </a:graphicData>
                </a:graphic>
              </wp:inline>
            </w:drawing>
          </w:r>
          <w:r w:rsidR="00B225CD">
            <w:br w:type="page"/>
          </w:r>
        </w:p>
      </w:sdtContent>
    </w:sdt>
    <w:p w:rsidR="00045E09" w:rsidRPr="005650EA" w:rsidRDefault="00045E09" w:rsidP="00045E09">
      <w:pPr>
        <w:rPr>
          <w:rFonts w:ascii="Times New Roman" w:hAnsi="Times New Roman" w:cs="Times New Roman"/>
          <w:b/>
          <w:color w:val="0070C0"/>
        </w:rPr>
      </w:pPr>
      <w:r w:rsidRPr="005650EA">
        <w:rPr>
          <w:rFonts w:ascii="Times New Roman" w:hAnsi="Times New Roman" w:cs="Times New Roman"/>
          <w:b/>
          <w:color w:val="0070C0"/>
        </w:rPr>
        <w:lastRenderedPageBreak/>
        <w:t>Declaration of Authenticity</w:t>
      </w: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r>
        <w:rPr>
          <w:rFonts w:ascii="Times New Roman" w:hAnsi="Times New Roman" w:cs="Times New Roman"/>
        </w:rPr>
        <w:t>This report is the result of the Authors original research.  It has been composed by the Author and has not been previously submitted for examination which has led to the award of a degree.</w:t>
      </w: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r>
        <w:rPr>
          <w:rFonts w:ascii="Times New Roman" w:hAnsi="Times New Roman" w:cs="Times New Roman"/>
        </w:rPr>
        <w:t>Signed:</w:t>
      </w:r>
      <w:r>
        <w:rPr>
          <w:rFonts w:ascii="Times New Roman" w:hAnsi="Times New Roman" w:cs="Times New Roman"/>
        </w:rPr>
        <w:tab/>
      </w:r>
      <w:r>
        <w:rPr>
          <w:rFonts w:ascii="Times New Roman" w:hAnsi="Times New Roman" w:cs="Times New Roman"/>
        </w:rPr>
        <w:tab/>
      </w:r>
      <w:r w:rsidR="0005373F" w:rsidRPr="006F6E26">
        <w:rPr>
          <w:rFonts w:ascii="Lucida Handwriting" w:hAnsi="Lucida Handwriting" w:cs="Times New Roman"/>
        </w:rPr>
        <w:t>Jonathan Jones</w:t>
      </w:r>
      <w:r w:rsidRPr="006F6E26">
        <w:rPr>
          <w:rFonts w:ascii="Lucida Handwriting" w:hAnsi="Lucida Handwriting" w:cs="Times New Roman"/>
        </w:rPr>
        <w:tab/>
      </w:r>
      <w:r>
        <w:rPr>
          <w:rFonts w:ascii="Times New Roman" w:hAnsi="Times New Roman" w:cs="Times New Roman"/>
        </w:rPr>
        <w:tab/>
      </w:r>
      <w:r w:rsidR="006F6E26">
        <w:rPr>
          <w:rFonts w:ascii="Times New Roman" w:hAnsi="Times New Roman" w:cs="Times New Roman"/>
        </w:rPr>
        <w:tab/>
      </w:r>
      <w:r w:rsidR="006F6E26">
        <w:rPr>
          <w:rFonts w:ascii="Times New Roman" w:hAnsi="Times New Roman" w:cs="Times New Roman"/>
        </w:rPr>
        <w:tab/>
      </w:r>
      <w:r w:rsidR="006F6E26">
        <w:rPr>
          <w:rFonts w:ascii="Times New Roman" w:hAnsi="Times New Roman" w:cs="Times New Roman"/>
        </w:rPr>
        <w:tab/>
      </w:r>
      <w:r w:rsidR="00495E59">
        <w:rPr>
          <w:rFonts w:ascii="Times New Roman" w:hAnsi="Times New Roman" w:cs="Times New Roman"/>
        </w:rPr>
        <w:t>Date:  29</w:t>
      </w:r>
      <w:r w:rsidRPr="003B2182">
        <w:rPr>
          <w:rFonts w:ascii="Times New Roman" w:hAnsi="Times New Roman" w:cs="Times New Roman"/>
          <w:vertAlign w:val="superscript"/>
        </w:rPr>
        <w:t>th</w:t>
      </w:r>
      <w:r>
        <w:rPr>
          <w:rFonts w:ascii="Times New Roman" w:hAnsi="Times New Roman" w:cs="Times New Roman"/>
        </w:rPr>
        <w:t xml:space="preserve"> June 2020</w:t>
      </w: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531B7" w:rsidRPr="009130D3" w:rsidRDefault="000531B7" w:rsidP="000531B7">
      <w:pPr>
        <w:pStyle w:val="Heading1"/>
        <w:rPr>
          <w:b/>
        </w:rPr>
      </w:pPr>
      <w:bookmarkStart w:id="0" w:name="_Toc44283690"/>
      <w:r w:rsidRPr="009130D3">
        <w:rPr>
          <w:b/>
        </w:rPr>
        <w:t>Abstract</w:t>
      </w:r>
      <w:bookmarkEnd w:id="0"/>
    </w:p>
    <w:p w:rsidR="00A03183" w:rsidRDefault="00A03183" w:rsidP="000531B7">
      <w:pPr>
        <w:jc w:val="both"/>
        <w:rPr>
          <w:rFonts w:ascii="Times New Roman" w:hAnsi="Times New Roman" w:cs="Times New Roman"/>
          <w:noProof/>
          <w:lang w:eastAsia="en-GB"/>
        </w:rPr>
      </w:pPr>
    </w:p>
    <w:p w:rsidR="003A7948" w:rsidRPr="009130D3" w:rsidRDefault="00A03183" w:rsidP="009130D3">
      <w:pPr>
        <w:jc w:val="both"/>
        <w:rPr>
          <w:rFonts w:ascii="Times New Roman" w:hAnsi="Times New Roman" w:cs="Times New Roman"/>
          <w:noProof/>
          <w:lang w:eastAsia="en-GB"/>
        </w:rPr>
      </w:pPr>
      <w:r w:rsidRPr="009130D3">
        <w:rPr>
          <w:rFonts w:ascii="Times New Roman" w:hAnsi="Times New Roman" w:cs="Times New Roman"/>
          <w:noProof/>
          <w:lang w:eastAsia="en-GB"/>
        </w:rPr>
        <w:t xml:space="preserve">Finite Element Analysis is a key tool used for design Engineers in every industry to </w:t>
      </w:r>
      <w:r w:rsidR="008B4475" w:rsidRPr="009130D3">
        <w:rPr>
          <w:rFonts w:ascii="Times New Roman" w:hAnsi="Times New Roman" w:cs="Times New Roman"/>
          <w:noProof/>
          <w:lang w:eastAsia="en-GB"/>
        </w:rPr>
        <w:t xml:space="preserve">speed up the </w:t>
      </w:r>
      <w:r w:rsidRPr="009130D3">
        <w:rPr>
          <w:rFonts w:ascii="Times New Roman" w:hAnsi="Times New Roman" w:cs="Times New Roman"/>
          <w:noProof/>
          <w:lang w:eastAsia="en-GB"/>
        </w:rPr>
        <w:t>develop</w:t>
      </w:r>
      <w:r w:rsidR="008B4475" w:rsidRPr="009130D3">
        <w:rPr>
          <w:rFonts w:ascii="Times New Roman" w:hAnsi="Times New Roman" w:cs="Times New Roman"/>
          <w:noProof/>
          <w:lang w:eastAsia="en-GB"/>
        </w:rPr>
        <w:t xml:space="preserve">ment of  safe </w:t>
      </w:r>
      <w:r w:rsidR="00B02AD2" w:rsidRPr="009130D3">
        <w:rPr>
          <w:rFonts w:ascii="Times New Roman" w:hAnsi="Times New Roman" w:cs="Times New Roman"/>
          <w:noProof/>
          <w:lang w:eastAsia="en-GB"/>
        </w:rPr>
        <w:t xml:space="preserve">and durable, fit for purpose </w:t>
      </w:r>
      <w:r w:rsidRPr="009130D3">
        <w:rPr>
          <w:rFonts w:ascii="Times New Roman" w:hAnsi="Times New Roman" w:cs="Times New Roman"/>
          <w:noProof/>
          <w:lang w:eastAsia="en-GB"/>
        </w:rPr>
        <w:t>product</w:t>
      </w:r>
      <w:r w:rsidR="008B4475" w:rsidRPr="009130D3">
        <w:rPr>
          <w:rFonts w:ascii="Times New Roman" w:hAnsi="Times New Roman" w:cs="Times New Roman"/>
          <w:noProof/>
          <w:lang w:eastAsia="en-GB"/>
        </w:rPr>
        <w:t xml:space="preserve"> to the marketplace in a cost effective way</w:t>
      </w:r>
      <w:r w:rsidRPr="009130D3">
        <w:rPr>
          <w:rFonts w:ascii="Times New Roman" w:hAnsi="Times New Roman" w:cs="Times New Roman"/>
          <w:noProof/>
          <w:lang w:eastAsia="en-GB"/>
        </w:rPr>
        <w:t>.</w:t>
      </w:r>
      <w:r w:rsidR="008B4475" w:rsidRPr="009130D3">
        <w:rPr>
          <w:rFonts w:ascii="Times New Roman" w:hAnsi="Times New Roman" w:cs="Times New Roman"/>
          <w:noProof/>
          <w:lang w:eastAsia="en-GB"/>
        </w:rPr>
        <w:t xml:space="preserve">  </w:t>
      </w:r>
      <w:r w:rsidR="00C35CDE" w:rsidRPr="009130D3">
        <w:rPr>
          <w:rFonts w:ascii="Times New Roman" w:hAnsi="Times New Roman" w:cs="Times New Roman"/>
          <w:noProof/>
          <w:lang w:eastAsia="en-GB"/>
        </w:rPr>
        <w:t xml:space="preserve">Previously, Engineers were limited to using </w:t>
      </w:r>
      <w:r w:rsidR="0076271E" w:rsidRPr="009130D3">
        <w:rPr>
          <w:rFonts w:ascii="Times New Roman" w:hAnsi="Times New Roman" w:cs="Times New Roman"/>
          <w:noProof/>
          <w:lang w:eastAsia="en-GB"/>
        </w:rPr>
        <w:t xml:space="preserve">linear </w:t>
      </w:r>
      <w:r w:rsidR="00C35CDE" w:rsidRPr="009130D3">
        <w:rPr>
          <w:rFonts w:ascii="Times New Roman" w:hAnsi="Times New Roman" w:cs="Times New Roman"/>
          <w:noProof/>
          <w:lang w:eastAsia="en-GB"/>
        </w:rPr>
        <w:t>sta</w:t>
      </w:r>
      <w:r w:rsidR="0076271E" w:rsidRPr="009130D3">
        <w:rPr>
          <w:rFonts w:ascii="Times New Roman" w:hAnsi="Times New Roman" w:cs="Times New Roman"/>
          <w:noProof/>
          <w:lang w:eastAsia="en-GB"/>
        </w:rPr>
        <w:t>t</w:t>
      </w:r>
      <w:r w:rsidR="00C35CDE" w:rsidRPr="009130D3">
        <w:rPr>
          <w:rFonts w:ascii="Times New Roman" w:hAnsi="Times New Roman" w:cs="Times New Roman"/>
          <w:noProof/>
          <w:lang w:eastAsia="en-GB"/>
        </w:rPr>
        <w:t>ic</w:t>
      </w:r>
      <w:r w:rsidR="0076271E" w:rsidRPr="009130D3">
        <w:rPr>
          <w:rFonts w:ascii="Times New Roman" w:hAnsi="Times New Roman" w:cs="Times New Roman"/>
          <w:noProof/>
          <w:lang w:eastAsia="en-GB"/>
        </w:rPr>
        <w:t xml:space="preserve"> stress analysis, where the stresses and factors remain constant, however the dynamic aspect of </w:t>
      </w:r>
      <w:r w:rsidR="003A7948" w:rsidRPr="009130D3">
        <w:rPr>
          <w:rFonts w:ascii="Times New Roman" w:hAnsi="Times New Roman" w:cs="Times New Roman"/>
          <w:noProof/>
          <w:lang w:eastAsia="en-GB"/>
        </w:rPr>
        <w:t>Motion S</w:t>
      </w:r>
      <w:r w:rsidR="0076271E" w:rsidRPr="009130D3">
        <w:rPr>
          <w:rFonts w:ascii="Times New Roman" w:hAnsi="Times New Roman" w:cs="Times New Roman"/>
          <w:noProof/>
          <w:lang w:eastAsia="en-GB"/>
        </w:rPr>
        <w:t xml:space="preserve">imulation allows for real world </w:t>
      </w:r>
      <w:r w:rsidR="00E9455B" w:rsidRPr="009130D3">
        <w:rPr>
          <w:rFonts w:ascii="Times New Roman" w:hAnsi="Times New Roman" w:cs="Times New Roman"/>
          <w:noProof/>
          <w:lang w:eastAsia="en-GB"/>
        </w:rPr>
        <w:t>scenarios to be modelled, with kinematics on all the components such as position,</w:t>
      </w:r>
      <w:r w:rsidR="003A7948" w:rsidRPr="009130D3">
        <w:rPr>
          <w:rFonts w:ascii="Times New Roman" w:hAnsi="Times New Roman" w:cs="Times New Roman"/>
          <w:noProof/>
          <w:lang w:eastAsia="en-GB"/>
        </w:rPr>
        <w:t xml:space="preserve"> velocity, acceleration and forces being condidered.</w:t>
      </w:r>
    </w:p>
    <w:p w:rsidR="003A7948" w:rsidRPr="009130D3" w:rsidRDefault="003A7948" w:rsidP="009130D3">
      <w:pPr>
        <w:jc w:val="both"/>
        <w:rPr>
          <w:rFonts w:ascii="Times New Roman" w:hAnsi="Times New Roman" w:cs="Times New Roman"/>
          <w:noProof/>
          <w:lang w:eastAsia="en-GB"/>
        </w:rPr>
      </w:pPr>
      <w:r w:rsidRPr="009130D3">
        <w:rPr>
          <w:rFonts w:ascii="Times New Roman" w:hAnsi="Times New Roman" w:cs="Times New Roman"/>
          <w:noProof/>
          <w:lang w:eastAsia="en-GB"/>
        </w:rPr>
        <w:t>With exponential technological advances with analysis software E</w:t>
      </w:r>
      <w:r w:rsidR="00A242F7" w:rsidRPr="009130D3">
        <w:rPr>
          <w:rFonts w:ascii="Times New Roman" w:hAnsi="Times New Roman" w:cs="Times New Roman"/>
          <w:noProof/>
          <w:lang w:eastAsia="en-GB"/>
        </w:rPr>
        <w:t>ngineers have access to a wider range of finite element pachages linked to their 3D CAD software</w:t>
      </w:r>
      <w:r w:rsidR="00A43313" w:rsidRPr="009130D3">
        <w:rPr>
          <w:rFonts w:ascii="Times New Roman" w:hAnsi="Times New Roman" w:cs="Times New Roman"/>
          <w:noProof/>
          <w:lang w:eastAsia="en-GB"/>
        </w:rPr>
        <w:t>. Real world con</w:t>
      </w:r>
      <w:r w:rsidR="00C72BE2" w:rsidRPr="009130D3">
        <w:rPr>
          <w:rFonts w:ascii="Times New Roman" w:hAnsi="Times New Roman" w:cs="Times New Roman"/>
          <w:noProof/>
          <w:lang w:eastAsia="en-GB"/>
        </w:rPr>
        <w:t>ditions</w:t>
      </w:r>
      <w:r w:rsidR="00A43313" w:rsidRPr="009130D3">
        <w:rPr>
          <w:rFonts w:ascii="Times New Roman" w:hAnsi="Times New Roman" w:cs="Times New Roman"/>
          <w:noProof/>
          <w:lang w:eastAsia="en-GB"/>
        </w:rPr>
        <w:t xml:space="preserve">s, both </w:t>
      </w:r>
      <w:r w:rsidR="00C72BE2" w:rsidRPr="009130D3">
        <w:rPr>
          <w:rFonts w:ascii="Times New Roman" w:hAnsi="Times New Roman" w:cs="Times New Roman"/>
          <w:noProof/>
          <w:lang w:eastAsia="en-GB"/>
        </w:rPr>
        <w:t>staitic and dynamic, can be considered during its simulation cycle</w:t>
      </w:r>
      <w:r w:rsidR="00E6277C" w:rsidRPr="009130D3">
        <w:rPr>
          <w:rFonts w:ascii="Times New Roman" w:hAnsi="Times New Roman" w:cs="Times New Roman"/>
          <w:noProof/>
          <w:lang w:eastAsia="en-GB"/>
        </w:rPr>
        <w:t xml:space="preserve"> </w:t>
      </w:r>
      <w:sdt>
        <w:sdtPr>
          <w:rPr>
            <w:rFonts w:ascii="Times New Roman" w:hAnsi="Times New Roman" w:cs="Times New Roman"/>
            <w:noProof/>
            <w:lang w:eastAsia="en-GB"/>
          </w:rPr>
          <w:id w:val="-189838557"/>
          <w:citation/>
        </w:sdtPr>
        <w:sdtContent>
          <w:r w:rsidR="00E6277C" w:rsidRPr="009130D3">
            <w:rPr>
              <w:rFonts w:ascii="Times New Roman" w:hAnsi="Times New Roman" w:cs="Times New Roman"/>
              <w:noProof/>
              <w:lang w:eastAsia="en-GB"/>
            </w:rPr>
            <w:fldChar w:fldCharType="begin"/>
          </w:r>
          <w:r w:rsidR="00B02AD2" w:rsidRPr="009130D3">
            <w:rPr>
              <w:rFonts w:ascii="Times New Roman" w:hAnsi="Times New Roman" w:cs="Times New Roman"/>
              <w:noProof/>
              <w:lang w:eastAsia="en-GB"/>
            </w:rPr>
            <w:instrText xml:space="preserve">CITATION Bob \l 2057 </w:instrText>
          </w:r>
          <w:r w:rsidR="00E6277C" w:rsidRPr="009130D3">
            <w:rPr>
              <w:rFonts w:ascii="Times New Roman" w:hAnsi="Times New Roman" w:cs="Times New Roman"/>
              <w:noProof/>
              <w:lang w:eastAsia="en-GB"/>
            </w:rPr>
            <w:fldChar w:fldCharType="separate"/>
          </w:r>
          <w:r w:rsidR="00176A71" w:rsidRPr="00176A71">
            <w:rPr>
              <w:rFonts w:ascii="Times New Roman" w:hAnsi="Times New Roman" w:cs="Times New Roman"/>
              <w:noProof/>
              <w:lang w:eastAsia="en-GB"/>
            </w:rPr>
            <w:t>(Williams, 2000)</w:t>
          </w:r>
          <w:r w:rsidR="00E6277C" w:rsidRPr="009130D3">
            <w:rPr>
              <w:rFonts w:ascii="Times New Roman" w:hAnsi="Times New Roman" w:cs="Times New Roman"/>
              <w:noProof/>
              <w:lang w:eastAsia="en-GB"/>
            </w:rPr>
            <w:fldChar w:fldCharType="end"/>
          </w:r>
        </w:sdtContent>
      </w:sdt>
      <w:r w:rsidR="00A242F7" w:rsidRPr="009130D3">
        <w:rPr>
          <w:rFonts w:ascii="Times New Roman" w:hAnsi="Times New Roman" w:cs="Times New Roman"/>
          <w:noProof/>
          <w:lang w:eastAsia="en-GB"/>
        </w:rPr>
        <w:t xml:space="preserve">.  </w:t>
      </w:r>
    </w:p>
    <w:p w:rsidR="00A03183" w:rsidRPr="009130D3" w:rsidRDefault="00FE0C17" w:rsidP="009130D3">
      <w:pPr>
        <w:jc w:val="both"/>
        <w:rPr>
          <w:rFonts w:ascii="Times New Roman" w:hAnsi="Times New Roman" w:cs="Times New Roman"/>
          <w:noProof/>
          <w:lang w:eastAsia="en-GB"/>
        </w:rPr>
      </w:pPr>
      <w:r w:rsidRPr="009130D3">
        <w:rPr>
          <w:rFonts w:ascii="Times New Roman" w:hAnsi="Times New Roman" w:cs="Times New Roman"/>
          <w:noProof/>
          <w:lang w:eastAsia="en-GB"/>
        </w:rPr>
        <w:t xml:space="preserve">This assignment will attempt to demonstrate how this tool is utilised by creating a gearbox assembly using Solidworks and analysing the forces on the gears as they mesh. </w:t>
      </w:r>
      <w:r w:rsidR="00C35CDE" w:rsidRPr="009130D3">
        <w:rPr>
          <w:rFonts w:ascii="Times New Roman" w:hAnsi="Times New Roman" w:cs="Times New Roman"/>
          <w:noProof/>
          <w:lang w:eastAsia="en-GB"/>
        </w:rPr>
        <w:t xml:space="preserve">  </w:t>
      </w:r>
      <w:r w:rsidR="008B4475" w:rsidRPr="009130D3">
        <w:rPr>
          <w:rFonts w:ascii="Times New Roman" w:hAnsi="Times New Roman" w:cs="Times New Roman"/>
          <w:noProof/>
          <w:lang w:eastAsia="en-GB"/>
        </w:rPr>
        <w:t xml:space="preserve"> </w:t>
      </w:r>
    </w:p>
    <w:p w:rsidR="00045E09" w:rsidRPr="009130D3" w:rsidRDefault="00045E09" w:rsidP="009130D3">
      <w:pPr>
        <w:jc w:val="both"/>
        <w:rPr>
          <w:rFonts w:ascii="Times New Roman" w:hAnsi="Times New Roman" w:cs="Times New Roman"/>
        </w:rPr>
      </w:pPr>
    </w:p>
    <w:p w:rsidR="00045E09" w:rsidRPr="009130D3" w:rsidRDefault="00045E09" w:rsidP="009130D3">
      <w:pPr>
        <w:jc w:val="both"/>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rsidP="00045E09">
      <w:pPr>
        <w:rPr>
          <w:rFonts w:ascii="Times New Roman" w:hAnsi="Times New Roman" w:cs="Times New Roman"/>
        </w:rPr>
      </w:pPr>
    </w:p>
    <w:p w:rsidR="00045E09" w:rsidRDefault="00045E09">
      <w:pPr>
        <w:rPr>
          <w:rFonts w:asciiTheme="majorHAnsi" w:eastAsiaTheme="majorEastAsia" w:hAnsiTheme="majorHAnsi" w:cstheme="majorBidi"/>
          <w:color w:val="2E74B5" w:themeColor="accent1" w:themeShade="BF"/>
          <w:sz w:val="32"/>
          <w:szCs w:val="32"/>
          <w:lang w:val="en-US"/>
        </w:rPr>
      </w:pPr>
      <w:r>
        <w:rPr>
          <w:rFonts w:asciiTheme="majorHAnsi" w:eastAsiaTheme="majorEastAsia" w:hAnsiTheme="majorHAnsi" w:cstheme="majorBidi"/>
          <w:color w:val="2E74B5" w:themeColor="accent1" w:themeShade="BF"/>
          <w:sz w:val="32"/>
          <w:szCs w:val="32"/>
          <w:lang w:val="en-US"/>
        </w:rPr>
        <w:br w:type="page"/>
      </w:r>
    </w:p>
    <w:sdt>
      <w:sdtPr>
        <w:rPr>
          <w:rFonts w:asciiTheme="minorHAnsi" w:eastAsiaTheme="minorHAnsi" w:hAnsiTheme="minorHAnsi" w:cstheme="minorBidi"/>
          <w:color w:val="auto"/>
          <w:sz w:val="22"/>
          <w:szCs w:val="22"/>
          <w:lang w:val="en-GB"/>
        </w:rPr>
        <w:id w:val="-545073291"/>
        <w:docPartObj>
          <w:docPartGallery w:val="Table of Contents"/>
          <w:docPartUnique/>
        </w:docPartObj>
      </w:sdtPr>
      <w:sdtEndPr>
        <w:rPr>
          <w:b/>
          <w:bCs/>
          <w:noProof/>
        </w:rPr>
      </w:sdtEndPr>
      <w:sdtContent>
        <w:p w:rsidR="009A6644" w:rsidRDefault="009A6644">
          <w:pPr>
            <w:pStyle w:val="TOCHeading"/>
          </w:pPr>
          <w:r>
            <w:t>Contents</w:t>
          </w:r>
        </w:p>
        <w:p w:rsidR="00046F1E" w:rsidRPr="00046F1E" w:rsidRDefault="009A6644">
          <w:pPr>
            <w:pStyle w:val="TOC1"/>
            <w:tabs>
              <w:tab w:val="right" w:leader="dot" w:pos="9016"/>
            </w:tabs>
            <w:rPr>
              <w:rFonts w:eastAsiaTheme="minorEastAsia"/>
              <w:b/>
              <w:noProof/>
              <w:lang w:eastAsia="en-GB"/>
            </w:rPr>
          </w:pPr>
          <w:r>
            <w:fldChar w:fldCharType="begin"/>
          </w:r>
          <w:r>
            <w:instrText xml:space="preserve"> TOC \o "1-3" \h \z \u </w:instrText>
          </w:r>
          <w:r>
            <w:fldChar w:fldCharType="separate"/>
          </w:r>
          <w:hyperlink w:anchor="_Toc44283690" w:history="1">
            <w:r w:rsidR="00046F1E" w:rsidRPr="00046F1E">
              <w:rPr>
                <w:rStyle w:val="Hyperlink"/>
                <w:b/>
                <w:noProof/>
                <w:u w:val="none"/>
              </w:rPr>
              <w:t>Abstract</w:t>
            </w:r>
            <w:r w:rsidR="00046F1E" w:rsidRPr="00046F1E">
              <w:rPr>
                <w:b/>
                <w:noProof/>
                <w:webHidden/>
              </w:rPr>
              <w:tab/>
            </w:r>
            <w:r w:rsidR="00046F1E" w:rsidRPr="00046F1E">
              <w:rPr>
                <w:b/>
                <w:noProof/>
                <w:webHidden/>
              </w:rPr>
              <w:fldChar w:fldCharType="begin"/>
            </w:r>
            <w:r w:rsidR="00046F1E" w:rsidRPr="00046F1E">
              <w:rPr>
                <w:b/>
                <w:noProof/>
                <w:webHidden/>
              </w:rPr>
              <w:instrText xml:space="preserve"> PAGEREF _Toc44283690 \h </w:instrText>
            </w:r>
            <w:r w:rsidR="00046F1E" w:rsidRPr="00046F1E">
              <w:rPr>
                <w:b/>
                <w:noProof/>
                <w:webHidden/>
              </w:rPr>
            </w:r>
            <w:r w:rsidR="00046F1E" w:rsidRPr="00046F1E">
              <w:rPr>
                <w:b/>
                <w:noProof/>
                <w:webHidden/>
              </w:rPr>
              <w:fldChar w:fldCharType="separate"/>
            </w:r>
            <w:r w:rsidR="00046F1E" w:rsidRPr="00046F1E">
              <w:rPr>
                <w:b/>
                <w:noProof/>
                <w:webHidden/>
              </w:rPr>
              <w:t>1</w:t>
            </w:r>
            <w:r w:rsidR="00046F1E" w:rsidRPr="00046F1E">
              <w:rPr>
                <w:b/>
                <w:noProof/>
                <w:webHidden/>
              </w:rPr>
              <w:fldChar w:fldCharType="end"/>
            </w:r>
          </w:hyperlink>
        </w:p>
        <w:p w:rsidR="00046F1E" w:rsidRPr="00046F1E" w:rsidRDefault="00046F1E">
          <w:pPr>
            <w:pStyle w:val="TOC1"/>
            <w:tabs>
              <w:tab w:val="right" w:leader="dot" w:pos="9016"/>
            </w:tabs>
            <w:rPr>
              <w:rFonts w:eastAsiaTheme="minorEastAsia"/>
              <w:b/>
              <w:noProof/>
              <w:lang w:eastAsia="en-GB"/>
            </w:rPr>
          </w:pPr>
          <w:hyperlink w:anchor="_Toc44283691" w:history="1">
            <w:r w:rsidRPr="00046F1E">
              <w:rPr>
                <w:rStyle w:val="Hyperlink"/>
                <w:b/>
                <w:noProof/>
                <w:u w:val="none"/>
                <w:lang w:eastAsia="en-GB"/>
              </w:rPr>
              <w:t>Main Body</w:t>
            </w:r>
            <w:r w:rsidRPr="00046F1E">
              <w:rPr>
                <w:b/>
                <w:noProof/>
                <w:webHidden/>
              </w:rPr>
              <w:tab/>
            </w:r>
            <w:r w:rsidRPr="00046F1E">
              <w:rPr>
                <w:b/>
                <w:noProof/>
                <w:webHidden/>
              </w:rPr>
              <w:fldChar w:fldCharType="begin"/>
            </w:r>
            <w:r w:rsidRPr="00046F1E">
              <w:rPr>
                <w:b/>
                <w:noProof/>
                <w:webHidden/>
              </w:rPr>
              <w:instrText xml:space="preserve"> PAGEREF _Toc44283691 \h </w:instrText>
            </w:r>
            <w:r w:rsidRPr="00046F1E">
              <w:rPr>
                <w:b/>
                <w:noProof/>
                <w:webHidden/>
              </w:rPr>
            </w:r>
            <w:r w:rsidRPr="00046F1E">
              <w:rPr>
                <w:b/>
                <w:noProof/>
                <w:webHidden/>
              </w:rPr>
              <w:fldChar w:fldCharType="separate"/>
            </w:r>
            <w:r w:rsidRPr="00046F1E">
              <w:rPr>
                <w:b/>
                <w:noProof/>
                <w:webHidden/>
              </w:rPr>
              <w:t>2</w:t>
            </w:r>
            <w:r w:rsidRPr="00046F1E">
              <w:rPr>
                <w:b/>
                <w:noProof/>
                <w:webHidden/>
              </w:rPr>
              <w:fldChar w:fldCharType="end"/>
            </w:r>
          </w:hyperlink>
        </w:p>
        <w:p w:rsidR="00046F1E" w:rsidRPr="00046F1E" w:rsidRDefault="00046F1E">
          <w:pPr>
            <w:pStyle w:val="TOC2"/>
            <w:tabs>
              <w:tab w:val="right" w:leader="dot" w:pos="9016"/>
            </w:tabs>
            <w:rPr>
              <w:rFonts w:eastAsiaTheme="minorEastAsia"/>
              <w:noProof/>
              <w:lang w:eastAsia="en-GB"/>
            </w:rPr>
          </w:pPr>
          <w:hyperlink w:anchor="_Toc44283692" w:history="1">
            <w:r w:rsidRPr="00046F1E">
              <w:rPr>
                <w:rStyle w:val="Hyperlink"/>
                <w:noProof/>
                <w:u w:val="none"/>
              </w:rPr>
              <w:t>Motion Simulation</w:t>
            </w:r>
            <w:r w:rsidRPr="00046F1E">
              <w:rPr>
                <w:noProof/>
                <w:webHidden/>
              </w:rPr>
              <w:tab/>
            </w:r>
            <w:r w:rsidRPr="00046F1E">
              <w:rPr>
                <w:noProof/>
                <w:webHidden/>
              </w:rPr>
              <w:fldChar w:fldCharType="begin"/>
            </w:r>
            <w:r w:rsidRPr="00046F1E">
              <w:rPr>
                <w:noProof/>
                <w:webHidden/>
              </w:rPr>
              <w:instrText xml:space="preserve"> PAGEREF _Toc44283692 \h </w:instrText>
            </w:r>
            <w:r w:rsidRPr="00046F1E">
              <w:rPr>
                <w:noProof/>
                <w:webHidden/>
              </w:rPr>
            </w:r>
            <w:r w:rsidRPr="00046F1E">
              <w:rPr>
                <w:noProof/>
                <w:webHidden/>
              </w:rPr>
              <w:fldChar w:fldCharType="separate"/>
            </w:r>
            <w:r w:rsidRPr="00046F1E">
              <w:rPr>
                <w:noProof/>
                <w:webHidden/>
              </w:rPr>
              <w:t>2</w:t>
            </w:r>
            <w:r w:rsidRPr="00046F1E">
              <w:rPr>
                <w:noProof/>
                <w:webHidden/>
              </w:rPr>
              <w:fldChar w:fldCharType="end"/>
            </w:r>
          </w:hyperlink>
        </w:p>
        <w:p w:rsidR="00046F1E" w:rsidRPr="00046F1E" w:rsidRDefault="00046F1E">
          <w:pPr>
            <w:pStyle w:val="TOC2"/>
            <w:tabs>
              <w:tab w:val="right" w:leader="dot" w:pos="9016"/>
            </w:tabs>
            <w:rPr>
              <w:rFonts w:eastAsiaTheme="minorEastAsia"/>
              <w:noProof/>
              <w:lang w:eastAsia="en-GB"/>
            </w:rPr>
          </w:pPr>
          <w:hyperlink w:anchor="_Toc44283693" w:history="1">
            <w:r w:rsidRPr="00046F1E">
              <w:rPr>
                <w:rStyle w:val="Hyperlink"/>
                <w:noProof/>
                <w:u w:val="none"/>
              </w:rPr>
              <w:t>Finite Element Analysis</w:t>
            </w:r>
            <w:r w:rsidRPr="00046F1E">
              <w:rPr>
                <w:noProof/>
                <w:webHidden/>
              </w:rPr>
              <w:tab/>
            </w:r>
            <w:r w:rsidRPr="00046F1E">
              <w:rPr>
                <w:noProof/>
                <w:webHidden/>
              </w:rPr>
              <w:fldChar w:fldCharType="begin"/>
            </w:r>
            <w:r w:rsidRPr="00046F1E">
              <w:rPr>
                <w:noProof/>
                <w:webHidden/>
              </w:rPr>
              <w:instrText xml:space="preserve"> PAGEREF _Toc44283693 \h </w:instrText>
            </w:r>
            <w:r w:rsidRPr="00046F1E">
              <w:rPr>
                <w:noProof/>
                <w:webHidden/>
              </w:rPr>
            </w:r>
            <w:r w:rsidRPr="00046F1E">
              <w:rPr>
                <w:noProof/>
                <w:webHidden/>
              </w:rPr>
              <w:fldChar w:fldCharType="separate"/>
            </w:r>
            <w:r w:rsidRPr="00046F1E">
              <w:rPr>
                <w:noProof/>
                <w:webHidden/>
              </w:rPr>
              <w:t>3</w:t>
            </w:r>
            <w:r w:rsidRPr="00046F1E">
              <w:rPr>
                <w:noProof/>
                <w:webHidden/>
              </w:rPr>
              <w:fldChar w:fldCharType="end"/>
            </w:r>
          </w:hyperlink>
        </w:p>
        <w:p w:rsidR="00046F1E" w:rsidRPr="00046F1E" w:rsidRDefault="00046F1E">
          <w:pPr>
            <w:pStyle w:val="TOC2"/>
            <w:tabs>
              <w:tab w:val="right" w:leader="dot" w:pos="9016"/>
            </w:tabs>
            <w:rPr>
              <w:rFonts w:eastAsiaTheme="minorEastAsia"/>
              <w:noProof/>
              <w:lang w:eastAsia="en-GB"/>
            </w:rPr>
          </w:pPr>
          <w:hyperlink w:anchor="_Toc44283694" w:history="1">
            <w:r w:rsidRPr="00046F1E">
              <w:rPr>
                <w:rStyle w:val="Hyperlink"/>
                <w:noProof/>
                <w:u w:val="none"/>
              </w:rPr>
              <w:t>Assembly Method</w:t>
            </w:r>
            <w:r w:rsidRPr="00046F1E">
              <w:rPr>
                <w:noProof/>
                <w:webHidden/>
              </w:rPr>
              <w:tab/>
            </w:r>
            <w:r w:rsidRPr="00046F1E">
              <w:rPr>
                <w:noProof/>
                <w:webHidden/>
              </w:rPr>
              <w:fldChar w:fldCharType="begin"/>
            </w:r>
            <w:r w:rsidRPr="00046F1E">
              <w:rPr>
                <w:noProof/>
                <w:webHidden/>
              </w:rPr>
              <w:instrText xml:space="preserve"> PAGEREF _Toc44283694 \h </w:instrText>
            </w:r>
            <w:r w:rsidRPr="00046F1E">
              <w:rPr>
                <w:noProof/>
                <w:webHidden/>
              </w:rPr>
            </w:r>
            <w:r w:rsidRPr="00046F1E">
              <w:rPr>
                <w:noProof/>
                <w:webHidden/>
              </w:rPr>
              <w:fldChar w:fldCharType="separate"/>
            </w:r>
            <w:r w:rsidRPr="00046F1E">
              <w:rPr>
                <w:noProof/>
                <w:webHidden/>
              </w:rPr>
              <w:t>5</w:t>
            </w:r>
            <w:r w:rsidRPr="00046F1E">
              <w:rPr>
                <w:noProof/>
                <w:webHidden/>
              </w:rPr>
              <w:fldChar w:fldCharType="end"/>
            </w:r>
          </w:hyperlink>
        </w:p>
        <w:p w:rsidR="00046F1E" w:rsidRPr="00046F1E" w:rsidRDefault="00046F1E">
          <w:pPr>
            <w:pStyle w:val="TOC1"/>
            <w:tabs>
              <w:tab w:val="right" w:leader="dot" w:pos="9016"/>
            </w:tabs>
            <w:rPr>
              <w:rFonts w:eastAsiaTheme="minorEastAsia"/>
              <w:b/>
              <w:noProof/>
              <w:lang w:eastAsia="en-GB"/>
            </w:rPr>
          </w:pPr>
          <w:hyperlink w:anchor="_Toc44283695" w:history="1">
            <w:r w:rsidRPr="00046F1E">
              <w:rPr>
                <w:rStyle w:val="Hyperlink"/>
                <w:b/>
                <w:noProof/>
                <w:u w:val="none"/>
              </w:rPr>
              <w:t>Summary</w:t>
            </w:r>
            <w:r w:rsidRPr="00046F1E">
              <w:rPr>
                <w:b/>
                <w:noProof/>
                <w:webHidden/>
              </w:rPr>
              <w:tab/>
            </w:r>
            <w:r w:rsidRPr="00046F1E">
              <w:rPr>
                <w:b/>
                <w:noProof/>
                <w:webHidden/>
              </w:rPr>
              <w:fldChar w:fldCharType="begin"/>
            </w:r>
            <w:r w:rsidRPr="00046F1E">
              <w:rPr>
                <w:b/>
                <w:noProof/>
                <w:webHidden/>
              </w:rPr>
              <w:instrText xml:space="preserve"> PAGEREF _Toc44283695 \h </w:instrText>
            </w:r>
            <w:r w:rsidRPr="00046F1E">
              <w:rPr>
                <w:b/>
                <w:noProof/>
                <w:webHidden/>
              </w:rPr>
            </w:r>
            <w:r w:rsidRPr="00046F1E">
              <w:rPr>
                <w:b/>
                <w:noProof/>
                <w:webHidden/>
              </w:rPr>
              <w:fldChar w:fldCharType="separate"/>
            </w:r>
            <w:r w:rsidRPr="00046F1E">
              <w:rPr>
                <w:b/>
                <w:noProof/>
                <w:webHidden/>
              </w:rPr>
              <w:t>5</w:t>
            </w:r>
            <w:r w:rsidRPr="00046F1E">
              <w:rPr>
                <w:b/>
                <w:noProof/>
                <w:webHidden/>
              </w:rPr>
              <w:fldChar w:fldCharType="end"/>
            </w:r>
          </w:hyperlink>
        </w:p>
        <w:p w:rsidR="00046F1E" w:rsidRPr="00046F1E" w:rsidRDefault="00046F1E">
          <w:pPr>
            <w:pStyle w:val="TOC1"/>
            <w:tabs>
              <w:tab w:val="right" w:leader="dot" w:pos="9016"/>
            </w:tabs>
            <w:rPr>
              <w:rFonts w:eastAsiaTheme="minorEastAsia"/>
              <w:b/>
              <w:noProof/>
              <w:lang w:eastAsia="en-GB"/>
            </w:rPr>
          </w:pPr>
          <w:hyperlink w:anchor="_Toc44283696" w:history="1">
            <w:r w:rsidRPr="00046F1E">
              <w:rPr>
                <w:rStyle w:val="Hyperlink"/>
                <w:b/>
                <w:noProof/>
                <w:u w:val="none"/>
              </w:rPr>
              <w:t>Bibliography</w:t>
            </w:r>
            <w:r w:rsidRPr="00046F1E">
              <w:rPr>
                <w:b/>
                <w:noProof/>
                <w:webHidden/>
              </w:rPr>
              <w:tab/>
            </w:r>
            <w:r w:rsidRPr="00046F1E">
              <w:rPr>
                <w:b/>
                <w:noProof/>
                <w:webHidden/>
              </w:rPr>
              <w:fldChar w:fldCharType="begin"/>
            </w:r>
            <w:r w:rsidRPr="00046F1E">
              <w:rPr>
                <w:b/>
                <w:noProof/>
                <w:webHidden/>
              </w:rPr>
              <w:instrText xml:space="preserve"> PAGEREF _Toc44283696 \h </w:instrText>
            </w:r>
            <w:r w:rsidRPr="00046F1E">
              <w:rPr>
                <w:b/>
                <w:noProof/>
                <w:webHidden/>
              </w:rPr>
            </w:r>
            <w:r w:rsidRPr="00046F1E">
              <w:rPr>
                <w:b/>
                <w:noProof/>
                <w:webHidden/>
              </w:rPr>
              <w:fldChar w:fldCharType="separate"/>
            </w:r>
            <w:r w:rsidRPr="00046F1E">
              <w:rPr>
                <w:b/>
                <w:noProof/>
                <w:webHidden/>
              </w:rPr>
              <w:t>5</w:t>
            </w:r>
            <w:r w:rsidRPr="00046F1E">
              <w:rPr>
                <w:b/>
                <w:noProof/>
                <w:webHidden/>
              </w:rPr>
              <w:fldChar w:fldCharType="end"/>
            </w:r>
          </w:hyperlink>
        </w:p>
        <w:p w:rsidR="00046F1E" w:rsidRPr="00046F1E" w:rsidRDefault="00046F1E">
          <w:pPr>
            <w:pStyle w:val="TOC1"/>
            <w:tabs>
              <w:tab w:val="right" w:leader="dot" w:pos="9016"/>
            </w:tabs>
            <w:rPr>
              <w:rFonts w:eastAsiaTheme="minorEastAsia"/>
              <w:b/>
              <w:noProof/>
              <w:lang w:eastAsia="en-GB"/>
            </w:rPr>
          </w:pPr>
          <w:hyperlink w:anchor="_Toc44283697" w:history="1">
            <w:r w:rsidRPr="00046F1E">
              <w:rPr>
                <w:rStyle w:val="Hyperlink"/>
                <w:b/>
                <w:noProof/>
                <w:u w:val="none"/>
              </w:rPr>
              <w:t>Figures</w:t>
            </w:r>
            <w:r w:rsidRPr="00046F1E">
              <w:rPr>
                <w:b/>
                <w:noProof/>
                <w:webHidden/>
              </w:rPr>
              <w:tab/>
            </w:r>
            <w:r w:rsidRPr="00046F1E">
              <w:rPr>
                <w:b/>
                <w:noProof/>
                <w:webHidden/>
              </w:rPr>
              <w:fldChar w:fldCharType="begin"/>
            </w:r>
            <w:r w:rsidRPr="00046F1E">
              <w:rPr>
                <w:b/>
                <w:noProof/>
                <w:webHidden/>
              </w:rPr>
              <w:instrText xml:space="preserve"> PAGEREF _Toc44283697 \h </w:instrText>
            </w:r>
            <w:r w:rsidRPr="00046F1E">
              <w:rPr>
                <w:b/>
                <w:noProof/>
                <w:webHidden/>
              </w:rPr>
            </w:r>
            <w:r w:rsidRPr="00046F1E">
              <w:rPr>
                <w:b/>
                <w:noProof/>
                <w:webHidden/>
              </w:rPr>
              <w:fldChar w:fldCharType="separate"/>
            </w:r>
            <w:r w:rsidRPr="00046F1E">
              <w:rPr>
                <w:b/>
                <w:noProof/>
                <w:webHidden/>
              </w:rPr>
              <w:t>5</w:t>
            </w:r>
            <w:r w:rsidRPr="00046F1E">
              <w:rPr>
                <w:b/>
                <w:noProof/>
                <w:webHidden/>
              </w:rPr>
              <w:fldChar w:fldCharType="end"/>
            </w:r>
          </w:hyperlink>
        </w:p>
        <w:p w:rsidR="009A6644" w:rsidRDefault="009A6644">
          <w:r>
            <w:rPr>
              <w:b/>
              <w:bCs/>
              <w:noProof/>
            </w:rPr>
            <w:fldChar w:fldCharType="end"/>
          </w:r>
        </w:p>
      </w:sdtContent>
    </w:sdt>
    <w:p w:rsidR="00045E09" w:rsidRDefault="00045E09" w:rsidP="00045E09">
      <w:pPr>
        <w:rPr>
          <w:rFonts w:ascii="Times New Roman" w:hAnsi="Times New Roman" w:cs="Times New Roman"/>
        </w:rPr>
      </w:pPr>
    </w:p>
    <w:p w:rsidR="00045E09" w:rsidRDefault="00045E09"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Default="00046F1E" w:rsidP="00045E09">
      <w:pPr>
        <w:jc w:val="both"/>
        <w:rPr>
          <w:rFonts w:ascii="Times New Roman" w:hAnsi="Times New Roman" w:cs="Times New Roman"/>
          <w:noProof/>
          <w:lang w:eastAsia="en-GB"/>
        </w:rPr>
      </w:pPr>
    </w:p>
    <w:p w:rsidR="00046F1E" w:rsidRPr="009130D3" w:rsidRDefault="00046F1E" w:rsidP="00045E09">
      <w:pPr>
        <w:jc w:val="both"/>
        <w:rPr>
          <w:rFonts w:ascii="Times New Roman" w:hAnsi="Times New Roman" w:cs="Times New Roman"/>
          <w:noProof/>
          <w:lang w:eastAsia="en-GB"/>
        </w:rPr>
      </w:pPr>
    </w:p>
    <w:p w:rsidR="00045E09" w:rsidRPr="009130D3" w:rsidRDefault="00045E09" w:rsidP="00045E09">
      <w:pPr>
        <w:jc w:val="both"/>
        <w:rPr>
          <w:rFonts w:ascii="Times New Roman" w:hAnsi="Times New Roman" w:cs="Times New Roman"/>
          <w:b/>
          <w:noProof/>
          <w:color w:val="0070C0"/>
          <w:lang w:eastAsia="en-GB"/>
        </w:rPr>
      </w:pPr>
    </w:p>
    <w:p w:rsidR="00045E09" w:rsidRPr="009130D3" w:rsidRDefault="009A6644" w:rsidP="009A6644">
      <w:pPr>
        <w:pStyle w:val="Heading1"/>
        <w:rPr>
          <w:b/>
          <w:noProof/>
          <w:color w:val="0070C0"/>
          <w:lang w:eastAsia="en-GB"/>
        </w:rPr>
      </w:pPr>
      <w:bookmarkStart w:id="1" w:name="_Toc44283691"/>
      <w:r w:rsidRPr="009130D3">
        <w:rPr>
          <w:b/>
          <w:noProof/>
          <w:color w:val="0070C0"/>
          <w:lang w:eastAsia="en-GB"/>
        </w:rPr>
        <w:lastRenderedPageBreak/>
        <w:t>Main Body</w:t>
      </w:r>
      <w:bookmarkEnd w:id="1"/>
    </w:p>
    <w:p w:rsidR="00495E59" w:rsidRPr="009130D3" w:rsidRDefault="00495E59" w:rsidP="00287DA7">
      <w:pPr>
        <w:pStyle w:val="Heading2"/>
        <w:rPr>
          <w:b/>
          <w:color w:val="0070C0"/>
        </w:rPr>
      </w:pPr>
      <w:bookmarkStart w:id="2" w:name="_Toc44283692"/>
      <w:r w:rsidRPr="009130D3">
        <w:rPr>
          <w:b/>
          <w:color w:val="0070C0"/>
        </w:rPr>
        <w:t>Motion Simulation</w:t>
      </w:r>
      <w:bookmarkEnd w:id="2"/>
    </w:p>
    <w:p w:rsidR="00EB32F3" w:rsidRPr="009130D3" w:rsidRDefault="00EB32F3" w:rsidP="00EB32F3"/>
    <w:p w:rsidR="00B139FA" w:rsidRPr="009130D3" w:rsidRDefault="009A60CE" w:rsidP="009130D3">
      <w:pPr>
        <w:jc w:val="both"/>
      </w:pPr>
      <w:r w:rsidRPr="009130D3">
        <w:t>Motion Simulation</w:t>
      </w:r>
      <w:r w:rsidR="00EC748E" w:rsidRPr="009130D3">
        <w:t xml:space="preserve"> (also referred to as Rigid Body Dynamics)</w:t>
      </w:r>
      <w:r w:rsidRPr="009130D3">
        <w:t xml:space="preserve"> is an import engineering tool used </w:t>
      </w:r>
      <w:r w:rsidR="00A95EDE" w:rsidRPr="009130D3">
        <w:t>by Development Engineers</w:t>
      </w:r>
      <w:r w:rsidR="00AC260F" w:rsidRPr="009130D3">
        <w:t xml:space="preserve"> as it allows the Engineers to have a greater understanding of the operating environments of their product designs or mechanical systems.  </w:t>
      </w:r>
      <w:r w:rsidR="00A95EDE" w:rsidRPr="009130D3">
        <w:t xml:space="preserve"> </w:t>
      </w:r>
      <w:r w:rsidR="00D00DD6" w:rsidRPr="009130D3">
        <w:t xml:space="preserve">Utilising the </w:t>
      </w:r>
      <w:r w:rsidR="00C32FCC" w:rsidRPr="009130D3">
        <w:t xml:space="preserve">motion </w:t>
      </w:r>
      <w:r w:rsidR="00DC1BA9" w:rsidRPr="009130D3">
        <w:t>simulation feature within your CA</w:t>
      </w:r>
      <w:r w:rsidR="00E06ABA" w:rsidRPr="009130D3">
        <w:t>E</w:t>
      </w:r>
      <w:r w:rsidR="00DC1BA9" w:rsidRPr="009130D3">
        <w:t xml:space="preserve"> software you are able to calculate</w:t>
      </w:r>
      <w:r w:rsidR="00C32FCC" w:rsidRPr="009130D3">
        <w:t xml:space="preserve"> </w:t>
      </w:r>
      <w:r w:rsidR="00843A85" w:rsidRPr="009130D3">
        <w:t xml:space="preserve">and quantify and inertial or </w:t>
      </w:r>
      <w:r w:rsidR="00C32FCC" w:rsidRPr="009130D3">
        <w:t>reaction forces, acceleration, velocity, torque within your product design or mechanical system</w:t>
      </w:r>
      <w:r w:rsidR="003C739C" w:rsidRPr="009130D3">
        <w:t xml:space="preserve"> by converting your CAD geometries and assembly con</w:t>
      </w:r>
      <w:r w:rsidR="00284829" w:rsidRPr="009130D3">
        <w:t>s</w:t>
      </w:r>
      <w:r w:rsidR="003C739C" w:rsidRPr="009130D3">
        <w:t>traints/parameters</w:t>
      </w:r>
      <w:r w:rsidR="003C39AC" w:rsidRPr="009130D3">
        <w:t>/defined mates</w:t>
      </w:r>
      <w:r w:rsidR="003C739C" w:rsidRPr="009130D3">
        <w:t xml:space="preserve"> to </w:t>
      </w:r>
      <w:r w:rsidR="003C39AC" w:rsidRPr="009130D3">
        <w:t>animate the CAD model</w:t>
      </w:r>
      <w:r w:rsidR="00303F7B" w:rsidRPr="009130D3">
        <w:t xml:space="preserve">, this </w:t>
      </w:r>
      <w:r w:rsidR="003C39AC" w:rsidRPr="009130D3">
        <w:t xml:space="preserve">study </w:t>
      </w:r>
      <w:r w:rsidR="00303F7B" w:rsidRPr="009130D3">
        <w:t xml:space="preserve">will allow the Engineer to predict and understand </w:t>
      </w:r>
      <w:r w:rsidR="003C39AC" w:rsidRPr="009130D3">
        <w:t xml:space="preserve">how the physical </w:t>
      </w:r>
      <w:r w:rsidR="00284829" w:rsidRPr="009130D3">
        <w:t xml:space="preserve">product or mechanism will move. </w:t>
      </w:r>
      <w:r w:rsidR="00DC1BA9" w:rsidRPr="009130D3">
        <w:t xml:space="preserve"> </w:t>
      </w:r>
      <w:sdt>
        <w:sdtPr>
          <w:id w:val="-475534435"/>
          <w:citation/>
        </w:sdtPr>
        <w:sdtContent>
          <w:r w:rsidR="00F76BF3" w:rsidRPr="009130D3">
            <w:fldChar w:fldCharType="begin"/>
          </w:r>
          <w:r w:rsidR="00F76BF3" w:rsidRPr="009130D3">
            <w:instrText xml:space="preserve">CITATION Sie20 \l 2057 </w:instrText>
          </w:r>
          <w:r w:rsidR="00F76BF3" w:rsidRPr="009130D3">
            <w:fldChar w:fldCharType="separate"/>
          </w:r>
          <w:r w:rsidR="00176A71">
            <w:rPr>
              <w:noProof/>
            </w:rPr>
            <w:t>(Siemens, 2020)</w:t>
          </w:r>
          <w:r w:rsidR="00F76BF3" w:rsidRPr="009130D3">
            <w:fldChar w:fldCharType="end"/>
          </w:r>
        </w:sdtContent>
      </w:sdt>
      <w:r w:rsidR="004E61AC" w:rsidRPr="009130D3">
        <w:tab/>
      </w:r>
      <w:r w:rsidR="00D00DD6" w:rsidRPr="009130D3">
        <w:t xml:space="preserve"> </w:t>
      </w:r>
    </w:p>
    <w:p w:rsidR="00803CB6" w:rsidRPr="009130D3" w:rsidRDefault="00803CB6" w:rsidP="009130D3">
      <w:pPr>
        <w:jc w:val="both"/>
      </w:pPr>
    </w:p>
    <w:p w:rsidR="00803CB6" w:rsidRPr="009130D3" w:rsidRDefault="00E57B8C" w:rsidP="009130D3">
      <w:pPr>
        <w:jc w:val="both"/>
      </w:pPr>
      <w:r w:rsidRPr="009130D3">
        <w:t xml:space="preserve">As all the data required to perform the motion simulation </w:t>
      </w:r>
      <w:r w:rsidR="008C5967" w:rsidRPr="009130D3">
        <w:t>has already been defined within the CAD model the</w:t>
      </w:r>
      <w:r w:rsidR="00803CB6" w:rsidRPr="009130D3">
        <w:t xml:space="preserve">re will be a minimal impact on the </w:t>
      </w:r>
      <w:r w:rsidR="008C5967" w:rsidRPr="009130D3">
        <w:t xml:space="preserve">Engineer </w:t>
      </w:r>
      <w:r w:rsidR="00803CB6" w:rsidRPr="009130D3">
        <w:t xml:space="preserve">to obtain the results of the simulation, with the data just needing to be transferred to the motion simulation program, determine </w:t>
      </w:r>
      <w:r w:rsidR="00F86D3E" w:rsidRPr="009130D3">
        <w:t xml:space="preserve">under </w:t>
      </w:r>
      <w:r w:rsidR="00803CB6" w:rsidRPr="009130D3">
        <w:t xml:space="preserve">what conditions or parameters you </w:t>
      </w:r>
      <w:r w:rsidR="00F86D3E" w:rsidRPr="009130D3">
        <w:t>wish the model be studied and decide what results you wish to review.</w:t>
      </w:r>
      <w:r w:rsidR="00472F9E" w:rsidRPr="009130D3">
        <w:t xml:space="preserve">  Solving </w:t>
      </w:r>
      <w:r w:rsidR="00C82ECC" w:rsidRPr="009130D3">
        <w:t xml:space="preserve">these without the use of this CAE software is achievable, however it will require the use of excessive &amp; complex calculations and will be extremely laborious and time consuming even with the use of computerised </w:t>
      </w:r>
      <w:r w:rsidR="00CF3001" w:rsidRPr="009130D3">
        <w:t xml:space="preserve">spreadsheets.  In addition, when solving the problem manually, the problem will need to be recalculated from the beginning and the whole process completed should the Engineer need to make any design changes.  In comparison to when the CAD geometries are updated there are minimal effort required to run the simulation </w:t>
      </w:r>
      <w:r w:rsidR="004B0F58" w:rsidRPr="009130D3">
        <w:t xml:space="preserve">for updated results making this he more practical option. </w:t>
      </w:r>
    </w:p>
    <w:p w:rsidR="00913162" w:rsidRPr="009130D3" w:rsidRDefault="00913162" w:rsidP="009130D3">
      <w:pPr>
        <w:jc w:val="both"/>
      </w:pPr>
      <w:r w:rsidRPr="009130D3">
        <w:t xml:space="preserve">Using the data from the motion simulation, the design Engineer can </w:t>
      </w:r>
      <w:proofErr w:type="spellStart"/>
      <w:r w:rsidRPr="009130D3">
        <w:t>carryout</w:t>
      </w:r>
      <w:proofErr w:type="spellEnd"/>
      <w:r w:rsidRPr="009130D3">
        <w:t xml:space="preserve"> stress/deformation studies on </w:t>
      </w:r>
      <w:r w:rsidR="00DA315D" w:rsidRPr="009130D3">
        <w:t>any of the components within the CAD design using the FEA feature.  The data required for the structural analysis can be manually imported by the Engineer, howe</w:t>
      </w:r>
      <w:r w:rsidR="00693F24" w:rsidRPr="009130D3">
        <w:t>ver it is far more efficient to import the data directly from the</w:t>
      </w:r>
      <w:r w:rsidR="00D64186" w:rsidRPr="009130D3">
        <w:t xml:space="preserve"> </w:t>
      </w:r>
      <w:r w:rsidR="00693F24" w:rsidRPr="009130D3">
        <w:t>motion simulation software results.</w:t>
      </w:r>
      <w:r w:rsidR="00D64186" w:rsidRPr="009130D3">
        <w:t xml:space="preserve">  The advantage of the automatic import of data from the motion simulation results, other than time, would be </w:t>
      </w:r>
      <w:r w:rsidR="00C44297" w:rsidRPr="009130D3">
        <w:t>the elimination of guesswork and potential human error when inputting the data manually.</w:t>
      </w:r>
      <w:r w:rsidR="00D64186" w:rsidRPr="009130D3">
        <w:t xml:space="preserve"> </w:t>
      </w:r>
      <w:r w:rsidR="00C44297" w:rsidRPr="009130D3">
        <w:tab/>
        <w:t xml:space="preserve">When </w:t>
      </w:r>
      <w:r w:rsidR="00D64186" w:rsidRPr="009130D3">
        <w:t xml:space="preserve">motion simulation is used in conjunction with FEA it is referred to as “coupled simulation”. </w:t>
      </w:r>
      <w:r w:rsidR="00693F24" w:rsidRPr="009130D3">
        <w:t xml:space="preserve">  </w:t>
      </w:r>
      <w:sdt>
        <w:sdtPr>
          <w:id w:val="-2128693080"/>
          <w:citation/>
        </w:sdtPr>
        <w:sdtContent>
          <w:r w:rsidR="00D71B0E" w:rsidRPr="009130D3">
            <w:fldChar w:fldCharType="begin"/>
          </w:r>
          <w:r w:rsidR="00D71B0E" w:rsidRPr="009130D3">
            <w:instrText xml:space="preserve"> CITATION Sol20 \l 2057 </w:instrText>
          </w:r>
          <w:r w:rsidR="00D71B0E" w:rsidRPr="009130D3">
            <w:fldChar w:fldCharType="separate"/>
          </w:r>
          <w:r w:rsidR="00176A71">
            <w:rPr>
              <w:noProof/>
            </w:rPr>
            <w:t>(Solid works, 2020)</w:t>
          </w:r>
          <w:r w:rsidR="00D71B0E" w:rsidRPr="009130D3">
            <w:fldChar w:fldCharType="end"/>
          </w:r>
        </w:sdtContent>
      </w:sdt>
    </w:p>
    <w:p w:rsidR="00634476" w:rsidRPr="009130D3" w:rsidRDefault="00634476" w:rsidP="009130D3">
      <w:pPr>
        <w:jc w:val="both"/>
      </w:pPr>
    </w:p>
    <w:p w:rsidR="00495E59" w:rsidRPr="009130D3" w:rsidRDefault="00495E59" w:rsidP="009130D3">
      <w:pPr>
        <w:pStyle w:val="Heading2"/>
        <w:jc w:val="both"/>
        <w:rPr>
          <w:b/>
          <w:color w:val="0070C0"/>
        </w:rPr>
      </w:pPr>
      <w:bookmarkStart w:id="3" w:name="_Toc44283693"/>
      <w:r w:rsidRPr="009130D3">
        <w:rPr>
          <w:b/>
          <w:color w:val="0070C0"/>
        </w:rPr>
        <w:t>F</w:t>
      </w:r>
      <w:r w:rsidR="00B14ADF" w:rsidRPr="009130D3">
        <w:rPr>
          <w:b/>
          <w:color w:val="0070C0"/>
        </w:rPr>
        <w:t>inite Element Analysis</w:t>
      </w:r>
      <w:bookmarkEnd w:id="3"/>
      <w:r w:rsidR="00B14ADF" w:rsidRPr="009130D3">
        <w:rPr>
          <w:b/>
          <w:color w:val="0070C0"/>
        </w:rPr>
        <w:t xml:space="preserve"> </w:t>
      </w:r>
      <w:r w:rsidRPr="009130D3">
        <w:rPr>
          <w:b/>
          <w:color w:val="0070C0"/>
        </w:rPr>
        <w:t xml:space="preserve"> </w:t>
      </w:r>
    </w:p>
    <w:p w:rsidR="00FD5955" w:rsidRPr="009130D3" w:rsidRDefault="00FD5955" w:rsidP="009130D3">
      <w:pPr>
        <w:jc w:val="both"/>
      </w:pPr>
    </w:p>
    <w:p w:rsidR="00C3330D" w:rsidRPr="009130D3" w:rsidRDefault="00B14ADF" w:rsidP="009130D3">
      <w:pPr>
        <w:jc w:val="both"/>
      </w:pPr>
      <w:r w:rsidRPr="009130D3">
        <w:t>F</w:t>
      </w:r>
      <w:r w:rsidR="00444C32" w:rsidRPr="009130D3">
        <w:t xml:space="preserve">inite element analysis (FEA) is </w:t>
      </w:r>
      <w:r w:rsidR="003F0F9B" w:rsidRPr="009130D3">
        <w:t xml:space="preserve">the practical application of Finite Element Method (FEM) and is </w:t>
      </w:r>
      <w:r w:rsidR="00444C32" w:rsidRPr="009130D3">
        <w:t xml:space="preserve">a </w:t>
      </w:r>
      <w:r w:rsidR="00C3330D" w:rsidRPr="009130D3">
        <w:t xml:space="preserve">way </w:t>
      </w:r>
      <w:r w:rsidR="003F0F9B" w:rsidRPr="009130D3">
        <w:t xml:space="preserve">for Engineers </w:t>
      </w:r>
      <w:r w:rsidR="00C3330D" w:rsidRPr="009130D3">
        <w:t xml:space="preserve">of utilising a virtual or </w:t>
      </w:r>
      <w:r w:rsidR="00444C32" w:rsidRPr="009130D3">
        <w:t xml:space="preserve">computerised method for predicting how a product reacts </w:t>
      </w:r>
      <w:r w:rsidR="00C3330D" w:rsidRPr="009130D3">
        <w:t xml:space="preserve">to </w:t>
      </w:r>
      <w:r w:rsidR="005564FD" w:rsidRPr="009130D3">
        <w:t>physical</w:t>
      </w:r>
      <w:r w:rsidR="00AD07A2" w:rsidRPr="009130D3">
        <w:t xml:space="preserve"> real world effects</w:t>
      </w:r>
      <w:r w:rsidR="005564FD" w:rsidRPr="009130D3">
        <w:t xml:space="preserve"> such as temperature, vibration, fluid flow</w:t>
      </w:r>
      <w:r w:rsidR="004D1CA0" w:rsidRPr="009130D3">
        <w:t xml:space="preserve">, </w:t>
      </w:r>
      <w:r w:rsidR="00AD07A2" w:rsidRPr="009130D3">
        <w:t xml:space="preserve">pressure, </w:t>
      </w:r>
      <w:r w:rsidR="004D1CA0" w:rsidRPr="009130D3">
        <w:t xml:space="preserve">mechanical </w:t>
      </w:r>
      <w:r w:rsidR="00AD07A2" w:rsidRPr="009130D3">
        <w:t>strains/</w:t>
      </w:r>
      <w:r w:rsidR="004D1CA0" w:rsidRPr="009130D3">
        <w:t xml:space="preserve">stress </w:t>
      </w:r>
      <w:r w:rsidR="005564FD" w:rsidRPr="009130D3">
        <w:t>or impact</w:t>
      </w:r>
      <w:r w:rsidR="00444C32" w:rsidRPr="009130D3">
        <w:t>. Finite element analysis shows whether a product</w:t>
      </w:r>
      <w:r w:rsidR="00C3330D" w:rsidRPr="009130D3">
        <w:t>s design</w:t>
      </w:r>
      <w:r w:rsidR="00444C32" w:rsidRPr="009130D3">
        <w:t xml:space="preserve"> will </w:t>
      </w:r>
      <w:r w:rsidR="00C3330D" w:rsidRPr="009130D3">
        <w:t>be fit for use</w:t>
      </w:r>
      <w:r w:rsidR="00444C32" w:rsidRPr="009130D3">
        <w:t xml:space="preserve">, </w:t>
      </w:r>
      <w:r w:rsidR="00C3330D" w:rsidRPr="009130D3">
        <w:t>lead to failure or wear</w:t>
      </w:r>
      <w:r w:rsidR="004D1CA0" w:rsidRPr="009130D3">
        <w:t xml:space="preserve"> due to these factors</w:t>
      </w:r>
      <w:r w:rsidR="00AD07A2" w:rsidRPr="009130D3">
        <w:t xml:space="preserve"> by breaking down.</w:t>
      </w:r>
      <w:r w:rsidR="00D27EC6" w:rsidRPr="009130D3">
        <w:t xml:space="preserve">  </w:t>
      </w:r>
      <w:sdt>
        <w:sdtPr>
          <w:id w:val="-1190219500"/>
          <w:citation/>
        </w:sdtPr>
        <w:sdtContent>
          <w:r w:rsidR="00D27EC6" w:rsidRPr="009130D3">
            <w:fldChar w:fldCharType="begin"/>
          </w:r>
          <w:r w:rsidR="00D27EC6" w:rsidRPr="009130D3">
            <w:instrText xml:space="preserve">CITATION Fin \l 2057 </w:instrText>
          </w:r>
          <w:r w:rsidR="00D27EC6" w:rsidRPr="009130D3">
            <w:fldChar w:fldCharType="separate"/>
          </w:r>
          <w:r w:rsidR="00176A71">
            <w:rPr>
              <w:noProof/>
            </w:rPr>
            <w:t>(Autodesk Inc, 2020)</w:t>
          </w:r>
          <w:r w:rsidR="00D27EC6" w:rsidRPr="009130D3">
            <w:fldChar w:fldCharType="end"/>
          </w:r>
        </w:sdtContent>
      </w:sdt>
      <w:r w:rsidR="000F0FCF" w:rsidRPr="009130D3">
        <w:t xml:space="preserve">  </w:t>
      </w:r>
    </w:p>
    <w:p w:rsidR="00AA53EC" w:rsidRDefault="00100FA4" w:rsidP="009130D3">
      <w:pPr>
        <w:jc w:val="both"/>
      </w:pPr>
      <w:r w:rsidRPr="009130D3">
        <w:t xml:space="preserve">FEA is </w:t>
      </w:r>
      <w:r w:rsidR="00821F39">
        <w:t xml:space="preserve">regularly </w:t>
      </w:r>
      <w:r w:rsidRPr="009130D3">
        <w:t xml:space="preserve">utilised by Development Engineers, </w:t>
      </w:r>
      <w:r w:rsidR="00821F39">
        <w:t xml:space="preserve">often in conjunction with motion simulation software and with base data taken from the CAE models, </w:t>
      </w:r>
      <w:r w:rsidRPr="009130D3">
        <w:t xml:space="preserve">primarily on new product design projects but also for continuous improvement of existing product.  </w:t>
      </w:r>
      <w:r w:rsidR="00821F39">
        <w:t>Both tools (</w:t>
      </w:r>
      <w:r w:rsidR="00AA53EC">
        <w:t>the motion simulation and FEA</w:t>
      </w:r>
      <w:r w:rsidR="00821F39">
        <w:t>)</w:t>
      </w:r>
      <w:r w:rsidR="00AA53EC">
        <w:t xml:space="preserve"> share similarities and have overlapping outputs as shown in figure 2.</w:t>
      </w:r>
    </w:p>
    <w:p w:rsidR="009E3676" w:rsidRDefault="00AA53EC" w:rsidP="009E3676">
      <w:pPr>
        <w:keepNext/>
        <w:jc w:val="center"/>
      </w:pPr>
      <w:r>
        <w:rPr>
          <w:noProof/>
          <w:lang w:eastAsia="en-GB"/>
        </w:rPr>
        <w:lastRenderedPageBreak/>
        <w:drawing>
          <wp:inline distT="0" distB="0" distL="0" distR="0" wp14:anchorId="66288C5E" wp14:editId="51A97E6F">
            <wp:extent cx="4059940" cy="1821766"/>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231" t="49309" r="50045" b="27777"/>
                    <a:stretch/>
                  </pic:blipFill>
                  <pic:spPr bwMode="auto">
                    <a:xfrm>
                      <a:off x="0" y="0"/>
                      <a:ext cx="4101619" cy="1840468"/>
                    </a:xfrm>
                    <a:prstGeom prst="rect">
                      <a:avLst/>
                    </a:prstGeom>
                    <a:ln>
                      <a:noFill/>
                    </a:ln>
                    <a:extLst>
                      <a:ext uri="{53640926-AAD7-44D8-BBD7-CCE9431645EC}">
                        <a14:shadowObscured xmlns:a14="http://schemas.microsoft.com/office/drawing/2010/main"/>
                      </a:ext>
                    </a:extLst>
                  </pic:spPr>
                </pic:pic>
              </a:graphicData>
            </a:graphic>
          </wp:inline>
        </w:drawing>
      </w:r>
    </w:p>
    <w:p w:rsidR="00846E18" w:rsidRDefault="00846E18" w:rsidP="00846E18">
      <w:pPr>
        <w:pStyle w:val="Pa2"/>
        <w:spacing w:before="120"/>
        <w:rPr>
          <w:rFonts w:cs="Akzidenz Grotesk BE Light"/>
          <w:color w:val="221E1F"/>
          <w:sz w:val="12"/>
          <w:szCs w:val="12"/>
        </w:rPr>
      </w:pPr>
      <w:r>
        <w:rPr>
          <w:rStyle w:val="A10"/>
        </w:rPr>
        <w:t xml:space="preserve">* Motion simulation does allow for some deformable components, such as springs and flexible joints. If the analysis studies motion involving impact, the user defines the elasticity of colliding bodies. </w:t>
      </w:r>
    </w:p>
    <w:p w:rsidR="00846E18" w:rsidRDefault="00846E18" w:rsidP="00846E18">
      <w:pPr>
        <w:pStyle w:val="Pa2"/>
        <w:spacing w:before="120"/>
        <w:rPr>
          <w:rFonts w:cs="Akzidenz Grotesk BE Light"/>
          <w:color w:val="221E1F"/>
          <w:sz w:val="12"/>
          <w:szCs w:val="12"/>
        </w:rPr>
      </w:pPr>
      <w:r>
        <w:rPr>
          <w:rStyle w:val="A10"/>
        </w:rPr>
        <w:t xml:space="preserve">** Motion simulation software can </w:t>
      </w:r>
      <w:proofErr w:type="spellStart"/>
      <w:r>
        <w:rPr>
          <w:rStyle w:val="A10"/>
        </w:rPr>
        <w:t>analyze</w:t>
      </w:r>
      <w:proofErr w:type="spellEnd"/>
      <w:r>
        <w:rPr>
          <w:rStyle w:val="A10"/>
        </w:rPr>
        <w:t xml:space="preserve"> vibration, if the model includes elastic components such as springs. Such vibration analysis is limited to oscillation due to deformation of those elastic components, while other mechanism components (links) remain rigid. </w:t>
      </w:r>
    </w:p>
    <w:p w:rsidR="00846E18" w:rsidRDefault="00846E18" w:rsidP="00846E18">
      <w:pPr>
        <w:keepNext/>
        <w:jc w:val="center"/>
      </w:pPr>
      <w:r>
        <w:rPr>
          <w:rStyle w:val="A10"/>
        </w:rPr>
        <w:t xml:space="preserve">*** With special </w:t>
      </w:r>
      <w:proofErr w:type="spellStart"/>
      <w:r>
        <w:rPr>
          <w:rStyle w:val="A10"/>
        </w:rPr>
        <w:t>modeling</w:t>
      </w:r>
      <w:proofErr w:type="spellEnd"/>
      <w:r>
        <w:rPr>
          <w:rStyle w:val="A10"/>
        </w:rPr>
        <w:t xml:space="preserve"> techniques, such as the addition of soft springs or inertial relief to the FEA model, rigid body motions may be eliminated artificially so that FEA can </w:t>
      </w:r>
      <w:proofErr w:type="spellStart"/>
      <w:r>
        <w:rPr>
          <w:rStyle w:val="A10"/>
        </w:rPr>
        <w:t>analyze</w:t>
      </w:r>
      <w:proofErr w:type="spellEnd"/>
      <w:r>
        <w:rPr>
          <w:rStyle w:val="A10"/>
        </w:rPr>
        <w:t xml:space="preserve"> structures with rigid body motions.</w:t>
      </w:r>
    </w:p>
    <w:p w:rsidR="00821F39" w:rsidRDefault="009E3676" w:rsidP="009E3676">
      <w:pPr>
        <w:pStyle w:val="Caption"/>
        <w:jc w:val="center"/>
      </w:pPr>
      <w:bookmarkStart w:id="4" w:name="_Toc44283912"/>
      <w:r>
        <w:t xml:space="preserve">Figure </w:t>
      </w:r>
      <w:r>
        <w:fldChar w:fldCharType="begin"/>
      </w:r>
      <w:r>
        <w:instrText xml:space="preserve"> SEQ Figure \* ARABIC </w:instrText>
      </w:r>
      <w:r>
        <w:fldChar w:fldCharType="separate"/>
      </w:r>
      <w:r w:rsidR="00176A71">
        <w:rPr>
          <w:noProof/>
        </w:rPr>
        <w:t>1</w:t>
      </w:r>
      <w:r>
        <w:fldChar w:fldCharType="end"/>
      </w:r>
      <w:r>
        <w:t>-</w:t>
      </w:r>
      <w:r w:rsidRPr="009E3676">
        <w:t xml:space="preserve"> </w:t>
      </w:r>
      <w:r>
        <w:t>output comparisons of Motion Simulation and FEA</w:t>
      </w:r>
      <w:sdt>
        <w:sdtPr>
          <w:id w:val="-1117061654"/>
          <w:citation/>
        </w:sdtPr>
        <w:sdtContent>
          <w:r>
            <w:fldChar w:fldCharType="begin"/>
          </w:r>
          <w:r>
            <w:instrText xml:space="preserve"> CITATION Sol20 \l 2057 </w:instrText>
          </w:r>
          <w:r>
            <w:fldChar w:fldCharType="separate"/>
          </w:r>
          <w:r w:rsidR="00176A71">
            <w:rPr>
              <w:noProof/>
            </w:rPr>
            <w:t xml:space="preserve"> (Solid works, 2020)</w:t>
          </w:r>
          <w:r>
            <w:fldChar w:fldCharType="end"/>
          </w:r>
        </w:sdtContent>
      </w:sdt>
      <w:bookmarkEnd w:id="4"/>
    </w:p>
    <w:p w:rsidR="009E3676" w:rsidRPr="009E3676" w:rsidRDefault="009E3676" w:rsidP="009E3676"/>
    <w:p w:rsidR="00E56B01" w:rsidRDefault="00100FA4" w:rsidP="00E56B01">
      <w:pPr>
        <w:jc w:val="both"/>
      </w:pPr>
      <w:r w:rsidRPr="009130D3">
        <w:t>The results of the analysis will determine if the product design meets specification and be fit for the intended purpose prior to production launch.  Aside from allowing the Engineer to predict the performance to implement design impro</w:t>
      </w:r>
      <w:r w:rsidR="00475E9E" w:rsidRPr="009130D3">
        <w:t xml:space="preserve">vements it also allows them to </w:t>
      </w:r>
      <w:r w:rsidRPr="009130D3">
        <w:t xml:space="preserve">reduce the need for physical </w:t>
      </w:r>
      <w:r w:rsidR="00475E9E" w:rsidRPr="009130D3">
        <w:t>prototyping and carryout additional real world testing to evaluate the designs/materials.</w:t>
      </w:r>
      <w:r w:rsidR="00E56B01" w:rsidRPr="00E56B01">
        <w:t xml:space="preserve"> </w:t>
      </w:r>
      <w:sdt>
        <w:sdtPr>
          <w:id w:val="-2015216306"/>
          <w:citation/>
        </w:sdtPr>
        <w:sdtContent>
          <w:r w:rsidR="00E56B01">
            <w:fldChar w:fldCharType="begin"/>
          </w:r>
          <w:r w:rsidR="00E56B01">
            <w:instrText xml:space="preserve">CITATION Ope \l 2057 </w:instrText>
          </w:r>
          <w:r w:rsidR="00E56B01">
            <w:fldChar w:fldCharType="separate"/>
          </w:r>
          <w:r w:rsidR="00176A71">
            <w:rPr>
              <w:noProof/>
            </w:rPr>
            <w:t>(The Open University, 2019)</w:t>
          </w:r>
          <w:r w:rsidR="00E56B01">
            <w:fldChar w:fldCharType="end"/>
          </w:r>
        </w:sdtContent>
      </w:sdt>
    </w:p>
    <w:p w:rsidR="00100FA4" w:rsidRPr="009130D3" w:rsidRDefault="00100FA4" w:rsidP="009130D3">
      <w:pPr>
        <w:jc w:val="both"/>
      </w:pPr>
    </w:p>
    <w:p w:rsidR="005166C9" w:rsidRDefault="00AD07A2" w:rsidP="009130D3">
      <w:pPr>
        <w:jc w:val="both"/>
      </w:pPr>
      <w:r w:rsidRPr="009130D3">
        <w:t>The Finite E</w:t>
      </w:r>
      <w:r w:rsidR="000948F1" w:rsidRPr="009130D3">
        <w:t>lements refer to the large quantity</w:t>
      </w:r>
      <w:r w:rsidR="003F0F9B" w:rsidRPr="009130D3">
        <w:t xml:space="preserve"> (often thousands to hundreds of thousands)</w:t>
      </w:r>
      <w:r w:rsidR="000948F1" w:rsidRPr="009130D3">
        <w:t xml:space="preserve"> of elements, often represented when a product or structure body is broken and represented as individual </w:t>
      </w:r>
      <w:r w:rsidR="00904082">
        <w:t xml:space="preserve">elements in a </w:t>
      </w:r>
      <w:proofErr w:type="spellStart"/>
      <w:r w:rsidR="000948F1" w:rsidRPr="009130D3">
        <w:t>cubelike</w:t>
      </w:r>
      <w:proofErr w:type="spellEnd"/>
      <w:r w:rsidR="000948F1" w:rsidRPr="009130D3">
        <w:t xml:space="preserve"> mesh</w:t>
      </w:r>
      <w:r w:rsidR="00D95D0F" w:rsidRPr="009130D3">
        <w:t xml:space="preserve">.  These </w:t>
      </w:r>
      <w:r w:rsidR="005166C9">
        <w:t xml:space="preserve">small </w:t>
      </w:r>
      <w:r w:rsidR="00D95D0F" w:rsidRPr="009130D3">
        <w:t>individual areas</w:t>
      </w:r>
      <w:r w:rsidR="00904082">
        <w:t xml:space="preserve"> or “finite elements”</w:t>
      </w:r>
      <w:r w:rsidR="00D95D0F" w:rsidRPr="009130D3">
        <w:t xml:space="preserve"> </w:t>
      </w:r>
      <w:r w:rsidR="009012BD">
        <w:t xml:space="preserve">have limited degrees of freedom which are used to model their behaviours.  Although the elements are </w:t>
      </w:r>
      <w:r w:rsidR="00B6451C">
        <w:t xml:space="preserve">considered to be </w:t>
      </w:r>
      <w:proofErr w:type="gramStart"/>
      <w:r w:rsidR="00B6451C">
        <w:t xml:space="preserve">connected </w:t>
      </w:r>
      <w:r w:rsidR="009012BD">
        <w:t xml:space="preserve"> </w:t>
      </w:r>
      <w:r w:rsidR="00B6451C">
        <w:t>to</w:t>
      </w:r>
      <w:proofErr w:type="gramEnd"/>
      <w:r w:rsidR="00B6451C">
        <w:t xml:space="preserve"> each other they only connect at joints or nodes (as shown below in figure 2).</w:t>
      </w:r>
      <w:r w:rsidR="00EE56BA">
        <w:t xml:space="preserve">  It is important to note that the elements are regions of the body and not spate entities.</w:t>
      </w:r>
      <w:r w:rsidR="00B6451C">
        <w:t xml:space="preserve"> </w:t>
      </w:r>
      <w:sdt>
        <w:sdtPr>
          <w:id w:val="40181451"/>
          <w:citation/>
        </w:sdtPr>
        <w:sdtContent>
          <w:r w:rsidR="00B6451C">
            <w:fldChar w:fldCharType="begin"/>
          </w:r>
          <w:r w:rsidR="00B6451C">
            <w:instrText xml:space="preserve"> CITATION Ope \l 2057 </w:instrText>
          </w:r>
          <w:r w:rsidR="00B6451C">
            <w:fldChar w:fldCharType="separate"/>
          </w:r>
          <w:r w:rsidR="00176A71">
            <w:rPr>
              <w:noProof/>
            </w:rPr>
            <w:t>(The Open University, 2019)</w:t>
          </w:r>
          <w:r w:rsidR="00B6451C">
            <w:fldChar w:fldCharType="end"/>
          </w:r>
        </w:sdtContent>
      </w:sdt>
    </w:p>
    <w:p w:rsidR="00904082" w:rsidRDefault="00904082" w:rsidP="00904082">
      <w:pPr>
        <w:jc w:val="center"/>
      </w:pPr>
      <w:r>
        <w:rPr>
          <w:noProof/>
          <w:lang w:eastAsia="en-GB"/>
        </w:rPr>
        <w:drawing>
          <wp:inline distT="0" distB="0" distL="0" distR="0" wp14:anchorId="7AD402F6" wp14:editId="1388EF22">
            <wp:extent cx="2530249" cy="1796056"/>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688" t="45877" r="67535" b="20333"/>
                    <a:stretch/>
                  </pic:blipFill>
                  <pic:spPr bwMode="auto">
                    <a:xfrm>
                      <a:off x="0" y="0"/>
                      <a:ext cx="2539849" cy="1802870"/>
                    </a:xfrm>
                    <a:prstGeom prst="rect">
                      <a:avLst/>
                    </a:prstGeom>
                    <a:ln>
                      <a:noFill/>
                    </a:ln>
                    <a:extLst>
                      <a:ext uri="{53640926-AAD7-44D8-BBD7-CCE9431645EC}">
                        <a14:shadowObscured xmlns:a14="http://schemas.microsoft.com/office/drawing/2010/main"/>
                      </a:ext>
                    </a:extLst>
                  </pic:spPr>
                </pic:pic>
              </a:graphicData>
            </a:graphic>
          </wp:inline>
        </w:drawing>
      </w:r>
    </w:p>
    <w:p w:rsidR="00904082" w:rsidRDefault="00904082" w:rsidP="00904082">
      <w:pPr>
        <w:pStyle w:val="Caption"/>
        <w:jc w:val="center"/>
      </w:pPr>
      <w:bookmarkStart w:id="5" w:name="_Toc44283913"/>
      <w:r>
        <w:t xml:space="preserve">Figure </w:t>
      </w:r>
      <w:r>
        <w:fldChar w:fldCharType="begin"/>
      </w:r>
      <w:r>
        <w:instrText xml:space="preserve"> SEQ Figure \* ARABIC </w:instrText>
      </w:r>
      <w:r>
        <w:fldChar w:fldCharType="separate"/>
      </w:r>
      <w:r w:rsidR="00176A71">
        <w:rPr>
          <w:noProof/>
        </w:rPr>
        <w:t>2</w:t>
      </w:r>
      <w:r>
        <w:fldChar w:fldCharType="end"/>
      </w:r>
      <w:r>
        <w:t xml:space="preserve"> </w:t>
      </w:r>
      <w:r w:rsidR="008432EC">
        <w:t>–</w:t>
      </w:r>
      <w:r>
        <w:t xml:space="preserve"> </w:t>
      </w:r>
      <w:r w:rsidR="008432EC">
        <w:t xml:space="preserve">nodes and elements on a body under analysis </w:t>
      </w:r>
      <w:sdt>
        <w:sdtPr>
          <w:id w:val="-1306932286"/>
          <w:citation/>
        </w:sdtPr>
        <w:sdtContent>
          <w:r w:rsidR="008432EC">
            <w:fldChar w:fldCharType="begin"/>
          </w:r>
          <w:r w:rsidR="008432EC">
            <w:instrText xml:space="preserve"> CITATION Ope \l 2057 </w:instrText>
          </w:r>
          <w:r w:rsidR="008432EC">
            <w:fldChar w:fldCharType="separate"/>
          </w:r>
          <w:r w:rsidR="00176A71">
            <w:rPr>
              <w:noProof/>
            </w:rPr>
            <w:t>(The Open University, 2019)</w:t>
          </w:r>
          <w:r w:rsidR="008432EC">
            <w:fldChar w:fldCharType="end"/>
          </w:r>
        </w:sdtContent>
      </w:sdt>
      <w:bookmarkEnd w:id="5"/>
    </w:p>
    <w:p w:rsidR="00904082" w:rsidRDefault="00904082" w:rsidP="009130D3">
      <w:pPr>
        <w:jc w:val="both"/>
      </w:pPr>
    </w:p>
    <w:p w:rsidR="00AD07A2" w:rsidRPr="009130D3" w:rsidRDefault="003F0F9B" w:rsidP="009130D3">
      <w:pPr>
        <w:jc w:val="both"/>
      </w:pPr>
      <w:r w:rsidRPr="009130D3">
        <w:lastRenderedPageBreak/>
        <w:t>Mathe</w:t>
      </w:r>
      <w:r w:rsidR="00CA7516" w:rsidRPr="009130D3">
        <w:t xml:space="preserve">matical equations using these properties are then used to predict the behaviours of each individual element.  Computer software is used to </w:t>
      </w:r>
      <w:r w:rsidR="00D27EC6" w:rsidRPr="009130D3">
        <w:t xml:space="preserve">calculate these composite elements </w:t>
      </w:r>
      <w:r w:rsidR="00E56B01">
        <w:t xml:space="preserve">and their mechanical properties </w:t>
      </w:r>
      <w:proofErr w:type="spellStart"/>
      <w:r w:rsidR="00D27EC6" w:rsidRPr="009130D3">
        <w:t>o</w:t>
      </w:r>
      <w:proofErr w:type="spellEnd"/>
      <w:r w:rsidR="00D27EC6" w:rsidRPr="009130D3">
        <w:t xml:space="preserve"> predict the behaviour of the compound object.</w:t>
      </w:r>
      <w:r w:rsidR="000948F1" w:rsidRPr="009130D3">
        <w:t xml:space="preserve"> </w:t>
      </w:r>
      <w:sdt>
        <w:sdtPr>
          <w:id w:val="-457342163"/>
          <w:citation/>
        </w:sdtPr>
        <w:sdtContent>
          <w:r w:rsidR="00263B0C" w:rsidRPr="009130D3">
            <w:fldChar w:fldCharType="begin"/>
          </w:r>
          <w:r w:rsidR="00263B0C" w:rsidRPr="009130D3">
            <w:instrText xml:space="preserve">CITATION Sie \l 2057 </w:instrText>
          </w:r>
          <w:r w:rsidR="00263B0C" w:rsidRPr="009130D3">
            <w:fldChar w:fldCharType="separate"/>
          </w:r>
          <w:r w:rsidR="00176A71">
            <w:rPr>
              <w:noProof/>
            </w:rPr>
            <w:t>(Siemens, 2020)</w:t>
          </w:r>
          <w:r w:rsidR="00263B0C" w:rsidRPr="009130D3">
            <w:fldChar w:fldCharType="end"/>
          </w:r>
        </w:sdtContent>
      </w:sdt>
    </w:p>
    <w:p w:rsidR="00B14ADF" w:rsidRPr="009130D3" w:rsidRDefault="00B14ADF" w:rsidP="009130D3">
      <w:pPr>
        <w:jc w:val="both"/>
      </w:pPr>
      <w:r w:rsidRPr="009130D3">
        <w:t xml:space="preserve">As shown below (Figure </w:t>
      </w:r>
      <w:r w:rsidR="00B6451C">
        <w:t>3</w:t>
      </w:r>
      <w:r w:rsidRPr="009130D3">
        <w:t xml:space="preserve"> – FEA of gear mesh), the analysis clearly </w:t>
      </w:r>
      <w:proofErr w:type="gramStart"/>
      <w:r w:rsidRPr="009130D3">
        <w:t>indicate</w:t>
      </w:r>
      <w:proofErr w:type="gramEnd"/>
      <w:r w:rsidRPr="009130D3">
        <w:t xml:space="preserve"> gear meshing areas of contact and the active applied stresses on the gear teeth.  This information is critical to allow the Engineer to predict and understand gear wear or potential failure.</w:t>
      </w:r>
    </w:p>
    <w:p w:rsidR="009E3676" w:rsidRDefault="00B14ADF" w:rsidP="009E3676">
      <w:pPr>
        <w:keepNext/>
        <w:jc w:val="center"/>
      </w:pPr>
      <w:r>
        <w:rPr>
          <w:noProof/>
          <w:lang w:eastAsia="en-GB"/>
        </w:rPr>
        <w:drawing>
          <wp:inline distT="0" distB="0" distL="0" distR="0" wp14:anchorId="627F87CF" wp14:editId="5189F3A1">
            <wp:extent cx="3221502" cy="2533604"/>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3960" t="57599" r="21211" b="21668"/>
                    <a:stretch/>
                  </pic:blipFill>
                  <pic:spPr bwMode="auto">
                    <a:xfrm>
                      <a:off x="0" y="0"/>
                      <a:ext cx="3260843" cy="2564544"/>
                    </a:xfrm>
                    <a:prstGeom prst="rect">
                      <a:avLst/>
                    </a:prstGeom>
                    <a:ln>
                      <a:noFill/>
                    </a:ln>
                    <a:extLst>
                      <a:ext uri="{53640926-AAD7-44D8-BBD7-CCE9431645EC}">
                        <a14:shadowObscured xmlns:a14="http://schemas.microsoft.com/office/drawing/2010/main"/>
                      </a:ext>
                    </a:extLst>
                  </pic:spPr>
                </pic:pic>
              </a:graphicData>
            </a:graphic>
          </wp:inline>
        </w:drawing>
      </w:r>
    </w:p>
    <w:p w:rsidR="00176A71" w:rsidRDefault="00176A71" w:rsidP="00176A71">
      <w:pPr>
        <w:pStyle w:val="Caption"/>
        <w:jc w:val="center"/>
      </w:pPr>
      <w:bookmarkStart w:id="6" w:name="_Toc44283914"/>
      <w:r>
        <w:t xml:space="preserve">Figure </w:t>
      </w:r>
      <w:r>
        <w:fldChar w:fldCharType="begin"/>
      </w:r>
      <w:r>
        <w:instrText xml:space="preserve"> SEQ Figure \* ARABIC </w:instrText>
      </w:r>
      <w:r>
        <w:fldChar w:fldCharType="separate"/>
      </w:r>
      <w:r>
        <w:rPr>
          <w:noProof/>
        </w:rPr>
        <w:t>3</w:t>
      </w:r>
      <w:r>
        <w:fldChar w:fldCharType="end"/>
      </w:r>
      <w:r>
        <w:t>- FEA of gear mesh</w:t>
      </w:r>
      <w:sdt>
        <w:sdtPr>
          <w:id w:val="-716665157"/>
          <w:citation/>
        </w:sdtPr>
        <w:sdtContent>
          <w:r>
            <w:fldChar w:fldCharType="begin"/>
          </w:r>
          <w:r>
            <w:instrText xml:space="preserve">CITATION Met \l 2057 </w:instrText>
          </w:r>
          <w:r>
            <w:fldChar w:fldCharType="separate"/>
          </w:r>
          <w:r>
            <w:rPr>
              <w:noProof/>
            </w:rPr>
            <w:t xml:space="preserve"> (Mets India, 2019)</w:t>
          </w:r>
          <w:r>
            <w:fldChar w:fldCharType="end"/>
          </w:r>
        </w:sdtContent>
      </w:sdt>
      <w:bookmarkEnd w:id="6"/>
    </w:p>
    <w:p w:rsidR="00B95376" w:rsidRPr="001561FF" w:rsidRDefault="00B95376" w:rsidP="00B14ADF">
      <w:r w:rsidRPr="001561FF">
        <w:t xml:space="preserve">In addition to </w:t>
      </w:r>
      <w:r w:rsidR="001561FF">
        <w:t xml:space="preserve">the benefits of design </w:t>
      </w:r>
      <w:proofErr w:type="spellStart"/>
      <w:r w:rsidR="001561FF">
        <w:t>leadtime</w:t>
      </w:r>
      <w:proofErr w:type="spellEnd"/>
      <w:r w:rsidR="001561FF">
        <w:t xml:space="preserve"> reduction and Engineer understanding of the mechanisms</w:t>
      </w:r>
      <w:r w:rsidRPr="001561FF">
        <w:t xml:space="preserve">, </w:t>
      </w:r>
      <w:r w:rsidR="001561FF">
        <w:t>other</w:t>
      </w:r>
      <w:r w:rsidRPr="001561FF">
        <w:t xml:space="preserve"> common benefits and advantages of FEA outputs include:</w:t>
      </w:r>
    </w:p>
    <w:p w:rsidR="00B95376" w:rsidRDefault="001561FF" w:rsidP="00B95376">
      <w:pPr>
        <w:pStyle w:val="ListParagraph"/>
        <w:numPr>
          <w:ilvl w:val="0"/>
          <w:numId w:val="10"/>
        </w:numPr>
      </w:pPr>
      <w:r>
        <w:t>Compliance to specification contractual requirements</w:t>
      </w:r>
    </w:p>
    <w:p w:rsidR="001561FF" w:rsidRDefault="001561FF" w:rsidP="00B95376">
      <w:pPr>
        <w:pStyle w:val="ListParagraph"/>
        <w:numPr>
          <w:ilvl w:val="0"/>
          <w:numId w:val="10"/>
        </w:numPr>
      </w:pPr>
      <w:r>
        <w:t>Ability to rationalise</w:t>
      </w:r>
      <w:r w:rsidR="00241EE8">
        <w:t xml:space="preserve"> and revise</w:t>
      </w:r>
      <w:r>
        <w:t xml:space="preserve"> the design</w:t>
      </w:r>
    </w:p>
    <w:p w:rsidR="001561FF" w:rsidRDefault="00241EE8" w:rsidP="00B95376">
      <w:pPr>
        <w:pStyle w:val="ListParagraph"/>
        <w:numPr>
          <w:ilvl w:val="0"/>
          <w:numId w:val="10"/>
        </w:numPr>
      </w:pPr>
      <w:r>
        <w:t xml:space="preserve">Safety improvements </w:t>
      </w:r>
    </w:p>
    <w:p w:rsidR="00241EE8" w:rsidRDefault="00241EE8" w:rsidP="00B95376">
      <w:pPr>
        <w:pStyle w:val="ListParagraph"/>
        <w:numPr>
          <w:ilvl w:val="0"/>
          <w:numId w:val="10"/>
        </w:numPr>
      </w:pPr>
      <w:r>
        <w:t>Reduction or even elimination of testing and verification due to improved quality</w:t>
      </w:r>
    </w:p>
    <w:p w:rsidR="00241EE8" w:rsidRDefault="00241EE8" w:rsidP="00B95376">
      <w:pPr>
        <w:pStyle w:val="ListParagraph"/>
        <w:numPr>
          <w:ilvl w:val="0"/>
          <w:numId w:val="10"/>
        </w:numPr>
      </w:pPr>
      <w:r>
        <w:t>Cost reductions and improved product performance</w:t>
      </w:r>
    </w:p>
    <w:p w:rsidR="00B14ADF" w:rsidRPr="001561FF" w:rsidRDefault="00B95376" w:rsidP="00B95376">
      <w:r w:rsidRPr="001561FF">
        <w:t xml:space="preserve"> </w:t>
      </w:r>
    </w:p>
    <w:p w:rsidR="007603F0" w:rsidRDefault="007603F0" w:rsidP="007603F0">
      <w:pPr>
        <w:pStyle w:val="Heading2"/>
      </w:pPr>
      <w:bookmarkStart w:id="7" w:name="_Toc44283694"/>
      <w:r>
        <w:t>Assembly Method</w:t>
      </w:r>
      <w:bookmarkEnd w:id="7"/>
    </w:p>
    <w:p w:rsidR="00AA7174" w:rsidRDefault="00AA7174" w:rsidP="00AA7174"/>
    <w:p w:rsidR="003B2B20" w:rsidRDefault="003B2B20" w:rsidP="00AA7174">
      <w:r>
        <w:t>To achieve the required gearbox assembly</w:t>
      </w:r>
      <w:r w:rsidR="00A558AB">
        <w:t>,</w:t>
      </w:r>
      <w:r>
        <w:t xml:space="preserve"> using</w:t>
      </w:r>
      <w:r w:rsidR="00A558AB">
        <w:t xml:space="preserve"> the tools and features from</w:t>
      </w:r>
      <w:r>
        <w:t xml:space="preserve"> </w:t>
      </w:r>
      <w:proofErr w:type="spellStart"/>
      <w:proofErr w:type="gramStart"/>
      <w:r>
        <w:t>Solidworks</w:t>
      </w:r>
      <w:proofErr w:type="spellEnd"/>
      <w:r w:rsidR="00A558AB">
        <w:t>,</w:t>
      </w:r>
      <w:r>
        <w:t xml:space="preserve">  I</w:t>
      </w:r>
      <w:proofErr w:type="gramEnd"/>
      <w:r>
        <w:t xml:space="preserve"> will</w:t>
      </w:r>
      <w:r w:rsidR="00A558AB">
        <w:t>:</w:t>
      </w:r>
    </w:p>
    <w:p w:rsidR="00A941F3" w:rsidRDefault="00AA7174" w:rsidP="003B2B20">
      <w:pPr>
        <w:pStyle w:val="ListParagraph"/>
        <w:numPr>
          <w:ilvl w:val="0"/>
          <w:numId w:val="8"/>
        </w:numPr>
      </w:pPr>
      <w:r>
        <w:t>import the Gearbox</w:t>
      </w:r>
      <w:r w:rsidR="00A941F3">
        <w:t xml:space="preserve"> assembly components and create the required mating conditions.</w:t>
      </w:r>
    </w:p>
    <w:p w:rsidR="003B2B20" w:rsidRDefault="00A941F3" w:rsidP="003B2B20">
      <w:pPr>
        <w:pStyle w:val="ListParagraph"/>
        <w:numPr>
          <w:ilvl w:val="0"/>
          <w:numId w:val="8"/>
        </w:numPr>
      </w:pPr>
      <w:r>
        <w:t>construct a gearbox case using various sketch features to enclose the gearbox.</w:t>
      </w:r>
      <w:r w:rsidR="0083361D">
        <w:t xml:space="preserve">  </w:t>
      </w:r>
    </w:p>
    <w:p w:rsidR="00AA7174" w:rsidRDefault="003B2B20" w:rsidP="003B2B20">
      <w:pPr>
        <w:pStyle w:val="ListParagraph"/>
        <w:numPr>
          <w:ilvl w:val="0"/>
          <w:numId w:val="8"/>
        </w:numPr>
      </w:pPr>
      <w:r>
        <w:t>complete the motion simulation from the part geometries</w:t>
      </w:r>
    </w:p>
    <w:p w:rsidR="00046F1E" w:rsidRDefault="00046F1E" w:rsidP="00046F1E">
      <w:pPr>
        <w:pStyle w:val="ListParagraph"/>
      </w:pPr>
    </w:p>
    <w:p w:rsidR="00046F1E" w:rsidRDefault="00046F1E" w:rsidP="00046F1E">
      <w:pPr>
        <w:pStyle w:val="ListParagraph"/>
      </w:pPr>
    </w:p>
    <w:p w:rsidR="00046F1E" w:rsidRDefault="00046F1E" w:rsidP="00046F1E">
      <w:pPr>
        <w:pStyle w:val="ListParagraph"/>
      </w:pPr>
    </w:p>
    <w:p w:rsidR="00046F1E" w:rsidRDefault="00046F1E" w:rsidP="00046F1E">
      <w:pPr>
        <w:pStyle w:val="ListParagraph"/>
      </w:pPr>
    </w:p>
    <w:p w:rsidR="00046F1E" w:rsidRPr="00AA7174" w:rsidRDefault="00046F1E" w:rsidP="00046F1E">
      <w:pPr>
        <w:pStyle w:val="ListParagraph"/>
      </w:pPr>
    </w:p>
    <w:p w:rsidR="00567A8D" w:rsidRDefault="007603F0" w:rsidP="007603F0">
      <w:pPr>
        <w:pStyle w:val="Heading1"/>
      </w:pPr>
      <w:bookmarkStart w:id="8" w:name="_Toc44283695"/>
      <w:r>
        <w:lastRenderedPageBreak/>
        <w:t>Summary</w:t>
      </w:r>
      <w:bookmarkEnd w:id="8"/>
    </w:p>
    <w:p w:rsidR="00263B0C" w:rsidRDefault="00263B0C" w:rsidP="00B444F5">
      <w:pPr>
        <w:rPr>
          <w:color w:val="FF0000"/>
          <w:lang w:val="en-US"/>
        </w:rPr>
      </w:pPr>
    </w:p>
    <w:p w:rsidR="00263B0C" w:rsidRDefault="007618AE" w:rsidP="00B444F5">
      <w:pPr>
        <w:rPr>
          <w:lang w:val="en-US"/>
        </w:rPr>
      </w:pPr>
      <w:r w:rsidRPr="007618AE">
        <w:rPr>
          <w:lang w:val="en-US"/>
        </w:rPr>
        <w:t xml:space="preserve">With </w:t>
      </w:r>
      <w:r>
        <w:rPr>
          <w:lang w:val="en-US"/>
        </w:rPr>
        <w:t>i</w:t>
      </w:r>
      <w:r w:rsidR="002750DA">
        <w:rPr>
          <w:lang w:val="en-US"/>
        </w:rPr>
        <w:t xml:space="preserve">ncreasing demands for reduced </w:t>
      </w:r>
      <w:r>
        <w:rPr>
          <w:lang w:val="en-US"/>
        </w:rPr>
        <w:t xml:space="preserve">development </w:t>
      </w:r>
      <w:proofErr w:type="spellStart"/>
      <w:r>
        <w:rPr>
          <w:lang w:val="en-US"/>
        </w:rPr>
        <w:t>leadtimes</w:t>
      </w:r>
      <w:proofErr w:type="spellEnd"/>
      <w:r>
        <w:rPr>
          <w:lang w:val="en-US"/>
        </w:rPr>
        <w:t xml:space="preserve"> whilst ensuring that all design </w:t>
      </w:r>
      <w:r w:rsidR="002750DA">
        <w:rPr>
          <w:lang w:val="en-US"/>
        </w:rPr>
        <w:t>specifications are met</w:t>
      </w:r>
      <w:r>
        <w:rPr>
          <w:lang w:val="en-US"/>
        </w:rPr>
        <w:t>, engineers face pressure to</w:t>
      </w:r>
      <w:r w:rsidR="002750DA">
        <w:rPr>
          <w:lang w:val="en-US"/>
        </w:rPr>
        <w:t xml:space="preserve"> </w:t>
      </w:r>
      <w:proofErr w:type="spellStart"/>
      <w:r w:rsidR="002750DA">
        <w:rPr>
          <w:lang w:val="en-US"/>
        </w:rPr>
        <w:t>utilise</w:t>
      </w:r>
      <w:proofErr w:type="spellEnd"/>
      <w:r w:rsidR="002750DA">
        <w:rPr>
          <w:lang w:val="en-US"/>
        </w:rPr>
        <w:t xml:space="preserve"> both FEA and Motion Simulation before production prototypes are produced. </w:t>
      </w:r>
      <w:r w:rsidR="005364A0">
        <w:rPr>
          <w:lang w:val="en-US"/>
        </w:rPr>
        <w:t xml:space="preserve"> Motion Simulation actively benefits these targets as their results can be calculated with minimal time due to </w:t>
      </w:r>
      <w:r w:rsidR="00F32A1E">
        <w:rPr>
          <w:lang w:val="en-US"/>
        </w:rPr>
        <w:t>all the required data input already being defined within the existing initial CAD model.</w:t>
      </w:r>
      <w:r w:rsidR="002750DA">
        <w:rPr>
          <w:lang w:val="en-US"/>
        </w:rPr>
        <w:t xml:space="preserve"> </w:t>
      </w:r>
      <w:r w:rsidR="00727171">
        <w:rPr>
          <w:lang w:val="en-US"/>
        </w:rPr>
        <w:t xml:space="preserve">The outputs from the mechanism analysis form FEA and the mechanisms motion simulation can be used to revise the CAD geometry and create a new part that is fit for purpose. </w:t>
      </w:r>
    </w:p>
    <w:p w:rsidR="00046F1E" w:rsidRDefault="009E7E7F" w:rsidP="00B444F5">
      <w:pPr>
        <w:rPr>
          <w:lang w:val="en-US"/>
        </w:rPr>
      </w:pPr>
      <w:r>
        <w:rPr>
          <w:lang w:val="en-US"/>
        </w:rPr>
        <w:t xml:space="preserve">It should be state that although the output data from both motion simulation and FEA can be very accurate it is supporting data to rationalize final design decisions made by the </w:t>
      </w:r>
      <w:r w:rsidR="006D3153">
        <w:rPr>
          <w:lang w:val="en-US"/>
        </w:rPr>
        <w:t>Engineer.</w:t>
      </w:r>
      <w:bookmarkStart w:id="9" w:name="_GoBack"/>
      <w:bookmarkEnd w:id="9"/>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lang w:val="en-US"/>
        </w:rPr>
      </w:pPr>
    </w:p>
    <w:p w:rsidR="00046F1E" w:rsidRDefault="00046F1E" w:rsidP="00B444F5">
      <w:pPr>
        <w:rPr>
          <w:color w:val="FF0000"/>
          <w:lang w:val="en-US"/>
        </w:rPr>
      </w:pPr>
    </w:p>
    <w:bookmarkStart w:id="10" w:name="_Toc44283696" w:displacedByCustomXml="next"/>
    <w:sdt>
      <w:sdtPr>
        <w:id w:val="9539059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63B0C" w:rsidRDefault="00263B0C">
          <w:pPr>
            <w:pStyle w:val="Heading1"/>
          </w:pPr>
          <w:r>
            <w:t>Bibliography</w:t>
          </w:r>
          <w:bookmarkEnd w:id="10"/>
        </w:p>
        <w:p w:rsidR="00263B0C" w:rsidRPr="00263B0C" w:rsidRDefault="00263B0C" w:rsidP="00263B0C">
          <w:pPr>
            <w:rPr>
              <w:lang w:val="en-US"/>
            </w:rPr>
          </w:pPr>
        </w:p>
        <w:sdt>
          <w:sdtPr>
            <w:id w:val="111145805"/>
            <w:bibliography/>
          </w:sdtPr>
          <w:sdtContent>
            <w:p w:rsidR="00176A71" w:rsidRDefault="00263B0C" w:rsidP="00176A71">
              <w:pPr>
                <w:pStyle w:val="Bibliography"/>
                <w:ind w:left="720" w:hanging="720"/>
                <w:rPr>
                  <w:noProof/>
                  <w:sz w:val="24"/>
                  <w:szCs w:val="24"/>
                  <w:lang w:val="en-US"/>
                </w:rPr>
              </w:pPr>
              <w:r>
                <w:fldChar w:fldCharType="begin"/>
              </w:r>
              <w:r>
                <w:instrText xml:space="preserve"> BIBLIOGRAPHY </w:instrText>
              </w:r>
              <w:r>
                <w:fldChar w:fldCharType="separate"/>
              </w:r>
              <w:r w:rsidR="00176A71">
                <w:rPr>
                  <w:noProof/>
                  <w:lang w:val="en-US"/>
                </w:rPr>
                <w:t xml:space="preserve">Autodesk Inc. (2020). </w:t>
              </w:r>
              <w:r w:rsidR="00176A71">
                <w:rPr>
                  <w:i/>
                  <w:iCs/>
                  <w:noProof/>
                  <w:lang w:val="en-US"/>
                </w:rPr>
                <w:t>Finite Element Analysis</w:t>
              </w:r>
              <w:r w:rsidR="00176A71">
                <w:rPr>
                  <w:noProof/>
                  <w:lang w:val="en-US"/>
                </w:rPr>
                <w:t>. Retrieved from Autodesk Inc: Reference: https://www.autodesk.co.uk/solutions/finite-element-analysis</w:t>
              </w:r>
            </w:p>
            <w:p w:rsidR="00176A71" w:rsidRDefault="00176A71" w:rsidP="00176A71">
              <w:pPr>
                <w:pStyle w:val="Bibliography"/>
                <w:ind w:left="720" w:hanging="720"/>
                <w:rPr>
                  <w:noProof/>
                  <w:lang w:val="en-US"/>
                </w:rPr>
              </w:pPr>
              <w:r>
                <w:rPr>
                  <w:noProof/>
                  <w:lang w:val="en-US"/>
                </w:rPr>
                <w:t xml:space="preserve">Mets India. (2019). </w:t>
              </w:r>
              <w:r>
                <w:rPr>
                  <w:i/>
                  <w:iCs/>
                  <w:noProof/>
                  <w:lang w:val="en-US"/>
                </w:rPr>
                <w:t>Machine equipment and transmission system.</w:t>
              </w:r>
              <w:r>
                <w:rPr>
                  <w:noProof/>
                  <w:lang w:val="en-US"/>
                </w:rPr>
                <w:t xml:space="preserve"> Retrieved from Mets India: http://metsindia.com/ABOUTUS.html</w:t>
              </w:r>
            </w:p>
            <w:p w:rsidR="00176A71" w:rsidRDefault="00176A71" w:rsidP="00176A71">
              <w:pPr>
                <w:pStyle w:val="Bibliography"/>
                <w:ind w:left="720" w:hanging="720"/>
                <w:rPr>
                  <w:noProof/>
                  <w:lang w:val="en-US"/>
                </w:rPr>
              </w:pPr>
              <w:r>
                <w:rPr>
                  <w:noProof/>
                  <w:lang w:val="en-US"/>
                </w:rPr>
                <w:t xml:space="preserve">Siemens. (2020). </w:t>
              </w:r>
              <w:r>
                <w:rPr>
                  <w:i/>
                  <w:iCs/>
                  <w:noProof/>
                  <w:lang w:val="en-US"/>
                </w:rPr>
                <w:t>Finite Element Analysis FEA</w:t>
              </w:r>
              <w:r>
                <w:rPr>
                  <w:noProof/>
                  <w:lang w:val="en-US"/>
                </w:rPr>
                <w:t>. Retrieved from Siemens Industry Software Inc. : https://www.plm.automation.siemens.com/global/en/our-story/glossary/finite-element-analysis-fea/13173</w:t>
              </w:r>
            </w:p>
            <w:p w:rsidR="00176A71" w:rsidRDefault="00176A71" w:rsidP="00176A71">
              <w:pPr>
                <w:pStyle w:val="Bibliography"/>
                <w:ind w:left="720" w:hanging="720"/>
                <w:rPr>
                  <w:noProof/>
                  <w:lang w:val="en-US"/>
                </w:rPr>
              </w:pPr>
              <w:r>
                <w:rPr>
                  <w:noProof/>
                  <w:lang w:val="en-US"/>
                </w:rPr>
                <w:t xml:space="preserve">Siemens. (2020). </w:t>
              </w:r>
              <w:r>
                <w:rPr>
                  <w:i/>
                  <w:iCs/>
                  <w:noProof/>
                  <w:lang w:val="en-US"/>
                </w:rPr>
                <w:t>Integrated mulyibody dynamics simulation</w:t>
              </w:r>
              <w:r>
                <w:rPr>
                  <w:noProof/>
                  <w:lang w:val="en-US"/>
                </w:rPr>
                <w:t>. Retrieved from Siemens Industry Software Inc: https://www.plm.automation.siemens.com/global/en/products/simulation-test/motion-simulation.html</w:t>
              </w:r>
            </w:p>
            <w:p w:rsidR="00176A71" w:rsidRDefault="00176A71" w:rsidP="00176A71">
              <w:pPr>
                <w:pStyle w:val="Bibliography"/>
                <w:ind w:left="720" w:hanging="720"/>
                <w:rPr>
                  <w:noProof/>
                  <w:lang w:val="en-US"/>
                </w:rPr>
              </w:pPr>
              <w:r>
                <w:rPr>
                  <w:noProof/>
                  <w:lang w:val="en-US"/>
                </w:rPr>
                <w:t xml:space="preserve">Solid works. (2020). </w:t>
              </w:r>
              <w:r>
                <w:rPr>
                  <w:i/>
                  <w:iCs/>
                  <w:noProof/>
                  <w:lang w:val="en-US"/>
                </w:rPr>
                <w:t>Understanding Motion Simulation (White Paper).</w:t>
              </w:r>
              <w:r>
                <w:rPr>
                  <w:noProof/>
                  <w:lang w:val="en-US"/>
                </w:rPr>
                <w:t xml:space="preserve"> Retrieved from Solidworks Inc: https://www.solidworks.com/sw/images/content/Training/SIM_Motion_UnderstandingMotion_WP_ENG.pdf</w:t>
              </w:r>
            </w:p>
            <w:p w:rsidR="00176A71" w:rsidRDefault="00176A71" w:rsidP="00176A71">
              <w:pPr>
                <w:pStyle w:val="Bibliography"/>
                <w:ind w:left="720" w:hanging="720"/>
                <w:rPr>
                  <w:noProof/>
                  <w:lang w:val="en-US"/>
                </w:rPr>
              </w:pPr>
              <w:r>
                <w:rPr>
                  <w:noProof/>
                  <w:lang w:val="en-US"/>
                </w:rPr>
                <w:t xml:space="preserve">The Open University. (2019). </w:t>
              </w:r>
              <w:r>
                <w:rPr>
                  <w:i/>
                  <w:iCs/>
                  <w:noProof/>
                  <w:lang w:val="en-US"/>
                </w:rPr>
                <w:t>Introduction to Finite Analysis</w:t>
              </w:r>
              <w:r>
                <w:rPr>
                  <w:noProof/>
                  <w:lang w:val="en-US"/>
                </w:rPr>
                <w:t>. Retrieved from The Open University: https://www.open.edu/openlearn/science-maths-technology/introduction-finite-element-analysis/content-section-1.5</w:t>
              </w:r>
            </w:p>
            <w:p w:rsidR="00176A71" w:rsidRDefault="00176A71" w:rsidP="00176A71">
              <w:pPr>
                <w:pStyle w:val="Bibliography"/>
                <w:ind w:left="720" w:hanging="720"/>
                <w:rPr>
                  <w:noProof/>
                  <w:lang w:val="en-US"/>
                </w:rPr>
              </w:pPr>
              <w:r>
                <w:rPr>
                  <w:noProof/>
                  <w:lang w:val="en-US"/>
                </w:rPr>
                <w:t xml:space="preserve">Williams, B. (2000, December 18). </w:t>
              </w:r>
              <w:r>
                <w:rPr>
                  <w:i/>
                  <w:iCs/>
                  <w:noProof/>
                  <w:lang w:val="en-US"/>
                </w:rPr>
                <w:t>6 things all engineers should know before using FEA</w:t>
              </w:r>
              <w:r>
                <w:rPr>
                  <w:noProof/>
                  <w:lang w:val="en-US"/>
                </w:rPr>
                <w:t>. Retrieved from Design News: https://www.designnews.com/automation-motion-control/6-things-all-engineers-should-know-using-fea</w:t>
              </w:r>
            </w:p>
            <w:p w:rsidR="00263B0C" w:rsidRDefault="00263B0C" w:rsidP="00176A71">
              <w:r>
                <w:rPr>
                  <w:b/>
                  <w:bCs/>
                  <w:noProof/>
                </w:rPr>
                <w:fldChar w:fldCharType="end"/>
              </w:r>
            </w:p>
          </w:sdtContent>
        </w:sdt>
      </w:sdtContent>
    </w:sdt>
    <w:p w:rsidR="00BA7C4E" w:rsidRDefault="00BA7C4E" w:rsidP="00B02AD2"/>
    <w:p w:rsidR="00BA7C4E" w:rsidRDefault="00BA7C4E" w:rsidP="00BA7C4E">
      <w:pPr>
        <w:pStyle w:val="Heading1"/>
      </w:pPr>
      <w:bookmarkStart w:id="11" w:name="_Toc44283697"/>
      <w:r>
        <w:t>Figures</w:t>
      </w:r>
      <w:bookmarkEnd w:id="11"/>
    </w:p>
    <w:p w:rsidR="00176A71" w:rsidRDefault="00BA7C4E">
      <w:pPr>
        <w:pStyle w:val="TableofFigures"/>
        <w:tabs>
          <w:tab w:val="right" w:leader="dot" w:pos="9016"/>
        </w:tabs>
        <w:rPr>
          <w:rFonts w:eastAsiaTheme="minorEastAsia"/>
          <w:noProof/>
          <w:lang w:eastAsia="en-GB"/>
        </w:rPr>
      </w:pPr>
      <w:r>
        <w:rPr>
          <w:color w:val="FF0000"/>
          <w:lang w:val="en-US"/>
        </w:rPr>
        <w:fldChar w:fldCharType="begin"/>
      </w:r>
      <w:r>
        <w:rPr>
          <w:color w:val="FF0000"/>
          <w:lang w:val="en-US"/>
        </w:rPr>
        <w:instrText xml:space="preserve"> TOC \h \z \c "Figure" </w:instrText>
      </w:r>
      <w:r>
        <w:rPr>
          <w:color w:val="FF0000"/>
          <w:lang w:val="en-US"/>
        </w:rPr>
        <w:fldChar w:fldCharType="separate"/>
      </w:r>
      <w:hyperlink w:anchor="_Toc44283912" w:history="1">
        <w:r w:rsidR="00176A71" w:rsidRPr="00374A81">
          <w:rPr>
            <w:rStyle w:val="Hyperlink"/>
            <w:noProof/>
          </w:rPr>
          <w:t>Figure 1- output comparisons of Motion Simulation and FEA (Solid works, 2020)</w:t>
        </w:r>
        <w:r w:rsidR="00176A71">
          <w:rPr>
            <w:noProof/>
            <w:webHidden/>
          </w:rPr>
          <w:tab/>
        </w:r>
        <w:r w:rsidR="00176A71">
          <w:rPr>
            <w:noProof/>
            <w:webHidden/>
          </w:rPr>
          <w:fldChar w:fldCharType="begin"/>
        </w:r>
        <w:r w:rsidR="00176A71">
          <w:rPr>
            <w:noProof/>
            <w:webHidden/>
          </w:rPr>
          <w:instrText xml:space="preserve"> PAGEREF _Toc44283912 \h </w:instrText>
        </w:r>
        <w:r w:rsidR="00176A71">
          <w:rPr>
            <w:noProof/>
            <w:webHidden/>
          </w:rPr>
        </w:r>
        <w:r w:rsidR="00176A71">
          <w:rPr>
            <w:noProof/>
            <w:webHidden/>
          </w:rPr>
          <w:fldChar w:fldCharType="separate"/>
        </w:r>
        <w:r w:rsidR="00176A71">
          <w:rPr>
            <w:noProof/>
            <w:webHidden/>
          </w:rPr>
          <w:t>4</w:t>
        </w:r>
        <w:r w:rsidR="00176A71">
          <w:rPr>
            <w:noProof/>
            <w:webHidden/>
          </w:rPr>
          <w:fldChar w:fldCharType="end"/>
        </w:r>
      </w:hyperlink>
    </w:p>
    <w:p w:rsidR="00176A71" w:rsidRDefault="00176A71">
      <w:pPr>
        <w:pStyle w:val="TableofFigures"/>
        <w:tabs>
          <w:tab w:val="right" w:leader="dot" w:pos="9016"/>
        </w:tabs>
        <w:rPr>
          <w:rFonts w:eastAsiaTheme="minorEastAsia"/>
          <w:noProof/>
          <w:lang w:eastAsia="en-GB"/>
        </w:rPr>
      </w:pPr>
      <w:hyperlink w:anchor="_Toc44283913" w:history="1">
        <w:r w:rsidRPr="00374A81">
          <w:rPr>
            <w:rStyle w:val="Hyperlink"/>
            <w:noProof/>
          </w:rPr>
          <w:t>Figure 2 – nodes and elements on a body under analysis (The Open University, 2019)</w:t>
        </w:r>
        <w:r>
          <w:rPr>
            <w:noProof/>
            <w:webHidden/>
          </w:rPr>
          <w:tab/>
        </w:r>
        <w:r>
          <w:rPr>
            <w:noProof/>
            <w:webHidden/>
          </w:rPr>
          <w:fldChar w:fldCharType="begin"/>
        </w:r>
        <w:r>
          <w:rPr>
            <w:noProof/>
            <w:webHidden/>
          </w:rPr>
          <w:instrText xml:space="preserve"> PAGEREF _Toc44283913 \h </w:instrText>
        </w:r>
        <w:r>
          <w:rPr>
            <w:noProof/>
            <w:webHidden/>
          </w:rPr>
        </w:r>
        <w:r>
          <w:rPr>
            <w:noProof/>
            <w:webHidden/>
          </w:rPr>
          <w:fldChar w:fldCharType="separate"/>
        </w:r>
        <w:r>
          <w:rPr>
            <w:noProof/>
            <w:webHidden/>
          </w:rPr>
          <w:t>4</w:t>
        </w:r>
        <w:r>
          <w:rPr>
            <w:noProof/>
            <w:webHidden/>
          </w:rPr>
          <w:fldChar w:fldCharType="end"/>
        </w:r>
      </w:hyperlink>
    </w:p>
    <w:p w:rsidR="00176A71" w:rsidRDefault="00176A71">
      <w:pPr>
        <w:pStyle w:val="TableofFigures"/>
        <w:tabs>
          <w:tab w:val="right" w:leader="dot" w:pos="9016"/>
        </w:tabs>
        <w:rPr>
          <w:rFonts w:eastAsiaTheme="minorEastAsia"/>
          <w:noProof/>
          <w:lang w:eastAsia="en-GB"/>
        </w:rPr>
      </w:pPr>
      <w:hyperlink w:anchor="_Toc44283914" w:history="1">
        <w:r w:rsidRPr="00374A81">
          <w:rPr>
            <w:rStyle w:val="Hyperlink"/>
            <w:noProof/>
          </w:rPr>
          <w:t>Figure 3- FEA of gear mesh (Mets India, 2019)</w:t>
        </w:r>
        <w:r>
          <w:rPr>
            <w:noProof/>
            <w:webHidden/>
          </w:rPr>
          <w:tab/>
        </w:r>
        <w:r>
          <w:rPr>
            <w:noProof/>
            <w:webHidden/>
          </w:rPr>
          <w:fldChar w:fldCharType="begin"/>
        </w:r>
        <w:r>
          <w:rPr>
            <w:noProof/>
            <w:webHidden/>
          </w:rPr>
          <w:instrText xml:space="preserve"> PAGEREF _Toc44283914 \h </w:instrText>
        </w:r>
        <w:r>
          <w:rPr>
            <w:noProof/>
            <w:webHidden/>
          </w:rPr>
        </w:r>
        <w:r>
          <w:rPr>
            <w:noProof/>
            <w:webHidden/>
          </w:rPr>
          <w:fldChar w:fldCharType="separate"/>
        </w:r>
        <w:r>
          <w:rPr>
            <w:noProof/>
            <w:webHidden/>
          </w:rPr>
          <w:t>5</w:t>
        </w:r>
        <w:r>
          <w:rPr>
            <w:noProof/>
            <w:webHidden/>
          </w:rPr>
          <w:fldChar w:fldCharType="end"/>
        </w:r>
      </w:hyperlink>
    </w:p>
    <w:p w:rsidR="00263B0C" w:rsidRPr="00B444F5" w:rsidRDefault="00BA7C4E" w:rsidP="00B444F5">
      <w:pPr>
        <w:rPr>
          <w:color w:val="FF0000"/>
          <w:lang w:val="en-US"/>
        </w:rPr>
      </w:pPr>
      <w:r>
        <w:rPr>
          <w:color w:val="FF0000"/>
          <w:lang w:val="en-US"/>
        </w:rPr>
        <w:fldChar w:fldCharType="end"/>
      </w:r>
    </w:p>
    <w:sectPr w:rsidR="00263B0C" w:rsidRPr="00B444F5" w:rsidSect="00B225C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676" w:rsidRDefault="009E3676" w:rsidP="006037D3">
      <w:pPr>
        <w:spacing w:after="0" w:line="240" w:lineRule="auto"/>
      </w:pPr>
      <w:r>
        <w:separator/>
      </w:r>
    </w:p>
  </w:endnote>
  <w:endnote w:type="continuationSeparator" w:id="0">
    <w:p w:rsidR="009E3676" w:rsidRDefault="009E3676" w:rsidP="00603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kzidenz Grotesk BE Light">
    <w:altName w:val="Akzidenz Grotesk BE Light"/>
    <w:panose1 w:val="00000000000000000000"/>
    <w:charset w:val="00"/>
    <w:family w:val="swiss"/>
    <w:notTrueType/>
    <w:pitch w:val="default"/>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3989022"/>
      <w:docPartObj>
        <w:docPartGallery w:val="Page Numbers (Bottom of Page)"/>
        <w:docPartUnique/>
      </w:docPartObj>
    </w:sdtPr>
    <w:sdtContent>
      <w:sdt>
        <w:sdtPr>
          <w:id w:val="-1769616900"/>
          <w:docPartObj>
            <w:docPartGallery w:val="Page Numbers (Top of Page)"/>
            <w:docPartUnique/>
          </w:docPartObj>
        </w:sdtPr>
        <w:sdtContent>
          <w:p w:rsidR="009E3676" w:rsidRDefault="009E367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D5F6F">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D5F6F">
              <w:rPr>
                <w:b/>
                <w:bCs/>
                <w:noProof/>
              </w:rPr>
              <w:t>7</w:t>
            </w:r>
            <w:r>
              <w:rPr>
                <w:b/>
                <w:bCs/>
                <w:sz w:val="24"/>
                <w:szCs w:val="24"/>
              </w:rPr>
              <w:fldChar w:fldCharType="end"/>
            </w:r>
          </w:p>
        </w:sdtContent>
      </w:sdt>
    </w:sdtContent>
  </w:sdt>
  <w:p w:rsidR="009E3676" w:rsidRDefault="009E3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676" w:rsidRDefault="009E3676" w:rsidP="006037D3">
      <w:pPr>
        <w:spacing w:after="0" w:line="240" w:lineRule="auto"/>
      </w:pPr>
      <w:r>
        <w:separator/>
      </w:r>
    </w:p>
  </w:footnote>
  <w:footnote w:type="continuationSeparator" w:id="0">
    <w:p w:rsidR="009E3676" w:rsidRDefault="009E3676" w:rsidP="00603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F05D1"/>
    <w:multiLevelType w:val="hybridMultilevel"/>
    <w:tmpl w:val="000667DA"/>
    <w:lvl w:ilvl="0" w:tplc="F56826D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1484D"/>
    <w:multiLevelType w:val="hybridMultilevel"/>
    <w:tmpl w:val="A7D41562"/>
    <w:lvl w:ilvl="0" w:tplc="7C38E9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7F65FE"/>
    <w:multiLevelType w:val="hybridMultilevel"/>
    <w:tmpl w:val="5BD092FE"/>
    <w:lvl w:ilvl="0" w:tplc="CCD48EA2">
      <w:start w:val="1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90A19"/>
    <w:multiLevelType w:val="hybridMultilevel"/>
    <w:tmpl w:val="E3C45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921F7E"/>
    <w:multiLevelType w:val="hybridMultilevel"/>
    <w:tmpl w:val="DDE4EDD0"/>
    <w:lvl w:ilvl="0" w:tplc="3FEE13AA">
      <w:start w:val="14"/>
      <w:numFmt w:val="bullet"/>
      <w:lvlText w:val=""/>
      <w:lvlJc w:val="left"/>
      <w:pPr>
        <w:ind w:left="720" w:hanging="360"/>
      </w:pPr>
      <w:rPr>
        <w:rFonts w:ascii="Symbol" w:eastAsiaTheme="minorHAns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D11369"/>
    <w:multiLevelType w:val="hybridMultilevel"/>
    <w:tmpl w:val="F13AF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C49C2"/>
    <w:multiLevelType w:val="hybridMultilevel"/>
    <w:tmpl w:val="B9126010"/>
    <w:lvl w:ilvl="0" w:tplc="FCA2654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D034FC"/>
    <w:multiLevelType w:val="hybridMultilevel"/>
    <w:tmpl w:val="4D589038"/>
    <w:lvl w:ilvl="0" w:tplc="5A782AB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E5091F"/>
    <w:multiLevelType w:val="hybridMultilevel"/>
    <w:tmpl w:val="97BA4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071A42"/>
    <w:multiLevelType w:val="hybridMultilevel"/>
    <w:tmpl w:val="16143BBC"/>
    <w:lvl w:ilvl="0" w:tplc="5A782AB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3"/>
  </w:num>
  <w:num w:numId="5">
    <w:abstractNumId w:val="1"/>
  </w:num>
  <w:num w:numId="6">
    <w:abstractNumId w:val="8"/>
  </w:num>
  <w:num w:numId="7">
    <w:abstractNumId w:val="4"/>
  </w:num>
  <w:num w:numId="8">
    <w:abstractNumId w:val="2"/>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6AB"/>
    <w:rsid w:val="00002F8E"/>
    <w:rsid w:val="000071B1"/>
    <w:rsid w:val="00012CEA"/>
    <w:rsid w:val="00015853"/>
    <w:rsid w:val="0001775A"/>
    <w:rsid w:val="00017B0D"/>
    <w:rsid w:val="00021C51"/>
    <w:rsid w:val="00023EFE"/>
    <w:rsid w:val="0002482C"/>
    <w:rsid w:val="00024894"/>
    <w:rsid w:val="000261AA"/>
    <w:rsid w:val="000327A3"/>
    <w:rsid w:val="0003360B"/>
    <w:rsid w:val="00037351"/>
    <w:rsid w:val="00037D78"/>
    <w:rsid w:val="00040A07"/>
    <w:rsid w:val="00042750"/>
    <w:rsid w:val="000444B4"/>
    <w:rsid w:val="00045E09"/>
    <w:rsid w:val="000469C9"/>
    <w:rsid w:val="00046F1E"/>
    <w:rsid w:val="000519CB"/>
    <w:rsid w:val="000531B7"/>
    <w:rsid w:val="0005373F"/>
    <w:rsid w:val="00053A66"/>
    <w:rsid w:val="00054651"/>
    <w:rsid w:val="00055692"/>
    <w:rsid w:val="000559D6"/>
    <w:rsid w:val="000564F1"/>
    <w:rsid w:val="000602C3"/>
    <w:rsid w:val="00060BF7"/>
    <w:rsid w:val="00061821"/>
    <w:rsid w:val="00061891"/>
    <w:rsid w:val="000625C1"/>
    <w:rsid w:val="00063CA3"/>
    <w:rsid w:val="00063F54"/>
    <w:rsid w:val="00065ED8"/>
    <w:rsid w:val="00071550"/>
    <w:rsid w:val="00071A39"/>
    <w:rsid w:val="00072609"/>
    <w:rsid w:val="00073762"/>
    <w:rsid w:val="00075F90"/>
    <w:rsid w:val="000822C8"/>
    <w:rsid w:val="00082EDE"/>
    <w:rsid w:val="000837A1"/>
    <w:rsid w:val="00084331"/>
    <w:rsid w:val="00084944"/>
    <w:rsid w:val="00085A28"/>
    <w:rsid w:val="00092A0C"/>
    <w:rsid w:val="0009403F"/>
    <w:rsid w:val="000948F1"/>
    <w:rsid w:val="00096294"/>
    <w:rsid w:val="0009771D"/>
    <w:rsid w:val="000A0E88"/>
    <w:rsid w:val="000A27A0"/>
    <w:rsid w:val="000A4D30"/>
    <w:rsid w:val="000A57D9"/>
    <w:rsid w:val="000A638C"/>
    <w:rsid w:val="000A63A0"/>
    <w:rsid w:val="000B1C21"/>
    <w:rsid w:val="000B29D0"/>
    <w:rsid w:val="000B6461"/>
    <w:rsid w:val="000C0332"/>
    <w:rsid w:val="000C0BF4"/>
    <w:rsid w:val="000C5EC2"/>
    <w:rsid w:val="000C6F51"/>
    <w:rsid w:val="000D129F"/>
    <w:rsid w:val="000D52BD"/>
    <w:rsid w:val="000D7140"/>
    <w:rsid w:val="000D72EA"/>
    <w:rsid w:val="000E0855"/>
    <w:rsid w:val="000E2987"/>
    <w:rsid w:val="000E29BA"/>
    <w:rsid w:val="000E4327"/>
    <w:rsid w:val="000E53FE"/>
    <w:rsid w:val="000E559F"/>
    <w:rsid w:val="000E7AF7"/>
    <w:rsid w:val="000E7FF8"/>
    <w:rsid w:val="000F0611"/>
    <w:rsid w:val="000F073B"/>
    <w:rsid w:val="000F0FCF"/>
    <w:rsid w:val="000F3FF2"/>
    <w:rsid w:val="000F6F19"/>
    <w:rsid w:val="000F719A"/>
    <w:rsid w:val="000F722E"/>
    <w:rsid w:val="00100FA4"/>
    <w:rsid w:val="00101F65"/>
    <w:rsid w:val="00102F33"/>
    <w:rsid w:val="001042CE"/>
    <w:rsid w:val="00104BBB"/>
    <w:rsid w:val="0010515E"/>
    <w:rsid w:val="00110A7A"/>
    <w:rsid w:val="00111594"/>
    <w:rsid w:val="0011299A"/>
    <w:rsid w:val="00113B6B"/>
    <w:rsid w:val="0011417C"/>
    <w:rsid w:val="00115B99"/>
    <w:rsid w:val="00116230"/>
    <w:rsid w:val="001166D8"/>
    <w:rsid w:val="0011777D"/>
    <w:rsid w:val="00117A27"/>
    <w:rsid w:val="00120D88"/>
    <w:rsid w:val="001235F4"/>
    <w:rsid w:val="001277EE"/>
    <w:rsid w:val="00133E3A"/>
    <w:rsid w:val="001353E4"/>
    <w:rsid w:val="00136211"/>
    <w:rsid w:val="001362EB"/>
    <w:rsid w:val="00137A71"/>
    <w:rsid w:val="00137F11"/>
    <w:rsid w:val="00142DD7"/>
    <w:rsid w:val="00146353"/>
    <w:rsid w:val="001478C7"/>
    <w:rsid w:val="0014794B"/>
    <w:rsid w:val="00152503"/>
    <w:rsid w:val="0015513C"/>
    <w:rsid w:val="001561FF"/>
    <w:rsid w:val="00156918"/>
    <w:rsid w:val="00156B90"/>
    <w:rsid w:val="0015765E"/>
    <w:rsid w:val="00162077"/>
    <w:rsid w:val="0016369C"/>
    <w:rsid w:val="00163F42"/>
    <w:rsid w:val="00167C3C"/>
    <w:rsid w:val="00171DD0"/>
    <w:rsid w:val="00172A33"/>
    <w:rsid w:val="00176A71"/>
    <w:rsid w:val="001813B5"/>
    <w:rsid w:val="00181FEF"/>
    <w:rsid w:val="00182D4D"/>
    <w:rsid w:val="001858F8"/>
    <w:rsid w:val="00187C66"/>
    <w:rsid w:val="00190411"/>
    <w:rsid w:val="00190832"/>
    <w:rsid w:val="00193694"/>
    <w:rsid w:val="001938D8"/>
    <w:rsid w:val="00196572"/>
    <w:rsid w:val="00197399"/>
    <w:rsid w:val="001A0A66"/>
    <w:rsid w:val="001A4F04"/>
    <w:rsid w:val="001A6EC2"/>
    <w:rsid w:val="001B2A9F"/>
    <w:rsid w:val="001B7183"/>
    <w:rsid w:val="001B760C"/>
    <w:rsid w:val="001B7FB6"/>
    <w:rsid w:val="001C01B7"/>
    <w:rsid w:val="001C04DE"/>
    <w:rsid w:val="001C1B5D"/>
    <w:rsid w:val="001C22F8"/>
    <w:rsid w:val="001C2D65"/>
    <w:rsid w:val="001C76BC"/>
    <w:rsid w:val="001D295B"/>
    <w:rsid w:val="001D3342"/>
    <w:rsid w:val="001D34EC"/>
    <w:rsid w:val="001D3976"/>
    <w:rsid w:val="001D4333"/>
    <w:rsid w:val="001D5B66"/>
    <w:rsid w:val="001E0DE0"/>
    <w:rsid w:val="001E3A02"/>
    <w:rsid w:val="001E50A5"/>
    <w:rsid w:val="001E53C9"/>
    <w:rsid w:val="001E592D"/>
    <w:rsid w:val="001E6893"/>
    <w:rsid w:val="001E7BB6"/>
    <w:rsid w:val="001F2D54"/>
    <w:rsid w:val="001F3BD5"/>
    <w:rsid w:val="001F497E"/>
    <w:rsid w:val="001F5ACA"/>
    <w:rsid w:val="00200A40"/>
    <w:rsid w:val="0020315E"/>
    <w:rsid w:val="00203848"/>
    <w:rsid w:val="0020480F"/>
    <w:rsid w:val="00204EE5"/>
    <w:rsid w:val="00210B86"/>
    <w:rsid w:val="002114C6"/>
    <w:rsid w:val="002153D3"/>
    <w:rsid w:val="00216599"/>
    <w:rsid w:val="00217166"/>
    <w:rsid w:val="00227239"/>
    <w:rsid w:val="002272B1"/>
    <w:rsid w:val="00227358"/>
    <w:rsid w:val="00230256"/>
    <w:rsid w:val="00231E83"/>
    <w:rsid w:val="00234D7D"/>
    <w:rsid w:val="002409DB"/>
    <w:rsid w:val="0024104F"/>
    <w:rsid w:val="00241587"/>
    <w:rsid w:val="00241EE8"/>
    <w:rsid w:val="002421F3"/>
    <w:rsid w:val="002440A6"/>
    <w:rsid w:val="00245FB9"/>
    <w:rsid w:val="002460F7"/>
    <w:rsid w:val="00247B06"/>
    <w:rsid w:val="002610F6"/>
    <w:rsid w:val="00263B0C"/>
    <w:rsid w:val="00266C74"/>
    <w:rsid w:val="00271655"/>
    <w:rsid w:val="00271BB5"/>
    <w:rsid w:val="00271C21"/>
    <w:rsid w:val="00272BCE"/>
    <w:rsid w:val="002750DA"/>
    <w:rsid w:val="00277CB3"/>
    <w:rsid w:val="00280737"/>
    <w:rsid w:val="00282542"/>
    <w:rsid w:val="0028407F"/>
    <w:rsid w:val="00284829"/>
    <w:rsid w:val="00287DA7"/>
    <w:rsid w:val="00290C7A"/>
    <w:rsid w:val="00290F9F"/>
    <w:rsid w:val="002925B9"/>
    <w:rsid w:val="002935F9"/>
    <w:rsid w:val="002948AE"/>
    <w:rsid w:val="002A04F8"/>
    <w:rsid w:val="002A071B"/>
    <w:rsid w:val="002A1704"/>
    <w:rsid w:val="002A24A5"/>
    <w:rsid w:val="002A3EE1"/>
    <w:rsid w:val="002A4318"/>
    <w:rsid w:val="002A4CEB"/>
    <w:rsid w:val="002A614D"/>
    <w:rsid w:val="002B0AAC"/>
    <w:rsid w:val="002B14F6"/>
    <w:rsid w:val="002B1EBB"/>
    <w:rsid w:val="002B1FE1"/>
    <w:rsid w:val="002B2ED9"/>
    <w:rsid w:val="002B2F7B"/>
    <w:rsid w:val="002B4CE1"/>
    <w:rsid w:val="002B5CD7"/>
    <w:rsid w:val="002B63D8"/>
    <w:rsid w:val="002B7B42"/>
    <w:rsid w:val="002C3808"/>
    <w:rsid w:val="002C3A5D"/>
    <w:rsid w:val="002C4BDD"/>
    <w:rsid w:val="002C4D38"/>
    <w:rsid w:val="002C4D82"/>
    <w:rsid w:val="002C7E12"/>
    <w:rsid w:val="002D497E"/>
    <w:rsid w:val="002D6782"/>
    <w:rsid w:val="002D7F40"/>
    <w:rsid w:val="002E01BA"/>
    <w:rsid w:val="002E484E"/>
    <w:rsid w:val="002E50EA"/>
    <w:rsid w:val="002E5720"/>
    <w:rsid w:val="002E6BF2"/>
    <w:rsid w:val="002F17A2"/>
    <w:rsid w:val="002F6707"/>
    <w:rsid w:val="00300E77"/>
    <w:rsid w:val="00301DDF"/>
    <w:rsid w:val="003035F8"/>
    <w:rsid w:val="00303F7B"/>
    <w:rsid w:val="00304411"/>
    <w:rsid w:val="00307229"/>
    <w:rsid w:val="003105AA"/>
    <w:rsid w:val="00311059"/>
    <w:rsid w:val="00312873"/>
    <w:rsid w:val="00314B2B"/>
    <w:rsid w:val="00314C91"/>
    <w:rsid w:val="0031674A"/>
    <w:rsid w:val="00317CB0"/>
    <w:rsid w:val="00323E7B"/>
    <w:rsid w:val="00324409"/>
    <w:rsid w:val="00324E54"/>
    <w:rsid w:val="00327DBC"/>
    <w:rsid w:val="00331330"/>
    <w:rsid w:val="00332660"/>
    <w:rsid w:val="00333B10"/>
    <w:rsid w:val="00335E06"/>
    <w:rsid w:val="003377B5"/>
    <w:rsid w:val="0034274E"/>
    <w:rsid w:val="003442E7"/>
    <w:rsid w:val="0034652A"/>
    <w:rsid w:val="003524D3"/>
    <w:rsid w:val="00352CAA"/>
    <w:rsid w:val="003549F2"/>
    <w:rsid w:val="0036422E"/>
    <w:rsid w:val="00364936"/>
    <w:rsid w:val="0036525D"/>
    <w:rsid w:val="00370D5F"/>
    <w:rsid w:val="00370FB6"/>
    <w:rsid w:val="00372173"/>
    <w:rsid w:val="00372A45"/>
    <w:rsid w:val="00374B1E"/>
    <w:rsid w:val="0037503B"/>
    <w:rsid w:val="00375D56"/>
    <w:rsid w:val="00376B4F"/>
    <w:rsid w:val="00384479"/>
    <w:rsid w:val="003848A5"/>
    <w:rsid w:val="00386F64"/>
    <w:rsid w:val="00390633"/>
    <w:rsid w:val="00391E26"/>
    <w:rsid w:val="0039221F"/>
    <w:rsid w:val="003933AA"/>
    <w:rsid w:val="0039502E"/>
    <w:rsid w:val="00397A81"/>
    <w:rsid w:val="003A1CEA"/>
    <w:rsid w:val="003A353C"/>
    <w:rsid w:val="003A3BD8"/>
    <w:rsid w:val="003A6C52"/>
    <w:rsid w:val="003A7948"/>
    <w:rsid w:val="003B2B20"/>
    <w:rsid w:val="003B3C04"/>
    <w:rsid w:val="003B627B"/>
    <w:rsid w:val="003B6421"/>
    <w:rsid w:val="003C04D9"/>
    <w:rsid w:val="003C177B"/>
    <w:rsid w:val="003C311A"/>
    <w:rsid w:val="003C39AC"/>
    <w:rsid w:val="003C482B"/>
    <w:rsid w:val="003C4E07"/>
    <w:rsid w:val="003C739C"/>
    <w:rsid w:val="003C7469"/>
    <w:rsid w:val="003C7A1F"/>
    <w:rsid w:val="003C7A53"/>
    <w:rsid w:val="003D2388"/>
    <w:rsid w:val="003D33B1"/>
    <w:rsid w:val="003D4389"/>
    <w:rsid w:val="003D5554"/>
    <w:rsid w:val="003D6453"/>
    <w:rsid w:val="003D66ED"/>
    <w:rsid w:val="003E38F4"/>
    <w:rsid w:val="003E3C7C"/>
    <w:rsid w:val="003E476F"/>
    <w:rsid w:val="003E7672"/>
    <w:rsid w:val="003F0F9B"/>
    <w:rsid w:val="003F13C3"/>
    <w:rsid w:val="003F2D0F"/>
    <w:rsid w:val="003F6FC9"/>
    <w:rsid w:val="00400932"/>
    <w:rsid w:val="004038B5"/>
    <w:rsid w:val="00413B44"/>
    <w:rsid w:val="0041440A"/>
    <w:rsid w:val="00414484"/>
    <w:rsid w:val="004176F0"/>
    <w:rsid w:val="00417F5A"/>
    <w:rsid w:val="00420E77"/>
    <w:rsid w:val="004214FB"/>
    <w:rsid w:val="00422635"/>
    <w:rsid w:val="004242B9"/>
    <w:rsid w:val="00425391"/>
    <w:rsid w:val="0042683C"/>
    <w:rsid w:val="004270C3"/>
    <w:rsid w:val="00430DEA"/>
    <w:rsid w:val="00431F4C"/>
    <w:rsid w:val="0043326D"/>
    <w:rsid w:val="00433B03"/>
    <w:rsid w:val="004346B9"/>
    <w:rsid w:val="004352FA"/>
    <w:rsid w:val="00435965"/>
    <w:rsid w:val="00435C22"/>
    <w:rsid w:val="00441AD6"/>
    <w:rsid w:val="00443A89"/>
    <w:rsid w:val="0044453D"/>
    <w:rsid w:val="00444839"/>
    <w:rsid w:val="00444C32"/>
    <w:rsid w:val="00446A22"/>
    <w:rsid w:val="00450668"/>
    <w:rsid w:val="004535D6"/>
    <w:rsid w:val="0045542C"/>
    <w:rsid w:val="00455586"/>
    <w:rsid w:val="00455E08"/>
    <w:rsid w:val="00457029"/>
    <w:rsid w:val="00460800"/>
    <w:rsid w:val="004661F1"/>
    <w:rsid w:val="0046754D"/>
    <w:rsid w:val="00471539"/>
    <w:rsid w:val="00471581"/>
    <w:rsid w:val="00472F9E"/>
    <w:rsid w:val="00473290"/>
    <w:rsid w:val="004740B4"/>
    <w:rsid w:val="00474CA7"/>
    <w:rsid w:val="00475E9E"/>
    <w:rsid w:val="00476131"/>
    <w:rsid w:val="00480099"/>
    <w:rsid w:val="00480ED4"/>
    <w:rsid w:val="00481972"/>
    <w:rsid w:val="004866F9"/>
    <w:rsid w:val="00487186"/>
    <w:rsid w:val="004875A0"/>
    <w:rsid w:val="00487BF3"/>
    <w:rsid w:val="00491008"/>
    <w:rsid w:val="004919FE"/>
    <w:rsid w:val="00495CDE"/>
    <w:rsid w:val="00495E59"/>
    <w:rsid w:val="004965AA"/>
    <w:rsid w:val="004967B0"/>
    <w:rsid w:val="004970C8"/>
    <w:rsid w:val="004A1F85"/>
    <w:rsid w:val="004A1FC0"/>
    <w:rsid w:val="004A2ED7"/>
    <w:rsid w:val="004A2F78"/>
    <w:rsid w:val="004A4FAF"/>
    <w:rsid w:val="004A5AA3"/>
    <w:rsid w:val="004A69EF"/>
    <w:rsid w:val="004B0F58"/>
    <w:rsid w:val="004B3352"/>
    <w:rsid w:val="004B360D"/>
    <w:rsid w:val="004B4F83"/>
    <w:rsid w:val="004B6B59"/>
    <w:rsid w:val="004B6E2A"/>
    <w:rsid w:val="004C10D2"/>
    <w:rsid w:val="004C18B4"/>
    <w:rsid w:val="004C3CFB"/>
    <w:rsid w:val="004C5D08"/>
    <w:rsid w:val="004C5D78"/>
    <w:rsid w:val="004C756D"/>
    <w:rsid w:val="004D0554"/>
    <w:rsid w:val="004D0864"/>
    <w:rsid w:val="004D0CA9"/>
    <w:rsid w:val="004D1CA0"/>
    <w:rsid w:val="004D29DA"/>
    <w:rsid w:val="004D54ED"/>
    <w:rsid w:val="004E20A1"/>
    <w:rsid w:val="004E5BEC"/>
    <w:rsid w:val="004E61AC"/>
    <w:rsid w:val="004F04B5"/>
    <w:rsid w:val="004F0C1A"/>
    <w:rsid w:val="004F106D"/>
    <w:rsid w:val="004F2BCE"/>
    <w:rsid w:val="004F3634"/>
    <w:rsid w:val="004F4115"/>
    <w:rsid w:val="004F4CE2"/>
    <w:rsid w:val="004F60E6"/>
    <w:rsid w:val="0050056F"/>
    <w:rsid w:val="00500FCF"/>
    <w:rsid w:val="00501D46"/>
    <w:rsid w:val="005054B8"/>
    <w:rsid w:val="00505DB4"/>
    <w:rsid w:val="0050742C"/>
    <w:rsid w:val="005078EA"/>
    <w:rsid w:val="00510330"/>
    <w:rsid w:val="00514A93"/>
    <w:rsid w:val="00516140"/>
    <w:rsid w:val="005166C9"/>
    <w:rsid w:val="00517DA0"/>
    <w:rsid w:val="0052328D"/>
    <w:rsid w:val="005238B1"/>
    <w:rsid w:val="00525F10"/>
    <w:rsid w:val="00526C19"/>
    <w:rsid w:val="005309FF"/>
    <w:rsid w:val="005321B8"/>
    <w:rsid w:val="00533006"/>
    <w:rsid w:val="00533C0D"/>
    <w:rsid w:val="00535D62"/>
    <w:rsid w:val="005364A0"/>
    <w:rsid w:val="00537E87"/>
    <w:rsid w:val="005402F7"/>
    <w:rsid w:val="0054336F"/>
    <w:rsid w:val="005444AF"/>
    <w:rsid w:val="005468DF"/>
    <w:rsid w:val="0054768F"/>
    <w:rsid w:val="005507D4"/>
    <w:rsid w:val="005517AD"/>
    <w:rsid w:val="005532F4"/>
    <w:rsid w:val="00553791"/>
    <w:rsid w:val="005564FD"/>
    <w:rsid w:val="00557E70"/>
    <w:rsid w:val="005603B2"/>
    <w:rsid w:val="0056465A"/>
    <w:rsid w:val="00567138"/>
    <w:rsid w:val="00567A8D"/>
    <w:rsid w:val="0057147A"/>
    <w:rsid w:val="00572900"/>
    <w:rsid w:val="005806BE"/>
    <w:rsid w:val="00582854"/>
    <w:rsid w:val="005834FB"/>
    <w:rsid w:val="0058353B"/>
    <w:rsid w:val="00586D3D"/>
    <w:rsid w:val="0059426B"/>
    <w:rsid w:val="005A0A41"/>
    <w:rsid w:val="005A1AEA"/>
    <w:rsid w:val="005A1E84"/>
    <w:rsid w:val="005A608B"/>
    <w:rsid w:val="005B18C0"/>
    <w:rsid w:val="005B418D"/>
    <w:rsid w:val="005B6628"/>
    <w:rsid w:val="005B7CF4"/>
    <w:rsid w:val="005C0DCE"/>
    <w:rsid w:val="005C27FD"/>
    <w:rsid w:val="005C4A3B"/>
    <w:rsid w:val="005C5D2A"/>
    <w:rsid w:val="005C6C8E"/>
    <w:rsid w:val="005C7FEF"/>
    <w:rsid w:val="005D234C"/>
    <w:rsid w:val="005D5150"/>
    <w:rsid w:val="005D5F5A"/>
    <w:rsid w:val="005E0DBE"/>
    <w:rsid w:val="005E230A"/>
    <w:rsid w:val="005E2B99"/>
    <w:rsid w:val="005E3BCF"/>
    <w:rsid w:val="005E606B"/>
    <w:rsid w:val="005E6075"/>
    <w:rsid w:val="005E67C6"/>
    <w:rsid w:val="005E7058"/>
    <w:rsid w:val="005F2DA6"/>
    <w:rsid w:val="005F3522"/>
    <w:rsid w:val="005F3E78"/>
    <w:rsid w:val="005F6501"/>
    <w:rsid w:val="005F6F19"/>
    <w:rsid w:val="005F7130"/>
    <w:rsid w:val="00600F50"/>
    <w:rsid w:val="00601B49"/>
    <w:rsid w:val="00601E07"/>
    <w:rsid w:val="006021D5"/>
    <w:rsid w:val="00603384"/>
    <w:rsid w:val="006037D3"/>
    <w:rsid w:val="00603BB9"/>
    <w:rsid w:val="00604E51"/>
    <w:rsid w:val="00605AD9"/>
    <w:rsid w:val="00606793"/>
    <w:rsid w:val="00606A2D"/>
    <w:rsid w:val="006077DC"/>
    <w:rsid w:val="00613806"/>
    <w:rsid w:val="0061571B"/>
    <w:rsid w:val="006173C6"/>
    <w:rsid w:val="006176F7"/>
    <w:rsid w:val="0062000E"/>
    <w:rsid w:val="00620F33"/>
    <w:rsid w:val="00621BA9"/>
    <w:rsid w:val="00621E28"/>
    <w:rsid w:val="00622139"/>
    <w:rsid w:val="00622421"/>
    <w:rsid w:val="0062445C"/>
    <w:rsid w:val="006258CC"/>
    <w:rsid w:val="00631B02"/>
    <w:rsid w:val="00634476"/>
    <w:rsid w:val="0063470E"/>
    <w:rsid w:val="0063538A"/>
    <w:rsid w:val="00635699"/>
    <w:rsid w:val="00637FC6"/>
    <w:rsid w:val="00644A87"/>
    <w:rsid w:val="00647023"/>
    <w:rsid w:val="006476E0"/>
    <w:rsid w:val="00650974"/>
    <w:rsid w:val="0065311F"/>
    <w:rsid w:val="00661467"/>
    <w:rsid w:val="00662AC0"/>
    <w:rsid w:val="00664CC1"/>
    <w:rsid w:val="0066746F"/>
    <w:rsid w:val="0066768E"/>
    <w:rsid w:val="00667ECA"/>
    <w:rsid w:val="0067109E"/>
    <w:rsid w:val="00673C85"/>
    <w:rsid w:val="00674E1D"/>
    <w:rsid w:val="0067505E"/>
    <w:rsid w:val="00675594"/>
    <w:rsid w:val="006815AE"/>
    <w:rsid w:val="0068366D"/>
    <w:rsid w:val="00693CD6"/>
    <w:rsid w:val="00693F24"/>
    <w:rsid w:val="006948FC"/>
    <w:rsid w:val="00695251"/>
    <w:rsid w:val="006954AC"/>
    <w:rsid w:val="00696DE7"/>
    <w:rsid w:val="00697323"/>
    <w:rsid w:val="006A099D"/>
    <w:rsid w:val="006A26F8"/>
    <w:rsid w:val="006A3134"/>
    <w:rsid w:val="006A55C7"/>
    <w:rsid w:val="006A6160"/>
    <w:rsid w:val="006B0E72"/>
    <w:rsid w:val="006B13A6"/>
    <w:rsid w:val="006B2E40"/>
    <w:rsid w:val="006B3615"/>
    <w:rsid w:val="006B4336"/>
    <w:rsid w:val="006B7F2C"/>
    <w:rsid w:val="006C05EE"/>
    <w:rsid w:val="006C0C7D"/>
    <w:rsid w:val="006C128E"/>
    <w:rsid w:val="006C16A6"/>
    <w:rsid w:val="006C190A"/>
    <w:rsid w:val="006C21BB"/>
    <w:rsid w:val="006C21C0"/>
    <w:rsid w:val="006C408B"/>
    <w:rsid w:val="006C5EEE"/>
    <w:rsid w:val="006C67A0"/>
    <w:rsid w:val="006C7431"/>
    <w:rsid w:val="006D28C9"/>
    <w:rsid w:val="006D28F9"/>
    <w:rsid w:val="006D3087"/>
    <w:rsid w:val="006D3153"/>
    <w:rsid w:val="006D40E5"/>
    <w:rsid w:val="006D43C6"/>
    <w:rsid w:val="006E15DE"/>
    <w:rsid w:val="006E1EE1"/>
    <w:rsid w:val="006E2066"/>
    <w:rsid w:val="006E28B1"/>
    <w:rsid w:val="006E2A0B"/>
    <w:rsid w:val="006E7A1E"/>
    <w:rsid w:val="006F0529"/>
    <w:rsid w:val="006F4E66"/>
    <w:rsid w:val="006F5C5C"/>
    <w:rsid w:val="006F5EDA"/>
    <w:rsid w:val="006F659F"/>
    <w:rsid w:val="006F6AF1"/>
    <w:rsid w:val="006F6E26"/>
    <w:rsid w:val="00700017"/>
    <w:rsid w:val="0070485D"/>
    <w:rsid w:val="00704AE9"/>
    <w:rsid w:val="00705DA1"/>
    <w:rsid w:val="007113D8"/>
    <w:rsid w:val="007116A2"/>
    <w:rsid w:val="00711841"/>
    <w:rsid w:val="00713AD0"/>
    <w:rsid w:val="00715636"/>
    <w:rsid w:val="00716C8D"/>
    <w:rsid w:val="007226DA"/>
    <w:rsid w:val="00725D52"/>
    <w:rsid w:val="00725E5E"/>
    <w:rsid w:val="007261D3"/>
    <w:rsid w:val="00727171"/>
    <w:rsid w:val="00727CBF"/>
    <w:rsid w:val="00731F4A"/>
    <w:rsid w:val="00732368"/>
    <w:rsid w:val="00733628"/>
    <w:rsid w:val="00733D56"/>
    <w:rsid w:val="00734AE1"/>
    <w:rsid w:val="00735A97"/>
    <w:rsid w:val="00736711"/>
    <w:rsid w:val="00743741"/>
    <w:rsid w:val="007446FA"/>
    <w:rsid w:val="00747BC0"/>
    <w:rsid w:val="007512DF"/>
    <w:rsid w:val="007532BA"/>
    <w:rsid w:val="0075396D"/>
    <w:rsid w:val="00755979"/>
    <w:rsid w:val="007559EA"/>
    <w:rsid w:val="00757035"/>
    <w:rsid w:val="00757B33"/>
    <w:rsid w:val="007603F0"/>
    <w:rsid w:val="007611F8"/>
    <w:rsid w:val="007618AE"/>
    <w:rsid w:val="007620F8"/>
    <w:rsid w:val="007621FE"/>
    <w:rsid w:val="007624E2"/>
    <w:rsid w:val="0076271E"/>
    <w:rsid w:val="00762B9B"/>
    <w:rsid w:val="007631F8"/>
    <w:rsid w:val="00765918"/>
    <w:rsid w:val="00766FFD"/>
    <w:rsid w:val="00775502"/>
    <w:rsid w:val="0078105B"/>
    <w:rsid w:val="00781A43"/>
    <w:rsid w:val="00784419"/>
    <w:rsid w:val="007867DA"/>
    <w:rsid w:val="00792997"/>
    <w:rsid w:val="00793DDC"/>
    <w:rsid w:val="00796B4F"/>
    <w:rsid w:val="007A26DA"/>
    <w:rsid w:val="007A3415"/>
    <w:rsid w:val="007A554C"/>
    <w:rsid w:val="007A7230"/>
    <w:rsid w:val="007B115E"/>
    <w:rsid w:val="007B4371"/>
    <w:rsid w:val="007B5C79"/>
    <w:rsid w:val="007B7B08"/>
    <w:rsid w:val="007C4CCD"/>
    <w:rsid w:val="007C59B2"/>
    <w:rsid w:val="007C5A8D"/>
    <w:rsid w:val="007C6856"/>
    <w:rsid w:val="007C6A79"/>
    <w:rsid w:val="007D0062"/>
    <w:rsid w:val="007D14BD"/>
    <w:rsid w:val="007D1EC7"/>
    <w:rsid w:val="007D2599"/>
    <w:rsid w:val="007D465A"/>
    <w:rsid w:val="007E164F"/>
    <w:rsid w:val="007E3D54"/>
    <w:rsid w:val="007E4D6C"/>
    <w:rsid w:val="007E64E2"/>
    <w:rsid w:val="007F04FC"/>
    <w:rsid w:val="007F4ECB"/>
    <w:rsid w:val="007F54B8"/>
    <w:rsid w:val="007F71C6"/>
    <w:rsid w:val="00803CB6"/>
    <w:rsid w:val="00803E22"/>
    <w:rsid w:val="008101EC"/>
    <w:rsid w:val="00812765"/>
    <w:rsid w:val="0081520A"/>
    <w:rsid w:val="00816EC4"/>
    <w:rsid w:val="0082181E"/>
    <w:rsid w:val="00821F39"/>
    <w:rsid w:val="00824B80"/>
    <w:rsid w:val="008275A0"/>
    <w:rsid w:val="0082787D"/>
    <w:rsid w:val="00830C43"/>
    <w:rsid w:val="00830FB6"/>
    <w:rsid w:val="008316E8"/>
    <w:rsid w:val="00832F82"/>
    <w:rsid w:val="00833041"/>
    <w:rsid w:val="0083361D"/>
    <w:rsid w:val="00833744"/>
    <w:rsid w:val="0083417A"/>
    <w:rsid w:val="00835391"/>
    <w:rsid w:val="00842778"/>
    <w:rsid w:val="0084280C"/>
    <w:rsid w:val="00842EFF"/>
    <w:rsid w:val="008432EC"/>
    <w:rsid w:val="00843A85"/>
    <w:rsid w:val="00846841"/>
    <w:rsid w:val="00846E18"/>
    <w:rsid w:val="00850362"/>
    <w:rsid w:val="00850B0F"/>
    <w:rsid w:val="00850DF9"/>
    <w:rsid w:val="00853AB1"/>
    <w:rsid w:val="00860F62"/>
    <w:rsid w:val="00863468"/>
    <w:rsid w:val="008639F3"/>
    <w:rsid w:val="00866DC6"/>
    <w:rsid w:val="00867043"/>
    <w:rsid w:val="008706A7"/>
    <w:rsid w:val="00871CC9"/>
    <w:rsid w:val="008720F7"/>
    <w:rsid w:val="00872692"/>
    <w:rsid w:val="008730CB"/>
    <w:rsid w:val="008776BD"/>
    <w:rsid w:val="0088102F"/>
    <w:rsid w:val="00882A0F"/>
    <w:rsid w:val="00882F93"/>
    <w:rsid w:val="00890502"/>
    <w:rsid w:val="00894C94"/>
    <w:rsid w:val="008A07E4"/>
    <w:rsid w:val="008A1630"/>
    <w:rsid w:val="008A2AA1"/>
    <w:rsid w:val="008A66A4"/>
    <w:rsid w:val="008A691D"/>
    <w:rsid w:val="008A73B5"/>
    <w:rsid w:val="008B0845"/>
    <w:rsid w:val="008B4475"/>
    <w:rsid w:val="008C3529"/>
    <w:rsid w:val="008C5967"/>
    <w:rsid w:val="008C7E38"/>
    <w:rsid w:val="008D0C44"/>
    <w:rsid w:val="008D2067"/>
    <w:rsid w:val="008D24CA"/>
    <w:rsid w:val="008D53E6"/>
    <w:rsid w:val="008D5616"/>
    <w:rsid w:val="008D63E5"/>
    <w:rsid w:val="008E0318"/>
    <w:rsid w:val="008E05EA"/>
    <w:rsid w:val="008E2D87"/>
    <w:rsid w:val="008E66BC"/>
    <w:rsid w:val="008F2531"/>
    <w:rsid w:val="008F26DF"/>
    <w:rsid w:val="008F29AF"/>
    <w:rsid w:val="008F2B3F"/>
    <w:rsid w:val="009012BD"/>
    <w:rsid w:val="00902A59"/>
    <w:rsid w:val="00902D52"/>
    <w:rsid w:val="00904082"/>
    <w:rsid w:val="009051F7"/>
    <w:rsid w:val="009075A5"/>
    <w:rsid w:val="00911C7B"/>
    <w:rsid w:val="009130D3"/>
    <w:rsid w:val="00913162"/>
    <w:rsid w:val="00921441"/>
    <w:rsid w:val="00921D70"/>
    <w:rsid w:val="00922E40"/>
    <w:rsid w:val="00923F38"/>
    <w:rsid w:val="00925889"/>
    <w:rsid w:val="00925A1A"/>
    <w:rsid w:val="00926DB5"/>
    <w:rsid w:val="00932D06"/>
    <w:rsid w:val="0093359D"/>
    <w:rsid w:val="00934039"/>
    <w:rsid w:val="009340CE"/>
    <w:rsid w:val="009357DB"/>
    <w:rsid w:val="0093591D"/>
    <w:rsid w:val="00936556"/>
    <w:rsid w:val="00936DBE"/>
    <w:rsid w:val="00945D54"/>
    <w:rsid w:val="009460EF"/>
    <w:rsid w:val="009467C4"/>
    <w:rsid w:val="00946F0B"/>
    <w:rsid w:val="00951CB8"/>
    <w:rsid w:val="00952838"/>
    <w:rsid w:val="0095288E"/>
    <w:rsid w:val="00952895"/>
    <w:rsid w:val="00955A7B"/>
    <w:rsid w:val="009620CA"/>
    <w:rsid w:val="00962D26"/>
    <w:rsid w:val="009630D1"/>
    <w:rsid w:val="00966A76"/>
    <w:rsid w:val="00973EE9"/>
    <w:rsid w:val="00980501"/>
    <w:rsid w:val="0098465B"/>
    <w:rsid w:val="009846E4"/>
    <w:rsid w:val="0098646D"/>
    <w:rsid w:val="00987C19"/>
    <w:rsid w:val="0099153E"/>
    <w:rsid w:val="00991BA4"/>
    <w:rsid w:val="00993713"/>
    <w:rsid w:val="00994C94"/>
    <w:rsid w:val="009A00E3"/>
    <w:rsid w:val="009A2EFA"/>
    <w:rsid w:val="009A4394"/>
    <w:rsid w:val="009A4750"/>
    <w:rsid w:val="009A60CE"/>
    <w:rsid w:val="009A6644"/>
    <w:rsid w:val="009B0575"/>
    <w:rsid w:val="009B0E7D"/>
    <w:rsid w:val="009B41CC"/>
    <w:rsid w:val="009B4426"/>
    <w:rsid w:val="009B7555"/>
    <w:rsid w:val="009C0997"/>
    <w:rsid w:val="009C12B3"/>
    <w:rsid w:val="009C21E5"/>
    <w:rsid w:val="009C2CAA"/>
    <w:rsid w:val="009C4035"/>
    <w:rsid w:val="009C5000"/>
    <w:rsid w:val="009D39C5"/>
    <w:rsid w:val="009D5C04"/>
    <w:rsid w:val="009E11E5"/>
    <w:rsid w:val="009E3676"/>
    <w:rsid w:val="009E691C"/>
    <w:rsid w:val="009E7E7F"/>
    <w:rsid w:val="009F0064"/>
    <w:rsid w:val="009F1059"/>
    <w:rsid w:val="009F36CF"/>
    <w:rsid w:val="009F3EC6"/>
    <w:rsid w:val="00A01A61"/>
    <w:rsid w:val="00A03183"/>
    <w:rsid w:val="00A03886"/>
    <w:rsid w:val="00A0400B"/>
    <w:rsid w:val="00A04A64"/>
    <w:rsid w:val="00A07227"/>
    <w:rsid w:val="00A10011"/>
    <w:rsid w:val="00A11731"/>
    <w:rsid w:val="00A11A58"/>
    <w:rsid w:val="00A11E19"/>
    <w:rsid w:val="00A125DD"/>
    <w:rsid w:val="00A13623"/>
    <w:rsid w:val="00A14093"/>
    <w:rsid w:val="00A15E13"/>
    <w:rsid w:val="00A17EA7"/>
    <w:rsid w:val="00A227B8"/>
    <w:rsid w:val="00A23A95"/>
    <w:rsid w:val="00A242F7"/>
    <w:rsid w:val="00A250A6"/>
    <w:rsid w:val="00A27573"/>
    <w:rsid w:val="00A30138"/>
    <w:rsid w:val="00A32361"/>
    <w:rsid w:val="00A33122"/>
    <w:rsid w:val="00A3521B"/>
    <w:rsid w:val="00A37406"/>
    <w:rsid w:val="00A40979"/>
    <w:rsid w:val="00A43313"/>
    <w:rsid w:val="00A472AF"/>
    <w:rsid w:val="00A47CBD"/>
    <w:rsid w:val="00A50302"/>
    <w:rsid w:val="00A50D3F"/>
    <w:rsid w:val="00A5144C"/>
    <w:rsid w:val="00A53A50"/>
    <w:rsid w:val="00A53D03"/>
    <w:rsid w:val="00A558AB"/>
    <w:rsid w:val="00A6126F"/>
    <w:rsid w:val="00A62FC2"/>
    <w:rsid w:val="00A64554"/>
    <w:rsid w:val="00A66F53"/>
    <w:rsid w:val="00A70B27"/>
    <w:rsid w:val="00A7230F"/>
    <w:rsid w:val="00A73B98"/>
    <w:rsid w:val="00A75A2E"/>
    <w:rsid w:val="00A771CD"/>
    <w:rsid w:val="00A80A34"/>
    <w:rsid w:val="00A81968"/>
    <w:rsid w:val="00A83270"/>
    <w:rsid w:val="00A839D8"/>
    <w:rsid w:val="00A9020B"/>
    <w:rsid w:val="00A941F3"/>
    <w:rsid w:val="00A9596B"/>
    <w:rsid w:val="00A95EDE"/>
    <w:rsid w:val="00AA28AE"/>
    <w:rsid w:val="00AA53EC"/>
    <w:rsid w:val="00AA6EF2"/>
    <w:rsid w:val="00AA7174"/>
    <w:rsid w:val="00AB24C6"/>
    <w:rsid w:val="00AB2F1C"/>
    <w:rsid w:val="00AB59A9"/>
    <w:rsid w:val="00AB64CC"/>
    <w:rsid w:val="00AB6DBB"/>
    <w:rsid w:val="00AB74FA"/>
    <w:rsid w:val="00AB7A91"/>
    <w:rsid w:val="00AC0079"/>
    <w:rsid w:val="00AC209E"/>
    <w:rsid w:val="00AC260F"/>
    <w:rsid w:val="00AC2911"/>
    <w:rsid w:val="00AC4F66"/>
    <w:rsid w:val="00AC5954"/>
    <w:rsid w:val="00AC7D07"/>
    <w:rsid w:val="00AC7DA5"/>
    <w:rsid w:val="00AD038D"/>
    <w:rsid w:val="00AD07A2"/>
    <w:rsid w:val="00AD1DBC"/>
    <w:rsid w:val="00AD2B3C"/>
    <w:rsid w:val="00AD42A6"/>
    <w:rsid w:val="00AD6675"/>
    <w:rsid w:val="00AD7F92"/>
    <w:rsid w:val="00AE0A47"/>
    <w:rsid w:val="00AE27CB"/>
    <w:rsid w:val="00AE39C1"/>
    <w:rsid w:val="00AE40C6"/>
    <w:rsid w:val="00AE6855"/>
    <w:rsid w:val="00AE7D50"/>
    <w:rsid w:val="00AF19B8"/>
    <w:rsid w:val="00AF3C2E"/>
    <w:rsid w:val="00AF5113"/>
    <w:rsid w:val="00AF5D27"/>
    <w:rsid w:val="00AF7D9F"/>
    <w:rsid w:val="00B013A4"/>
    <w:rsid w:val="00B02AD2"/>
    <w:rsid w:val="00B02D01"/>
    <w:rsid w:val="00B036B9"/>
    <w:rsid w:val="00B070A7"/>
    <w:rsid w:val="00B139FA"/>
    <w:rsid w:val="00B14ADF"/>
    <w:rsid w:val="00B1681B"/>
    <w:rsid w:val="00B1763F"/>
    <w:rsid w:val="00B225CD"/>
    <w:rsid w:val="00B2366A"/>
    <w:rsid w:val="00B23B1B"/>
    <w:rsid w:val="00B241B4"/>
    <w:rsid w:val="00B245FB"/>
    <w:rsid w:val="00B26574"/>
    <w:rsid w:val="00B34659"/>
    <w:rsid w:val="00B347B9"/>
    <w:rsid w:val="00B360C8"/>
    <w:rsid w:val="00B36B33"/>
    <w:rsid w:val="00B4112E"/>
    <w:rsid w:val="00B41B9F"/>
    <w:rsid w:val="00B444F5"/>
    <w:rsid w:val="00B4455E"/>
    <w:rsid w:val="00B50454"/>
    <w:rsid w:val="00B50A54"/>
    <w:rsid w:val="00B50FE5"/>
    <w:rsid w:val="00B51273"/>
    <w:rsid w:val="00B51741"/>
    <w:rsid w:val="00B51CE8"/>
    <w:rsid w:val="00B550B6"/>
    <w:rsid w:val="00B55644"/>
    <w:rsid w:val="00B60223"/>
    <w:rsid w:val="00B6059F"/>
    <w:rsid w:val="00B622CC"/>
    <w:rsid w:val="00B633AA"/>
    <w:rsid w:val="00B6451C"/>
    <w:rsid w:val="00B67AE4"/>
    <w:rsid w:val="00B7043B"/>
    <w:rsid w:val="00B72E23"/>
    <w:rsid w:val="00B73EAE"/>
    <w:rsid w:val="00B75EE0"/>
    <w:rsid w:val="00B76B78"/>
    <w:rsid w:val="00B77E13"/>
    <w:rsid w:val="00B810CD"/>
    <w:rsid w:val="00B81BEE"/>
    <w:rsid w:val="00B8229B"/>
    <w:rsid w:val="00B82A1E"/>
    <w:rsid w:val="00B8661D"/>
    <w:rsid w:val="00B90E9F"/>
    <w:rsid w:val="00B913C2"/>
    <w:rsid w:val="00B939EA"/>
    <w:rsid w:val="00B93E59"/>
    <w:rsid w:val="00B943D7"/>
    <w:rsid w:val="00B95376"/>
    <w:rsid w:val="00B9548F"/>
    <w:rsid w:val="00B96EB2"/>
    <w:rsid w:val="00B978D8"/>
    <w:rsid w:val="00BA1DC7"/>
    <w:rsid w:val="00BA3B17"/>
    <w:rsid w:val="00BA4C1E"/>
    <w:rsid w:val="00BA586A"/>
    <w:rsid w:val="00BA62FE"/>
    <w:rsid w:val="00BA7C4E"/>
    <w:rsid w:val="00BA7EAF"/>
    <w:rsid w:val="00BB2283"/>
    <w:rsid w:val="00BB2B1B"/>
    <w:rsid w:val="00BB4F23"/>
    <w:rsid w:val="00BB6CB6"/>
    <w:rsid w:val="00BB6D75"/>
    <w:rsid w:val="00BB79ED"/>
    <w:rsid w:val="00BB7C39"/>
    <w:rsid w:val="00BB7DC0"/>
    <w:rsid w:val="00BC17A1"/>
    <w:rsid w:val="00BC2BD7"/>
    <w:rsid w:val="00BC7B80"/>
    <w:rsid w:val="00BD0257"/>
    <w:rsid w:val="00BD12A9"/>
    <w:rsid w:val="00BD12CF"/>
    <w:rsid w:val="00BD39A8"/>
    <w:rsid w:val="00BD70B2"/>
    <w:rsid w:val="00BE0D37"/>
    <w:rsid w:val="00BE3E3B"/>
    <w:rsid w:val="00BE7E00"/>
    <w:rsid w:val="00BF0D14"/>
    <w:rsid w:val="00BF2137"/>
    <w:rsid w:val="00BF3C74"/>
    <w:rsid w:val="00BF4A20"/>
    <w:rsid w:val="00BF5BB4"/>
    <w:rsid w:val="00BF7109"/>
    <w:rsid w:val="00C04286"/>
    <w:rsid w:val="00C066CE"/>
    <w:rsid w:val="00C0705E"/>
    <w:rsid w:val="00C102D3"/>
    <w:rsid w:val="00C17F7C"/>
    <w:rsid w:val="00C235D3"/>
    <w:rsid w:val="00C23E25"/>
    <w:rsid w:val="00C2548F"/>
    <w:rsid w:val="00C2560F"/>
    <w:rsid w:val="00C26B1A"/>
    <w:rsid w:val="00C27B8E"/>
    <w:rsid w:val="00C30FBC"/>
    <w:rsid w:val="00C3145E"/>
    <w:rsid w:val="00C31AFA"/>
    <w:rsid w:val="00C32FCC"/>
    <w:rsid w:val="00C3330D"/>
    <w:rsid w:val="00C33435"/>
    <w:rsid w:val="00C3516C"/>
    <w:rsid w:val="00C35C95"/>
    <w:rsid w:val="00C35CDE"/>
    <w:rsid w:val="00C35E52"/>
    <w:rsid w:val="00C36470"/>
    <w:rsid w:val="00C376E7"/>
    <w:rsid w:val="00C37970"/>
    <w:rsid w:val="00C40371"/>
    <w:rsid w:val="00C40425"/>
    <w:rsid w:val="00C41CA8"/>
    <w:rsid w:val="00C43C22"/>
    <w:rsid w:val="00C44297"/>
    <w:rsid w:val="00C46AC5"/>
    <w:rsid w:val="00C505D0"/>
    <w:rsid w:val="00C5358A"/>
    <w:rsid w:val="00C535CF"/>
    <w:rsid w:val="00C54AF1"/>
    <w:rsid w:val="00C56C3D"/>
    <w:rsid w:val="00C61654"/>
    <w:rsid w:val="00C61CF6"/>
    <w:rsid w:val="00C64DE5"/>
    <w:rsid w:val="00C677BE"/>
    <w:rsid w:val="00C70BF1"/>
    <w:rsid w:val="00C70C8F"/>
    <w:rsid w:val="00C714DA"/>
    <w:rsid w:val="00C71639"/>
    <w:rsid w:val="00C72601"/>
    <w:rsid w:val="00C72BE2"/>
    <w:rsid w:val="00C735BA"/>
    <w:rsid w:val="00C74B42"/>
    <w:rsid w:val="00C74F1B"/>
    <w:rsid w:val="00C75A64"/>
    <w:rsid w:val="00C77489"/>
    <w:rsid w:val="00C827B3"/>
    <w:rsid w:val="00C82ECC"/>
    <w:rsid w:val="00C8470A"/>
    <w:rsid w:val="00C84823"/>
    <w:rsid w:val="00C84890"/>
    <w:rsid w:val="00C85F5F"/>
    <w:rsid w:val="00C8619D"/>
    <w:rsid w:val="00C86637"/>
    <w:rsid w:val="00C87B76"/>
    <w:rsid w:val="00C87C83"/>
    <w:rsid w:val="00C90760"/>
    <w:rsid w:val="00C90F4C"/>
    <w:rsid w:val="00C92957"/>
    <w:rsid w:val="00C95A6C"/>
    <w:rsid w:val="00C96867"/>
    <w:rsid w:val="00C968F9"/>
    <w:rsid w:val="00C97A64"/>
    <w:rsid w:val="00CA1B88"/>
    <w:rsid w:val="00CA25E4"/>
    <w:rsid w:val="00CA443F"/>
    <w:rsid w:val="00CA5227"/>
    <w:rsid w:val="00CA5BE6"/>
    <w:rsid w:val="00CA5D78"/>
    <w:rsid w:val="00CA613A"/>
    <w:rsid w:val="00CA6459"/>
    <w:rsid w:val="00CA66BD"/>
    <w:rsid w:val="00CA72F7"/>
    <w:rsid w:val="00CA7516"/>
    <w:rsid w:val="00CA7BB5"/>
    <w:rsid w:val="00CA7D54"/>
    <w:rsid w:val="00CB0C36"/>
    <w:rsid w:val="00CB1778"/>
    <w:rsid w:val="00CB42BE"/>
    <w:rsid w:val="00CB63A8"/>
    <w:rsid w:val="00CB6609"/>
    <w:rsid w:val="00CC0B53"/>
    <w:rsid w:val="00CC342B"/>
    <w:rsid w:val="00CC5ABB"/>
    <w:rsid w:val="00CD0E50"/>
    <w:rsid w:val="00CD1B7F"/>
    <w:rsid w:val="00CD1CC4"/>
    <w:rsid w:val="00CD40D8"/>
    <w:rsid w:val="00CD5A46"/>
    <w:rsid w:val="00CD74EF"/>
    <w:rsid w:val="00CE023F"/>
    <w:rsid w:val="00CE230F"/>
    <w:rsid w:val="00CE2BE4"/>
    <w:rsid w:val="00CE4003"/>
    <w:rsid w:val="00CE412B"/>
    <w:rsid w:val="00CE701F"/>
    <w:rsid w:val="00CE76E8"/>
    <w:rsid w:val="00CF0B2E"/>
    <w:rsid w:val="00CF13F8"/>
    <w:rsid w:val="00CF2CC8"/>
    <w:rsid w:val="00CF3001"/>
    <w:rsid w:val="00CF5186"/>
    <w:rsid w:val="00CF5579"/>
    <w:rsid w:val="00CF5957"/>
    <w:rsid w:val="00D00DD6"/>
    <w:rsid w:val="00D01603"/>
    <w:rsid w:val="00D026B5"/>
    <w:rsid w:val="00D07667"/>
    <w:rsid w:val="00D1012D"/>
    <w:rsid w:val="00D12797"/>
    <w:rsid w:val="00D13FFF"/>
    <w:rsid w:val="00D14824"/>
    <w:rsid w:val="00D14A29"/>
    <w:rsid w:val="00D17D69"/>
    <w:rsid w:val="00D20F2D"/>
    <w:rsid w:val="00D2181C"/>
    <w:rsid w:val="00D23227"/>
    <w:rsid w:val="00D248D8"/>
    <w:rsid w:val="00D24A79"/>
    <w:rsid w:val="00D24C36"/>
    <w:rsid w:val="00D27EC6"/>
    <w:rsid w:val="00D320A1"/>
    <w:rsid w:val="00D3327A"/>
    <w:rsid w:val="00D33B99"/>
    <w:rsid w:val="00D33E9B"/>
    <w:rsid w:val="00D35BBB"/>
    <w:rsid w:val="00D37560"/>
    <w:rsid w:val="00D375FB"/>
    <w:rsid w:val="00D44C93"/>
    <w:rsid w:val="00D4787E"/>
    <w:rsid w:val="00D50CEF"/>
    <w:rsid w:val="00D521F6"/>
    <w:rsid w:val="00D524AA"/>
    <w:rsid w:val="00D53254"/>
    <w:rsid w:val="00D534F9"/>
    <w:rsid w:val="00D53AD7"/>
    <w:rsid w:val="00D564C2"/>
    <w:rsid w:val="00D63FB3"/>
    <w:rsid w:val="00D64186"/>
    <w:rsid w:val="00D65FB5"/>
    <w:rsid w:val="00D67760"/>
    <w:rsid w:val="00D70E4F"/>
    <w:rsid w:val="00D71B0E"/>
    <w:rsid w:val="00D81090"/>
    <w:rsid w:val="00D8249F"/>
    <w:rsid w:val="00D8524B"/>
    <w:rsid w:val="00D9007B"/>
    <w:rsid w:val="00D9029B"/>
    <w:rsid w:val="00D908E1"/>
    <w:rsid w:val="00D910A2"/>
    <w:rsid w:val="00D93842"/>
    <w:rsid w:val="00D94660"/>
    <w:rsid w:val="00D9569E"/>
    <w:rsid w:val="00D95D0F"/>
    <w:rsid w:val="00D965A8"/>
    <w:rsid w:val="00DA315D"/>
    <w:rsid w:val="00DA51EE"/>
    <w:rsid w:val="00DA7911"/>
    <w:rsid w:val="00DB0FD6"/>
    <w:rsid w:val="00DB1355"/>
    <w:rsid w:val="00DB1439"/>
    <w:rsid w:val="00DB1486"/>
    <w:rsid w:val="00DB2210"/>
    <w:rsid w:val="00DB2861"/>
    <w:rsid w:val="00DB7875"/>
    <w:rsid w:val="00DC02F8"/>
    <w:rsid w:val="00DC0C54"/>
    <w:rsid w:val="00DC1BA9"/>
    <w:rsid w:val="00DC390F"/>
    <w:rsid w:val="00DD0C10"/>
    <w:rsid w:val="00DE2026"/>
    <w:rsid w:val="00DE29EB"/>
    <w:rsid w:val="00DE2C81"/>
    <w:rsid w:val="00DE60AC"/>
    <w:rsid w:val="00DF00FA"/>
    <w:rsid w:val="00DF3544"/>
    <w:rsid w:val="00DF624A"/>
    <w:rsid w:val="00DF626A"/>
    <w:rsid w:val="00E03D61"/>
    <w:rsid w:val="00E03EA5"/>
    <w:rsid w:val="00E05C93"/>
    <w:rsid w:val="00E06ABA"/>
    <w:rsid w:val="00E075F3"/>
    <w:rsid w:val="00E13B6C"/>
    <w:rsid w:val="00E148B9"/>
    <w:rsid w:val="00E178B1"/>
    <w:rsid w:val="00E21196"/>
    <w:rsid w:val="00E23F4E"/>
    <w:rsid w:val="00E2465E"/>
    <w:rsid w:val="00E25FC9"/>
    <w:rsid w:val="00E3132B"/>
    <w:rsid w:val="00E325FB"/>
    <w:rsid w:val="00E34078"/>
    <w:rsid w:val="00E414D2"/>
    <w:rsid w:val="00E41B37"/>
    <w:rsid w:val="00E437CC"/>
    <w:rsid w:val="00E466AB"/>
    <w:rsid w:val="00E47DA5"/>
    <w:rsid w:val="00E5304B"/>
    <w:rsid w:val="00E544CA"/>
    <w:rsid w:val="00E56B01"/>
    <w:rsid w:val="00E574F4"/>
    <w:rsid w:val="00E57741"/>
    <w:rsid w:val="00E57B8C"/>
    <w:rsid w:val="00E6277C"/>
    <w:rsid w:val="00E63174"/>
    <w:rsid w:val="00E631EC"/>
    <w:rsid w:val="00E63B2F"/>
    <w:rsid w:val="00E65DC1"/>
    <w:rsid w:val="00E6619F"/>
    <w:rsid w:val="00E66FF3"/>
    <w:rsid w:val="00E71350"/>
    <w:rsid w:val="00E72E45"/>
    <w:rsid w:val="00E73F63"/>
    <w:rsid w:val="00E74485"/>
    <w:rsid w:val="00E74C04"/>
    <w:rsid w:val="00E751A6"/>
    <w:rsid w:val="00E7599E"/>
    <w:rsid w:val="00E81B32"/>
    <w:rsid w:val="00E81B35"/>
    <w:rsid w:val="00E86784"/>
    <w:rsid w:val="00E86D67"/>
    <w:rsid w:val="00E909D1"/>
    <w:rsid w:val="00E917B3"/>
    <w:rsid w:val="00E9435B"/>
    <w:rsid w:val="00E9455B"/>
    <w:rsid w:val="00E94874"/>
    <w:rsid w:val="00E94A93"/>
    <w:rsid w:val="00E95ACB"/>
    <w:rsid w:val="00E96028"/>
    <w:rsid w:val="00E970DF"/>
    <w:rsid w:val="00E9748F"/>
    <w:rsid w:val="00E97A95"/>
    <w:rsid w:val="00EA19A4"/>
    <w:rsid w:val="00EA3759"/>
    <w:rsid w:val="00EA54FE"/>
    <w:rsid w:val="00EA6109"/>
    <w:rsid w:val="00EA6E10"/>
    <w:rsid w:val="00EB32F3"/>
    <w:rsid w:val="00EB5A6C"/>
    <w:rsid w:val="00EB652C"/>
    <w:rsid w:val="00EB6D5B"/>
    <w:rsid w:val="00EB778A"/>
    <w:rsid w:val="00EC1E01"/>
    <w:rsid w:val="00EC2C0B"/>
    <w:rsid w:val="00EC3601"/>
    <w:rsid w:val="00EC3A25"/>
    <w:rsid w:val="00EC3FBA"/>
    <w:rsid w:val="00EC530F"/>
    <w:rsid w:val="00EC65E6"/>
    <w:rsid w:val="00EC748E"/>
    <w:rsid w:val="00ED010A"/>
    <w:rsid w:val="00ED262F"/>
    <w:rsid w:val="00ED4A23"/>
    <w:rsid w:val="00ED5DF4"/>
    <w:rsid w:val="00EE01E5"/>
    <w:rsid w:val="00EE05BF"/>
    <w:rsid w:val="00EE1E1B"/>
    <w:rsid w:val="00EE374F"/>
    <w:rsid w:val="00EE481B"/>
    <w:rsid w:val="00EE5607"/>
    <w:rsid w:val="00EE56BA"/>
    <w:rsid w:val="00EE69B8"/>
    <w:rsid w:val="00EE6BE8"/>
    <w:rsid w:val="00EE7012"/>
    <w:rsid w:val="00EF0608"/>
    <w:rsid w:val="00EF3AB0"/>
    <w:rsid w:val="00EF58E9"/>
    <w:rsid w:val="00EF5BA1"/>
    <w:rsid w:val="00EF60C1"/>
    <w:rsid w:val="00EF69DE"/>
    <w:rsid w:val="00EF6A28"/>
    <w:rsid w:val="00F00073"/>
    <w:rsid w:val="00F00167"/>
    <w:rsid w:val="00F036D5"/>
    <w:rsid w:val="00F058C9"/>
    <w:rsid w:val="00F068C5"/>
    <w:rsid w:val="00F0722F"/>
    <w:rsid w:val="00F077B5"/>
    <w:rsid w:val="00F07F0B"/>
    <w:rsid w:val="00F10913"/>
    <w:rsid w:val="00F10BAD"/>
    <w:rsid w:val="00F11DCD"/>
    <w:rsid w:val="00F135D4"/>
    <w:rsid w:val="00F13948"/>
    <w:rsid w:val="00F144F0"/>
    <w:rsid w:val="00F15576"/>
    <w:rsid w:val="00F16744"/>
    <w:rsid w:val="00F16AF1"/>
    <w:rsid w:val="00F16D1C"/>
    <w:rsid w:val="00F174A8"/>
    <w:rsid w:val="00F17501"/>
    <w:rsid w:val="00F20032"/>
    <w:rsid w:val="00F214D4"/>
    <w:rsid w:val="00F21E60"/>
    <w:rsid w:val="00F230F1"/>
    <w:rsid w:val="00F23BEE"/>
    <w:rsid w:val="00F2426F"/>
    <w:rsid w:val="00F2435B"/>
    <w:rsid w:val="00F24751"/>
    <w:rsid w:val="00F25A12"/>
    <w:rsid w:val="00F3265B"/>
    <w:rsid w:val="00F32A1E"/>
    <w:rsid w:val="00F3405B"/>
    <w:rsid w:val="00F34161"/>
    <w:rsid w:val="00F35F7C"/>
    <w:rsid w:val="00F36564"/>
    <w:rsid w:val="00F37258"/>
    <w:rsid w:val="00F37658"/>
    <w:rsid w:val="00F40C3F"/>
    <w:rsid w:val="00F414E8"/>
    <w:rsid w:val="00F4271B"/>
    <w:rsid w:val="00F43331"/>
    <w:rsid w:val="00F43B94"/>
    <w:rsid w:val="00F43C81"/>
    <w:rsid w:val="00F54E99"/>
    <w:rsid w:val="00F5589E"/>
    <w:rsid w:val="00F55B8C"/>
    <w:rsid w:val="00F55FDE"/>
    <w:rsid w:val="00F5772B"/>
    <w:rsid w:val="00F6198C"/>
    <w:rsid w:val="00F62062"/>
    <w:rsid w:val="00F6322C"/>
    <w:rsid w:val="00F634D5"/>
    <w:rsid w:val="00F6370F"/>
    <w:rsid w:val="00F64316"/>
    <w:rsid w:val="00F64B63"/>
    <w:rsid w:val="00F6644A"/>
    <w:rsid w:val="00F66CEC"/>
    <w:rsid w:val="00F71134"/>
    <w:rsid w:val="00F71CB2"/>
    <w:rsid w:val="00F71CDE"/>
    <w:rsid w:val="00F737F0"/>
    <w:rsid w:val="00F76BC1"/>
    <w:rsid w:val="00F76BF3"/>
    <w:rsid w:val="00F777F7"/>
    <w:rsid w:val="00F8264F"/>
    <w:rsid w:val="00F85614"/>
    <w:rsid w:val="00F86B54"/>
    <w:rsid w:val="00F86D3E"/>
    <w:rsid w:val="00F86FA4"/>
    <w:rsid w:val="00F90009"/>
    <w:rsid w:val="00F921E2"/>
    <w:rsid w:val="00F923FE"/>
    <w:rsid w:val="00F93EED"/>
    <w:rsid w:val="00F94B4D"/>
    <w:rsid w:val="00FA0C4B"/>
    <w:rsid w:val="00FA3F86"/>
    <w:rsid w:val="00FA6FB2"/>
    <w:rsid w:val="00FA751F"/>
    <w:rsid w:val="00FB1153"/>
    <w:rsid w:val="00FB2325"/>
    <w:rsid w:val="00FB3914"/>
    <w:rsid w:val="00FB39F7"/>
    <w:rsid w:val="00FB4D48"/>
    <w:rsid w:val="00FB6408"/>
    <w:rsid w:val="00FB6AFE"/>
    <w:rsid w:val="00FC1A1E"/>
    <w:rsid w:val="00FC27CF"/>
    <w:rsid w:val="00FC3F87"/>
    <w:rsid w:val="00FC4B5A"/>
    <w:rsid w:val="00FD1FC6"/>
    <w:rsid w:val="00FD34F3"/>
    <w:rsid w:val="00FD51B3"/>
    <w:rsid w:val="00FD5589"/>
    <w:rsid w:val="00FD5955"/>
    <w:rsid w:val="00FD5F6F"/>
    <w:rsid w:val="00FE0C17"/>
    <w:rsid w:val="00FE0E88"/>
    <w:rsid w:val="00FE143E"/>
    <w:rsid w:val="00FE2D94"/>
    <w:rsid w:val="00FE6B7B"/>
    <w:rsid w:val="00FE7770"/>
    <w:rsid w:val="00FE78D6"/>
    <w:rsid w:val="00FF02D2"/>
    <w:rsid w:val="00FF1C69"/>
    <w:rsid w:val="00FF3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770A"/>
  <w15:chartTrackingRefBased/>
  <w15:docId w15:val="{390D8DC0-B521-42E6-88E6-F916FBE76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5E0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045E0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C36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6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6AB"/>
    <w:rPr>
      <w:rFonts w:eastAsiaTheme="minorEastAsia"/>
      <w:lang w:val="en-US"/>
    </w:rPr>
  </w:style>
  <w:style w:type="character" w:customStyle="1" w:styleId="Heading1Char">
    <w:name w:val="Heading 1 Char"/>
    <w:basedOn w:val="DefaultParagraphFont"/>
    <w:link w:val="Heading1"/>
    <w:uiPriority w:val="9"/>
    <w:rsid w:val="00045E09"/>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045E09"/>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045E09"/>
    <w:rPr>
      <w:color w:val="0563C1" w:themeColor="hyperlink"/>
      <w:u w:val="single"/>
    </w:rPr>
  </w:style>
  <w:style w:type="paragraph" w:styleId="ListParagraph">
    <w:name w:val="List Paragraph"/>
    <w:basedOn w:val="Normal"/>
    <w:uiPriority w:val="34"/>
    <w:qFormat/>
    <w:rsid w:val="00045E09"/>
    <w:pPr>
      <w:ind w:left="720"/>
      <w:contextualSpacing/>
    </w:pPr>
  </w:style>
  <w:style w:type="paragraph" w:styleId="TOCHeading">
    <w:name w:val="TOC Heading"/>
    <w:basedOn w:val="Heading1"/>
    <w:next w:val="Normal"/>
    <w:uiPriority w:val="39"/>
    <w:unhideWhenUsed/>
    <w:qFormat/>
    <w:rsid w:val="00045E09"/>
    <w:pPr>
      <w:outlineLvl w:val="9"/>
    </w:pPr>
  </w:style>
  <w:style w:type="paragraph" w:styleId="TOC1">
    <w:name w:val="toc 1"/>
    <w:basedOn w:val="Normal"/>
    <w:next w:val="Normal"/>
    <w:autoRedefine/>
    <w:uiPriority w:val="39"/>
    <w:unhideWhenUsed/>
    <w:rsid w:val="009A6644"/>
    <w:pPr>
      <w:spacing w:after="100"/>
    </w:pPr>
  </w:style>
  <w:style w:type="paragraph" w:styleId="TOC2">
    <w:name w:val="toc 2"/>
    <w:basedOn w:val="Normal"/>
    <w:next w:val="Normal"/>
    <w:autoRedefine/>
    <w:uiPriority w:val="39"/>
    <w:unhideWhenUsed/>
    <w:rsid w:val="009A6644"/>
    <w:pPr>
      <w:spacing w:after="100"/>
      <w:ind w:left="220"/>
    </w:pPr>
  </w:style>
  <w:style w:type="paragraph" w:styleId="Header">
    <w:name w:val="header"/>
    <w:basedOn w:val="Normal"/>
    <w:link w:val="HeaderChar"/>
    <w:uiPriority w:val="99"/>
    <w:unhideWhenUsed/>
    <w:rsid w:val="00603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7D3"/>
  </w:style>
  <w:style w:type="paragraph" w:styleId="Footer">
    <w:name w:val="footer"/>
    <w:basedOn w:val="Normal"/>
    <w:link w:val="FooterChar"/>
    <w:uiPriority w:val="99"/>
    <w:unhideWhenUsed/>
    <w:rsid w:val="00603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7D3"/>
  </w:style>
  <w:style w:type="paragraph" w:styleId="Bibliography">
    <w:name w:val="Bibliography"/>
    <w:basedOn w:val="Normal"/>
    <w:next w:val="Normal"/>
    <w:uiPriority w:val="37"/>
    <w:unhideWhenUsed/>
    <w:rsid w:val="0050742C"/>
  </w:style>
  <w:style w:type="paragraph" w:styleId="Caption">
    <w:name w:val="caption"/>
    <w:basedOn w:val="Normal"/>
    <w:next w:val="Normal"/>
    <w:uiPriority w:val="35"/>
    <w:unhideWhenUsed/>
    <w:qFormat/>
    <w:rsid w:val="00F135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4336"/>
    <w:pPr>
      <w:spacing w:after="0"/>
    </w:pPr>
  </w:style>
  <w:style w:type="character" w:customStyle="1" w:styleId="Heading3Char">
    <w:name w:val="Heading 3 Char"/>
    <w:basedOn w:val="DefaultParagraphFont"/>
    <w:link w:val="Heading3"/>
    <w:uiPriority w:val="9"/>
    <w:rsid w:val="00EC360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5373F"/>
    <w:pPr>
      <w:spacing w:after="100"/>
      <w:ind w:left="440"/>
    </w:pPr>
  </w:style>
  <w:style w:type="paragraph" w:customStyle="1" w:styleId="Pa2">
    <w:name w:val="Pa2"/>
    <w:basedOn w:val="Normal"/>
    <w:next w:val="Normal"/>
    <w:uiPriority w:val="99"/>
    <w:rsid w:val="00846E18"/>
    <w:pPr>
      <w:autoSpaceDE w:val="0"/>
      <w:autoSpaceDN w:val="0"/>
      <w:adjustRightInd w:val="0"/>
      <w:spacing w:after="0" w:line="201" w:lineRule="atLeast"/>
    </w:pPr>
    <w:rPr>
      <w:rFonts w:ascii="Akzidenz Grotesk BE Light" w:hAnsi="Akzidenz Grotesk BE Light"/>
      <w:sz w:val="24"/>
      <w:szCs w:val="24"/>
    </w:rPr>
  </w:style>
  <w:style w:type="character" w:customStyle="1" w:styleId="A10">
    <w:name w:val="A10"/>
    <w:uiPriority w:val="99"/>
    <w:rsid w:val="00846E18"/>
    <w:rPr>
      <w:rFonts w:cs="Akzidenz Grotesk BE Light"/>
      <w:color w:val="221E1F"/>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0912">
      <w:bodyDiv w:val="1"/>
      <w:marLeft w:val="0"/>
      <w:marRight w:val="0"/>
      <w:marTop w:val="0"/>
      <w:marBottom w:val="0"/>
      <w:divBdr>
        <w:top w:val="none" w:sz="0" w:space="0" w:color="auto"/>
        <w:left w:val="none" w:sz="0" w:space="0" w:color="auto"/>
        <w:bottom w:val="none" w:sz="0" w:space="0" w:color="auto"/>
        <w:right w:val="none" w:sz="0" w:space="0" w:color="auto"/>
      </w:divBdr>
    </w:div>
    <w:div w:id="2174108">
      <w:bodyDiv w:val="1"/>
      <w:marLeft w:val="0"/>
      <w:marRight w:val="0"/>
      <w:marTop w:val="0"/>
      <w:marBottom w:val="0"/>
      <w:divBdr>
        <w:top w:val="none" w:sz="0" w:space="0" w:color="auto"/>
        <w:left w:val="none" w:sz="0" w:space="0" w:color="auto"/>
        <w:bottom w:val="none" w:sz="0" w:space="0" w:color="auto"/>
        <w:right w:val="none" w:sz="0" w:space="0" w:color="auto"/>
      </w:divBdr>
    </w:div>
    <w:div w:id="9575087">
      <w:bodyDiv w:val="1"/>
      <w:marLeft w:val="0"/>
      <w:marRight w:val="0"/>
      <w:marTop w:val="0"/>
      <w:marBottom w:val="0"/>
      <w:divBdr>
        <w:top w:val="none" w:sz="0" w:space="0" w:color="auto"/>
        <w:left w:val="none" w:sz="0" w:space="0" w:color="auto"/>
        <w:bottom w:val="none" w:sz="0" w:space="0" w:color="auto"/>
        <w:right w:val="none" w:sz="0" w:space="0" w:color="auto"/>
      </w:divBdr>
    </w:div>
    <w:div w:id="10382632">
      <w:bodyDiv w:val="1"/>
      <w:marLeft w:val="0"/>
      <w:marRight w:val="0"/>
      <w:marTop w:val="0"/>
      <w:marBottom w:val="0"/>
      <w:divBdr>
        <w:top w:val="none" w:sz="0" w:space="0" w:color="auto"/>
        <w:left w:val="none" w:sz="0" w:space="0" w:color="auto"/>
        <w:bottom w:val="none" w:sz="0" w:space="0" w:color="auto"/>
        <w:right w:val="none" w:sz="0" w:space="0" w:color="auto"/>
      </w:divBdr>
    </w:div>
    <w:div w:id="55128901">
      <w:bodyDiv w:val="1"/>
      <w:marLeft w:val="0"/>
      <w:marRight w:val="0"/>
      <w:marTop w:val="0"/>
      <w:marBottom w:val="0"/>
      <w:divBdr>
        <w:top w:val="none" w:sz="0" w:space="0" w:color="auto"/>
        <w:left w:val="none" w:sz="0" w:space="0" w:color="auto"/>
        <w:bottom w:val="none" w:sz="0" w:space="0" w:color="auto"/>
        <w:right w:val="none" w:sz="0" w:space="0" w:color="auto"/>
      </w:divBdr>
    </w:div>
    <w:div w:id="101146608">
      <w:bodyDiv w:val="1"/>
      <w:marLeft w:val="0"/>
      <w:marRight w:val="0"/>
      <w:marTop w:val="0"/>
      <w:marBottom w:val="0"/>
      <w:divBdr>
        <w:top w:val="none" w:sz="0" w:space="0" w:color="auto"/>
        <w:left w:val="none" w:sz="0" w:space="0" w:color="auto"/>
        <w:bottom w:val="none" w:sz="0" w:space="0" w:color="auto"/>
        <w:right w:val="none" w:sz="0" w:space="0" w:color="auto"/>
      </w:divBdr>
    </w:div>
    <w:div w:id="101658285">
      <w:bodyDiv w:val="1"/>
      <w:marLeft w:val="0"/>
      <w:marRight w:val="0"/>
      <w:marTop w:val="0"/>
      <w:marBottom w:val="0"/>
      <w:divBdr>
        <w:top w:val="none" w:sz="0" w:space="0" w:color="auto"/>
        <w:left w:val="none" w:sz="0" w:space="0" w:color="auto"/>
        <w:bottom w:val="none" w:sz="0" w:space="0" w:color="auto"/>
        <w:right w:val="none" w:sz="0" w:space="0" w:color="auto"/>
      </w:divBdr>
    </w:div>
    <w:div w:id="130709887">
      <w:bodyDiv w:val="1"/>
      <w:marLeft w:val="0"/>
      <w:marRight w:val="0"/>
      <w:marTop w:val="0"/>
      <w:marBottom w:val="0"/>
      <w:divBdr>
        <w:top w:val="none" w:sz="0" w:space="0" w:color="auto"/>
        <w:left w:val="none" w:sz="0" w:space="0" w:color="auto"/>
        <w:bottom w:val="none" w:sz="0" w:space="0" w:color="auto"/>
        <w:right w:val="none" w:sz="0" w:space="0" w:color="auto"/>
      </w:divBdr>
    </w:div>
    <w:div w:id="133062241">
      <w:bodyDiv w:val="1"/>
      <w:marLeft w:val="0"/>
      <w:marRight w:val="0"/>
      <w:marTop w:val="0"/>
      <w:marBottom w:val="0"/>
      <w:divBdr>
        <w:top w:val="none" w:sz="0" w:space="0" w:color="auto"/>
        <w:left w:val="none" w:sz="0" w:space="0" w:color="auto"/>
        <w:bottom w:val="none" w:sz="0" w:space="0" w:color="auto"/>
        <w:right w:val="none" w:sz="0" w:space="0" w:color="auto"/>
      </w:divBdr>
    </w:div>
    <w:div w:id="182594807">
      <w:bodyDiv w:val="1"/>
      <w:marLeft w:val="0"/>
      <w:marRight w:val="0"/>
      <w:marTop w:val="0"/>
      <w:marBottom w:val="0"/>
      <w:divBdr>
        <w:top w:val="none" w:sz="0" w:space="0" w:color="auto"/>
        <w:left w:val="none" w:sz="0" w:space="0" w:color="auto"/>
        <w:bottom w:val="none" w:sz="0" w:space="0" w:color="auto"/>
        <w:right w:val="none" w:sz="0" w:space="0" w:color="auto"/>
      </w:divBdr>
    </w:div>
    <w:div w:id="230504696">
      <w:bodyDiv w:val="1"/>
      <w:marLeft w:val="0"/>
      <w:marRight w:val="0"/>
      <w:marTop w:val="0"/>
      <w:marBottom w:val="0"/>
      <w:divBdr>
        <w:top w:val="none" w:sz="0" w:space="0" w:color="auto"/>
        <w:left w:val="none" w:sz="0" w:space="0" w:color="auto"/>
        <w:bottom w:val="none" w:sz="0" w:space="0" w:color="auto"/>
        <w:right w:val="none" w:sz="0" w:space="0" w:color="auto"/>
      </w:divBdr>
    </w:div>
    <w:div w:id="246234031">
      <w:bodyDiv w:val="1"/>
      <w:marLeft w:val="0"/>
      <w:marRight w:val="0"/>
      <w:marTop w:val="0"/>
      <w:marBottom w:val="0"/>
      <w:divBdr>
        <w:top w:val="none" w:sz="0" w:space="0" w:color="auto"/>
        <w:left w:val="none" w:sz="0" w:space="0" w:color="auto"/>
        <w:bottom w:val="none" w:sz="0" w:space="0" w:color="auto"/>
        <w:right w:val="none" w:sz="0" w:space="0" w:color="auto"/>
      </w:divBdr>
    </w:div>
    <w:div w:id="257835352">
      <w:bodyDiv w:val="1"/>
      <w:marLeft w:val="0"/>
      <w:marRight w:val="0"/>
      <w:marTop w:val="0"/>
      <w:marBottom w:val="0"/>
      <w:divBdr>
        <w:top w:val="none" w:sz="0" w:space="0" w:color="auto"/>
        <w:left w:val="none" w:sz="0" w:space="0" w:color="auto"/>
        <w:bottom w:val="none" w:sz="0" w:space="0" w:color="auto"/>
        <w:right w:val="none" w:sz="0" w:space="0" w:color="auto"/>
      </w:divBdr>
    </w:div>
    <w:div w:id="260067778">
      <w:bodyDiv w:val="1"/>
      <w:marLeft w:val="0"/>
      <w:marRight w:val="0"/>
      <w:marTop w:val="0"/>
      <w:marBottom w:val="0"/>
      <w:divBdr>
        <w:top w:val="none" w:sz="0" w:space="0" w:color="auto"/>
        <w:left w:val="none" w:sz="0" w:space="0" w:color="auto"/>
        <w:bottom w:val="none" w:sz="0" w:space="0" w:color="auto"/>
        <w:right w:val="none" w:sz="0" w:space="0" w:color="auto"/>
      </w:divBdr>
    </w:div>
    <w:div w:id="272827263">
      <w:bodyDiv w:val="1"/>
      <w:marLeft w:val="0"/>
      <w:marRight w:val="0"/>
      <w:marTop w:val="0"/>
      <w:marBottom w:val="0"/>
      <w:divBdr>
        <w:top w:val="none" w:sz="0" w:space="0" w:color="auto"/>
        <w:left w:val="none" w:sz="0" w:space="0" w:color="auto"/>
        <w:bottom w:val="none" w:sz="0" w:space="0" w:color="auto"/>
        <w:right w:val="none" w:sz="0" w:space="0" w:color="auto"/>
      </w:divBdr>
    </w:div>
    <w:div w:id="287705802">
      <w:bodyDiv w:val="1"/>
      <w:marLeft w:val="0"/>
      <w:marRight w:val="0"/>
      <w:marTop w:val="0"/>
      <w:marBottom w:val="0"/>
      <w:divBdr>
        <w:top w:val="none" w:sz="0" w:space="0" w:color="auto"/>
        <w:left w:val="none" w:sz="0" w:space="0" w:color="auto"/>
        <w:bottom w:val="none" w:sz="0" w:space="0" w:color="auto"/>
        <w:right w:val="none" w:sz="0" w:space="0" w:color="auto"/>
      </w:divBdr>
    </w:div>
    <w:div w:id="319847228">
      <w:bodyDiv w:val="1"/>
      <w:marLeft w:val="0"/>
      <w:marRight w:val="0"/>
      <w:marTop w:val="0"/>
      <w:marBottom w:val="0"/>
      <w:divBdr>
        <w:top w:val="none" w:sz="0" w:space="0" w:color="auto"/>
        <w:left w:val="none" w:sz="0" w:space="0" w:color="auto"/>
        <w:bottom w:val="none" w:sz="0" w:space="0" w:color="auto"/>
        <w:right w:val="none" w:sz="0" w:space="0" w:color="auto"/>
      </w:divBdr>
    </w:div>
    <w:div w:id="328367514">
      <w:bodyDiv w:val="1"/>
      <w:marLeft w:val="0"/>
      <w:marRight w:val="0"/>
      <w:marTop w:val="0"/>
      <w:marBottom w:val="0"/>
      <w:divBdr>
        <w:top w:val="none" w:sz="0" w:space="0" w:color="auto"/>
        <w:left w:val="none" w:sz="0" w:space="0" w:color="auto"/>
        <w:bottom w:val="none" w:sz="0" w:space="0" w:color="auto"/>
        <w:right w:val="none" w:sz="0" w:space="0" w:color="auto"/>
      </w:divBdr>
    </w:div>
    <w:div w:id="335420885">
      <w:bodyDiv w:val="1"/>
      <w:marLeft w:val="0"/>
      <w:marRight w:val="0"/>
      <w:marTop w:val="0"/>
      <w:marBottom w:val="0"/>
      <w:divBdr>
        <w:top w:val="none" w:sz="0" w:space="0" w:color="auto"/>
        <w:left w:val="none" w:sz="0" w:space="0" w:color="auto"/>
        <w:bottom w:val="none" w:sz="0" w:space="0" w:color="auto"/>
        <w:right w:val="none" w:sz="0" w:space="0" w:color="auto"/>
      </w:divBdr>
    </w:div>
    <w:div w:id="363138330">
      <w:bodyDiv w:val="1"/>
      <w:marLeft w:val="0"/>
      <w:marRight w:val="0"/>
      <w:marTop w:val="0"/>
      <w:marBottom w:val="0"/>
      <w:divBdr>
        <w:top w:val="none" w:sz="0" w:space="0" w:color="auto"/>
        <w:left w:val="none" w:sz="0" w:space="0" w:color="auto"/>
        <w:bottom w:val="none" w:sz="0" w:space="0" w:color="auto"/>
        <w:right w:val="none" w:sz="0" w:space="0" w:color="auto"/>
      </w:divBdr>
    </w:div>
    <w:div w:id="374039982">
      <w:bodyDiv w:val="1"/>
      <w:marLeft w:val="0"/>
      <w:marRight w:val="0"/>
      <w:marTop w:val="0"/>
      <w:marBottom w:val="0"/>
      <w:divBdr>
        <w:top w:val="none" w:sz="0" w:space="0" w:color="auto"/>
        <w:left w:val="none" w:sz="0" w:space="0" w:color="auto"/>
        <w:bottom w:val="none" w:sz="0" w:space="0" w:color="auto"/>
        <w:right w:val="none" w:sz="0" w:space="0" w:color="auto"/>
      </w:divBdr>
    </w:div>
    <w:div w:id="410393056">
      <w:bodyDiv w:val="1"/>
      <w:marLeft w:val="0"/>
      <w:marRight w:val="0"/>
      <w:marTop w:val="0"/>
      <w:marBottom w:val="0"/>
      <w:divBdr>
        <w:top w:val="none" w:sz="0" w:space="0" w:color="auto"/>
        <w:left w:val="none" w:sz="0" w:space="0" w:color="auto"/>
        <w:bottom w:val="none" w:sz="0" w:space="0" w:color="auto"/>
        <w:right w:val="none" w:sz="0" w:space="0" w:color="auto"/>
      </w:divBdr>
    </w:div>
    <w:div w:id="435756051">
      <w:bodyDiv w:val="1"/>
      <w:marLeft w:val="0"/>
      <w:marRight w:val="0"/>
      <w:marTop w:val="0"/>
      <w:marBottom w:val="0"/>
      <w:divBdr>
        <w:top w:val="none" w:sz="0" w:space="0" w:color="auto"/>
        <w:left w:val="none" w:sz="0" w:space="0" w:color="auto"/>
        <w:bottom w:val="none" w:sz="0" w:space="0" w:color="auto"/>
        <w:right w:val="none" w:sz="0" w:space="0" w:color="auto"/>
      </w:divBdr>
    </w:div>
    <w:div w:id="449053715">
      <w:bodyDiv w:val="1"/>
      <w:marLeft w:val="0"/>
      <w:marRight w:val="0"/>
      <w:marTop w:val="0"/>
      <w:marBottom w:val="0"/>
      <w:divBdr>
        <w:top w:val="none" w:sz="0" w:space="0" w:color="auto"/>
        <w:left w:val="none" w:sz="0" w:space="0" w:color="auto"/>
        <w:bottom w:val="none" w:sz="0" w:space="0" w:color="auto"/>
        <w:right w:val="none" w:sz="0" w:space="0" w:color="auto"/>
      </w:divBdr>
    </w:div>
    <w:div w:id="457258735">
      <w:bodyDiv w:val="1"/>
      <w:marLeft w:val="0"/>
      <w:marRight w:val="0"/>
      <w:marTop w:val="0"/>
      <w:marBottom w:val="0"/>
      <w:divBdr>
        <w:top w:val="none" w:sz="0" w:space="0" w:color="auto"/>
        <w:left w:val="none" w:sz="0" w:space="0" w:color="auto"/>
        <w:bottom w:val="none" w:sz="0" w:space="0" w:color="auto"/>
        <w:right w:val="none" w:sz="0" w:space="0" w:color="auto"/>
      </w:divBdr>
    </w:div>
    <w:div w:id="464811756">
      <w:bodyDiv w:val="1"/>
      <w:marLeft w:val="0"/>
      <w:marRight w:val="0"/>
      <w:marTop w:val="0"/>
      <w:marBottom w:val="0"/>
      <w:divBdr>
        <w:top w:val="none" w:sz="0" w:space="0" w:color="auto"/>
        <w:left w:val="none" w:sz="0" w:space="0" w:color="auto"/>
        <w:bottom w:val="none" w:sz="0" w:space="0" w:color="auto"/>
        <w:right w:val="none" w:sz="0" w:space="0" w:color="auto"/>
      </w:divBdr>
    </w:div>
    <w:div w:id="468783451">
      <w:bodyDiv w:val="1"/>
      <w:marLeft w:val="0"/>
      <w:marRight w:val="0"/>
      <w:marTop w:val="0"/>
      <w:marBottom w:val="0"/>
      <w:divBdr>
        <w:top w:val="none" w:sz="0" w:space="0" w:color="auto"/>
        <w:left w:val="none" w:sz="0" w:space="0" w:color="auto"/>
        <w:bottom w:val="none" w:sz="0" w:space="0" w:color="auto"/>
        <w:right w:val="none" w:sz="0" w:space="0" w:color="auto"/>
      </w:divBdr>
    </w:div>
    <w:div w:id="474218725">
      <w:bodyDiv w:val="1"/>
      <w:marLeft w:val="0"/>
      <w:marRight w:val="0"/>
      <w:marTop w:val="0"/>
      <w:marBottom w:val="0"/>
      <w:divBdr>
        <w:top w:val="none" w:sz="0" w:space="0" w:color="auto"/>
        <w:left w:val="none" w:sz="0" w:space="0" w:color="auto"/>
        <w:bottom w:val="none" w:sz="0" w:space="0" w:color="auto"/>
        <w:right w:val="none" w:sz="0" w:space="0" w:color="auto"/>
      </w:divBdr>
    </w:div>
    <w:div w:id="487669797">
      <w:bodyDiv w:val="1"/>
      <w:marLeft w:val="0"/>
      <w:marRight w:val="0"/>
      <w:marTop w:val="0"/>
      <w:marBottom w:val="0"/>
      <w:divBdr>
        <w:top w:val="none" w:sz="0" w:space="0" w:color="auto"/>
        <w:left w:val="none" w:sz="0" w:space="0" w:color="auto"/>
        <w:bottom w:val="none" w:sz="0" w:space="0" w:color="auto"/>
        <w:right w:val="none" w:sz="0" w:space="0" w:color="auto"/>
      </w:divBdr>
    </w:div>
    <w:div w:id="490294664">
      <w:bodyDiv w:val="1"/>
      <w:marLeft w:val="0"/>
      <w:marRight w:val="0"/>
      <w:marTop w:val="0"/>
      <w:marBottom w:val="0"/>
      <w:divBdr>
        <w:top w:val="none" w:sz="0" w:space="0" w:color="auto"/>
        <w:left w:val="none" w:sz="0" w:space="0" w:color="auto"/>
        <w:bottom w:val="none" w:sz="0" w:space="0" w:color="auto"/>
        <w:right w:val="none" w:sz="0" w:space="0" w:color="auto"/>
      </w:divBdr>
    </w:div>
    <w:div w:id="496381491">
      <w:bodyDiv w:val="1"/>
      <w:marLeft w:val="0"/>
      <w:marRight w:val="0"/>
      <w:marTop w:val="0"/>
      <w:marBottom w:val="0"/>
      <w:divBdr>
        <w:top w:val="none" w:sz="0" w:space="0" w:color="auto"/>
        <w:left w:val="none" w:sz="0" w:space="0" w:color="auto"/>
        <w:bottom w:val="none" w:sz="0" w:space="0" w:color="auto"/>
        <w:right w:val="none" w:sz="0" w:space="0" w:color="auto"/>
      </w:divBdr>
    </w:div>
    <w:div w:id="534779154">
      <w:bodyDiv w:val="1"/>
      <w:marLeft w:val="0"/>
      <w:marRight w:val="0"/>
      <w:marTop w:val="0"/>
      <w:marBottom w:val="0"/>
      <w:divBdr>
        <w:top w:val="none" w:sz="0" w:space="0" w:color="auto"/>
        <w:left w:val="none" w:sz="0" w:space="0" w:color="auto"/>
        <w:bottom w:val="none" w:sz="0" w:space="0" w:color="auto"/>
        <w:right w:val="none" w:sz="0" w:space="0" w:color="auto"/>
      </w:divBdr>
    </w:div>
    <w:div w:id="543295138">
      <w:bodyDiv w:val="1"/>
      <w:marLeft w:val="0"/>
      <w:marRight w:val="0"/>
      <w:marTop w:val="0"/>
      <w:marBottom w:val="0"/>
      <w:divBdr>
        <w:top w:val="none" w:sz="0" w:space="0" w:color="auto"/>
        <w:left w:val="none" w:sz="0" w:space="0" w:color="auto"/>
        <w:bottom w:val="none" w:sz="0" w:space="0" w:color="auto"/>
        <w:right w:val="none" w:sz="0" w:space="0" w:color="auto"/>
      </w:divBdr>
    </w:div>
    <w:div w:id="554707251">
      <w:bodyDiv w:val="1"/>
      <w:marLeft w:val="0"/>
      <w:marRight w:val="0"/>
      <w:marTop w:val="0"/>
      <w:marBottom w:val="0"/>
      <w:divBdr>
        <w:top w:val="none" w:sz="0" w:space="0" w:color="auto"/>
        <w:left w:val="none" w:sz="0" w:space="0" w:color="auto"/>
        <w:bottom w:val="none" w:sz="0" w:space="0" w:color="auto"/>
        <w:right w:val="none" w:sz="0" w:space="0" w:color="auto"/>
      </w:divBdr>
    </w:div>
    <w:div w:id="573318148">
      <w:bodyDiv w:val="1"/>
      <w:marLeft w:val="0"/>
      <w:marRight w:val="0"/>
      <w:marTop w:val="0"/>
      <w:marBottom w:val="0"/>
      <w:divBdr>
        <w:top w:val="none" w:sz="0" w:space="0" w:color="auto"/>
        <w:left w:val="none" w:sz="0" w:space="0" w:color="auto"/>
        <w:bottom w:val="none" w:sz="0" w:space="0" w:color="auto"/>
        <w:right w:val="none" w:sz="0" w:space="0" w:color="auto"/>
      </w:divBdr>
    </w:div>
    <w:div w:id="576016253">
      <w:bodyDiv w:val="1"/>
      <w:marLeft w:val="0"/>
      <w:marRight w:val="0"/>
      <w:marTop w:val="0"/>
      <w:marBottom w:val="0"/>
      <w:divBdr>
        <w:top w:val="none" w:sz="0" w:space="0" w:color="auto"/>
        <w:left w:val="none" w:sz="0" w:space="0" w:color="auto"/>
        <w:bottom w:val="none" w:sz="0" w:space="0" w:color="auto"/>
        <w:right w:val="none" w:sz="0" w:space="0" w:color="auto"/>
      </w:divBdr>
    </w:div>
    <w:div w:id="585462438">
      <w:bodyDiv w:val="1"/>
      <w:marLeft w:val="0"/>
      <w:marRight w:val="0"/>
      <w:marTop w:val="0"/>
      <w:marBottom w:val="0"/>
      <w:divBdr>
        <w:top w:val="none" w:sz="0" w:space="0" w:color="auto"/>
        <w:left w:val="none" w:sz="0" w:space="0" w:color="auto"/>
        <w:bottom w:val="none" w:sz="0" w:space="0" w:color="auto"/>
        <w:right w:val="none" w:sz="0" w:space="0" w:color="auto"/>
      </w:divBdr>
    </w:div>
    <w:div w:id="619994665">
      <w:bodyDiv w:val="1"/>
      <w:marLeft w:val="0"/>
      <w:marRight w:val="0"/>
      <w:marTop w:val="0"/>
      <w:marBottom w:val="0"/>
      <w:divBdr>
        <w:top w:val="none" w:sz="0" w:space="0" w:color="auto"/>
        <w:left w:val="none" w:sz="0" w:space="0" w:color="auto"/>
        <w:bottom w:val="none" w:sz="0" w:space="0" w:color="auto"/>
        <w:right w:val="none" w:sz="0" w:space="0" w:color="auto"/>
      </w:divBdr>
    </w:div>
    <w:div w:id="676271628">
      <w:bodyDiv w:val="1"/>
      <w:marLeft w:val="0"/>
      <w:marRight w:val="0"/>
      <w:marTop w:val="0"/>
      <w:marBottom w:val="0"/>
      <w:divBdr>
        <w:top w:val="none" w:sz="0" w:space="0" w:color="auto"/>
        <w:left w:val="none" w:sz="0" w:space="0" w:color="auto"/>
        <w:bottom w:val="none" w:sz="0" w:space="0" w:color="auto"/>
        <w:right w:val="none" w:sz="0" w:space="0" w:color="auto"/>
      </w:divBdr>
    </w:div>
    <w:div w:id="715811497">
      <w:bodyDiv w:val="1"/>
      <w:marLeft w:val="0"/>
      <w:marRight w:val="0"/>
      <w:marTop w:val="0"/>
      <w:marBottom w:val="0"/>
      <w:divBdr>
        <w:top w:val="none" w:sz="0" w:space="0" w:color="auto"/>
        <w:left w:val="none" w:sz="0" w:space="0" w:color="auto"/>
        <w:bottom w:val="none" w:sz="0" w:space="0" w:color="auto"/>
        <w:right w:val="none" w:sz="0" w:space="0" w:color="auto"/>
      </w:divBdr>
    </w:div>
    <w:div w:id="732847671">
      <w:bodyDiv w:val="1"/>
      <w:marLeft w:val="0"/>
      <w:marRight w:val="0"/>
      <w:marTop w:val="0"/>
      <w:marBottom w:val="0"/>
      <w:divBdr>
        <w:top w:val="none" w:sz="0" w:space="0" w:color="auto"/>
        <w:left w:val="none" w:sz="0" w:space="0" w:color="auto"/>
        <w:bottom w:val="none" w:sz="0" w:space="0" w:color="auto"/>
        <w:right w:val="none" w:sz="0" w:space="0" w:color="auto"/>
      </w:divBdr>
    </w:div>
    <w:div w:id="749236385">
      <w:bodyDiv w:val="1"/>
      <w:marLeft w:val="0"/>
      <w:marRight w:val="0"/>
      <w:marTop w:val="0"/>
      <w:marBottom w:val="0"/>
      <w:divBdr>
        <w:top w:val="none" w:sz="0" w:space="0" w:color="auto"/>
        <w:left w:val="none" w:sz="0" w:space="0" w:color="auto"/>
        <w:bottom w:val="none" w:sz="0" w:space="0" w:color="auto"/>
        <w:right w:val="none" w:sz="0" w:space="0" w:color="auto"/>
      </w:divBdr>
    </w:div>
    <w:div w:id="767189976">
      <w:bodyDiv w:val="1"/>
      <w:marLeft w:val="0"/>
      <w:marRight w:val="0"/>
      <w:marTop w:val="0"/>
      <w:marBottom w:val="0"/>
      <w:divBdr>
        <w:top w:val="none" w:sz="0" w:space="0" w:color="auto"/>
        <w:left w:val="none" w:sz="0" w:space="0" w:color="auto"/>
        <w:bottom w:val="none" w:sz="0" w:space="0" w:color="auto"/>
        <w:right w:val="none" w:sz="0" w:space="0" w:color="auto"/>
      </w:divBdr>
    </w:div>
    <w:div w:id="776560950">
      <w:bodyDiv w:val="1"/>
      <w:marLeft w:val="0"/>
      <w:marRight w:val="0"/>
      <w:marTop w:val="0"/>
      <w:marBottom w:val="0"/>
      <w:divBdr>
        <w:top w:val="none" w:sz="0" w:space="0" w:color="auto"/>
        <w:left w:val="none" w:sz="0" w:space="0" w:color="auto"/>
        <w:bottom w:val="none" w:sz="0" w:space="0" w:color="auto"/>
        <w:right w:val="none" w:sz="0" w:space="0" w:color="auto"/>
      </w:divBdr>
    </w:div>
    <w:div w:id="811556417">
      <w:bodyDiv w:val="1"/>
      <w:marLeft w:val="0"/>
      <w:marRight w:val="0"/>
      <w:marTop w:val="0"/>
      <w:marBottom w:val="0"/>
      <w:divBdr>
        <w:top w:val="none" w:sz="0" w:space="0" w:color="auto"/>
        <w:left w:val="none" w:sz="0" w:space="0" w:color="auto"/>
        <w:bottom w:val="none" w:sz="0" w:space="0" w:color="auto"/>
        <w:right w:val="none" w:sz="0" w:space="0" w:color="auto"/>
      </w:divBdr>
    </w:div>
    <w:div w:id="829521593">
      <w:bodyDiv w:val="1"/>
      <w:marLeft w:val="0"/>
      <w:marRight w:val="0"/>
      <w:marTop w:val="0"/>
      <w:marBottom w:val="0"/>
      <w:divBdr>
        <w:top w:val="none" w:sz="0" w:space="0" w:color="auto"/>
        <w:left w:val="none" w:sz="0" w:space="0" w:color="auto"/>
        <w:bottom w:val="none" w:sz="0" w:space="0" w:color="auto"/>
        <w:right w:val="none" w:sz="0" w:space="0" w:color="auto"/>
      </w:divBdr>
    </w:div>
    <w:div w:id="885339753">
      <w:bodyDiv w:val="1"/>
      <w:marLeft w:val="0"/>
      <w:marRight w:val="0"/>
      <w:marTop w:val="0"/>
      <w:marBottom w:val="0"/>
      <w:divBdr>
        <w:top w:val="none" w:sz="0" w:space="0" w:color="auto"/>
        <w:left w:val="none" w:sz="0" w:space="0" w:color="auto"/>
        <w:bottom w:val="none" w:sz="0" w:space="0" w:color="auto"/>
        <w:right w:val="none" w:sz="0" w:space="0" w:color="auto"/>
      </w:divBdr>
    </w:div>
    <w:div w:id="908805517">
      <w:bodyDiv w:val="1"/>
      <w:marLeft w:val="0"/>
      <w:marRight w:val="0"/>
      <w:marTop w:val="0"/>
      <w:marBottom w:val="0"/>
      <w:divBdr>
        <w:top w:val="none" w:sz="0" w:space="0" w:color="auto"/>
        <w:left w:val="none" w:sz="0" w:space="0" w:color="auto"/>
        <w:bottom w:val="none" w:sz="0" w:space="0" w:color="auto"/>
        <w:right w:val="none" w:sz="0" w:space="0" w:color="auto"/>
      </w:divBdr>
    </w:div>
    <w:div w:id="910582996">
      <w:bodyDiv w:val="1"/>
      <w:marLeft w:val="0"/>
      <w:marRight w:val="0"/>
      <w:marTop w:val="0"/>
      <w:marBottom w:val="0"/>
      <w:divBdr>
        <w:top w:val="none" w:sz="0" w:space="0" w:color="auto"/>
        <w:left w:val="none" w:sz="0" w:space="0" w:color="auto"/>
        <w:bottom w:val="none" w:sz="0" w:space="0" w:color="auto"/>
        <w:right w:val="none" w:sz="0" w:space="0" w:color="auto"/>
      </w:divBdr>
    </w:div>
    <w:div w:id="912006288">
      <w:bodyDiv w:val="1"/>
      <w:marLeft w:val="0"/>
      <w:marRight w:val="0"/>
      <w:marTop w:val="0"/>
      <w:marBottom w:val="0"/>
      <w:divBdr>
        <w:top w:val="none" w:sz="0" w:space="0" w:color="auto"/>
        <w:left w:val="none" w:sz="0" w:space="0" w:color="auto"/>
        <w:bottom w:val="none" w:sz="0" w:space="0" w:color="auto"/>
        <w:right w:val="none" w:sz="0" w:space="0" w:color="auto"/>
      </w:divBdr>
    </w:div>
    <w:div w:id="930432781">
      <w:bodyDiv w:val="1"/>
      <w:marLeft w:val="0"/>
      <w:marRight w:val="0"/>
      <w:marTop w:val="0"/>
      <w:marBottom w:val="0"/>
      <w:divBdr>
        <w:top w:val="none" w:sz="0" w:space="0" w:color="auto"/>
        <w:left w:val="none" w:sz="0" w:space="0" w:color="auto"/>
        <w:bottom w:val="none" w:sz="0" w:space="0" w:color="auto"/>
        <w:right w:val="none" w:sz="0" w:space="0" w:color="auto"/>
      </w:divBdr>
    </w:div>
    <w:div w:id="973481284">
      <w:bodyDiv w:val="1"/>
      <w:marLeft w:val="0"/>
      <w:marRight w:val="0"/>
      <w:marTop w:val="0"/>
      <w:marBottom w:val="0"/>
      <w:divBdr>
        <w:top w:val="none" w:sz="0" w:space="0" w:color="auto"/>
        <w:left w:val="none" w:sz="0" w:space="0" w:color="auto"/>
        <w:bottom w:val="none" w:sz="0" w:space="0" w:color="auto"/>
        <w:right w:val="none" w:sz="0" w:space="0" w:color="auto"/>
      </w:divBdr>
    </w:div>
    <w:div w:id="978651725">
      <w:bodyDiv w:val="1"/>
      <w:marLeft w:val="0"/>
      <w:marRight w:val="0"/>
      <w:marTop w:val="0"/>
      <w:marBottom w:val="0"/>
      <w:divBdr>
        <w:top w:val="none" w:sz="0" w:space="0" w:color="auto"/>
        <w:left w:val="none" w:sz="0" w:space="0" w:color="auto"/>
        <w:bottom w:val="none" w:sz="0" w:space="0" w:color="auto"/>
        <w:right w:val="none" w:sz="0" w:space="0" w:color="auto"/>
      </w:divBdr>
    </w:div>
    <w:div w:id="1017586780">
      <w:bodyDiv w:val="1"/>
      <w:marLeft w:val="0"/>
      <w:marRight w:val="0"/>
      <w:marTop w:val="0"/>
      <w:marBottom w:val="0"/>
      <w:divBdr>
        <w:top w:val="none" w:sz="0" w:space="0" w:color="auto"/>
        <w:left w:val="none" w:sz="0" w:space="0" w:color="auto"/>
        <w:bottom w:val="none" w:sz="0" w:space="0" w:color="auto"/>
        <w:right w:val="none" w:sz="0" w:space="0" w:color="auto"/>
      </w:divBdr>
    </w:div>
    <w:div w:id="1030490386">
      <w:bodyDiv w:val="1"/>
      <w:marLeft w:val="0"/>
      <w:marRight w:val="0"/>
      <w:marTop w:val="0"/>
      <w:marBottom w:val="0"/>
      <w:divBdr>
        <w:top w:val="none" w:sz="0" w:space="0" w:color="auto"/>
        <w:left w:val="none" w:sz="0" w:space="0" w:color="auto"/>
        <w:bottom w:val="none" w:sz="0" w:space="0" w:color="auto"/>
        <w:right w:val="none" w:sz="0" w:space="0" w:color="auto"/>
      </w:divBdr>
    </w:div>
    <w:div w:id="1073771840">
      <w:bodyDiv w:val="1"/>
      <w:marLeft w:val="0"/>
      <w:marRight w:val="0"/>
      <w:marTop w:val="0"/>
      <w:marBottom w:val="0"/>
      <w:divBdr>
        <w:top w:val="none" w:sz="0" w:space="0" w:color="auto"/>
        <w:left w:val="none" w:sz="0" w:space="0" w:color="auto"/>
        <w:bottom w:val="none" w:sz="0" w:space="0" w:color="auto"/>
        <w:right w:val="none" w:sz="0" w:space="0" w:color="auto"/>
      </w:divBdr>
    </w:div>
    <w:div w:id="1086074399">
      <w:bodyDiv w:val="1"/>
      <w:marLeft w:val="0"/>
      <w:marRight w:val="0"/>
      <w:marTop w:val="0"/>
      <w:marBottom w:val="0"/>
      <w:divBdr>
        <w:top w:val="none" w:sz="0" w:space="0" w:color="auto"/>
        <w:left w:val="none" w:sz="0" w:space="0" w:color="auto"/>
        <w:bottom w:val="none" w:sz="0" w:space="0" w:color="auto"/>
        <w:right w:val="none" w:sz="0" w:space="0" w:color="auto"/>
      </w:divBdr>
    </w:div>
    <w:div w:id="1093626360">
      <w:bodyDiv w:val="1"/>
      <w:marLeft w:val="0"/>
      <w:marRight w:val="0"/>
      <w:marTop w:val="0"/>
      <w:marBottom w:val="0"/>
      <w:divBdr>
        <w:top w:val="none" w:sz="0" w:space="0" w:color="auto"/>
        <w:left w:val="none" w:sz="0" w:space="0" w:color="auto"/>
        <w:bottom w:val="none" w:sz="0" w:space="0" w:color="auto"/>
        <w:right w:val="none" w:sz="0" w:space="0" w:color="auto"/>
      </w:divBdr>
    </w:div>
    <w:div w:id="1115174568">
      <w:bodyDiv w:val="1"/>
      <w:marLeft w:val="0"/>
      <w:marRight w:val="0"/>
      <w:marTop w:val="0"/>
      <w:marBottom w:val="0"/>
      <w:divBdr>
        <w:top w:val="none" w:sz="0" w:space="0" w:color="auto"/>
        <w:left w:val="none" w:sz="0" w:space="0" w:color="auto"/>
        <w:bottom w:val="none" w:sz="0" w:space="0" w:color="auto"/>
        <w:right w:val="none" w:sz="0" w:space="0" w:color="auto"/>
      </w:divBdr>
    </w:div>
    <w:div w:id="1123187950">
      <w:bodyDiv w:val="1"/>
      <w:marLeft w:val="0"/>
      <w:marRight w:val="0"/>
      <w:marTop w:val="0"/>
      <w:marBottom w:val="0"/>
      <w:divBdr>
        <w:top w:val="none" w:sz="0" w:space="0" w:color="auto"/>
        <w:left w:val="none" w:sz="0" w:space="0" w:color="auto"/>
        <w:bottom w:val="none" w:sz="0" w:space="0" w:color="auto"/>
        <w:right w:val="none" w:sz="0" w:space="0" w:color="auto"/>
      </w:divBdr>
    </w:div>
    <w:div w:id="1131706981">
      <w:bodyDiv w:val="1"/>
      <w:marLeft w:val="0"/>
      <w:marRight w:val="0"/>
      <w:marTop w:val="0"/>
      <w:marBottom w:val="0"/>
      <w:divBdr>
        <w:top w:val="none" w:sz="0" w:space="0" w:color="auto"/>
        <w:left w:val="none" w:sz="0" w:space="0" w:color="auto"/>
        <w:bottom w:val="none" w:sz="0" w:space="0" w:color="auto"/>
        <w:right w:val="none" w:sz="0" w:space="0" w:color="auto"/>
      </w:divBdr>
    </w:div>
    <w:div w:id="1132480726">
      <w:bodyDiv w:val="1"/>
      <w:marLeft w:val="0"/>
      <w:marRight w:val="0"/>
      <w:marTop w:val="0"/>
      <w:marBottom w:val="0"/>
      <w:divBdr>
        <w:top w:val="none" w:sz="0" w:space="0" w:color="auto"/>
        <w:left w:val="none" w:sz="0" w:space="0" w:color="auto"/>
        <w:bottom w:val="none" w:sz="0" w:space="0" w:color="auto"/>
        <w:right w:val="none" w:sz="0" w:space="0" w:color="auto"/>
      </w:divBdr>
    </w:div>
    <w:div w:id="1182208742">
      <w:bodyDiv w:val="1"/>
      <w:marLeft w:val="0"/>
      <w:marRight w:val="0"/>
      <w:marTop w:val="0"/>
      <w:marBottom w:val="0"/>
      <w:divBdr>
        <w:top w:val="none" w:sz="0" w:space="0" w:color="auto"/>
        <w:left w:val="none" w:sz="0" w:space="0" w:color="auto"/>
        <w:bottom w:val="none" w:sz="0" w:space="0" w:color="auto"/>
        <w:right w:val="none" w:sz="0" w:space="0" w:color="auto"/>
      </w:divBdr>
    </w:div>
    <w:div w:id="1244796966">
      <w:bodyDiv w:val="1"/>
      <w:marLeft w:val="0"/>
      <w:marRight w:val="0"/>
      <w:marTop w:val="0"/>
      <w:marBottom w:val="0"/>
      <w:divBdr>
        <w:top w:val="none" w:sz="0" w:space="0" w:color="auto"/>
        <w:left w:val="none" w:sz="0" w:space="0" w:color="auto"/>
        <w:bottom w:val="none" w:sz="0" w:space="0" w:color="auto"/>
        <w:right w:val="none" w:sz="0" w:space="0" w:color="auto"/>
      </w:divBdr>
    </w:div>
    <w:div w:id="1255279757">
      <w:bodyDiv w:val="1"/>
      <w:marLeft w:val="0"/>
      <w:marRight w:val="0"/>
      <w:marTop w:val="0"/>
      <w:marBottom w:val="0"/>
      <w:divBdr>
        <w:top w:val="none" w:sz="0" w:space="0" w:color="auto"/>
        <w:left w:val="none" w:sz="0" w:space="0" w:color="auto"/>
        <w:bottom w:val="none" w:sz="0" w:space="0" w:color="auto"/>
        <w:right w:val="none" w:sz="0" w:space="0" w:color="auto"/>
      </w:divBdr>
    </w:div>
    <w:div w:id="1260793739">
      <w:bodyDiv w:val="1"/>
      <w:marLeft w:val="0"/>
      <w:marRight w:val="0"/>
      <w:marTop w:val="0"/>
      <w:marBottom w:val="0"/>
      <w:divBdr>
        <w:top w:val="none" w:sz="0" w:space="0" w:color="auto"/>
        <w:left w:val="none" w:sz="0" w:space="0" w:color="auto"/>
        <w:bottom w:val="none" w:sz="0" w:space="0" w:color="auto"/>
        <w:right w:val="none" w:sz="0" w:space="0" w:color="auto"/>
      </w:divBdr>
    </w:div>
    <w:div w:id="1294217387">
      <w:bodyDiv w:val="1"/>
      <w:marLeft w:val="0"/>
      <w:marRight w:val="0"/>
      <w:marTop w:val="0"/>
      <w:marBottom w:val="0"/>
      <w:divBdr>
        <w:top w:val="none" w:sz="0" w:space="0" w:color="auto"/>
        <w:left w:val="none" w:sz="0" w:space="0" w:color="auto"/>
        <w:bottom w:val="none" w:sz="0" w:space="0" w:color="auto"/>
        <w:right w:val="none" w:sz="0" w:space="0" w:color="auto"/>
      </w:divBdr>
    </w:div>
    <w:div w:id="1312558180">
      <w:bodyDiv w:val="1"/>
      <w:marLeft w:val="0"/>
      <w:marRight w:val="0"/>
      <w:marTop w:val="0"/>
      <w:marBottom w:val="0"/>
      <w:divBdr>
        <w:top w:val="none" w:sz="0" w:space="0" w:color="auto"/>
        <w:left w:val="none" w:sz="0" w:space="0" w:color="auto"/>
        <w:bottom w:val="none" w:sz="0" w:space="0" w:color="auto"/>
        <w:right w:val="none" w:sz="0" w:space="0" w:color="auto"/>
      </w:divBdr>
    </w:div>
    <w:div w:id="1314486518">
      <w:bodyDiv w:val="1"/>
      <w:marLeft w:val="0"/>
      <w:marRight w:val="0"/>
      <w:marTop w:val="0"/>
      <w:marBottom w:val="0"/>
      <w:divBdr>
        <w:top w:val="none" w:sz="0" w:space="0" w:color="auto"/>
        <w:left w:val="none" w:sz="0" w:space="0" w:color="auto"/>
        <w:bottom w:val="none" w:sz="0" w:space="0" w:color="auto"/>
        <w:right w:val="none" w:sz="0" w:space="0" w:color="auto"/>
      </w:divBdr>
    </w:div>
    <w:div w:id="1370717156">
      <w:bodyDiv w:val="1"/>
      <w:marLeft w:val="0"/>
      <w:marRight w:val="0"/>
      <w:marTop w:val="0"/>
      <w:marBottom w:val="0"/>
      <w:divBdr>
        <w:top w:val="none" w:sz="0" w:space="0" w:color="auto"/>
        <w:left w:val="none" w:sz="0" w:space="0" w:color="auto"/>
        <w:bottom w:val="none" w:sz="0" w:space="0" w:color="auto"/>
        <w:right w:val="none" w:sz="0" w:space="0" w:color="auto"/>
      </w:divBdr>
    </w:div>
    <w:div w:id="1377848630">
      <w:bodyDiv w:val="1"/>
      <w:marLeft w:val="0"/>
      <w:marRight w:val="0"/>
      <w:marTop w:val="0"/>
      <w:marBottom w:val="0"/>
      <w:divBdr>
        <w:top w:val="none" w:sz="0" w:space="0" w:color="auto"/>
        <w:left w:val="none" w:sz="0" w:space="0" w:color="auto"/>
        <w:bottom w:val="none" w:sz="0" w:space="0" w:color="auto"/>
        <w:right w:val="none" w:sz="0" w:space="0" w:color="auto"/>
      </w:divBdr>
    </w:div>
    <w:div w:id="1381398852">
      <w:bodyDiv w:val="1"/>
      <w:marLeft w:val="0"/>
      <w:marRight w:val="0"/>
      <w:marTop w:val="0"/>
      <w:marBottom w:val="0"/>
      <w:divBdr>
        <w:top w:val="none" w:sz="0" w:space="0" w:color="auto"/>
        <w:left w:val="none" w:sz="0" w:space="0" w:color="auto"/>
        <w:bottom w:val="none" w:sz="0" w:space="0" w:color="auto"/>
        <w:right w:val="none" w:sz="0" w:space="0" w:color="auto"/>
      </w:divBdr>
    </w:div>
    <w:div w:id="1418674911">
      <w:bodyDiv w:val="1"/>
      <w:marLeft w:val="0"/>
      <w:marRight w:val="0"/>
      <w:marTop w:val="0"/>
      <w:marBottom w:val="0"/>
      <w:divBdr>
        <w:top w:val="none" w:sz="0" w:space="0" w:color="auto"/>
        <w:left w:val="none" w:sz="0" w:space="0" w:color="auto"/>
        <w:bottom w:val="none" w:sz="0" w:space="0" w:color="auto"/>
        <w:right w:val="none" w:sz="0" w:space="0" w:color="auto"/>
      </w:divBdr>
    </w:div>
    <w:div w:id="1437603392">
      <w:bodyDiv w:val="1"/>
      <w:marLeft w:val="0"/>
      <w:marRight w:val="0"/>
      <w:marTop w:val="0"/>
      <w:marBottom w:val="0"/>
      <w:divBdr>
        <w:top w:val="none" w:sz="0" w:space="0" w:color="auto"/>
        <w:left w:val="none" w:sz="0" w:space="0" w:color="auto"/>
        <w:bottom w:val="none" w:sz="0" w:space="0" w:color="auto"/>
        <w:right w:val="none" w:sz="0" w:space="0" w:color="auto"/>
      </w:divBdr>
    </w:div>
    <w:div w:id="1447847310">
      <w:bodyDiv w:val="1"/>
      <w:marLeft w:val="0"/>
      <w:marRight w:val="0"/>
      <w:marTop w:val="0"/>
      <w:marBottom w:val="0"/>
      <w:divBdr>
        <w:top w:val="none" w:sz="0" w:space="0" w:color="auto"/>
        <w:left w:val="none" w:sz="0" w:space="0" w:color="auto"/>
        <w:bottom w:val="none" w:sz="0" w:space="0" w:color="auto"/>
        <w:right w:val="none" w:sz="0" w:space="0" w:color="auto"/>
      </w:divBdr>
    </w:div>
    <w:div w:id="1497460038">
      <w:bodyDiv w:val="1"/>
      <w:marLeft w:val="0"/>
      <w:marRight w:val="0"/>
      <w:marTop w:val="0"/>
      <w:marBottom w:val="0"/>
      <w:divBdr>
        <w:top w:val="none" w:sz="0" w:space="0" w:color="auto"/>
        <w:left w:val="none" w:sz="0" w:space="0" w:color="auto"/>
        <w:bottom w:val="none" w:sz="0" w:space="0" w:color="auto"/>
        <w:right w:val="none" w:sz="0" w:space="0" w:color="auto"/>
      </w:divBdr>
    </w:div>
    <w:div w:id="1532497509">
      <w:bodyDiv w:val="1"/>
      <w:marLeft w:val="0"/>
      <w:marRight w:val="0"/>
      <w:marTop w:val="0"/>
      <w:marBottom w:val="0"/>
      <w:divBdr>
        <w:top w:val="none" w:sz="0" w:space="0" w:color="auto"/>
        <w:left w:val="none" w:sz="0" w:space="0" w:color="auto"/>
        <w:bottom w:val="none" w:sz="0" w:space="0" w:color="auto"/>
        <w:right w:val="none" w:sz="0" w:space="0" w:color="auto"/>
      </w:divBdr>
    </w:div>
    <w:div w:id="1538354791">
      <w:bodyDiv w:val="1"/>
      <w:marLeft w:val="0"/>
      <w:marRight w:val="0"/>
      <w:marTop w:val="0"/>
      <w:marBottom w:val="0"/>
      <w:divBdr>
        <w:top w:val="none" w:sz="0" w:space="0" w:color="auto"/>
        <w:left w:val="none" w:sz="0" w:space="0" w:color="auto"/>
        <w:bottom w:val="none" w:sz="0" w:space="0" w:color="auto"/>
        <w:right w:val="none" w:sz="0" w:space="0" w:color="auto"/>
      </w:divBdr>
    </w:div>
    <w:div w:id="1550536929">
      <w:bodyDiv w:val="1"/>
      <w:marLeft w:val="0"/>
      <w:marRight w:val="0"/>
      <w:marTop w:val="0"/>
      <w:marBottom w:val="0"/>
      <w:divBdr>
        <w:top w:val="none" w:sz="0" w:space="0" w:color="auto"/>
        <w:left w:val="none" w:sz="0" w:space="0" w:color="auto"/>
        <w:bottom w:val="none" w:sz="0" w:space="0" w:color="auto"/>
        <w:right w:val="none" w:sz="0" w:space="0" w:color="auto"/>
      </w:divBdr>
    </w:div>
    <w:div w:id="1567689750">
      <w:bodyDiv w:val="1"/>
      <w:marLeft w:val="0"/>
      <w:marRight w:val="0"/>
      <w:marTop w:val="0"/>
      <w:marBottom w:val="0"/>
      <w:divBdr>
        <w:top w:val="none" w:sz="0" w:space="0" w:color="auto"/>
        <w:left w:val="none" w:sz="0" w:space="0" w:color="auto"/>
        <w:bottom w:val="none" w:sz="0" w:space="0" w:color="auto"/>
        <w:right w:val="none" w:sz="0" w:space="0" w:color="auto"/>
      </w:divBdr>
    </w:div>
    <w:div w:id="1593394162">
      <w:bodyDiv w:val="1"/>
      <w:marLeft w:val="0"/>
      <w:marRight w:val="0"/>
      <w:marTop w:val="0"/>
      <w:marBottom w:val="0"/>
      <w:divBdr>
        <w:top w:val="none" w:sz="0" w:space="0" w:color="auto"/>
        <w:left w:val="none" w:sz="0" w:space="0" w:color="auto"/>
        <w:bottom w:val="none" w:sz="0" w:space="0" w:color="auto"/>
        <w:right w:val="none" w:sz="0" w:space="0" w:color="auto"/>
      </w:divBdr>
    </w:div>
    <w:div w:id="1678969563">
      <w:bodyDiv w:val="1"/>
      <w:marLeft w:val="0"/>
      <w:marRight w:val="0"/>
      <w:marTop w:val="0"/>
      <w:marBottom w:val="0"/>
      <w:divBdr>
        <w:top w:val="none" w:sz="0" w:space="0" w:color="auto"/>
        <w:left w:val="none" w:sz="0" w:space="0" w:color="auto"/>
        <w:bottom w:val="none" w:sz="0" w:space="0" w:color="auto"/>
        <w:right w:val="none" w:sz="0" w:space="0" w:color="auto"/>
      </w:divBdr>
    </w:div>
    <w:div w:id="1679964558">
      <w:bodyDiv w:val="1"/>
      <w:marLeft w:val="0"/>
      <w:marRight w:val="0"/>
      <w:marTop w:val="0"/>
      <w:marBottom w:val="0"/>
      <w:divBdr>
        <w:top w:val="none" w:sz="0" w:space="0" w:color="auto"/>
        <w:left w:val="none" w:sz="0" w:space="0" w:color="auto"/>
        <w:bottom w:val="none" w:sz="0" w:space="0" w:color="auto"/>
        <w:right w:val="none" w:sz="0" w:space="0" w:color="auto"/>
      </w:divBdr>
    </w:div>
    <w:div w:id="1708872886">
      <w:bodyDiv w:val="1"/>
      <w:marLeft w:val="0"/>
      <w:marRight w:val="0"/>
      <w:marTop w:val="0"/>
      <w:marBottom w:val="0"/>
      <w:divBdr>
        <w:top w:val="none" w:sz="0" w:space="0" w:color="auto"/>
        <w:left w:val="none" w:sz="0" w:space="0" w:color="auto"/>
        <w:bottom w:val="none" w:sz="0" w:space="0" w:color="auto"/>
        <w:right w:val="none" w:sz="0" w:space="0" w:color="auto"/>
      </w:divBdr>
    </w:div>
    <w:div w:id="1744334603">
      <w:bodyDiv w:val="1"/>
      <w:marLeft w:val="0"/>
      <w:marRight w:val="0"/>
      <w:marTop w:val="0"/>
      <w:marBottom w:val="0"/>
      <w:divBdr>
        <w:top w:val="none" w:sz="0" w:space="0" w:color="auto"/>
        <w:left w:val="none" w:sz="0" w:space="0" w:color="auto"/>
        <w:bottom w:val="none" w:sz="0" w:space="0" w:color="auto"/>
        <w:right w:val="none" w:sz="0" w:space="0" w:color="auto"/>
      </w:divBdr>
    </w:div>
    <w:div w:id="1845244217">
      <w:bodyDiv w:val="1"/>
      <w:marLeft w:val="0"/>
      <w:marRight w:val="0"/>
      <w:marTop w:val="0"/>
      <w:marBottom w:val="0"/>
      <w:divBdr>
        <w:top w:val="none" w:sz="0" w:space="0" w:color="auto"/>
        <w:left w:val="none" w:sz="0" w:space="0" w:color="auto"/>
        <w:bottom w:val="none" w:sz="0" w:space="0" w:color="auto"/>
        <w:right w:val="none" w:sz="0" w:space="0" w:color="auto"/>
      </w:divBdr>
    </w:div>
    <w:div w:id="1918322522">
      <w:bodyDiv w:val="1"/>
      <w:marLeft w:val="0"/>
      <w:marRight w:val="0"/>
      <w:marTop w:val="0"/>
      <w:marBottom w:val="0"/>
      <w:divBdr>
        <w:top w:val="none" w:sz="0" w:space="0" w:color="auto"/>
        <w:left w:val="none" w:sz="0" w:space="0" w:color="auto"/>
        <w:bottom w:val="none" w:sz="0" w:space="0" w:color="auto"/>
        <w:right w:val="none" w:sz="0" w:space="0" w:color="auto"/>
      </w:divBdr>
    </w:div>
    <w:div w:id="1946570163">
      <w:bodyDiv w:val="1"/>
      <w:marLeft w:val="0"/>
      <w:marRight w:val="0"/>
      <w:marTop w:val="0"/>
      <w:marBottom w:val="0"/>
      <w:divBdr>
        <w:top w:val="none" w:sz="0" w:space="0" w:color="auto"/>
        <w:left w:val="none" w:sz="0" w:space="0" w:color="auto"/>
        <w:bottom w:val="none" w:sz="0" w:space="0" w:color="auto"/>
        <w:right w:val="none" w:sz="0" w:space="0" w:color="auto"/>
      </w:divBdr>
    </w:div>
    <w:div w:id="1950694263">
      <w:bodyDiv w:val="1"/>
      <w:marLeft w:val="0"/>
      <w:marRight w:val="0"/>
      <w:marTop w:val="0"/>
      <w:marBottom w:val="0"/>
      <w:divBdr>
        <w:top w:val="none" w:sz="0" w:space="0" w:color="auto"/>
        <w:left w:val="none" w:sz="0" w:space="0" w:color="auto"/>
        <w:bottom w:val="none" w:sz="0" w:space="0" w:color="auto"/>
        <w:right w:val="none" w:sz="0" w:space="0" w:color="auto"/>
      </w:divBdr>
    </w:div>
    <w:div w:id="1969510190">
      <w:bodyDiv w:val="1"/>
      <w:marLeft w:val="0"/>
      <w:marRight w:val="0"/>
      <w:marTop w:val="0"/>
      <w:marBottom w:val="0"/>
      <w:divBdr>
        <w:top w:val="none" w:sz="0" w:space="0" w:color="auto"/>
        <w:left w:val="none" w:sz="0" w:space="0" w:color="auto"/>
        <w:bottom w:val="none" w:sz="0" w:space="0" w:color="auto"/>
        <w:right w:val="none" w:sz="0" w:space="0" w:color="auto"/>
      </w:divBdr>
    </w:div>
    <w:div w:id="1974169121">
      <w:bodyDiv w:val="1"/>
      <w:marLeft w:val="0"/>
      <w:marRight w:val="0"/>
      <w:marTop w:val="0"/>
      <w:marBottom w:val="0"/>
      <w:divBdr>
        <w:top w:val="none" w:sz="0" w:space="0" w:color="auto"/>
        <w:left w:val="none" w:sz="0" w:space="0" w:color="auto"/>
        <w:bottom w:val="none" w:sz="0" w:space="0" w:color="auto"/>
        <w:right w:val="none" w:sz="0" w:space="0" w:color="auto"/>
      </w:divBdr>
    </w:div>
    <w:div w:id="1980845659">
      <w:bodyDiv w:val="1"/>
      <w:marLeft w:val="0"/>
      <w:marRight w:val="0"/>
      <w:marTop w:val="0"/>
      <w:marBottom w:val="0"/>
      <w:divBdr>
        <w:top w:val="none" w:sz="0" w:space="0" w:color="auto"/>
        <w:left w:val="none" w:sz="0" w:space="0" w:color="auto"/>
        <w:bottom w:val="none" w:sz="0" w:space="0" w:color="auto"/>
        <w:right w:val="none" w:sz="0" w:space="0" w:color="auto"/>
      </w:divBdr>
    </w:div>
    <w:div w:id="2023310818">
      <w:bodyDiv w:val="1"/>
      <w:marLeft w:val="0"/>
      <w:marRight w:val="0"/>
      <w:marTop w:val="0"/>
      <w:marBottom w:val="0"/>
      <w:divBdr>
        <w:top w:val="none" w:sz="0" w:space="0" w:color="auto"/>
        <w:left w:val="none" w:sz="0" w:space="0" w:color="auto"/>
        <w:bottom w:val="none" w:sz="0" w:space="0" w:color="auto"/>
        <w:right w:val="none" w:sz="0" w:space="0" w:color="auto"/>
      </w:divBdr>
    </w:div>
    <w:div w:id="2038193493">
      <w:bodyDiv w:val="1"/>
      <w:marLeft w:val="0"/>
      <w:marRight w:val="0"/>
      <w:marTop w:val="0"/>
      <w:marBottom w:val="0"/>
      <w:divBdr>
        <w:top w:val="none" w:sz="0" w:space="0" w:color="auto"/>
        <w:left w:val="none" w:sz="0" w:space="0" w:color="auto"/>
        <w:bottom w:val="none" w:sz="0" w:space="0" w:color="auto"/>
        <w:right w:val="none" w:sz="0" w:space="0" w:color="auto"/>
      </w:divBdr>
    </w:div>
    <w:div w:id="2048215382">
      <w:bodyDiv w:val="1"/>
      <w:marLeft w:val="0"/>
      <w:marRight w:val="0"/>
      <w:marTop w:val="0"/>
      <w:marBottom w:val="0"/>
      <w:divBdr>
        <w:top w:val="none" w:sz="0" w:space="0" w:color="auto"/>
        <w:left w:val="none" w:sz="0" w:space="0" w:color="auto"/>
        <w:bottom w:val="none" w:sz="0" w:space="0" w:color="auto"/>
        <w:right w:val="none" w:sz="0" w:space="0" w:color="auto"/>
      </w:divBdr>
    </w:div>
    <w:div w:id="207724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Sie</b:Tag>
    <b:SourceType>InternetSite</b:SourceType>
    <b:Guid>{C08AAA9C-9508-4FEA-870C-56F191F2BB5A}</b:Guid>
    <b:Title>Finite Element Analysis FEA</b:Title>
    <b:Author>
      <b:Author>
        <b:Corporate>Siemens</b:Corporate>
      </b:Author>
    </b:Author>
    <b:InternetSiteTitle>Siemens Industry Software Inc. </b:InternetSiteTitle>
    <b:URL>https://www.plm.automation.siemens.com/global/en/our-story/glossary/finite-element-analysis-fea/13173</b:URL>
    <b:Year>2020</b:Year>
    <b:RefOrder>6</b:RefOrder>
  </b:Source>
  <b:Source>
    <b:Tag>Fin</b:Tag>
    <b:SourceType>InternetSite</b:SourceType>
    <b:Guid>{7B6A1DF3-B82C-455D-9294-3F7EE47EABC7}</b:Guid>
    <b:Title>Finite Element Analysis</b:Title>
    <b:InternetSiteTitle>Autodesk Inc</b:InternetSiteTitle>
    <b:URL>Reference: https://www.autodesk.co.uk/solutions/finite-element-analysis</b:URL>
    <b:Year>2020</b:Year>
    <b:Author>
      <b:Author>
        <b:Corporate>Autodesk Inc</b:Corporate>
      </b:Author>
    </b:Author>
    <b:RefOrder>4</b:RefOrder>
  </b:Source>
  <b:Source>
    <b:Tag>Bob</b:Tag>
    <b:SourceType>InternetSite</b:SourceType>
    <b:Guid>{756257D3-1939-49D2-83BC-F72D7A2BAA6F}</b:Guid>
    <b:Author>
      <b:Author>
        <b:NameList>
          <b:Person>
            <b:Last>Williams</b:Last>
            <b:First>Bob</b:First>
          </b:Person>
        </b:NameList>
      </b:Author>
    </b:Author>
    <b:Title>6 things all engineers should know before using FEA</b:Title>
    <b:InternetSiteTitle>Design News</b:InternetSiteTitle>
    <b:Year>2000</b:Year>
    <b:Month>December</b:Month>
    <b:Day>18</b:Day>
    <b:URL>https://www.designnews.com/automation-motion-control/6-things-all-engineers-should-know-using-fea</b:URL>
    <b:RefOrder>1</b:RefOrder>
  </b:Source>
  <b:Source>
    <b:Tag>Sie20</b:Tag>
    <b:SourceType>InternetSite</b:SourceType>
    <b:Guid>{64FCABF9-8C30-4C25-8A30-D735CBDB7E86}</b:Guid>
    <b:Author>
      <b:Author>
        <b:Corporate>Siemens</b:Corporate>
      </b:Author>
    </b:Author>
    <b:Title>Integrated mulyibody dynamics simulation</b:Title>
    <b:Year>2020</b:Year>
    <b:URL>https://www.plm.automation.siemens.com/global/en/products/simulation-test/motion-simulation.html</b:URL>
    <b:InternetSiteTitle>Siemens Industry Software Inc</b:InternetSiteTitle>
    <b:RefOrder>2</b:RefOrder>
  </b:Source>
  <b:Source>
    <b:Tag>Sol20</b:Tag>
    <b:SourceType>DocumentFromInternetSite</b:SourceType>
    <b:Guid>{355DC1E0-F0EC-457D-B64F-C24F7B33E708}</b:Guid>
    <b:Title>Understanding Motion Simulation (White Paper)</b:Title>
    <b:InternetSiteTitle>Solidworks Inc</b:InternetSiteTitle>
    <b:Year>2020</b:Year>
    <b:URL>https://www.solidworks.com/sw/images/content/Training/SIM_Motion_UnderstandingMotion_WP_ENG.pdf</b:URL>
    <b:Author>
      <b:Author>
        <b:Corporate>Solid works</b:Corporate>
      </b:Author>
    </b:Author>
    <b:RefOrder>3</b:RefOrder>
  </b:Source>
  <b:Source>
    <b:Tag>Met</b:Tag>
    <b:SourceType>DocumentFromInternetSite</b:SourceType>
    <b:Guid>{2913A8A4-CF97-4C0D-8739-BB63FE658231}</b:Guid>
    <b:Author>
      <b:Author>
        <b:Corporate>Mets India</b:Corporate>
      </b:Author>
    </b:Author>
    <b:Title>Machine equipment and transmission system</b:Title>
    <b:InternetSiteTitle>Mets India</b:InternetSiteTitle>
    <b:URL>http://metsindia.com/ABOUTUS.html</b:URL>
    <b:Year>2019</b:Year>
    <b:RefOrder>7</b:RefOrder>
  </b:Source>
  <b:Source>
    <b:Tag>Ope</b:Tag>
    <b:SourceType>InternetSite</b:SourceType>
    <b:Guid>{027E7D43-BAD1-4582-AEF4-412CC2C10F44}</b:Guid>
    <b:Author>
      <b:Author>
        <b:Corporate>The Open University</b:Corporate>
      </b:Author>
    </b:Author>
    <b:URL>https://www.open.edu/openlearn/science-maths-technology/introduction-finite-element-analysis/content-section-1.5</b:URL>
    <b:Title>Introduction to Finite Analysis</b:Title>
    <b:InternetSiteTitle>The Open University</b:InternetSiteTitle>
    <b:Year>2019</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9B03E7-4CAF-4AB7-8906-E60F0E503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1700</Words>
  <Characters>9696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Motion Simulation/FEA techniques and Gearbox Assembly</vt:lpstr>
    </vt:vector>
  </TitlesOfParts>
  <Company/>
  <LinksUpToDate>false</LinksUpToDate>
  <CharactersWithSpaces>11374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Simulation/FEA techniques and Gearbox Assembly</dc:title>
  <dc:subject/>
  <dc:creator>Jones, Jonathan</dc:creator>
  <cp:keywords/>
  <dc:description/>
  <cp:lastModifiedBy>Jones, Jonathan</cp:lastModifiedBy>
  <cp:revision>2</cp:revision>
  <dcterms:created xsi:type="dcterms:W3CDTF">2020-06-29T00:11:00Z</dcterms:created>
  <dcterms:modified xsi:type="dcterms:W3CDTF">2020-06-29T00:11:00Z</dcterms:modified>
</cp:coreProperties>
</file>