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56AC5" w:rsidRPr="00911134" w:rsidRDefault="00F56AC5" w:rsidP="00F56AC5">
      <w:pPr>
        <w:pBdr>
          <w:top w:val="single" w:sz="4" w:space="1" w:color="auto"/>
          <w:left w:val="single" w:sz="4" w:space="4" w:color="auto"/>
          <w:bottom w:val="single" w:sz="4" w:space="1" w:color="auto"/>
          <w:right w:val="single" w:sz="4" w:space="4" w:color="auto"/>
        </w:pBdr>
        <w:jc w:val="center"/>
        <w:rPr>
          <w:b/>
        </w:rPr>
      </w:pPr>
      <w:r>
        <w:rPr>
          <w:b/>
        </w:rPr>
        <w:t>CONTROL VOLUMES</w:t>
      </w:r>
    </w:p>
    <w:p w:rsidR="00F56AC5" w:rsidRDefault="00F56AC5" w:rsidP="00F56AC5">
      <w:pPr>
        <w:pBdr>
          <w:top w:val="single" w:sz="4" w:space="1" w:color="auto"/>
          <w:left w:val="single" w:sz="4" w:space="4" w:color="auto"/>
          <w:bottom w:val="single" w:sz="4" w:space="1" w:color="auto"/>
          <w:right w:val="single" w:sz="4" w:space="4" w:color="auto"/>
        </w:pBdr>
        <w:jc w:val="center"/>
        <w:rPr>
          <w:b/>
        </w:rPr>
      </w:pPr>
      <w:r>
        <w:rPr>
          <w:b/>
        </w:rPr>
        <w:t>UNSTEADY</w:t>
      </w:r>
      <w:r w:rsidRPr="00911134">
        <w:rPr>
          <w:b/>
        </w:rPr>
        <w:t xml:space="preserve"> FLOW</w:t>
      </w:r>
      <w:r>
        <w:rPr>
          <w:b/>
        </w:rPr>
        <w:t xml:space="preserve"> SYSTEMS</w:t>
      </w:r>
    </w:p>
    <w:p w:rsidR="00F56AC5" w:rsidRPr="00911134" w:rsidRDefault="00F56AC5" w:rsidP="00F56AC5"/>
    <w:p w:rsidR="00F56AC5" w:rsidRDefault="00F56AC5" w:rsidP="00F56AC5"/>
    <w:p w:rsidR="00F56AC5" w:rsidRPr="00F56AC5" w:rsidRDefault="00F56AC5" w:rsidP="00F56AC5">
      <w:pPr>
        <w:pStyle w:val="ListParagraph"/>
        <w:ind w:left="0"/>
        <w:jc w:val="both"/>
        <w:rPr>
          <w:b/>
          <w:u w:val="single"/>
        </w:rPr>
      </w:pPr>
      <w:r w:rsidRPr="00F56AC5">
        <w:rPr>
          <w:b/>
          <w:u w:val="single"/>
        </w:rPr>
        <w:t>SOLUTION TO EXERCISE 1:</w:t>
      </w:r>
    </w:p>
    <w:p w:rsidR="00F56AC5" w:rsidRPr="008F672E" w:rsidRDefault="00F56AC5" w:rsidP="00F56AC5">
      <w:pPr>
        <w:ind w:left="142"/>
        <w:jc w:val="both"/>
        <w:rPr>
          <w:i/>
          <w:u w:val="single"/>
        </w:rPr>
      </w:pPr>
      <w:r w:rsidRPr="008F672E">
        <w:rPr>
          <w:i/>
          <w:u w:val="single"/>
        </w:rPr>
        <w:t>Assumptions:</w:t>
      </w:r>
    </w:p>
    <w:p w:rsidR="00F56AC5" w:rsidRDefault="00F56AC5" w:rsidP="00F56AC5">
      <w:pPr>
        <w:pStyle w:val="ListParagraph"/>
        <w:numPr>
          <w:ilvl w:val="0"/>
          <w:numId w:val="1"/>
        </w:numPr>
        <w:jc w:val="both"/>
      </w:pPr>
      <w:r>
        <w:t>This process can be analysed as a uniform-flow process since the properties of the steam entering the control volume remain constant during the entire process.</w:t>
      </w:r>
    </w:p>
    <w:p w:rsidR="00F56AC5" w:rsidRDefault="00F56AC5" w:rsidP="00F56AC5">
      <w:pPr>
        <w:pStyle w:val="ListParagraph"/>
        <w:numPr>
          <w:ilvl w:val="0"/>
          <w:numId w:val="1"/>
        </w:numPr>
        <w:jc w:val="both"/>
      </w:pPr>
      <w:r>
        <w:t xml:space="preserve">The kinetic and potential energies of the streams are negligible, </w:t>
      </w:r>
      <w:proofErr w:type="spellStart"/>
      <w:r>
        <w:t>ke</w:t>
      </w:r>
      <w:proofErr w:type="spellEnd"/>
      <w:r>
        <w:t xml:space="preserve"> </w:t>
      </w:r>
      <w:r>
        <w:sym w:font="Symbol" w:char="F040"/>
      </w:r>
      <w:r>
        <w:t xml:space="preserve"> </w:t>
      </w:r>
      <w:proofErr w:type="spellStart"/>
      <w:r>
        <w:t>pe</w:t>
      </w:r>
      <w:proofErr w:type="spellEnd"/>
      <w:r>
        <w:t xml:space="preserve"> </w:t>
      </w:r>
      <w:r>
        <w:sym w:font="Symbol" w:char="F040"/>
      </w:r>
      <w:r>
        <w:t xml:space="preserve"> 0.</w:t>
      </w:r>
    </w:p>
    <w:p w:rsidR="00F56AC5" w:rsidRDefault="00F56AC5" w:rsidP="00F56AC5">
      <w:pPr>
        <w:pStyle w:val="ListParagraph"/>
        <w:numPr>
          <w:ilvl w:val="0"/>
          <w:numId w:val="1"/>
        </w:numPr>
        <w:jc w:val="both"/>
      </w:pPr>
      <w:r>
        <w:t xml:space="preserve">The tank is stationary and thus the kinetic and potential </w:t>
      </w:r>
      <w:r w:rsidR="00B7488C">
        <w:t>energy</w:t>
      </w:r>
      <w:r>
        <w:t xml:space="preserve"> changes are zero; that is, </w:t>
      </w:r>
      <w:r>
        <w:sym w:font="Symbol" w:char="F044"/>
      </w:r>
      <w:r>
        <w:t xml:space="preserve">KE = </w:t>
      </w:r>
      <w:r>
        <w:sym w:font="Symbol" w:char="F044"/>
      </w:r>
      <w:r>
        <w:t xml:space="preserve">PE = 0 and </w:t>
      </w:r>
      <w:r>
        <w:sym w:font="Symbol" w:char="F044"/>
      </w:r>
      <w:proofErr w:type="spellStart"/>
      <w:r>
        <w:t>E</w:t>
      </w:r>
      <w:r w:rsidRPr="008F672E">
        <w:rPr>
          <w:vertAlign w:val="subscript"/>
        </w:rPr>
        <w:t>system</w:t>
      </w:r>
      <w:proofErr w:type="spellEnd"/>
      <w:r>
        <w:t xml:space="preserve"> = </w:t>
      </w:r>
      <w:r>
        <w:sym w:font="Symbol" w:char="F044"/>
      </w:r>
      <w:proofErr w:type="spellStart"/>
      <w:r>
        <w:t>U</w:t>
      </w:r>
      <w:r w:rsidRPr="008F672E">
        <w:rPr>
          <w:vertAlign w:val="subscript"/>
        </w:rPr>
        <w:t>system</w:t>
      </w:r>
      <w:proofErr w:type="spellEnd"/>
      <w:r>
        <w:t>.</w:t>
      </w:r>
    </w:p>
    <w:p w:rsidR="00F56AC5" w:rsidRDefault="00F56AC5" w:rsidP="00F56AC5">
      <w:pPr>
        <w:pStyle w:val="ListParagraph"/>
        <w:numPr>
          <w:ilvl w:val="0"/>
          <w:numId w:val="1"/>
        </w:numPr>
        <w:jc w:val="both"/>
      </w:pPr>
      <w:r>
        <w:t>The tank is well insulated and thus there is no heat transfer.</w:t>
      </w:r>
    </w:p>
    <w:p w:rsidR="00F56AC5" w:rsidRDefault="00F56AC5" w:rsidP="00F56AC5">
      <w:pPr>
        <w:pStyle w:val="ListParagraph"/>
        <w:ind w:left="862"/>
        <w:jc w:val="both"/>
      </w:pPr>
    </w:p>
    <w:p w:rsidR="00F56AC5" w:rsidRDefault="00F56AC5" w:rsidP="00F56AC5">
      <w:pPr>
        <w:pStyle w:val="ListParagraph"/>
        <w:ind w:left="142"/>
        <w:jc w:val="both"/>
      </w:pPr>
      <w:r>
        <w:t>Mass balance:</w:t>
      </w:r>
    </w:p>
    <w:p w:rsidR="00F56AC5" w:rsidRDefault="005A23DB" w:rsidP="00F56AC5">
      <w:pPr>
        <w:pStyle w:val="ListParagraph"/>
        <w:ind w:left="1418"/>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m:oMathPara>
    </w:p>
    <w:p w:rsidR="00F56AC5" w:rsidRDefault="00F56AC5" w:rsidP="00F56AC5">
      <w:pPr>
        <w:pStyle w:val="ListParagraph"/>
        <w:ind w:left="1418"/>
        <w:jc w:val="both"/>
        <w:rPr>
          <w:rFonts w:eastAsiaTheme="minorEastAsia"/>
        </w:rPr>
      </w:pPr>
    </w:p>
    <w:p w:rsidR="00F56AC5" w:rsidRDefault="005A23DB" w:rsidP="00F56AC5">
      <w:pPr>
        <w:pStyle w:val="ListParagraph"/>
        <w:ind w:left="993"/>
        <w:jc w:val="both"/>
        <w:rPr>
          <w:rFonts w:eastAsiaTheme="minorEastAsia"/>
        </w:rPr>
      </w:pPr>
      <m:oMathPara>
        <m:oMathParaPr>
          <m:jc m:val="left"/>
        </m:oMathParaPr>
        <m:oMath>
          <m:sSub>
            <m:sSubPr>
              <m:ctrlPr>
                <w:rPr>
                  <w:rFonts w:ascii="Cambria Math" w:hAnsi="Cambria Math"/>
                  <w:i/>
                </w:rPr>
              </m:ctrlPr>
            </m:sSubPr>
            <m:e>
              <m:r>
                <m:rPr>
                  <m:sty m:val="p"/>
                </m:rPr>
                <w:rPr>
                  <w:rFonts w:ascii="Cambria Math" w:hAnsi="Cambria Math"/>
                </w:rPr>
                <w:sym w:font="Symbol" w:char="F0DE"/>
              </m:r>
              <m:r>
                <w:rPr>
                  <w:rFonts w:ascii="Cambria Math" w:hAnsi="Cambria Math"/>
                </w:rPr>
                <m:t xml:space="preserve">   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oMath>
      </m:oMathPara>
    </w:p>
    <w:p w:rsidR="00F56AC5" w:rsidRDefault="00F56AC5" w:rsidP="00F56AC5">
      <w:pPr>
        <w:pStyle w:val="ListParagraph"/>
        <w:ind w:left="1418"/>
        <w:jc w:val="both"/>
      </w:pPr>
    </w:p>
    <w:p w:rsidR="00F56AC5" w:rsidRDefault="00F56AC5" w:rsidP="00F56AC5">
      <w:pPr>
        <w:pStyle w:val="ListParagraph"/>
        <w:ind w:left="142"/>
        <w:jc w:val="both"/>
      </w:pPr>
      <w:r>
        <w:t>Energy balance:</w:t>
      </w:r>
    </w:p>
    <w:p w:rsidR="00F56AC5" w:rsidRDefault="00F56AC5" w:rsidP="00F56AC5">
      <w:pPr>
        <w:tabs>
          <w:tab w:val="left" w:pos="1848"/>
        </w:tabs>
        <w:ind w:left="1418"/>
        <w:jc w:val="both"/>
        <w:rPr>
          <w:rFonts w:eastAsiaTheme="minorEastAsia"/>
        </w:rPr>
      </w:pPr>
      <m:oMathPara>
        <m:oMathParaPr>
          <m:jc m:val="left"/>
        </m:oMathParaPr>
        <m:oMath>
          <m:r>
            <w:rPr>
              <w:rFonts w:ascii="Cambria Math" w:hAnsi="Cambria Math"/>
            </w:rPr>
            <m:t>Q-W=</m:t>
          </m:r>
          <m:nary>
            <m:naryPr>
              <m:chr m:val="∑"/>
              <m:limLoc m:val="undOvr"/>
              <m:supHide m:val="on"/>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on"/>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F56AC5" w:rsidRDefault="005A23DB" w:rsidP="00F56AC5">
      <w:pPr>
        <w:pStyle w:val="ListParagraph"/>
        <w:ind w:left="993"/>
        <w:jc w:val="both"/>
        <w:rPr>
          <w:rFonts w:eastAsiaTheme="minorEastAsia"/>
        </w:rPr>
      </w:pPr>
      <m:oMathPara>
        <m:oMathParaPr>
          <m:jc m:val="left"/>
        </m:oMathParaPr>
        <m:oMath>
          <m:sSub>
            <m:sSubPr>
              <m:ctrlPr>
                <w:rPr>
                  <w:rFonts w:ascii="Cambria Math" w:hAnsi="Cambria Math"/>
                  <w:i/>
                </w:rPr>
              </m:ctrlPr>
            </m:sSubPr>
            <m:e>
              <m:r>
                <m:rPr>
                  <m:sty m:val="p"/>
                </m:rPr>
                <w:rPr>
                  <w:rFonts w:ascii="Cambria Math" w:hAnsi="Cambria Math"/>
                </w:rPr>
                <w:sym w:font="Symbol" w:char="F0DE"/>
              </m:r>
              <m:r>
                <w:rPr>
                  <w:rFonts w:ascii="Cambria Math" w:hAnsi="Cambria Math"/>
                </w:rPr>
                <m:t xml:space="preserve">   m</m:t>
              </m:r>
            </m:e>
            <m:sub>
              <m:r>
                <w:rPr>
                  <w:rFonts w:ascii="Cambria Math" w:hAnsi="Cambria Math"/>
                </w:rPr>
                <m:t>i</m:t>
              </m:r>
            </m:sub>
          </m:sSub>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 xml:space="preserve">            </m:t>
          </m:r>
          <m:d>
            <m:dPr>
              <m:ctrlPr>
                <w:rPr>
                  <w:rFonts w:ascii="Cambria Math" w:hAnsi="Cambria Math"/>
                  <w:i/>
                </w:rPr>
              </m:ctrlPr>
            </m:dPr>
            <m:e>
              <m:r>
                <w:rPr>
                  <w:rFonts w:ascii="Cambria Math" w:hAnsi="Cambria Math"/>
                </w:rPr>
                <m:t>since W=Q=</m:t>
              </m:r>
              <m:sSub>
                <m:sSubPr>
                  <m:ctrlPr>
                    <w:rPr>
                      <w:rFonts w:ascii="Cambria Math" w:hAnsi="Cambria Math"/>
                      <w:i/>
                    </w:rPr>
                  </m:ctrlPr>
                </m:sSubPr>
                <m:e>
                  <m:r>
                    <w:rPr>
                      <w:rFonts w:ascii="Cambria Math" w:hAnsi="Cambria Math"/>
                    </w:rPr>
                    <m:t>E</m:t>
                  </m:r>
                </m:e>
                <m:sub>
                  <m:r>
                    <w:rPr>
                      <w:rFonts w:ascii="Cambria Math" w:hAnsi="Cambria Math"/>
                    </w:rPr>
                    <m:t>out</m:t>
                  </m:r>
                </m:sub>
              </m:sSub>
              <m:r>
                <w:rPr>
                  <w:rFonts w:ascii="Cambria Math" w:hAnsi="Cambria Math"/>
                </w:rPr>
                <m:t xml:space="preserve">=0  and  ke=pe=0  and </m:t>
              </m:r>
              <m:sSub>
                <m:sSubPr>
                  <m:ctrlPr>
                    <w:rPr>
                      <w:rFonts w:ascii="Cambria Math" w:hAnsi="Cambria Math"/>
                      <w:i/>
                    </w:rPr>
                  </m:ctrlPr>
                </m:sSubPr>
                <m:e>
                  <m:r>
                    <w:rPr>
                      <w:rFonts w:ascii="Cambria Math" w:hAnsi="Cambria Math"/>
                    </w:rPr>
                    <m:t xml:space="preserve"> m</m:t>
                  </m:r>
                </m:e>
                <m:sub>
                  <m:r>
                    <w:rPr>
                      <w:rFonts w:ascii="Cambria Math" w:hAnsi="Cambria Math"/>
                    </w:rPr>
                    <m:t>1</m:t>
                  </m:r>
                </m:sub>
              </m:sSub>
              <m:r>
                <w:rPr>
                  <w:rFonts w:ascii="Cambria Math" w:hAnsi="Cambria Math"/>
                </w:rPr>
                <m:t>=0</m:t>
              </m:r>
            </m:e>
          </m:d>
        </m:oMath>
      </m:oMathPara>
    </w:p>
    <w:p w:rsidR="00F56AC5" w:rsidRDefault="00F56AC5" w:rsidP="00F56AC5">
      <w:pPr>
        <w:tabs>
          <w:tab w:val="left" w:pos="1848"/>
        </w:tabs>
        <w:ind w:left="142"/>
        <w:jc w:val="both"/>
      </w:pPr>
      <w:r>
        <w:t>Combining the mass and energy balance gives:</w:t>
      </w:r>
    </w:p>
    <w:p w:rsidR="00F56AC5" w:rsidRDefault="005A23DB" w:rsidP="00F56AC5">
      <w:pPr>
        <w:tabs>
          <w:tab w:val="left" w:pos="1848"/>
        </w:tabs>
        <w:ind w:left="1418"/>
        <w:jc w:val="both"/>
      </w:pPr>
      <m:oMathPara>
        <m:oMathParaPr>
          <m:jc m:val="left"/>
        </m:oMathParaPr>
        <m:oMath>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i</m:t>
              </m:r>
            </m:sub>
          </m:sSub>
        </m:oMath>
      </m:oMathPara>
    </w:p>
    <w:p w:rsidR="00F56AC5" w:rsidRDefault="00F56AC5" w:rsidP="00F56AC5">
      <w:pPr>
        <w:pStyle w:val="ListParagraph"/>
        <w:ind w:left="142"/>
        <w:jc w:val="both"/>
      </w:pPr>
      <w:r>
        <w:t>That is, the final internal energy of the steam in the tank is equal to the enthalpy of the steam entering the tank. The enthalpy of the steam at the inlet is:</w:t>
      </w:r>
    </w:p>
    <w:p w:rsidR="00F56AC5" w:rsidRDefault="00F56AC5" w:rsidP="00F56AC5">
      <w:pPr>
        <w:pStyle w:val="ListParagraph"/>
        <w:ind w:left="142"/>
        <w:jc w:val="both"/>
      </w:pPr>
    </w:p>
    <w:p w:rsidR="00F56AC5" w:rsidRDefault="005A23DB" w:rsidP="00F56AC5">
      <w:pPr>
        <w:pStyle w:val="ListParagraph"/>
        <w:ind w:left="142"/>
        <w:jc w:val="both"/>
        <w:rPr>
          <w:rFonts w:eastAsiaTheme="minorEastAsia"/>
        </w:rPr>
      </w:pPr>
      <m:oMathPara>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i</m:t>
                        </m:r>
                      </m:sub>
                    </m:sSub>
                    <m:r>
                      <w:rPr>
                        <w:rFonts w:ascii="Cambria Math" w:hAnsi="Cambria Math"/>
                      </w:rPr>
                      <m:t>=1 MPa</m:t>
                    </m:r>
                  </m:e>
                </m:mr>
                <m:mr>
                  <m:e/>
                </m:mr>
                <m:mr>
                  <m:e>
                    <m:sSub>
                      <m:sSubPr>
                        <m:ctrlPr>
                          <w:rPr>
                            <w:rFonts w:ascii="Cambria Math" w:hAnsi="Cambria Math"/>
                            <w:i/>
                          </w:rPr>
                        </m:ctrlPr>
                      </m:sSubPr>
                      <m:e>
                        <m:r>
                          <w:rPr>
                            <w:rFonts w:ascii="Cambria Math" w:hAnsi="Cambria Math"/>
                          </w:rPr>
                          <m:t>T</m:t>
                        </m:r>
                      </m:e>
                      <m:sub>
                        <m:r>
                          <w:rPr>
                            <w:rFonts w:ascii="Cambria Math" w:hAnsi="Cambria Math"/>
                          </w:rPr>
                          <m:t>i</m:t>
                        </m:r>
                      </m:sub>
                    </m:sSub>
                    <m:r>
                      <w:rPr>
                        <w:rFonts w:ascii="Cambria Math" w:hAnsi="Cambria Math"/>
                      </w:rPr>
                      <m:t>=300°C</m:t>
                    </m:r>
                  </m:e>
                </m:mr>
              </m:m>
            </m:e>
          </m:d>
          <m:r>
            <w:rPr>
              <w:rFonts w:ascii="Cambria Math" w:hAnsi="Cambria Math"/>
            </w:rPr>
            <m:t xml:space="preserve">       </m:t>
          </m:r>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=3051.6</m:t>
          </m:r>
          <m:f>
            <m:fPr>
              <m:type m:val="lin"/>
              <m:ctrlPr>
                <w:rPr>
                  <w:rFonts w:ascii="Cambria Math" w:hAnsi="Cambria Math"/>
                </w:rPr>
              </m:ctrlPr>
            </m:fPr>
            <m:num>
              <m:r>
                <m:rPr>
                  <m:sty m:val="p"/>
                </m:rPr>
                <w:rPr>
                  <w:rFonts w:ascii="Cambria Math" w:hAnsi="Cambria Math"/>
                </w:rPr>
                <m:t>kJ</m:t>
              </m:r>
            </m:num>
            <m:den>
              <m:r>
                <m:rPr>
                  <m:sty m:val="p"/>
                </m:rPr>
                <w:rPr>
                  <w:rFonts w:ascii="Cambria Math" w:hAnsi="Cambria Math"/>
                </w:rPr>
                <m:t>kg</m:t>
              </m:r>
            </m:den>
          </m:f>
          <m:r>
            <m:rPr>
              <m:sty m:val="p"/>
            </m:rPr>
            <w:rPr>
              <w:rFonts w:ascii="Cambria Math" w:hAnsi="Cambria Math"/>
            </w:rPr>
            <m:t xml:space="preserve">            (Table A-6)</m:t>
          </m:r>
        </m:oMath>
      </m:oMathPara>
    </w:p>
    <w:p w:rsidR="00F56AC5" w:rsidRDefault="00F56AC5" w:rsidP="00F56AC5">
      <w:pPr>
        <w:pStyle w:val="ListParagraph"/>
        <w:ind w:left="142"/>
        <w:jc w:val="both"/>
        <w:rPr>
          <w:rFonts w:eastAsiaTheme="minorEastAsia"/>
        </w:rPr>
      </w:pPr>
    </w:p>
    <w:p w:rsidR="00F56AC5" w:rsidRDefault="00F56AC5" w:rsidP="00F56AC5">
      <w:pPr>
        <w:pStyle w:val="ListParagraph"/>
        <w:ind w:left="142"/>
        <w:jc w:val="both"/>
        <w:rPr>
          <w:rFonts w:eastAsiaTheme="minorEastAsia"/>
        </w:rPr>
      </w:pPr>
    </w:p>
    <w:p w:rsidR="00F56AC5" w:rsidRDefault="00F56AC5" w:rsidP="00F56AC5">
      <w:pPr>
        <w:pStyle w:val="ListParagraph"/>
        <w:ind w:left="142"/>
        <w:jc w:val="both"/>
        <w:rPr>
          <w:rFonts w:eastAsiaTheme="minorEastAsia"/>
        </w:rPr>
      </w:pPr>
    </w:p>
    <w:p w:rsidR="00F56AC5" w:rsidRDefault="00F56AC5" w:rsidP="00F56AC5">
      <w:pPr>
        <w:pStyle w:val="ListParagraph"/>
        <w:ind w:left="142"/>
        <w:jc w:val="both"/>
        <w:rPr>
          <w:rFonts w:eastAsiaTheme="minorEastAsia"/>
        </w:rPr>
      </w:pPr>
      <w:proofErr w:type="gramStart"/>
      <w:r>
        <w:rPr>
          <w:rFonts w:eastAsiaTheme="minorEastAsia"/>
        </w:rPr>
        <w:t>which</w:t>
      </w:r>
      <w:proofErr w:type="gramEnd"/>
      <w:r>
        <w:rPr>
          <w:rFonts w:eastAsiaTheme="minorEastAsia"/>
        </w:rPr>
        <w:t xml:space="preserve"> is equal to u</w:t>
      </w:r>
      <w:r>
        <w:rPr>
          <w:rFonts w:eastAsiaTheme="minorEastAsia"/>
          <w:vertAlign w:val="subscript"/>
        </w:rPr>
        <w:t>2</w:t>
      </w:r>
      <w:r>
        <w:rPr>
          <w:rFonts w:eastAsiaTheme="minorEastAsia"/>
        </w:rPr>
        <w:t>. Since we know 2 properties at the final state, it is fixed and the temperature at this state is determined from the same table to be:</w:t>
      </w:r>
    </w:p>
    <w:p w:rsidR="00F56AC5" w:rsidRDefault="005A23DB" w:rsidP="00F56AC5">
      <w:pPr>
        <w:pStyle w:val="ListParagraph"/>
        <w:ind w:left="142"/>
        <w:jc w:val="both"/>
        <w:rPr>
          <w:rFonts w:eastAsiaTheme="minorEastAsia"/>
        </w:rPr>
      </w:pPr>
      <m:oMathPara>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sSub>
                      <m:sSubPr>
                        <m:ctrlPr>
                          <w:rPr>
                            <w:rFonts w:ascii="Cambria Math" w:hAnsi="Cambria Math"/>
                            <w:i/>
                          </w:rPr>
                        </m:ctrlPr>
                      </m:sSubPr>
                      <m:e>
                        <m:r>
                          <w:rPr>
                            <w:rFonts w:ascii="Cambria Math" w:hAnsi="Cambria Math"/>
                          </w:rPr>
                          <m:t>P</m:t>
                        </m:r>
                      </m:e>
                      <m:sub>
                        <m:r>
                          <w:rPr>
                            <w:rFonts w:ascii="Cambria Math" w:hAnsi="Cambria Math"/>
                          </w:rPr>
                          <m:t>2</m:t>
                        </m:r>
                      </m:sub>
                    </m:sSub>
                    <m:r>
                      <w:rPr>
                        <w:rFonts w:ascii="Cambria Math" w:hAnsi="Cambria Math"/>
                      </w:rPr>
                      <m:t>=1 MPa</m:t>
                    </m:r>
                  </m:e>
                </m:mr>
                <m:mr>
                  <m:e/>
                </m:mr>
                <m:m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=3051.6 kJ/kg</m:t>
                    </m:r>
                  </m:e>
                </m:mr>
              </m:m>
            </m:e>
          </m:d>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=456.1°C</m:t>
          </m:r>
          <m:r>
            <m:rPr>
              <m:sty m:val="p"/>
            </m:rPr>
            <w:rPr>
              <w:rFonts w:ascii="Cambria Math" w:hAnsi="Cambria Math"/>
            </w:rPr>
            <m:t xml:space="preserve">            (Table A-6)</m:t>
          </m:r>
        </m:oMath>
      </m:oMathPara>
    </w:p>
    <w:p w:rsidR="00F56AC5" w:rsidRDefault="00F56AC5" w:rsidP="00F56AC5"/>
    <w:p w:rsidR="00F56AC5" w:rsidRDefault="00F56AC5" w:rsidP="00F56AC5">
      <w:pPr>
        <w:ind w:left="0"/>
        <w:rPr>
          <w:u w:val="single"/>
        </w:rPr>
      </w:pPr>
    </w:p>
    <w:p w:rsidR="00F56AC5" w:rsidRDefault="00F56AC5" w:rsidP="00F56AC5">
      <w:pPr>
        <w:ind w:left="0"/>
        <w:rPr>
          <w:u w:val="single"/>
        </w:rPr>
      </w:pPr>
    </w:p>
    <w:p w:rsidR="00F56AC5" w:rsidRDefault="00F56AC5" w:rsidP="00F56AC5">
      <w:pPr>
        <w:ind w:left="0"/>
        <w:rPr>
          <w:u w:val="single"/>
        </w:rPr>
      </w:pPr>
    </w:p>
    <w:p w:rsidR="00F56AC5" w:rsidRDefault="00F56AC5" w:rsidP="00F56AC5">
      <w:pPr>
        <w:ind w:left="0"/>
        <w:rPr>
          <w:u w:val="single"/>
        </w:rPr>
      </w:pPr>
    </w:p>
    <w:p w:rsidR="00F56AC5" w:rsidRPr="00F56AC5" w:rsidRDefault="00F56AC5" w:rsidP="00F56AC5">
      <w:pPr>
        <w:ind w:left="0"/>
        <w:rPr>
          <w:b/>
          <w:u w:val="single"/>
        </w:rPr>
      </w:pPr>
      <w:r w:rsidRPr="00F56AC5">
        <w:rPr>
          <w:b/>
          <w:u w:val="single"/>
        </w:rPr>
        <w:lastRenderedPageBreak/>
        <w:t>SOLUTION TO EXERCISE 2:</w:t>
      </w:r>
    </w:p>
    <w:p w:rsidR="00F56AC5" w:rsidRPr="0071191B" w:rsidRDefault="005A23DB" w:rsidP="00F56AC5">
      <w:pPr>
        <w:pStyle w:val="ListParagraph"/>
        <w:ind w:left="0"/>
        <w:rPr>
          <w:u w:val="single"/>
        </w:rPr>
      </w:pPr>
      <w:r>
        <w:rPr>
          <w:noProof/>
          <w:u w:val="single"/>
          <w:lang w:eastAsia="en-GB"/>
        </w:rPr>
        <w:pict>
          <v:shapetype id="_x0000_t202" coordsize="21600,21600" o:spt="202" path="m,l,21600r21600,l21600,xe">
            <v:stroke joinstyle="miter"/>
            <v:path gradientshapeok="t" o:connecttype="rect"/>
          </v:shapetype>
          <v:shape id="_x0000_s1115" type="#_x0000_t202" style="position:absolute;margin-left:232.5pt;margin-top:12pt;width:66.1pt;height:38.1pt;z-index:251666432;mso-height-percent:200;mso-position-horizontal-relative:text;mso-position-vertical-relative:text;mso-height-percent:200;mso-width-relative:margin;mso-height-relative:margin" filled="f" stroked="f">
            <v:textbox style="mso-next-textbox:#_x0000_s1115;mso-fit-shape-to-text:t">
              <w:txbxContent>
                <w:p w:rsidR="00F56AC5" w:rsidRDefault="00F56AC5" w:rsidP="00F56AC5">
                  <w:r>
                    <w:t xml:space="preserve">200 </w:t>
                  </w:r>
                  <w:proofErr w:type="spellStart"/>
                  <w:r>
                    <w:t>kPa</w:t>
                  </w:r>
                  <w:proofErr w:type="spellEnd"/>
                </w:p>
                <w:p w:rsidR="00F56AC5" w:rsidRPr="00D676A6" w:rsidRDefault="00F56AC5" w:rsidP="00F56AC5">
                  <w:r>
                    <w:t>120°C</w:t>
                  </w:r>
                </w:p>
              </w:txbxContent>
            </v:textbox>
          </v:shape>
        </w:pict>
      </w:r>
      <w:r>
        <w:rPr>
          <w:noProof/>
          <w:u w:val="single"/>
          <w:lang w:eastAsia="en-GB"/>
        </w:rPr>
        <w:pict>
          <v:group id="_x0000_s1085" style="position:absolute;margin-left:118.6pt;margin-top:15.15pt;width:154.15pt;height:171.75pt;z-index:251660288" coordorigin="3600,9048" coordsize="3083,3435">
            <v:shapetype id="_x0000_t32" coordsize="21600,21600" o:spt="32" o:oned="t" path="m,l21600,21600e" filled="f">
              <v:path arrowok="t" fillok="f" o:connecttype="none"/>
              <o:lock v:ext="edit" shapetype="t"/>
            </v:shapetype>
            <v:shape id="_x0000_s1086" type="#_x0000_t32" style="position:absolute;left:3600;top:9048;width:3083;height:0" o:connectortype="straight" strokeweight="2pt"/>
            <v:shape id="_x0000_s1087" type="#_x0000_t32" style="position:absolute;left:3614;top:9647;width:1195;height:0" o:connectortype="straight" strokeweight="2pt"/>
            <v:shape id="_x0000_s1088" type="#_x0000_t32" style="position:absolute;left:4809;top:9658;width:0;height:829" o:connectortype="straight" strokeweight="2pt"/>
            <v:shape id="_x0000_s1089" type="#_x0000_t32" style="position:absolute;left:5320;top:9655;width:1304;height:0" o:connectortype="straight" strokeweight="2pt"/>
            <v:shape id="_x0000_s1090" type="#_x0000_t32" style="position:absolute;left:5312;top:9654;width:0;height:829" o:connectortype="straight" strokeweight="2pt"/>
            <v:shape id="_x0000_s1091" type="#_x0000_t32" style="position:absolute;left:3609;top:10474;width:1195;height:0" o:connectortype="straight" strokeweight="2pt"/>
            <v:shape id="_x0000_s1092" type="#_x0000_t32" style="position:absolute;left:5329;top:10484;width:1195;height:0" o:connectortype="straight" strokeweight="2pt"/>
            <v:shape id="_x0000_s1093" type="#_x0000_t32" style="position:absolute;left:3611;top:10474;width:0;height:1997" o:connectortype="straight" strokeweight="2pt"/>
            <v:shape id="_x0000_s1094" type="#_x0000_t32" style="position:absolute;left:6533;top:10483;width:0;height:1997" o:connectortype="straight" strokeweight="2pt"/>
            <v:shape id="_x0000_s1095" type="#_x0000_t32" style="position:absolute;left:3624;top:12483;width:2891;height:0" o:connectortype="straight" strokeweight="2pt"/>
          </v:group>
        </w:pict>
      </w:r>
    </w:p>
    <w:p w:rsidR="00F56AC5" w:rsidRDefault="005A23DB" w:rsidP="00F56AC5">
      <w:pPr>
        <w:pStyle w:val="ListParagraph"/>
        <w:ind w:left="284"/>
      </w:pPr>
      <w:r>
        <w:rPr>
          <w:noProof/>
          <w:lang w:eastAsia="en-GB"/>
        </w:rPr>
        <w:pict>
          <v:shape id="_x0000_s1113" type="#_x0000_t202" style="position:absolute;left:0;text-align:left;margin-left:96pt;margin-top:4.1pt;width:84.85pt;height:22.65pt;z-index:251664384;mso-height-percent:200;mso-height-percent:200;mso-width-relative:margin;mso-height-relative:margin" filled="f" stroked="f">
            <v:textbox style="mso-fit-shape-to-text:t">
              <w:txbxContent>
                <w:p w:rsidR="00F56AC5" w:rsidRPr="00D676A6" w:rsidRDefault="00F56AC5" w:rsidP="00F56AC5">
                  <w:r>
                    <w:t>Helium</w:t>
                  </w:r>
                </w:p>
              </w:txbxContent>
            </v:textbox>
          </v:shape>
        </w:pict>
      </w:r>
    </w:p>
    <w:p w:rsidR="00F56AC5" w:rsidRDefault="005A23DB" w:rsidP="00F56AC5">
      <w:pPr>
        <w:pStyle w:val="ListParagraph"/>
        <w:ind w:left="284"/>
      </w:pPr>
      <w:r>
        <w:rPr>
          <w:noProof/>
          <w:lang w:eastAsia="en-GB"/>
        </w:rPr>
        <w:pict>
          <v:shape id="_x0000_s1114" type="#_x0000_t32" style="position:absolute;left:0;text-align:left;margin-left:157.7pt;margin-top:.15pt;width:73.7pt;height:0;z-index:251665408" o:connectortype="straight">
            <v:stroke endarrow="block"/>
          </v:shape>
        </w:pict>
      </w:r>
      <w:r>
        <w:rPr>
          <w:noProof/>
          <w:lang w:eastAsia="en-GB"/>
        </w:rPr>
        <w:pict>
          <v:shape id="_x0000_s1112" style="position:absolute;left:0;text-align:left;margin-left:178.3pt;margin-top:.4pt;width:14.95pt;height:67.2pt;z-index:251663360" coordsize="231,1222" path="m,c56,77,112,154,150,285v38,131,81,347,81,503c231,944,190,1083,150,1222e" filled="f">
            <v:stroke endarrow="block"/>
            <v:path arrowok="t"/>
          </v:shape>
        </w:pict>
      </w:r>
    </w:p>
    <w:p w:rsidR="00F56AC5" w:rsidRDefault="005A23DB" w:rsidP="00F56AC5">
      <w:pPr>
        <w:pStyle w:val="ListParagraph"/>
        <w:ind w:left="284"/>
      </w:pPr>
      <w:r>
        <w:rPr>
          <w:noProof/>
          <w:lang w:eastAsia="en-GB"/>
        </w:rPr>
        <w:pict>
          <v:group id="_x0000_s1096" style="position:absolute;left:0;text-align:left;margin-left:179pt;margin-top:6.75pt;width:40.3pt;height:25.5pt;z-index:251661312" coordorigin="4808,9807" coordsize="806,510">
            <v:oval id="_x0000_s1097" style="position:absolute;left:4808;top:9807;width:510;height:510"/>
            <v:shape id="_x0000_s1098" type="#_x0000_t32" style="position:absolute;left:4886;top:9871;width:361;height:367" o:connectortype="straight"/>
            <v:shape id="_x0000_s1099" type="#_x0000_t32" style="position:absolute;left:4887;top:9885;width:351;height:356;flip:y" o:connectortype="straight"/>
            <v:shape id="_x0000_s1100" type="#_x0000_t32" style="position:absolute;left:5321;top:10059;width:283;height:0" o:connectortype="straight"/>
            <v:shape id="_x0000_s1101" type="#_x0000_t32" style="position:absolute;left:5614;top:9913;width:0;height:283" o:connectortype="straight"/>
          </v:group>
        </w:pict>
      </w:r>
    </w:p>
    <w:p w:rsidR="00F56AC5" w:rsidRDefault="00F56AC5" w:rsidP="00F56AC5">
      <w:pPr>
        <w:pStyle w:val="ListParagraph"/>
        <w:ind w:left="284"/>
      </w:pPr>
    </w:p>
    <w:p w:rsidR="00F56AC5" w:rsidRDefault="005A23DB" w:rsidP="00F56AC5">
      <w:pPr>
        <w:pStyle w:val="ListParagraph"/>
        <w:ind w:left="284"/>
      </w:pPr>
      <w:r>
        <w:rPr>
          <w:noProof/>
          <w:lang w:eastAsia="en-GB"/>
        </w:rPr>
        <w:pict>
          <v:group id="_x0000_s1102" style="position:absolute;left:0;text-align:left;margin-left:123.2pt;margin-top:1pt;width:137.35pt;height:104.7pt;z-index:251662336" coordorigin="3692,10309" coordsize="2747,2094">
            <v:shape id="_x0000_s1103" type="#_x0000_t32" style="position:absolute;left:3700;top:10569;width:1162;height:1" o:connectortype="straight" strokecolor="red">
              <v:stroke dashstyle="longDash"/>
            </v:shape>
            <v:shape id="_x0000_s1104" type="#_x0000_t32" style="position:absolute;left:3692;top:10568;width:6;height:1834;flip:x" o:connectortype="straight" strokecolor="red">
              <v:stroke dashstyle="longDash"/>
            </v:shape>
            <v:shape id="_x0000_s1105" type="#_x0000_t32" style="position:absolute;left:3692;top:12401;width:2747;height:0" o:connectortype="straight" strokecolor="red">
              <v:stroke dashstyle="longDash"/>
            </v:shape>
            <v:shape id="_x0000_s1106" type="#_x0000_t32" style="position:absolute;left:6439;top:10589;width:0;height:1814;flip:y" o:connectortype="straight" strokecolor="red">
              <v:stroke dashstyle="longDash"/>
            </v:shape>
            <v:shape id="_x0000_s1107" type="#_x0000_t32" style="position:absolute;left:5266;top:10586;width:1162;height:1" o:connectortype="straight" strokecolor="red">
              <v:stroke dashstyle="longDash"/>
            </v:shape>
            <v:shape id="_x0000_s1108" type="#_x0000_t32" style="position:absolute;left:4866;top:10309;width:0;height:260" o:connectortype="straight" strokecolor="red">
              <v:stroke dashstyle="longDash"/>
            </v:shape>
            <v:shape id="_x0000_s1109" style="position:absolute;left:4866;top:10315;width:209;height:95" coordsize="209,95" path="m,c33,30,66,60,101,76v35,16,71,17,108,19e" filled="f" strokecolor="red">
              <v:stroke dashstyle="longDash"/>
              <v:path arrowok="t"/>
            </v:shape>
            <v:shape id="_x0000_s1110" style="position:absolute;left:5055;top:10314;width:209;height:95;flip:x" coordsize="209,95" path="m,c33,30,66,60,101,76v35,16,71,17,108,19e" filled="f" strokecolor="red">
              <v:stroke dashstyle="longDash"/>
              <v:path arrowok="t"/>
            </v:shape>
            <v:shape id="_x0000_s1111" type="#_x0000_t32" style="position:absolute;left:5264;top:10315;width:0;height:260" o:connectortype="straight" strokecolor="red">
              <v:stroke dashstyle="longDash"/>
            </v:shape>
          </v:group>
        </w:pict>
      </w:r>
    </w:p>
    <w:p w:rsidR="00F56AC5" w:rsidRDefault="00F56AC5" w:rsidP="00F56AC5">
      <w:pPr>
        <w:pStyle w:val="ListParagraph"/>
        <w:ind w:left="284"/>
      </w:pPr>
    </w:p>
    <w:p w:rsidR="00F56AC5" w:rsidRDefault="005A23DB" w:rsidP="00F56AC5">
      <w:pPr>
        <w:pStyle w:val="ListParagraph"/>
        <w:ind w:left="284"/>
      </w:pPr>
      <w:r>
        <w:rPr>
          <w:noProof/>
          <w:lang w:eastAsia="en-GB"/>
        </w:rPr>
        <w:pict>
          <v:shape id="_x0000_s1116" type="#_x0000_t202" style="position:absolute;left:0;text-align:left;margin-left:141.75pt;margin-top:6.2pt;width:87.1pt;height:38.1pt;z-index:251667456;mso-height-percent:200;mso-height-percent:200;mso-width-relative:margin;mso-height-relative:margin" filled="f" stroked="f">
            <v:textbox style="mso-fit-shape-to-text:t">
              <w:txbxContent>
                <w:p w:rsidR="00F56AC5" w:rsidRDefault="00F56AC5" w:rsidP="00F56AC5">
                  <w:pPr>
                    <w:jc w:val="center"/>
                  </w:pPr>
                  <w:r>
                    <w:t>Initially</w:t>
                  </w:r>
                </w:p>
                <w:p w:rsidR="00F56AC5" w:rsidRPr="00D676A6" w:rsidRDefault="00F56AC5" w:rsidP="00F56AC5">
                  <w:pPr>
                    <w:jc w:val="center"/>
                  </w:pPr>
                  <w:proofErr w:type="gramStart"/>
                  <w:r>
                    <w:t>evacuated</w:t>
                  </w:r>
                  <w:proofErr w:type="gramEnd"/>
                </w:p>
              </w:txbxContent>
            </v:textbox>
          </v:shape>
        </w:pict>
      </w:r>
    </w:p>
    <w:p w:rsidR="00F56AC5" w:rsidRDefault="00F56AC5" w:rsidP="00F56AC5">
      <w:pPr>
        <w:pStyle w:val="ListParagraph"/>
        <w:ind w:left="284"/>
      </w:pPr>
    </w:p>
    <w:p w:rsidR="00F56AC5" w:rsidRDefault="00F56AC5" w:rsidP="00F56AC5">
      <w:pPr>
        <w:pStyle w:val="ListParagraph"/>
        <w:ind w:left="284"/>
      </w:pPr>
    </w:p>
    <w:p w:rsidR="00F56AC5" w:rsidRDefault="00F56AC5" w:rsidP="00F56AC5">
      <w:pPr>
        <w:pStyle w:val="ListParagraph"/>
        <w:ind w:left="284"/>
      </w:pPr>
    </w:p>
    <w:p w:rsidR="00F56AC5" w:rsidRDefault="00F56AC5" w:rsidP="00F56AC5">
      <w:pPr>
        <w:pStyle w:val="ListParagraph"/>
        <w:ind w:left="284"/>
      </w:pPr>
    </w:p>
    <w:p w:rsidR="00F56AC5" w:rsidRDefault="00F56AC5" w:rsidP="00F56AC5">
      <w:pPr>
        <w:pStyle w:val="ListParagraph"/>
        <w:ind w:left="284"/>
      </w:pPr>
    </w:p>
    <w:p w:rsidR="00F56AC5" w:rsidRDefault="00F56AC5" w:rsidP="00F56AC5">
      <w:pPr>
        <w:pStyle w:val="Default"/>
        <w:spacing w:line="276" w:lineRule="auto"/>
        <w:ind w:left="142"/>
        <w:jc w:val="both"/>
        <w:rPr>
          <w:rFonts w:asciiTheme="minorHAnsi" w:hAnsiTheme="minorHAnsi"/>
          <w:sz w:val="22"/>
          <w:szCs w:val="22"/>
        </w:rPr>
      </w:pPr>
      <w:r w:rsidRPr="00D843CA">
        <w:rPr>
          <w:rFonts w:asciiTheme="minorHAnsi" w:hAnsiTheme="minorHAnsi"/>
          <w:sz w:val="22"/>
          <w:szCs w:val="22"/>
        </w:rPr>
        <w:t>The properties of helium are</w:t>
      </w:r>
      <w:r>
        <w:rPr>
          <w:rFonts w:asciiTheme="minorHAnsi" w:hAnsiTheme="minorHAnsi"/>
          <w:sz w:val="22"/>
          <w:szCs w:val="22"/>
        </w:rPr>
        <w:t xml:space="preserve"> (Tables A-1 and A-2):</w:t>
      </w:r>
    </w:p>
    <w:p w:rsidR="00F56AC5" w:rsidRDefault="00F56AC5" w:rsidP="00F56AC5">
      <w:pPr>
        <w:pStyle w:val="Default"/>
        <w:numPr>
          <w:ilvl w:val="0"/>
          <w:numId w:val="2"/>
        </w:numPr>
        <w:spacing w:line="276" w:lineRule="auto"/>
        <w:jc w:val="both"/>
        <w:rPr>
          <w:rFonts w:asciiTheme="minorHAnsi" w:hAnsiTheme="minorHAnsi"/>
          <w:sz w:val="22"/>
          <w:szCs w:val="22"/>
        </w:rPr>
      </w:pPr>
      <w:r w:rsidRPr="00D843CA">
        <w:rPr>
          <w:rFonts w:asciiTheme="minorHAnsi" w:hAnsiTheme="minorHAnsi"/>
          <w:i/>
          <w:iCs/>
          <w:sz w:val="22"/>
          <w:szCs w:val="22"/>
        </w:rPr>
        <w:t xml:space="preserve">R </w:t>
      </w:r>
      <w:r>
        <w:rPr>
          <w:rFonts w:asciiTheme="minorHAnsi" w:hAnsiTheme="minorHAnsi"/>
          <w:sz w:val="22"/>
          <w:szCs w:val="22"/>
        </w:rPr>
        <w:t>= 2.0769 kJ/</w:t>
      </w:r>
      <w:proofErr w:type="spellStart"/>
      <w:r>
        <w:rPr>
          <w:rFonts w:asciiTheme="minorHAnsi" w:hAnsiTheme="minorHAnsi"/>
          <w:sz w:val="22"/>
          <w:szCs w:val="22"/>
        </w:rPr>
        <w:t>kg.K</w:t>
      </w:r>
      <w:proofErr w:type="spellEnd"/>
    </w:p>
    <w:p w:rsidR="00F56AC5" w:rsidRDefault="00F56AC5" w:rsidP="00F56AC5">
      <w:pPr>
        <w:pStyle w:val="Default"/>
        <w:numPr>
          <w:ilvl w:val="0"/>
          <w:numId w:val="2"/>
        </w:numPr>
        <w:spacing w:line="276" w:lineRule="auto"/>
        <w:jc w:val="both"/>
        <w:rPr>
          <w:rFonts w:asciiTheme="minorHAnsi" w:hAnsiTheme="minorHAnsi"/>
          <w:sz w:val="22"/>
          <w:szCs w:val="22"/>
        </w:rPr>
      </w:pPr>
      <w:r w:rsidRPr="00D843CA">
        <w:rPr>
          <w:rFonts w:asciiTheme="minorHAnsi" w:hAnsiTheme="minorHAnsi"/>
          <w:i/>
          <w:iCs/>
          <w:sz w:val="22"/>
          <w:szCs w:val="22"/>
        </w:rPr>
        <w:t>c</w:t>
      </w:r>
      <w:r w:rsidRPr="00D843CA">
        <w:rPr>
          <w:rFonts w:asciiTheme="minorHAnsi" w:hAnsiTheme="minorHAnsi"/>
          <w:i/>
          <w:iCs/>
          <w:position w:val="-8"/>
          <w:sz w:val="22"/>
          <w:szCs w:val="22"/>
          <w:vertAlign w:val="subscript"/>
        </w:rPr>
        <w:t xml:space="preserve">p </w:t>
      </w:r>
      <w:r>
        <w:rPr>
          <w:rFonts w:asciiTheme="minorHAnsi" w:hAnsiTheme="minorHAnsi"/>
          <w:sz w:val="22"/>
          <w:szCs w:val="22"/>
        </w:rPr>
        <w:t>= 5.1926 kJ/</w:t>
      </w:r>
      <w:proofErr w:type="spellStart"/>
      <w:r>
        <w:rPr>
          <w:rFonts w:asciiTheme="minorHAnsi" w:hAnsiTheme="minorHAnsi"/>
          <w:sz w:val="22"/>
          <w:szCs w:val="22"/>
        </w:rPr>
        <w:t>kg.K</w:t>
      </w:r>
      <w:proofErr w:type="spellEnd"/>
    </w:p>
    <w:p w:rsidR="00F56AC5" w:rsidRPr="00D843CA" w:rsidRDefault="00F56AC5" w:rsidP="00F56AC5">
      <w:pPr>
        <w:pStyle w:val="Default"/>
        <w:numPr>
          <w:ilvl w:val="0"/>
          <w:numId w:val="2"/>
        </w:numPr>
        <w:spacing w:line="276" w:lineRule="auto"/>
        <w:jc w:val="both"/>
        <w:rPr>
          <w:rFonts w:asciiTheme="minorHAnsi" w:hAnsiTheme="minorHAnsi"/>
          <w:sz w:val="22"/>
          <w:szCs w:val="22"/>
        </w:rPr>
      </w:pPr>
      <w:r w:rsidRPr="00D843CA">
        <w:rPr>
          <w:rFonts w:asciiTheme="minorHAnsi" w:hAnsiTheme="minorHAnsi"/>
          <w:i/>
          <w:iCs/>
          <w:sz w:val="22"/>
          <w:szCs w:val="22"/>
        </w:rPr>
        <w:t>c</w:t>
      </w:r>
      <w:r w:rsidRPr="00D843CA">
        <w:rPr>
          <w:rFonts w:asciiTheme="minorHAnsi" w:hAnsiTheme="minorHAnsi" w:cs="Berlin Sans FB"/>
          <w:position w:val="-6"/>
          <w:sz w:val="22"/>
          <w:szCs w:val="22"/>
          <w:vertAlign w:val="subscript"/>
        </w:rPr>
        <w:t xml:space="preserve">v </w:t>
      </w:r>
      <w:r>
        <w:rPr>
          <w:rFonts w:asciiTheme="minorHAnsi" w:hAnsiTheme="minorHAnsi"/>
          <w:sz w:val="22"/>
          <w:szCs w:val="22"/>
        </w:rPr>
        <w:t>= 3.1156 kJ/</w:t>
      </w:r>
      <w:proofErr w:type="spellStart"/>
      <w:r>
        <w:rPr>
          <w:rFonts w:asciiTheme="minorHAnsi" w:hAnsiTheme="minorHAnsi"/>
          <w:sz w:val="22"/>
          <w:szCs w:val="22"/>
        </w:rPr>
        <w:t>kg.K</w:t>
      </w:r>
      <w:proofErr w:type="spellEnd"/>
      <w:r>
        <w:rPr>
          <w:rFonts w:asciiTheme="minorHAnsi" w:hAnsiTheme="minorHAnsi"/>
          <w:sz w:val="22"/>
          <w:szCs w:val="22"/>
        </w:rPr>
        <w:t xml:space="preserve"> </w:t>
      </w:r>
    </w:p>
    <w:p w:rsidR="00F56AC5" w:rsidRDefault="00F56AC5" w:rsidP="00F56AC5">
      <w:pPr>
        <w:pStyle w:val="Default"/>
        <w:spacing w:line="276" w:lineRule="auto"/>
        <w:ind w:left="142"/>
        <w:jc w:val="both"/>
        <w:rPr>
          <w:rFonts w:asciiTheme="minorHAnsi" w:hAnsiTheme="minorHAnsi"/>
          <w:b/>
          <w:bCs/>
          <w:i/>
          <w:iCs/>
          <w:sz w:val="22"/>
          <w:szCs w:val="22"/>
        </w:rPr>
      </w:pPr>
    </w:p>
    <w:p w:rsidR="00F56AC5" w:rsidRDefault="00F56AC5" w:rsidP="00F56AC5">
      <w:pPr>
        <w:pStyle w:val="Default"/>
        <w:spacing w:line="276" w:lineRule="auto"/>
        <w:ind w:left="142"/>
        <w:jc w:val="both"/>
        <w:rPr>
          <w:rFonts w:asciiTheme="minorHAnsi" w:hAnsiTheme="minorHAnsi"/>
          <w:bCs/>
          <w:iCs/>
          <w:sz w:val="22"/>
          <w:szCs w:val="22"/>
          <w:u w:val="single"/>
        </w:rPr>
      </w:pPr>
      <w:r w:rsidRPr="00056FC0">
        <w:rPr>
          <w:rFonts w:asciiTheme="minorHAnsi" w:hAnsiTheme="minorHAnsi"/>
          <w:bCs/>
          <w:iCs/>
          <w:sz w:val="22"/>
          <w:szCs w:val="22"/>
          <w:u w:val="single"/>
        </w:rPr>
        <w:t>Analysi</w:t>
      </w:r>
      <w:r>
        <w:rPr>
          <w:rFonts w:asciiTheme="minorHAnsi" w:hAnsiTheme="minorHAnsi"/>
          <w:bCs/>
          <w:iCs/>
          <w:sz w:val="22"/>
          <w:szCs w:val="22"/>
          <w:u w:val="single"/>
        </w:rPr>
        <w:t>s</w:t>
      </w:r>
    </w:p>
    <w:p w:rsidR="00F56AC5" w:rsidRPr="00D843CA" w:rsidRDefault="00F56AC5" w:rsidP="00F56AC5">
      <w:pPr>
        <w:pStyle w:val="Default"/>
        <w:spacing w:line="276" w:lineRule="auto"/>
        <w:ind w:left="142"/>
        <w:jc w:val="both"/>
        <w:rPr>
          <w:rFonts w:asciiTheme="minorHAnsi" w:hAnsiTheme="minorHAnsi"/>
          <w:sz w:val="22"/>
          <w:szCs w:val="22"/>
        </w:rPr>
      </w:pPr>
      <w:r w:rsidRPr="00D843CA">
        <w:rPr>
          <w:rFonts w:asciiTheme="minorHAnsi" w:hAnsiTheme="minorHAnsi"/>
          <w:sz w:val="22"/>
          <w:szCs w:val="22"/>
        </w:rPr>
        <w:t>The flow work is determined from its definition but we firs</w:t>
      </w:r>
      <w:r>
        <w:rPr>
          <w:rFonts w:asciiTheme="minorHAnsi" w:hAnsiTheme="minorHAnsi"/>
          <w:sz w:val="22"/>
          <w:szCs w:val="22"/>
        </w:rPr>
        <w:t>t determine the specific volume:</w:t>
      </w:r>
    </w:p>
    <w:p w:rsidR="00F56AC5" w:rsidRDefault="00F56AC5" w:rsidP="00F56AC5">
      <w:pPr>
        <w:pStyle w:val="Default"/>
        <w:spacing w:line="276" w:lineRule="auto"/>
        <w:ind w:left="142"/>
        <w:jc w:val="both"/>
        <w:rPr>
          <w:rFonts w:asciiTheme="minorHAnsi" w:hAnsiTheme="minorHAnsi"/>
          <w:sz w:val="22"/>
          <w:szCs w:val="22"/>
        </w:rPr>
      </w:pPr>
    </w:p>
    <w:p w:rsidR="00F56AC5" w:rsidRDefault="00F56AC5" w:rsidP="00F56AC5">
      <w:pPr>
        <w:pStyle w:val="Default"/>
        <w:spacing w:line="276" w:lineRule="auto"/>
        <w:ind w:left="1701"/>
        <w:jc w:val="both"/>
        <w:rPr>
          <w:rFonts w:asciiTheme="minorHAnsi" w:eastAsiaTheme="minorEastAsia" w:hAnsiTheme="minorHAnsi"/>
          <w:sz w:val="22"/>
          <w:szCs w:val="22"/>
        </w:rPr>
      </w:pPr>
      <m:oMathPara>
        <m:oMathParaPr>
          <m:jc m:val="left"/>
        </m:oMathParaPr>
        <m:oMath>
          <m:r>
            <w:rPr>
              <w:rFonts w:ascii="Cambria Math" w:hAnsi="Cambria Math"/>
              <w:sz w:val="22"/>
              <w:szCs w:val="22"/>
            </w:rPr>
            <m:t>v=</m:t>
          </m:r>
          <m:f>
            <m:fPr>
              <m:ctrlPr>
                <w:rPr>
                  <w:rFonts w:ascii="Cambria Math" w:hAnsi="Cambria Math"/>
                  <w:i/>
                  <w:sz w:val="22"/>
                  <w:szCs w:val="22"/>
                </w:rPr>
              </m:ctrlPr>
            </m:fPr>
            <m:num>
              <m:r>
                <w:rPr>
                  <w:rFonts w:ascii="Cambria Math" w:hAnsi="Cambria Math"/>
                  <w:sz w:val="22"/>
                  <w:szCs w:val="22"/>
                </w:rPr>
                <m:t>R</m:t>
              </m:r>
              <m:sSub>
                <m:sSubPr>
                  <m:ctrlPr>
                    <w:rPr>
                      <w:rFonts w:ascii="Cambria Math" w:hAnsi="Cambria Math"/>
                      <w:i/>
                      <w:sz w:val="22"/>
                      <w:szCs w:val="22"/>
                    </w:rPr>
                  </m:ctrlPr>
                </m:sSubPr>
                <m:e>
                  <m:r>
                    <w:rPr>
                      <w:rFonts w:ascii="Cambria Math" w:hAnsi="Cambria Math"/>
                      <w:sz w:val="22"/>
                      <w:szCs w:val="22"/>
                    </w:rPr>
                    <m:t>T</m:t>
                  </m:r>
                </m:e>
                <m:sub>
                  <m:r>
                    <w:rPr>
                      <w:rFonts w:ascii="Cambria Math" w:hAnsi="Cambria Math"/>
                      <w:sz w:val="22"/>
                      <w:szCs w:val="22"/>
                    </w:rPr>
                    <m:t>line</m:t>
                  </m:r>
                </m:sub>
              </m:sSub>
            </m:num>
            <m:den>
              <m:r>
                <w:rPr>
                  <w:rFonts w:ascii="Cambria Math" w:hAnsi="Cambria Math"/>
                  <w:sz w:val="22"/>
                  <w:szCs w:val="22"/>
                </w:rPr>
                <m:t>P</m:t>
              </m:r>
            </m:den>
          </m:f>
          <m:r>
            <w:rPr>
              <w:rFonts w:ascii="Cambria Math" w:hAnsi="Cambria Math"/>
              <w:sz w:val="22"/>
              <w:szCs w:val="22"/>
            </w:rPr>
            <m:t>=</m:t>
          </m:r>
          <m:f>
            <m:fPr>
              <m:ctrlPr>
                <w:rPr>
                  <w:rFonts w:ascii="Cambria Math" w:hAnsi="Cambria Math"/>
                  <w:i/>
                  <w:sz w:val="22"/>
                  <w:szCs w:val="22"/>
                </w:rPr>
              </m:ctrlPr>
            </m:fPr>
            <m:num>
              <m:d>
                <m:dPr>
                  <m:ctrlPr>
                    <w:rPr>
                      <w:rFonts w:ascii="Cambria Math" w:hAnsi="Cambria Math"/>
                      <w:i/>
                      <w:sz w:val="22"/>
                      <w:szCs w:val="22"/>
                    </w:rPr>
                  </m:ctrlPr>
                </m:dPr>
                <m:e>
                  <m:r>
                    <w:rPr>
                      <w:rFonts w:ascii="Cambria Math" w:hAnsi="Cambria Math"/>
                      <w:sz w:val="22"/>
                      <w:szCs w:val="22"/>
                    </w:rPr>
                    <m:t>2.0769 kJ/kg</m:t>
                  </m:r>
                </m:e>
              </m:d>
              <m:d>
                <m:dPr>
                  <m:ctrlPr>
                    <w:rPr>
                      <w:rFonts w:ascii="Cambria Math" w:hAnsi="Cambria Math"/>
                      <w:i/>
                      <w:sz w:val="22"/>
                      <w:szCs w:val="22"/>
                    </w:rPr>
                  </m:ctrlPr>
                </m:dPr>
                <m:e>
                  <m:r>
                    <w:rPr>
                      <w:rFonts w:ascii="Cambria Math" w:hAnsi="Cambria Math"/>
                      <w:sz w:val="22"/>
                      <w:szCs w:val="22"/>
                    </w:rPr>
                    <m:t>120+273 K</m:t>
                  </m:r>
                </m:e>
              </m:d>
            </m:num>
            <m:den>
              <m:r>
                <w:rPr>
                  <w:rFonts w:ascii="Cambria Math" w:hAnsi="Cambria Math"/>
                  <w:sz w:val="22"/>
                  <w:szCs w:val="22"/>
                </w:rPr>
                <m:t>200 kPa</m:t>
              </m:r>
            </m:den>
          </m:f>
          <m:r>
            <w:rPr>
              <w:rFonts w:ascii="Cambria Math" w:hAnsi="Cambria Math"/>
              <w:sz w:val="22"/>
              <w:szCs w:val="22"/>
            </w:rPr>
            <m:t xml:space="preserve">=4.0811 </m:t>
          </m:r>
          <m:f>
            <m:fPr>
              <m:type m:val="lin"/>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num>
            <m:den>
              <m:r>
                <w:rPr>
                  <w:rFonts w:ascii="Cambria Math" w:hAnsi="Cambria Math"/>
                  <w:sz w:val="22"/>
                  <w:szCs w:val="22"/>
                </w:rPr>
                <m:t>kg</m:t>
              </m:r>
            </m:den>
          </m:f>
        </m:oMath>
      </m:oMathPara>
    </w:p>
    <w:p w:rsidR="00F56AC5" w:rsidRDefault="00F56AC5" w:rsidP="00F56AC5">
      <w:pPr>
        <w:pStyle w:val="Default"/>
        <w:spacing w:line="276" w:lineRule="auto"/>
        <w:ind w:left="1701"/>
        <w:jc w:val="both"/>
        <w:rPr>
          <w:rFonts w:asciiTheme="minorHAnsi" w:eastAsiaTheme="minorEastAsia" w:hAnsiTheme="minorHAnsi"/>
          <w:sz w:val="22"/>
          <w:szCs w:val="22"/>
        </w:rPr>
      </w:pPr>
    </w:p>
    <w:p w:rsidR="00F56AC5" w:rsidRDefault="005A23DB" w:rsidP="00F56AC5">
      <w:pPr>
        <w:pStyle w:val="Default"/>
        <w:spacing w:line="276" w:lineRule="auto"/>
        <w:ind w:left="1701"/>
        <w:jc w:val="both"/>
        <w:rPr>
          <w:rFonts w:asciiTheme="minorHAnsi" w:eastAsiaTheme="minorEastAsia" w:hAnsiTheme="minorHAnsi"/>
          <w:sz w:val="22"/>
          <w:szCs w:val="22"/>
        </w:rPr>
      </w:pPr>
      <m:oMathPara>
        <m:oMathParaPr>
          <m:jc m:val="left"/>
        </m:oMathParaPr>
        <m:oMath>
          <m:sSub>
            <m:sSubPr>
              <m:ctrlPr>
                <w:rPr>
                  <w:rFonts w:ascii="Cambria Math" w:hAnsi="Cambria Math"/>
                  <w:i/>
                  <w:sz w:val="22"/>
                  <w:szCs w:val="22"/>
                </w:rPr>
              </m:ctrlPr>
            </m:sSubPr>
            <m:e>
              <m:r>
                <w:rPr>
                  <w:rFonts w:ascii="Cambria Math" w:hAnsi="Cambria Math"/>
                  <w:sz w:val="22"/>
                  <w:szCs w:val="22"/>
                </w:rPr>
                <m:t>w</m:t>
              </m:r>
            </m:e>
            <m:sub>
              <m:r>
                <w:rPr>
                  <w:rFonts w:ascii="Cambria Math" w:hAnsi="Cambria Math"/>
                  <w:sz w:val="22"/>
                  <w:szCs w:val="22"/>
                </w:rPr>
                <m:t>flow</m:t>
              </m:r>
            </m:sub>
          </m:sSub>
          <m:r>
            <w:rPr>
              <w:rFonts w:ascii="Cambria Math" w:hAnsi="Cambria Math"/>
              <w:sz w:val="22"/>
              <w:szCs w:val="22"/>
            </w:rPr>
            <m:t xml:space="preserve">=Pv=200 kPa×4.0811 </m:t>
          </m:r>
          <m:f>
            <m:fPr>
              <m:type m:val="lin"/>
              <m:ctrlPr>
                <w:rPr>
                  <w:rFonts w:ascii="Cambria Math" w:hAnsi="Cambria Math"/>
                  <w:i/>
                  <w:sz w:val="22"/>
                  <w:szCs w:val="22"/>
                </w:rPr>
              </m:ctrlPr>
            </m:fPr>
            <m:num>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num>
            <m:den>
              <m:r>
                <w:rPr>
                  <w:rFonts w:ascii="Cambria Math" w:hAnsi="Cambria Math"/>
                  <w:sz w:val="22"/>
                  <w:szCs w:val="22"/>
                </w:rPr>
                <m:t>kg</m:t>
              </m:r>
            </m:den>
          </m:f>
          <m:r>
            <w:rPr>
              <w:rFonts w:ascii="Cambria Math" w:hAnsi="Cambria Math"/>
              <w:sz w:val="22"/>
              <w:szCs w:val="22"/>
            </w:rPr>
            <m:t>=816.22 kJ/kg</m:t>
          </m:r>
        </m:oMath>
      </m:oMathPara>
    </w:p>
    <w:p w:rsidR="00F56AC5" w:rsidRDefault="00F56AC5" w:rsidP="00F56AC5">
      <w:pPr>
        <w:pStyle w:val="Default"/>
        <w:spacing w:line="276" w:lineRule="auto"/>
        <w:ind w:left="142"/>
        <w:jc w:val="both"/>
        <w:rPr>
          <w:rFonts w:asciiTheme="minorHAnsi" w:hAnsiTheme="minorHAnsi"/>
          <w:sz w:val="22"/>
          <w:szCs w:val="22"/>
        </w:rPr>
      </w:pPr>
    </w:p>
    <w:p w:rsidR="00F56AC5" w:rsidRPr="00D843CA" w:rsidRDefault="00F56AC5" w:rsidP="00F56AC5">
      <w:pPr>
        <w:tabs>
          <w:tab w:val="left" w:pos="1848"/>
        </w:tabs>
        <w:ind w:left="142"/>
        <w:jc w:val="both"/>
      </w:pPr>
      <w:r>
        <w:t>Combining the mass and energy balance gives:</w:t>
      </w:r>
    </w:p>
    <w:p w:rsidR="00F56AC5" w:rsidRDefault="005A23DB" w:rsidP="00F56AC5">
      <w:pPr>
        <w:pStyle w:val="ListParagraph"/>
        <w:spacing w:after="0"/>
        <w:ind w:left="170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u</m:t>
              </m:r>
            </m:e>
            <m:sub>
              <m:r>
                <w:rPr>
                  <w:rFonts w:ascii="Cambria Math" w:hAnsi="Cambria Math"/>
                </w:rPr>
                <m:t>tank</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line</m:t>
              </m:r>
            </m:sub>
          </m:sSub>
        </m:oMath>
      </m:oMathPara>
    </w:p>
    <w:p w:rsidR="00F56AC5" w:rsidRDefault="00F56AC5" w:rsidP="00F56AC5">
      <w:pPr>
        <w:pStyle w:val="ListParagraph"/>
        <w:spacing w:after="0"/>
        <w:ind w:left="1701"/>
        <w:jc w:val="both"/>
        <w:rPr>
          <w:rFonts w:eastAsiaTheme="minorEastAsia"/>
        </w:rPr>
      </w:pPr>
    </w:p>
    <w:p w:rsidR="00F56AC5" w:rsidRDefault="00F56AC5" w:rsidP="00F56AC5">
      <w:pPr>
        <w:ind w:left="142"/>
        <w:jc w:val="both"/>
      </w:pPr>
      <w:r>
        <w:t xml:space="preserve">According to the change in internal energy or enthalpy for an </w:t>
      </w:r>
      <w:r w:rsidRPr="00E71FB3">
        <w:rPr>
          <w:b/>
          <w:i/>
          <w:u w:val="single"/>
        </w:rPr>
        <w:t>ideal gas</w:t>
      </w:r>
      <w:r>
        <w:t xml:space="preserve"> during a process:</w:t>
      </w:r>
    </w:p>
    <w:p w:rsidR="00F56AC5" w:rsidRDefault="005A23DB" w:rsidP="00F56AC5">
      <w:pPr>
        <w:pStyle w:val="ListParagraph"/>
        <w:spacing w:after="0"/>
        <w:ind w:left="170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h</m:t>
              </m:r>
            </m:e>
            <m:sub>
              <m:r>
                <w:rPr>
                  <w:rFonts w:ascii="Cambria Math" w:hAnsi="Cambria Math"/>
                </w:rPr>
                <m:t>line</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p</m:t>
              </m:r>
            </m:sub>
          </m:sSub>
          <m:sSub>
            <m:sSubPr>
              <m:ctrlPr>
                <w:rPr>
                  <w:rFonts w:ascii="Cambria Math" w:hAnsi="Cambria Math"/>
                  <w:i/>
                </w:rPr>
              </m:ctrlPr>
            </m:sSubPr>
            <m:e>
              <m:r>
                <w:rPr>
                  <w:rFonts w:ascii="Cambria Math" w:hAnsi="Cambria Math"/>
                </w:rPr>
                <m:t>T</m:t>
              </m:r>
            </m:e>
            <m:sub>
              <m:r>
                <w:rPr>
                  <w:rFonts w:ascii="Cambria Math" w:hAnsi="Cambria Math"/>
                </w:rPr>
                <m:t>line</m:t>
              </m:r>
            </m:sub>
          </m:sSub>
          <m:r>
            <w:rPr>
              <w:rFonts w:ascii="Cambria Math" w:hAnsi="Cambria Math"/>
            </w:rPr>
            <m:t>=5.1926</m:t>
          </m:r>
          <m:f>
            <m:fPr>
              <m:type m:val="lin"/>
              <m:ctrlPr>
                <w:rPr>
                  <w:rFonts w:ascii="Cambria Math" w:hAnsi="Cambria Math"/>
                  <w:i/>
                </w:rPr>
              </m:ctrlPr>
            </m:fPr>
            <m:num>
              <m:r>
                <w:rPr>
                  <w:rFonts w:ascii="Cambria Math" w:hAnsi="Cambria Math"/>
                </w:rPr>
                <m:t>kJ</m:t>
              </m:r>
            </m:num>
            <m:den>
              <m:r>
                <w:rPr>
                  <w:rFonts w:ascii="Cambria Math" w:hAnsi="Cambria Math"/>
                </w:rPr>
                <m:t>kg</m:t>
              </m:r>
              <m:r>
                <w:rPr>
                  <w:rFonts w:ascii="Cambria Math" w:hAnsi="Cambria Math"/>
                </w:rPr>
                <m:t>.K</m:t>
              </m:r>
            </m:den>
          </m:f>
          <m:r>
            <w:rPr>
              <w:rFonts w:ascii="Cambria Math" w:hAnsi="Cambria Math"/>
            </w:rPr>
            <m:t>×</m:t>
          </m:r>
          <m:d>
            <m:dPr>
              <m:ctrlPr>
                <w:rPr>
                  <w:rFonts w:ascii="Cambria Math" w:hAnsi="Cambria Math"/>
                  <w:i/>
                </w:rPr>
              </m:ctrlPr>
            </m:dPr>
            <m:e>
              <m:r>
                <w:rPr>
                  <w:rFonts w:ascii="Cambria Math" w:hAnsi="Cambria Math"/>
                </w:rPr>
                <m:t>120+273 K</m:t>
              </m:r>
            </m:e>
          </m:d>
          <m:r>
            <w:rPr>
              <w:rFonts w:ascii="Cambria Math" w:hAnsi="Cambria Math"/>
            </w:rPr>
            <m:t>=2040.7 kJ/kg</m:t>
          </m:r>
        </m:oMath>
      </m:oMathPara>
    </w:p>
    <w:p w:rsidR="00F56AC5" w:rsidRDefault="00F56AC5" w:rsidP="00F56AC5">
      <w:pPr>
        <w:pStyle w:val="ListParagraph"/>
        <w:spacing w:after="0"/>
        <w:ind w:left="1701"/>
        <w:jc w:val="both"/>
        <w:rPr>
          <w:rFonts w:eastAsiaTheme="minorEastAsia"/>
        </w:rPr>
      </w:pPr>
    </w:p>
    <w:p w:rsidR="00F56AC5" w:rsidRDefault="005A23DB" w:rsidP="00F56AC5">
      <w:pPr>
        <w:pStyle w:val="ListParagraph"/>
        <w:spacing w:after="0"/>
        <w:ind w:left="1701"/>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u</m:t>
              </m:r>
            </m:e>
            <m:sub>
              <m:r>
                <w:rPr>
                  <w:rFonts w:ascii="Cambria Math" w:hAnsi="Cambria Math"/>
                </w:rPr>
                <m:t>tank</m:t>
              </m:r>
            </m:sub>
          </m:sSub>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v</m:t>
              </m:r>
            </m:sub>
          </m:sSub>
          <m:sSub>
            <m:sSubPr>
              <m:ctrlPr>
                <w:rPr>
                  <w:rFonts w:ascii="Cambria Math" w:hAnsi="Cambria Math"/>
                  <w:i/>
                </w:rPr>
              </m:ctrlPr>
            </m:sSubPr>
            <m:e>
              <m:r>
                <w:rPr>
                  <w:rFonts w:ascii="Cambria Math" w:hAnsi="Cambria Math"/>
                </w:rPr>
                <m:t>T</m:t>
              </m:r>
            </m:e>
            <m:sub>
              <m:r>
                <w:rPr>
                  <w:rFonts w:ascii="Cambria Math" w:hAnsi="Cambria Math"/>
                </w:rPr>
                <m:t>tank</m:t>
              </m:r>
            </m:sub>
          </m:sSub>
          <m:r>
            <w:rPr>
              <w:rFonts w:ascii="Cambria Math" w:eastAsiaTheme="minorEastAsia" w:hAnsi="Cambria Math"/>
            </w:rPr>
            <m:t xml:space="preserve">   </m:t>
          </m:r>
          <m:r>
            <m:rPr>
              <m:sty m:val="p"/>
            </m:rPr>
            <w:rPr>
              <w:rFonts w:ascii="Cambria Math" w:eastAsiaTheme="minorEastAsia" w:hAnsi="Cambria Math"/>
            </w:rPr>
            <w:sym w:font="Symbol" w:char="F0DE"/>
          </m:r>
          <m:r>
            <w:rPr>
              <w:rFonts w:ascii="Cambria Math" w:eastAsiaTheme="minorEastAsia" w:hAnsi="Cambria Math"/>
            </w:rPr>
            <m:t xml:space="preserve">     2040.7</m:t>
          </m:r>
          <m:f>
            <m:fPr>
              <m:type m:val="lin"/>
              <m:ctrlPr>
                <w:rPr>
                  <w:rFonts w:ascii="Cambria Math" w:eastAsiaTheme="minorEastAsia" w:hAnsi="Cambria Math"/>
                  <w:i/>
                </w:rPr>
              </m:ctrlPr>
            </m:fPr>
            <m:num>
              <m:r>
                <w:rPr>
                  <w:rFonts w:ascii="Cambria Math" w:eastAsiaTheme="minorEastAsia" w:hAnsi="Cambria Math"/>
                </w:rPr>
                <m:t>kJ</m:t>
              </m:r>
            </m:num>
            <m:den>
              <m:r>
                <w:rPr>
                  <w:rFonts w:ascii="Cambria Math" w:eastAsiaTheme="minorEastAsia" w:hAnsi="Cambria Math"/>
                </w:rPr>
                <m:t>kg</m:t>
              </m:r>
            </m:den>
          </m:f>
          <m:r>
            <w:rPr>
              <w:rFonts w:ascii="Cambria Math" w:eastAsiaTheme="minorEastAsia" w:hAnsi="Cambria Math"/>
            </w:rPr>
            <m:t>=3.1156</m:t>
          </m:r>
          <m:r>
            <w:rPr>
              <w:rFonts w:ascii="Cambria Math" w:eastAsiaTheme="minorEastAsia" w:hAnsi="Cambria Math"/>
            </w:rPr>
            <m:t xml:space="preserve"> kJ/kg.K</m:t>
          </m:r>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tank</m:t>
              </m:r>
            </m:sub>
          </m:sSub>
        </m:oMath>
      </m:oMathPara>
    </w:p>
    <w:p w:rsidR="00F56AC5" w:rsidRDefault="00F56AC5" w:rsidP="00F56AC5">
      <w:pPr>
        <w:pStyle w:val="ListParagraph"/>
        <w:spacing w:after="0"/>
        <w:ind w:left="3402"/>
        <w:jc w:val="both"/>
        <w:rPr>
          <w:rFonts w:eastAsiaTheme="minorEastAsia"/>
        </w:rPr>
      </w:pPr>
    </w:p>
    <w:p w:rsidR="00F56AC5" w:rsidRDefault="00F56AC5" w:rsidP="00F56AC5">
      <w:pPr>
        <w:pStyle w:val="ListParagraph"/>
        <w:spacing w:after="0"/>
        <w:ind w:left="3402"/>
        <w:jc w:val="both"/>
        <w:rPr>
          <w:rFonts w:eastAsiaTheme="minorEastAsia"/>
        </w:rPr>
      </w:pPr>
      <m:oMathPara>
        <m:oMathParaPr>
          <m:jc m:val="left"/>
        </m:oMathParaPr>
        <m:oMath>
          <m:r>
            <m:rPr>
              <m:sty m:val="p"/>
            </m:rPr>
            <w:rPr>
              <w:rFonts w:ascii="Cambria Math" w:eastAsiaTheme="minorEastAsia" w:hAnsi="Cambria Math"/>
            </w:rPr>
            <w:sym w:font="Symbol" w:char="F0DE"/>
          </m:r>
          <m:r>
            <w:rPr>
              <w:rFonts w:ascii="Cambria Math" w:eastAsiaTheme="minorEastAsia" w:hAnsi="Cambria Math"/>
            </w:rPr>
            <m:t xml:space="preserve">     </m:t>
          </m:r>
          <m:sSub>
            <m:sSubPr>
              <m:ctrlPr>
                <w:rPr>
                  <w:rFonts w:ascii="Cambria Math" w:eastAsiaTheme="minorEastAsia" w:hAnsi="Cambria Math"/>
                  <w:i/>
                </w:rPr>
              </m:ctrlPr>
            </m:sSubPr>
            <m:e>
              <m:r>
                <w:rPr>
                  <w:rFonts w:ascii="Cambria Math" w:eastAsiaTheme="minorEastAsia" w:hAnsi="Cambria Math"/>
                </w:rPr>
                <m:t>T</m:t>
              </m:r>
            </m:e>
            <m:sub>
              <m:r>
                <w:rPr>
                  <w:rFonts w:ascii="Cambria Math" w:eastAsiaTheme="minorEastAsia" w:hAnsi="Cambria Math"/>
                </w:rPr>
                <m:t>tank</m:t>
              </m:r>
            </m:sub>
          </m:sSub>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2040.7</m:t>
              </m:r>
              <m:f>
                <m:fPr>
                  <m:type m:val="lin"/>
                  <m:ctrlPr>
                    <w:rPr>
                      <w:rFonts w:ascii="Cambria Math" w:eastAsiaTheme="minorEastAsia" w:hAnsi="Cambria Math"/>
                      <w:i/>
                    </w:rPr>
                  </m:ctrlPr>
                </m:fPr>
                <m:num>
                  <m:r>
                    <w:rPr>
                      <w:rFonts w:ascii="Cambria Math" w:eastAsiaTheme="minorEastAsia" w:hAnsi="Cambria Math"/>
                    </w:rPr>
                    <m:t>kJ</m:t>
                  </m:r>
                </m:num>
                <m:den>
                  <m:r>
                    <w:rPr>
                      <w:rFonts w:ascii="Cambria Math" w:eastAsiaTheme="minorEastAsia" w:hAnsi="Cambria Math"/>
                    </w:rPr>
                    <m:t>kg</m:t>
                  </m:r>
                </m:den>
              </m:f>
            </m:num>
            <m:den>
              <m:r>
                <w:rPr>
                  <w:rFonts w:ascii="Cambria Math" w:eastAsiaTheme="minorEastAsia" w:hAnsi="Cambria Math"/>
                </w:rPr>
                <m:t>3.1156 kJ/kg</m:t>
              </m:r>
            </m:den>
          </m:f>
          <m:r>
            <w:rPr>
              <w:rFonts w:ascii="Cambria Math" w:eastAsiaTheme="minorEastAsia" w:hAnsi="Cambria Math"/>
            </w:rPr>
            <m:t>=655 K</m:t>
          </m:r>
        </m:oMath>
      </m:oMathPara>
    </w:p>
    <w:p w:rsidR="00F56AC5" w:rsidRDefault="00F56AC5" w:rsidP="00F56AC5">
      <w:pPr>
        <w:ind w:left="426"/>
        <w:jc w:val="both"/>
      </w:pPr>
    </w:p>
    <w:p w:rsidR="00F56AC5" w:rsidRDefault="00F56AC5" w:rsidP="00F56AC5">
      <w:pPr>
        <w:ind w:left="426"/>
        <w:jc w:val="both"/>
      </w:pPr>
    </w:p>
    <w:p w:rsidR="00F56AC5" w:rsidRDefault="00F56AC5" w:rsidP="00F56AC5">
      <w:pPr>
        <w:ind w:left="426"/>
        <w:jc w:val="both"/>
      </w:pPr>
    </w:p>
    <w:p w:rsidR="00F56AC5" w:rsidRDefault="00F56AC5" w:rsidP="00F56AC5">
      <w:pPr>
        <w:ind w:left="426"/>
        <w:jc w:val="both"/>
      </w:pPr>
    </w:p>
    <w:p w:rsidR="00F56AC5" w:rsidRDefault="00F56AC5" w:rsidP="00F56AC5">
      <w:pPr>
        <w:ind w:left="426"/>
        <w:jc w:val="both"/>
      </w:pPr>
    </w:p>
    <w:p w:rsidR="00F56AC5" w:rsidRDefault="00F56AC5" w:rsidP="00F56AC5">
      <w:pPr>
        <w:ind w:left="426"/>
        <w:jc w:val="both"/>
      </w:pPr>
    </w:p>
    <w:p w:rsidR="00F56AC5" w:rsidRDefault="00F56AC5" w:rsidP="00F56AC5">
      <w:pPr>
        <w:ind w:left="0"/>
        <w:jc w:val="both"/>
      </w:pPr>
    </w:p>
    <w:p w:rsidR="00F56AC5" w:rsidRPr="00F56AC5" w:rsidRDefault="00F56AC5" w:rsidP="00F56AC5">
      <w:pPr>
        <w:ind w:left="0"/>
        <w:jc w:val="both"/>
        <w:rPr>
          <w:b/>
          <w:u w:val="single"/>
        </w:rPr>
      </w:pPr>
      <w:r w:rsidRPr="00F56AC5">
        <w:rPr>
          <w:b/>
          <w:u w:val="single"/>
        </w:rPr>
        <w:lastRenderedPageBreak/>
        <w:t>SOLUTION TO EXERCISE 3:</w:t>
      </w:r>
    </w:p>
    <w:p w:rsidR="00F56AC5" w:rsidRDefault="00F56AC5" w:rsidP="00F56AC5">
      <w:pPr>
        <w:pStyle w:val="Default"/>
        <w:spacing w:line="276" w:lineRule="auto"/>
        <w:ind w:left="142"/>
        <w:jc w:val="both"/>
        <w:rPr>
          <w:rFonts w:asciiTheme="minorHAnsi" w:hAnsiTheme="minorHAnsi"/>
          <w:sz w:val="22"/>
          <w:szCs w:val="22"/>
        </w:rPr>
      </w:pPr>
      <w:r w:rsidRPr="00EA7CED">
        <w:rPr>
          <w:rFonts w:asciiTheme="minorHAnsi" w:hAnsiTheme="minorHAnsi"/>
          <w:sz w:val="22"/>
          <w:szCs w:val="22"/>
        </w:rPr>
        <w:t xml:space="preserve">The gas constant of air is 0.287 </w:t>
      </w:r>
      <w:proofErr w:type="spellStart"/>
      <w:r w:rsidRPr="00EA7CED">
        <w:rPr>
          <w:rFonts w:asciiTheme="minorHAnsi" w:hAnsiTheme="minorHAnsi"/>
          <w:sz w:val="22"/>
          <w:szCs w:val="22"/>
        </w:rPr>
        <w:t>kPa.m</w:t>
      </w:r>
      <w:proofErr w:type="spellEnd"/>
      <w:r w:rsidRPr="00EA7CED">
        <w:rPr>
          <w:rFonts w:asciiTheme="minorHAnsi" w:hAnsiTheme="minorHAnsi"/>
          <w:position w:val="8"/>
          <w:sz w:val="22"/>
          <w:szCs w:val="22"/>
          <w:vertAlign w:val="superscript"/>
        </w:rPr>
        <w:t>3</w:t>
      </w:r>
      <w:r>
        <w:rPr>
          <w:rFonts w:asciiTheme="minorHAnsi" w:hAnsiTheme="minorHAnsi"/>
          <w:sz w:val="22"/>
          <w:szCs w:val="22"/>
        </w:rPr>
        <w:t>/</w:t>
      </w:r>
      <w:proofErr w:type="spellStart"/>
      <w:r>
        <w:rPr>
          <w:rFonts w:asciiTheme="minorHAnsi" w:hAnsiTheme="minorHAnsi"/>
          <w:sz w:val="22"/>
          <w:szCs w:val="22"/>
        </w:rPr>
        <w:t>kg.K</w:t>
      </w:r>
      <w:proofErr w:type="spellEnd"/>
      <w:r>
        <w:rPr>
          <w:rFonts w:asciiTheme="minorHAnsi" w:hAnsiTheme="minorHAnsi"/>
          <w:sz w:val="22"/>
          <w:szCs w:val="22"/>
        </w:rPr>
        <w:t xml:space="preserve"> (Table A-1).</w:t>
      </w:r>
    </w:p>
    <w:p w:rsidR="00F56AC5" w:rsidRPr="00EA7CED" w:rsidRDefault="00F56AC5" w:rsidP="00F56AC5">
      <w:pPr>
        <w:pStyle w:val="Default"/>
        <w:spacing w:line="276" w:lineRule="auto"/>
        <w:ind w:left="142"/>
        <w:jc w:val="both"/>
        <w:rPr>
          <w:rFonts w:asciiTheme="minorHAnsi" w:hAnsiTheme="minorHAnsi"/>
          <w:sz w:val="22"/>
          <w:szCs w:val="22"/>
        </w:rPr>
      </w:pPr>
    </w:p>
    <w:p w:rsidR="00F56AC5" w:rsidRPr="00EA7CED" w:rsidRDefault="00F56AC5" w:rsidP="00F56AC5">
      <w:pPr>
        <w:pStyle w:val="Default"/>
        <w:spacing w:line="276" w:lineRule="auto"/>
        <w:ind w:left="142"/>
        <w:jc w:val="both"/>
        <w:rPr>
          <w:rFonts w:asciiTheme="minorHAnsi" w:hAnsiTheme="minorHAnsi"/>
          <w:bCs/>
          <w:iCs/>
          <w:sz w:val="22"/>
          <w:szCs w:val="22"/>
          <w:u w:val="single"/>
        </w:rPr>
      </w:pPr>
      <w:r w:rsidRPr="00EA7CED">
        <w:rPr>
          <w:rFonts w:asciiTheme="minorHAnsi" w:hAnsiTheme="minorHAnsi"/>
          <w:bCs/>
          <w:iCs/>
          <w:sz w:val="22"/>
          <w:szCs w:val="22"/>
          <w:u w:val="single"/>
        </w:rPr>
        <w:t>Analysis</w:t>
      </w:r>
    </w:p>
    <w:p w:rsidR="00F56AC5" w:rsidRPr="00EA7CED" w:rsidRDefault="00F56AC5" w:rsidP="00F56AC5">
      <w:pPr>
        <w:pStyle w:val="Default"/>
        <w:spacing w:line="276" w:lineRule="auto"/>
        <w:ind w:left="142"/>
        <w:jc w:val="both"/>
        <w:rPr>
          <w:rFonts w:asciiTheme="minorHAnsi" w:hAnsiTheme="minorHAnsi"/>
          <w:sz w:val="22"/>
          <w:szCs w:val="22"/>
        </w:rPr>
      </w:pPr>
      <w:r w:rsidRPr="00EA7CED">
        <w:rPr>
          <w:rFonts w:asciiTheme="minorHAnsi" w:hAnsiTheme="minorHAnsi"/>
          <w:sz w:val="22"/>
          <w:szCs w:val="22"/>
        </w:rPr>
        <w:t xml:space="preserve">We take the bottle as the system, which is a control volume since mass crosses the boundary. Noting that the microscopic energies of flowing and </w:t>
      </w:r>
      <w:proofErr w:type="spellStart"/>
      <w:r w:rsidRPr="00EA7CED">
        <w:rPr>
          <w:rFonts w:asciiTheme="minorHAnsi" w:hAnsiTheme="minorHAnsi"/>
          <w:sz w:val="22"/>
          <w:szCs w:val="22"/>
        </w:rPr>
        <w:t>nonflowing</w:t>
      </w:r>
      <w:proofErr w:type="spellEnd"/>
      <w:r w:rsidRPr="00EA7CED">
        <w:rPr>
          <w:rFonts w:asciiTheme="minorHAnsi" w:hAnsiTheme="minorHAnsi"/>
          <w:sz w:val="22"/>
          <w:szCs w:val="22"/>
        </w:rPr>
        <w:t xml:space="preserve"> fluids are represented by enthalpy </w:t>
      </w:r>
      <w:r w:rsidRPr="00EA7CED">
        <w:rPr>
          <w:rFonts w:asciiTheme="minorHAnsi" w:hAnsiTheme="minorHAnsi"/>
          <w:i/>
          <w:iCs/>
          <w:sz w:val="22"/>
          <w:szCs w:val="22"/>
        </w:rPr>
        <w:t xml:space="preserve">h </w:t>
      </w:r>
      <w:r w:rsidRPr="00EA7CED">
        <w:rPr>
          <w:rFonts w:asciiTheme="minorHAnsi" w:hAnsiTheme="minorHAnsi"/>
          <w:sz w:val="22"/>
          <w:szCs w:val="22"/>
        </w:rPr>
        <w:t xml:space="preserve">and internal energy </w:t>
      </w:r>
      <w:r w:rsidRPr="00EA7CED">
        <w:rPr>
          <w:rFonts w:asciiTheme="minorHAnsi" w:hAnsiTheme="minorHAnsi"/>
          <w:i/>
          <w:iCs/>
          <w:sz w:val="22"/>
          <w:szCs w:val="22"/>
        </w:rPr>
        <w:t>u</w:t>
      </w:r>
      <w:r w:rsidRPr="00EA7CED">
        <w:rPr>
          <w:rFonts w:asciiTheme="minorHAnsi" w:hAnsiTheme="minorHAnsi"/>
          <w:sz w:val="22"/>
          <w:szCs w:val="22"/>
        </w:rPr>
        <w:t>, respectively, the mass and energy balances for this uniform-</w:t>
      </w:r>
      <w:r>
        <w:rPr>
          <w:rFonts w:asciiTheme="minorHAnsi" w:hAnsiTheme="minorHAnsi"/>
          <w:sz w:val="22"/>
          <w:szCs w:val="22"/>
        </w:rPr>
        <w:t>flow system can be expressed as:</w:t>
      </w:r>
    </w:p>
    <w:p w:rsidR="00F56AC5" w:rsidRPr="00EA7CED" w:rsidRDefault="00F56AC5" w:rsidP="00F56AC5">
      <w:pPr>
        <w:pStyle w:val="Default"/>
        <w:spacing w:line="276" w:lineRule="auto"/>
        <w:ind w:left="142"/>
        <w:jc w:val="both"/>
        <w:rPr>
          <w:rFonts w:asciiTheme="minorHAnsi" w:hAnsiTheme="minorHAnsi"/>
          <w:sz w:val="22"/>
          <w:szCs w:val="22"/>
        </w:rPr>
      </w:pPr>
      <w:r w:rsidRPr="00EA7CED">
        <w:rPr>
          <w:rFonts w:asciiTheme="minorHAnsi" w:hAnsiTheme="minorHAnsi"/>
          <w:i/>
          <w:iCs/>
          <w:sz w:val="22"/>
          <w:szCs w:val="22"/>
        </w:rPr>
        <w:t>Mass balance</w:t>
      </w:r>
      <w:r w:rsidRPr="00EA7CED">
        <w:rPr>
          <w:rFonts w:asciiTheme="minorHAnsi" w:hAnsiTheme="minorHAnsi"/>
          <w:sz w:val="22"/>
          <w:szCs w:val="22"/>
        </w:rPr>
        <w:t xml:space="preserve">: </w:t>
      </w:r>
    </w:p>
    <w:p w:rsidR="00F56AC5" w:rsidRDefault="005A23DB" w:rsidP="00F56AC5">
      <w:pPr>
        <w:pStyle w:val="ListParagraph"/>
        <w:ind w:left="1418"/>
        <w:jc w:val="both"/>
        <w:rPr>
          <w:rFonts w:eastAsiaTheme="minorEastAsia"/>
        </w:rPr>
      </w:pPr>
      <m:oMathPara>
        <m:oMathParaPr>
          <m:jc m:val="left"/>
        </m:oMathParaPr>
        <m:oMath>
          <m:sSub>
            <m:sSubPr>
              <m:ctrlPr>
                <w:rPr>
                  <w:rFonts w:ascii="Cambria Math" w:hAnsi="Cambria Math"/>
                  <w:i/>
                </w:rPr>
              </m:ctrlPr>
            </m:sSubPr>
            <m:e>
              <m:r>
                <w:rPr>
                  <w:rFonts w:ascii="Cambria Math" w:hAnsi="Cambria Math"/>
                </w:rPr>
                <m:t>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e</m:t>
              </m:r>
            </m:sub>
          </m:sSub>
          <m:r>
            <w:rPr>
              <w:rFonts w:ascii="Cambria Math" w:hAnsi="Cambria Math"/>
            </w:rPr>
            <m:t>=</m:t>
          </m:r>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e>
              </m:d>
            </m:e>
            <m:sub>
              <m:r>
                <w:rPr>
                  <w:rFonts w:ascii="Cambria Math" w:hAnsi="Cambria Math"/>
                </w:rPr>
                <m:t>CV</m:t>
              </m:r>
            </m:sub>
          </m:sSub>
        </m:oMath>
      </m:oMathPara>
    </w:p>
    <w:p w:rsidR="00F56AC5" w:rsidRDefault="00F56AC5" w:rsidP="00F56AC5">
      <w:pPr>
        <w:pStyle w:val="ListParagraph"/>
        <w:ind w:left="1418"/>
        <w:jc w:val="both"/>
        <w:rPr>
          <w:rFonts w:eastAsiaTheme="minorEastAsia"/>
        </w:rPr>
      </w:pPr>
    </w:p>
    <w:p w:rsidR="00F56AC5" w:rsidRPr="00AB597C" w:rsidRDefault="005A23DB" w:rsidP="00F56AC5">
      <w:pPr>
        <w:pStyle w:val="ListParagraph"/>
        <w:ind w:left="993"/>
        <w:jc w:val="both"/>
        <w:rPr>
          <w:rFonts w:eastAsiaTheme="minorEastAsia"/>
        </w:rPr>
      </w:pPr>
      <m:oMath>
        <m:sSub>
          <m:sSubPr>
            <m:ctrlPr>
              <w:rPr>
                <w:rFonts w:ascii="Cambria Math" w:hAnsi="Cambria Math"/>
                <w:i/>
              </w:rPr>
            </m:ctrlPr>
          </m:sSubPr>
          <m:e>
            <m:r>
              <m:rPr>
                <m:sty m:val="p"/>
              </m:rPr>
              <w:rPr>
                <w:rFonts w:ascii="Cambria Math" w:hAnsi="Cambria Math"/>
              </w:rPr>
              <w:sym w:font="Symbol" w:char="F0DE"/>
            </m:r>
            <m:r>
              <w:rPr>
                <w:rFonts w:ascii="Cambria Math" w:hAnsi="Cambria Math"/>
              </w:rPr>
              <m:t xml:space="preserve">   m</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oMath>
      <w:r w:rsidR="00F56AC5">
        <w:rPr>
          <w:rFonts w:eastAsiaTheme="minorEastAsia"/>
        </w:rPr>
        <w:t xml:space="preserve">        (</w:t>
      </w:r>
      <w:proofErr w:type="gramStart"/>
      <w:r w:rsidR="00F56AC5">
        <w:rPr>
          <w:rFonts w:eastAsiaTheme="minorEastAsia"/>
        </w:rPr>
        <w:t>since</w:t>
      </w:r>
      <w:proofErr w:type="gramEnd"/>
      <w:r w:rsidR="00F56AC5">
        <w:rPr>
          <w:rFonts w:eastAsiaTheme="minorEastAsia"/>
        </w:rPr>
        <w:t xml:space="preserve"> </w:t>
      </w:r>
      <w:r w:rsidR="00F56AC5" w:rsidRPr="00AB597C">
        <w:rPr>
          <w:rFonts w:eastAsiaTheme="minorEastAsia"/>
        </w:rPr>
        <w:t>m</w:t>
      </w:r>
      <w:r w:rsidR="00F56AC5">
        <w:rPr>
          <w:rFonts w:eastAsiaTheme="minorEastAsia"/>
          <w:vertAlign w:val="subscript"/>
        </w:rPr>
        <w:t>e</w:t>
      </w:r>
      <w:r w:rsidR="00F56AC5">
        <w:rPr>
          <w:rFonts w:eastAsiaTheme="minorEastAsia"/>
        </w:rPr>
        <w:t xml:space="preserve"> </w:t>
      </w:r>
      <w:r w:rsidR="00F56AC5" w:rsidRPr="00AB597C">
        <w:rPr>
          <w:rFonts w:eastAsiaTheme="minorEastAsia"/>
        </w:rPr>
        <w:t>= m</w:t>
      </w:r>
      <w:r w:rsidR="00F56AC5" w:rsidRPr="00AB597C">
        <w:rPr>
          <w:rFonts w:eastAsiaTheme="minorEastAsia"/>
          <w:vertAlign w:val="subscript"/>
        </w:rPr>
        <w:t>1</w:t>
      </w:r>
      <w:r w:rsidR="00F56AC5" w:rsidRPr="00AB597C">
        <w:rPr>
          <w:rFonts w:eastAsiaTheme="minorEastAsia"/>
          <w:i/>
        </w:rPr>
        <w:t xml:space="preserve"> </w:t>
      </w:r>
      <w:r w:rsidR="00F56AC5">
        <w:rPr>
          <w:rFonts w:eastAsiaTheme="minorEastAsia"/>
        </w:rPr>
        <w:t>= 0)</w:t>
      </w:r>
    </w:p>
    <w:p w:rsidR="00F56AC5" w:rsidRPr="00EA7CED" w:rsidRDefault="00F56AC5" w:rsidP="00F56AC5">
      <w:pPr>
        <w:pStyle w:val="Default"/>
        <w:spacing w:line="276" w:lineRule="auto"/>
        <w:ind w:left="142"/>
        <w:jc w:val="both"/>
        <w:rPr>
          <w:rFonts w:asciiTheme="minorHAnsi" w:hAnsiTheme="minorHAnsi"/>
          <w:sz w:val="22"/>
          <w:szCs w:val="22"/>
        </w:rPr>
      </w:pPr>
      <w:r w:rsidRPr="00EA7CED">
        <w:rPr>
          <w:rFonts w:asciiTheme="minorHAnsi" w:hAnsiTheme="minorHAnsi"/>
          <w:i/>
          <w:iCs/>
          <w:sz w:val="22"/>
          <w:szCs w:val="22"/>
        </w:rPr>
        <w:t>Energy balance</w:t>
      </w:r>
      <w:r w:rsidRPr="00EA7CED">
        <w:rPr>
          <w:rFonts w:asciiTheme="minorHAnsi" w:hAnsiTheme="minorHAnsi"/>
          <w:sz w:val="22"/>
          <w:szCs w:val="22"/>
        </w:rPr>
        <w:t xml:space="preserve">: </w:t>
      </w:r>
    </w:p>
    <w:p w:rsidR="00F56AC5" w:rsidRDefault="00F56AC5" w:rsidP="00F56AC5">
      <w:pPr>
        <w:tabs>
          <w:tab w:val="left" w:pos="1848"/>
        </w:tabs>
        <w:ind w:left="1418"/>
        <w:jc w:val="both"/>
        <w:rPr>
          <w:rFonts w:eastAsiaTheme="minorEastAsia"/>
        </w:rPr>
      </w:pPr>
      <m:oMathPara>
        <m:oMathParaPr>
          <m:jc m:val="left"/>
        </m:oMathParaPr>
        <m:oMath>
          <m:r>
            <w:rPr>
              <w:rFonts w:ascii="Cambria Math" w:hAnsi="Cambria Math"/>
            </w:rPr>
            <m:t>Q-W=</m:t>
          </m:r>
          <m:nary>
            <m:naryPr>
              <m:chr m:val="∑"/>
              <m:limLoc m:val="undOvr"/>
              <m:supHide m:val="on"/>
              <m:ctrlPr>
                <w:rPr>
                  <w:rFonts w:ascii="Cambria Math" w:hAnsi="Cambria Math"/>
                  <w:i/>
                </w:rPr>
              </m:ctrlPr>
            </m:naryPr>
            <m:sub>
              <m:r>
                <w:rPr>
                  <w:rFonts w:ascii="Cambria Math" w:hAnsi="Cambria Math"/>
                </w:rPr>
                <m:t>out</m:t>
              </m:r>
            </m:sub>
            <m:sup/>
            <m:e>
              <m:r>
                <w:rPr>
                  <w:rFonts w:ascii="Cambria Math" w:hAnsi="Cambria Math"/>
                </w:rPr>
                <m:t>mh-</m:t>
              </m:r>
              <m:nary>
                <m:naryPr>
                  <m:chr m:val="∑"/>
                  <m:limLoc m:val="undOvr"/>
                  <m:supHide m:val="on"/>
                  <m:ctrlPr>
                    <w:rPr>
                      <w:rFonts w:ascii="Cambria Math" w:hAnsi="Cambria Math"/>
                      <w:i/>
                    </w:rPr>
                  </m:ctrlPr>
                </m:naryPr>
                <m:sub>
                  <m:r>
                    <w:rPr>
                      <w:rFonts w:ascii="Cambria Math" w:hAnsi="Cambria Math"/>
                    </w:rPr>
                    <m:t>in</m:t>
                  </m:r>
                </m:sub>
                <m:sup/>
                <m:e>
                  <m:r>
                    <w:rPr>
                      <w:rFonts w:ascii="Cambria Math" w:hAnsi="Cambria Math"/>
                    </w:rPr>
                    <m:t>mh+</m:t>
                  </m:r>
                </m:e>
              </m:nary>
            </m:e>
          </m:nary>
          <m:sSub>
            <m:sSubPr>
              <m:ctrlPr>
                <w:rPr>
                  <w:rFonts w:ascii="Cambria Math" w:hAnsi="Cambria Math"/>
                  <w:i/>
                </w:rPr>
              </m:ctrlPr>
            </m:sSubPr>
            <m:e>
              <m:d>
                <m:dPr>
                  <m:ctrlPr>
                    <w:rPr>
                      <w:rFonts w:ascii="Cambria Math" w:hAnsi="Cambria Math"/>
                      <w:i/>
                    </w:rPr>
                  </m:ctrlPr>
                </m:dPr>
                <m:e>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e</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1</m:t>
                      </m:r>
                    </m:sub>
                  </m:sSub>
                  <m:sSub>
                    <m:sSubPr>
                      <m:ctrlPr>
                        <w:rPr>
                          <w:rFonts w:ascii="Cambria Math" w:hAnsi="Cambria Math"/>
                          <w:i/>
                        </w:rPr>
                      </m:ctrlPr>
                    </m:sSubPr>
                    <m:e>
                      <m:r>
                        <w:rPr>
                          <w:rFonts w:ascii="Cambria Math" w:hAnsi="Cambria Math"/>
                        </w:rPr>
                        <m:t>e</m:t>
                      </m:r>
                    </m:e>
                    <m:sub>
                      <m:r>
                        <w:rPr>
                          <w:rFonts w:ascii="Cambria Math" w:hAnsi="Cambria Math"/>
                        </w:rPr>
                        <m:t>1</m:t>
                      </m:r>
                    </m:sub>
                  </m:sSub>
                </m:e>
              </m:d>
            </m:e>
            <m:sub>
              <m:r>
                <w:rPr>
                  <w:rFonts w:ascii="Cambria Math" w:hAnsi="Cambria Math"/>
                </w:rPr>
                <m:t>system</m:t>
              </m:r>
            </m:sub>
          </m:sSub>
        </m:oMath>
      </m:oMathPara>
    </w:p>
    <w:p w:rsidR="00F56AC5" w:rsidRDefault="005A23DB" w:rsidP="00F56AC5">
      <w:pPr>
        <w:pStyle w:val="ListParagraph"/>
        <w:ind w:left="993"/>
        <w:jc w:val="both"/>
        <w:rPr>
          <w:rFonts w:eastAsiaTheme="minorEastAsia"/>
        </w:rPr>
      </w:pPr>
      <m:oMathPara>
        <m:oMathParaPr>
          <m:jc m:val="left"/>
        </m:oMathParaPr>
        <m:oMath>
          <m:sSub>
            <m:sSubPr>
              <m:ctrlPr>
                <w:rPr>
                  <w:rFonts w:ascii="Cambria Math" w:hAnsi="Cambria Math"/>
                  <w:i/>
                </w:rPr>
              </m:ctrlPr>
            </m:sSubPr>
            <m:e>
              <m:r>
                <m:rPr>
                  <m:sty m:val="p"/>
                </m:rPr>
                <w:rPr>
                  <w:rFonts w:ascii="Cambria Math" w:hAnsi="Cambria Math"/>
                </w:rPr>
                <w:sym w:font="Symbol" w:char="F0DE"/>
              </m:r>
              <m:r>
                <w:rPr>
                  <w:rFonts w:ascii="Cambria Math" w:hAnsi="Cambria Math"/>
                </w:rPr>
                <m:t xml:space="preserve">   Q+m</m:t>
              </m:r>
            </m:e>
            <m:sub>
              <m:r>
                <w:rPr>
                  <w:rFonts w:ascii="Cambria Math" w:hAnsi="Cambria Math"/>
                </w:rPr>
                <m:t>i</m:t>
              </m:r>
            </m:sub>
          </m:sSub>
          <m:sSub>
            <m:sSubPr>
              <m:ctrlPr>
                <w:rPr>
                  <w:rFonts w:ascii="Cambria Math" w:hAnsi="Cambria Math"/>
                  <w:i/>
                </w:rPr>
              </m:ctrlPr>
            </m:sSubPr>
            <m:e>
              <m:r>
                <w:rPr>
                  <w:rFonts w:ascii="Cambria Math" w:hAnsi="Cambria Math"/>
                </w:rPr>
                <m:t>h</m:t>
              </m:r>
            </m:e>
            <m:sub>
              <m:r>
                <w:rPr>
                  <w:rFonts w:ascii="Cambria Math" w:hAnsi="Cambria Math"/>
                </w:rPr>
                <m:t>i</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2</m:t>
              </m:r>
            </m:sub>
          </m:sSub>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 xml:space="preserve">            </m:t>
          </m:r>
          <m:d>
            <m:dPr>
              <m:ctrlPr>
                <w:rPr>
                  <w:rFonts w:ascii="Cambria Math" w:hAnsi="Cambria Math"/>
                  <w:i/>
                </w:rPr>
              </m:ctrlPr>
            </m:dPr>
            <m:e>
              <m:r>
                <w:rPr>
                  <w:rFonts w:ascii="Cambria Math" w:hAnsi="Cambria Math"/>
                </w:rPr>
                <m:t>since W=</m:t>
              </m:r>
              <m:sSub>
                <m:sSubPr>
                  <m:ctrlPr>
                    <w:rPr>
                      <w:rFonts w:ascii="Cambria Math" w:hAnsi="Cambria Math"/>
                      <w:i/>
                    </w:rPr>
                  </m:ctrlPr>
                </m:sSubPr>
                <m:e>
                  <m:r>
                    <w:rPr>
                      <w:rFonts w:ascii="Cambria Math" w:hAnsi="Cambria Math"/>
                    </w:rPr>
                    <m:t>E</m:t>
                  </m:r>
                </m:e>
                <m:sub>
                  <m:r>
                    <w:rPr>
                      <w:rFonts w:ascii="Cambria Math" w:hAnsi="Cambria Math"/>
                    </w:rPr>
                    <m:t>out</m:t>
                  </m:r>
                </m:sub>
              </m:sSub>
              <m:r>
                <w:rPr>
                  <w:rFonts w:ascii="Cambria Math" w:hAnsi="Cambria Math"/>
                </w:rPr>
                <m:t xml:space="preserve">=0  and  ke=pe=0  and </m:t>
              </m:r>
              <m:sSub>
                <m:sSubPr>
                  <m:ctrlPr>
                    <w:rPr>
                      <w:rFonts w:ascii="Cambria Math" w:hAnsi="Cambria Math"/>
                      <w:i/>
                    </w:rPr>
                  </m:ctrlPr>
                </m:sSubPr>
                <m:e>
                  <m:r>
                    <w:rPr>
                      <w:rFonts w:ascii="Cambria Math" w:hAnsi="Cambria Math"/>
                    </w:rPr>
                    <m:t xml:space="preserve"> m</m:t>
                  </m:r>
                </m:e>
                <m:sub>
                  <m:r>
                    <w:rPr>
                      <w:rFonts w:ascii="Cambria Math" w:hAnsi="Cambria Math"/>
                    </w:rPr>
                    <m:t>1</m:t>
                  </m:r>
                </m:sub>
              </m:sSub>
              <m:r>
                <w:rPr>
                  <w:rFonts w:ascii="Cambria Math" w:hAnsi="Cambria Math"/>
                </w:rPr>
                <m:t>=0</m:t>
              </m:r>
            </m:e>
          </m:d>
        </m:oMath>
      </m:oMathPara>
    </w:p>
    <w:p w:rsidR="00F56AC5" w:rsidRDefault="00F56AC5" w:rsidP="00F56AC5">
      <w:pPr>
        <w:pStyle w:val="Default"/>
        <w:spacing w:line="276" w:lineRule="auto"/>
        <w:ind w:left="142"/>
        <w:jc w:val="both"/>
        <w:rPr>
          <w:rFonts w:asciiTheme="minorHAnsi" w:hAnsiTheme="minorHAnsi"/>
          <w:sz w:val="22"/>
          <w:szCs w:val="22"/>
        </w:rPr>
      </w:pPr>
    </w:p>
    <w:p w:rsidR="00F56AC5" w:rsidRDefault="00F56AC5" w:rsidP="00F56AC5">
      <w:pPr>
        <w:pStyle w:val="Default"/>
        <w:spacing w:line="276" w:lineRule="auto"/>
        <w:ind w:left="142"/>
        <w:jc w:val="both"/>
        <w:rPr>
          <w:rFonts w:asciiTheme="minorHAnsi" w:hAnsiTheme="minorHAnsi"/>
          <w:sz w:val="22"/>
          <w:szCs w:val="22"/>
        </w:rPr>
      </w:pPr>
      <w:r w:rsidRPr="00EA7CED">
        <w:rPr>
          <w:rFonts w:asciiTheme="minorHAnsi" w:hAnsiTheme="minorHAnsi"/>
          <w:i/>
          <w:iCs/>
          <w:sz w:val="22"/>
          <w:szCs w:val="22"/>
        </w:rPr>
        <w:t>Combining the two balances</w:t>
      </w:r>
      <w:r w:rsidRPr="00EA7CED">
        <w:rPr>
          <w:rFonts w:asciiTheme="minorHAnsi" w:hAnsiTheme="minorHAnsi"/>
          <w:sz w:val="22"/>
          <w:szCs w:val="22"/>
        </w:rPr>
        <w:t xml:space="preserve">: </w:t>
      </w:r>
    </w:p>
    <w:p w:rsidR="00F56AC5" w:rsidRPr="00EA7CED" w:rsidRDefault="00F56AC5" w:rsidP="00F56AC5">
      <w:pPr>
        <w:pStyle w:val="Default"/>
        <w:spacing w:line="276" w:lineRule="auto"/>
        <w:ind w:left="142"/>
        <w:jc w:val="both"/>
        <w:rPr>
          <w:rFonts w:asciiTheme="minorHAnsi" w:hAnsiTheme="minorHAnsi"/>
          <w:sz w:val="22"/>
          <w:szCs w:val="22"/>
        </w:rPr>
      </w:pPr>
    </w:p>
    <w:p w:rsidR="00F56AC5" w:rsidRDefault="00F56AC5" w:rsidP="00F56AC5">
      <w:pPr>
        <w:pStyle w:val="Default"/>
        <w:spacing w:line="276" w:lineRule="auto"/>
        <w:ind w:left="1843" w:hanging="1701"/>
        <w:jc w:val="both"/>
        <w:rPr>
          <w:rFonts w:asciiTheme="minorHAnsi" w:hAnsiTheme="minorHAnsi"/>
          <w:sz w:val="22"/>
          <w:szCs w:val="22"/>
        </w:rPr>
      </w:pPr>
      <m:oMathPara>
        <m:oMathParaPr>
          <m:jc m:val="left"/>
        </m:oMathParaPr>
        <m:oMath>
          <m:r>
            <w:rPr>
              <w:rFonts w:ascii="Cambria Math" w:hAnsi="Cambria Math"/>
            </w:rPr>
            <m:t>Q=</m:t>
          </m:r>
          <m:sSub>
            <m:sSubPr>
              <m:ctrlPr>
                <w:rPr>
                  <w:rFonts w:ascii="Cambria Math" w:hAnsi="Cambria Math"/>
                  <w:i/>
                </w:rPr>
              </m:ctrlPr>
            </m:sSubPr>
            <m:e>
              <m:r>
                <w:rPr>
                  <w:rFonts w:ascii="Cambria Math" w:hAnsi="Cambria Math"/>
                </w:rPr>
                <m:t>m</m:t>
              </m:r>
            </m:e>
            <m:sub>
              <m:r>
                <w:rPr>
                  <w:rFonts w:ascii="Cambria Math" w:hAnsi="Cambria Math"/>
                </w:rPr>
                <m:t>2</m:t>
              </m:r>
            </m:sub>
          </m:sSub>
          <m:d>
            <m:dPr>
              <m:ctrlPr>
                <w:rPr>
                  <w:rFonts w:ascii="Cambria Math" w:hAnsi="Cambria Math"/>
                  <w:i/>
                </w:rPr>
              </m:ctrlPr>
            </m:dPr>
            <m:e>
              <m:sSub>
                <m:sSubPr>
                  <m:ctrlPr>
                    <w:rPr>
                      <w:rFonts w:ascii="Cambria Math" w:hAnsi="Cambria Math"/>
                      <w:i/>
                    </w:rPr>
                  </m:ctrlPr>
                </m:sSubPr>
                <m:e>
                  <m:r>
                    <w:rPr>
                      <w:rFonts w:ascii="Cambria Math" w:hAnsi="Cambria Math"/>
                    </w:rPr>
                    <m:t>u</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i</m:t>
                  </m:r>
                </m:sub>
              </m:sSub>
            </m:e>
          </m:d>
        </m:oMath>
      </m:oMathPara>
    </w:p>
    <w:p w:rsidR="00F56AC5" w:rsidRDefault="00F56AC5" w:rsidP="00F56AC5">
      <w:pPr>
        <w:pStyle w:val="Default"/>
        <w:spacing w:line="276" w:lineRule="auto"/>
        <w:ind w:left="142"/>
        <w:jc w:val="both"/>
        <w:rPr>
          <w:rFonts w:asciiTheme="minorHAnsi" w:hAnsiTheme="minorHAnsi"/>
          <w:sz w:val="22"/>
          <w:szCs w:val="22"/>
        </w:rPr>
      </w:pPr>
    </w:p>
    <w:p w:rsidR="00F56AC5" w:rsidRPr="00F741D7" w:rsidRDefault="00F56AC5" w:rsidP="00F56AC5">
      <w:pPr>
        <w:pStyle w:val="Default"/>
        <w:spacing w:line="276" w:lineRule="auto"/>
        <w:ind w:left="142"/>
        <w:jc w:val="both"/>
        <w:rPr>
          <w:rFonts w:asciiTheme="minorHAnsi" w:hAnsiTheme="minorHAnsi"/>
          <w:i/>
          <w:sz w:val="22"/>
          <w:szCs w:val="22"/>
        </w:rPr>
      </w:pPr>
      <w:r w:rsidRPr="00F741D7">
        <w:rPr>
          <w:rFonts w:asciiTheme="minorHAnsi" w:hAnsiTheme="minorHAnsi"/>
          <w:i/>
          <w:sz w:val="22"/>
          <w:szCs w:val="22"/>
        </w:rPr>
        <w:t>Where:</w:t>
      </w:r>
    </w:p>
    <w:p w:rsidR="00F56AC5" w:rsidRDefault="00F56AC5" w:rsidP="00F56AC5">
      <w:pPr>
        <w:pStyle w:val="Default"/>
        <w:spacing w:line="276" w:lineRule="auto"/>
        <w:ind w:left="142"/>
        <w:jc w:val="both"/>
        <w:rPr>
          <w:rFonts w:asciiTheme="minorHAnsi" w:hAnsiTheme="minorHAnsi"/>
          <w:sz w:val="22"/>
          <w:szCs w:val="22"/>
        </w:rPr>
      </w:pPr>
    </w:p>
    <w:p w:rsidR="00F56AC5" w:rsidRDefault="005A23DB" w:rsidP="00F56AC5">
      <w:pPr>
        <w:pStyle w:val="Default"/>
        <w:spacing w:line="276" w:lineRule="auto"/>
        <w:ind w:left="1701"/>
        <w:jc w:val="both"/>
        <w:rPr>
          <w:rFonts w:asciiTheme="minorHAnsi" w:eastAsiaTheme="minorEastAsia" w:hAnsiTheme="minorHAnsi"/>
          <w:sz w:val="22"/>
          <w:szCs w:val="22"/>
        </w:rPr>
      </w:pPr>
      <m:oMathPara>
        <m:oMathParaPr>
          <m:jc m:val="left"/>
        </m:oMathParaPr>
        <m:oMath>
          <m:sSub>
            <m:sSubPr>
              <m:ctrlPr>
                <w:rPr>
                  <w:rFonts w:ascii="Cambria Math" w:hAnsi="Cambria Math"/>
                  <w:i/>
                  <w:sz w:val="22"/>
                  <w:szCs w:val="22"/>
                </w:rPr>
              </m:ctrlPr>
            </m:sSubPr>
            <m:e>
              <m:r>
                <w:rPr>
                  <w:rFonts w:ascii="Cambria Math" w:hAnsi="Cambria Math"/>
                  <w:sz w:val="22"/>
                  <w:szCs w:val="22"/>
                </w:rPr>
                <m:t>m</m:t>
              </m:r>
            </m:e>
            <m:sub>
              <m:r>
                <w:rPr>
                  <w:rFonts w:ascii="Cambria Math" w:hAnsi="Cambria Math"/>
                  <w:sz w:val="22"/>
                  <w:szCs w:val="22"/>
                </w:rPr>
                <m:t>2</m:t>
              </m:r>
            </m:sub>
          </m:sSub>
          <m:r>
            <w:rPr>
              <w:rFonts w:ascii="Cambria Math" w:hAnsi="Cambria Math"/>
              <w:sz w:val="22"/>
              <w:szCs w:val="22"/>
            </w:rPr>
            <m:t>=</m:t>
          </m:r>
          <m:f>
            <m:fPr>
              <m:ctrlPr>
                <w:rPr>
                  <w:rFonts w:ascii="Cambria Math" w:hAnsi="Cambria Math"/>
                  <w:i/>
                  <w:sz w:val="22"/>
                  <w:szCs w:val="22"/>
                </w:rPr>
              </m:ctrlPr>
            </m:fPr>
            <m:num>
              <m:sSub>
                <m:sSubPr>
                  <m:ctrlPr>
                    <w:rPr>
                      <w:rFonts w:ascii="Cambria Math" w:hAnsi="Cambria Math"/>
                      <w:i/>
                      <w:sz w:val="22"/>
                      <w:szCs w:val="22"/>
                    </w:rPr>
                  </m:ctrlPr>
                </m:sSubPr>
                <m:e>
                  <m:r>
                    <w:rPr>
                      <w:rFonts w:ascii="Cambria Math" w:hAnsi="Cambria Math"/>
                      <w:sz w:val="22"/>
                      <w:szCs w:val="22"/>
                    </w:rPr>
                    <m:t>P</m:t>
                  </m:r>
                </m:e>
                <m:sub>
                  <m:r>
                    <w:rPr>
                      <w:rFonts w:ascii="Cambria Math" w:hAnsi="Cambria Math"/>
                      <w:sz w:val="22"/>
                      <w:szCs w:val="22"/>
                    </w:rPr>
                    <m:t>2</m:t>
                  </m:r>
                </m:sub>
              </m:sSub>
              <m:sSub>
                <m:sSubPr>
                  <m:ctrlPr>
                    <w:rPr>
                      <w:rFonts w:ascii="Cambria Math" w:hAnsi="Cambria Math"/>
                      <w:i/>
                      <w:sz w:val="22"/>
                      <w:szCs w:val="22"/>
                    </w:rPr>
                  </m:ctrlPr>
                </m:sSubPr>
                <m:e>
                  <m:r>
                    <w:rPr>
                      <w:rFonts w:ascii="Cambria Math" w:hAnsi="Cambria Math"/>
                      <w:sz w:val="22"/>
                      <w:szCs w:val="22"/>
                    </w:rPr>
                    <m:t>V</m:t>
                  </m:r>
                </m:e>
                <m:sub>
                  <m:r>
                    <w:rPr>
                      <w:rFonts w:ascii="Cambria Math" w:hAnsi="Cambria Math"/>
                      <w:sz w:val="22"/>
                      <w:szCs w:val="22"/>
                    </w:rPr>
                    <m:t>bottle</m:t>
                  </m:r>
                </m:sub>
              </m:sSub>
            </m:num>
            <m:den>
              <m:r>
                <w:rPr>
                  <w:rFonts w:ascii="Cambria Math" w:hAnsi="Cambria Math"/>
                  <w:sz w:val="22"/>
                  <w:szCs w:val="22"/>
                </w:rPr>
                <m:t>R</m:t>
              </m:r>
              <m:sSub>
                <m:sSubPr>
                  <m:ctrlPr>
                    <w:rPr>
                      <w:rFonts w:ascii="Cambria Math" w:hAnsi="Cambria Math"/>
                      <w:i/>
                      <w:sz w:val="22"/>
                      <w:szCs w:val="22"/>
                    </w:rPr>
                  </m:ctrlPr>
                </m:sSubPr>
                <m:e>
                  <m:r>
                    <w:rPr>
                      <w:rFonts w:ascii="Cambria Math" w:hAnsi="Cambria Math"/>
                      <w:sz w:val="22"/>
                      <w:szCs w:val="22"/>
                    </w:rPr>
                    <m:t>T</m:t>
                  </m:r>
                </m:e>
                <m:sub>
                  <m:r>
                    <w:rPr>
                      <w:rFonts w:ascii="Cambria Math" w:hAnsi="Cambria Math"/>
                      <w:sz w:val="22"/>
                      <w:szCs w:val="22"/>
                    </w:rPr>
                    <m:t>2</m:t>
                  </m:r>
                </m:sub>
              </m:sSub>
            </m:den>
          </m:f>
          <m:r>
            <w:rPr>
              <w:rFonts w:ascii="Cambria Math" w:hAnsi="Cambria Math"/>
              <w:sz w:val="22"/>
              <w:szCs w:val="22"/>
            </w:rPr>
            <m:t>=</m:t>
          </m:r>
          <m:f>
            <m:fPr>
              <m:ctrlPr>
                <w:rPr>
                  <w:rFonts w:ascii="Cambria Math" w:hAnsi="Cambria Math"/>
                  <w:i/>
                  <w:sz w:val="22"/>
                  <w:szCs w:val="22"/>
                </w:rPr>
              </m:ctrlPr>
            </m:fPr>
            <m:num>
              <m:d>
                <m:dPr>
                  <m:ctrlPr>
                    <w:rPr>
                      <w:rFonts w:ascii="Cambria Math" w:hAnsi="Cambria Math"/>
                      <w:i/>
                      <w:sz w:val="22"/>
                      <w:szCs w:val="22"/>
                    </w:rPr>
                  </m:ctrlPr>
                </m:dPr>
                <m:e>
                  <m:r>
                    <w:rPr>
                      <w:rFonts w:ascii="Cambria Math" w:hAnsi="Cambria Math"/>
                      <w:sz w:val="22"/>
                      <w:szCs w:val="22"/>
                    </w:rPr>
                    <m:t>100 kPa</m:t>
                  </m:r>
                </m:e>
              </m:d>
              <m:d>
                <m:dPr>
                  <m:ctrlPr>
                    <w:rPr>
                      <w:rFonts w:ascii="Cambria Math" w:hAnsi="Cambria Math"/>
                      <w:i/>
                      <w:sz w:val="22"/>
                      <w:szCs w:val="22"/>
                    </w:rPr>
                  </m:ctrlPr>
                </m:dPr>
                <m:e>
                  <m:r>
                    <w:rPr>
                      <w:rFonts w:ascii="Cambria Math" w:hAnsi="Cambria Math"/>
                      <w:sz w:val="22"/>
                      <w:szCs w:val="22"/>
                    </w:rPr>
                    <m:t xml:space="preserve">0.008 </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e>
              </m:d>
            </m:num>
            <m:den>
              <m:d>
                <m:dPr>
                  <m:ctrlPr>
                    <w:rPr>
                      <w:rFonts w:ascii="Cambria Math" w:hAnsi="Cambria Math"/>
                      <w:i/>
                      <w:sz w:val="22"/>
                      <w:szCs w:val="22"/>
                    </w:rPr>
                  </m:ctrlPr>
                </m:dPr>
                <m:e>
                  <m:r>
                    <w:rPr>
                      <w:rFonts w:ascii="Cambria Math" w:hAnsi="Cambria Math"/>
                      <w:sz w:val="22"/>
                      <w:szCs w:val="22"/>
                    </w:rPr>
                    <m:t xml:space="preserve">0.287 </m:t>
                  </m:r>
                  <m:f>
                    <m:fPr>
                      <m:type m:val="lin"/>
                      <m:ctrlPr>
                        <w:rPr>
                          <w:rFonts w:ascii="Cambria Math" w:hAnsi="Cambria Math"/>
                          <w:i/>
                          <w:sz w:val="22"/>
                          <w:szCs w:val="22"/>
                        </w:rPr>
                      </m:ctrlPr>
                    </m:fPr>
                    <m:num>
                      <m:r>
                        <w:rPr>
                          <w:rFonts w:ascii="Cambria Math" w:hAnsi="Cambria Math"/>
                          <w:sz w:val="22"/>
                          <w:szCs w:val="22"/>
                        </w:rPr>
                        <m:t>kPa.</m:t>
                      </m:r>
                      <m:sSup>
                        <m:sSupPr>
                          <m:ctrlPr>
                            <w:rPr>
                              <w:rFonts w:ascii="Cambria Math" w:hAnsi="Cambria Math"/>
                              <w:i/>
                              <w:sz w:val="22"/>
                              <w:szCs w:val="22"/>
                            </w:rPr>
                          </m:ctrlPr>
                        </m:sSupPr>
                        <m:e>
                          <m:r>
                            <w:rPr>
                              <w:rFonts w:ascii="Cambria Math" w:hAnsi="Cambria Math"/>
                              <w:sz w:val="22"/>
                              <w:szCs w:val="22"/>
                            </w:rPr>
                            <m:t>m</m:t>
                          </m:r>
                        </m:e>
                        <m:sup>
                          <m:r>
                            <w:rPr>
                              <w:rFonts w:ascii="Cambria Math" w:hAnsi="Cambria Math"/>
                              <w:sz w:val="22"/>
                              <w:szCs w:val="22"/>
                            </w:rPr>
                            <m:t>3</m:t>
                          </m:r>
                        </m:sup>
                      </m:sSup>
                    </m:num>
                    <m:den>
                      <m:r>
                        <w:rPr>
                          <w:rFonts w:ascii="Cambria Math" w:hAnsi="Cambria Math"/>
                          <w:sz w:val="22"/>
                          <w:szCs w:val="22"/>
                        </w:rPr>
                        <m:t>kg.K</m:t>
                      </m:r>
                    </m:den>
                  </m:f>
                </m:e>
              </m:d>
              <m:d>
                <m:dPr>
                  <m:ctrlPr>
                    <w:rPr>
                      <w:rFonts w:ascii="Cambria Math" w:hAnsi="Cambria Math"/>
                      <w:i/>
                      <w:sz w:val="22"/>
                      <w:szCs w:val="22"/>
                    </w:rPr>
                  </m:ctrlPr>
                </m:dPr>
                <m:e>
                  <m:r>
                    <w:rPr>
                      <w:rFonts w:ascii="Cambria Math" w:hAnsi="Cambria Math"/>
                      <w:sz w:val="22"/>
                      <w:szCs w:val="22"/>
                    </w:rPr>
                    <m:t>290 K</m:t>
                  </m:r>
                </m:e>
              </m:d>
            </m:den>
          </m:f>
          <m:r>
            <w:rPr>
              <w:rFonts w:ascii="Cambria Math" w:hAnsi="Cambria Math"/>
              <w:sz w:val="22"/>
              <w:szCs w:val="22"/>
            </w:rPr>
            <m:t>=0.0096 kg</m:t>
          </m:r>
        </m:oMath>
      </m:oMathPara>
    </w:p>
    <w:p w:rsidR="00F56AC5" w:rsidRDefault="00F56AC5" w:rsidP="00F56AC5">
      <w:pPr>
        <w:pStyle w:val="Default"/>
        <w:spacing w:line="276" w:lineRule="auto"/>
        <w:ind w:left="1701"/>
        <w:jc w:val="both"/>
        <w:rPr>
          <w:rFonts w:asciiTheme="minorHAnsi" w:eastAsiaTheme="minorEastAsia" w:hAnsiTheme="minorHAnsi"/>
          <w:sz w:val="22"/>
          <w:szCs w:val="22"/>
        </w:rPr>
      </w:pPr>
    </w:p>
    <w:p w:rsidR="00F56AC5" w:rsidRPr="00AB597C" w:rsidRDefault="005A23DB" w:rsidP="00F56AC5">
      <w:pPr>
        <w:pStyle w:val="Default"/>
        <w:spacing w:line="276" w:lineRule="auto"/>
        <w:ind w:left="1701"/>
        <w:jc w:val="both"/>
        <w:rPr>
          <w:rFonts w:asciiTheme="minorHAnsi" w:eastAsiaTheme="minorEastAsia" w:hAnsiTheme="minorHAnsi"/>
          <w:i/>
          <w:sz w:val="22"/>
          <w:szCs w:val="22"/>
        </w:rPr>
      </w:pPr>
      <m:oMathPara>
        <m:oMathParaPr>
          <m:jc m:val="left"/>
        </m:oMathParaPr>
        <m:oMath>
          <m:sSub>
            <m:sSubPr>
              <m:ctrlPr>
                <w:rPr>
                  <w:rFonts w:ascii="Cambria Math" w:eastAsiaTheme="minorEastAsia" w:hAnsi="Cambria Math"/>
                  <w:i/>
                  <w:sz w:val="22"/>
                  <w:szCs w:val="22"/>
                </w:rPr>
              </m:ctrlPr>
            </m:sSubPr>
            <m:e>
              <m:r>
                <w:rPr>
                  <w:rFonts w:ascii="Cambria Math" w:eastAsiaTheme="minorEastAsia" w:hAnsi="Cambria Math"/>
                  <w:sz w:val="22"/>
                  <w:szCs w:val="22"/>
                </w:rPr>
                <m:t>T</m:t>
              </m:r>
            </m:e>
            <m:sub>
              <m:r>
                <w:rPr>
                  <w:rFonts w:ascii="Cambria Math" w:eastAsiaTheme="minorEastAsia" w:hAnsi="Cambria Math"/>
                  <w:sz w:val="22"/>
                  <w:szCs w:val="22"/>
                </w:rPr>
                <m:t>i</m:t>
              </m:r>
            </m:sub>
          </m:sSub>
          <m:r>
            <w:rPr>
              <w:rFonts w:ascii="Cambria Math" w:eastAsiaTheme="minorEastAsia" w:hAnsi="Cambria Math"/>
              <w:sz w:val="22"/>
              <w:szCs w:val="22"/>
            </w:rPr>
            <m:t>=</m:t>
          </m:r>
          <m:sSub>
            <m:sSubPr>
              <m:ctrlPr>
                <w:rPr>
                  <w:rFonts w:ascii="Cambria Math" w:eastAsiaTheme="minorEastAsia" w:hAnsi="Cambria Math"/>
                  <w:i/>
                  <w:sz w:val="22"/>
                  <w:szCs w:val="22"/>
                </w:rPr>
              </m:ctrlPr>
            </m:sSubPr>
            <m:e>
              <m:r>
                <w:rPr>
                  <w:rFonts w:ascii="Cambria Math" w:eastAsiaTheme="minorEastAsia" w:hAnsi="Cambria Math"/>
                  <w:sz w:val="22"/>
                  <w:szCs w:val="22"/>
                </w:rPr>
                <m:t>T</m:t>
              </m:r>
            </m:e>
            <m:sub>
              <m:r>
                <w:rPr>
                  <w:rFonts w:ascii="Cambria Math" w:eastAsiaTheme="minorEastAsia" w:hAnsi="Cambria Math"/>
                  <w:sz w:val="22"/>
                  <w:szCs w:val="22"/>
                </w:rPr>
                <m:t>2</m:t>
              </m:r>
            </m:sub>
          </m:sSub>
          <m:r>
            <w:rPr>
              <w:rFonts w:ascii="Cambria Math" w:eastAsiaTheme="minorEastAsia" w:hAnsi="Cambria Math"/>
              <w:sz w:val="22"/>
              <w:szCs w:val="22"/>
            </w:rPr>
            <m:t xml:space="preserve">=290 K   </m:t>
          </m:r>
          <m:r>
            <m:rPr>
              <m:sty m:val="p"/>
            </m:rPr>
            <w:rPr>
              <w:rFonts w:ascii="Cambria Math" w:eastAsiaTheme="minorEastAsia" w:hAnsi="Cambria Math"/>
              <w:sz w:val="22"/>
              <w:szCs w:val="22"/>
            </w:rPr>
            <w:sym w:font="Symbol" w:char="F0DE"/>
          </m:r>
          <m:d>
            <m:dPr>
              <m:begChr m:val="{"/>
              <m:endChr m:val=""/>
              <m:ctrlPr>
                <w:rPr>
                  <w:rFonts w:ascii="Cambria Math" w:eastAsiaTheme="minorEastAsia" w:hAnsi="Cambria Math"/>
                  <w:i/>
                  <w:sz w:val="22"/>
                  <w:szCs w:val="22"/>
                </w:rPr>
              </m:ctrlPr>
            </m:dPr>
            <m:e>
              <m:m>
                <m:mPr>
                  <m:mcs>
                    <m:mc>
                      <m:mcPr>
                        <m:count m:val="1"/>
                        <m:mcJc m:val="center"/>
                      </m:mcPr>
                    </m:mc>
                  </m:mcs>
                  <m:ctrlPr>
                    <w:rPr>
                      <w:rFonts w:ascii="Cambria Math" w:eastAsiaTheme="minorEastAsia" w:hAnsi="Cambria Math"/>
                      <w:i/>
                      <w:sz w:val="22"/>
                      <w:szCs w:val="22"/>
                    </w:rPr>
                  </m:ctrlPr>
                </m:mPr>
                <m:mr>
                  <m:e>
                    <m:sSub>
                      <m:sSubPr>
                        <m:ctrlPr>
                          <w:rPr>
                            <w:rFonts w:ascii="Cambria Math" w:eastAsiaTheme="minorEastAsia" w:hAnsi="Cambria Math"/>
                            <w:i/>
                            <w:sz w:val="22"/>
                            <w:szCs w:val="22"/>
                          </w:rPr>
                        </m:ctrlPr>
                      </m:sSubPr>
                      <m:e>
                        <m:r>
                          <w:rPr>
                            <w:rFonts w:ascii="Cambria Math" w:eastAsiaTheme="minorEastAsia" w:hAnsi="Cambria Math"/>
                            <w:sz w:val="22"/>
                            <w:szCs w:val="22"/>
                          </w:rPr>
                          <m:t>h</m:t>
                        </m:r>
                      </m:e>
                      <m:sub>
                        <m:r>
                          <w:rPr>
                            <w:rFonts w:ascii="Cambria Math" w:eastAsiaTheme="minorEastAsia" w:hAnsi="Cambria Math"/>
                            <w:sz w:val="22"/>
                            <w:szCs w:val="22"/>
                          </w:rPr>
                          <m:t>i</m:t>
                        </m:r>
                      </m:sub>
                    </m:sSub>
                    <m:r>
                      <w:rPr>
                        <w:rFonts w:ascii="Cambria Math" w:eastAsiaTheme="minorEastAsia" w:hAnsi="Cambria Math"/>
                        <w:sz w:val="22"/>
                        <w:szCs w:val="22"/>
                      </w:rPr>
                      <m:t>=290.16 kJ/kg</m:t>
                    </m:r>
                  </m:e>
                </m:mr>
                <m:mr>
                  <m:e/>
                </m:mr>
                <m:mr>
                  <m:e>
                    <m:sSub>
                      <m:sSubPr>
                        <m:ctrlPr>
                          <w:rPr>
                            <w:rFonts w:ascii="Cambria Math" w:eastAsiaTheme="minorEastAsia" w:hAnsi="Cambria Math"/>
                            <w:i/>
                            <w:sz w:val="22"/>
                            <w:szCs w:val="22"/>
                          </w:rPr>
                        </m:ctrlPr>
                      </m:sSubPr>
                      <m:e>
                        <m:r>
                          <w:rPr>
                            <w:rFonts w:ascii="Cambria Math" w:eastAsiaTheme="minorEastAsia" w:hAnsi="Cambria Math"/>
                            <w:sz w:val="22"/>
                            <w:szCs w:val="22"/>
                          </w:rPr>
                          <m:t>u</m:t>
                        </m:r>
                      </m:e>
                      <m:sub>
                        <m:r>
                          <w:rPr>
                            <w:rFonts w:ascii="Cambria Math" w:eastAsiaTheme="minorEastAsia" w:hAnsi="Cambria Math"/>
                            <w:sz w:val="22"/>
                            <w:szCs w:val="22"/>
                          </w:rPr>
                          <m:t>2</m:t>
                        </m:r>
                      </m:sub>
                    </m:sSub>
                    <m:r>
                      <w:rPr>
                        <w:rFonts w:ascii="Cambria Math" w:eastAsiaTheme="minorEastAsia" w:hAnsi="Cambria Math"/>
                        <w:sz w:val="22"/>
                        <w:szCs w:val="22"/>
                      </w:rPr>
                      <m:t>=206.91 kJ/kg</m:t>
                    </m:r>
                  </m:e>
                </m:mr>
              </m:m>
              <m:r>
                <w:rPr>
                  <w:rFonts w:ascii="Cambria Math" w:eastAsiaTheme="minorEastAsia" w:hAnsi="Cambria Math"/>
                  <w:sz w:val="22"/>
                  <w:szCs w:val="22"/>
                </w:rPr>
                <m:t xml:space="preserve">          </m:t>
              </m:r>
              <m:d>
                <m:dPr>
                  <m:ctrlPr>
                    <w:rPr>
                      <w:rFonts w:ascii="Cambria Math" w:eastAsiaTheme="minorEastAsia" w:hAnsi="Cambria Math"/>
                      <w:sz w:val="22"/>
                      <w:szCs w:val="22"/>
                    </w:rPr>
                  </m:ctrlPr>
                </m:dPr>
                <m:e>
                  <m:r>
                    <m:rPr>
                      <m:sty m:val="p"/>
                    </m:rPr>
                    <w:rPr>
                      <w:rFonts w:ascii="Cambria Math" w:eastAsiaTheme="minorEastAsia" w:hAnsi="Cambria Math"/>
                      <w:sz w:val="22"/>
                      <w:szCs w:val="22"/>
                    </w:rPr>
                    <m:t>Table A-17</m:t>
                  </m:r>
                </m:e>
              </m:d>
            </m:e>
          </m:d>
        </m:oMath>
      </m:oMathPara>
    </w:p>
    <w:p w:rsidR="00F56AC5" w:rsidRDefault="00F56AC5" w:rsidP="00F56AC5">
      <w:pPr>
        <w:pStyle w:val="Default"/>
        <w:spacing w:line="276" w:lineRule="auto"/>
        <w:ind w:left="142"/>
        <w:jc w:val="both"/>
        <w:rPr>
          <w:rFonts w:asciiTheme="minorHAnsi" w:hAnsiTheme="minorHAnsi"/>
          <w:sz w:val="22"/>
          <w:szCs w:val="22"/>
        </w:rPr>
      </w:pPr>
    </w:p>
    <w:p w:rsidR="00F56AC5" w:rsidRDefault="00F56AC5" w:rsidP="00F56AC5">
      <w:pPr>
        <w:pStyle w:val="Default"/>
        <w:spacing w:line="276" w:lineRule="auto"/>
        <w:ind w:left="142"/>
        <w:jc w:val="both"/>
        <w:rPr>
          <w:rFonts w:asciiTheme="minorHAnsi" w:hAnsiTheme="minorHAnsi"/>
          <w:sz w:val="22"/>
          <w:szCs w:val="22"/>
        </w:rPr>
      </w:pPr>
    </w:p>
    <w:p w:rsidR="00F56AC5" w:rsidRPr="00F741D7" w:rsidRDefault="00F56AC5" w:rsidP="00F56AC5">
      <w:pPr>
        <w:pStyle w:val="Default"/>
        <w:spacing w:line="276" w:lineRule="auto"/>
        <w:ind w:left="142"/>
        <w:jc w:val="both"/>
        <w:rPr>
          <w:rFonts w:asciiTheme="minorHAnsi" w:hAnsiTheme="minorHAnsi"/>
          <w:i/>
          <w:sz w:val="22"/>
          <w:szCs w:val="22"/>
        </w:rPr>
      </w:pPr>
      <w:r w:rsidRPr="00F741D7">
        <w:rPr>
          <w:rFonts w:asciiTheme="minorHAnsi" w:hAnsiTheme="minorHAnsi"/>
          <w:i/>
          <w:sz w:val="22"/>
          <w:szCs w:val="22"/>
        </w:rPr>
        <w:t>Substituting:</w:t>
      </w:r>
    </w:p>
    <w:p w:rsidR="00F56AC5" w:rsidRPr="00EA7CED" w:rsidRDefault="00F56AC5" w:rsidP="00F56AC5">
      <w:pPr>
        <w:pStyle w:val="Default"/>
        <w:spacing w:line="276" w:lineRule="auto"/>
        <w:ind w:left="1985"/>
        <w:jc w:val="both"/>
        <w:rPr>
          <w:rFonts w:asciiTheme="minorHAnsi" w:hAnsiTheme="minorHAnsi"/>
          <w:sz w:val="22"/>
          <w:szCs w:val="22"/>
        </w:rPr>
      </w:pPr>
      <w:r>
        <w:rPr>
          <w:rFonts w:asciiTheme="minorHAnsi" w:hAnsiTheme="minorHAnsi"/>
          <w:i/>
          <w:iCs/>
          <w:sz w:val="22"/>
          <w:szCs w:val="22"/>
        </w:rPr>
        <w:t>Q</w:t>
      </w:r>
      <w:r w:rsidRPr="00EA7CED">
        <w:rPr>
          <w:rFonts w:asciiTheme="minorHAnsi" w:hAnsiTheme="minorHAnsi"/>
          <w:position w:val="-8"/>
          <w:sz w:val="22"/>
          <w:szCs w:val="22"/>
          <w:vertAlign w:val="subscript"/>
        </w:rPr>
        <w:t xml:space="preserve"> </w:t>
      </w:r>
      <w:r w:rsidRPr="00EA7CED">
        <w:rPr>
          <w:rFonts w:asciiTheme="minorHAnsi" w:hAnsiTheme="minorHAnsi"/>
          <w:sz w:val="22"/>
          <w:szCs w:val="22"/>
        </w:rPr>
        <w:t>= (0.0096 kg</w:t>
      </w:r>
      <w:proofErr w:type="gramStart"/>
      <w:r w:rsidRPr="00EA7CED">
        <w:rPr>
          <w:rFonts w:asciiTheme="minorHAnsi" w:hAnsiTheme="minorHAnsi"/>
          <w:sz w:val="22"/>
          <w:szCs w:val="22"/>
        </w:rPr>
        <w:t>)(</w:t>
      </w:r>
      <w:proofErr w:type="gramEnd"/>
      <w:r w:rsidRPr="00EA7CED">
        <w:rPr>
          <w:rFonts w:asciiTheme="minorHAnsi" w:hAnsiTheme="minorHAnsi"/>
          <w:sz w:val="22"/>
          <w:szCs w:val="22"/>
        </w:rPr>
        <w:t xml:space="preserve">206.91 </w:t>
      </w:r>
      <w:r>
        <w:rPr>
          <w:rFonts w:asciiTheme="minorHAnsi" w:hAnsiTheme="minorHAnsi"/>
          <w:sz w:val="22"/>
          <w:szCs w:val="22"/>
        </w:rPr>
        <w:sym w:font="Symbol" w:char="F02D"/>
      </w:r>
      <w:r w:rsidRPr="00EA7CED">
        <w:rPr>
          <w:rFonts w:asciiTheme="minorHAnsi" w:hAnsiTheme="minorHAnsi"/>
          <w:sz w:val="22"/>
          <w:szCs w:val="22"/>
        </w:rPr>
        <w:t xml:space="preserve"> 290.16) kJ/kg = </w:t>
      </w:r>
      <w:r>
        <w:rPr>
          <w:rFonts w:asciiTheme="minorHAnsi" w:hAnsiTheme="minorHAnsi"/>
          <w:sz w:val="22"/>
          <w:szCs w:val="22"/>
        </w:rPr>
        <w:sym w:font="Symbol" w:char="F02D"/>
      </w:r>
      <w:r>
        <w:rPr>
          <w:rFonts w:asciiTheme="minorHAnsi" w:hAnsiTheme="minorHAnsi"/>
          <w:sz w:val="22"/>
          <w:szCs w:val="22"/>
        </w:rPr>
        <w:t xml:space="preserve"> </w:t>
      </w:r>
      <w:r w:rsidRPr="00EA7CED">
        <w:rPr>
          <w:rFonts w:asciiTheme="minorHAnsi" w:hAnsiTheme="minorHAnsi"/>
          <w:sz w:val="22"/>
          <w:szCs w:val="22"/>
        </w:rPr>
        <w:t xml:space="preserve">0.8 kJ </w:t>
      </w:r>
    </w:p>
    <w:p w:rsidR="00F56AC5" w:rsidRDefault="00F56AC5" w:rsidP="00F56AC5">
      <w:pPr>
        <w:pStyle w:val="Default"/>
        <w:spacing w:line="276" w:lineRule="auto"/>
        <w:ind w:left="142"/>
        <w:jc w:val="both"/>
        <w:rPr>
          <w:rFonts w:asciiTheme="minorHAnsi" w:hAnsiTheme="minorHAnsi"/>
          <w:sz w:val="22"/>
          <w:szCs w:val="22"/>
        </w:rPr>
      </w:pPr>
    </w:p>
    <w:p w:rsidR="00F56AC5" w:rsidRPr="00EA7CED" w:rsidRDefault="00F56AC5" w:rsidP="00F56AC5">
      <w:pPr>
        <w:pStyle w:val="Default"/>
        <w:spacing w:line="276" w:lineRule="auto"/>
        <w:ind w:left="142"/>
        <w:jc w:val="both"/>
        <w:rPr>
          <w:rFonts w:asciiTheme="minorHAnsi" w:hAnsiTheme="minorHAnsi"/>
          <w:b/>
          <w:sz w:val="22"/>
          <w:szCs w:val="22"/>
        </w:rPr>
      </w:pPr>
      <w:r w:rsidRPr="00EA7CED">
        <w:rPr>
          <w:rFonts w:asciiTheme="minorHAnsi" w:hAnsiTheme="minorHAnsi"/>
          <w:sz w:val="22"/>
          <w:szCs w:val="22"/>
        </w:rPr>
        <w:t xml:space="preserve">The negative sign for heat transfer indicates that </w:t>
      </w:r>
      <w:r>
        <w:rPr>
          <w:rFonts w:asciiTheme="minorHAnsi" w:hAnsiTheme="minorHAnsi"/>
          <w:sz w:val="22"/>
          <w:szCs w:val="22"/>
        </w:rPr>
        <w:t xml:space="preserve">heat is transferred out of the system.  </w:t>
      </w:r>
    </w:p>
    <w:p w:rsidR="0007073D" w:rsidRDefault="0007073D" w:rsidP="00F56AC5">
      <w:pPr>
        <w:pStyle w:val="ListParagraph"/>
        <w:ind w:left="284"/>
        <w:jc w:val="both"/>
      </w:pPr>
    </w:p>
    <w:sectPr w:rsidR="0007073D" w:rsidSect="0007073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A00002EF" w:usb1="420020EB" w:usb2="00000000" w:usb3="00000000" w:csb0="0000009F" w:csb1="00000000"/>
  </w:font>
  <w:font w:name="Berlin Sans FB">
    <w:altName w:val="Berlin Sans FB"/>
    <w:panose1 w:val="020E0602020502020306"/>
    <w:charset w:val="00"/>
    <w:family w:val="swiss"/>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31B0D"/>
    <w:multiLevelType w:val="hybridMultilevel"/>
    <w:tmpl w:val="D2CE9ED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A1538EC"/>
    <w:multiLevelType w:val="hybridMultilevel"/>
    <w:tmpl w:val="AD7CF3D2"/>
    <w:lvl w:ilvl="0" w:tplc="0809000D">
      <w:start w:val="1"/>
      <w:numFmt w:val="bullet"/>
      <w:lvlText w:val=""/>
      <w:lvlJc w:val="left"/>
      <w:pPr>
        <w:ind w:left="862" w:hanging="360"/>
      </w:pPr>
      <w:rPr>
        <w:rFonts w:ascii="Wingdings" w:hAnsi="Wingdings"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56AC5"/>
    <w:rsid w:val="0007073D"/>
    <w:rsid w:val="00235D08"/>
    <w:rsid w:val="004B213B"/>
    <w:rsid w:val="005A23DB"/>
    <w:rsid w:val="008B1F3F"/>
    <w:rsid w:val="009422D8"/>
    <w:rsid w:val="00B7488C"/>
    <w:rsid w:val="00F56AC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18"/>
    <o:shapelayout v:ext="edit">
      <o:idmap v:ext="edit" data="1"/>
      <o:rules v:ext="edit">
        <o:r id="V:Rule23" type="connector" idref="#_x0000_s1091"/>
        <o:r id="V:Rule24" type="connector" idref="#_x0000_s1111"/>
        <o:r id="V:Rule25" type="connector" idref="#_x0000_s1114"/>
        <o:r id="V:Rule26" type="connector" idref="#_x0000_s1089"/>
        <o:r id="V:Rule27" type="connector" idref="#_x0000_s1108"/>
        <o:r id="V:Rule28" type="connector" idref="#_x0000_s1090"/>
        <o:r id="V:Rule29" type="connector" idref="#_x0000_s1106"/>
        <o:r id="V:Rule30" type="connector" idref="#_x0000_s1101"/>
        <o:r id="V:Rule31" type="connector" idref="#_x0000_s1100"/>
        <o:r id="V:Rule32" type="connector" idref="#_x0000_s1098"/>
        <o:r id="V:Rule33" type="connector" idref="#_x0000_s1107"/>
        <o:r id="V:Rule34" type="connector" idref="#_x0000_s1095"/>
        <o:r id="V:Rule35" type="connector" idref="#_x0000_s1094"/>
        <o:r id="V:Rule36" type="connector" idref="#_x0000_s1104"/>
        <o:r id="V:Rule37" type="connector" idref="#_x0000_s1086"/>
        <o:r id="V:Rule38" type="connector" idref="#_x0000_s1093"/>
        <o:r id="V:Rule39" type="connector" idref="#_x0000_s1099"/>
        <o:r id="V:Rule40" type="connector" idref="#_x0000_s1087"/>
        <o:r id="V:Rule41" type="connector" idref="#_x0000_s1088"/>
        <o:r id="V:Rule42" type="connector" idref="#_x0000_s1105"/>
        <o:r id="V:Rule43" type="connector" idref="#_x0000_s1103"/>
        <o:r id="V:Rule44" type="connector" idref="#_x0000_s1092"/>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ind w:left="284"/>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6AC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AC5"/>
    <w:pPr>
      <w:spacing w:after="200"/>
      <w:ind w:left="720"/>
      <w:contextualSpacing/>
    </w:pPr>
  </w:style>
  <w:style w:type="paragraph" w:styleId="BalloonText">
    <w:name w:val="Balloon Text"/>
    <w:basedOn w:val="Normal"/>
    <w:link w:val="BalloonTextChar"/>
    <w:uiPriority w:val="99"/>
    <w:semiHidden/>
    <w:unhideWhenUsed/>
    <w:rsid w:val="00F56AC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6AC5"/>
    <w:rPr>
      <w:rFonts w:ascii="Tahoma" w:hAnsi="Tahoma" w:cs="Tahoma"/>
      <w:sz w:val="16"/>
      <w:szCs w:val="16"/>
    </w:rPr>
  </w:style>
  <w:style w:type="paragraph" w:customStyle="1" w:styleId="Default">
    <w:name w:val="Default"/>
    <w:rsid w:val="00F56AC5"/>
    <w:pPr>
      <w:autoSpaceDE w:val="0"/>
      <w:autoSpaceDN w:val="0"/>
      <w:adjustRightInd w:val="0"/>
      <w:spacing w:line="240" w:lineRule="auto"/>
      <w:ind w:left="0"/>
    </w:pPr>
    <w:rPr>
      <w:rFonts w:ascii="Times New Roman" w:hAnsi="Times New Roman" w:cs="Times New Roman"/>
      <w:color w:val="000000"/>
      <w:sz w:val="24"/>
      <w:szCs w:val="24"/>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3</Pages>
  <Words>498</Words>
  <Characters>2845</Characters>
  <Application>Microsoft Office Word</Application>
  <DocSecurity>0</DocSecurity>
  <Lines>23</Lines>
  <Paragraphs>6</Paragraphs>
  <ScaleCrop>false</ScaleCrop>
  <Company>SIHE</Company>
  <LinksUpToDate>false</LinksUpToDate>
  <CharactersWithSpaces>3337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fad-am</dc:creator>
  <cp:keywords/>
  <dc:description/>
  <cp:lastModifiedBy>Arnaud</cp:lastModifiedBy>
  <cp:revision>3</cp:revision>
  <dcterms:created xsi:type="dcterms:W3CDTF">2012-03-05T18:02:00Z</dcterms:created>
  <dcterms:modified xsi:type="dcterms:W3CDTF">2012-03-21T00:28:00Z</dcterms:modified>
</cp:coreProperties>
</file>