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991CA" w14:textId="723FB51A" w:rsidR="00D967A1" w:rsidRDefault="00FD1D18">
      <w:pPr>
        <w:jc w:val="center"/>
        <w:rPr>
          <w:b/>
          <w:sz w:val="32"/>
          <w:szCs w:val="32"/>
        </w:rPr>
      </w:pPr>
      <w:r>
        <w:rPr>
          <w:noProof/>
        </w:rPr>
        <w:drawing>
          <wp:inline distT="0" distB="0" distL="0" distR="0" wp14:anchorId="1113A155" wp14:editId="3920E929">
            <wp:extent cx="3209524" cy="1428571"/>
            <wp:effectExtent l="0" t="0" r="0" b="635"/>
            <wp:docPr id="1597321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321802" name=""/>
                    <pic:cNvPicPr/>
                  </pic:nvPicPr>
                  <pic:blipFill>
                    <a:blip r:embed="rId8"/>
                    <a:stretch>
                      <a:fillRect/>
                    </a:stretch>
                  </pic:blipFill>
                  <pic:spPr>
                    <a:xfrm>
                      <a:off x="0" y="0"/>
                      <a:ext cx="3209524" cy="1428571"/>
                    </a:xfrm>
                    <a:prstGeom prst="rect">
                      <a:avLst/>
                    </a:prstGeom>
                  </pic:spPr>
                </pic:pic>
              </a:graphicData>
            </a:graphic>
          </wp:inline>
        </w:drawing>
      </w:r>
    </w:p>
    <w:p w14:paraId="5319925C" w14:textId="0A96D123" w:rsidR="001A6B75" w:rsidRDefault="00FC0675">
      <w:pPr>
        <w:rPr>
          <w:b/>
          <w:sz w:val="32"/>
          <w:szCs w:val="32"/>
        </w:rPr>
      </w:pPr>
      <w:r>
        <w:rPr>
          <w:b/>
          <w:sz w:val="32"/>
          <w:szCs w:val="32"/>
        </w:rPr>
        <w:t xml:space="preserve">                          </w:t>
      </w:r>
      <w:r w:rsidR="002D0DA6">
        <w:rPr>
          <w:b/>
          <w:sz w:val="32"/>
          <w:szCs w:val="32"/>
        </w:rPr>
        <w:t xml:space="preserve">NAME :- RIMITA  </w:t>
      </w:r>
      <w:r w:rsidR="001A6B75">
        <w:rPr>
          <w:b/>
          <w:sz w:val="32"/>
          <w:szCs w:val="32"/>
        </w:rPr>
        <w:t xml:space="preserve">RAHUL </w:t>
      </w:r>
      <w:r w:rsidR="004A2A27">
        <w:rPr>
          <w:b/>
          <w:sz w:val="32"/>
          <w:szCs w:val="32"/>
        </w:rPr>
        <w:t xml:space="preserve"> </w:t>
      </w:r>
      <w:r w:rsidR="001A6B75">
        <w:rPr>
          <w:b/>
          <w:sz w:val="32"/>
          <w:szCs w:val="32"/>
        </w:rPr>
        <w:t>PATEL</w:t>
      </w:r>
    </w:p>
    <w:p w14:paraId="7E645116" w14:textId="4D4E63F1" w:rsidR="002D0DA6" w:rsidRDefault="00FC0675">
      <w:pPr>
        <w:rPr>
          <w:b/>
          <w:sz w:val="32"/>
          <w:szCs w:val="32"/>
        </w:rPr>
      </w:pPr>
      <w:r>
        <w:rPr>
          <w:b/>
          <w:sz w:val="32"/>
          <w:szCs w:val="32"/>
        </w:rPr>
        <w:t xml:space="preserve">                          </w:t>
      </w:r>
      <w:r w:rsidR="005F245F">
        <w:rPr>
          <w:b/>
          <w:sz w:val="32"/>
          <w:szCs w:val="32"/>
        </w:rPr>
        <w:t>STUDENT ID</w:t>
      </w:r>
      <w:r w:rsidR="00095943">
        <w:rPr>
          <w:b/>
          <w:sz w:val="32"/>
          <w:szCs w:val="32"/>
        </w:rPr>
        <w:t xml:space="preserve"> </w:t>
      </w:r>
      <w:r w:rsidR="005F245F">
        <w:rPr>
          <w:b/>
          <w:sz w:val="32"/>
          <w:szCs w:val="32"/>
        </w:rPr>
        <w:t>:- 2240912</w:t>
      </w:r>
    </w:p>
    <w:p w14:paraId="73ACA7D4" w14:textId="5250131E" w:rsidR="00095943" w:rsidRDefault="00FC0675">
      <w:pPr>
        <w:rPr>
          <w:b/>
          <w:sz w:val="32"/>
          <w:szCs w:val="32"/>
        </w:rPr>
      </w:pPr>
      <w:r>
        <w:rPr>
          <w:b/>
          <w:sz w:val="32"/>
          <w:szCs w:val="32"/>
        </w:rPr>
        <w:t xml:space="preserve">                          </w:t>
      </w:r>
      <w:r w:rsidR="00A1470C">
        <w:rPr>
          <w:b/>
          <w:sz w:val="32"/>
          <w:szCs w:val="32"/>
        </w:rPr>
        <w:t>PROGRAMME :- MBA</w:t>
      </w:r>
      <w:r>
        <w:rPr>
          <w:b/>
          <w:sz w:val="32"/>
          <w:szCs w:val="32"/>
        </w:rPr>
        <w:t xml:space="preserve"> </w:t>
      </w:r>
    </w:p>
    <w:p w14:paraId="09D36D3D" w14:textId="5FFDFB91" w:rsidR="00676C24" w:rsidRDefault="00F8772A">
      <w:pPr>
        <w:rPr>
          <w:b/>
          <w:sz w:val="32"/>
          <w:szCs w:val="32"/>
        </w:rPr>
      </w:pPr>
      <w:r>
        <w:rPr>
          <w:b/>
          <w:sz w:val="32"/>
          <w:szCs w:val="32"/>
        </w:rPr>
        <w:t xml:space="preserve">                          </w:t>
      </w:r>
      <w:r w:rsidR="007B6809">
        <w:rPr>
          <w:b/>
          <w:sz w:val="32"/>
          <w:szCs w:val="32"/>
        </w:rPr>
        <w:t>MODULE :- ENTREPRENEURSHIP</w:t>
      </w:r>
    </w:p>
    <w:p w14:paraId="04C97384" w14:textId="7F5ECF4C" w:rsidR="00F632A0" w:rsidRDefault="00F8772A">
      <w:pPr>
        <w:rPr>
          <w:b/>
          <w:sz w:val="32"/>
          <w:szCs w:val="32"/>
        </w:rPr>
      </w:pPr>
      <w:r>
        <w:rPr>
          <w:b/>
          <w:sz w:val="32"/>
          <w:szCs w:val="32"/>
        </w:rPr>
        <w:t xml:space="preserve">                          </w:t>
      </w:r>
      <w:r w:rsidR="00676C24">
        <w:rPr>
          <w:b/>
          <w:sz w:val="32"/>
          <w:szCs w:val="32"/>
        </w:rPr>
        <w:t>MODULE CODE :- LCMB7004</w:t>
      </w:r>
    </w:p>
    <w:p w14:paraId="37DA24BA" w14:textId="22CC0D7E" w:rsidR="00D967A1" w:rsidRDefault="00F8772A">
      <w:pPr>
        <w:rPr>
          <w:b/>
          <w:sz w:val="32"/>
          <w:szCs w:val="32"/>
        </w:rPr>
      </w:pPr>
      <w:r>
        <w:rPr>
          <w:b/>
          <w:sz w:val="32"/>
          <w:szCs w:val="32"/>
        </w:rPr>
        <w:t xml:space="preserve">                          </w:t>
      </w:r>
      <w:r w:rsidR="00F632A0">
        <w:rPr>
          <w:b/>
          <w:sz w:val="32"/>
          <w:szCs w:val="32"/>
        </w:rPr>
        <w:t>LECTURER :- MASUD IBRAHIM</w:t>
      </w:r>
      <w:r w:rsidR="007B6809">
        <w:rPr>
          <w:b/>
          <w:sz w:val="32"/>
          <w:szCs w:val="32"/>
        </w:rPr>
        <w:t xml:space="preserve"> </w:t>
      </w:r>
      <w:r w:rsidR="00095943">
        <w:rPr>
          <w:b/>
          <w:sz w:val="32"/>
          <w:szCs w:val="32"/>
        </w:rPr>
        <w:t xml:space="preserve"> </w:t>
      </w:r>
      <w:r w:rsidR="00D967A1">
        <w:rPr>
          <w:b/>
          <w:sz w:val="32"/>
          <w:szCs w:val="32"/>
        </w:rPr>
        <w:br w:type="page"/>
      </w:r>
    </w:p>
    <w:p w14:paraId="006F750A" w14:textId="77777777" w:rsidR="001A6B75" w:rsidRDefault="001A6B75">
      <w:pPr>
        <w:rPr>
          <w:b/>
          <w:sz w:val="32"/>
          <w:szCs w:val="32"/>
        </w:rPr>
      </w:pPr>
    </w:p>
    <w:p w14:paraId="1BD3ED0C" w14:textId="77777777" w:rsidR="00E25E83" w:rsidRDefault="00E25E83">
      <w:pPr>
        <w:jc w:val="center"/>
        <w:rPr>
          <w:b/>
          <w:sz w:val="32"/>
          <w:szCs w:val="32"/>
        </w:rPr>
      </w:pPr>
    </w:p>
    <w:p w14:paraId="34AAC973" w14:textId="77777777" w:rsidR="00E25E83" w:rsidRDefault="00E25E83">
      <w:pPr>
        <w:jc w:val="center"/>
        <w:rPr>
          <w:b/>
          <w:sz w:val="32"/>
          <w:szCs w:val="32"/>
        </w:rPr>
      </w:pPr>
    </w:p>
    <w:p w14:paraId="16FF1D2B" w14:textId="77777777" w:rsidR="00E25E83" w:rsidRDefault="00E25E83">
      <w:pPr>
        <w:jc w:val="center"/>
        <w:rPr>
          <w:b/>
          <w:sz w:val="32"/>
          <w:szCs w:val="32"/>
        </w:rPr>
      </w:pPr>
    </w:p>
    <w:p w14:paraId="540EACAC" w14:textId="77777777" w:rsidR="00E25E83" w:rsidRDefault="00E25E83">
      <w:pPr>
        <w:jc w:val="center"/>
        <w:rPr>
          <w:b/>
          <w:sz w:val="32"/>
          <w:szCs w:val="32"/>
        </w:rPr>
      </w:pPr>
    </w:p>
    <w:p w14:paraId="52032936" w14:textId="77777777" w:rsidR="00E25E83" w:rsidRDefault="00E25E83">
      <w:pPr>
        <w:jc w:val="center"/>
        <w:rPr>
          <w:b/>
          <w:sz w:val="32"/>
          <w:szCs w:val="32"/>
        </w:rPr>
      </w:pPr>
    </w:p>
    <w:p w14:paraId="5E50D794" w14:textId="77777777" w:rsidR="00E25E83" w:rsidRDefault="00E25E83">
      <w:pPr>
        <w:jc w:val="center"/>
        <w:rPr>
          <w:b/>
          <w:sz w:val="32"/>
          <w:szCs w:val="32"/>
        </w:rPr>
      </w:pPr>
    </w:p>
    <w:p w14:paraId="5E6B363C" w14:textId="77777777" w:rsidR="00E25E83" w:rsidRDefault="00E25E83">
      <w:pPr>
        <w:jc w:val="center"/>
        <w:rPr>
          <w:b/>
          <w:sz w:val="32"/>
          <w:szCs w:val="32"/>
        </w:rPr>
      </w:pPr>
    </w:p>
    <w:p w14:paraId="520C8419" w14:textId="77777777" w:rsidR="00E25E83" w:rsidRDefault="00E25E83">
      <w:pPr>
        <w:jc w:val="center"/>
        <w:rPr>
          <w:b/>
          <w:sz w:val="32"/>
          <w:szCs w:val="32"/>
        </w:rPr>
      </w:pPr>
    </w:p>
    <w:p w14:paraId="453486ED" w14:textId="77777777" w:rsidR="00E25E83" w:rsidRDefault="00E25E83">
      <w:pPr>
        <w:jc w:val="center"/>
        <w:rPr>
          <w:b/>
          <w:sz w:val="32"/>
          <w:szCs w:val="32"/>
        </w:rPr>
      </w:pPr>
    </w:p>
    <w:p w14:paraId="0B2915C1" w14:textId="77777777" w:rsidR="00E25E83" w:rsidRDefault="00E25E83">
      <w:pPr>
        <w:jc w:val="center"/>
        <w:rPr>
          <w:b/>
          <w:sz w:val="32"/>
          <w:szCs w:val="32"/>
        </w:rPr>
      </w:pPr>
    </w:p>
    <w:p w14:paraId="423456EB" w14:textId="77777777" w:rsidR="00E25E83" w:rsidRDefault="00B079DB">
      <w:pPr>
        <w:jc w:val="center"/>
        <w:rPr>
          <w:b/>
          <w:sz w:val="32"/>
          <w:szCs w:val="32"/>
        </w:rPr>
      </w:pPr>
      <w:r>
        <w:rPr>
          <w:b/>
          <w:sz w:val="32"/>
          <w:szCs w:val="32"/>
        </w:rPr>
        <w:t>COMPONENT 1- ESSAY</w:t>
      </w:r>
    </w:p>
    <w:p w14:paraId="6CF74BFC" w14:textId="77777777" w:rsidR="00E25E83" w:rsidRDefault="00B079DB">
      <w:pPr>
        <w:pStyle w:val="Heading1"/>
      </w:pPr>
      <w:bookmarkStart w:id="0" w:name="_hzfd1ledyr77" w:colFirst="0" w:colLast="0"/>
      <w:bookmarkEnd w:id="0"/>
      <w:r>
        <w:br w:type="page"/>
      </w:r>
    </w:p>
    <w:bookmarkStart w:id="1" w:name="_y9c1kh92sqw4" w:colFirst="0" w:colLast="0" w:displacedByCustomXml="next"/>
    <w:bookmarkEnd w:id="1" w:displacedByCustomXml="next"/>
    <w:sdt>
      <w:sdtPr>
        <w:rPr>
          <w:rFonts w:ascii="Times New Roman" w:eastAsia="Times New Roman" w:hAnsi="Times New Roman" w:cs="Times New Roman"/>
          <w:color w:val="auto"/>
          <w:sz w:val="24"/>
          <w:szCs w:val="24"/>
          <w:lang w:val="en-GB" w:eastAsia="en-GB"/>
        </w:rPr>
        <w:id w:val="2024589532"/>
        <w:docPartObj>
          <w:docPartGallery w:val="Table of Contents"/>
          <w:docPartUnique/>
        </w:docPartObj>
      </w:sdtPr>
      <w:sdtEndPr>
        <w:rPr>
          <w:b/>
          <w:bCs/>
          <w:noProof/>
        </w:rPr>
      </w:sdtEndPr>
      <w:sdtContent>
        <w:p w14:paraId="662B01D9" w14:textId="77777777" w:rsidR="004E2510" w:rsidRPr="008719D2" w:rsidRDefault="004E2510" w:rsidP="008719D2">
          <w:pPr>
            <w:pStyle w:val="TOCHeading"/>
            <w:jc w:val="center"/>
            <w:rPr>
              <w:rFonts w:ascii="Times New Roman" w:hAnsi="Times New Roman" w:cs="Times New Roman"/>
              <w:b/>
              <w:color w:val="000000" w:themeColor="text1"/>
              <w:sz w:val="24"/>
            </w:rPr>
          </w:pPr>
          <w:r w:rsidRPr="008719D2">
            <w:rPr>
              <w:rFonts w:ascii="Times New Roman" w:hAnsi="Times New Roman" w:cs="Times New Roman"/>
              <w:b/>
              <w:color w:val="000000" w:themeColor="text1"/>
              <w:sz w:val="24"/>
            </w:rPr>
            <w:t>Table of Contents</w:t>
          </w:r>
        </w:p>
        <w:p w14:paraId="1AF2D30D" w14:textId="77777777" w:rsidR="008719D2" w:rsidRDefault="004E2510">
          <w:pPr>
            <w:pStyle w:val="TOC1"/>
            <w:tabs>
              <w:tab w:val="right" w:leader="dot" w:pos="9019"/>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49322960" w:history="1">
            <w:r w:rsidR="008719D2" w:rsidRPr="004964AC">
              <w:rPr>
                <w:rStyle w:val="Hyperlink"/>
                <w:noProof/>
              </w:rPr>
              <w:t>Overview of proposed business idea</w:t>
            </w:r>
            <w:r w:rsidR="008719D2">
              <w:rPr>
                <w:noProof/>
                <w:webHidden/>
              </w:rPr>
              <w:tab/>
            </w:r>
            <w:r w:rsidR="008719D2">
              <w:rPr>
                <w:noProof/>
                <w:webHidden/>
              </w:rPr>
              <w:fldChar w:fldCharType="begin"/>
            </w:r>
            <w:r w:rsidR="008719D2">
              <w:rPr>
                <w:noProof/>
                <w:webHidden/>
              </w:rPr>
              <w:instrText xml:space="preserve"> PAGEREF _Toc149322960 \h </w:instrText>
            </w:r>
            <w:r w:rsidR="008719D2">
              <w:rPr>
                <w:noProof/>
                <w:webHidden/>
              </w:rPr>
            </w:r>
            <w:r w:rsidR="008719D2">
              <w:rPr>
                <w:noProof/>
                <w:webHidden/>
              </w:rPr>
              <w:fldChar w:fldCharType="separate"/>
            </w:r>
            <w:r w:rsidR="008719D2">
              <w:rPr>
                <w:noProof/>
                <w:webHidden/>
              </w:rPr>
              <w:t>3</w:t>
            </w:r>
            <w:r w:rsidR="008719D2">
              <w:rPr>
                <w:noProof/>
                <w:webHidden/>
              </w:rPr>
              <w:fldChar w:fldCharType="end"/>
            </w:r>
          </w:hyperlink>
        </w:p>
        <w:p w14:paraId="70975ECE" w14:textId="77777777" w:rsidR="008719D2" w:rsidRDefault="00A1470C">
          <w:pPr>
            <w:pStyle w:val="TOC1"/>
            <w:tabs>
              <w:tab w:val="right" w:leader="dot" w:pos="9019"/>
            </w:tabs>
            <w:rPr>
              <w:rFonts w:asciiTheme="minorHAnsi" w:eastAsiaTheme="minorEastAsia" w:hAnsiTheme="minorHAnsi" w:cstheme="minorBidi"/>
              <w:noProof/>
              <w:sz w:val="22"/>
              <w:szCs w:val="22"/>
            </w:rPr>
          </w:pPr>
          <w:hyperlink w:anchor="_Toc149322961" w:history="1">
            <w:r w:rsidR="008719D2" w:rsidRPr="004964AC">
              <w:rPr>
                <w:rStyle w:val="Hyperlink"/>
                <w:noProof/>
              </w:rPr>
              <w:t>Determining the gap in market and the way business idea/plan aims to address</w:t>
            </w:r>
            <w:r w:rsidR="008719D2">
              <w:rPr>
                <w:noProof/>
                <w:webHidden/>
              </w:rPr>
              <w:tab/>
            </w:r>
            <w:r w:rsidR="008719D2">
              <w:rPr>
                <w:noProof/>
                <w:webHidden/>
              </w:rPr>
              <w:fldChar w:fldCharType="begin"/>
            </w:r>
            <w:r w:rsidR="008719D2">
              <w:rPr>
                <w:noProof/>
                <w:webHidden/>
              </w:rPr>
              <w:instrText xml:space="preserve"> PAGEREF _Toc149322961 \h </w:instrText>
            </w:r>
            <w:r w:rsidR="008719D2">
              <w:rPr>
                <w:noProof/>
                <w:webHidden/>
              </w:rPr>
            </w:r>
            <w:r w:rsidR="008719D2">
              <w:rPr>
                <w:noProof/>
                <w:webHidden/>
              </w:rPr>
              <w:fldChar w:fldCharType="separate"/>
            </w:r>
            <w:r w:rsidR="008719D2">
              <w:rPr>
                <w:noProof/>
                <w:webHidden/>
              </w:rPr>
              <w:t>3</w:t>
            </w:r>
            <w:r w:rsidR="008719D2">
              <w:rPr>
                <w:noProof/>
                <w:webHidden/>
              </w:rPr>
              <w:fldChar w:fldCharType="end"/>
            </w:r>
          </w:hyperlink>
        </w:p>
        <w:p w14:paraId="7A1CF0CE" w14:textId="77777777" w:rsidR="008719D2" w:rsidRDefault="00A1470C">
          <w:pPr>
            <w:pStyle w:val="TOC1"/>
            <w:tabs>
              <w:tab w:val="right" w:leader="dot" w:pos="9019"/>
            </w:tabs>
            <w:rPr>
              <w:rFonts w:asciiTheme="minorHAnsi" w:eastAsiaTheme="minorEastAsia" w:hAnsiTheme="minorHAnsi" w:cstheme="minorBidi"/>
              <w:noProof/>
              <w:sz w:val="22"/>
              <w:szCs w:val="22"/>
            </w:rPr>
          </w:pPr>
          <w:hyperlink w:anchor="_Toc149322962" w:history="1">
            <w:r w:rsidR="008719D2" w:rsidRPr="004964AC">
              <w:rPr>
                <w:rStyle w:val="Hyperlink"/>
                <w:noProof/>
              </w:rPr>
              <w:t>Justifying the location of business and legal entity</w:t>
            </w:r>
            <w:r w:rsidR="008719D2">
              <w:rPr>
                <w:noProof/>
                <w:webHidden/>
              </w:rPr>
              <w:tab/>
            </w:r>
            <w:r w:rsidR="008719D2">
              <w:rPr>
                <w:noProof/>
                <w:webHidden/>
              </w:rPr>
              <w:fldChar w:fldCharType="begin"/>
            </w:r>
            <w:r w:rsidR="008719D2">
              <w:rPr>
                <w:noProof/>
                <w:webHidden/>
              </w:rPr>
              <w:instrText xml:space="preserve"> PAGEREF _Toc149322962 \h </w:instrText>
            </w:r>
            <w:r w:rsidR="008719D2">
              <w:rPr>
                <w:noProof/>
                <w:webHidden/>
              </w:rPr>
            </w:r>
            <w:r w:rsidR="008719D2">
              <w:rPr>
                <w:noProof/>
                <w:webHidden/>
              </w:rPr>
              <w:fldChar w:fldCharType="separate"/>
            </w:r>
            <w:r w:rsidR="008719D2">
              <w:rPr>
                <w:noProof/>
                <w:webHidden/>
              </w:rPr>
              <w:t>5</w:t>
            </w:r>
            <w:r w:rsidR="008719D2">
              <w:rPr>
                <w:noProof/>
                <w:webHidden/>
              </w:rPr>
              <w:fldChar w:fldCharType="end"/>
            </w:r>
          </w:hyperlink>
        </w:p>
        <w:p w14:paraId="434F054C" w14:textId="77777777" w:rsidR="008719D2" w:rsidRDefault="00A1470C">
          <w:pPr>
            <w:pStyle w:val="TOC1"/>
            <w:tabs>
              <w:tab w:val="right" w:leader="dot" w:pos="9019"/>
            </w:tabs>
            <w:rPr>
              <w:rFonts w:asciiTheme="minorHAnsi" w:eastAsiaTheme="minorEastAsia" w:hAnsiTheme="minorHAnsi" w:cstheme="minorBidi"/>
              <w:noProof/>
              <w:sz w:val="22"/>
              <w:szCs w:val="22"/>
            </w:rPr>
          </w:pPr>
          <w:hyperlink w:anchor="_Toc149322963" w:history="1">
            <w:r w:rsidR="008719D2" w:rsidRPr="004964AC">
              <w:rPr>
                <w:rStyle w:val="Hyperlink"/>
                <w:noProof/>
              </w:rPr>
              <w:t>Understanding strengths, weaknesses, opportunities, and threats</w:t>
            </w:r>
            <w:r w:rsidR="008719D2">
              <w:rPr>
                <w:noProof/>
                <w:webHidden/>
              </w:rPr>
              <w:tab/>
            </w:r>
            <w:r w:rsidR="008719D2">
              <w:rPr>
                <w:noProof/>
                <w:webHidden/>
              </w:rPr>
              <w:fldChar w:fldCharType="begin"/>
            </w:r>
            <w:r w:rsidR="008719D2">
              <w:rPr>
                <w:noProof/>
                <w:webHidden/>
              </w:rPr>
              <w:instrText xml:space="preserve"> PAGEREF _Toc149322963 \h </w:instrText>
            </w:r>
            <w:r w:rsidR="008719D2">
              <w:rPr>
                <w:noProof/>
                <w:webHidden/>
              </w:rPr>
            </w:r>
            <w:r w:rsidR="008719D2">
              <w:rPr>
                <w:noProof/>
                <w:webHidden/>
              </w:rPr>
              <w:fldChar w:fldCharType="separate"/>
            </w:r>
            <w:r w:rsidR="008719D2">
              <w:rPr>
                <w:noProof/>
                <w:webHidden/>
              </w:rPr>
              <w:t>5</w:t>
            </w:r>
            <w:r w:rsidR="008719D2">
              <w:rPr>
                <w:noProof/>
                <w:webHidden/>
              </w:rPr>
              <w:fldChar w:fldCharType="end"/>
            </w:r>
          </w:hyperlink>
        </w:p>
        <w:p w14:paraId="498B1531" w14:textId="77777777" w:rsidR="008719D2" w:rsidRDefault="00A1470C">
          <w:pPr>
            <w:pStyle w:val="TOC1"/>
            <w:tabs>
              <w:tab w:val="right" w:leader="dot" w:pos="9019"/>
            </w:tabs>
            <w:rPr>
              <w:rFonts w:asciiTheme="minorHAnsi" w:eastAsiaTheme="minorEastAsia" w:hAnsiTheme="minorHAnsi" w:cstheme="minorBidi"/>
              <w:noProof/>
              <w:sz w:val="22"/>
              <w:szCs w:val="22"/>
            </w:rPr>
          </w:pPr>
          <w:hyperlink w:anchor="_Toc149322964" w:history="1">
            <w:r w:rsidR="008719D2" w:rsidRPr="004964AC">
              <w:rPr>
                <w:rStyle w:val="Hyperlink"/>
                <w:noProof/>
              </w:rPr>
              <w:t>Explaining target market and required strategies to capture target market</w:t>
            </w:r>
            <w:r w:rsidR="008719D2">
              <w:rPr>
                <w:noProof/>
                <w:webHidden/>
              </w:rPr>
              <w:tab/>
            </w:r>
            <w:r w:rsidR="008719D2">
              <w:rPr>
                <w:noProof/>
                <w:webHidden/>
              </w:rPr>
              <w:fldChar w:fldCharType="begin"/>
            </w:r>
            <w:r w:rsidR="008719D2">
              <w:rPr>
                <w:noProof/>
                <w:webHidden/>
              </w:rPr>
              <w:instrText xml:space="preserve"> PAGEREF _Toc149322964 \h </w:instrText>
            </w:r>
            <w:r w:rsidR="008719D2">
              <w:rPr>
                <w:noProof/>
                <w:webHidden/>
              </w:rPr>
            </w:r>
            <w:r w:rsidR="008719D2">
              <w:rPr>
                <w:noProof/>
                <w:webHidden/>
              </w:rPr>
              <w:fldChar w:fldCharType="separate"/>
            </w:r>
            <w:r w:rsidR="008719D2">
              <w:rPr>
                <w:noProof/>
                <w:webHidden/>
              </w:rPr>
              <w:t>6</w:t>
            </w:r>
            <w:r w:rsidR="008719D2">
              <w:rPr>
                <w:noProof/>
                <w:webHidden/>
              </w:rPr>
              <w:fldChar w:fldCharType="end"/>
            </w:r>
          </w:hyperlink>
        </w:p>
        <w:p w14:paraId="77B8D7CF" w14:textId="77777777" w:rsidR="008719D2" w:rsidRDefault="00A1470C">
          <w:pPr>
            <w:pStyle w:val="TOC1"/>
            <w:tabs>
              <w:tab w:val="right" w:leader="dot" w:pos="9019"/>
            </w:tabs>
            <w:rPr>
              <w:rFonts w:asciiTheme="minorHAnsi" w:eastAsiaTheme="minorEastAsia" w:hAnsiTheme="minorHAnsi" w:cstheme="minorBidi"/>
              <w:noProof/>
              <w:sz w:val="22"/>
              <w:szCs w:val="22"/>
            </w:rPr>
          </w:pPr>
          <w:hyperlink w:anchor="_Toc149322965" w:history="1">
            <w:r w:rsidR="008719D2" w:rsidRPr="004964AC">
              <w:rPr>
                <w:rStyle w:val="Hyperlink"/>
                <w:noProof/>
              </w:rPr>
              <w:t>Determining the funding requirements of the business and identifying potential external funding sources using the financial plan</w:t>
            </w:r>
            <w:r w:rsidR="008719D2">
              <w:rPr>
                <w:noProof/>
                <w:webHidden/>
              </w:rPr>
              <w:tab/>
            </w:r>
            <w:r w:rsidR="008719D2">
              <w:rPr>
                <w:noProof/>
                <w:webHidden/>
              </w:rPr>
              <w:fldChar w:fldCharType="begin"/>
            </w:r>
            <w:r w:rsidR="008719D2">
              <w:rPr>
                <w:noProof/>
                <w:webHidden/>
              </w:rPr>
              <w:instrText xml:space="preserve"> PAGEREF _Toc149322965 \h </w:instrText>
            </w:r>
            <w:r w:rsidR="008719D2">
              <w:rPr>
                <w:noProof/>
                <w:webHidden/>
              </w:rPr>
            </w:r>
            <w:r w:rsidR="008719D2">
              <w:rPr>
                <w:noProof/>
                <w:webHidden/>
              </w:rPr>
              <w:fldChar w:fldCharType="separate"/>
            </w:r>
            <w:r w:rsidR="008719D2">
              <w:rPr>
                <w:noProof/>
                <w:webHidden/>
              </w:rPr>
              <w:t>8</w:t>
            </w:r>
            <w:r w:rsidR="008719D2">
              <w:rPr>
                <w:noProof/>
                <w:webHidden/>
              </w:rPr>
              <w:fldChar w:fldCharType="end"/>
            </w:r>
          </w:hyperlink>
        </w:p>
        <w:p w14:paraId="093C0655" w14:textId="77777777" w:rsidR="008719D2" w:rsidRDefault="00A1470C">
          <w:pPr>
            <w:pStyle w:val="TOC1"/>
            <w:tabs>
              <w:tab w:val="right" w:leader="dot" w:pos="9019"/>
            </w:tabs>
            <w:rPr>
              <w:rFonts w:asciiTheme="minorHAnsi" w:eastAsiaTheme="minorEastAsia" w:hAnsiTheme="minorHAnsi" w:cstheme="minorBidi"/>
              <w:noProof/>
              <w:sz w:val="22"/>
              <w:szCs w:val="22"/>
            </w:rPr>
          </w:pPr>
          <w:hyperlink w:anchor="_Toc149322966" w:history="1">
            <w:r w:rsidR="008719D2" w:rsidRPr="004964AC">
              <w:rPr>
                <w:rStyle w:val="Hyperlink"/>
                <w:noProof/>
              </w:rPr>
              <w:t>References</w:t>
            </w:r>
            <w:r w:rsidR="008719D2">
              <w:rPr>
                <w:noProof/>
                <w:webHidden/>
              </w:rPr>
              <w:tab/>
            </w:r>
            <w:r w:rsidR="008719D2">
              <w:rPr>
                <w:noProof/>
                <w:webHidden/>
              </w:rPr>
              <w:fldChar w:fldCharType="begin"/>
            </w:r>
            <w:r w:rsidR="008719D2">
              <w:rPr>
                <w:noProof/>
                <w:webHidden/>
              </w:rPr>
              <w:instrText xml:space="preserve"> PAGEREF _Toc149322966 \h </w:instrText>
            </w:r>
            <w:r w:rsidR="008719D2">
              <w:rPr>
                <w:noProof/>
                <w:webHidden/>
              </w:rPr>
            </w:r>
            <w:r w:rsidR="008719D2">
              <w:rPr>
                <w:noProof/>
                <w:webHidden/>
              </w:rPr>
              <w:fldChar w:fldCharType="separate"/>
            </w:r>
            <w:r w:rsidR="008719D2">
              <w:rPr>
                <w:noProof/>
                <w:webHidden/>
              </w:rPr>
              <w:t>11</w:t>
            </w:r>
            <w:r w:rsidR="008719D2">
              <w:rPr>
                <w:noProof/>
                <w:webHidden/>
              </w:rPr>
              <w:fldChar w:fldCharType="end"/>
            </w:r>
          </w:hyperlink>
        </w:p>
        <w:p w14:paraId="5ECB8E2B" w14:textId="77777777" w:rsidR="004E2510" w:rsidRDefault="004E2510">
          <w:r>
            <w:rPr>
              <w:b/>
              <w:bCs/>
              <w:noProof/>
            </w:rPr>
            <w:fldChar w:fldCharType="end"/>
          </w:r>
        </w:p>
      </w:sdtContent>
    </w:sdt>
    <w:p w14:paraId="4219F6AA" w14:textId="77777777" w:rsidR="004E2510" w:rsidRDefault="004E2510">
      <w:pPr>
        <w:rPr>
          <w:b/>
        </w:rPr>
      </w:pPr>
      <w:r>
        <w:br w:type="page"/>
      </w:r>
    </w:p>
    <w:p w14:paraId="7918B8F0" w14:textId="77777777" w:rsidR="00E25E83" w:rsidRDefault="00B079DB">
      <w:pPr>
        <w:pStyle w:val="Heading1"/>
      </w:pPr>
      <w:bookmarkStart w:id="2" w:name="_Toc149322960"/>
      <w:r>
        <w:lastRenderedPageBreak/>
        <w:t>Overview of proposed business idea</w:t>
      </w:r>
      <w:bookmarkEnd w:id="2"/>
    </w:p>
    <w:p w14:paraId="447BBF94" w14:textId="77777777" w:rsidR="00E25E83" w:rsidRDefault="00B079DB">
      <w:r>
        <w:t xml:space="preserve">Non-renewable energy reduces sustainability and has a negative impact on the environment while renewable energy improves public health and reliability by providing zero-carbon emissions. The business plan is to provide solar power to the community to improve the condition of the environment. “SunDeck” company will provide electricity service in the UK community by using solar power. The company will also provide installation and maintenance processes based on the solar plant design. The mission of the company is to provide high-quality renewable energy solutions by maintaining clean and affordable electricity. The advantage of a solar business plan will help to reduce the energy cost and dependencies of non-renewable energy. Solar energy enhances energy security at the time of uninterrupted power supply and renewable </w:t>
      </w:r>
      <w:r w:rsidR="00F364EB">
        <w:t>energy</w:t>
      </w:r>
      <w:r>
        <w:t xml:space="preserve"> mitigates the carbon footprint (Guangul and Chala, 2019). Solar energy power does not omit any greenhouse gases and develops sustainability. The solar power investment cost is high; however, the operating cost is reduced. The advantages of solar energy will help to implement the business plan and control pollution.    </w:t>
      </w:r>
    </w:p>
    <w:p w14:paraId="5A717C49" w14:textId="77777777" w:rsidR="00E25E83" w:rsidRDefault="00B079DB">
      <w:r>
        <w:t xml:space="preserve">“SunDeck” will provide £120 solar panel installation cost and the maintenance cost of £2 will be required annually. The company will follow the online ordering method to install the solar panel. Appropriate marketing methods will be required to be followed to enhance the business operation. Social media platforms will be used to promote the service of the company which helps to make more profitability. Renewable energy helps to enhance the profitability of the entire business process. An effective business plan increases the effectiveness and determines the factors that help to growth of the business process.             </w:t>
      </w:r>
    </w:p>
    <w:p w14:paraId="4EB9EF75" w14:textId="77777777" w:rsidR="00E25E83" w:rsidRDefault="00B079DB">
      <w:pPr>
        <w:pStyle w:val="Heading1"/>
      </w:pPr>
      <w:bookmarkStart w:id="3" w:name="_e892j9bcg9kc" w:colFirst="0" w:colLast="0"/>
      <w:bookmarkStart w:id="4" w:name="_Toc149322961"/>
      <w:bookmarkEnd w:id="3"/>
      <w:r>
        <w:t>Determining the gap in market and the way business idea/plan aims to address</w:t>
      </w:r>
      <w:bookmarkEnd w:id="4"/>
    </w:p>
    <w:p w14:paraId="4E244DC5" w14:textId="77777777" w:rsidR="00E25E83" w:rsidRDefault="00B079DB">
      <w:r>
        <w:t xml:space="preserve">Renewable energy business plan helps to improve sustainability as non-renewable energy produces greenhouse gases. Non-renewable energy is cheaper and easily affordable to meet the requirements. Most non-renewable energy sources are petroleum, natural gases, and coal and the prime element of the non-renewable energy is carbon. As per the view of (Yu </w:t>
      </w:r>
      <w:r>
        <w:rPr>
          <w:i/>
        </w:rPr>
        <w:t>et al</w:t>
      </w:r>
      <w:r>
        <w:t xml:space="preserve">. 2023), global warming is the main issue using non-renewable energy as climate change and weather variability take place. In 2005, the lower emissions strategy from six greenhouse gases was taken in 41 countries and European Union countries. On the other hand, carbon dioxide emission in the UK was 339.5 million metric tons in 2021 (Statista, 2023a). The pollution rate in the UK increases as the country focuses on developing the industry. The demand for renewable energy, competitor analysis, and the geographical area are required to determine how to implement renewable energy.    </w:t>
      </w:r>
    </w:p>
    <w:p w14:paraId="61C8587B" w14:textId="77777777" w:rsidR="00E25E83" w:rsidRDefault="00B079DB">
      <w:r>
        <w:lastRenderedPageBreak/>
        <w:t xml:space="preserve">Technological advancements such as passive solar gain, solar thermal, and several others are required to implement renewable energy in the business, and customer satisfaction plays a vital role. In such circumstances, the geographical area plays a role in implementing the business plan. Renewable energy improves the condition of the weather and controls the pollution rate. The air quality represented by the air quality index is elevated to a healthy living standard and will be met by this proposed business plan. Based on the comments of (Hernandez </w:t>
      </w:r>
      <w:r>
        <w:rPr>
          <w:i/>
        </w:rPr>
        <w:t>et al</w:t>
      </w:r>
      <w:r>
        <w:t xml:space="preserve">. 2019), the Techno-ecological synergy (TES) approach helps to develop sustainability using renewable energy. The demand for solar systems in the UK increases to improve the environmental condition. </w:t>
      </w:r>
    </w:p>
    <w:p w14:paraId="5DF73F52" w14:textId="77777777" w:rsidR="00E25E83" w:rsidRDefault="00B079DB">
      <w:pPr>
        <w:jc w:val="center"/>
      </w:pPr>
      <w:r>
        <w:rPr>
          <w:noProof/>
        </w:rPr>
        <w:drawing>
          <wp:inline distT="114300" distB="114300" distL="114300" distR="114300" wp14:anchorId="1B9CBBDC" wp14:editId="66DFB273">
            <wp:extent cx="5362575" cy="3505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62575" cy="3505200"/>
                    </a:xfrm>
                    <a:prstGeom prst="rect">
                      <a:avLst/>
                    </a:prstGeom>
                    <a:ln/>
                  </pic:spPr>
                </pic:pic>
              </a:graphicData>
            </a:graphic>
          </wp:inline>
        </w:drawing>
      </w:r>
    </w:p>
    <w:p w14:paraId="7145286B" w14:textId="77777777" w:rsidR="00E25E83" w:rsidRDefault="00B079DB">
      <w:pPr>
        <w:jc w:val="center"/>
        <w:rPr>
          <w:b/>
        </w:rPr>
      </w:pPr>
      <w:r>
        <w:rPr>
          <w:b/>
        </w:rPr>
        <w:t>Figure 1: Showing installed capacity of solar panel</w:t>
      </w:r>
    </w:p>
    <w:p w14:paraId="052C85D7" w14:textId="77777777" w:rsidR="00E25E83" w:rsidRDefault="00B079DB">
      <w:pPr>
        <w:jc w:val="center"/>
      </w:pPr>
      <w:r>
        <w:t>(Source: Statista, 2023b)</w:t>
      </w:r>
    </w:p>
    <w:p w14:paraId="18172B0D" w14:textId="77777777" w:rsidR="00E25E83" w:rsidRDefault="00B079DB">
      <w:r>
        <w:t xml:space="preserve">The above figure demonstrates the installation capacity based on solar panels in the UK. In 2022, the solar panel installation rate in the UK increased from 2021 and the demand for solar energy motivated to development of the business plan (Statista, 2023b). The main aim of the business plan is to enhance the quality of air by reducing fossil fuels. Solar photovoltaics technology is used in this business as the company serves service to the community. “SunDeck” company will help to improve the sustainability rate in the UK and the company maintains weather conditions. The goal of the company is to develop environmental sustainability by meeting the requirements of the entire business. Here, the operational effectiveness of the business plan will help to make more profit to increase the operation. The installed capacity of </w:t>
      </w:r>
      <w:r>
        <w:lastRenderedPageBreak/>
        <w:t xml:space="preserve">the solar panel rate describes that the UK demands renewable energy to improve environmental sustainability.   </w:t>
      </w:r>
    </w:p>
    <w:p w14:paraId="4BDB5010" w14:textId="77777777" w:rsidR="00E25E83" w:rsidRDefault="00B079DB">
      <w:pPr>
        <w:pStyle w:val="Heading1"/>
      </w:pPr>
      <w:bookmarkStart w:id="5" w:name="_3tm96l9zclpi" w:colFirst="0" w:colLast="0"/>
      <w:bookmarkStart w:id="6" w:name="_Toc149322962"/>
      <w:bookmarkEnd w:id="5"/>
      <w:r>
        <w:t>Justifying the location of business and legal entity</w:t>
      </w:r>
      <w:bookmarkEnd w:id="6"/>
      <w:r>
        <w:t xml:space="preserve"> </w:t>
      </w:r>
    </w:p>
    <w:p w14:paraId="379B5473" w14:textId="77777777" w:rsidR="00E25E83" w:rsidRDefault="00B079DB">
      <w:r>
        <w:t xml:space="preserve">“London” in the UK will be selected to provide solar energy to improve the sustainability rate and the business plan will improve the weather conditions, as well as reduce global warming. In this location, developed industries are observed and they use fossil fuels to meet the requirements. Hence, the pollution rate and the carbon footprint increase, and these factors do not maintain the sustainability rate. Global warming takes place and increases temperature day by day (Siegert </w:t>
      </w:r>
      <w:r>
        <w:rPr>
          <w:i/>
        </w:rPr>
        <w:t>et al</w:t>
      </w:r>
      <w:r>
        <w:t>. 2019). Therefore, the business plan is implemented in this area to reduce the wastage by the domestic community and mitigate the high pollution rate. The geographical area of London supports the solar business plan and the appropriate temperature of the area meets the solar business plan. London solar opportunity map helps to select the area to implement the business plan and the action plan helps to provide a zero carbon city (</w:t>
      </w:r>
      <w:r>
        <w:rPr>
          <w:highlight w:val="white"/>
        </w:rPr>
        <w:t>London.gov.uk, 2023</w:t>
      </w:r>
      <w:r>
        <w:t xml:space="preserve">). The solar mapping tool helps to collect data to improve the sustainability rate and the business plan develops the condition of the environment. The collected data and the action plan meet the requirements of the business plan and the data improves the operational activity.   </w:t>
      </w:r>
    </w:p>
    <w:p w14:paraId="5D038310" w14:textId="77777777" w:rsidR="00E25E83" w:rsidRDefault="00B079DB">
      <w:r>
        <w:t xml:space="preserve">The legal entity of the company will be a Private limited company in London, UK. The private limited company is based on the share and the company is owned by one or multiple ‘stakeholders’. The company will be managed by one or more ‘directors’ to develop the business plan. In the UK, the Companies House is involved in registering the company. Along with this, the stakeholders and directors of the company provide their own right to develop the business plan. </w:t>
      </w:r>
      <w:r w:rsidR="002140C7">
        <w:t>“Companies</w:t>
      </w:r>
      <w:r>
        <w:t xml:space="preserve"> Act 2006” will regulate the operation of “SunDeck” Company to run the business operation. Therefore, the framework helps to meet the requirements of the company based on the installation and distribution system.              </w:t>
      </w:r>
    </w:p>
    <w:p w14:paraId="6AC7DAFF" w14:textId="77777777" w:rsidR="00E25E83" w:rsidRDefault="00B079DB">
      <w:pPr>
        <w:pStyle w:val="Heading1"/>
      </w:pPr>
      <w:bookmarkStart w:id="7" w:name="_4duvjhfbli24" w:colFirst="0" w:colLast="0"/>
      <w:bookmarkStart w:id="8" w:name="_Toc149322963"/>
      <w:bookmarkEnd w:id="7"/>
      <w:r>
        <w:t>Understanding strengths, weaknesses, opportunities, and threats</w:t>
      </w:r>
      <w:bookmarkEnd w:id="8"/>
    </w:p>
    <w:p w14:paraId="10294ED8" w14:textId="77777777" w:rsidR="00E25E83" w:rsidRDefault="00B079DB">
      <w:r>
        <w:t xml:space="preserve">“SunDeck” provides installation and distribution of solar energy to the UK community and the company reduces its carbon footprint to improve environmental sustainability. SWOT analysis model can be developed to obtain the strengths, weaknesses, opportunities, and threats. The analysis model helps to identify the internal strengths and weaknesses and external opportunities and threats of the company. </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25E83" w14:paraId="20CA5B5F" w14:textId="77777777">
        <w:trPr>
          <w:jc w:val="center"/>
        </w:trPr>
        <w:tc>
          <w:tcPr>
            <w:tcW w:w="4514" w:type="dxa"/>
            <w:shd w:val="clear" w:color="auto" w:fill="auto"/>
            <w:tcMar>
              <w:top w:w="100" w:type="dxa"/>
              <w:left w:w="100" w:type="dxa"/>
              <w:bottom w:w="100" w:type="dxa"/>
              <w:right w:w="100" w:type="dxa"/>
            </w:tcMar>
          </w:tcPr>
          <w:p w14:paraId="1BC25EA8" w14:textId="77777777" w:rsidR="00E25E83" w:rsidRDefault="00B079DB">
            <w:pPr>
              <w:widowControl w:val="0"/>
              <w:pBdr>
                <w:top w:val="nil"/>
                <w:left w:val="nil"/>
                <w:bottom w:val="nil"/>
                <w:right w:val="nil"/>
                <w:between w:val="nil"/>
              </w:pBdr>
              <w:jc w:val="left"/>
              <w:rPr>
                <w:b/>
                <w:i/>
              </w:rPr>
            </w:pPr>
            <w:r>
              <w:rPr>
                <w:b/>
                <w:i/>
              </w:rPr>
              <w:t xml:space="preserve">Strengths </w:t>
            </w:r>
          </w:p>
          <w:p w14:paraId="0AB610A0" w14:textId="77777777" w:rsidR="00E25E83" w:rsidRDefault="00B079DB">
            <w:pPr>
              <w:widowControl w:val="0"/>
              <w:numPr>
                <w:ilvl w:val="0"/>
                <w:numId w:val="4"/>
              </w:numPr>
              <w:pBdr>
                <w:top w:val="nil"/>
                <w:left w:val="nil"/>
                <w:bottom w:val="nil"/>
                <w:right w:val="nil"/>
                <w:between w:val="nil"/>
              </w:pBdr>
              <w:jc w:val="left"/>
            </w:pPr>
            <w:r>
              <w:t>Sustainable and clean energy source</w:t>
            </w:r>
          </w:p>
          <w:p w14:paraId="05A88971" w14:textId="77777777" w:rsidR="00E25E83" w:rsidRDefault="00B079DB">
            <w:pPr>
              <w:widowControl w:val="0"/>
              <w:numPr>
                <w:ilvl w:val="0"/>
                <w:numId w:val="4"/>
              </w:numPr>
              <w:pBdr>
                <w:top w:val="nil"/>
                <w:left w:val="nil"/>
                <w:bottom w:val="nil"/>
                <w:right w:val="nil"/>
                <w:between w:val="nil"/>
              </w:pBdr>
              <w:jc w:val="left"/>
            </w:pPr>
            <w:r>
              <w:lastRenderedPageBreak/>
              <w:t>Customer satisfaction</w:t>
            </w:r>
          </w:p>
          <w:p w14:paraId="2DAD7A2F" w14:textId="77777777" w:rsidR="00E25E83" w:rsidRDefault="00B079DB">
            <w:pPr>
              <w:widowControl w:val="0"/>
              <w:numPr>
                <w:ilvl w:val="0"/>
                <w:numId w:val="4"/>
              </w:numPr>
              <w:pBdr>
                <w:top w:val="nil"/>
                <w:left w:val="nil"/>
                <w:bottom w:val="nil"/>
                <w:right w:val="nil"/>
                <w:between w:val="nil"/>
              </w:pBdr>
              <w:jc w:val="left"/>
            </w:pPr>
            <w:r>
              <w:t>Implementing technological advancements</w:t>
            </w:r>
          </w:p>
          <w:p w14:paraId="73353783" w14:textId="77777777" w:rsidR="00E25E83" w:rsidRDefault="00B079DB">
            <w:pPr>
              <w:widowControl w:val="0"/>
              <w:numPr>
                <w:ilvl w:val="0"/>
                <w:numId w:val="4"/>
              </w:numPr>
              <w:pBdr>
                <w:top w:val="nil"/>
                <w:left w:val="nil"/>
                <w:bottom w:val="nil"/>
                <w:right w:val="nil"/>
                <w:between w:val="nil"/>
              </w:pBdr>
              <w:jc w:val="left"/>
            </w:pPr>
            <w:r>
              <w:t>Government support in the UK using renewable energy</w:t>
            </w:r>
          </w:p>
        </w:tc>
        <w:tc>
          <w:tcPr>
            <w:tcW w:w="4514" w:type="dxa"/>
            <w:shd w:val="clear" w:color="auto" w:fill="auto"/>
            <w:tcMar>
              <w:top w:w="100" w:type="dxa"/>
              <w:left w:w="100" w:type="dxa"/>
              <w:bottom w:w="100" w:type="dxa"/>
              <w:right w:w="100" w:type="dxa"/>
            </w:tcMar>
          </w:tcPr>
          <w:p w14:paraId="5B9F7FA5" w14:textId="77777777" w:rsidR="00E25E83" w:rsidRDefault="00B079DB">
            <w:pPr>
              <w:widowControl w:val="0"/>
              <w:pBdr>
                <w:top w:val="nil"/>
                <w:left w:val="nil"/>
                <w:bottom w:val="nil"/>
                <w:right w:val="nil"/>
                <w:between w:val="nil"/>
              </w:pBdr>
              <w:jc w:val="left"/>
              <w:rPr>
                <w:b/>
                <w:i/>
              </w:rPr>
            </w:pPr>
            <w:r>
              <w:rPr>
                <w:b/>
                <w:i/>
              </w:rPr>
              <w:lastRenderedPageBreak/>
              <w:t>Weaknesses</w:t>
            </w:r>
          </w:p>
          <w:p w14:paraId="10F0BBE1" w14:textId="77777777" w:rsidR="00E25E83" w:rsidRDefault="00B079DB">
            <w:pPr>
              <w:widowControl w:val="0"/>
              <w:numPr>
                <w:ilvl w:val="0"/>
                <w:numId w:val="3"/>
              </w:numPr>
              <w:pBdr>
                <w:top w:val="nil"/>
                <w:left w:val="nil"/>
                <w:bottom w:val="nil"/>
                <w:right w:val="nil"/>
                <w:between w:val="nil"/>
              </w:pBdr>
              <w:jc w:val="left"/>
            </w:pPr>
            <w:r>
              <w:t xml:space="preserve">Initial investment cost is high for </w:t>
            </w:r>
            <w:r>
              <w:lastRenderedPageBreak/>
              <w:t>solar infrastructure.</w:t>
            </w:r>
          </w:p>
          <w:p w14:paraId="7E645F88" w14:textId="77777777" w:rsidR="00E25E83" w:rsidRDefault="00B079DB">
            <w:pPr>
              <w:widowControl w:val="0"/>
              <w:numPr>
                <w:ilvl w:val="0"/>
                <w:numId w:val="3"/>
              </w:numPr>
              <w:pBdr>
                <w:top w:val="nil"/>
                <w:left w:val="nil"/>
                <w:bottom w:val="nil"/>
                <w:right w:val="nil"/>
                <w:between w:val="nil"/>
              </w:pBdr>
              <w:jc w:val="left"/>
            </w:pPr>
            <w:r>
              <w:t>High marketing competition</w:t>
            </w:r>
          </w:p>
          <w:p w14:paraId="6BB1D878" w14:textId="77777777" w:rsidR="00E25E83" w:rsidRDefault="00B079DB">
            <w:pPr>
              <w:widowControl w:val="0"/>
              <w:numPr>
                <w:ilvl w:val="0"/>
                <w:numId w:val="3"/>
              </w:numPr>
              <w:pBdr>
                <w:top w:val="nil"/>
                <w:left w:val="nil"/>
                <w:bottom w:val="nil"/>
                <w:right w:val="nil"/>
                <w:between w:val="nil"/>
              </w:pBdr>
              <w:jc w:val="left"/>
            </w:pPr>
            <w:r>
              <w:t xml:space="preserve">Dependencies on weather conditions.  </w:t>
            </w:r>
          </w:p>
        </w:tc>
      </w:tr>
      <w:tr w:rsidR="00E25E83" w14:paraId="518930D2" w14:textId="77777777">
        <w:trPr>
          <w:jc w:val="center"/>
        </w:trPr>
        <w:tc>
          <w:tcPr>
            <w:tcW w:w="4514" w:type="dxa"/>
            <w:shd w:val="clear" w:color="auto" w:fill="auto"/>
            <w:tcMar>
              <w:top w:w="100" w:type="dxa"/>
              <w:left w:w="100" w:type="dxa"/>
              <w:bottom w:w="100" w:type="dxa"/>
              <w:right w:w="100" w:type="dxa"/>
            </w:tcMar>
          </w:tcPr>
          <w:p w14:paraId="0E201505" w14:textId="77777777" w:rsidR="00E25E83" w:rsidRDefault="00B079DB">
            <w:pPr>
              <w:widowControl w:val="0"/>
              <w:pBdr>
                <w:top w:val="nil"/>
                <w:left w:val="nil"/>
                <w:bottom w:val="nil"/>
                <w:right w:val="nil"/>
                <w:between w:val="nil"/>
              </w:pBdr>
              <w:jc w:val="left"/>
              <w:rPr>
                <w:b/>
                <w:i/>
              </w:rPr>
            </w:pPr>
            <w:r>
              <w:rPr>
                <w:b/>
                <w:i/>
              </w:rPr>
              <w:lastRenderedPageBreak/>
              <w:t>Opportunities</w:t>
            </w:r>
          </w:p>
          <w:p w14:paraId="7FD31B8E" w14:textId="77777777" w:rsidR="00E25E83" w:rsidRDefault="00B079DB">
            <w:pPr>
              <w:widowControl w:val="0"/>
              <w:numPr>
                <w:ilvl w:val="0"/>
                <w:numId w:val="1"/>
              </w:numPr>
              <w:pBdr>
                <w:top w:val="nil"/>
                <w:left w:val="nil"/>
                <w:bottom w:val="nil"/>
                <w:right w:val="nil"/>
                <w:between w:val="nil"/>
              </w:pBdr>
              <w:jc w:val="left"/>
            </w:pPr>
            <w:r>
              <w:t>Developing market in the UK based on renewable energy.</w:t>
            </w:r>
          </w:p>
          <w:p w14:paraId="60D5265F" w14:textId="77777777" w:rsidR="00E25E83" w:rsidRDefault="00B079DB">
            <w:pPr>
              <w:widowControl w:val="0"/>
              <w:numPr>
                <w:ilvl w:val="0"/>
                <w:numId w:val="1"/>
              </w:numPr>
              <w:pBdr>
                <w:top w:val="nil"/>
                <w:left w:val="nil"/>
                <w:bottom w:val="nil"/>
                <w:right w:val="nil"/>
                <w:between w:val="nil"/>
              </w:pBdr>
              <w:jc w:val="left"/>
            </w:pPr>
            <w:r>
              <w:t>Enhancing air quality by reducing carbon footprint.</w:t>
            </w:r>
          </w:p>
          <w:p w14:paraId="6C2DFA3A" w14:textId="77777777" w:rsidR="00E25E83" w:rsidRDefault="00B079DB">
            <w:pPr>
              <w:widowControl w:val="0"/>
              <w:numPr>
                <w:ilvl w:val="0"/>
                <w:numId w:val="1"/>
              </w:numPr>
              <w:pBdr>
                <w:top w:val="nil"/>
                <w:left w:val="nil"/>
                <w:bottom w:val="nil"/>
                <w:right w:val="nil"/>
                <w:between w:val="nil"/>
              </w:pBdr>
              <w:jc w:val="left"/>
            </w:pPr>
            <w:r>
              <w:t xml:space="preserve">Rising public concerns and awareness regarding environmental sustainability. </w:t>
            </w:r>
          </w:p>
          <w:p w14:paraId="3AE57C9B" w14:textId="77777777" w:rsidR="00E25E83" w:rsidRDefault="00B079DB">
            <w:pPr>
              <w:widowControl w:val="0"/>
              <w:numPr>
                <w:ilvl w:val="0"/>
                <w:numId w:val="1"/>
              </w:numPr>
              <w:pBdr>
                <w:top w:val="nil"/>
                <w:left w:val="nil"/>
                <w:bottom w:val="nil"/>
                <w:right w:val="nil"/>
                <w:between w:val="nil"/>
              </w:pBdr>
              <w:jc w:val="left"/>
            </w:pPr>
            <w:r>
              <w:t>Increasing the solar panel installation rate in the UK (Statista, 2023b).</w:t>
            </w:r>
          </w:p>
        </w:tc>
        <w:tc>
          <w:tcPr>
            <w:tcW w:w="4514" w:type="dxa"/>
            <w:shd w:val="clear" w:color="auto" w:fill="auto"/>
            <w:tcMar>
              <w:top w:w="100" w:type="dxa"/>
              <w:left w:w="100" w:type="dxa"/>
              <w:bottom w:w="100" w:type="dxa"/>
              <w:right w:w="100" w:type="dxa"/>
            </w:tcMar>
          </w:tcPr>
          <w:p w14:paraId="10EA11C4" w14:textId="77777777" w:rsidR="00E25E83" w:rsidRDefault="00B079DB">
            <w:pPr>
              <w:widowControl w:val="0"/>
              <w:pBdr>
                <w:top w:val="nil"/>
                <w:left w:val="nil"/>
                <w:bottom w:val="nil"/>
                <w:right w:val="nil"/>
                <w:between w:val="nil"/>
              </w:pBdr>
              <w:jc w:val="left"/>
              <w:rPr>
                <w:b/>
                <w:i/>
              </w:rPr>
            </w:pPr>
            <w:r>
              <w:rPr>
                <w:b/>
                <w:i/>
              </w:rPr>
              <w:t>Threats</w:t>
            </w:r>
          </w:p>
          <w:p w14:paraId="7EB83C4E" w14:textId="77777777" w:rsidR="00E25E83" w:rsidRDefault="00B079DB">
            <w:pPr>
              <w:widowControl w:val="0"/>
              <w:numPr>
                <w:ilvl w:val="0"/>
                <w:numId w:val="2"/>
              </w:numPr>
              <w:pBdr>
                <w:top w:val="nil"/>
                <w:left w:val="nil"/>
                <w:bottom w:val="nil"/>
                <w:right w:val="nil"/>
                <w:between w:val="nil"/>
              </w:pBdr>
              <w:jc w:val="left"/>
            </w:pPr>
            <w:r>
              <w:t>Fluctuations in taking initiatives and government policies.</w:t>
            </w:r>
          </w:p>
          <w:p w14:paraId="7CEE6DB3" w14:textId="77777777" w:rsidR="00E25E83" w:rsidRDefault="00B079DB">
            <w:pPr>
              <w:widowControl w:val="0"/>
              <w:numPr>
                <w:ilvl w:val="0"/>
                <w:numId w:val="2"/>
              </w:numPr>
              <w:pBdr>
                <w:top w:val="nil"/>
                <w:left w:val="nil"/>
                <w:bottom w:val="nil"/>
                <w:right w:val="nil"/>
                <w:between w:val="nil"/>
              </w:pBdr>
              <w:jc w:val="left"/>
            </w:pPr>
            <w:r>
              <w:t>Changes in technology.</w:t>
            </w:r>
          </w:p>
          <w:p w14:paraId="61F3657C" w14:textId="77777777" w:rsidR="00E25E83" w:rsidRDefault="00B079DB">
            <w:pPr>
              <w:widowControl w:val="0"/>
              <w:numPr>
                <w:ilvl w:val="0"/>
                <w:numId w:val="2"/>
              </w:numPr>
              <w:pBdr>
                <w:top w:val="nil"/>
                <w:left w:val="nil"/>
                <w:bottom w:val="nil"/>
                <w:right w:val="nil"/>
                <w:between w:val="nil"/>
              </w:pBdr>
              <w:jc w:val="left"/>
            </w:pPr>
            <w:r>
              <w:t>Economic downturns</w:t>
            </w:r>
          </w:p>
        </w:tc>
      </w:tr>
    </w:tbl>
    <w:p w14:paraId="1722BBE9" w14:textId="77777777" w:rsidR="00E25E83" w:rsidRDefault="00B079DB">
      <w:pPr>
        <w:jc w:val="center"/>
        <w:rPr>
          <w:b/>
        </w:rPr>
      </w:pPr>
      <w:r>
        <w:rPr>
          <w:b/>
        </w:rPr>
        <w:t>Table 1: SWOT analysis</w:t>
      </w:r>
    </w:p>
    <w:p w14:paraId="2A8FA865" w14:textId="77777777" w:rsidR="00E25E83" w:rsidRDefault="00B079DB">
      <w:r>
        <w:t xml:space="preserve">The above table describes the business situation and the strength of the business is that the company will provide clean and affordable energy sources. In this renewable energy, the customer satisfaction is high to control the environmental sustainability. High pollution rates and carbon footprint are observed in “London” and the renewable business plan will enhance the air quality. The strength of the business plan improves the profitability to improve the business condition. In the solar plant installation process, initial investment is high and the investment helps to develop the solar infrastructure. On the other hand, the operating cost of the solar panel is reduced. Solar energy generation method is dependent on the weather conditions. The competitors of “SunDeck” increased as the demand for solar energy increased recently. The Technological advancements of renewable energy help to enhance the operation. The analysis helps to explain the operation based on the business plan and the business plan improves the operation. SWOT analysis method helps to enhance the effectiveness of the business plan and improve the operating process of solar energy.           </w:t>
      </w:r>
    </w:p>
    <w:p w14:paraId="643C00DB" w14:textId="77777777" w:rsidR="00E25E83" w:rsidRDefault="00B079DB">
      <w:pPr>
        <w:pStyle w:val="Heading1"/>
      </w:pPr>
      <w:bookmarkStart w:id="9" w:name="_ek0nraad3gud" w:colFirst="0" w:colLast="0"/>
      <w:bookmarkStart w:id="10" w:name="_Toc149322964"/>
      <w:bookmarkEnd w:id="9"/>
      <w:r>
        <w:t>Explaining target market and required strategies to capture target market</w:t>
      </w:r>
      <w:bookmarkEnd w:id="10"/>
    </w:p>
    <w:p w14:paraId="6CF9CD6A" w14:textId="77777777" w:rsidR="00E25E83" w:rsidRDefault="00B079DB">
      <w:r>
        <w:t xml:space="preserve">Target market of “SunDesk” is required to determine and this helps to analyse the business plan. As opined by (Thomas and George, 2021), the STP model provides marketing </w:t>
      </w:r>
      <w:r>
        <w:lastRenderedPageBreak/>
        <w:t>communication plans that help to segment the market, determine the best customers, and offer positions. In this case, the STP model is applied to determine the segmentation, targeting, and positioning. The model obtains the target audience based on the segments and determines positioning to implement the effective business plan.</w:t>
      </w:r>
    </w:p>
    <w:p w14:paraId="464A3F03" w14:textId="77777777" w:rsidR="00E25E83" w:rsidRDefault="00B079DB">
      <w:pPr>
        <w:rPr>
          <w:b/>
          <w:i/>
        </w:rPr>
      </w:pPr>
      <w:r>
        <w:rPr>
          <w:b/>
          <w:i/>
        </w:rPr>
        <w:t>Segmentation</w:t>
      </w:r>
    </w:p>
    <w:p w14:paraId="29603853" w14:textId="77777777" w:rsidR="00E25E83" w:rsidRDefault="00B079DB">
      <w:r>
        <w:t>The segmentation process helps to determine the characteristics based on the customer base and this factor finds the different audiences. According to (Kalam and Kalam, 2020), segmentation has four types such as demographic, psychographic, behavioral, and geographical segmentation. In the segmentation analysis, demographic and behavioral segmentation are selected.</w:t>
      </w:r>
    </w:p>
    <w:p w14:paraId="6B5D80A5" w14:textId="77777777" w:rsidR="00E25E83" w:rsidRDefault="00B079DB">
      <w:pPr>
        <w:rPr>
          <w:b/>
          <w:i/>
        </w:rPr>
      </w:pPr>
      <w:r>
        <w:rPr>
          <w:b/>
          <w:i/>
        </w:rPr>
        <w:t>Demographic segmentation</w:t>
      </w:r>
    </w:p>
    <w:p w14:paraId="7D1D387E" w14:textId="77777777" w:rsidR="00E25E83" w:rsidRDefault="00B079DB">
      <w:r>
        <w:t xml:space="preserve">Renewable energy will be delivered to residential and commercial uses.   </w:t>
      </w:r>
    </w:p>
    <w:p w14:paraId="650D3208" w14:textId="77777777" w:rsidR="00E25E83" w:rsidRDefault="00B079DB">
      <w:pPr>
        <w:rPr>
          <w:b/>
          <w:i/>
        </w:rPr>
      </w:pPr>
      <w:r>
        <w:rPr>
          <w:b/>
          <w:i/>
        </w:rPr>
        <w:t>Environmental segmentation</w:t>
      </w:r>
    </w:p>
    <w:p w14:paraId="46454B47" w14:textId="77777777" w:rsidR="00E25E83" w:rsidRDefault="00B079DB">
      <w:r>
        <w:t xml:space="preserve">Budget and environmental consciousness are involved in enhancing the business operation. The budget calculation helps to implement the business plan as the huge capital is required to develop the business operation. Clean and affordable energy sources meet the requirements of the business plan. </w:t>
      </w:r>
    </w:p>
    <w:p w14:paraId="6B65AB9F" w14:textId="77777777" w:rsidR="00E25E83" w:rsidRDefault="00B079DB">
      <w:pPr>
        <w:rPr>
          <w:b/>
          <w:i/>
        </w:rPr>
      </w:pPr>
      <w:r>
        <w:rPr>
          <w:b/>
          <w:i/>
        </w:rPr>
        <w:t>Targeting</w:t>
      </w:r>
    </w:p>
    <w:p w14:paraId="3675E1E2" w14:textId="77777777" w:rsidR="00E25E83" w:rsidRDefault="00B079DB">
      <w:r>
        <w:t xml:space="preserve">Suburban and urban areas in London are selected to provide service to the UK community. Businesses, organizations, and residents are the target customers to deliver renewable energy sources. Sustainable energy solution meets the requirements based on organisations and individuals. The analysis method reduces the energy cost of implementing the entire business plan.   </w:t>
      </w:r>
    </w:p>
    <w:p w14:paraId="63675CF6" w14:textId="77777777" w:rsidR="00E25E83" w:rsidRDefault="00B079DB">
      <w:pPr>
        <w:rPr>
          <w:b/>
          <w:i/>
        </w:rPr>
      </w:pPr>
      <w:r>
        <w:rPr>
          <w:b/>
          <w:i/>
        </w:rPr>
        <w:t>Positioning</w:t>
      </w:r>
    </w:p>
    <w:p w14:paraId="0F663C9C" w14:textId="77777777" w:rsidR="00E25E83" w:rsidRDefault="00B079DB">
      <w:r>
        <w:t xml:space="preserve">“SunDesk” acts as an eco-friendly energy provider that will increase the sustainability rate and develop the environmental condition. The company will reduce carbon footprint and pollution to enhance its business operation. Affordable and reliable solar power solutions meet the requirements of the project and the high-quality energy sources will meet customer satisfaction. The cost-effective options and green energy choices will enhance the operation of the company. In this business plan, reliable and innovative technology enhances the sustainability rate of the environment. </w:t>
      </w:r>
    </w:p>
    <w:p w14:paraId="602FEE15" w14:textId="77777777" w:rsidR="00E25E83" w:rsidRDefault="00B079DB">
      <w:r>
        <w:t xml:space="preserve">The strategies of the business plan improve the target market and increase the profitability of the company. A distribution network and local presence are required to be established to enhance the business operation in London. Appropriate targeted marketing campaigns will be </w:t>
      </w:r>
      <w:r>
        <w:lastRenderedPageBreak/>
        <w:t xml:space="preserve">identified to improve the operational activities and the collaboration with the local environmental initiatives to meet the effective business plan. Improving the operation of “SunDeck”, appropriate financial options and flexible payment plans are implemented to enhance the business operation. The cost-effective energy supply and benefits of solar power improve the operational activities of the entire company.           </w:t>
      </w:r>
    </w:p>
    <w:p w14:paraId="29CD8B6C" w14:textId="77777777" w:rsidR="00E25E83" w:rsidRDefault="00B079DB">
      <w:pPr>
        <w:pStyle w:val="Heading1"/>
      </w:pPr>
      <w:bookmarkStart w:id="11" w:name="_6yueg2w46ndj" w:colFirst="0" w:colLast="0"/>
      <w:bookmarkStart w:id="12" w:name="_Toc149322965"/>
      <w:bookmarkEnd w:id="11"/>
      <w:r>
        <w:t>Determining the funding requirements of the business and identifying potential external funding sources using the financial plan</w:t>
      </w:r>
      <w:bookmarkEnd w:id="12"/>
      <w:r>
        <w:t xml:space="preserve">   </w:t>
      </w:r>
    </w:p>
    <w:p w14:paraId="4D6A885F" w14:textId="77777777" w:rsidR="00E25E83" w:rsidRDefault="00B079DB">
      <w:r>
        <w:t xml:space="preserve">Financial planning of the business plays an important role in meeting the different purposes of the business. Financial planning determines the cash flow projection and break-even analysis to describe the operational plan based on the business objectives (Ren, 2022). In this case, the financial planning and the funding requirements of the business help to enhance the business operation. The income statement of the business plan will help to provide a clear idea to meet the requirements. </w:t>
      </w:r>
    </w:p>
    <w:p w14:paraId="0AFE920F" w14:textId="77777777" w:rsidR="00E25E83" w:rsidRDefault="00B079DB">
      <w:r>
        <w:t xml:space="preserve"> </w:t>
      </w:r>
    </w:p>
    <w:tbl>
      <w:tblPr>
        <w:tblStyle w:val="a0"/>
        <w:tblW w:w="89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1470"/>
        <w:gridCol w:w="1080"/>
        <w:gridCol w:w="1035"/>
        <w:gridCol w:w="1275"/>
        <w:gridCol w:w="1275"/>
        <w:gridCol w:w="1275"/>
      </w:tblGrid>
      <w:tr w:rsidR="00E25E83" w14:paraId="6D6E3FDA" w14:textId="77777777">
        <w:tc>
          <w:tcPr>
            <w:tcW w:w="1515" w:type="dxa"/>
            <w:shd w:val="clear" w:color="auto" w:fill="auto"/>
            <w:tcMar>
              <w:top w:w="100" w:type="dxa"/>
              <w:left w:w="100" w:type="dxa"/>
              <w:bottom w:w="100" w:type="dxa"/>
              <w:right w:w="100" w:type="dxa"/>
            </w:tcMar>
          </w:tcPr>
          <w:p w14:paraId="6336125A" w14:textId="77777777" w:rsidR="00E25E83" w:rsidRDefault="00B079DB">
            <w:pPr>
              <w:widowControl w:val="0"/>
              <w:pBdr>
                <w:top w:val="nil"/>
                <w:left w:val="nil"/>
                <w:bottom w:val="nil"/>
                <w:right w:val="nil"/>
                <w:between w:val="nil"/>
              </w:pBdr>
              <w:spacing w:line="240" w:lineRule="auto"/>
              <w:jc w:val="left"/>
              <w:rPr>
                <w:b/>
              </w:rPr>
            </w:pPr>
            <w:r>
              <w:rPr>
                <w:b/>
              </w:rPr>
              <w:t>Category</w:t>
            </w:r>
          </w:p>
        </w:tc>
        <w:tc>
          <w:tcPr>
            <w:tcW w:w="1470" w:type="dxa"/>
            <w:shd w:val="clear" w:color="auto" w:fill="auto"/>
            <w:tcMar>
              <w:top w:w="100" w:type="dxa"/>
              <w:left w:w="100" w:type="dxa"/>
              <w:bottom w:w="100" w:type="dxa"/>
              <w:right w:w="100" w:type="dxa"/>
            </w:tcMar>
          </w:tcPr>
          <w:p w14:paraId="2C6AFCC9" w14:textId="77777777" w:rsidR="00E25E83" w:rsidRDefault="00B079DB">
            <w:pPr>
              <w:widowControl w:val="0"/>
              <w:pBdr>
                <w:top w:val="nil"/>
                <w:left w:val="nil"/>
                <w:bottom w:val="nil"/>
                <w:right w:val="nil"/>
                <w:between w:val="nil"/>
              </w:pBdr>
              <w:spacing w:line="240" w:lineRule="auto"/>
              <w:jc w:val="left"/>
              <w:rPr>
                <w:b/>
              </w:rPr>
            </w:pPr>
            <w:r>
              <w:rPr>
                <w:b/>
              </w:rPr>
              <w:t>Description</w:t>
            </w:r>
          </w:p>
        </w:tc>
        <w:tc>
          <w:tcPr>
            <w:tcW w:w="1080" w:type="dxa"/>
            <w:shd w:val="clear" w:color="auto" w:fill="auto"/>
            <w:tcMar>
              <w:top w:w="100" w:type="dxa"/>
              <w:left w:w="100" w:type="dxa"/>
              <w:bottom w:w="100" w:type="dxa"/>
              <w:right w:w="100" w:type="dxa"/>
            </w:tcMar>
          </w:tcPr>
          <w:p w14:paraId="1F7068B0" w14:textId="77777777" w:rsidR="00E25E83" w:rsidRDefault="00B079DB">
            <w:pPr>
              <w:widowControl w:val="0"/>
              <w:pBdr>
                <w:top w:val="nil"/>
                <w:left w:val="nil"/>
                <w:bottom w:val="nil"/>
                <w:right w:val="nil"/>
                <w:between w:val="nil"/>
              </w:pBdr>
              <w:spacing w:line="240" w:lineRule="auto"/>
              <w:jc w:val="left"/>
              <w:rPr>
                <w:b/>
              </w:rPr>
            </w:pPr>
            <w:r>
              <w:rPr>
                <w:b/>
              </w:rPr>
              <w:t>2024</w:t>
            </w:r>
          </w:p>
        </w:tc>
        <w:tc>
          <w:tcPr>
            <w:tcW w:w="1035" w:type="dxa"/>
            <w:shd w:val="clear" w:color="auto" w:fill="auto"/>
            <w:tcMar>
              <w:top w:w="100" w:type="dxa"/>
              <w:left w:w="100" w:type="dxa"/>
              <w:bottom w:w="100" w:type="dxa"/>
              <w:right w:w="100" w:type="dxa"/>
            </w:tcMar>
          </w:tcPr>
          <w:p w14:paraId="366CEE39" w14:textId="77777777" w:rsidR="00E25E83" w:rsidRDefault="00B079DB">
            <w:pPr>
              <w:widowControl w:val="0"/>
              <w:pBdr>
                <w:top w:val="nil"/>
                <w:left w:val="nil"/>
                <w:bottom w:val="nil"/>
                <w:right w:val="nil"/>
                <w:between w:val="nil"/>
              </w:pBdr>
              <w:spacing w:line="240" w:lineRule="auto"/>
              <w:jc w:val="left"/>
              <w:rPr>
                <w:b/>
              </w:rPr>
            </w:pPr>
            <w:r>
              <w:rPr>
                <w:b/>
              </w:rPr>
              <w:t>2025</w:t>
            </w:r>
          </w:p>
        </w:tc>
        <w:tc>
          <w:tcPr>
            <w:tcW w:w="1275" w:type="dxa"/>
            <w:shd w:val="clear" w:color="auto" w:fill="auto"/>
            <w:tcMar>
              <w:top w:w="100" w:type="dxa"/>
              <w:left w:w="100" w:type="dxa"/>
              <w:bottom w:w="100" w:type="dxa"/>
              <w:right w:w="100" w:type="dxa"/>
            </w:tcMar>
          </w:tcPr>
          <w:p w14:paraId="0BFBC2B9" w14:textId="77777777" w:rsidR="00E25E83" w:rsidRDefault="00B079DB">
            <w:pPr>
              <w:widowControl w:val="0"/>
              <w:pBdr>
                <w:top w:val="nil"/>
                <w:left w:val="nil"/>
                <w:bottom w:val="nil"/>
                <w:right w:val="nil"/>
                <w:between w:val="nil"/>
              </w:pBdr>
              <w:spacing w:line="240" w:lineRule="auto"/>
              <w:jc w:val="left"/>
              <w:rPr>
                <w:b/>
              </w:rPr>
            </w:pPr>
            <w:r>
              <w:rPr>
                <w:b/>
              </w:rPr>
              <w:t>2026</w:t>
            </w:r>
          </w:p>
        </w:tc>
        <w:tc>
          <w:tcPr>
            <w:tcW w:w="1275" w:type="dxa"/>
            <w:shd w:val="clear" w:color="auto" w:fill="auto"/>
            <w:tcMar>
              <w:top w:w="100" w:type="dxa"/>
              <w:left w:w="100" w:type="dxa"/>
              <w:bottom w:w="100" w:type="dxa"/>
              <w:right w:w="100" w:type="dxa"/>
            </w:tcMar>
          </w:tcPr>
          <w:p w14:paraId="5469E7A8" w14:textId="77777777" w:rsidR="00E25E83" w:rsidRDefault="00B079DB">
            <w:pPr>
              <w:widowControl w:val="0"/>
              <w:pBdr>
                <w:top w:val="nil"/>
                <w:left w:val="nil"/>
                <w:bottom w:val="nil"/>
                <w:right w:val="nil"/>
                <w:between w:val="nil"/>
              </w:pBdr>
              <w:spacing w:line="240" w:lineRule="auto"/>
              <w:jc w:val="left"/>
              <w:rPr>
                <w:b/>
              </w:rPr>
            </w:pPr>
            <w:r>
              <w:rPr>
                <w:b/>
              </w:rPr>
              <w:t>2027</w:t>
            </w:r>
          </w:p>
        </w:tc>
        <w:tc>
          <w:tcPr>
            <w:tcW w:w="1275" w:type="dxa"/>
            <w:shd w:val="clear" w:color="auto" w:fill="auto"/>
            <w:tcMar>
              <w:top w:w="100" w:type="dxa"/>
              <w:left w:w="100" w:type="dxa"/>
              <w:bottom w:w="100" w:type="dxa"/>
              <w:right w:w="100" w:type="dxa"/>
            </w:tcMar>
          </w:tcPr>
          <w:p w14:paraId="7DE8F790" w14:textId="77777777" w:rsidR="00E25E83" w:rsidRDefault="00B079DB">
            <w:pPr>
              <w:widowControl w:val="0"/>
              <w:pBdr>
                <w:top w:val="nil"/>
                <w:left w:val="nil"/>
                <w:bottom w:val="nil"/>
                <w:right w:val="nil"/>
                <w:between w:val="nil"/>
              </w:pBdr>
              <w:spacing w:line="240" w:lineRule="auto"/>
              <w:jc w:val="left"/>
              <w:rPr>
                <w:b/>
              </w:rPr>
            </w:pPr>
            <w:r>
              <w:rPr>
                <w:b/>
              </w:rPr>
              <w:t>2028</w:t>
            </w:r>
          </w:p>
        </w:tc>
      </w:tr>
      <w:tr w:rsidR="00E25E83" w14:paraId="21C2A4B2" w14:textId="77777777">
        <w:tc>
          <w:tcPr>
            <w:tcW w:w="1515" w:type="dxa"/>
            <w:shd w:val="clear" w:color="auto" w:fill="auto"/>
            <w:tcMar>
              <w:top w:w="100" w:type="dxa"/>
              <w:left w:w="100" w:type="dxa"/>
              <w:bottom w:w="100" w:type="dxa"/>
              <w:right w:w="100" w:type="dxa"/>
            </w:tcMar>
          </w:tcPr>
          <w:p w14:paraId="399487CE" w14:textId="77777777" w:rsidR="00E25E83" w:rsidRDefault="00B079DB">
            <w:pPr>
              <w:widowControl w:val="0"/>
              <w:pBdr>
                <w:top w:val="nil"/>
                <w:left w:val="nil"/>
                <w:bottom w:val="nil"/>
                <w:right w:val="nil"/>
                <w:between w:val="nil"/>
              </w:pBdr>
              <w:spacing w:line="240" w:lineRule="auto"/>
              <w:jc w:val="left"/>
            </w:pPr>
            <w:r>
              <w:t>Sales of solar power</w:t>
            </w:r>
          </w:p>
        </w:tc>
        <w:tc>
          <w:tcPr>
            <w:tcW w:w="1470" w:type="dxa"/>
            <w:shd w:val="clear" w:color="auto" w:fill="auto"/>
            <w:tcMar>
              <w:top w:w="100" w:type="dxa"/>
              <w:left w:w="100" w:type="dxa"/>
              <w:bottom w:w="100" w:type="dxa"/>
              <w:right w:w="100" w:type="dxa"/>
            </w:tcMar>
          </w:tcPr>
          <w:p w14:paraId="122ABC2F" w14:textId="77777777" w:rsidR="00E25E83" w:rsidRDefault="00B079DB">
            <w:pPr>
              <w:widowControl w:val="0"/>
              <w:pBdr>
                <w:top w:val="nil"/>
                <w:left w:val="nil"/>
                <w:bottom w:val="nil"/>
                <w:right w:val="nil"/>
                <w:between w:val="nil"/>
              </w:pBdr>
              <w:spacing w:line="240" w:lineRule="auto"/>
              <w:jc w:val="left"/>
            </w:pPr>
            <w:r>
              <w:t>Revenue based on the solar power services</w:t>
            </w:r>
          </w:p>
        </w:tc>
        <w:tc>
          <w:tcPr>
            <w:tcW w:w="1080" w:type="dxa"/>
            <w:shd w:val="clear" w:color="auto" w:fill="auto"/>
            <w:tcMar>
              <w:top w:w="100" w:type="dxa"/>
              <w:left w:w="100" w:type="dxa"/>
              <w:bottom w:w="100" w:type="dxa"/>
              <w:right w:w="100" w:type="dxa"/>
            </w:tcMar>
          </w:tcPr>
          <w:p w14:paraId="0C822275" w14:textId="77777777" w:rsidR="00E25E83" w:rsidRDefault="00B079DB">
            <w:pPr>
              <w:widowControl w:val="0"/>
              <w:pBdr>
                <w:top w:val="nil"/>
                <w:left w:val="nil"/>
                <w:bottom w:val="nil"/>
                <w:right w:val="nil"/>
                <w:between w:val="nil"/>
              </w:pBdr>
              <w:spacing w:line="240" w:lineRule="auto"/>
              <w:jc w:val="left"/>
            </w:pPr>
            <w:r>
              <w:t>£1200</w:t>
            </w:r>
          </w:p>
        </w:tc>
        <w:tc>
          <w:tcPr>
            <w:tcW w:w="1035" w:type="dxa"/>
            <w:shd w:val="clear" w:color="auto" w:fill="auto"/>
            <w:tcMar>
              <w:top w:w="100" w:type="dxa"/>
              <w:left w:w="100" w:type="dxa"/>
              <w:bottom w:w="100" w:type="dxa"/>
              <w:right w:w="100" w:type="dxa"/>
            </w:tcMar>
          </w:tcPr>
          <w:p w14:paraId="77708BA3" w14:textId="77777777" w:rsidR="00E25E83" w:rsidRDefault="00B079DB">
            <w:pPr>
              <w:widowControl w:val="0"/>
              <w:pBdr>
                <w:top w:val="nil"/>
                <w:left w:val="nil"/>
                <w:bottom w:val="nil"/>
                <w:right w:val="nil"/>
                <w:between w:val="nil"/>
              </w:pBdr>
              <w:spacing w:line="240" w:lineRule="auto"/>
              <w:jc w:val="left"/>
            </w:pPr>
            <w:r>
              <w:t>£1240</w:t>
            </w:r>
          </w:p>
        </w:tc>
        <w:tc>
          <w:tcPr>
            <w:tcW w:w="1275" w:type="dxa"/>
            <w:shd w:val="clear" w:color="auto" w:fill="auto"/>
            <w:tcMar>
              <w:top w:w="100" w:type="dxa"/>
              <w:left w:w="100" w:type="dxa"/>
              <w:bottom w:w="100" w:type="dxa"/>
              <w:right w:w="100" w:type="dxa"/>
            </w:tcMar>
          </w:tcPr>
          <w:p w14:paraId="33A9E1B4" w14:textId="77777777" w:rsidR="00E25E83" w:rsidRDefault="00B079DB">
            <w:pPr>
              <w:widowControl w:val="0"/>
              <w:pBdr>
                <w:top w:val="nil"/>
                <w:left w:val="nil"/>
                <w:bottom w:val="nil"/>
                <w:right w:val="nil"/>
                <w:between w:val="nil"/>
              </w:pBdr>
              <w:spacing w:line="240" w:lineRule="auto"/>
              <w:jc w:val="left"/>
            </w:pPr>
            <w:r>
              <w:t>£1270</w:t>
            </w:r>
          </w:p>
        </w:tc>
        <w:tc>
          <w:tcPr>
            <w:tcW w:w="1275" w:type="dxa"/>
            <w:shd w:val="clear" w:color="auto" w:fill="auto"/>
            <w:tcMar>
              <w:top w:w="100" w:type="dxa"/>
              <w:left w:w="100" w:type="dxa"/>
              <w:bottom w:w="100" w:type="dxa"/>
              <w:right w:w="100" w:type="dxa"/>
            </w:tcMar>
          </w:tcPr>
          <w:p w14:paraId="1744890A" w14:textId="77777777" w:rsidR="00E25E83" w:rsidRDefault="00B079DB">
            <w:pPr>
              <w:widowControl w:val="0"/>
              <w:pBdr>
                <w:top w:val="nil"/>
                <w:left w:val="nil"/>
                <w:bottom w:val="nil"/>
                <w:right w:val="nil"/>
                <w:between w:val="nil"/>
              </w:pBdr>
              <w:spacing w:line="240" w:lineRule="auto"/>
              <w:jc w:val="left"/>
            </w:pPr>
            <w:r>
              <w:t>£1280</w:t>
            </w:r>
          </w:p>
        </w:tc>
        <w:tc>
          <w:tcPr>
            <w:tcW w:w="1275" w:type="dxa"/>
            <w:shd w:val="clear" w:color="auto" w:fill="auto"/>
            <w:tcMar>
              <w:top w:w="100" w:type="dxa"/>
              <w:left w:w="100" w:type="dxa"/>
              <w:bottom w:w="100" w:type="dxa"/>
              <w:right w:w="100" w:type="dxa"/>
            </w:tcMar>
          </w:tcPr>
          <w:p w14:paraId="3B4A0585" w14:textId="77777777" w:rsidR="00E25E83" w:rsidRDefault="00B079DB">
            <w:pPr>
              <w:widowControl w:val="0"/>
              <w:pBdr>
                <w:top w:val="nil"/>
                <w:left w:val="nil"/>
                <w:bottom w:val="nil"/>
                <w:right w:val="nil"/>
                <w:between w:val="nil"/>
              </w:pBdr>
              <w:spacing w:line="240" w:lineRule="auto"/>
              <w:jc w:val="left"/>
            </w:pPr>
            <w:r>
              <w:t>£1290</w:t>
            </w:r>
          </w:p>
        </w:tc>
      </w:tr>
      <w:tr w:rsidR="00E25E83" w14:paraId="19711373" w14:textId="77777777">
        <w:tc>
          <w:tcPr>
            <w:tcW w:w="1515" w:type="dxa"/>
            <w:shd w:val="clear" w:color="auto" w:fill="auto"/>
            <w:tcMar>
              <w:top w:w="100" w:type="dxa"/>
              <w:left w:w="100" w:type="dxa"/>
              <w:bottom w:w="100" w:type="dxa"/>
              <w:right w:w="100" w:type="dxa"/>
            </w:tcMar>
          </w:tcPr>
          <w:p w14:paraId="43351149" w14:textId="77777777" w:rsidR="00E25E83" w:rsidRDefault="00B079DB">
            <w:pPr>
              <w:widowControl w:val="0"/>
              <w:pBdr>
                <w:top w:val="nil"/>
                <w:left w:val="nil"/>
                <w:bottom w:val="nil"/>
                <w:right w:val="nil"/>
                <w:between w:val="nil"/>
              </w:pBdr>
              <w:spacing w:line="240" w:lineRule="auto"/>
              <w:jc w:val="left"/>
            </w:pPr>
            <w:r>
              <w:t>Maintaining contracts</w:t>
            </w:r>
          </w:p>
        </w:tc>
        <w:tc>
          <w:tcPr>
            <w:tcW w:w="1470" w:type="dxa"/>
            <w:shd w:val="clear" w:color="auto" w:fill="auto"/>
            <w:tcMar>
              <w:top w:w="100" w:type="dxa"/>
              <w:left w:w="100" w:type="dxa"/>
              <w:bottom w:w="100" w:type="dxa"/>
              <w:right w:w="100" w:type="dxa"/>
            </w:tcMar>
          </w:tcPr>
          <w:p w14:paraId="65E50871" w14:textId="77777777" w:rsidR="00E25E83" w:rsidRDefault="00B079DB">
            <w:pPr>
              <w:widowControl w:val="0"/>
              <w:pBdr>
                <w:top w:val="nil"/>
                <w:left w:val="nil"/>
                <w:bottom w:val="nil"/>
                <w:right w:val="nil"/>
                <w:between w:val="nil"/>
              </w:pBdr>
              <w:spacing w:line="240" w:lineRule="auto"/>
              <w:jc w:val="left"/>
            </w:pPr>
            <w:r>
              <w:t>Income based on the maintenance contracts</w:t>
            </w:r>
          </w:p>
        </w:tc>
        <w:tc>
          <w:tcPr>
            <w:tcW w:w="1080" w:type="dxa"/>
            <w:shd w:val="clear" w:color="auto" w:fill="auto"/>
            <w:tcMar>
              <w:top w:w="100" w:type="dxa"/>
              <w:left w:w="100" w:type="dxa"/>
              <w:bottom w:w="100" w:type="dxa"/>
              <w:right w:w="100" w:type="dxa"/>
            </w:tcMar>
          </w:tcPr>
          <w:p w14:paraId="1E81B89C" w14:textId="77777777" w:rsidR="00E25E83" w:rsidRDefault="00B079DB">
            <w:pPr>
              <w:widowControl w:val="0"/>
              <w:pBdr>
                <w:top w:val="nil"/>
                <w:left w:val="nil"/>
                <w:bottom w:val="nil"/>
                <w:right w:val="nil"/>
                <w:between w:val="nil"/>
              </w:pBdr>
              <w:spacing w:line="240" w:lineRule="auto"/>
              <w:jc w:val="left"/>
            </w:pPr>
            <w:r>
              <w:t>£750</w:t>
            </w:r>
          </w:p>
        </w:tc>
        <w:tc>
          <w:tcPr>
            <w:tcW w:w="1035" w:type="dxa"/>
            <w:shd w:val="clear" w:color="auto" w:fill="auto"/>
            <w:tcMar>
              <w:top w:w="100" w:type="dxa"/>
              <w:left w:w="100" w:type="dxa"/>
              <w:bottom w:w="100" w:type="dxa"/>
              <w:right w:w="100" w:type="dxa"/>
            </w:tcMar>
          </w:tcPr>
          <w:p w14:paraId="7193FF2D" w14:textId="77777777" w:rsidR="00E25E83" w:rsidRDefault="00B079DB">
            <w:pPr>
              <w:widowControl w:val="0"/>
              <w:pBdr>
                <w:top w:val="nil"/>
                <w:left w:val="nil"/>
                <w:bottom w:val="nil"/>
                <w:right w:val="nil"/>
                <w:between w:val="nil"/>
              </w:pBdr>
              <w:spacing w:line="240" w:lineRule="auto"/>
              <w:jc w:val="left"/>
            </w:pPr>
            <w:r>
              <w:t>£780</w:t>
            </w:r>
          </w:p>
        </w:tc>
        <w:tc>
          <w:tcPr>
            <w:tcW w:w="1275" w:type="dxa"/>
            <w:shd w:val="clear" w:color="auto" w:fill="auto"/>
            <w:tcMar>
              <w:top w:w="100" w:type="dxa"/>
              <w:left w:w="100" w:type="dxa"/>
              <w:bottom w:w="100" w:type="dxa"/>
              <w:right w:w="100" w:type="dxa"/>
            </w:tcMar>
          </w:tcPr>
          <w:p w14:paraId="55B15EA0" w14:textId="77777777" w:rsidR="00E25E83" w:rsidRDefault="00B079DB">
            <w:pPr>
              <w:widowControl w:val="0"/>
              <w:pBdr>
                <w:top w:val="nil"/>
                <w:left w:val="nil"/>
                <w:bottom w:val="nil"/>
                <w:right w:val="nil"/>
                <w:between w:val="nil"/>
              </w:pBdr>
              <w:spacing w:line="240" w:lineRule="auto"/>
              <w:jc w:val="left"/>
            </w:pPr>
            <w:r>
              <w:t>£790</w:t>
            </w:r>
          </w:p>
        </w:tc>
        <w:tc>
          <w:tcPr>
            <w:tcW w:w="1275" w:type="dxa"/>
            <w:shd w:val="clear" w:color="auto" w:fill="auto"/>
            <w:tcMar>
              <w:top w:w="100" w:type="dxa"/>
              <w:left w:w="100" w:type="dxa"/>
              <w:bottom w:w="100" w:type="dxa"/>
              <w:right w:w="100" w:type="dxa"/>
            </w:tcMar>
          </w:tcPr>
          <w:p w14:paraId="108814F1" w14:textId="77777777" w:rsidR="00E25E83" w:rsidRDefault="00B079DB">
            <w:pPr>
              <w:widowControl w:val="0"/>
              <w:pBdr>
                <w:top w:val="nil"/>
                <w:left w:val="nil"/>
                <w:bottom w:val="nil"/>
                <w:right w:val="nil"/>
                <w:between w:val="nil"/>
              </w:pBdr>
              <w:spacing w:line="240" w:lineRule="auto"/>
              <w:jc w:val="left"/>
            </w:pPr>
            <w:r>
              <w:t>£800</w:t>
            </w:r>
          </w:p>
        </w:tc>
        <w:tc>
          <w:tcPr>
            <w:tcW w:w="1275" w:type="dxa"/>
            <w:shd w:val="clear" w:color="auto" w:fill="auto"/>
            <w:tcMar>
              <w:top w:w="100" w:type="dxa"/>
              <w:left w:w="100" w:type="dxa"/>
              <w:bottom w:w="100" w:type="dxa"/>
              <w:right w:w="100" w:type="dxa"/>
            </w:tcMar>
          </w:tcPr>
          <w:p w14:paraId="4F981BD8" w14:textId="77777777" w:rsidR="00E25E83" w:rsidRDefault="00B079DB">
            <w:pPr>
              <w:widowControl w:val="0"/>
              <w:pBdr>
                <w:top w:val="nil"/>
                <w:left w:val="nil"/>
                <w:bottom w:val="nil"/>
                <w:right w:val="nil"/>
                <w:between w:val="nil"/>
              </w:pBdr>
              <w:spacing w:line="240" w:lineRule="auto"/>
              <w:jc w:val="left"/>
            </w:pPr>
            <w:r>
              <w:t>£820</w:t>
            </w:r>
          </w:p>
        </w:tc>
      </w:tr>
      <w:tr w:rsidR="00E25E83" w14:paraId="55D7C08F" w14:textId="77777777">
        <w:tc>
          <w:tcPr>
            <w:tcW w:w="1515" w:type="dxa"/>
            <w:shd w:val="clear" w:color="auto" w:fill="auto"/>
            <w:tcMar>
              <w:top w:w="100" w:type="dxa"/>
              <w:left w:w="100" w:type="dxa"/>
              <w:bottom w:w="100" w:type="dxa"/>
              <w:right w:w="100" w:type="dxa"/>
            </w:tcMar>
          </w:tcPr>
          <w:p w14:paraId="2203DE6C" w14:textId="77777777" w:rsidR="00E25E83" w:rsidRDefault="00B079DB">
            <w:pPr>
              <w:widowControl w:val="0"/>
              <w:pBdr>
                <w:top w:val="nil"/>
                <w:left w:val="nil"/>
                <w:bottom w:val="nil"/>
                <w:right w:val="nil"/>
                <w:between w:val="nil"/>
              </w:pBdr>
              <w:spacing w:line="240" w:lineRule="auto"/>
              <w:jc w:val="left"/>
            </w:pPr>
            <w:r>
              <w:t>Income</w:t>
            </w:r>
          </w:p>
        </w:tc>
        <w:tc>
          <w:tcPr>
            <w:tcW w:w="1470" w:type="dxa"/>
            <w:shd w:val="clear" w:color="auto" w:fill="auto"/>
            <w:tcMar>
              <w:top w:w="100" w:type="dxa"/>
              <w:left w:w="100" w:type="dxa"/>
              <w:bottom w:w="100" w:type="dxa"/>
              <w:right w:w="100" w:type="dxa"/>
            </w:tcMar>
          </w:tcPr>
          <w:p w14:paraId="09789F31" w14:textId="77777777" w:rsidR="00E25E83" w:rsidRDefault="00B079DB">
            <w:pPr>
              <w:widowControl w:val="0"/>
              <w:pBdr>
                <w:top w:val="nil"/>
                <w:left w:val="nil"/>
                <w:bottom w:val="nil"/>
                <w:right w:val="nil"/>
                <w:between w:val="nil"/>
              </w:pBdr>
              <w:spacing w:line="240" w:lineRule="auto"/>
              <w:jc w:val="left"/>
            </w:pPr>
            <w:r>
              <w:t>Total income generated</w:t>
            </w:r>
          </w:p>
        </w:tc>
        <w:tc>
          <w:tcPr>
            <w:tcW w:w="1080" w:type="dxa"/>
            <w:shd w:val="clear" w:color="auto" w:fill="auto"/>
            <w:tcMar>
              <w:top w:w="100" w:type="dxa"/>
              <w:left w:w="100" w:type="dxa"/>
              <w:bottom w:w="100" w:type="dxa"/>
              <w:right w:w="100" w:type="dxa"/>
            </w:tcMar>
          </w:tcPr>
          <w:p w14:paraId="737FD8FD" w14:textId="77777777" w:rsidR="00E25E83" w:rsidRDefault="00B079DB">
            <w:pPr>
              <w:widowControl w:val="0"/>
              <w:pBdr>
                <w:top w:val="nil"/>
                <w:left w:val="nil"/>
                <w:bottom w:val="nil"/>
                <w:right w:val="nil"/>
                <w:between w:val="nil"/>
              </w:pBdr>
              <w:spacing w:line="240" w:lineRule="auto"/>
              <w:jc w:val="left"/>
            </w:pPr>
            <w:r>
              <w:t>£1950</w:t>
            </w:r>
          </w:p>
        </w:tc>
        <w:tc>
          <w:tcPr>
            <w:tcW w:w="1035" w:type="dxa"/>
            <w:shd w:val="clear" w:color="auto" w:fill="auto"/>
            <w:tcMar>
              <w:top w:w="100" w:type="dxa"/>
              <w:left w:w="100" w:type="dxa"/>
              <w:bottom w:w="100" w:type="dxa"/>
              <w:right w:w="100" w:type="dxa"/>
            </w:tcMar>
          </w:tcPr>
          <w:p w14:paraId="0AB458FA" w14:textId="77777777" w:rsidR="00E25E83" w:rsidRDefault="00B079DB">
            <w:pPr>
              <w:widowControl w:val="0"/>
              <w:pBdr>
                <w:top w:val="nil"/>
                <w:left w:val="nil"/>
                <w:bottom w:val="nil"/>
                <w:right w:val="nil"/>
                <w:between w:val="nil"/>
              </w:pBdr>
              <w:spacing w:line="240" w:lineRule="auto"/>
              <w:jc w:val="left"/>
            </w:pPr>
            <w:r>
              <w:t>£2020</w:t>
            </w:r>
          </w:p>
        </w:tc>
        <w:tc>
          <w:tcPr>
            <w:tcW w:w="1275" w:type="dxa"/>
            <w:shd w:val="clear" w:color="auto" w:fill="auto"/>
            <w:tcMar>
              <w:top w:w="100" w:type="dxa"/>
              <w:left w:w="100" w:type="dxa"/>
              <w:bottom w:w="100" w:type="dxa"/>
              <w:right w:w="100" w:type="dxa"/>
            </w:tcMar>
          </w:tcPr>
          <w:p w14:paraId="43C6140F" w14:textId="77777777" w:rsidR="00E25E83" w:rsidRDefault="00B079DB">
            <w:pPr>
              <w:widowControl w:val="0"/>
              <w:pBdr>
                <w:top w:val="nil"/>
                <w:left w:val="nil"/>
                <w:bottom w:val="nil"/>
                <w:right w:val="nil"/>
                <w:between w:val="nil"/>
              </w:pBdr>
              <w:spacing w:line="240" w:lineRule="auto"/>
              <w:jc w:val="left"/>
            </w:pPr>
            <w:r>
              <w:t>£2060</w:t>
            </w:r>
          </w:p>
        </w:tc>
        <w:tc>
          <w:tcPr>
            <w:tcW w:w="1275" w:type="dxa"/>
            <w:shd w:val="clear" w:color="auto" w:fill="auto"/>
            <w:tcMar>
              <w:top w:w="100" w:type="dxa"/>
              <w:left w:w="100" w:type="dxa"/>
              <w:bottom w:w="100" w:type="dxa"/>
              <w:right w:w="100" w:type="dxa"/>
            </w:tcMar>
          </w:tcPr>
          <w:p w14:paraId="20FC67DB" w14:textId="77777777" w:rsidR="00E25E83" w:rsidRDefault="00B079DB">
            <w:pPr>
              <w:widowControl w:val="0"/>
              <w:pBdr>
                <w:top w:val="nil"/>
                <w:left w:val="nil"/>
                <w:bottom w:val="nil"/>
                <w:right w:val="nil"/>
                <w:between w:val="nil"/>
              </w:pBdr>
              <w:spacing w:line="240" w:lineRule="auto"/>
              <w:jc w:val="left"/>
            </w:pPr>
            <w:r>
              <w:t>£2080</w:t>
            </w:r>
          </w:p>
        </w:tc>
        <w:tc>
          <w:tcPr>
            <w:tcW w:w="1275" w:type="dxa"/>
            <w:shd w:val="clear" w:color="auto" w:fill="auto"/>
            <w:tcMar>
              <w:top w:w="100" w:type="dxa"/>
              <w:left w:w="100" w:type="dxa"/>
              <w:bottom w:w="100" w:type="dxa"/>
              <w:right w:w="100" w:type="dxa"/>
            </w:tcMar>
          </w:tcPr>
          <w:p w14:paraId="0E28FF53" w14:textId="77777777" w:rsidR="00E25E83" w:rsidRDefault="00B079DB">
            <w:pPr>
              <w:widowControl w:val="0"/>
              <w:pBdr>
                <w:top w:val="nil"/>
                <w:left w:val="nil"/>
                <w:bottom w:val="nil"/>
                <w:right w:val="nil"/>
                <w:between w:val="nil"/>
              </w:pBdr>
              <w:spacing w:line="240" w:lineRule="auto"/>
              <w:jc w:val="left"/>
            </w:pPr>
            <w:r>
              <w:t>£2110</w:t>
            </w:r>
          </w:p>
        </w:tc>
      </w:tr>
      <w:tr w:rsidR="00E25E83" w14:paraId="588BA96C" w14:textId="77777777">
        <w:tc>
          <w:tcPr>
            <w:tcW w:w="1515" w:type="dxa"/>
            <w:shd w:val="clear" w:color="auto" w:fill="auto"/>
            <w:tcMar>
              <w:top w:w="100" w:type="dxa"/>
              <w:left w:w="100" w:type="dxa"/>
              <w:bottom w:w="100" w:type="dxa"/>
              <w:right w:w="100" w:type="dxa"/>
            </w:tcMar>
          </w:tcPr>
          <w:p w14:paraId="51030AA3" w14:textId="77777777" w:rsidR="00E25E83" w:rsidRDefault="00B079DB">
            <w:pPr>
              <w:widowControl w:val="0"/>
              <w:pBdr>
                <w:top w:val="nil"/>
                <w:left w:val="nil"/>
                <w:bottom w:val="nil"/>
                <w:right w:val="nil"/>
                <w:between w:val="nil"/>
              </w:pBdr>
              <w:spacing w:line="240" w:lineRule="auto"/>
              <w:jc w:val="left"/>
            </w:pPr>
            <w:r>
              <w:t>Cost of the solar equipment</w:t>
            </w:r>
          </w:p>
        </w:tc>
        <w:tc>
          <w:tcPr>
            <w:tcW w:w="1470" w:type="dxa"/>
            <w:shd w:val="clear" w:color="auto" w:fill="auto"/>
            <w:tcMar>
              <w:top w:w="100" w:type="dxa"/>
              <w:left w:w="100" w:type="dxa"/>
              <w:bottom w:w="100" w:type="dxa"/>
              <w:right w:w="100" w:type="dxa"/>
            </w:tcMar>
          </w:tcPr>
          <w:p w14:paraId="7CBBDD23" w14:textId="77777777" w:rsidR="00E25E83" w:rsidRDefault="00B079DB">
            <w:pPr>
              <w:widowControl w:val="0"/>
              <w:pBdr>
                <w:top w:val="nil"/>
                <w:left w:val="nil"/>
                <w:bottom w:val="nil"/>
                <w:right w:val="nil"/>
                <w:between w:val="nil"/>
              </w:pBdr>
              <w:spacing w:line="240" w:lineRule="auto"/>
              <w:jc w:val="left"/>
            </w:pPr>
            <w:r>
              <w:t>Cost of related equipment and solar panels</w:t>
            </w:r>
          </w:p>
        </w:tc>
        <w:tc>
          <w:tcPr>
            <w:tcW w:w="1080" w:type="dxa"/>
            <w:shd w:val="clear" w:color="auto" w:fill="auto"/>
            <w:tcMar>
              <w:top w:w="100" w:type="dxa"/>
              <w:left w:w="100" w:type="dxa"/>
              <w:bottom w:w="100" w:type="dxa"/>
              <w:right w:w="100" w:type="dxa"/>
            </w:tcMar>
          </w:tcPr>
          <w:p w14:paraId="4E1F8452" w14:textId="77777777" w:rsidR="00E25E83" w:rsidRDefault="00B079DB">
            <w:pPr>
              <w:widowControl w:val="0"/>
              <w:pBdr>
                <w:top w:val="nil"/>
                <w:left w:val="nil"/>
                <w:bottom w:val="nil"/>
                <w:right w:val="nil"/>
                <w:between w:val="nil"/>
              </w:pBdr>
              <w:spacing w:line="240" w:lineRule="auto"/>
              <w:jc w:val="left"/>
            </w:pPr>
            <w:r>
              <w:t>£80</w:t>
            </w:r>
          </w:p>
        </w:tc>
        <w:tc>
          <w:tcPr>
            <w:tcW w:w="1035" w:type="dxa"/>
            <w:shd w:val="clear" w:color="auto" w:fill="auto"/>
            <w:tcMar>
              <w:top w:w="100" w:type="dxa"/>
              <w:left w:w="100" w:type="dxa"/>
              <w:bottom w:w="100" w:type="dxa"/>
              <w:right w:w="100" w:type="dxa"/>
            </w:tcMar>
          </w:tcPr>
          <w:p w14:paraId="2A241A54" w14:textId="77777777" w:rsidR="00E25E83" w:rsidRDefault="00B079DB">
            <w:pPr>
              <w:widowControl w:val="0"/>
              <w:pBdr>
                <w:top w:val="nil"/>
                <w:left w:val="nil"/>
                <w:bottom w:val="nil"/>
                <w:right w:val="nil"/>
                <w:between w:val="nil"/>
              </w:pBdr>
              <w:spacing w:line="240" w:lineRule="auto"/>
              <w:jc w:val="left"/>
            </w:pPr>
            <w:r>
              <w:t>£90</w:t>
            </w:r>
          </w:p>
        </w:tc>
        <w:tc>
          <w:tcPr>
            <w:tcW w:w="1275" w:type="dxa"/>
            <w:shd w:val="clear" w:color="auto" w:fill="auto"/>
            <w:tcMar>
              <w:top w:w="100" w:type="dxa"/>
              <w:left w:w="100" w:type="dxa"/>
              <w:bottom w:w="100" w:type="dxa"/>
              <w:right w:w="100" w:type="dxa"/>
            </w:tcMar>
          </w:tcPr>
          <w:p w14:paraId="4612C881" w14:textId="77777777" w:rsidR="00E25E83" w:rsidRDefault="00B079DB">
            <w:pPr>
              <w:widowControl w:val="0"/>
              <w:pBdr>
                <w:top w:val="nil"/>
                <w:left w:val="nil"/>
                <w:bottom w:val="nil"/>
                <w:right w:val="nil"/>
                <w:between w:val="nil"/>
              </w:pBdr>
              <w:spacing w:line="240" w:lineRule="auto"/>
              <w:jc w:val="left"/>
            </w:pPr>
            <w:r>
              <w:t>£100</w:t>
            </w:r>
          </w:p>
        </w:tc>
        <w:tc>
          <w:tcPr>
            <w:tcW w:w="1275" w:type="dxa"/>
            <w:shd w:val="clear" w:color="auto" w:fill="auto"/>
            <w:tcMar>
              <w:top w:w="100" w:type="dxa"/>
              <w:left w:w="100" w:type="dxa"/>
              <w:bottom w:w="100" w:type="dxa"/>
              <w:right w:w="100" w:type="dxa"/>
            </w:tcMar>
          </w:tcPr>
          <w:p w14:paraId="59A2DB59" w14:textId="77777777" w:rsidR="00E25E83" w:rsidRDefault="00B079DB">
            <w:pPr>
              <w:widowControl w:val="0"/>
              <w:pBdr>
                <w:top w:val="nil"/>
                <w:left w:val="nil"/>
                <w:bottom w:val="nil"/>
                <w:right w:val="nil"/>
                <w:between w:val="nil"/>
              </w:pBdr>
              <w:spacing w:line="240" w:lineRule="auto"/>
              <w:jc w:val="left"/>
            </w:pPr>
            <w:r>
              <w:t>£110</w:t>
            </w:r>
          </w:p>
        </w:tc>
        <w:tc>
          <w:tcPr>
            <w:tcW w:w="1275" w:type="dxa"/>
            <w:shd w:val="clear" w:color="auto" w:fill="auto"/>
            <w:tcMar>
              <w:top w:w="100" w:type="dxa"/>
              <w:left w:w="100" w:type="dxa"/>
              <w:bottom w:w="100" w:type="dxa"/>
              <w:right w:w="100" w:type="dxa"/>
            </w:tcMar>
          </w:tcPr>
          <w:p w14:paraId="57C5C10B" w14:textId="77777777" w:rsidR="00E25E83" w:rsidRDefault="00B079DB">
            <w:pPr>
              <w:widowControl w:val="0"/>
              <w:pBdr>
                <w:top w:val="nil"/>
                <w:left w:val="nil"/>
                <w:bottom w:val="nil"/>
                <w:right w:val="nil"/>
                <w:between w:val="nil"/>
              </w:pBdr>
              <w:spacing w:line="240" w:lineRule="auto"/>
              <w:jc w:val="left"/>
            </w:pPr>
            <w:r>
              <w:t>£120</w:t>
            </w:r>
          </w:p>
        </w:tc>
      </w:tr>
      <w:tr w:rsidR="00E25E83" w14:paraId="544B53DF" w14:textId="77777777">
        <w:tc>
          <w:tcPr>
            <w:tcW w:w="1515" w:type="dxa"/>
            <w:shd w:val="clear" w:color="auto" w:fill="auto"/>
            <w:tcMar>
              <w:top w:w="100" w:type="dxa"/>
              <w:left w:w="100" w:type="dxa"/>
              <w:bottom w:w="100" w:type="dxa"/>
              <w:right w:w="100" w:type="dxa"/>
            </w:tcMar>
          </w:tcPr>
          <w:p w14:paraId="00EF79B1" w14:textId="77777777" w:rsidR="00E25E83" w:rsidRDefault="00B079DB">
            <w:pPr>
              <w:widowControl w:val="0"/>
              <w:pBdr>
                <w:top w:val="nil"/>
                <w:left w:val="nil"/>
                <w:bottom w:val="nil"/>
                <w:right w:val="nil"/>
                <w:between w:val="nil"/>
              </w:pBdr>
              <w:spacing w:line="240" w:lineRule="auto"/>
              <w:jc w:val="left"/>
            </w:pPr>
            <w:r>
              <w:t>Installation expenses</w:t>
            </w:r>
          </w:p>
        </w:tc>
        <w:tc>
          <w:tcPr>
            <w:tcW w:w="1470" w:type="dxa"/>
            <w:shd w:val="clear" w:color="auto" w:fill="auto"/>
            <w:tcMar>
              <w:top w:w="100" w:type="dxa"/>
              <w:left w:w="100" w:type="dxa"/>
              <w:bottom w:w="100" w:type="dxa"/>
              <w:right w:w="100" w:type="dxa"/>
            </w:tcMar>
          </w:tcPr>
          <w:p w14:paraId="7E1C2C86" w14:textId="77777777" w:rsidR="00E25E83" w:rsidRDefault="00B079DB">
            <w:pPr>
              <w:widowControl w:val="0"/>
              <w:pBdr>
                <w:top w:val="nil"/>
                <w:left w:val="nil"/>
                <w:bottom w:val="nil"/>
                <w:right w:val="nil"/>
                <w:between w:val="nil"/>
              </w:pBdr>
              <w:spacing w:line="240" w:lineRule="auto"/>
              <w:jc w:val="left"/>
            </w:pPr>
            <w:r>
              <w:t>Costs regarding setting up the solar system</w:t>
            </w:r>
          </w:p>
        </w:tc>
        <w:tc>
          <w:tcPr>
            <w:tcW w:w="1080" w:type="dxa"/>
            <w:shd w:val="clear" w:color="auto" w:fill="auto"/>
            <w:tcMar>
              <w:top w:w="100" w:type="dxa"/>
              <w:left w:w="100" w:type="dxa"/>
              <w:bottom w:w="100" w:type="dxa"/>
              <w:right w:w="100" w:type="dxa"/>
            </w:tcMar>
          </w:tcPr>
          <w:p w14:paraId="19E51DD9" w14:textId="77777777" w:rsidR="00E25E83" w:rsidRDefault="00B079DB">
            <w:pPr>
              <w:widowControl w:val="0"/>
              <w:pBdr>
                <w:top w:val="nil"/>
                <w:left w:val="nil"/>
                <w:bottom w:val="nil"/>
                <w:right w:val="nil"/>
                <w:between w:val="nil"/>
              </w:pBdr>
              <w:spacing w:line="240" w:lineRule="auto"/>
              <w:jc w:val="left"/>
            </w:pPr>
            <w:r>
              <w:t>£70</w:t>
            </w:r>
          </w:p>
        </w:tc>
        <w:tc>
          <w:tcPr>
            <w:tcW w:w="1035" w:type="dxa"/>
            <w:shd w:val="clear" w:color="auto" w:fill="auto"/>
            <w:tcMar>
              <w:top w:w="100" w:type="dxa"/>
              <w:left w:w="100" w:type="dxa"/>
              <w:bottom w:w="100" w:type="dxa"/>
              <w:right w:w="100" w:type="dxa"/>
            </w:tcMar>
          </w:tcPr>
          <w:p w14:paraId="05B6D4F1" w14:textId="77777777" w:rsidR="00E25E83" w:rsidRDefault="00B079DB">
            <w:pPr>
              <w:widowControl w:val="0"/>
              <w:pBdr>
                <w:top w:val="nil"/>
                <w:left w:val="nil"/>
                <w:bottom w:val="nil"/>
                <w:right w:val="nil"/>
                <w:between w:val="nil"/>
              </w:pBdr>
              <w:spacing w:line="240" w:lineRule="auto"/>
              <w:jc w:val="left"/>
            </w:pPr>
            <w:r>
              <w:t>£80</w:t>
            </w:r>
          </w:p>
        </w:tc>
        <w:tc>
          <w:tcPr>
            <w:tcW w:w="1275" w:type="dxa"/>
            <w:shd w:val="clear" w:color="auto" w:fill="auto"/>
            <w:tcMar>
              <w:top w:w="100" w:type="dxa"/>
              <w:left w:w="100" w:type="dxa"/>
              <w:bottom w:w="100" w:type="dxa"/>
              <w:right w:w="100" w:type="dxa"/>
            </w:tcMar>
          </w:tcPr>
          <w:p w14:paraId="5213E37D" w14:textId="77777777" w:rsidR="00E25E83" w:rsidRDefault="00B079DB">
            <w:pPr>
              <w:widowControl w:val="0"/>
              <w:pBdr>
                <w:top w:val="nil"/>
                <w:left w:val="nil"/>
                <w:bottom w:val="nil"/>
                <w:right w:val="nil"/>
                <w:between w:val="nil"/>
              </w:pBdr>
              <w:spacing w:line="240" w:lineRule="auto"/>
              <w:jc w:val="left"/>
            </w:pPr>
            <w:r>
              <w:t>£90</w:t>
            </w:r>
          </w:p>
        </w:tc>
        <w:tc>
          <w:tcPr>
            <w:tcW w:w="1275" w:type="dxa"/>
            <w:shd w:val="clear" w:color="auto" w:fill="auto"/>
            <w:tcMar>
              <w:top w:w="100" w:type="dxa"/>
              <w:left w:w="100" w:type="dxa"/>
              <w:bottom w:w="100" w:type="dxa"/>
              <w:right w:w="100" w:type="dxa"/>
            </w:tcMar>
          </w:tcPr>
          <w:p w14:paraId="600B0641" w14:textId="77777777" w:rsidR="00E25E83" w:rsidRDefault="00B079DB">
            <w:pPr>
              <w:widowControl w:val="0"/>
              <w:pBdr>
                <w:top w:val="nil"/>
                <w:left w:val="nil"/>
                <w:bottom w:val="nil"/>
                <w:right w:val="nil"/>
                <w:between w:val="nil"/>
              </w:pBdr>
              <w:spacing w:line="240" w:lineRule="auto"/>
              <w:jc w:val="left"/>
            </w:pPr>
            <w:r>
              <w:t>£100</w:t>
            </w:r>
          </w:p>
        </w:tc>
        <w:tc>
          <w:tcPr>
            <w:tcW w:w="1275" w:type="dxa"/>
            <w:shd w:val="clear" w:color="auto" w:fill="auto"/>
            <w:tcMar>
              <w:top w:w="100" w:type="dxa"/>
              <w:left w:w="100" w:type="dxa"/>
              <w:bottom w:w="100" w:type="dxa"/>
              <w:right w:w="100" w:type="dxa"/>
            </w:tcMar>
          </w:tcPr>
          <w:p w14:paraId="21FBCF45" w14:textId="77777777" w:rsidR="00E25E83" w:rsidRDefault="00B079DB">
            <w:pPr>
              <w:widowControl w:val="0"/>
              <w:pBdr>
                <w:top w:val="nil"/>
                <w:left w:val="nil"/>
                <w:bottom w:val="nil"/>
                <w:right w:val="nil"/>
                <w:between w:val="nil"/>
              </w:pBdr>
              <w:spacing w:line="240" w:lineRule="auto"/>
              <w:jc w:val="left"/>
            </w:pPr>
            <w:r>
              <w:t>£110</w:t>
            </w:r>
          </w:p>
        </w:tc>
      </w:tr>
      <w:tr w:rsidR="00E25E83" w14:paraId="03C04099" w14:textId="77777777">
        <w:tc>
          <w:tcPr>
            <w:tcW w:w="1515" w:type="dxa"/>
            <w:shd w:val="clear" w:color="auto" w:fill="auto"/>
            <w:tcMar>
              <w:top w:w="100" w:type="dxa"/>
              <w:left w:w="100" w:type="dxa"/>
              <w:bottom w:w="100" w:type="dxa"/>
              <w:right w:w="100" w:type="dxa"/>
            </w:tcMar>
          </w:tcPr>
          <w:p w14:paraId="68DD68A0" w14:textId="77777777" w:rsidR="00E25E83" w:rsidRDefault="00B079DB">
            <w:pPr>
              <w:widowControl w:val="0"/>
              <w:pBdr>
                <w:top w:val="nil"/>
                <w:left w:val="nil"/>
                <w:bottom w:val="nil"/>
                <w:right w:val="nil"/>
                <w:between w:val="nil"/>
              </w:pBdr>
              <w:spacing w:line="240" w:lineRule="auto"/>
              <w:jc w:val="left"/>
            </w:pPr>
            <w:r>
              <w:t xml:space="preserve">Promotion </w:t>
            </w:r>
            <w:r>
              <w:lastRenderedPageBreak/>
              <w:t xml:space="preserve">and Marketing </w:t>
            </w:r>
          </w:p>
        </w:tc>
        <w:tc>
          <w:tcPr>
            <w:tcW w:w="1470" w:type="dxa"/>
            <w:shd w:val="clear" w:color="auto" w:fill="auto"/>
            <w:tcMar>
              <w:top w:w="100" w:type="dxa"/>
              <w:left w:w="100" w:type="dxa"/>
              <w:bottom w:w="100" w:type="dxa"/>
              <w:right w:w="100" w:type="dxa"/>
            </w:tcMar>
          </w:tcPr>
          <w:p w14:paraId="1103C16E" w14:textId="77777777" w:rsidR="00E25E83" w:rsidRDefault="00B079DB">
            <w:pPr>
              <w:widowControl w:val="0"/>
              <w:pBdr>
                <w:top w:val="nil"/>
                <w:left w:val="nil"/>
                <w:bottom w:val="nil"/>
                <w:right w:val="nil"/>
                <w:between w:val="nil"/>
              </w:pBdr>
              <w:spacing w:line="240" w:lineRule="auto"/>
              <w:jc w:val="left"/>
            </w:pPr>
            <w:r>
              <w:lastRenderedPageBreak/>
              <w:t xml:space="preserve">Promotional </w:t>
            </w:r>
            <w:r>
              <w:lastRenderedPageBreak/>
              <w:t>expenses and advertising</w:t>
            </w:r>
          </w:p>
        </w:tc>
        <w:tc>
          <w:tcPr>
            <w:tcW w:w="1080" w:type="dxa"/>
            <w:shd w:val="clear" w:color="auto" w:fill="auto"/>
            <w:tcMar>
              <w:top w:w="100" w:type="dxa"/>
              <w:left w:w="100" w:type="dxa"/>
              <w:bottom w:w="100" w:type="dxa"/>
              <w:right w:w="100" w:type="dxa"/>
            </w:tcMar>
          </w:tcPr>
          <w:p w14:paraId="582063BD" w14:textId="77777777" w:rsidR="00E25E83" w:rsidRDefault="00B079DB">
            <w:pPr>
              <w:widowControl w:val="0"/>
              <w:pBdr>
                <w:top w:val="nil"/>
                <w:left w:val="nil"/>
                <w:bottom w:val="nil"/>
                <w:right w:val="nil"/>
                <w:between w:val="nil"/>
              </w:pBdr>
              <w:spacing w:line="240" w:lineRule="auto"/>
              <w:jc w:val="left"/>
            </w:pPr>
            <w:r>
              <w:lastRenderedPageBreak/>
              <w:t>£100</w:t>
            </w:r>
          </w:p>
        </w:tc>
        <w:tc>
          <w:tcPr>
            <w:tcW w:w="1035" w:type="dxa"/>
            <w:shd w:val="clear" w:color="auto" w:fill="auto"/>
            <w:tcMar>
              <w:top w:w="100" w:type="dxa"/>
              <w:left w:w="100" w:type="dxa"/>
              <w:bottom w:w="100" w:type="dxa"/>
              <w:right w:w="100" w:type="dxa"/>
            </w:tcMar>
          </w:tcPr>
          <w:p w14:paraId="6D9F2E23" w14:textId="77777777" w:rsidR="00E25E83" w:rsidRDefault="00B079DB">
            <w:pPr>
              <w:widowControl w:val="0"/>
              <w:pBdr>
                <w:top w:val="nil"/>
                <w:left w:val="nil"/>
                <w:bottom w:val="nil"/>
                <w:right w:val="nil"/>
                <w:between w:val="nil"/>
              </w:pBdr>
              <w:spacing w:line="240" w:lineRule="auto"/>
              <w:jc w:val="left"/>
            </w:pPr>
            <w:r>
              <w:t>£110</w:t>
            </w:r>
          </w:p>
        </w:tc>
        <w:tc>
          <w:tcPr>
            <w:tcW w:w="1275" w:type="dxa"/>
            <w:shd w:val="clear" w:color="auto" w:fill="auto"/>
            <w:tcMar>
              <w:top w:w="100" w:type="dxa"/>
              <w:left w:w="100" w:type="dxa"/>
              <w:bottom w:w="100" w:type="dxa"/>
              <w:right w:w="100" w:type="dxa"/>
            </w:tcMar>
          </w:tcPr>
          <w:p w14:paraId="0EB9E4D0" w14:textId="77777777" w:rsidR="00E25E83" w:rsidRDefault="00B079DB">
            <w:pPr>
              <w:widowControl w:val="0"/>
              <w:pBdr>
                <w:top w:val="nil"/>
                <w:left w:val="nil"/>
                <w:bottom w:val="nil"/>
                <w:right w:val="nil"/>
                <w:between w:val="nil"/>
              </w:pBdr>
              <w:spacing w:line="240" w:lineRule="auto"/>
              <w:jc w:val="left"/>
            </w:pPr>
            <w:r>
              <w:t>£120</w:t>
            </w:r>
          </w:p>
        </w:tc>
        <w:tc>
          <w:tcPr>
            <w:tcW w:w="1275" w:type="dxa"/>
            <w:shd w:val="clear" w:color="auto" w:fill="auto"/>
            <w:tcMar>
              <w:top w:w="100" w:type="dxa"/>
              <w:left w:w="100" w:type="dxa"/>
              <w:bottom w:w="100" w:type="dxa"/>
              <w:right w:w="100" w:type="dxa"/>
            </w:tcMar>
          </w:tcPr>
          <w:p w14:paraId="0C8BA8DA" w14:textId="77777777" w:rsidR="00E25E83" w:rsidRDefault="00B079DB">
            <w:pPr>
              <w:widowControl w:val="0"/>
              <w:pBdr>
                <w:top w:val="nil"/>
                <w:left w:val="nil"/>
                <w:bottom w:val="nil"/>
                <w:right w:val="nil"/>
                <w:between w:val="nil"/>
              </w:pBdr>
              <w:spacing w:line="240" w:lineRule="auto"/>
              <w:jc w:val="left"/>
            </w:pPr>
            <w:r>
              <w:t>£130</w:t>
            </w:r>
          </w:p>
        </w:tc>
        <w:tc>
          <w:tcPr>
            <w:tcW w:w="1275" w:type="dxa"/>
            <w:shd w:val="clear" w:color="auto" w:fill="auto"/>
            <w:tcMar>
              <w:top w:w="100" w:type="dxa"/>
              <w:left w:w="100" w:type="dxa"/>
              <w:bottom w:w="100" w:type="dxa"/>
              <w:right w:w="100" w:type="dxa"/>
            </w:tcMar>
          </w:tcPr>
          <w:p w14:paraId="64D969E4" w14:textId="77777777" w:rsidR="00E25E83" w:rsidRDefault="00B079DB">
            <w:pPr>
              <w:widowControl w:val="0"/>
              <w:pBdr>
                <w:top w:val="nil"/>
                <w:left w:val="nil"/>
                <w:bottom w:val="nil"/>
                <w:right w:val="nil"/>
                <w:between w:val="nil"/>
              </w:pBdr>
              <w:spacing w:line="240" w:lineRule="auto"/>
              <w:jc w:val="left"/>
            </w:pPr>
            <w:r>
              <w:t>£140</w:t>
            </w:r>
          </w:p>
        </w:tc>
      </w:tr>
      <w:tr w:rsidR="00E25E83" w14:paraId="35D38DBB" w14:textId="77777777">
        <w:tc>
          <w:tcPr>
            <w:tcW w:w="1515" w:type="dxa"/>
            <w:shd w:val="clear" w:color="auto" w:fill="auto"/>
            <w:tcMar>
              <w:top w:w="100" w:type="dxa"/>
              <w:left w:w="100" w:type="dxa"/>
              <w:bottom w:w="100" w:type="dxa"/>
              <w:right w:w="100" w:type="dxa"/>
            </w:tcMar>
          </w:tcPr>
          <w:p w14:paraId="017AEF39" w14:textId="77777777" w:rsidR="00E25E83" w:rsidRDefault="00B079DB">
            <w:pPr>
              <w:widowControl w:val="0"/>
              <w:pBdr>
                <w:top w:val="nil"/>
                <w:left w:val="nil"/>
                <w:bottom w:val="nil"/>
                <w:right w:val="nil"/>
                <w:between w:val="nil"/>
              </w:pBdr>
              <w:spacing w:line="240" w:lineRule="auto"/>
              <w:jc w:val="left"/>
            </w:pPr>
            <w:r>
              <w:t>Salaries of staff</w:t>
            </w:r>
          </w:p>
        </w:tc>
        <w:tc>
          <w:tcPr>
            <w:tcW w:w="1470" w:type="dxa"/>
            <w:shd w:val="clear" w:color="auto" w:fill="auto"/>
            <w:tcMar>
              <w:top w:w="100" w:type="dxa"/>
              <w:left w:w="100" w:type="dxa"/>
              <w:bottom w:w="100" w:type="dxa"/>
              <w:right w:w="100" w:type="dxa"/>
            </w:tcMar>
          </w:tcPr>
          <w:p w14:paraId="643815AD" w14:textId="77777777" w:rsidR="00E25E83" w:rsidRDefault="00B079DB">
            <w:pPr>
              <w:widowControl w:val="0"/>
              <w:pBdr>
                <w:top w:val="nil"/>
                <w:left w:val="nil"/>
                <w:bottom w:val="nil"/>
                <w:right w:val="nil"/>
                <w:between w:val="nil"/>
              </w:pBdr>
              <w:spacing w:line="240" w:lineRule="auto"/>
              <w:jc w:val="left"/>
            </w:pPr>
            <w:r>
              <w:t>Benefits and salaries for staffs</w:t>
            </w:r>
          </w:p>
        </w:tc>
        <w:tc>
          <w:tcPr>
            <w:tcW w:w="1080" w:type="dxa"/>
            <w:shd w:val="clear" w:color="auto" w:fill="auto"/>
            <w:tcMar>
              <w:top w:w="100" w:type="dxa"/>
              <w:left w:w="100" w:type="dxa"/>
              <w:bottom w:w="100" w:type="dxa"/>
              <w:right w:w="100" w:type="dxa"/>
            </w:tcMar>
          </w:tcPr>
          <w:p w14:paraId="56A481FD" w14:textId="77777777" w:rsidR="00E25E83" w:rsidRDefault="00B079DB">
            <w:pPr>
              <w:widowControl w:val="0"/>
              <w:pBdr>
                <w:top w:val="nil"/>
                <w:left w:val="nil"/>
                <w:bottom w:val="nil"/>
                <w:right w:val="nil"/>
                <w:between w:val="nil"/>
              </w:pBdr>
              <w:spacing w:line="240" w:lineRule="auto"/>
              <w:jc w:val="left"/>
            </w:pPr>
            <w:r>
              <w:t>£70</w:t>
            </w:r>
          </w:p>
        </w:tc>
        <w:tc>
          <w:tcPr>
            <w:tcW w:w="1035" w:type="dxa"/>
            <w:shd w:val="clear" w:color="auto" w:fill="auto"/>
            <w:tcMar>
              <w:top w:w="100" w:type="dxa"/>
              <w:left w:w="100" w:type="dxa"/>
              <w:bottom w:w="100" w:type="dxa"/>
              <w:right w:w="100" w:type="dxa"/>
            </w:tcMar>
          </w:tcPr>
          <w:p w14:paraId="001B9AAF" w14:textId="77777777" w:rsidR="00E25E83" w:rsidRDefault="00B079DB">
            <w:pPr>
              <w:widowControl w:val="0"/>
              <w:pBdr>
                <w:top w:val="nil"/>
                <w:left w:val="nil"/>
                <w:bottom w:val="nil"/>
                <w:right w:val="nil"/>
                <w:between w:val="nil"/>
              </w:pBdr>
              <w:spacing w:line="240" w:lineRule="auto"/>
              <w:jc w:val="left"/>
            </w:pPr>
            <w:r>
              <w:t>£80</w:t>
            </w:r>
          </w:p>
        </w:tc>
        <w:tc>
          <w:tcPr>
            <w:tcW w:w="1275" w:type="dxa"/>
            <w:shd w:val="clear" w:color="auto" w:fill="auto"/>
            <w:tcMar>
              <w:top w:w="100" w:type="dxa"/>
              <w:left w:w="100" w:type="dxa"/>
              <w:bottom w:w="100" w:type="dxa"/>
              <w:right w:w="100" w:type="dxa"/>
            </w:tcMar>
          </w:tcPr>
          <w:p w14:paraId="3E09E1E6" w14:textId="77777777" w:rsidR="00E25E83" w:rsidRDefault="00B079DB">
            <w:pPr>
              <w:widowControl w:val="0"/>
              <w:pBdr>
                <w:top w:val="nil"/>
                <w:left w:val="nil"/>
                <w:bottom w:val="nil"/>
                <w:right w:val="nil"/>
                <w:between w:val="nil"/>
              </w:pBdr>
              <w:spacing w:line="240" w:lineRule="auto"/>
              <w:jc w:val="left"/>
            </w:pPr>
            <w:r>
              <w:t>£90</w:t>
            </w:r>
          </w:p>
        </w:tc>
        <w:tc>
          <w:tcPr>
            <w:tcW w:w="1275" w:type="dxa"/>
            <w:shd w:val="clear" w:color="auto" w:fill="auto"/>
            <w:tcMar>
              <w:top w:w="100" w:type="dxa"/>
              <w:left w:w="100" w:type="dxa"/>
              <w:bottom w:w="100" w:type="dxa"/>
              <w:right w:w="100" w:type="dxa"/>
            </w:tcMar>
          </w:tcPr>
          <w:p w14:paraId="1C2C027C" w14:textId="77777777" w:rsidR="00E25E83" w:rsidRDefault="00B079DB">
            <w:pPr>
              <w:widowControl w:val="0"/>
              <w:pBdr>
                <w:top w:val="nil"/>
                <w:left w:val="nil"/>
                <w:bottom w:val="nil"/>
                <w:right w:val="nil"/>
                <w:between w:val="nil"/>
              </w:pBdr>
              <w:spacing w:line="240" w:lineRule="auto"/>
              <w:jc w:val="left"/>
            </w:pPr>
            <w:r>
              <w:t>£100</w:t>
            </w:r>
          </w:p>
        </w:tc>
        <w:tc>
          <w:tcPr>
            <w:tcW w:w="1275" w:type="dxa"/>
            <w:shd w:val="clear" w:color="auto" w:fill="auto"/>
            <w:tcMar>
              <w:top w:w="100" w:type="dxa"/>
              <w:left w:w="100" w:type="dxa"/>
              <w:bottom w:w="100" w:type="dxa"/>
              <w:right w:w="100" w:type="dxa"/>
            </w:tcMar>
          </w:tcPr>
          <w:p w14:paraId="5F680D50" w14:textId="77777777" w:rsidR="00E25E83" w:rsidRDefault="00B079DB">
            <w:pPr>
              <w:widowControl w:val="0"/>
              <w:pBdr>
                <w:top w:val="nil"/>
                <w:left w:val="nil"/>
                <w:bottom w:val="nil"/>
                <w:right w:val="nil"/>
                <w:between w:val="nil"/>
              </w:pBdr>
              <w:spacing w:line="240" w:lineRule="auto"/>
              <w:jc w:val="left"/>
            </w:pPr>
            <w:r>
              <w:t>£110</w:t>
            </w:r>
          </w:p>
        </w:tc>
      </w:tr>
      <w:tr w:rsidR="00E25E83" w14:paraId="074C2492" w14:textId="77777777">
        <w:tc>
          <w:tcPr>
            <w:tcW w:w="1515" w:type="dxa"/>
            <w:shd w:val="clear" w:color="auto" w:fill="auto"/>
            <w:tcMar>
              <w:top w:w="100" w:type="dxa"/>
              <w:left w:w="100" w:type="dxa"/>
              <w:bottom w:w="100" w:type="dxa"/>
              <w:right w:w="100" w:type="dxa"/>
            </w:tcMar>
          </w:tcPr>
          <w:p w14:paraId="0FF10658" w14:textId="77777777" w:rsidR="00E25E83" w:rsidRDefault="00B079DB">
            <w:pPr>
              <w:widowControl w:val="0"/>
              <w:pBdr>
                <w:top w:val="nil"/>
                <w:left w:val="nil"/>
                <w:bottom w:val="nil"/>
                <w:right w:val="nil"/>
                <w:between w:val="nil"/>
              </w:pBdr>
              <w:spacing w:line="240" w:lineRule="auto"/>
              <w:jc w:val="left"/>
            </w:pPr>
            <w:r>
              <w:t>Maintainance cost</w:t>
            </w:r>
          </w:p>
        </w:tc>
        <w:tc>
          <w:tcPr>
            <w:tcW w:w="1470" w:type="dxa"/>
            <w:shd w:val="clear" w:color="auto" w:fill="auto"/>
            <w:tcMar>
              <w:top w:w="100" w:type="dxa"/>
              <w:left w:w="100" w:type="dxa"/>
              <w:bottom w:w="100" w:type="dxa"/>
              <w:right w:w="100" w:type="dxa"/>
            </w:tcMar>
          </w:tcPr>
          <w:p w14:paraId="2C8D156B" w14:textId="77777777" w:rsidR="00E25E83" w:rsidRDefault="00B079DB">
            <w:pPr>
              <w:widowControl w:val="0"/>
              <w:pBdr>
                <w:top w:val="nil"/>
                <w:left w:val="nil"/>
                <w:bottom w:val="nil"/>
                <w:right w:val="nil"/>
                <w:between w:val="nil"/>
              </w:pBdr>
              <w:spacing w:line="240" w:lineRule="auto"/>
              <w:jc w:val="left"/>
            </w:pPr>
            <w:r>
              <w:t>Maintaining solar systems</w:t>
            </w:r>
          </w:p>
        </w:tc>
        <w:tc>
          <w:tcPr>
            <w:tcW w:w="1080" w:type="dxa"/>
            <w:shd w:val="clear" w:color="auto" w:fill="auto"/>
            <w:tcMar>
              <w:top w:w="100" w:type="dxa"/>
              <w:left w:w="100" w:type="dxa"/>
              <w:bottom w:w="100" w:type="dxa"/>
              <w:right w:w="100" w:type="dxa"/>
            </w:tcMar>
          </w:tcPr>
          <w:p w14:paraId="3B7B6D3B" w14:textId="77777777" w:rsidR="00E25E83" w:rsidRDefault="00B079DB">
            <w:pPr>
              <w:widowControl w:val="0"/>
              <w:pBdr>
                <w:top w:val="nil"/>
                <w:left w:val="nil"/>
                <w:bottom w:val="nil"/>
                <w:right w:val="nil"/>
                <w:between w:val="nil"/>
              </w:pBdr>
              <w:spacing w:line="240" w:lineRule="auto"/>
              <w:jc w:val="left"/>
            </w:pPr>
            <w:r>
              <w:t>£10</w:t>
            </w:r>
          </w:p>
        </w:tc>
        <w:tc>
          <w:tcPr>
            <w:tcW w:w="1035" w:type="dxa"/>
            <w:shd w:val="clear" w:color="auto" w:fill="auto"/>
            <w:tcMar>
              <w:top w:w="100" w:type="dxa"/>
              <w:left w:w="100" w:type="dxa"/>
              <w:bottom w:w="100" w:type="dxa"/>
              <w:right w:w="100" w:type="dxa"/>
            </w:tcMar>
          </w:tcPr>
          <w:p w14:paraId="091A5597" w14:textId="77777777" w:rsidR="00E25E83" w:rsidRDefault="00B079DB">
            <w:pPr>
              <w:widowControl w:val="0"/>
              <w:pBdr>
                <w:top w:val="nil"/>
                <w:left w:val="nil"/>
                <w:bottom w:val="nil"/>
                <w:right w:val="nil"/>
                <w:between w:val="nil"/>
              </w:pBdr>
              <w:spacing w:line="240" w:lineRule="auto"/>
              <w:jc w:val="left"/>
            </w:pPr>
            <w:r>
              <w:t>£10</w:t>
            </w:r>
          </w:p>
        </w:tc>
        <w:tc>
          <w:tcPr>
            <w:tcW w:w="1275" w:type="dxa"/>
            <w:shd w:val="clear" w:color="auto" w:fill="auto"/>
            <w:tcMar>
              <w:top w:w="100" w:type="dxa"/>
              <w:left w:w="100" w:type="dxa"/>
              <w:bottom w:w="100" w:type="dxa"/>
              <w:right w:w="100" w:type="dxa"/>
            </w:tcMar>
          </w:tcPr>
          <w:p w14:paraId="52523D93" w14:textId="77777777" w:rsidR="00E25E83" w:rsidRDefault="00B079DB">
            <w:pPr>
              <w:widowControl w:val="0"/>
              <w:pBdr>
                <w:top w:val="nil"/>
                <w:left w:val="nil"/>
                <w:bottom w:val="nil"/>
                <w:right w:val="nil"/>
                <w:between w:val="nil"/>
              </w:pBdr>
              <w:spacing w:line="240" w:lineRule="auto"/>
              <w:jc w:val="left"/>
            </w:pPr>
            <w:r>
              <w:t>£10</w:t>
            </w:r>
          </w:p>
        </w:tc>
        <w:tc>
          <w:tcPr>
            <w:tcW w:w="1275" w:type="dxa"/>
            <w:shd w:val="clear" w:color="auto" w:fill="auto"/>
            <w:tcMar>
              <w:top w:w="100" w:type="dxa"/>
              <w:left w:w="100" w:type="dxa"/>
              <w:bottom w:w="100" w:type="dxa"/>
              <w:right w:w="100" w:type="dxa"/>
            </w:tcMar>
          </w:tcPr>
          <w:p w14:paraId="38110153" w14:textId="77777777" w:rsidR="00E25E83" w:rsidRDefault="00B079DB">
            <w:pPr>
              <w:widowControl w:val="0"/>
              <w:pBdr>
                <w:top w:val="nil"/>
                <w:left w:val="nil"/>
                <w:bottom w:val="nil"/>
                <w:right w:val="nil"/>
                <w:between w:val="nil"/>
              </w:pBdr>
              <w:spacing w:line="240" w:lineRule="auto"/>
              <w:jc w:val="left"/>
            </w:pPr>
            <w:r>
              <w:t>£10</w:t>
            </w:r>
          </w:p>
        </w:tc>
        <w:tc>
          <w:tcPr>
            <w:tcW w:w="1275" w:type="dxa"/>
            <w:shd w:val="clear" w:color="auto" w:fill="auto"/>
            <w:tcMar>
              <w:top w:w="100" w:type="dxa"/>
              <w:left w:w="100" w:type="dxa"/>
              <w:bottom w:w="100" w:type="dxa"/>
              <w:right w:w="100" w:type="dxa"/>
            </w:tcMar>
          </w:tcPr>
          <w:p w14:paraId="7F6CAD95" w14:textId="77777777" w:rsidR="00E25E83" w:rsidRDefault="00B079DB">
            <w:pPr>
              <w:widowControl w:val="0"/>
              <w:pBdr>
                <w:top w:val="nil"/>
                <w:left w:val="nil"/>
                <w:bottom w:val="nil"/>
                <w:right w:val="nil"/>
                <w:between w:val="nil"/>
              </w:pBdr>
              <w:spacing w:line="240" w:lineRule="auto"/>
              <w:jc w:val="left"/>
            </w:pPr>
            <w:r>
              <w:t>£10</w:t>
            </w:r>
          </w:p>
        </w:tc>
      </w:tr>
      <w:tr w:rsidR="00E25E83" w14:paraId="4C70121F" w14:textId="77777777">
        <w:tc>
          <w:tcPr>
            <w:tcW w:w="1515" w:type="dxa"/>
            <w:shd w:val="clear" w:color="auto" w:fill="auto"/>
            <w:tcMar>
              <w:top w:w="100" w:type="dxa"/>
              <w:left w:w="100" w:type="dxa"/>
              <w:bottom w:w="100" w:type="dxa"/>
              <w:right w:w="100" w:type="dxa"/>
            </w:tcMar>
          </w:tcPr>
          <w:p w14:paraId="0F2396D6" w14:textId="77777777" w:rsidR="00E25E83" w:rsidRDefault="00B079DB">
            <w:pPr>
              <w:widowControl w:val="0"/>
              <w:pBdr>
                <w:top w:val="nil"/>
                <w:left w:val="nil"/>
                <w:bottom w:val="nil"/>
                <w:right w:val="nil"/>
                <w:between w:val="nil"/>
              </w:pBdr>
              <w:spacing w:line="240" w:lineRule="auto"/>
              <w:jc w:val="left"/>
            </w:pPr>
            <w:r>
              <w:t>Operating costs</w:t>
            </w:r>
          </w:p>
        </w:tc>
        <w:tc>
          <w:tcPr>
            <w:tcW w:w="1470" w:type="dxa"/>
            <w:shd w:val="clear" w:color="auto" w:fill="auto"/>
            <w:tcMar>
              <w:top w:w="100" w:type="dxa"/>
              <w:left w:w="100" w:type="dxa"/>
              <w:bottom w:w="100" w:type="dxa"/>
              <w:right w:w="100" w:type="dxa"/>
            </w:tcMar>
          </w:tcPr>
          <w:p w14:paraId="635E4025" w14:textId="77777777" w:rsidR="00E25E83" w:rsidRDefault="00B079DB">
            <w:pPr>
              <w:widowControl w:val="0"/>
              <w:pBdr>
                <w:top w:val="nil"/>
                <w:left w:val="nil"/>
                <w:bottom w:val="nil"/>
                <w:right w:val="nil"/>
                <w:between w:val="nil"/>
              </w:pBdr>
              <w:spacing w:line="240" w:lineRule="auto"/>
              <w:jc w:val="left"/>
            </w:pPr>
            <w:r>
              <w:t>Operating expenses</w:t>
            </w:r>
          </w:p>
        </w:tc>
        <w:tc>
          <w:tcPr>
            <w:tcW w:w="1080" w:type="dxa"/>
            <w:shd w:val="clear" w:color="auto" w:fill="auto"/>
            <w:tcMar>
              <w:top w:w="100" w:type="dxa"/>
              <w:left w:w="100" w:type="dxa"/>
              <w:bottom w:w="100" w:type="dxa"/>
              <w:right w:w="100" w:type="dxa"/>
            </w:tcMar>
          </w:tcPr>
          <w:p w14:paraId="31CFB252" w14:textId="77777777" w:rsidR="00E25E83" w:rsidRDefault="00B079DB">
            <w:pPr>
              <w:widowControl w:val="0"/>
              <w:pBdr>
                <w:top w:val="nil"/>
                <w:left w:val="nil"/>
                <w:bottom w:val="nil"/>
                <w:right w:val="nil"/>
                <w:between w:val="nil"/>
              </w:pBdr>
              <w:spacing w:line="240" w:lineRule="auto"/>
              <w:jc w:val="left"/>
            </w:pPr>
            <w:r>
              <w:t>£10</w:t>
            </w:r>
          </w:p>
        </w:tc>
        <w:tc>
          <w:tcPr>
            <w:tcW w:w="1035" w:type="dxa"/>
            <w:shd w:val="clear" w:color="auto" w:fill="auto"/>
            <w:tcMar>
              <w:top w:w="100" w:type="dxa"/>
              <w:left w:w="100" w:type="dxa"/>
              <w:bottom w:w="100" w:type="dxa"/>
              <w:right w:w="100" w:type="dxa"/>
            </w:tcMar>
          </w:tcPr>
          <w:p w14:paraId="07F8B654" w14:textId="77777777" w:rsidR="00E25E83" w:rsidRDefault="00B079DB">
            <w:pPr>
              <w:widowControl w:val="0"/>
              <w:pBdr>
                <w:top w:val="nil"/>
                <w:left w:val="nil"/>
                <w:bottom w:val="nil"/>
                <w:right w:val="nil"/>
                <w:between w:val="nil"/>
              </w:pBdr>
              <w:spacing w:line="240" w:lineRule="auto"/>
              <w:jc w:val="left"/>
            </w:pPr>
            <w:r>
              <w:t>£10</w:t>
            </w:r>
          </w:p>
        </w:tc>
        <w:tc>
          <w:tcPr>
            <w:tcW w:w="1275" w:type="dxa"/>
            <w:shd w:val="clear" w:color="auto" w:fill="auto"/>
            <w:tcMar>
              <w:top w:w="100" w:type="dxa"/>
              <w:left w:w="100" w:type="dxa"/>
              <w:bottom w:w="100" w:type="dxa"/>
              <w:right w:w="100" w:type="dxa"/>
            </w:tcMar>
          </w:tcPr>
          <w:p w14:paraId="6B777361" w14:textId="77777777" w:rsidR="00E25E83" w:rsidRDefault="00B079DB">
            <w:pPr>
              <w:widowControl w:val="0"/>
              <w:pBdr>
                <w:top w:val="nil"/>
                <w:left w:val="nil"/>
                <w:bottom w:val="nil"/>
                <w:right w:val="nil"/>
                <w:between w:val="nil"/>
              </w:pBdr>
              <w:spacing w:line="240" w:lineRule="auto"/>
              <w:jc w:val="left"/>
            </w:pPr>
            <w:r>
              <w:t>£10</w:t>
            </w:r>
          </w:p>
        </w:tc>
        <w:tc>
          <w:tcPr>
            <w:tcW w:w="1275" w:type="dxa"/>
            <w:shd w:val="clear" w:color="auto" w:fill="auto"/>
            <w:tcMar>
              <w:top w:w="100" w:type="dxa"/>
              <w:left w:w="100" w:type="dxa"/>
              <w:bottom w:w="100" w:type="dxa"/>
              <w:right w:w="100" w:type="dxa"/>
            </w:tcMar>
          </w:tcPr>
          <w:p w14:paraId="60923949" w14:textId="77777777" w:rsidR="00E25E83" w:rsidRDefault="00B079DB">
            <w:pPr>
              <w:widowControl w:val="0"/>
              <w:pBdr>
                <w:top w:val="nil"/>
                <w:left w:val="nil"/>
                <w:bottom w:val="nil"/>
                <w:right w:val="nil"/>
                <w:between w:val="nil"/>
              </w:pBdr>
              <w:spacing w:line="240" w:lineRule="auto"/>
              <w:jc w:val="left"/>
            </w:pPr>
            <w:r>
              <w:t>£10</w:t>
            </w:r>
          </w:p>
        </w:tc>
        <w:tc>
          <w:tcPr>
            <w:tcW w:w="1275" w:type="dxa"/>
            <w:shd w:val="clear" w:color="auto" w:fill="auto"/>
            <w:tcMar>
              <w:top w:w="100" w:type="dxa"/>
              <w:left w:w="100" w:type="dxa"/>
              <w:bottom w:w="100" w:type="dxa"/>
              <w:right w:w="100" w:type="dxa"/>
            </w:tcMar>
          </w:tcPr>
          <w:p w14:paraId="64AC98D5" w14:textId="77777777" w:rsidR="00E25E83" w:rsidRDefault="00B079DB">
            <w:pPr>
              <w:widowControl w:val="0"/>
              <w:pBdr>
                <w:top w:val="nil"/>
                <w:left w:val="nil"/>
                <w:bottom w:val="nil"/>
                <w:right w:val="nil"/>
                <w:between w:val="nil"/>
              </w:pBdr>
              <w:spacing w:line="240" w:lineRule="auto"/>
              <w:jc w:val="left"/>
            </w:pPr>
            <w:r>
              <w:t>£10</w:t>
            </w:r>
          </w:p>
        </w:tc>
      </w:tr>
      <w:tr w:rsidR="00E25E83" w14:paraId="4EB8FC85" w14:textId="77777777">
        <w:tc>
          <w:tcPr>
            <w:tcW w:w="1515" w:type="dxa"/>
            <w:shd w:val="clear" w:color="auto" w:fill="auto"/>
            <w:tcMar>
              <w:top w:w="100" w:type="dxa"/>
              <w:left w:w="100" w:type="dxa"/>
              <w:bottom w:w="100" w:type="dxa"/>
              <w:right w:w="100" w:type="dxa"/>
            </w:tcMar>
          </w:tcPr>
          <w:p w14:paraId="02741AF0" w14:textId="77777777" w:rsidR="00E25E83" w:rsidRDefault="00B079DB">
            <w:pPr>
              <w:widowControl w:val="0"/>
              <w:pBdr>
                <w:top w:val="nil"/>
                <w:left w:val="nil"/>
                <w:bottom w:val="nil"/>
                <w:right w:val="nil"/>
                <w:between w:val="nil"/>
              </w:pBdr>
              <w:spacing w:line="240" w:lineRule="auto"/>
              <w:jc w:val="left"/>
            </w:pPr>
            <w:r>
              <w:t>Total expenses</w:t>
            </w:r>
          </w:p>
        </w:tc>
        <w:tc>
          <w:tcPr>
            <w:tcW w:w="1470" w:type="dxa"/>
            <w:shd w:val="clear" w:color="auto" w:fill="auto"/>
            <w:tcMar>
              <w:top w:w="100" w:type="dxa"/>
              <w:left w:w="100" w:type="dxa"/>
              <w:bottom w:w="100" w:type="dxa"/>
              <w:right w:w="100" w:type="dxa"/>
            </w:tcMar>
          </w:tcPr>
          <w:p w14:paraId="3B3A1D57" w14:textId="77777777" w:rsidR="00E25E83" w:rsidRDefault="00E25E83">
            <w:pPr>
              <w:widowControl w:val="0"/>
              <w:pBdr>
                <w:top w:val="nil"/>
                <w:left w:val="nil"/>
                <w:bottom w:val="nil"/>
                <w:right w:val="nil"/>
                <w:between w:val="nil"/>
              </w:pBdr>
              <w:spacing w:line="240" w:lineRule="auto"/>
              <w:jc w:val="left"/>
            </w:pPr>
          </w:p>
        </w:tc>
        <w:tc>
          <w:tcPr>
            <w:tcW w:w="1080" w:type="dxa"/>
            <w:shd w:val="clear" w:color="auto" w:fill="auto"/>
            <w:tcMar>
              <w:top w:w="100" w:type="dxa"/>
              <w:left w:w="100" w:type="dxa"/>
              <w:bottom w:w="100" w:type="dxa"/>
              <w:right w:w="100" w:type="dxa"/>
            </w:tcMar>
          </w:tcPr>
          <w:p w14:paraId="3F845645" w14:textId="77777777" w:rsidR="00E25E83" w:rsidRDefault="00B079DB">
            <w:pPr>
              <w:widowControl w:val="0"/>
              <w:spacing w:line="240" w:lineRule="auto"/>
              <w:jc w:val="left"/>
            </w:pPr>
            <w:r>
              <w:t>£330</w:t>
            </w:r>
          </w:p>
        </w:tc>
        <w:tc>
          <w:tcPr>
            <w:tcW w:w="1035" w:type="dxa"/>
            <w:shd w:val="clear" w:color="auto" w:fill="auto"/>
            <w:tcMar>
              <w:top w:w="100" w:type="dxa"/>
              <w:left w:w="100" w:type="dxa"/>
              <w:bottom w:w="100" w:type="dxa"/>
              <w:right w:w="100" w:type="dxa"/>
            </w:tcMar>
          </w:tcPr>
          <w:p w14:paraId="52EE605E" w14:textId="77777777" w:rsidR="00E25E83" w:rsidRDefault="00B079DB">
            <w:pPr>
              <w:widowControl w:val="0"/>
              <w:spacing w:line="240" w:lineRule="auto"/>
              <w:jc w:val="left"/>
            </w:pPr>
            <w:r>
              <w:t>£370</w:t>
            </w:r>
          </w:p>
        </w:tc>
        <w:tc>
          <w:tcPr>
            <w:tcW w:w="1275" w:type="dxa"/>
            <w:shd w:val="clear" w:color="auto" w:fill="auto"/>
            <w:tcMar>
              <w:top w:w="100" w:type="dxa"/>
              <w:left w:w="100" w:type="dxa"/>
              <w:bottom w:w="100" w:type="dxa"/>
              <w:right w:w="100" w:type="dxa"/>
            </w:tcMar>
          </w:tcPr>
          <w:p w14:paraId="1DF3E50B" w14:textId="77777777" w:rsidR="00E25E83" w:rsidRDefault="00B079DB">
            <w:pPr>
              <w:widowControl w:val="0"/>
              <w:spacing w:line="240" w:lineRule="auto"/>
              <w:jc w:val="left"/>
            </w:pPr>
            <w:r>
              <w:t>£410</w:t>
            </w:r>
          </w:p>
        </w:tc>
        <w:tc>
          <w:tcPr>
            <w:tcW w:w="1275" w:type="dxa"/>
            <w:shd w:val="clear" w:color="auto" w:fill="auto"/>
            <w:tcMar>
              <w:top w:w="100" w:type="dxa"/>
              <w:left w:w="100" w:type="dxa"/>
              <w:bottom w:w="100" w:type="dxa"/>
              <w:right w:w="100" w:type="dxa"/>
            </w:tcMar>
          </w:tcPr>
          <w:p w14:paraId="30A6AA3E" w14:textId="77777777" w:rsidR="00E25E83" w:rsidRDefault="00B079DB">
            <w:pPr>
              <w:widowControl w:val="0"/>
              <w:pBdr>
                <w:top w:val="nil"/>
                <w:left w:val="nil"/>
                <w:bottom w:val="nil"/>
                <w:right w:val="nil"/>
                <w:between w:val="nil"/>
              </w:pBdr>
              <w:spacing w:line="240" w:lineRule="auto"/>
              <w:jc w:val="left"/>
            </w:pPr>
            <w:r>
              <w:t>£450</w:t>
            </w:r>
          </w:p>
        </w:tc>
        <w:tc>
          <w:tcPr>
            <w:tcW w:w="1275" w:type="dxa"/>
            <w:shd w:val="clear" w:color="auto" w:fill="auto"/>
            <w:tcMar>
              <w:top w:w="100" w:type="dxa"/>
              <w:left w:w="100" w:type="dxa"/>
              <w:bottom w:w="100" w:type="dxa"/>
              <w:right w:w="100" w:type="dxa"/>
            </w:tcMar>
          </w:tcPr>
          <w:p w14:paraId="04DDDECC" w14:textId="77777777" w:rsidR="00E25E83" w:rsidRDefault="00B079DB">
            <w:pPr>
              <w:widowControl w:val="0"/>
              <w:pBdr>
                <w:top w:val="nil"/>
                <w:left w:val="nil"/>
                <w:bottom w:val="nil"/>
                <w:right w:val="nil"/>
                <w:between w:val="nil"/>
              </w:pBdr>
              <w:spacing w:line="240" w:lineRule="auto"/>
              <w:jc w:val="left"/>
            </w:pPr>
            <w:r>
              <w:t>£490</w:t>
            </w:r>
          </w:p>
        </w:tc>
      </w:tr>
      <w:tr w:rsidR="00E25E83" w14:paraId="7BD91629" w14:textId="77777777">
        <w:tc>
          <w:tcPr>
            <w:tcW w:w="1515" w:type="dxa"/>
            <w:shd w:val="clear" w:color="auto" w:fill="auto"/>
            <w:tcMar>
              <w:top w:w="100" w:type="dxa"/>
              <w:left w:w="100" w:type="dxa"/>
              <w:bottom w:w="100" w:type="dxa"/>
              <w:right w:w="100" w:type="dxa"/>
            </w:tcMar>
          </w:tcPr>
          <w:p w14:paraId="29BC4DF0" w14:textId="77777777" w:rsidR="00E25E83" w:rsidRDefault="00B079DB">
            <w:pPr>
              <w:widowControl w:val="0"/>
              <w:pBdr>
                <w:top w:val="nil"/>
                <w:left w:val="nil"/>
                <w:bottom w:val="nil"/>
                <w:right w:val="nil"/>
                <w:between w:val="nil"/>
              </w:pBdr>
              <w:spacing w:line="240" w:lineRule="auto"/>
              <w:jc w:val="left"/>
            </w:pPr>
            <w:r>
              <w:t>Net profit</w:t>
            </w:r>
          </w:p>
        </w:tc>
        <w:tc>
          <w:tcPr>
            <w:tcW w:w="1470" w:type="dxa"/>
            <w:shd w:val="clear" w:color="auto" w:fill="auto"/>
            <w:tcMar>
              <w:top w:w="100" w:type="dxa"/>
              <w:left w:w="100" w:type="dxa"/>
              <w:bottom w:w="100" w:type="dxa"/>
              <w:right w:w="100" w:type="dxa"/>
            </w:tcMar>
          </w:tcPr>
          <w:p w14:paraId="3806BEF0" w14:textId="77777777" w:rsidR="00E25E83" w:rsidRDefault="00E25E83">
            <w:pPr>
              <w:widowControl w:val="0"/>
              <w:pBdr>
                <w:top w:val="nil"/>
                <w:left w:val="nil"/>
                <w:bottom w:val="nil"/>
                <w:right w:val="nil"/>
                <w:between w:val="nil"/>
              </w:pBdr>
              <w:spacing w:line="240" w:lineRule="auto"/>
              <w:jc w:val="left"/>
            </w:pPr>
          </w:p>
        </w:tc>
        <w:tc>
          <w:tcPr>
            <w:tcW w:w="1080" w:type="dxa"/>
            <w:shd w:val="clear" w:color="auto" w:fill="auto"/>
            <w:tcMar>
              <w:top w:w="100" w:type="dxa"/>
              <w:left w:w="100" w:type="dxa"/>
              <w:bottom w:w="100" w:type="dxa"/>
              <w:right w:w="100" w:type="dxa"/>
            </w:tcMar>
          </w:tcPr>
          <w:p w14:paraId="75D7D35A" w14:textId="77777777" w:rsidR="00E25E83" w:rsidRDefault="00B079DB">
            <w:pPr>
              <w:widowControl w:val="0"/>
              <w:spacing w:line="240" w:lineRule="auto"/>
              <w:jc w:val="left"/>
            </w:pPr>
            <w:r>
              <w:t>£1620</w:t>
            </w:r>
          </w:p>
        </w:tc>
        <w:tc>
          <w:tcPr>
            <w:tcW w:w="1035" w:type="dxa"/>
            <w:shd w:val="clear" w:color="auto" w:fill="auto"/>
            <w:tcMar>
              <w:top w:w="100" w:type="dxa"/>
              <w:left w:w="100" w:type="dxa"/>
              <w:bottom w:w="100" w:type="dxa"/>
              <w:right w:w="100" w:type="dxa"/>
            </w:tcMar>
          </w:tcPr>
          <w:p w14:paraId="73D41F8D" w14:textId="77777777" w:rsidR="00E25E83" w:rsidRDefault="00B079DB">
            <w:pPr>
              <w:widowControl w:val="0"/>
              <w:spacing w:line="240" w:lineRule="auto"/>
              <w:jc w:val="left"/>
            </w:pPr>
            <w:r>
              <w:t>£1650</w:t>
            </w:r>
          </w:p>
        </w:tc>
        <w:tc>
          <w:tcPr>
            <w:tcW w:w="1275" w:type="dxa"/>
            <w:shd w:val="clear" w:color="auto" w:fill="auto"/>
            <w:tcMar>
              <w:top w:w="100" w:type="dxa"/>
              <w:left w:w="100" w:type="dxa"/>
              <w:bottom w:w="100" w:type="dxa"/>
              <w:right w:w="100" w:type="dxa"/>
            </w:tcMar>
          </w:tcPr>
          <w:p w14:paraId="2BCB47CE" w14:textId="77777777" w:rsidR="00E25E83" w:rsidRDefault="00B079DB">
            <w:pPr>
              <w:widowControl w:val="0"/>
              <w:spacing w:line="240" w:lineRule="auto"/>
              <w:jc w:val="left"/>
            </w:pPr>
            <w:r>
              <w:t>£1650</w:t>
            </w:r>
          </w:p>
        </w:tc>
        <w:tc>
          <w:tcPr>
            <w:tcW w:w="1275" w:type="dxa"/>
            <w:shd w:val="clear" w:color="auto" w:fill="auto"/>
            <w:tcMar>
              <w:top w:w="100" w:type="dxa"/>
              <w:left w:w="100" w:type="dxa"/>
              <w:bottom w:w="100" w:type="dxa"/>
              <w:right w:w="100" w:type="dxa"/>
            </w:tcMar>
          </w:tcPr>
          <w:p w14:paraId="308E6CC0" w14:textId="77777777" w:rsidR="00E25E83" w:rsidRDefault="00B079DB">
            <w:pPr>
              <w:widowControl w:val="0"/>
              <w:spacing w:line="240" w:lineRule="auto"/>
              <w:jc w:val="left"/>
            </w:pPr>
            <w:r>
              <w:t>£1630</w:t>
            </w:r>
          </w:p>
        </w:tc>
        <w:tc>
          <w:tcPr>
            <w:tcW w:w="1275" w:type="dxa"/>
            <w:shd w:val="clear" w:color="auto" w:fill="auto"/>
            <w:tcMar>
              <w:top w:w="100" w:type="dxa"/>
              <w:left w:w="100" w:type="dxa"/>
              <w:bottom w:w="100" w:type="dxa"/>
              <w:right w:w="100" w:type="dxa"/>
            </w:tcMar>
          </w:tcPr>
          <w:p w14:paraId="62EEBD17" w14:textId="77777777" w:rsidR="00E25E83" w:rsidRDefault="00B079DB">
            <w:pPr>
              <w:widowControl w:val="0"/>
              <w:spacing w:line="240" w:lineRule="auto"/>
              <w:jc w:val="left"/>
            </w:pPr>
            <w:r>
              <w:t>£1620</w:t>
            </w:r>
          </w:p>
        </w:tc>
      </w:tr>
      <w:tr w:rsidR="00E25E83" w14:paraId="0295A03A" w14:textId="77777777">
        <w:tc>
          <w:tcPr>
            <w:tcW w:w="1515" w:type="dxa"/>
            <w:shd w:val="clear" w:color="auto" w:fill="auto"/>
            <w:tcMar>
              <w:top w:w="100" w:type="dxa"/>
              <w:left w:w="100" w:type="dxa"/>
              <w:bottom w:w="100" w:type="dxa"/>
              <w:right w:w="100" w:type="dxa"/>
            </w:tcMar>
          </w:tcPr>
          <w:p w14:paraId="523417EF" w14:textId="77777777" w:rsidR="00E25E83" w:rsidRDefault="00B079DB">
            <w:pPr>
              <w:widowControl w:val="0"/>
              <w:pBdr>
                <w:top w:val="nil"/>
                <w:left w:val="nil"/>
                <w:bottom w:val="nil"/>
                <w:right w:val="nil"/>
                <w:between w:val="nil"/>
              </w:pBdr>
              <w:spacing w:line="240" w:lineRule="auto"/>
              <w:jc w:val="left"/>
              <w:rPr>
                <w:b/>
              </w:rPr>
            </w:pPr>
            <w:r>
              <w:rPr>
                <w:b/>
              </w:rPr>
              <w:t>Funding requirements</w:t>
            </w:r>
          </w:p>
        </w:tc>
        <w:tc>
          <w:tcPr>
            <w:tcW w:w="1470" w:type="dxa"/>
            <w:shd w:val="clear" w:color="auto" w:fill="auto"/>
            <w:tcMar>
              <w:top w:w="100" w:type="dxa"/>
              <w:left w:w="100" w:type="dxa"/>
              <w:bottom w:w="100" w:type="dxa"/>
              <w:right w:w="100" w:type="dxa"/>
            </w:tcMar>
          </w:tcPr>
          <w:p w14:paraId="3386FB2D" w14:textId="77777777" w:rsidR="00E25E83" w:rsidRDefault="00E25E83">
            <w:pPr>
              <w:widowControl w:val="0"/>
              <w:pBdr>
                <w:top w:val="nil"/>
                <w:left w:val="nil"/>
                <w:bottom w:val="nil"/>
                <w:right w:val="nil"/>
                <w:between w:val="nil"/>
              </w:pBdr>
              <w:spacing w:line="240" w:lineRule="auto"/>
              <w:jc w:val="left"/>
            </w:pPr>
          </w:p>
        </w:tc>
        <w:tc>
          <w:tcPr>
            <w:tcW w:w="1080" w:type="dxa"/>
            <w:shd w:val="clear" w:color="auto" w:fill="auto"/>
            <w:tcMar>
              <w:top w:w="100" w:type="dxa"/>
              <w:left w:w="100" w:type="dxa"/>
              <w:bottom w:w="100" w:type="dxa"/>
              <w:right w:w="100" w:type="dxa"/>
            </w:tcMar>
          </w:tcPr>
          <w:p w14:paraId="5C5EAE89" w14:textId="77777777" w:rsidR="00E25E83" w:rsidRDefault="00E25E83">
            <w:pPr>
              <w:widowControl w:val="0"/>
              <w:spacing w:line="240" w:lineRule="auto"/>
              <w:jc w:val="left"/>
            </w:pPr>
          </w:p>
        </w:tc>
        <w:tc>
          <w:tcPr>
            <w:tcW w:w="1035" w:type="dxa"/>
            <w:shd w:val="clear" w:color="auto" w:fill="auto"/>
            <w:tcMar>
              <w:top w:w="100" w:type="dxa"/>
              <w:left w:w="100" w:type="dxa"/>
              <w:bottom w:w="100" w:type="dxa"/>
              <w:right w:w="100" w:type="dxa"/>
            </w:tcMar>
          </w:tcPr>
          <w:p w14:paraId="375A98A9" w14:textId="77777777" w:rsidR="00E25E83" w:rsidRDefault="00E25E83">
            <w:pPr>
              <w:widowControl w:val="0"/>
              <w:spacing w:line="240" w:lineRule="auto"/>
              <w:jc w:val="left"/>
            </w:pPr>
          </w:p>
        </w:tc>
        <w:tc>
          <w:tcPr>
            <w:tcW w:w="1275" w:type="dxa"/>
            <w:shd w:val="clear" w:color="auto" w:fill="auto"/>
            <w:tcMar>
              <w:top w:w="100" w:type="dxa"/>
              <w:left w:w="100" w:type="dxa"/>
              <w:bottom w:w="100" w:type="dxa"/>
              <w:right w:w="100" w:type="dxa"/>
            </w:tcMar>
          </w:tcPr>
          <w:p w14:paraId="299F4B89" w14:textId="77777777" w:rsidR="00E25E83" w:rsidRDefault="00E25E83">
            <w:pPr>
              <w:widowControl w:val="0"/>
              <w:spacing w:line="240" w:lineRule="auto"/>
              <w:jc w:val="left"/>
            </w:pPr>
          </w:p>
        </w:tc>
        <w:tc>
          <w:tcPr>
            <w:tcW w:w="1275" w:type="dxa"/>
            <w:shd w:val="clear" w:color="auto" w:fill="auto"/>
            <w:tcMar>
              <w:top w:w="100" w:type="dxa"/>
              <w:left w:w="100" w:type="dxa"/>
              <w:bottom w:w="100" w:type="dxa"/>
              <w:right w:w="100" w:type="dxa"/>
            </w:tcMar>
          </w:tcPr>
          <w:p w14:paraId="5F218CD3" w14:textId="77777777" w:rsidR="00E25E83" w:rsidRDefault="00E25E83">
            <w:pPr>
              <w:widowControl w:val="0"/>
              <w:spacing w:line="240" w:lineRule="auto"/>
              <w:jc w:val="left"/>
            </w:pPr>
          </w:p>
        </w:tc>
        <w:tc>
          <w:tcPr>
            <w:tcW w:w="1275" w:type="dxa"/>
            <w:shd w:val="clear" w:color="auto" w:fill="auto"/>
            <w:tcMar>
              <w:top w:w="100" w:type="dxa"/>
              <w:left w:w="100" w:type="dxa"/>
              <w:bottom w:w="100" w:type="dxa"/>
              <w:right w:w="100" w:type="dxa"/>
            </w:tcMar>
          </w:tcPr>
          <w:p w14:paraId="2524747D" w14:textId="77777777" w:rsidR="00E25E83" w:rsidRDefault="00E25E83">
            <w:pPr>
              <w:widowControl w:val="0"/>
              <w:spacing w:line="240" w:lineRule="auto"/>
              <w:jc w:val="left"/>
            </w:pPr>
          </w:p>
        </w:tc>
      </w:tr>
      <w:tr w:rsidR="00E25E83" w14:paraId="19D188D9" w14:textId="77777777">
        <w:tc>
          <w:tcPr>
            <w:tcW w:w="1515" w:type="dxa"/>
            <w:shd w:val="clear" w:color="auto" w:fill="auto"/>
            <w:tcMar>
              <w:top w:w="100" w:type="dxa"/>
              <w:left w:w="100" w:type="dxa"/>
              <w:bottom w:w="100" w:type="dxa"/>
              <w:right w:w="100" w:type="dxa"/>
            </w:tcMar>
          </w:tcPr>
          <w:p w14:paraId="4130891E" w14:textId="77777777" w:rsidR="00E25E83" w:rsidRDefault="00B079DB">
            <w:pPr>
              <w:widowControl w:val="0"/>
              <w:pBdr>
                <w:top w:val="nil"/>
                <w:left w:val="nil"/>
                <w:bottom w:val="nil"/>
                <w:right w:val="nil"/>
                <w:between w:val="nil"/>
              </w:pBdr>
              <w:spacing w:line="240" w:lineRule="auto"/>
              <w:jc w:val="left"/>
            </w:pPr>
            <w:r>
              <w:t>Initial capital</w:t>
            </w:r>
          </w:p>
        </w:tc>
        <w:tc>
          <w:tcPr>
            <w:tcW w:w="1470" w:type="dxa"/>
            <w:shd w:val="clear" w:color="auto" w:fill="auto"/>
            <w:tcMar>
              <w:top w:w="100" w:type="dxa"/>
              <w:left w:w="100" w:type="dxa"/>
              <w:bottom w:w="100" w:type="dxa"/>
              <w:right w:w="100" w:type="dxa"/>
            </w:tcMar>
          </w:tcPr>
          <w:p w14:paraId="7E0918A4" w14:textId="77777777" w:rsidR="00E25E83" w:rsidRDefault="00B079DB">
            <w:pPr>
              <w:widowControl w:val="0"/>
              <w:pBdr>
                <w:top w:val="nil"/>
                <w:left w:val="nil"/>
                <w:bottom w:val="nil"/>
                <w:right w:val="nil"/>
                <w:between w:val="nil"/>
              </w:pBdr>
              <w:spacing w:line="240" w:lineRule="auto"/>
              <w:jc w:val="left"/>
            </w:pPr>
            <w:r>
              <w:t>The investment is required to start the business operation</w:t>
            </w:r>
          </w:p>
        </w:tc>
        <w:tc>
          <w:tcPr>
            <w:tcW w:w="1080" w:type="dxa"/>
            <w:shd w:val="clear" w:color="auto" w:fill="auto"/>
            <w:tcMar>
              <w:top w:w="100" w:type="dxa"/>
              <w:left w:w="100" w:type="dxa"/>
              <w:bottom w:w="100" w:type="dxa"/>
              <w:right w:w="100" w:type="dxa"/>
            </w:tcMar>
          </w:tcPr>
          <w:p w14:paraId="3E034D21" w14:textId="77777777" w:rsidR="00E25E83" w:rsidRDefault="00B079DB">
            <w:pPr>
              <w:widowControl w:val="0"/>
              <w:spacing w:line="240" w:lineRule="auto"/>
              <w:jc w:val="left"/>
            </w:pPr>
            <w:r>
              <w:t>£100000</w:t>
            </w:r>
          </w:p>
        </w:tc>
        <w:tc>
          <w:tcPr>
            <w:tcW w:w="1035" w:type="dxa"/>
            <w:shd w:val="clear" w:color="auto" w:fill="auto"/>
            <w:tcMar>
              <w:top w:w="100" w:type="dxa"/>
              <w:left w:w="100" w:type="dxa"/>
              <w:bottom w:w="100" w:type="dxa"/>
              <w:right w:w="100" w:type="dxa"/>
            </w:tcMar>
          </w:tcPr>
          <w:p w14:paraId="1FB2C714" w14:textId="77777777" w:rsidR="00E25E83" w:rsidRDefault="00E25E83">
            <w:pPr>
              <w:widowControl w:val="0"/>
              <w:spacing w:line="240" w:lineRule="auto"/>
              <w:jc w:val="left"/>
            </w:pPr>
          </w:p>
        </w:tc>
        <w:tc>
          <w:tcPr>
            <w:tcW w:w="1275" w:type="dxa"/>
            <w:shd w:val="clear" w:color="auto" w:fill="auto"/>
            <w:tcMar>
              <w:top w:w="100" w:type="dxa"/>
              <w:left w:w="100" w:type="dxa"/>
              <w:bottom w:w="100" w:type="dxa"/>
              <w:right w:w="100" w:type="dxa"/>
            </w:tcMar>
          </w:tcPr>
          <w:p w14:paraId="288C06CF" w14:textId="77777777" w:rsidR="00E25E83" w:rsidRDefault="00E25E83">
            <w:pPr>
              <w:widowControl w:val="0"/>
              <w:spacing w:line="240" w:lineRule="auto"/>
              <w:jc w:val="left"/>
            </w:pPr>
          </w:p>
        </w:tc>
        <w:tc>
          <w:tcPr>
            <w:tcW w:w="1275" w:type="dxa"/>
            <w:shd w:val="clear" w:color="auto" w:fill="auto"/>
            <w:tcMar>
              <w:top w:w="100" w:type="dxa"/>
              <w:left w:w="100" w:type="dxa"/>
              <w:bottom w:w="100" w:type="dxa"/>
              <w:right w:w="100" w:type="dxa"/>
            </w:tcMar>
          </w:tcPr>
          <w:p w14:paraId="1EEE040D" w14:textId="77777777" w:rsidR="00E25E83" w:rsidRDefault="00E25E83">
            <w:pPr>
              <w:widowControl w:val="0"/>
              <w:spacing w:line="240" w:lineRule="auto"/>
              <w:jc w:val="left"/>
            </w:pPr>
          </w:p>
        </w:tc>
        <w:tc>
          <w:tcPr>
            <w:tcW w:w="1275" w:type="dxa"/>
            <w:shd w:val="clear" w:color="auto" w:fill="auto"/>
            <w:tcMar>
              <w:top w:w="100" w:type="dxa"/>
              <w:left w:w="100" w:type="dxa"/>
              <w:bottom w:w="100" w:type="dxa"/>
              <w:right w:w="100" w:type="dxa"/>
            </w:tcMar>
          </w:tcPr>
          <w:p w14:paraId="2C1E19D3" w14:textId="77777777" w:rsidR="00E25E83" w:rsidRDefault="00E25E83">
            <w:pPr>
              <w:widowControl w:val="0"/>
              <w:spacing w:line="240" w:lineRule="auto"/>
              <w:jc w:val="left"/>
            </w:pPr>
          </w:p>
        </w:tc>
      </w:tr>
      <w:tr w:rsidR="00E25E83" w14:paraId="06856934" w14:textId="77777777">
        <w:tc>
          <w:tcPr>
            <w:tcW w:w="1515" w:type="dxa"/>
            <w:shd w:val="clear" w:color="auto" w:fill="auto"/>
            <w:tcMar>
              <w:top w:w="100" w:type="dxa"/>
              <w:left w:w="100" w:type="dxa"/>
              <w:bottom w:w="100" w:type="dxa"/>
              <w:right w:w="100" w:type="dxa"/>
            </w:tcMar>
          </w:tcPr>
          <w:p w14:paraId="167BB477" w14:textId="77777777" w:rsidR="00E25E83" w:rsidRDefault="00B079DB">
            <w:pPr>
              <w:widowControl w:val="0"/>
              <w:pBdr>
                <w:top w:val="nil"/>
                <w:left w:val="nil"/>
                <w:bottom w:val="nil"/>
                <w:right w:val="nil"/>
                <w:between w:val="nil"/>
              </w:pBdr>
              <w:spacing w:line="240" w:lineRule="auto"/>
              <w:jc w:val="left"/>
            </w:pPr>
            <w:r>
              <w:t>Working capital</w:t>
            </w:r>
          </w:p>
        </w:tc>
        <w:tc>
          <w:tcPr>
            <w:tcW w:w="1470" w:type="dxa"/>
            <w:shd w:val="clear" w:color="auto" w:fill="auto"/>
            <w:tcMar>
              <w:top w:w="100" w:type="dxa"/>
              <w:left w:w="100" w:type="dxa"/>
              <w:bottom w:w="100" w:type="dxa"/>
              <w:right w:w="100" w:type="dxa"/>
            </w:tcMar>
          </w:tcPr>
          <w:p w14:paraId="22C70596" w14:textId="77777777" w:rsidR="00E25E83" w:rsidRDefault="00B079DB">
            <w:pPr>
              <w:widowControl w:val="0"/>
              <w:pBdr>
                <w:top w:val="nil"/>
                <w:left w:val="nil"/>
                <w:bottom w:val="nil"/>
                <w:right w:val="nil"/>
                <w:between w:val="nil"/>
              </w:pBdr>
              <w:spacing w:line="240" w:lineRule="auto"/>
              <w:jc w:val="left"/>
            </w:pPr>
            <w:r>
              <w:t>Identified the operational cost to enhance the business operation</w:t>
            </w:r>
          </w:p>
        </w:tc>
        <w:tc>
          <w:tcPr>
            <w:tcW w:w="1080" w:type="dxa"/>
            <w:shd w:val="clear" w:color="auto" w:fill="auto"/>
            <w:tcMar>
              <w:top w:w="100" w:type="dxa"/>
              <w:left w:w="100" w:type="dxa"/>
              <w:bottom w:w="100" w:type="dxa"/>
              <w:right w:w="100" w:type="dxa"/>
            </w:tcMar>
          </w:tcPr>
          <w:p w14:paraId="482E027D" w14:textId="77777777" w:rsidR="00E25E83" w:rsidRDefault="00B079DB">
            <w:pPr>
              <w:widowControl w:val="0"/>
              <w:spacing w:line="240" w:lineRule="auto"/>
              <w:jc w:val="left"/>
            </w:pPr>
            <w:r>
              <w:t>£1000</w:t>
            </w:r>
          </w:p>
        </w:tc>
        <w:tc>
          <w:tcPr>
            <w:tcW w:w="1035" w:type="dxa"/>
            <w:shd w:val="clear" w:color="auto" w:fill="auto"/>
            <w:tcMar>
              <w:top w:w="100" w:type="dxa"/>
              <w:left w:w="100" w:type="dxa"/>
              <w:bottom w:w="100" w:type="dxa"/>
              <w:right w:w="100" w:type="dxa"/>
            </w:tcMar>
          </w:tcPr>
          <w:p w14:paraId="28225BB0" w14:textId="77777777" w:rsidR="00E25E83" w:rsidRDefault="00B079DB">
            <w:pPr>
              <w:widowControl w:val="0"/>
              <w:spacing w:line="240" w:lineRule="auto"/>
              <w:jc w:val="left"/>
            </w:pPr>
            <w:r>
              <w:t>£1000</w:t>
            </w:r>
          </w:p>
        </w:tc>
        <w:tc>
          <w:tcPr>
            <w:tcW w:w="1275" w:type="dxa"/>
            <w:shd w:val="clear" w:color="auto" w:fill="auto"/>
            <w:tcMar>
              <w:top w:w="100" w:type="dxa"/>
              <w:left w:w="100" w:type="dxa"/>
              <w:bottom w:w="100" w:type="dxa"/>
              <w:right w:w="100" w:type="dxa"/>
            </w:tcMar>
          </w:tcPr>
          <w:p w14:paraId="49244674" w14:textId="77777777" w:rsidR="00E25E83" w:rsidRDefault="00B079DB">
            <w:pPr>
              <w:widowControl w:val="0"/>
              <w:spacing w:line="240" w:lineRule="auto"/>
              <w:jc w:val="left"/>
            </w:pPr>
            <w:r>
              <w:t>£1000</w:t>
            </w:r>
          </w:p>
        </w:tc>
        <w:tc>
          <w:tcPr>
            <w:tcW w:w="1275" w:type="dxa"/>
            <w:shd w:val="clear" w:color="auto" w:fill="auto"/>
            <w:tcMar>
              <w:top w:w="100" w:type="dxa"/>
              <w:left w:w="100" w:type="dxa"/>
              <w:bottom w:w="100" w:type="dxa"/>
              <w:right w:w="100" w:type="dxa"/>
            </w:tcMar>
          </w:tcPr>
          <w:p w14:paraId="0FAFAFFA" w14:textId="77777777" w:rsidR="00E25E83" w:rsidRDefault="00B079DB">
            <w:pPr>
              <w:widowControl w:val="0"/>
              <w:spacing w:line="240" w:lineRule="auto"/>
              <w:jc w:val="left"/>
            </w:pPr>
            <w:r>
              <w:t>£1000</w:t>
            </w:r>
          </w:p>
        </w:tc>
        <w:tc>
          <w:tcPr>
            <w:tcW w:w="1275" w:type="dxa"/>
            <w:shd w:val="clear" w:color="auto" w:fill="auto"/>
            <w:tcMar>
              <w:top w:w="100" w:type="dxa"/>
              <w:left w:w="100" w:type="dxa"/>
              <w:bottom w:w="100" w:type="dxa"/>
              <w:right w:w="100" w:type="dxa"/>
            </w:tcMar>
          </w:tcPr>
          <w:p w14:paraId="61FEC982" w14:textId="77777777" w:rsidR="00E25E83" w:rsidRDefault="00B079DB">
            <w:pPr>
              <w:widowControl w:val="0"/>
              <w:spacing w:line="240" w:lineRule="auto"/>
              <w:jc w:val="left"/>
            </w:pPr>
            <w:r>
              <w:t>£1000</w:t>
            </w:r>
          </w:p>
        </w:tc>
      </w:tr>
      <w:tr w:rsidR="00E25E83" w14:paraId="3161A2F6" w14:textId="77777777">
        <w:tc>
          <w:tcPr>
            <w:tcW w:w="1515" w:type="dxa"/>
            <w:shd w:val="clear" w:color="auto" w:fill="auto"/>
            <w:tcMar>
              <w:top w:w="100" w:type="dxa"/>
              <w:left w:w="100" w:type="dxa"/>
              <w:bottom w:w="100" w:type="dxa"/>
              <w:right w:w="100" w:type="dxa"/>
            </w:tcMar>
          </w:tcPr>
          <w:p w14:paraId="4721B5B9" w14:textId="77777777" w:rsidR="00E25E83" w:rsidRDefault="00B079DB">
            <w:pPr>
              <w:widowControl w:val="0"/>
              <w:pBdr>
                <w:top w:val="nil"/>
                <w:left w:val="nil"/>
                <w:bottom w:val="nil"/>
                <w:right w:val="nil"/>
                <w:between w:val="nil"/>
              </w:pBdr>
              <w:spacing w:line="240" w:lineRule="auto"/>
              <w:jc w:val="left"/>
            </w:pPr>
            <w:r>
              <w:t>Funding required</w:t>
            </w:r>
          </w:p>
        </w:tc>
        <w:tc>
          <w:tcPr>
            <w:tcW w:w="1470" w:type="dxa"/>
            <w:shd w:val="clear" w:color="auto" w:fill="auto"/>
            <w:tcMar>
              <w:top w:w="100" w:type="dxa"/>
              <w:left w:w="100" w:type="dxa"/>
              <w:bottom w:w="100" w:type="dxa"/>
              <w:right w:w="100" w:type="dxa"/>
            </w:tcMar>
          </w:tcPr>
          <w:p w14:paraId="73455F22" w14:textId="77777777" w:rsidR="00E25E83" w:rsidRDefault="00B079DB">
            <w:pPr>
              <w:widowControl w:val="0"/>
              <w:pBdr>
                <w:top w:val="nil"/>
                <w:left w:val="nil"/>
                <w:bottom w:val="nil"/>
                <w:right w:val="nil"/>
                <w:between w:val="nil"/>
              </w:pBdr>
              <w:spacing w:line="240" w:lineRule="auto"/>
              <w:jc w:val="left"/>
            </w:pPr>
            <w:r>
              <w:t>The capital required to grow and operate the business process</w:t>
            </w:r>
          </w:p>
        </w:tc>
        <w:tc>
          <w:tcPr>
            <w:tcW w:w="1080" w:type="dxa"/>
            <w:shd w:val="clear" w:color="auto" w:fill="auto"/>
            <w:tcMar>
              <w:top w:w="100" w:type="dxa"/>
              <w:left w:w="100" w:type="dxa"/>
              <w:bottom w:w="100" w:type="dxa"/>
              <w:right w:w="100" w:type="dxa"/>
            </w:tcMar>
          </w:tcPr>
          <w:p w14:paraId="475F8EE4" w14:textId="77777777" w:rsidR="00E25E83" w:rsidRDefault="00B079DB">
            <w:pPr>
              <w:widowControl w:val="0"/>
              <w:spacing w:line="240" w:lineRule="auto"/>
              <w:jc w:val="left"/>
            </w:pPr>
            <w:r>
              <w:t>£101000</w:t>
            </w:r>
          </w:p>
        </w:tc>
        <w:tc>
          <w:tcPr>
            <w:tcW w:w="1035" w:type="dxa"/>
            <w:shd w:val="clear" w:color="auto" w:fill="auto"/>
            <w:tcMar>
              <w:top w:w="100" w:type="dxa"/>
              <w:left w:w="100" w:type="dxa"/>
              <w:bottom w:w="100" w:type="dxa"/>
              <w:right w:w="100" w:type="dxa"/>
            </w:tcMar>
          </w:tcPr>
          <w:p w14:paraId="37F99E44" w14:textId="77777777" w:rsidR="00E25E83" w:rsidRDefault="00B079DB">
            <w:pPr>
              <w:widowControl w:val="0"/>
              <w:spacing w:line="240" w:lineRule="auto"/>
              <w:jc w:val="left"/>
            </w:pPr>
            <w:r>
              <w:t>£1000</w:t>
            </w:r>
          </w:p>
        </w:tc>
        <w:tc>
          <w:tcPr>
            <w:tcW w:w="1275" w:type="dxa"/>
            <w:shd w:val="clear" w:color="auto" w:fill="auto"/>
            <w:tcMar>
              <w:top w:w="100" w:type="dxa"/>
              <w:left w:w="100" w:type="dxa"/>
              <w:bottom w:w="100" w:type="dxa"/>
              <w:right w:w="100" w:type="dxa"/>
            </w:tcMar>
          </w:tcPr>
          <w:p w14:paraId="7E395D95" w14:textId="77777777" w:rsidR="00E25E83" w:rsidRDefault="00B079DB">
            <w:pPr>
              <w:widowControl w:val="0"/>
              <w:spacing w:line="240" w:lineRule="auto"/>
              <w:jc w:val="left"/>
            </w:pPr>
            <w:r>
              <w:t>£1000</w:t>
            </w:r>
          </w:p>
        </w:tc>
        <w:tc>
          <w:tcPr>
            <w:tcW w:w="1275" w:type="dxa"/>
            <w:shd w:val="clear" w:color="auto" w:fill="auto"/>
            <w:tcMar>
              <w:top w:w="100" w:type="dxa"/>
              <w:left w:w="100" w:type="dxa"/>
              <w:bottom w:w="100" w:type="dxa"/>
              <w:right w:w="100" w:type="dxa"/>
            </w:tcMar>
          </w:tcPr>
          <w:p w14:paraId="79C816E2" w14:textId="77777777" w:rsidR="00E25E83" w:rsidRDefault="00B079DB">
            <w:pPr>
              <w:widowControl w:val="0"/>
              <w:spacing w:line="240" w:lineRule="auto"/>
              <w:jc w:val="left"/>
            </w:pPr>
            <w:r>
              <w:t>£1000</w:t>
            </w:r>
          </w:p>
        </w:tc>
        <w:tc>
          <w:tcPr>
            <w:tcW w:w="1275" w:type="dxa"/>
            <w:shd w:val="clear" w:color="auto" w:fill="auto"/>
            <w:tcMar>
              <w:top w:w="100" w:type="dxa"/>
              <w:left w:w="100" w:type="dxa"/>
              <w:bottom w:w="100" w:type="dxa"/>
              <w:right w:w="100" w:type="dxa"/>
            </w:tcMar>
          </w:tcPr>
          <w:p w14:paraId="0C22E2C0" w14:textId="77777777" w:rsidR="00E25E83" w:rsidRDefault="00B079DB">
            <w:pPr>
              <w:widowControl w:val="0"/>
              <w:spacing w:line="240" w:lineRule="auto"/>
              <w:jc w:val="left"/>
            </w:pPr>
            <w:r>
              <w:t>£1000</w:t>
            </w:r>
          </w:p>
        </w:tc>
      </w:tr>
    </w:tbl>
    <w:p w14:paraId="09B58E96" w14:textId="77777777" w:rsidR="00E25E83" w:rsidRDefault="00B079DB">
      <w:pPr>
        <w:jc w:val="center"/>
        <w:rPr>
          <w:b/>
        </w:rPr>
      </w:pPr>
      <w:r>
        <w:rPr>
          <w:b/>
        </w:rPr>
        <w:t>Table 2: Financial plan of the business</w:t>
      </w:r>
    </w:p>
    <w:p w14:paraId="152BD475" w14:textId="77777777" w:rsidR="00E25E83" w:rsidRDefault="00B079DB">
      <w:r>
        <w:t xml:space="preserve">The above financial planning of the business process helps to gather information about the total expenses, net profit, and total income of the business. Here, 5 years of financial planning is developed to collect ideas about the financial requirements of the business process. </w:t>
      </w:r>
    </w:p>
    <w:p w14:paraId="4D823650" w14:textId="77777777" w:rsidR="00E25E83" w:rsidRDefault="00B079DB">
      <w:pPr>
        <w:rPr>
          <w:b/>
        </w:rPr>
      </w:pPr>
      <w:r>
        <w:lastRenderedPageBreak/>
        <w:t xml:space="preserve">The funding requirements of the business will play an important role in implementing the business plan. Investment for the initial capital of the business helps to start the business operation. The solar panel installation and maintenance process will be implemented to improve the business operation. In this case, the photovoltaic solar panel is used to design the power plant and the requirements of the project enhance the business operation. Total operating costs, expenses, and other factors will be involved to enhance the operation of the business plan. In this case, the funding requirements of the business improve the operational activities to meet the requirements of the entire project.  </w:t>
      </w:r>
    </w:p>
    <w:p w14:paraId="176A828B" w14:textId="77777777" w:rsidR="00E25E83" w:rsidRDefault="00B079DB">
      <w:r>
        <w:t xml:space="preserve">Funding sources are used to implement the business plan and the funding sources will help to enhance the business operation. In this case, the external funding requirements of the business will help to improve operational efficiency. The financial plan for starting the business process will enhance the growth of the business procedures. Equity financing is used to explain the operation of the business process and the working capital helps to improve the growth of the business operation. “Venture capital firms” will be used to collect funding for </w:t>
      </w:r>
      <w:r w:rsidR="00C33842">
        <w:t>startup business</w:t>
      </w:r>
      <w:r>
        <w:t xml:space="preserve"> growth. In this case, the working capital and the initial capital are used to enhance the operation of the business process. </w:t>
      </w:r>
    </w:p>
    <w:p w14:paraId="6C1EBC0D" w14:textId="77777777" w:rsidR="00E25E83" w:rsidRDefault="00B079DB">
      <w:r>
        <w:t xml:space="preserve">Debt financing is another external funding source and bank loans help to meet the needs of the working capital in the business process. £ 5,000 bank loans can be collected to enhance the business operation to improve the distribution process of the company. In this case, the cash flow helps to develop the operational activity and the required funding helps to explain the entire business process. The working capital and initial cost of the project maintain the entire business operation. “Environmental foundations” in the business process will help to meet the sustainability goals of the business planning method. The specific project plan helps to meet the requirements to improve the business operation. In this case, “Government incentives” reduce the financial burden and determine the requirements of the solar panel, and installation method to enhance the operation of the business procedure. The funding requirements of the analysis process help to enhance the business process to meet the business process. The financial requirements of the project enhance the analysis process and the financial projection process meets the needs of the customers.     </w:t>
      </w:r>
    </w:p>
    <w:p w14:paraId="72212958" w14:textId="77777777" w:rsidR="00E25E83" w:rsidRDefault="00B079DB">
      <w:r>
        <w:br w:type="page"/>
      </w:r>
    </w:p>
    <w:p w14:paraId="7D3C0116" w14:textId="77777777" w:rsidR="00E25E83" w:rsidRDefault="00B079DB">
      <w:pPr>
        <w:pStyle w:val="Heading1"/>
      </w:pPr>
      <w:bookmarkStart w:id="13" w:name="_ogprutkrysgc" w:colFirst="0" w:colLast="0"/>
      <w:bookmarkStart w:id="14" w:name="_Toc149322966"/>
      <w:bookmarkEnd w:id="13"/>
      <w:r>
        <w:lastRenderedPageBreak/>
        <w:t>References</w:t>
      </w:r>
      <w:bookmarkEnd w:id="14"/>
      <w:r>
        <w:t xml:space="preserve">      </w:t>
      </w:r>
    </w:p>
    <w:p w14:paraId="0202AD65" w14:textId="77777777" w:rsidR="00400D68" w:rsidRDefault="00400D68">
      <w:pPr>
        <w:spacing w:before="200"/>
        <w:rPr>
          <w:highlight w:val="white"/>
        </w:rPr>
      </w:pPr>
      <w:r>
        <w:rPr>
          <w:highlight w:val="white"/>
        </w:rPr>
        <w:t xml:space="preserve">Guangul, F.M. and Chala, G.T., (2019), January. Solar energy as renewable energy source: SWOT analysis. In </w:t>
      </w:r>
      <w:r>
        <w:rPr>
          <w:i/>
          <w:highlight w:val="white"/>
        </w:rPr>
        <w:t>2019 4th MEC international conference on big data and smart city (ICBDSC)</w:t>
      </w:r>
      <w:r>
        <w:rPr>
          <w:highlight w:val="white"/>
        </w:rPr>
        <w:t xml:space="preserve"> (pp. 1-5). IEEE.</w:t>
      </w:r>
    </w:p>
    <w:p w14:paraId="3BC2ADAB" w14:textId="77777777" w:rsidR="00400D68" w:rsidRDefault="00400D68">
      <w:pPr>
        <w:spacing w:before="200"/>
        <w:rPr>
          <w:highlight w:val="white"/>
        </w:rPr>
      </w:pPr>
      <w:r>
        <w:rPr>
          <w:highlight w:val="white"/>
        </w:rPr>
        <w:t xml:space="preserve">Hernandez, R.R., Armstrong, A., Burney, J., Ryan, G., Moore-O’Leary, K., Diédhiou, I., Grodsky, S.M., Saul-Gershenz, L., Davis, R., Macknick, J. and Mulvaney, D., (2019). Techno–ecological synergies of solar energy for global sustainability. </w:t>
      </w:r>
      <w:r>
        <w:rPr>
          <w:i/>
          <w:highlight w:val="white"/>
        </w:rPr>
        <w:t>Nature Sustainability</w:t>
      </w:r>
      <w:r>
        <w:rPr>
          <w:highlight w:val="white"/>
        </w:rPr>
        <w:t xml:space="preserve">, </w:t>
      </w:r>
      <w:r>
        <w:rPr>
          <w:i/>
          <w:highlight w:val="white"/>
        </w:rPr>
        <w:t>2</w:t>
      </w:r>
      <w:r>
        <w:rPr>
          <w:highlight w:val="white"/>
        </w:rPr>
        <w:t>(7), pp.560-568.</w:t>
      </w:r>
    </w:p>
    <w:p w14:paraId="368D58E2" w14:textId="77777777" w:rsidR="00400D68" w:rsidRDefault="00400D68">
      <w:pPr>
        <w:spacing w:before="200"/>
        <w:rPr>
          <w:highlight w:val="white"/>
        </w:rPr>
      </w:pPr>
      <w:r>
        <w:rPr>
          <w:highlight w:val="white"/>
        </w:rPr>
        <w:t xml:space="preserve">Kalam, K.K. and Kalam, K.K., (2020). Market segmentation, targeting and positioning strategy adaptation for the global business of Vodafone Telecommunication Company. </w:t>
      </w:r>
      <w:r>
        <w:rPr>
          <w:i/>
          <w:highlight w:val="white"/>
        </w:rPr>
        <w:t>International Journal of Research and Innovation in Social Science</w:t>
      </w:r>
      <w:r>
        <w:rPr>
          <w:highlight w:val="white"/>
        </w:rPr>
        <w:t xml:space="preserve">, </w:t>
      </w:r>
      <w:r>
        <w:rPr>
          <w:i/>
          <w:highlight w:val="white"/>
        </w:rPr>
        <w:t>4</w:t>
      </w:r>
      <w:r>
        <w:rPr>
          <w:highlight w:val="white"/>
        </w:rPr>
        <w:t>(6), pp.427-430.</w:t>
      </w:r>
    </w:p>
    <w:p w14:paraId="6797A5D3" w14:textId="77777777" w:rsidR="00400D68" w:rsidRDefault="00400D68">
      <w:pPr>
        <w:spacing w:before="200"/>
        <w:rPr>
          <w:highlight w:val="white"/>
        </w:rPr>
      </w:pPr>
      <w:r>
        <w:rPr>
          <w:highlight w:val="white"/>
        </w:rPr>
        <w:t xml:space="preserve">London.gov.uk, (2023). </w:t>
      </w:r>
      <w:r>
        <w:rPr>
          <w:i/>
          <w:highlight w:val="white"/>
        </w:rPr>
        <w:t>London Solar Opportunity Map.</w:t>
      </w:r>
      <w:r>
        <w:rPr>
          <w:highlight w:val="white"/>
        </w:rPr>
        <w:t xml:space="preserve"> Avaiable at: https://www.london.gov.uk/programmes-strategies/environment-and-climate-change/energy/energy-buildings/london-solar-opportunity-map [Accessed on: 27 October 2023]</w:t>
      </w:r>
    </w:p>
    <w:p w14:paraId="3FC173AF" w14:textId="77777777" w:rsidR="00400D68" w:rsidRDefault="00400D68">
      <w:pPr>
        <w:spacing w:before="200"/>
        <w:rPr>
          <w:highlight w:val="white"/>
        </w:rPr>
      </w:pPr>
      <w:r>
        <w:rPr>
          <w:highlight w:val="white"/>
        </w:rPr>
        <w:t xml:space="preserve">Ren, S., (2022). Optimization of enterprise financial management and decision-making systems based on big data. </w:t>
      </w:r>
      <w:r>
        <w:rPr>
          <w:i/>
          <w:highlight w:val="white"/>
        </w:rPr>
        <w:t>Journal of Mathematics</w:t>
      </w:r>
      <w:r>
        <w:rPr>
          <w:highlight w:val="white"/>
        </w:rPr>
        <w:t xml:space="preserve">, </w:t>
      </w:r>
      <w:r>
        <w:rPr>
          <w:i/>
          <w:highlight w:val="white"/>
        </w:rPr>
        <w:t>2022</w:t>
      </w:r>
      <w:r>
        <w:rPr>
          <w:highlight w:val="white"/>
        </w:rPr>
        <w:t>, pp.1-11.</w:t>
      </w:r>
    </w:p>
    <w:p w14:paraId="7B7FC6DB" w14:textId="77777777" w:rsidR="00400D68" w:rsidRDefault="00400D68">
      <w:pPr>
        <w:spacing w:before="200"/>
        <w:rPr>
          <w:highlight w:val="white"/>
        </w:rPr>
      </w:pPr>
      <w:r>
        <w:rPr>
          <w:highlight w:val="white"/>
        </w:rPr>
        <w:t xml:space="preserve">Siegert, M., Atkinson, A., Banwell, A., Brandon, M., Convey, P., Davies, B., Downie, R., Edwards, T., Hubbard, B., Marshall, G. and Rogelj, J., (2019). The Antarctic Peninsula under a 1.5 C global warming scenario. </w:t>
      </w:r>
      <w:r>
        <w:rPr>
          <w:i/>
          <w:highlight w:val="white"/>
        </w:rPr>
        <w:t>Frontiers in Environmental Science</w:t>
      </w:r>
      <w:r>
        <w:rPr>
          <w:highlight w:val="white"/>
        </w:rPr>
        <w:t>, p.102.</w:t>
      </w:r>
    </w:p>
    <w:p w14:paraId="6FFCA7EE" w14:textId="77777777" w:rsidR="00400D68" w:rsidRDefault="00400D68">
      <w:pPr>
        <w:spacing w:before="200"/>
        <w:rPr>
          <w:highlight w:val="white"/>
        </w:rPr>
      </w:pPr>
      <w:r>
        <w:rPr>
          <w:highlight w:val="white"/>
        </w:rPr>
        <w:t xml:space="preserve">Statista, (2023a). </w:t>
      </w:r>
      <w:r>
        <w:rPr>
          <w:i/>
          <w:highlight w:val="white"/>
        </w:rPr>
        <w:t xml:space="preserve">Carbon dioxide emissions in the United Kingdom (UK) from 1990 to 2021. </w:t>
      </w:r>
      <w:r>
        <w:rPr>
          <w:highlight w:val="white"/>
        </w:rPr>
        <w:t>Avaiable at: https://www.statista.com/statistics/449503/co2-emissions-united-kingdom-uk/#:~:text=Carbon%20dioxide%20emissions%20in%20the%20United%20Kingdom%20in%202021%20was,compared%20to%20the%20previous%20year. [Accessed on: 27 October 2023]</w:t>
      </w:r>
    </w:p>
    <w:p w14:paraId="4AC356B6" w14:textId="77777777" w:rsidR="00400D68" w:rsidRDefault="00400D68">
      <w:pPr>
        <w:spacing w:before="200"/>
        <w:rPr>
          <w:highlight w:val="white"/>
        </w:rPr>
      </w:pPr>
      <w:r>
        <w:rPr>
          <w:highlight w:val="white"/>
        </w:rPr>
        <w:t xml:space="preserve">Statista, (2023b). </w:t>
      </w:r>
      <w:r>
        <w:rPr>
          <w:i/>
          <w:highlight w:val="white"/>
        </w:rPr>
        <w:t xml:space="preserve">Cumulative installed capacity of solar photovoltaic in the United Kingdom (UK) from 2009 to 2022. </w:t>
      </w:r>
      <w:r>
        <w:rPr>
          <w:highlight w:val="white"/>
        </w:rPr>
        <w:t>Avaiable at: https://www.statista.com/statistics/792406/cumulative-solar-pv-capacity-united-kingdom/#:~:text=The%20cumulative%20installed%20capacity%20of,by%20the%20end%20of%202022. [Accessed on: 27 October 2023]</w:t>
      </w:r>
    </w:p>
    <w:p w14:paraId="42E26AB2" w14:textId="77777777" w:rsidR="00400D68" w:rsidRDefault="00400D68">
      <w:pPr>
        <w:spacing w:before="200"/>
        <w:rPr>
          <w:highlight w:val="white"/>
        </w:rPr>
      </w:pPr>
      <w:r>
        <w:rPr>
          <w:highlight w:val="white"/>
        </w:rPr>
        <w:lastRenderedPageBreak/>
        <w:t xml:space="preserve">Thomas, M.R. and George, G., (2021). Segmenting, targeting, and positioning (stp) ofgenerational cohorts Y, Z and Alpha. </w:t>
      </w:r>
      <w:r>
        <w:rPr>
          <w:i/>
          <w:highlight w:val="white"/>
        </w:rPr>
        <w:t>IIMS Journal of Management Science</w:t>
      </w:r>
      <w:r>
        <w:rPr>
          <w:highlight w:val="white"/>
        </w:rPr>
        <w:t xml:space="preserve">, </w:t>
      </w:r>
      <w:r>
        <w:rPr>
          <w:i/>
          <w:highlight w:val="white"/>
        </w:rPr>
        <w:t>12</w:t>
      </w:r>
      <w:r>
        <w:rPr>
          <w:highlight w:val="white"/>
        </w:rPr>
        <w:t>(2), pp.115-129.</w:t>
      </w:r>
    </w:p>
    <w:p w14:paraId="0323FBB2" w14:textId="77777777" w:rsidR="00400D68" w:rsidRDefault="00400D68">
      <w:pPr>
        <w:spacing w:before="200"/>
        <w:rPr>
          <w:highlight w:val="white"/>
        </w:rPr>
      </w:pPr>
      <w:r>
        <w:rPr>
          <w:highlight w:val="white"/>
        </w:rPr>
        <w:t xml:space="preserve">Yu, C., Moslehpour, M., Tran, T.K., Trung, L.M., Ou, J.P. and Tien, N.H., (2023). Impact of non-renewable energy and natural resources on economic recovery: Empirical evidence from selected developing economies. </w:t>
      </w:r>
      <w:r>
        <w:rPr>
          <w:i/>
          <w:highlight w:val="white"/>
        </w:rPr>
        <w:t>Resources Policy</w:t>
      </w:r>
      <w:r>
        <w:rPr>
          <w:highlight w:val="white"/>
        </w:rPr>
        <w:t xml:space="preserve">, </w:t>
      </w:r>
      <w:r>
        <w:rPr>
          <w:i/>
          <w:highlight w:val="white"/>
        </w:rPr>
        <w:t>80</w:t>
      </w:r>
      <w:r>
        <w:rPr>
          <w:highlight w:val="white"/>
        </w:rPr>
        <w:t>, p.103221.</w:t>
      </w:r>
    </w:p>
    <w:p w14:paraId="167B84A7" w14:textId="77777777" w:rsidR="00E25E83" w:rsidRDefault="00E25E83"/>
    <w:sectPr w:rsidR="00E25E83">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EB266" w14:textId="77777777" w:rsidR="00B079DB" w:rsidRDefault="00B079DB">
      <w:pPr>
        <w:spacing w:line="240" w:lineRule="auto"/>
      </w:pPr>
      <w:r>
        <w:separator/>
      </w:r>
    </w:p>
  </w:endnote>
  <w:endnote w:type="continuationSeparator" w:id="0">
    <w:p w14:paraId="72980608" w14:textId="77777777" w:rsidR="00B079DB" w:rsidRDefault="00B079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96755" w14:textId="77777777" w:rsidR="00E25E83" w:rsidRDefault="00B079DB">
    <w:pPr>
      <w:jc w:val="right"/>
      <w:rPr>
        <w:sz w:val="20"/>
        <w:szCs w:val="20"/>
      </w:rPr>
    </w:pPr>
    <w:r>
      <w:rPr>
        <w:sz w:val="20"/>
        <w:szCs w:val="20"/>
      </w:rPr>
      <w:fldChar w:fldCharType="begin"/>
    </w:r>
    <w:r>
      <w:rPr>
        <w:sz w:val="20"/>
        <w:szCs w:val="20"/>
      </w:rPr>
      <w:instrText>PAGE</w:instrText>
    </w:r>
    <w:r>
      <w:rPr>
        <w:sz w:val="20"/>
        <w:szCs w:val="20"/>
      </w:rPr>
      <w:fldChar w:fldCharType="separate"/>
    </w:r>
    <w:r w:rsidR="008719D2">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DC337" w14:textId="77777777" w:rsidR="00B079DB" w:rsidRDefault="00B079DB">
      <w:pPr>
        <w:spacing w:line="240" w:lineRule="auto"/>
      </w:pPr>
      <w:r>
        <w:separator/>
      </w:r>
    </w:p>
  </w:footnote>
  <w:footnote w:type="continuationSeparator" w:id="0">
    <w:p w14:paraId="35ED80AE" w14:textId="77777777" w:rsidR="00B079DB" w:rsidRDefault="00B079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14F98"/>
    <w:multiLevelType w:val="multilevel"/>
    <w:tmpl w:val="7E1EB9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E52B29"/>
    <w:multiLevelType w:val="multilevel"/>
    <w:tmpl w:val="D89C7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6A49C4"/>
    <w:multiLevelType w:val="multilevel"/>
    <w:tmpl w:val="535A29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61C06A4"/>
    <w:multiLevelType w:val="multilevel"/>
    <w:tmpl w:val="CBFE8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69866444">
    <w:abstractNumId w:val="3"/>
  </w:num>
  <w:num w:numId="2" w16cid:durableId="51463985">
    <w:abstractNumId w:val="0"/>
  </w:num>
  <w:num w:numId="3" w16cid:durableId="968706233">
    <w:abstractNumId w:val="2"/>
  </w:num>
  <w:num w:numId="4" w16cid:durableId="15477176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E83"/>
    <w:rsid w:val="00095943"/>
    <w:rsid w:val="001A6B75"/>
    <w:rsid w:val="002140C7"/>
    <w:rsid w:val="002D0DA6"/>
    <w:rsid w:val="00400D68"/>
    <w:rsid w:val="004A2A27"/>
    <w:rsid w:val="004E2510"/>
    <w:rsid w:val="005F245F"/>
    <w:rsid w:val="00676C24"/>
    <w:rsid w:val="006E02B5"/>
    <w:rsid w:val="007B6809"/>
    <w:rsid w:val="008719D2"/>
    <w:rsid w:val="009663AB"/>
    <w:rsid w:val="00A1470C"/>
    <w:rsid w:val="00A1770B"/>
    <w:rsid w:val="00B079DB"/>
    <w:rsid w:val="00C33842"/>
    <w:rsid w:val="00D967A1"/>
    <w:rsid w:val="00E25E83"/>
    <w:rsid w:val="00F364EB"/>
    <w:rsid w:val="00F632A0"/>
    <w:rsid w:val="00F8772A"/>
    <w:rsid w:val="00FC0675"/>
    <w:rsid w:val="00FD1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94C40"/>
  <w15:docId w15:val="{9807189F-4BFD-4C5D-BE49-64F1A20EF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F364E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64EB"/>
    <w:rPr>
      <w:rFonts w:ascii="Segoe UI" w:hAnsi="Segoe UI" w:cs="Segoe UI"/>
      <w:sz w:val="18"/>
      <w:szCs w:val="18"/>
    </w:rPr>
  </w:style>
  <w:style w:type="paragraph" w:styleId="TOCHeading">
    <w:name w:val="TOC Heading"/>
    <w:basedOn w:val="Heading1"/>
    <w:next w:val="Normal"/>
    <w:uiPriority w:val="39"/>
    <w:unhideWhenUsed/>
    <w:qFormat/>
    <w:rsid w:val="004E251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E2510"/>
    <w:pPr>
      <w:spacing w:after="100"/>
    </w:pPr>
  </w:style>
  <w:style w:type="character" w:styleId="Hyperlink">
    <w:name w:val="Hyperlink"/>
    <w:basedOn w:val="DefaultParagraphFont"/>
    <w:uiPriority w:val="99"/>
    <w:unhideWhenUsed/>
    <w:rsid w:val="004E25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744D39-FA6D-4A19-95A3-A610692D0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3054</Words>
  <Characters>17409</Characters>
  <Application>Microsoft Office Word</Application>
  <DocSecurity>0</DocSecurity>
  <Lines>145</Lines>
  <Paragraphs>40</Paragraphs>
  <ScaleCrop>false</ScaleCrop>
  <Company/>
  <LinksUpToDate>false</LinksUpToDate>
  <CharactersWithSpaces>20423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Rimita Patel</dc:creator>
  <cp:lastModifiedBy>Rimita Patel</cp:lastModifiedBy>
  <cp:revision>16</cp:revision>
  <dcterms:created xsi:type="dcterms:W3CDTF">2023-10-30T13:24:00Z</dcterms:created>
  <dcterms:modified xsi:type="dcterms:W3CDTF">2023-10-30T13:35:00Z</dcterms:modified>
</cp:coreProperties>
</file>