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3EE36A7" w14:textId="77777777" w:rsidR="002A1157"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p>
          <w:p w14:paraId="7FB1B882" w14:textId="73508AEA" w:rsidR="007B491F" w:rsidRPr="008F22BD" w:rsidRDefault="002A1157" w:rsidP="002A1157">
            <w:pPr>
              <w:overflowPunct/>
              <w:autoSpaceDE/>
              <w:autoSpaceDN/>
              <w:adjustRightInd/>
              <w:ind w:right="237"/>
              <w:jc w:val="center"/>
              <w:textAlignment w:val="auto"/>
              <w:rPr>
                <w:b/>
                <w:color w:val="auto"/>
                <w:sz w:val="32"/>
              </w:rPr>
            </w:pPr>
            <w:r>
              <w:rPr>
                <w:b/>
                <w:color w:val="auto"/>
                <w:sz w:val="32"/>
              </w:rPr>
              <w:t>Daniel Joseph Graham</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19F9CD5" w:rsidR="005A1BA3" w:rsidRDefault="002A1157" w:rsidP="002A1157">
            <w:pPr>
              <w:overflowPunct/>
              <w:autoSpaceDE/>
              <w:autoSpaceDN/>
              <w:adjustRightInd/>
              <w:ind w:right="237"/>
              <w:jc w:val="center"/>
              <w:textAlignment w:val="auto"/>
              <w:rPr>
                <w:b/>
                <w:color w:val="auto"/>
                <w:sz w:val="32"/>
              </w:rPr>
            </w:pPr>
            <w:r>
              <w:rPr>
                <w:b/>
                <w:color w:val="auto"/>
                <w:sz w:val="32"/>
              </w:rPr>
              <w:t>2031308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40AB9FD6" w14:textId="4B9D8730" w:rsidR="001E7592" w:rsidRPr="002A1157" w:rsidRDefault="001E7592" w:rsidP="002A1157">
      <w:pPr>
        <w:ind w:right="237"/>
        <w:rPr>
          <w:color w:val="auto"/>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666AF95B" w14:textId="77777777" w:rsidR="00A75439" w:rsidRDefault="00A75439" w:rsidP="00A75439">
      <w:pPr>
        <w:ind w:right="237"/>
        <w:jc w:val="both"/>
        <w:rPr>
          <w:b/>
          <w:color w:val="auto"/>
          <w:sz w:val="24"/>
          <w:szCs w:val="24"/>
        </w:rPr>
      </w:pPr>
      <w:r w:rsidRPr="35AC8E37">
        <w:rPr>
          <w:b/>
          <w:bCs/>
          <w:color w:val="auto"/>
          <w:sz w:val="24"/>
          <w:szCs w:val="24"/>
        </w:rPr>
        <w:t xml:space="preserve">Relevant areas of the National Policing Curriculum: </w:t>
      </w:r>
    </w:p>
    <w:p w14:paraId="30ED13B1" w14:textId="77777777" w:rsidR="00A75439" w:rsidRDefault="00A75439" w:rsidP="00A75439">
      <w:pPr>
        <w:spacing w:line="259" w:lineRule="auto"/>
      </w:pPr>
      <w:r w:rsidRPr="35AC8E37">
        <w:rPr>
          <w:b/>
          <w:bCs/>
          <w:sz w:val="24"/>
          <w:szCs w:val="24"/>
        </w:rPr>
        <w:t>Understanding the Police Officer Role.</w:t>
      </w:r>
    </w:p>
    <w:p w14:paraId="12193BE7" w14:textId="77777777" w:rsidR="00A75439" w:rsidRPr="00270EEB" w:rsidRDefault="00A75439" w:rsidP="00A75439">
      <w:pPr>
        <w:ind w:right="237"/>
        <w:jc w:val="both"/>
        <w:rPr>
          <w:b/>
          <w:sz w:val="24"/>
          <w:szCs w:val="24"/>
        </w:rPr>
      </w:pPr>
    </w:p>
    <w:p w14:paraId="6D1BD525" w14:textId="77777777" w:rsidR="00A75439" w:rsidRPr="00003990" w:rsidRDefault="00A75439" w:rsidP="00A75439">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5FCCF08A" w14:textId="77777777" w:rsidR="00A75439" w:rsidRPr="00003990" w:rsidRDefault="00A75439" w:rsidP="00A75439">
      <w:pPr>
        <w:pStyle w:val="paragraph"/>
        <w:spacing w:before="0" w:beforeAutospacing="0" w:after="0" w:afterAutospacing="0"/>
        <w:ind w:right="105"/>
        <w:jc w:val="both"/>
        <w:rPr>
          <w:rStyle w:val="eop"/>
          <w:rFonts w:ascii="Arial" w:hAnsi="Arial" w:cs="Arial"/>
          <w:color w:val="4472C4" w:themeColor="accent1"/>
        </w:rPr>
      </w:pPr>
    </w:p>
    <w:p w14:paraId="5434C0F6" w14:textId="77777777" w:rsidR="00A75439" w:rsidRPr="00003990" w:rsidRDefault="00A75439" w:rsidP="00A75439">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A75439" w:rsidRPr="00270EEB" w14:paraId="7F6C142B" w14:textId="77777777" w:rsidTr="00DC4AC4">
        <w:tc>
          <w:tcPr>
            <w:tcW w:w="9067" w:type="dxa"/>
            <w:shd w:val="clear" w:color="auto" w:fill="auto"/>
          </w:tcPr>
          <w:p w14:paraId="06DB8D9D" w14:textId="77777777" w:rsidR="00A75439" w:rsidRDefault="00A75439" w:rsidP="00DC4AC4">
            <w:pPr>
              <w:overflowPunct/>
              <w:autoSpaceDE/>
              <w:autoSpaceDN/>
              <w:adjustRightInd/>
              <w:textAlignment w:val="auto"/>
              <w:rPr>
                <w:sz w:val="24"/>
                <w:szCs w:val="24"/>
              </w:rPr>
            </w:pPr>
          </w:p>
          <w:p w14:paraId="2FD47742" w14:textId="77777777" w:rsidR="00A75439" w:rsidRDefault="00A75439" w:rsidP="00DC4AC4">
            <w:pPr>
              <w:spacing w:line="259" w:lineRule="auto"/>
              <w:rPr>
                <w:b/>
                <w:bCs/>
                <w:sz w:val="24"/>
                <w:szCs w:val="24"/>
              </w:rPr>
            </w:pPr>
            <w:r w:rsidRPr="777CCE50">
              <w:rPr>
                <w:color w:val="auto"/>
                <w:sz w:val="24"/>
                <w:szCs w:val="24"/>
              </w:rPr>
              <w:t>Critically evaluate</w:t>
            </w:r>
            <w:r w:rsidRPr="777CCE50">
              <w:rPr>
                <w:sz w:val="24"/>
                <w:szCs w:val="24"/>
              </w:rPr>
              <w:t xml:space="preserve"> the strategic role of the College of Police in professionalising policing in the U.K.</w:t>
            </w:r>
          </w:p>
          <w:p w14:paraId="04EFF3CD" w14:textId="77777777" w:rsidR="00A75439" w:rsidRDefault="00A75439" w:rsidP="00DC4AC4">
            <w:pPr>
              <w:spacing w:line="259" w:lineRule="auto"/>
              <w:rPr>
                <w:sz w:val="24"/>
                <w:szCs w:val="24"/>
              </w:rPr>
            </w:pPr>
          </w:p>
          <w:p w14:paraId="0468A444" w14:textId="77777777" w:rsidR="00A75439" w:rsidRDefault="00A75439" w:rsidP="00DC4AC4">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3D727F4C" w14:textId="77777777" w:rsidR="00A75439" w:rsidRDefault="00A75439" w:rsidP="00DC4AC4">
            <w:pPr>
              <w:spacing w:line="259" w:lineRule="auto"/>
              <w:rPr>
                <w:sz w:val="24"/>
                <w:szCs w:val="24"/>
              </w:rPr>
            </w:pPr>
          </w:p>
          <w:p w14:paraId="6C8A6218" w14:textId="77777777" w:rsidR="00A75439" w:rsidRDefault="00A75439" w:rsidP="00DC4AC4">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 xml:space="preserve">Critically reflect upon how your final year of probation has seen your role as a police officer change. </w:t>
            </w:r>
          </w:p>
          <w:p w14:paraId="13E22A9B" w14:textId="77777777" w:rsidR="00A75439" w:rsidRDefault="00A75439" w:rsidP="00DC4AC4">
            <w:pPr>
              <w:spacing w:line="259" w:lineRule="auto"/>
              <w:rPr>
                <w:sz w:val="24"/>
                <w:szCs w:val="24"/>
              </w:rPr>
            </w:pPr>
          </w:p>
          <w:p w14:paraId="668947C2" w14:textId="77777777" w:rsidR="00A75439" w:rsidRDefault="00A75439" w:rsidP="00DC4AC4">
            <w:pPr>
              <w:spacing w:line="259" w:lineRule="auto"/>
              <w:rPr>
                <w:sz w:val="24"/>
                <w:szCs w:val="24"/>
              </w:rPr>
            </w:pPr>
          </w:p>
          <w:p w14:paraId="3B92DA4F" w14:textId="77777777" w:rsidR="00A75439" w:rsidRDefault="00A75439" w:rsidP="00DC4AC4">
            <w:pPr>
              <w:spacing w:line="259" w:lineRule="auto"/>
              <w:rPr>
                <w:i/>
                <w:iCs/>
                <w:sz w:val="24"/>
                <w:szCs w:val="24"/>
              </w:rPr>
            </w:pPr>
            <w:r w:rsidRPr="35AC8E37">
              <w:rPr>
                <w:i/>
                <w:iCs/>
                <w:sz w:val="24"/>
                <w:szCs w:val="24"/>
              </w:rPr>
              <w:t xml:space="preserve">Consider the strategic Policing requirement, Policing Vision 2025, the Workforce Transformation </w:t>
            </w:r>
            <w:proofErr w:type="gramStart"/>
            <w:r w:rsidRPr="35AC8E37">
              <w:rPr>
                <w:i/>
                <w:iCs/>
                <w:sz w:val="24"/>
                <w:szCs w:val="24"/>
              </w:rPr>
              <w:t>2018</w:t>
            </w:r>
            <w:proofErr w:type="gramEnd"/>
            <w:r w:rsidRPr="35AC8E37">
              <w:rPr>
                <w:i/>
                <w:iCs/>
                <w:sz w:val="24"/>
                <w:szCs w:val="24"/>
              </w:rPr>
              <w:t xml:space="preserve"> and the College of Policing’s 5 Year Strategy.</w:t>
            </w:r>
          </w:p>
          <w:p w14:paraId="0BCDD3B5" w14:textId="77777777" w:rsidR="00A75439" w:rsidRDefault="00A75439" w:rsidP="00DC4AC4">
            <w:pPr>
              <w:rPr>
                <w:color w:val="auto"/>
                <w:sz w:val="24"/>
                <w:szCs w:val="24"/>
                <w:highlight w:val="yellow"/>
              </w:rPr>
            </w:pPr>
          </w:p>
          <w:p w14:paraId="723F7369" w14:textId="77777777" w:rsidR="00A75439" w:rsidRDefault="00A75439" w:rsidP="00DC4AC4">
            <w:pPr>
              <w:spacing w:line="259" w:lineRule="auto"/>
              <w:rPr>
                <w:sz w:val="24"/>
                <w:szCs w:val="24"/>
              </w:rPr>
            </w:pPr>
          </w:p>
          <w:p w14:paraId="073B66E1" w14:textId="77777777" w:rsidR="00A75439" w:rsidRPr="00003990" w:rsidRDefault="00A75439" w:rsidP="00DC4AC4">
            <w:pPr>
              <w:ind w:right="237"/>
              <w:jc w:val="both"/>
              <w:rPr>
                <w:b/>
                <w:sz w:val="24"/>
                <w:szCs w:val="24"/>
              </w:rPr>
            </w:pPr>
          </w:p>
          <w:p w14:paraId="0CE6703A" w14:textId="77777777" w:rsidR="00A75439" w:rsidRPr="00270EEB" w:rsidRDefault="00A75439" w:rsidP="00DC4AC4">
            <w:pPr>
              <w:ind w:right="237"/>
              <w:jc w:val="both"/>
              <w:rPr>
                <w:i/>
                <w:iCs/>
                <w:sz w:val="24"/>
                <w:szCs w:val="24"/>
              </w:rPr>
            </w:pPr>
            <w:r w:rsidRPr="37569CBF">
              <w:rPr>
                <w:i/>
                <w:iCs/>
                <w:sz w:val="24"/>
                <w:szCs w:val="24"/>
              </w:rPr>
              <w:t>2000 words (+/- 10%: include your actual word count at the end of each section)</w:t>
            </w:r>
          </w:p>
        </w:tc>
      </w:tr>
    </w:tbl>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1679C72B" w:rsidR="00FF7784" w:rsidRDefault="00676FA6" w:rsidP="00340E9A">
      <w:pPr>
        <w:ind w:right="237"/>
        <w:jc w:val="both"/>
        <w:rPr>
          <w:sz w:val="24"/>
          <w:szCs w:val="24"/>
        </w:rPr>
      </w:pPr>
      <w:r>
        <w:rPr>
          <w:sz w:val="24"/>
          <w:szCs w:val="24"/>
        </w:rPr>
        <w:t xml:space="preserve">The College of Police play a pivotal role in policing across England and Wales since its inception in 2012. </w:t>
      </w:r>
      <w:r w:rsidR="009C0958">
        <w:rPr>
          <w:sz w:val="24"/>
          <w:szCs w:val="24"/>
        </w:rPr>
        <w:t xml:space="preserve">The College of Police was created as </w:t>
      </w:r>
      <w:proofErr w:type="gramStart"/>
      <w:r w:rsidR="009C0958">
        <w:rPr>
          <w:sz w:val="24"/>
          <w:szCs w:val="24"/>
        </w:rPr>
        <w:t>a</w:t>
      </w:r>
      <w:proofErr w:type="gramEnd"/>
      <w:r w:rsidR="009C0958">
        <w:rPr>
          <w:sz w:val="24"/>
          <w:szCs w:val="24"/>
        </w:rPr>
        <w:t xml:space="preserve"> independent body of the Home Office which handles policing throughout the whole of England and Wales. There are three core functions of the College of Police which are “Sharing knowledge and Good Practice”, “Setting Standards” and “Supporting Professional Development” (College of Police, 2022).</w:t>
      </w:r>
    </w:p>
    <w:p w14:paraId="58DA69D7" w14:textId="4E1B3B8D" w:rsidR="009C0958" w:rsidRDefault="009C0958" w:rsidP="00340E9A">
      <w:pPr>
        <w:ind w:right="237"/>
        <w:jc w:val="both"/>
        <w:rPr>
          <w:sz w:val="24"/>
          <w:szCs w:val="24"/>
        </w:rPr>
      </w:pPr>
    </w:p>
    <w:p w14:paraId="193D12C4" w14:textId="5F02C8AC" w:rsidR="003A1487" w:rsidRDefault="00856DC2" w:rsidP="00340E9A">
      <w:pPr>
        <w:ind w:right="237"/>
        <w:jc w:val="both"/>
        <w:rPr>
          <w:sz w:val="24"/>
          <w:szCs w:val="24"/>
        </w:rPr>
      </w:pPr>
      <w:r>
        <w:rPr>
          <w:sz w:val="24"/>
          <w:szCs w:val="24"/>
        </w:rPr>
        <w:t xml:space="preserve">The College of Police provide a strong evidence base for what procedures and policies work in policing and the College often look to support innovation and ensure that forces across England and Wales have access to the most recent information on good practices used to tackle crime and ensure the safety of members of the public. </w:t>
      </w:r>
      <w:r w:rsidR="003A1487">
        <w:rPr>
          <w:sz w:val="24"/>
          <w:szCs w:val="24"/>
        </w:rPr>
        <w:t xml:space="preserve">The use of this is widely incorporated into everyday policing and can be seen in the core values of every Police Force throughout England and Wales. The policies are widely used across Scotland and </w:t>
      </w:r>
      <w:proofErr w:type="gramStart"/>
      <w:r w:rsidR="003A1487">
        <w:rPr>
          <w:sz w:val="24"/>
          <w:szCs w:val="24"/>
        </w:rPr>
        <w:t>Ireland,</w:t>
      </w:r>
      <w:proofErr w:type="gramEnd"/>
      <w:r w:rsidR="003A1487">
        <w:rPr>
          <w:sz w:val="24"/>
          <w:szCs w:val="24"/>
        </w:rPr>
        <w:t xml:space="preserve"> however these have been adapted in order to better include the policing policies and laws set by those individual countries which are different to those in England and Wales. The standards set by the College </w:t>
      </w:r>
      <w:r w:rsidR="003A1487">
        <w:rPr>
          <w:sz w:val="24"/>
          <w:szCs w:val="24"/>
        </w:rPr>
        <w:lastRenderedPageBreak/>
        <w:t xml:space="preserve">of Police are based on best practice following a vast study of </w:t>
      </w:r>
      <w:r w:rsidR="00746D57">
        <w:rPr>
          <w:sz w:val="24"/>
          <w:szCs w:val="24"/>
        </w:rPr>
        <w:t>practices used in the 21</w:t>
      </w:r>
      <w:r w:rsidR="00746D57" w:rsidRPr="00746D57">
        <w:rPr>
          <w:sz w:val="24"/>
          <w:szCs w:val="24"/>
          <w:vertAlign w:val="superscript"/>
        </w:rPr>
        <w:t>st</w:t>
      </w:r>
      <w:r w:rsidR="00746D57">
        <w:rPr>
          <w:sz w:val="24"/>
          <w:szCs w:val="24"/>
        </w:rPr>
        <w:t xml:space="preserve"> Century.</w:t>
      </w:r>
    </w:p>
    <w:p w14:paraId="76FEAE25" w14:textId="7AC11EB5" w:rsidR="00746D57" w:rsidRDefault="00746D57" w:rsidP="00340E9A">
      <w:pPr>
        <w:ind w:right="237"/>
        <w:jc w:val="both"/>
        <w:rPr>
          <w:sz w:val="24"/>
          <w:szCs w:val="24"/>
        </w:rPr>
      </w:pPr>
      <w:r>
        <w:rPr>
          <w:sz w:val="24"/>
          <w:szCs w:val="24"/>
        </w:rPr>
        <w:t xml:space="preserve">Along with the above, the College of Police also offer numerous ways to professionally develop those working in England and </w:t>
      </w:r>
      <w:proofErr w:type="spellStart"/>
      <w:r>
        <w:rPr>
          <w:sz w:val="24"/>
          <w:szCs w:val="24"/>
        </w:rPr>
        <w:t>Wales’</w:t>
      </w:r>
      <w:proofErr w:type="spellEnd"/>
      <w:r>
        <w:rPr>
          <w:sz w:val="24"/>
          <w:szCs w:val="24"/>
        </w:rPr>
        <w:t xml:space="preserve"> individual forces. The College offer training programs specifically designed to develop individuals in leadership through their “Police Leadership Program” (College of Police, 2022). On a more personal and wellbeing-orientated level, the College also offer their wellbeing program “Oscar Kilo” which uses a group of specifically trained dogs to provide support for officers dealing with stress through their day-to-day engagements when carrying out their duties. This is regarded as highly positive and a benefit from those who have used this program (College of Police, 2022). </w:t>
      </w:r>
    </w:p>
    <w:p w14:paraId="74E2CBDD" w14:textId="77777777" w:rsidR="00746D57" w:rsidRDefault="00746D57" w:rsidP="00340E9A">
      <w:pPr>
        <w:ind w:right="237"/>
        <w:jc w:val="both"/>
        <w:rPr>
          <w:sz w:val="24"/>
          <w:szCs w:val="24"/>
        </w:rPr>
      </w:pPr>
    </w:p>
    <w:p w14:paraId="4A4D8A57" w14:textId="308E82D2" w:rsidR="00746D57" w:rsidRDefault="00746D57" w:rsidP="00340E9A">
      <w:pPr>
        <w:ind w:right="237"/>
        <w:jc w:val="both"/>
        <w:rPr>
          <w:sz w:val="24"/>
          <w:szCs w:val="24"/>
        </w:rPr>
      </w:pPr>
      <w:r>
        <w:rPr>
          <w:sz w:val="24"/>
          <w:szCs w:val="24"/>
        </w:rPr>
        <w:t xml:space="preserve"> </w:t>
      </w:r>
      <w:r w:rsidR="00BD57B5">
        <w:rPr>
          <w:sz w:val="24"/>
          <w:szCs w:val="24"/>
        </w:rPr>
        <w:t>The role of a modern police officer is a dynamic and ever-changing role, with new challenges being discovered on a near daily basis. Joyce (2011) identifies that since the end of World War Two in 1945, there have been change</w:t>
      </w:r>
      <w:r w:rsidR="00AF4CC0">
        <w:rPr>
          <w:sz w:val="24"/>
          <w:szCs w:val="24"/>
        </w:rPr>
        <w:t>s</w:t>
      </w:r>
      <w:r w:rsidR="00BD57B5">
        <w:rPr>
          <w:sz w:val="24"/>
          <w:szCs w:val="24"/>
        </w:rPr>
        <w:t xml:space="preserve"> in both the scale and nature of the crimes which took place. Part of these changes included the rise of armed robberies and “smash and grab” raids in the 1960’s and also the uptake of criminal gang enterprises. Some of the most popular and well-known criminal gangs included the Krays based in East London. There was a lot of investment into policing during this time and this included changes to technology and methods in which the police could tackle and prevent the escalation of the new age of criminals in England and Wales. </w:t>
      </w:r>
    </w:p>
    <w:p w14:paraId="5DE40CB9" w14:textId="0E433B6B" w:rsidR="00BD57B5" w:rsidRDefault="00BD57B5" w:rsidP="00340E9A">
      <w:pPr>
        <w:ind w:right="237"/>
        <w:jc w:val="both"/>
        <w:rPr>
          <w:sz w:val="24"/>
          <w:szCs w:val="24"/>
        </w:rPr>
      </w:pPr>
      <w:r>
        <w:rPr>
          <w:sz w:val="24"/>
          <w:szCs w:val="24"/>
        </w:rPr>
        <w:t xml:space="preserve">These changes are still happening today, with the evolution of CCTV and Automatic Number Plate Recognition (ANPR) being key to tackling this aspect of crime. </w:t>
      </w:r>
    </w:p>
    <w:p w14:paraId="444B37C9" w14:textId="140A9DAC" w:rsidR="00BD57B5" w:rsidRDefault="00BD57B5" w:rsidP="00340E9A">
      <w:pPr>
        <w:ind w:right="237"/>
        <w:jc w:val="both"/>
        <w:rPr>
          <w:sz w:val="24"/>
          <w:szCs w:val="24"/>
        </w:rPr>
      </w:pPr>
      <w:r>
        <w:rPr>
          <w:sz w:val="24"/>
          <w:szCs w:val="24"/>
        </w:rPr>
        <w:t xml:space="preserve">CCTV is often seen in many public </w:t>
      </w:r>
      <w:proofErr w:type="gramStart"/>
      <w:r>
        <w:rPr>
          <w:sz w:val="24"/>
          <w:szCs w:val="24"/>
        </w:rPr>
        <w:t>areas</w:t>
      </w:r>
      <w:proofErr w:type="gramEnd"/>
      <w:r>
        <w:rPr>
          <w:sz w:val="24"/>
          <w:szCs w:val="24"/>
        </w:rPr>
        <w:t xml:space="preserve"> and this is important in identifying offenders and ongoing criminal incidents. With many Police Forces having direct contact to local councils who monitor the public CCTV cameras, building a good relationship is key to working collaboratively and helping build safer communities and areas for the general public. </w:t>
      </w:r>
      <w:r w:rsidR="002462C4">
        <w:rPr>
          <w:sz w:val="24"/>
          <w:szCs w:val="24"/>
        </w:rPr>
        <w:t xml:space="preserve">Thomas, Piza, </w:t>
      </w:r>
      <w:proofErr w:type="gramStart"/>
      <w:r w:rsidR="002462C4">
        <w:rPr>
          <w:sz w:val="24"/>
          <w:szCs w:val="24"/>
        </w:rPr>
        <w:t>Welsh</w:t>
      </w:r>
      <w:proofErr w:type="gramEnd"/>
      <w:r w:rsidR="002462C4">
        <w:rPr>
          <w:sz w:val="24"/>
          <w:szCs w:val="24"/>
        </w:rPr>
        <w:t xml:space="preserve"> and Farrington (2022) identify that based on systematic research “CCTV is associated with a significant yet modest reduction in crime.” Supporting the above claim of the benefit of CCTV. </w:t>
      </w:r>
    </w:p>
    <w:p w14:paraId="2840D517" w14:textId="77777777" w:rsidR="00920F22" w:rsidRDefault="00920F22" w:rsidP="00340E9A">
      <w:pPr>
        <w:ind w:right="237"/>
        <w:jc w:val="both"/>
        <w:rPr>
          <w:sz w:val="24"/>
          <w:szCs w:val="24"/>
        </w:rPr>
      </w:pPr>
    </w:p>
    <w:p w14:paraId="130BF4D6" w14:textId="4729C394" w:rsidR="00BD57B5" w:rsidRDefault="00920F22" w:rsidP="00340E9A">
      <w:pPr>
        <w:ind w:right="237"/>
        <w:jc w:val="both"/>
        <w:rPr>
          <w:sz w:val="24"/>
          <w:szCs w:val="24"/>
        </w:rPr>
      </w:pPr>
      <w:proofErr w:type="gramStart"/>
      <w:r>
        <w:rPr>
          <w:sz w:val="24"/>
          <w:szCs w:val="24"/>
        </w:rPr>
        <w:t>As a modern response-based police officer, my role</w:t>
      </w:r>
      <w:proofErr w:type="gramEnd"/>
      <w:r>
        <w:rPr>
          <w:sz w:val="24"/>
          <w:szCs w:val="24"/>
        </w:rPr>
        <w:t xml:space="preserve"> is to deal with incidents reported to us by members of the public or businesses and also deal with them in accordance with the law. The way in which to do this does factor in using CCTV and Automatic Number Plate Recognition cameras where necessary to locate or provide evidence of individuals or groups committing criminal offences. </w:t>
      </w:r>
    </w:p>
    <w:p w14:paraId="6A9DEA13" w14:textId="77777777" w:rsidR="00920F22" w:rsidRDefault="00920F22" w:rsidP="00340E9A">
      <w:pPr>
        <w:ind w:right="237"/>
        <w:jc w:val="both"/>
        <w:rPr>
          <w:sz w:val="24"/>
          <w:szCs w:val="24"/>
        </w:rPr>
      </w:pPr>
    </w:p>
    <w:p w14:paraId="6BF7145C" w14:textId="72D961DD" w:rsidR="009C0958" w:rsidRDefault="00920F22" w:rsidP="00340E9A">
      <w:pPr>
        <w:ind w:right="237"/>
        <w:jc w:val="both"/>
        <w:rPr>
          <w:sz w:val="24"/>
          <w:szCs w:val="24"/>
        </w:rPr>
      </w:pPr>
      <w:r>
        <w:rPr>
          <w:sz w:val="24"/>
          <w:szCs w:val="24"/>
        </w:rPr>
        <w:t xml:space="preserve">As I am now in my final year of probation, it is important to reflect on what has been achieved and what I have done in order to adapt to the role of a modern police officer. One of the ways in which I have been able to develop and adapt is by volunteering for additional specialist training in order to gain more skills which are not provided as standard by most Police Forces in England and Wales. An example of this was gaining a certification which authorised me carrying a Conductive Energy Device (CED), which is more commonly referred to as a Taser. </w:t>
      </w:r>
    </w:p>
    <w:p w14:paraId="188C5E6A" w14:textId="69FD7F82" w:rsidR="00B0409F" w:rsidRDefault="00B0409F" w:rsidP="00340E9A">
      <w:pPr>
        <w:ind w:right="237"/>
        <w:jc w:val="both"/>
        <w:rPr>
          <w:sz w:val="24"/>
          <w:szCs w:val="24"/>
        </w:rPr>
      </w:pPr>
      <w:r>
        <w:rPr>
          <w:sz w:val="24"/>
          <w:szCs w:val="24"/>
        </w:rPr>
        <w:t xml:space="preserve">According to </w:t>
      </w:r>
      <w:proofErr w:type="spellStart"/>
      <w:r>
        <w:rPr>
          <w:sz w:val="24"/>
          <w:szCs w:val="24"/>
        </w:rPr>
        <w:t>Dymond</w:t>
      </w:r>
      <w:proofErr w:type="spellEnd"/>
      <w:r>
        <w:rPr>
          <w:sz w:val="24"/>
          <w:szCs w:val="24"/>
        </w:rPr>
        <w:t xml:space="preserve"> (2020), the introduction of Taser to modern policing is a publicly controversial topic however not much work has been done in recent times to provide empirical analysis and evidence which outlines both the positive and negative aspects of the introduction of Conductive Energy Devices as a modern tool to tackle crime and to assist officers in carrying out their duties. As such, there are </w:t>
      </w:r>
      <w:r>
        <w:rPr>
          <w:sz w:val="24"/>
          <w:szCs w:val="24"/>
        </w:rPr>
        <w:lastRenderedPageBreak/>
        <w:t xml:space="preserve">very few entirely neutral points of view on the matter. The reason for this is based on the studies conducted which show that officers fire their CED in the course of their duty onto civilians where there may have been other options available to have been implemented first. </w:t>
      </w:r>
      <w:proofErr w:type="spellStart"/>
      <w:r w:rsidR="00A411B7">
        <w:rPr>
          <w:sz w:val="24"/>
          <w:szCs w:val="24"/>
        </w:rPr>
        <w:t>Gau</w:t>
      </w:r>
      <w:proofErr w:type="spellEnd"/>
      <w:r w:rsidR="00A411B7">
        <w:rPr>
          <w:sz w:val="24"/>
          <w:szCs w:val="24"/>
        </w:rPr>
        <w:t xml:space="preserve"> et al. (cited in </w:t>
      </w:r>
      <w:proofErr w:type="spellStart"/>
      <w:r w:rsidR="00A411B7">
        <w:rPr>
          <w:sz w:val="24"/>
          <w:szCs w:val="24"/>
        </w:rPr>
        <w:t>Dymond</w:t>
      </w:r>
      <w:proofErr w:type="spellEnd"/>
      <w:r w:rsidR="00A411B7">
        <w:rPr>
          <w:sz w:val="24"/>
          <w:szCs w:val="24"/>
        </w:rPr>
        <w:t xml:space="preserve"> 2020), expressed concerns that the use of an officers CED weapon had “</w:t>
      </w:r>
      <w:r w:rsidR="00ED5898">
        <w:rPr>
          <w:sz w:val="24"/>
          <w:szCs w:val="24"/>
        </w:rPr>
        <w:t>substituted</w:t>
      </w:r>
      <w:r w:rsidR="00A411B7">
        <w:rPr>
          <w:sz w:val="24"/>
          <w:szCs w:val="24"/>
        </w:rPr>
        <w:t xml:space="preserve"> the weapon verbal de-escalation”.</w:t>
      </w:r>
      <w:r w:rsidR="00ED5898">
        <w:rPr>
          <w:sz w:val="24"/>
          <w:szCs w:val="24"/>
        </w:rPr>
        <w:t xml:space="preserve"> </w:t>
      </w:r>
    </w:p>
    <w:p w14:paraId="3D118C5F" w14:textId="79281788" w:rsidR="002409DF" w:rsidRDefault="002409DF" w:rsidP="00340E9A">
      <w:pPr>
        <w:ind w:right="237"/>
        <w:jc w:val="both"/>
        <w:rPr>
          <w:sz w:val="24"/>
          <w:szCs w:val="24"/>
        </w:rPr>
      </w:pPr>
      <w:r>
        <w:rPr>
          <w:sz w:val="24"/>
          <w:szCs w:val="24"/>
        </w:rPr>
        <w:t xml:space="preserve">It is </w:t>
      </w:r>
      <w:r w:rsidR="002A4829">
        <w:rPr>
          <w:sz w:val="24"/>
          <w:szCs w:val="24"/>
        </w:rPr>
        <w:t>important</w:t>
      </w:r>
      <w:r>
        <w:rPr>
          <w:sz w:val="24"/>
          <w:szCs w:val="24"/>
        </w:rPr>
        <w:t xml:space="preserve"> for me to take into consideration the training received when I completed this course, along with basic Use of Force and response to incident training given when all officers first join their respective force. </w:t>
      </w:r>
      <w:r w:rsidR="00EC75D1">
        <w:rPr>
          <w:sz w:val="24"/>
          <w:szCs w:val="24"/>
        </w:rPr>
        <w:t>Use of Force is documented through different acts of law in respect to how it is used</w:t>
      </w:r>
      <w:r w:rsidR="002B2ED8">
        <w:rPr>
          <w:sz w:val="24"/>
          <w:szCs w:val="24"/>
        </w:rPr>
        <w:t>. An example of this being Section 117 of the Police and Criminal Evidence Act 1984 which “</w:t>
      </w:r>
      <w:r w:rsidR="002B2ED8" w:rsidRPr="002B2ED8">
        <w:rPr>
          <w:i/>
          <w:iCs/>
          <w:sz w:val="24"/>
          <w:szCs w:val="24"/>
        </w:rPr>
        <w:t>confers a power on a constable to use reasonable force, if necessary, in the exercise of power</w:t>
      </w:r>
      <w:r w:rsidR="002B2ED8">
        <w:rPr>
          <w:sz w:val="24"/>
          <w:szCs w:val="24"/>
        </w:rPr>
        <w:t xml:space="preserve"> “. Meaning that an officer can use force to carry out their duties granted to them under other section under the Police and Criminal Evidence act, such as a stop and search of an individual under Section 1 of the Police and Criminal Evidence Act and also arresting an individual who an officer suspects to have committed a crime, under Section </w:t>
      </w:r>
      <w:r w:rsidR="00E91BB4">
        <w:rPr>
          <w:sz w:val="24"/>
          <w:szCs w:val="24"/>
        </w:rPr>
        <w:t>24</w:t>
      </w:r>
      <w:r w:rsidR="002B2ED8">
        <w:rPr>
          <w:sz w:val="24"/>
          <w:szCs w:val="24"/>
        </w:rPr>
        <w:t xml:space="preserve"> of the Police and Criminal Evidence Act 1984. </w:t>
      </w:r>
    </w:p>
    <w:p w14:paraId="513940BA" w14:textId="6782387B" w:rsidR="002B2ED8" w:rsidRDefault="002B2ED8" w:rsidP="00340E9A">
      <w:pPr>
        <w:ind w:right="237"/>
        <w:jc w:val="both"/>
        <w:rPr>
          <w:sz w:val="24"/>
          <w:szCs w:val="24"/>
        </w:rPr>
      </w:pPr>
      <w:r>
        <w:rPr>
          <w:sz w:val="24"/>
          <w:szCs w:val="24"/>
        </w:rPr>
        <w:t xml:space="preserve">I make these references as these two occasions, both arrest and Stop and Search are the two most common occasions where an officer would have to use force with </w:t>
      </w:r>
      <w:r w:rsidR="00E91BB4">
        <w:rPr>
          <w:sz w:val="24"/>
          <w:szCs w:val="24"/>
        </w:rPr>
        <w:t xml:space="preserve">justification given under Section 117. </w:t>
      </w:r>
    </w:p>
    <w:p w14:paraId="09BDB2A9" w14:textId="121BBE8F" w:rsidR="00E91BB4" w:rsidRDefault="00E91BB4" w:rsidP="00340E9A">
      <w:pPr>
        <w:ind w:right="237"/>
        <w:jc w:val="both"/>
        <w:rPr>
          <w:sz w:val="24"/>
          <w:szCs w:val="24"/>
        </w:rPr>
      </w:pPr>
      <w:r>
        <w:rPr>
          <w:sz w:val="24"/>
          <w:szCs w:val="24"/>
        </w:rPr>
        <w:t xml:space="preserve">When carrying a taser, there have been occasions where I have had to deploy Taser while attempting to carry out my duties of an arrest. An example of this being when a group of individuals suspected of committing the offence of arson were approached by officers and one of the group brandished a weapon and threatened officers. I had justification to deploy Taser in this instance in order to eliminate the threat and also to effect a safe arrest in a manner which was safest for officers around me and myself. </w:t>
      </w:r>
    </w:p>
    <w:p w14:paraId="4D6A3B0E" w14:textId="45BF3FCF" w:rsidR="00E91BB4" w:rsidRDefault="00E91BB4" w:rsidP="00340E9A">
      <w:pPr>
        <w:ind w:right="237"/>
        <w:jc w:val="both"/>
        <w:rPr>
          <w:sz w:val="24"/>
          <w:szCs w:val="24"/>
        </w:rPr>
      </w:pPr>
    </w:p>
    <w:p w14:paraId="54FFBCB8" w14:textId="69295946" w:rsidR="00E91BB4" w:rsidRDefault="00E91BB4" w:rsidP="00340E9A">
      <w:pPr>
        <w:ind w:right="237"/>
        <w:jc w:val="both"/>
        <w:rPr>
          <w:sz w:val="24"/>
          <w:szCs w:val="24"/>
        </w:rPr>
      </w:pPr>
      <w:r>
        <w:rPr>
          <w:sz w:val="24"/>
          <w:szCs w:val="24"/>
        </w:rPr>
        <w:t>There has been significant change in the way I have been able to police in my third year of probation and the above is one of the reasons why. I have been able to develop a fuller understanding of how Use of Force can have a significant impact on offenders and also the general public who may be witnessing the events unfold. It has also allowed me to be more involved in more serious incidents whereby the authority to attend these has only been given to those specially trained officers or authorised firearms officers</w:t>
      </w:r>
      <w:r w:rsidR="007C4F5E">
        <w:rPr>
          <w:sz w:val="24"/>
          <w:szCs w:val="24"/>
        </w:rPr>
        <w:t xml:space="preserve">. This has allowed me to learn and develop my tactics when dealing with lower-level offences and offenders and being able to adapt how I perform my duties in a day-to-day role. </w:t>
      </w:r>
    </w:p>
    <w:p w14:paraId="7252CB10" w14:textId="77777777" w:rsidR="007C4F5E" w:rsidRDefault="007C4F5E" w:rsidP="00340E9A">
      <w:pPr>
        <w:ind w:right="237"/>
        <w:jc w:val="both"/>
        <w:rPr>
          <w:sz w:val="24"/>
          <w:szCs w:val="24"/>
        </w:rPr>
      </w:pPr>
    </w:p>
    <w:p w14:paraId="6CF68DAC" w14:textId="77777777" w:rsidR="0004292F" w:rsidRDefault="007C4F5E" w:rsidP="00340E9A">
      <w:pPr>
        <w:ind w:right="237"/>
        <w:jc w:val="both"/>
        <w:rPr>
          <w:sz w:val="24"/>
          <w:szCs w:val="24"/>
        </w:rPr>
      </w:pPr>
      <w:r>
        <w:rPr>
          <w:sz w:val="24"/>
          <w:szCs w:val="24"/>
        </w:rPr>
        <w:t xml:space="preserve">Reflecting on my role as a police officer I have been able to identify that one of the areas I am more focussed on is the aspect of drugs and the criminality concerning this. As such, I have made a conscious effort to develop intelligence in my local policing area whereby I have provided information to our force Serious Organised Crime Unit which has been used to identify criminal enterprises which have </w:t>
      </w:r>
      <w:r w:rsidR="0004292F">
        <w:rPr>
          <w:sz w:val="24"/>
          <w:szCs w:val="24"/>
        </w:rPr>
        <w:t xml:space="preserve">since been lawfully arrested and jailed. I involve myself as a part of the early process for assisting the police in building the intelligence needed to involve the relevant teams who have made the progress to deal with the criminal groups. </w:t>
      </w:r>
    </w:p>
    <w:p w14:paraId="7E25637B" w14:textId="0E7E7D97" w:rsidR="00B0409F" w:rsidRDefault="0004292F" w:rsidP="00340E9A">
      <w:pPr>
        <w:ind w:right="237"/>
        <w:jc w:val="both"/>
        <w:rPr>
          <w:color w:val="0B0C0C"/>
          <w:sz w:val="24"/>
          <w:szCs w:val="24"/>
          <w:shd w:val="clear" w:color="auto" w:fill="FFFFFF"/>
        </w:rPr>
      </w:pPr>
      <w:r>
        <w:rPr>
          <w:sz w:val="24"/>
          <w:szCs w:val="24"/>
        </w:rPr>
        <w:t>According to the Home Office (2023) report, “</w:t>
      </w:r>
      <w:r w:rsidRPr="0004292F">
        <w:rPr>
          <w:i/>
          <w:iCs/>
          <w:color w:val="0B0C0C"/>
          <w:sz w:val="24"/>
          <w:szCs w:val="24"/>
          <w:shd w:val="clear" w:color="auto" w:fill="FFFFFF"/>
        </w:rPr>
        <w:t>Assessment by the National Crime Agency suggests that 48% of organised crime groups are believed to be involved in drugs criminality</w:t>
      </w:r>
      <w:r>
        <w:rPr>
          <w:color w:val="0B0C0C"/>
          <w:sz w:val="24"/>
          <w:szCs w:val="24"/>
          <w:shd w:val="clear" w:color="auto" w:fill="FFFFFF"/>
        </w:rPr>
        <w:t xml:space="preserve">” As such, police forces in England and Wales being able to </w:t>
      </w:r>
      <w:r>
        <w:rPr>
          <w:color w:val="0B0C0C"/>
          <w:sz w:val="24"/>
          <w:szCs w:val="24"/>
          <w:shd w:val="clear" w:color="auto" w:fill="FFFFFF"/>
        </w:rPr>
        <w:lastRenderedPageBreak/>
        <w:t xml:space="preserve">collaboratively deal with these groups is vital to the overall aim to reduce organised crime. </w:t>
      </w:r>
    </w:p>
    <w:p w14:paraId="25A4C713" w14:textId="7F184640" w:rsidR="0004292F" w:rsidRDefault="0004292F" w:rsidP="00340E9A">
      <w:pPr>
        <w:ind w:right="237"/>
        <w:jc w:val="both"/>
        <w:rPr>
          <w:color w:val="0B0C0C"/>
          <w:sz w:val="24"/>
          <w:szCs w:val="24"/>
          <w:shd w:val="clear" w:color="auto" w:fill="FFFFFF"/>
        </w:rPr>
      </w:pPr>
      <w:r>
        <w:rPr>
          <w:color w:val="0B0C0C"/>
          <w:sz w:val="24"/>
          <w:szCs w:val="24"/>
          <w:shd w:val="clear" w:color="auto" w:fill="FFFFFF"/>
        </w:rPr>
        <w:t xml:space="preserve">According to HM Government (2022), we can determine that </w:t>
      </w:r>
      <w:r w:rsidR="00730174">
        <w:rPr>
          <w:color w:val="0B0C0C"/>
          <w:sz w:val="24"/>
          <w:szCs w:val="24"/>
          <w:shd w:val="clear" w:color="auto" w:fill="FFFFFF"/>
        </w:rPr>
        <w:t xml:space="preserve">the effort of fighting the war on drugs can be improved through both national and local reform. According to statistics, it is estimated that the value of the crack and heroin trade in the UK is approximately £5.1 billion a year. These two drugs alone are the largest markets for illegal drug trade and use. </w:t>
      </w:r>
    </w:p>
    <w:p w14:paraId="614C13FD" w14:textId="613C45B0" w:rsidR="00730174" w:rsidRPr="00270EEB" w:rsidRDefault="00730174" w:rsidP="00340E9A">
      <w:pPr>
        <w:ind w:right="237"/>
        <w:jc w:val="both"/>
        <w:rPr>
          <w:sz w:val="24"/>
          <w:szCs w:val="24"/>
        </w:rPr>
      </w:pPr>
      <w:r>
        <w:rPr>
          <w:color w:val="0B0C0C"/>
          <w:sz w:val="24"/>
          <w:szCs w:val="24"/>
          <w:shd w:val="clear" w:color="auto" w:fill="FFFFFF"/>
        </w:rPr>
        <w:t xml:space="preserve">That is why it is important that the 10-year plan set out by the UK Government, is implemented with the aim to </w:t>
      </w:r>
      <w:r w:rsidR="00F37B77">
        <w:rPr>
          <w:color w:val="0B0C0C"/>
          <w:sz w:val="24"/>
          <w:szCs w:val="24"/>
          <w:shd w:val="clear" w:color="auto" w:fill="FFFFFF"/>
        </w:rPr>
        <w:t>“</w:t>
      </w:r>
      <w:r w:rsidR="00F37B77" w:rsidRPr="002462C4">
        <w:rPr>
          <w:color w:val="0B0C0C"/>
          <w:sz w:val="24"/>
          <w:szCs w:val="24"/>
          <w:shd w:val="clear" w:color="auto" w:fill="FFFFFF"/>
        </w:rPr>
        <w:t>reverse the rising trend in drug use within a decade, with an ambition to reduce overall use towards a historic 30-year low.</w:t>
      </w:r>
      <w:r w:rsidRPr="002462C4">
        <w:rPr>
          <w:color w:val="0B0C0C"/>
          <w:sz w:val="24"/>
          <w:szCs w:val="24"/>
          <w:shd w:val="clear" w:color="auto" w:fill="FFFFFF"/>
        </w:rPr>
        <w:t>”</w:t>
      </w:r>
      <w:r w:rsidRPr="00F37B77">
        <w:rPr>
          <w:color w:val="0B0C0C"/>
          <w:sz w:val="24"/>
          <w:szCs w:val="24"/>
          <w:shd w:val="clear" w:color="auto" w:fill="FFFFFF"/>
        </w:rPr>
        <w:t xml:space="preserve"> </w:t>
      </w:r>
      <w:r w:rsidR="00F37B77" w:rsidRPr="00F37B77">
        <w:rPr>
          <w:color w:val="0B0C0C"/>
          <w:sz w:val="24"/>
          <w:szCs w:val="24"/>
          <w:shd w:val="clear" w:color="auto" w:fill="FFFFFF"/>
        </w:rPr>
        <w:t>(HM Government, 2022).</w:t>
      </w:r>
      <w:r w:rsidR="00F37B77">
        <w:rPr>
          <w:color w:val="0B0C0C"/>
          <w:sz w:val="24"/>
          <w:szCs w:val="24"/>
          <w:shd w:val="clear" w:color="auto" w:fill="FFFFFF"/>
        </w:rPr>
        <w:t xml:space="preserve"> </w:t>
      </w:r>
    </w:p>
    <w:p w14:paraId="19FBAC4F" w14:textId="6C0E5B38" w:rsidR="00FF7784" w:rsidRDefault="00F37B77" w:rsidP="00340E9A">
      <w:pPr>
        <w:ind w:right="237"/>
        <w:jc w:val="both"/>
        <w:rPr>
          <w:sz w:val="24"/>
          <w:szCs w:val="24"/>
        </w:rPr>
      </w:pPr>
      <w:r>
        <w:rPr>
          <w:sz w:val="24"/>
          <w:szCs w:val="24"/>
        </w:rPr>
        <w:t xml:space="preserve">My involvement in this at a very intermediary level is crucial to assisting the whole United Kingdom in tackling with and dealing with drug crimes and supporting those vulnerable people unnecessarily involved in criminality. </w:t>
      </w:r>
    </w:p>
    <w:p w14:paraId="1D51E7E9" w14:textId="77777777" w:rsidR="00EF3B6B" w:rsidRDefault="00EF3B6B" w:rsidP="00340E9A">
      <w:pPr>
        <w:ind w:right="237"/>
        <w:jc w:val="both"/>
        <w:rPr>
          <w:sz w:val="24"/>
          <w:szCs w:val="24"/>
        </w:rPr>
      </w:pPr>
    </w:p>
    <w:p w14:paraId="02859CA9" w14:textId="3613B431" w:rsidR="00EF3B6B" w:rsidRDefault="006F6126" w:rsidP="00EF3B6B">
      <w:pPr>
        <w:ind w:right="237"/>
        <w:jc w:val="both"/>
        <w:rPr>
          <w:sz w:val="24"/>
          <w:szCs w:val="24"/>
        </w:rPr>
      </w:pPr>
      <w:r>
        <w:rPr>
          <w:sz w:val="24"/>
          <w:szCs w:val="24"/>
        </w:rPr>
        <w:t>To conclude, f</w:t>
      </w:r>
      <w:r w:rsidR="00EF3B6B">
        <w:rPr>
          <w:sz w:val="24"/>
          <w:szCs w:val="24"/>
        </w:rPr>
        <w:t>rom th</w:t>
      </w:r>
      <w:r w:rsidR="00EF3B6B">
        <w:rPr>
          <w:sz w:val="24"/>
          <w:szCs w:val="24"/>
        </w:rPr>
        <w:t>e</w:t>
      </w:r>
      <w:r w:rsidR="00EF3B6B">
        <w:rPr>
          <w:sz w:val="24"/>
          <w:szCs w:val="24"/>
        </w:rPr>
        <w:t xml:space="preserve"> incident</w:t>
      </w:r>
      <w:r w:rsidR="00EF3B6B">
        <w:rPr>
          <w:sz w:val="24"/>
          <w:szCs w:val="24"/>
        </w:rPr>
        <w:t xml:space="preserve"> mentioned above regarding a taser deployment</w:t>
      </w:r>
      <w:r w:rsidR="00EF3B6B">
        <w:rPr>
          <w:sz w:val="24"/>
          <w:szCs w:val="24"/>
        </w:rPr>
        <w:t xml:space="preserve">, I learned that personal safety will always take </w:t>
      </w:r>
      <w:r>
        <w:rPr>
          <w:sz w:val="24"/>
          <w:szCs w:val="24"/>
        </w:rPr>
        <w:t xml:space="preserve">priority and that the training provided to me by the police force training teams is designed to last and will kick in during the live scenarios outside of training. The use of force is designed to protect members of the public and using any serious levels of force should be a last resort providing all other options have been exhausted and discounted. As it was such a dynamic incident, there was a possibility for mistakes to be made, however providing that the overall outcome is the safe conclusion of the incident, all other mistakes can be looked at retrospectively and learning can be gained. </w:t>
      </w:r>
    </w:p>
    <w:p w14:paraId="4D102E47" w14:textId="77777777" w:rsidR="006F6126" w:rsidRDefault="006F6126" w:rsidP="00EF3B6B">
      <w:pPr>
        <w:ind w:right="237"/>
        <w:jc w:val="both"/>
        <w:rPr>
          <w:sz w:val="24"/>
          <w:szCs w:val="24"/>
        </w:rPr>
      </w:pPr>
    </w:p>
    <w:p w14:paraId="3777E1E9" w14:textId="3BAA77E0" w:rsidR="006F6126" w:rsidRDefault="006F6126" w:rsidP="00EF3B6B">
      <w:pPr>
        <w:ind w:right="237"/>
        <w:jc w:val="both"/>
        <w:rPr>
          <w:sz w:val="24"/>
          <w:szCs w:val="24"/>
        </w:rPr>
      </w:pPr>
      <w:r>
        <w:rPr>
          <w:sz w:val="24"/>
          <w:szCs w:val="24"/>
        </w:rPr>
        <w:t xml:space="preserve">Throughout this task I critically evaluated the strategic role of the college of police in professionalising the police service in England and Wales. I have also evidenced how I am fulfilling the role of a modern-day police officer in my third and final year of probation. I have also reflected on my role as a police officer and how it has changed now I am in my final year of probation. </w:t>
      </w:r>
    </w:p>
    <w:p w14:paraId="4486A3E2" w14:textId="77777777" w:rsidR="00317506" w:rsidRDefault="00317506" w:rsidP="00EF3B6B">
      <w:pPr>
        <w:ind w:right="237"/>
        <w:jc w:val="both"/>
        <w:rPr>
          <w:sz w:val="24"/>
          <w:szCs w:val="24"/>
        </w:rPr>
      </w:pPr>
    </w:p>
    <w:p w14:paraId="190C28CA" w14:textId="23C2BAB9" w:rsidR="00EF3B6B" w:rsidRPr="00270EEB" w:rsidRDefault="008B2E8F" w:rsidP="00340E9A">
      <w:pPr>
        <w:ind w:right="237"/>
        <w:jc w:val="both"/>
        <w:rPr>
          <w:sz w:val="24"/>
          <w:szCs w:val="24"/>
        </w:rPr>
      </w:pPr>
      <w:r>
        <w:rPr>
          <w:sz w:val="24"/>
          <w:szCs w:val="24"/>
        </w:rPr>
        <w:t xml:space="preserve">(1784 words) </w:t>
      </w: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53FDDC5D" w14:textId="6BC25860" w:rsidR="00650CE9" w:rsidRPr="00B61C08" w:rsidRDefault="00B61C08" w:rsidP="00B61C08">
      <w:pPr>
        <w:pStyle w:val="paragraph"/>
        <w:spacing w:before="0" w:beforeAutospacing="0" w:after="0" w:afterAutospacing="0"/>
        <w:ind w:right="225"/>
        <w:jc w:val="center"/>
        <w:textAlignment w:val="baseline"/>
        <w:rPr>
          <w:rStyle w:val="eop"/>
          <w:rFonts w:ascii="Arial" w:hAnsi="Arial" w:cs="Arial"/>
          <w:b/>
          <w:bCs/>
        </w:rPr>
      </w:pPr>
      <w:r>
        <w:rPr>
          <w:rStyle w:val="normaltextrun"/>
          <w:rFonts w:ascii="Arial" w:hAnsi="Arial" w:cs="Arial"/>
          <w:b/>
          <w:bCs/>
        </w:rPr>
        <w:lastRenderedPageBreak/>
        <w:t>Task 2</w:t>
      </w:r>
      <w:r w:rsidR="00650CE9" w:rsidRPr="35AC8E37">
        <w:rPr>
          <w:rStyle w:val="eop"/>
          <w:rFonts w:ascii="Arial" w:hAnsi="Arial" w:cs="Arial"/>
          <w:color w:val="000000" w:themeColor="text1"/>
        </w:rPr>
        <w:t> </w:t>
      </w:r>
    </w:p>
    <w:p w14:paraId="51FE1E64" w14:textId="4A790300" w:rsidR="00A75439" w:rsidRDefault="00A75439" w:rsidP="00A7543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1CE0BCD8" w14:textId="77777777" w:rsidR="00A75439" w:rsidRDefault="00A75439" w:rsidP="00A75439">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social media, Communication Strategy</w:t>
      </w:r>
      <w:r w:rsidRPr="33EFDF59">
        <w:rPr>
          <w:rStyle w:val="eop"/>
          <w:rFonts w:ascii="Arial" w:hAnsi="Arial" w:cs="Arial"/>
          <w:color w:val="000000" w:themeColor="text1"/>
        </w:rPr>
        <w:t> </w:t>
      </w:r>
    </w:p>
    <w:p w14:paraId="74B96E20" w14:textId="77777777" w:rsidR="00A75439" w:rsidRDefault="00A75439" w:rsidP="00A7543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08C2C2A8" w14:textId="77777777" w:rsidR="00A75439" w:rsidRDefault="00A75439" w:rsidP="00A75439">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 you played a significant role with an offender/service user/victim and reflect on what happened.  </w:t>
      </w:r>
    </w:p>
    <w:p w14:paraId="32B2526A" w14:textId="77777777" w:rsidR="00A75439" w:rsidRDefault="00A75439" w:rsidP="00A75439">
      <w:pPr>
        <w:pStyle w:val="paragraph"/>
        <w:spacing w:before="0" w:beforeAutospacing="0" w:after="0" w:afterAutospacing="0"/>
        <w:ind w:right="105"/>
        <w:jc w:val="both"/>
        <w:textAlignment w:val="baseline"/>
        <w:rPr>
          <w:rStyle w:val="eop"/>
          <w:rFonts w:ascii="Arial" w:hAnsi="Arial" w:cs="Arial"/>
          <w:color w:val="4472C4" w:themeColor="accent1"/>
        </w:rPr>
      </w:pPr>
    </w:p>
    <w:p w14:paraId="7E108CDD" w14:textId="77777777" w:rsidR="00A75439" w:rsidRDefault="00A75439" w:rsidP="00A75439">
      <w:pPr>
        <w:pStyle w:val="paragraph"/>
        <w:spacing w:before="0" w:beforeAutospacing="0" w:after="0" w:afterAutospacing="0"/>
        <w:ind w:right="105"/>
        <w:jc w:val="both"/>
        <w:textAlignment w:val="baseline"/>
        <w:rPr>
          <w:rStyle w:val="eop"/>
          <w:rFonts w:ascii="Arial" w:hAnsi="Arial" w:cs="Arial"/>
          <w:color w:val="000000"/>
        </w:rPr>
      </w:pPr>
    </w:p>
    <w:p w14:paraId="5BF8EAC0" w14:textId="77777777" w:rsidR="00A75439" w:rsidRPr="00650CE9" w:rsidRDefault="00A75439" w:rsidP="00A7543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75439" w:rsidRPr="00270EEB" w14:paraId="65707445" w14:textId="77777777" w:rsidTr="00DC4AC4">
        <w:tc>
          <w:tcPr>
            <w:tcW w:w="10188" w:type="dxa"/>
            <w:shd w:val="clear" w:color="auto" w:fill="auto"/>
          </w:tcPr>
          <w:p w14:paraId="7752BA50" w14:textId="77777777" w:rsidR="00A75439" w:rsidRDefault="00A75439" w:rsidP="00DC4AC4">
            <w:pPr>
              <w:overflowPunct/>
              <w:autoSpaceDE/>
              <w:autoSpaceDN/>
              <w:adjustRightInd/>
              <w:textAlignment w:val="auto"/>
              <w:rPr>
                <w:rStyle w:val="normaltextrun"/>
                <w:sz w:val="18"/>
                <w:szCs w:val="18"/>
                <w:lang w:val="en-US"/>
              </w:rPr>
            </w:pPr>
          </w:p>
          <w:p w14:paraId="3BC284DA" w14:textId="77777777" w:rsidR="00A75439" w:rsidRDefault="00A75439" w:rsidP="00DC4AC4">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evaluate </w:t>
            </w:r>
            <w:r w:rsidRPr="35AC8E37">
              <w:rPr>
                <w:rStyle w:val="normaltextrun"/>
                <w:rFonts w:ascii="Arial" w:hAnsi="Arial" w:cs="Arial"/>
                <w:color w:val="000000" w:themeColor="text1"/>
              </w:rPr>
              <w:t>your experience of the use of social media as a means of informing and engaging with the community and promoting policy initiatives.</w:t>
            </w:r>
          </w:p>
          <w:p w14:paraId="306F675A" w14:textId="77777777" w:rsidR="00A75439" w:rsidRDefault="00A75439" w:rsidP="00DC4AC4">
            <w:pPr>
              <w:pStyle w:val="paragraph"/>
              <w:spacing w:before="0" w:beforeAutospacing="0" w:after="0" w:afterAutospacing="0" w:line="259" w:lineRule="auto"/>
              <w:ind w:right="105"/>
              <w:jc w:val="both"/>
              <w:rPr>
                <w:rStyle w:val="normaltextrun"/>
                <w:rFonts w:ascii="Arial" w:hAnsi="Arial" w:cs="Arial"/>
                <w:color w:val="000000" w:themeColor="text1"/>
              </w:rPr>
            </w:pPr>
          </w:p>
          <w:p w14:paraId="3CDCBE76" w14:textId="77777777" w:rsidR="00A75439" w:rsidRDefault="00A75439" w:rsidP="00DC4AC4">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Consider the force policy on using social media for professional information and engagement purposes. </w:t>
            </w:r>
          </w:p>
          <w:p w14:paraId="7B839BBE" w14:textId="77777777" w:rsidR="00A75439" w:rsidRDefault="00A75439" w:rsidP="00DC4AC4">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2FAB0ED" w14:textId="77777777" w:rsidR="00A75439" w:rsidRDefault="00A75439" w:rsidP="00DC4AC4">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66232F6" w14:textId="77777777" w:rsidR="00A75439" w:rsidRDefault="00A75439" w:rsidP="00DC4AC4">
            <w:pPr>
              <w:pStyle w:val="paragraph"/>
              <w:spacing w:before="0" w:beforeAutospacing="0" w:after="0" w:afterAutospacing="0" w:line="259" w:lineRule="auto"/>
              <w:ind w:right="105"/>
              <w:jc w:val="both"/>
              <w:rPr>
                <w:rStyle w:val="normaltextrun"/>
                <w:rFonts w:ascii="Arial" w:hAnsi="Arial" w:cs="Arial"/>
                <w:color w:val="000000" w:themeColor="text1"/>
              </w:rPr>
            </w:pPr>
          </w:p>
          <w:p w14:paraId="6049F06B" w14:textId="77777777" w:rsidR="00A75439" w:rsidRDefault="00A75439" w:rsidP="00DC4AC4">
            <w:pPr>
              <w:pStyle w:val="paragraph"/>
              <w:spacing w:before="0" w:beforeAutospacing="0" w:after="0" w:afterAutospacing="0" w:line="259" w:lineRule="auto"/>
              <w:ind w:right="105"/>
              <w:jc w:val="both"/>
              <w:rPr>
                <w:rStyle w:val="normaltextrun"/>
                <w:rFonts w:ascii="Arial" w:hAnsi="Arial" w:cs="Arial"/>
                <w:color w:val="000000" w:themeColor="text1"/>
              </w:rPr>
            </w:pPr>
          </w:p>
          <w:p w14:paraId="0F991CAE" w14:textId="77777777" w:rsidR="00A75439" w:rsidRDefault="00A75439" w:rsidP="00DC4AC4">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7FEDF096" w14:textId="77777777" w:rsidR="00A75439" w:rsidRDefault="00A75439" w:rsidP="00DC4AC4">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2000 words </w:t>
            </w:r>
            <w:r w:rsidRPr="37569CBF">
              <w:rPr>
                <w:rStyle w:val="normaltextrun"/>
                <w:rFonts w:ascii="Arial" w:hAnsi="Arial" w:cs="Arial"/>
                <w:i/>
                <w:iCs/>
                <w:color w:val="000000" w:themeColor="text1"/>
              </w:rPr>
              <w:t>(+/- 10%: include your actual word count at the end of each section)</w:t>
            </w:r>
            <w:r w:rsidRPr="37569CBF">
              <w:rPr>
                <w:rStyle w:val="eop"/>
                <w:rFonts w:ascii="Arial" w:hAnsi="Arial" w:cs="Arial"/>
                <w:color w:val="000000" w:themeColor="text1"/>
              </w:rPr>
              <w:t> </w:t>
            </w:r>
          </w:p>
          <w:p w14:paraId="66339F3A" w14:textId="77777777" w:rsidR="00A75439" w:rsidRPr="00270EEB" w:rsidRDefault="00A75439" w:rsidP="00DC4AC4">
            <w:pPr>
              <w:ind w:right="237"/>
              <w:jc w:val="both"/>
              <w:rPr>
                <w:sz w:val="24"/>
                <w:szCs w:val="24"/>
              </w:rPr>
            </w:pPr>
          </w:p>
        </w:tc>
      </w:tr>
    </w:tbl>
    <w:p w14:paraId="403FB756" w14:textId="2629731A" w:rsidR="00650CE9" w:rsidRDefault="00650CE9" w:rsidP="00A75439">
      <w:pPr>
        <w:pStyle w:val="paragraph"/>
        <w:tabs>
          <w:tab w:val="left" w:pos="1725"/>
        </w:tabs>
        <w:spacing w:before="0" w:beforeAutospacing="0" w:after="0" w:afterAutospacing="0"/>
        <w:ind w:right="105"/>
        <w:jc w:val="both"/>
        <w:textAlignment w:val="baseline"/>
        <w:rPr>
          <w:rStyle w:val="eop"/>
          <w:rFonts w:ascii="Arial" w:hAnsi="Arial" w:cs="Arial"/>
          <w:color w:val="000000"/>
        </w:rPr>
      </w:pPr>
    </w:p>
    <w:p w14:paraId="6BCACF7B" w14:textId="77A9F288" w:rsidR="00AA666E" w:rsidRPr="00B61C08" w:rsidRDefault="00650CE9" w:rsidP="00B61C08">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0C71B022" w:rsidR="00AA666E" w:rsidRDefault="00AA666E" w:rsidP="00340E9A">
      <w:pPr>
        <w:ind w:right="237"/>
        <w:jc w:val="both"/>
        <w:rPr>
          <w:sz w:val="24"/>
          <w:szCs w:val="24"/>
        </w:rPr>
      </w:pPr>
    </w:p>
    <w:p w14:paraId="007EC86B" w14:textId="0FF42E23" w:rsidR="002C7309" w:rsidRPr="00270EEB" w:rsidRDefault="002C7309" w:rsidP="00340E9A">
      <w:pPr>
        <w:ind w:right="237"/>
        <w:jc w:val="both"/>
        <w:rPr>
          <w:sz w:val="24"/>
          <w:szCs w:val="24"/>
        </w:rPr>
      </w:pPr>
      <w:r>
        <w:rPr>
          <w:sz w:val="24"/>
          <w:szCs w:val="24"/>
        </w:rPr>
        <w:t>Social media is a rapidly growing method of internet-based communication within a variety of areas of policing. Social media allows the police to have a way of communicating and engaging with the public by enabling important information to be disseminated easily and quickly and this can also assist with intelligence gathering.</w:t>
      </w:r>
    </w:p>
    <w:p w14:paraId="3FEBD2D9" w14:textId="45FE07FB" w:rsidR="002C7309" w:rsidRPr="002C7309" w:rsidRDefault="002C7309" w:rsidP="00340E9A">
      <w:pPr>
        <w:ind w:right="237"/>
        <w:jc w:val="both"/>
        <w:rPr>
          <w:color w:val="auto"/>
          <w:sz w:val="24"/>
          <w:szCs w:val="24"/>
        </w:rPr>
      </w:pPr>
      <w:r w:rsidRPr="002C7309">
        <w:rPr>
          <w:color w:val="auto"/>
          <w:sz w:val="24"/>
          <w:szCs w:val="24"/>
        </w:rPr>
        <w:t xml:space="preserve">The growing reach and impact of social media creates great </w:t>
      </w:r>
      <w:proofErr w:type="gramStart"/>
      <w:r w:rsidRPr="002C7309">
        <w:rPr>
          <w:color w:val="auto"/>
          <w:sz w:val="24"/>
          <w:szCs w:val="24"/>
        </w:rPr>
        <w:t>opportunities</w:t>
      </w:r>
      <w:proofErr w:type="gramEnd"/>
      <w:r w:rsidRPr="002C7309">
        <w:rPr>
          <w:color w:val="auto"/>
          <w:sz w:val="24"/>
          <w:szCs w:val="24"/>
        </w:rPr>
        <w:t xml:space="preserve"> b</w:t>
      </w:r>
      <w:r w:rsidR="002462C4">
        <w:rPr>
          <w:color w:val="auto"/>
          <w:sz w:val="24"/>
          <w:szCs w:val="24"/>
        </w:rPr>
        <w:t>ut</w:t>
      </w:r>
      <w:r w:rsidRPr="002C7309">
        <w:rPr>
          <w:color w:val="auto"/>
          <w:sz w:val="24"/>
          <w:szCs w:val="24"/>
        </w:rPr>
        <w:t xml:space="preserve"> this inevitably creates some challenges and is more widely seen as an innovative method of policing in the modern era. </w:t>
      </w:r>
    </w:p>
    <w:p w14:paraId="344621C3" w14:textId="12EDBD1E" w:rsidR="002C7309" w:rsidRPr="002C7309" w:rsidRDefault="002C7309" w:rsidP="00340E9A">
      <w:pPr>
        <w:ind w:right="237"/>
        <w:jc w:val="both"/>
        <w:rPr>
          <w:color w:val="auto"/>
          <w:sz w:val="24"/>
          <w:szCs w:val="24"/>
        </w:rPr>
      </w:pPr>
      <w:r w:rsidRPr="002C7309">
        <w:rPr>
          <w:color w:val="auto"/>
          <w:sz w:val="24"/>
          <w:szCs w:val="24"/>
        </w:rPr>
        <w:t xml:space="preserve">Social media offers another channel of communication using verified and widely used websites which allow people to publish information, chat with other users, send messages and share media. </w:t>
      </w:r>
    </w:p>
    <w:p w14:paraId="281DFCAB" w14:textId="69D9738C" w:rsidR="002C7309" w:rsidRDefault="002C7309" w:rsidP="00340E9A">
      <w:pPr>
        <w:ind w:right="237"/>
        <w:jc w:val="both"/>
        <w:rPr>
          <w:color w:val="auto"/>
          <w:sz w:val="24"/>
          <w:szCs w:val="24"/>
        </w:rPr>
      </w:pPr>
      <w:r w:rsidRPr="002C7309">
        <w:rPr>
          <w:color w:val="auto"/>
          <w:sz w:val="24"/>
          <w:szCs w:val="24"/>
        </w:rPr>
        <w:t>Research conducted by Ofcom (2014) showed that 83 per cent of adults use the internet in some facet and 55 per cent of the adult population have an active social media site profile. Of those, 96 per cent of adults have a profile on Facebook, while 30 percent of the adult population use X (previously Twitter).</w:t>
      </w:r>
      <w:r w:rsidR="005D78F0">
        <w:rPr>
          <w:color w:val="auto"/>
          <w:sz w:val="24"/>
          <w:szCs w:val="24"/>
        </w:rPr>
        <w:t xml:space="preserve"> 60 per cent of social media users, and 83 per cent of those aged 16-24, visit social media at least once per day. </w:t>
      </w:r>
    </w:p>
    <w:p w14:paraId="5632B6BF" w14:textId="7B54E61D" w:rsidR="005D78F0" w:rsidRDefault="005D78F0" w:rsidP="00340E9A">
      <w:pPr>
        <w:ind w:right="237"/>
        <w:jc w:val="both"/>
        <w:rPr>
          <w:color w:val="auto"/>
          <w:sz w:val="24"/>
          <w:szCs w:val="24"/>
        </w:rPr>
      </w:pPr>
      <w:r>
        <w:rPr>
          <w:color w:val="auto"/>
          <w:sz w:val="24"/>
          <w:szCs w:val="24"/>
        </w:rPr>
        <w:t xml:space="preserve">The above statistics show that </w:t>
      </w:r>
      <w:proofErr w:type="gramStart"/>
      <w:r>
        <w:rPr>
          <w:color w:val="auto"/>
          <w:sz w:val="24"/>
          <w:szCs w:val="24"/>
        </w:rPr>
        <w:t>Social</w:t>
      </w:r>
      <w:proofErr w:type="gramEnd"/>
      <w:r>
        <w:rPr>
          <w:color w:val="auto"/>
          <w:sz w:val="24"/>
          <w:szCs w:val="24"/>
        </w:rPr>
        <w:t xml:space="preserve"> media provides the police with a new method of public interaction. In a policing system in England and Wales which is “victim-led”, social media allows Police forces to engage and build better relationships, as well as gathering information and intelligence. To efficiently utilise social media, police forces need to understand and use different tools available in order to take advantage of these tools in an effective manner.</w:t>
      </w:r>
    </w:p>
    <w:p w14:paraId="23AB33CE" w14:textId="0F26381A" w:rsidR="00715D33" w:rsidRDefault="005D78F0" w:rsidP="00340E9A">
      <w:pPr>
        <w:ind w:right="237"/>
        <w:jc w:val="both"/>
        <w:rPr>
          <w:color w:val="auto"/>
          <w:sz w:val="24"/>
          <w:szCs w:val="24"/>
        </w:rPr>
      </w:pPr>
      <w:r>
        <w:rPr>
          <w:color w:val="auto"/>
          <w:sz w:val="24"/>
          <w:szCs w:val="24"/>
        </w:rPr>
        <w:lastRenderedPageBreak/>
        <w:t xml:space="preserve">According to the Police Foundation (2014), the police force’s </w:t>
      </w:r>
      <w:r w:rsidR="00715D33">
        <w:rPr>
          <w:color w:val="auto"/>
          <w:sz w:val="24"/>
          <w:szCs w:val="24"/>
        </w:rPr>
        <w:t xml:space="preserve">use of social media can be divided into three related areas. The first of these being to provide information to the public. This enables specific and targeted information to be given to the public in </w:t>
      </w:r>
      <w:r w:rsidR="00D31041">
        <w:rPr>
          <w:color w:val="auto"/>
          <w:sz w:val="24"/>
          <w:szCs w:val="24"/>
        </w:rPr>
        <w:t>an</w:t>
      </w:r>
      <w:r w:rsidR="00715D33">
        <w:rPr>
          <w:color w:val="auto"/>
          <w:sz w:val="24"/>
          <w:szCs w:val="24"/>
        </w:rPr>
        <w:t xml:space="preserve"> easy, </w:t>
      </w:r>
      <w:proofErr w:type="gramStart"/>
      <w:r w:rsidR="00715D33">
        <w:rPr>
          <w:color w:val="auto"/>
          <w:sz w:val="24"/>
          <w:szCs w:val="24"/>
        </w:rPr>
        <w:t>quick</w:t>
      </w:r>
      <w:proofErr w:type="gramEnd"/>
      <w:r w:rsidR="00715D33">
        <w:rPr>
          <w:color w:val="auto"/>
          <w:sz w:val="24"/>
          <w:szCs w:val="24"/>
        </w:rPr>
        <w:t xml:space="preserve"> and cheap manner. </w:t>
      </w:r>
      <w:r w:rsidR="00D31041">
        <w:rPr>
          <w:color w:val="auto"/>
          <w:sz w:val="24"/>
          <w:szCs w:val="24"/>
        </w:rPr>
        <w:t xml:space="preserve">Social Media provides a new way for police to share information with the public, beyond more traditional methods such as leaflet distribution or through mainstream news. Posts made by the police can provide crucial safety advice to the public, inform people in specific communities of current and ongoing criminality for them to be mindful of, and also provide advice on how to minimise risk of being victims of crime. This information, when published through social media, can be given in real </w:t>
      </w:r>
      <w:proofErr w:type="gramStart"/>
      <w:r w:rsidR="00D31041">
        <w:rPr>
          <w:color w:val="auto"/>
          <w:sz w:val="24"/>
          <w:szCs w:val="24"/>
        </w:rPr>
        <w:t>time</w:t>
      </w:r>
      <w:proofErr w:type="gramEnd"/>
      <w:r w:rsidR="00D31041">
        <w:rPr>
          <w:color w:val="auto"/>
          <w:sz w:val="24"/>
          <w:szCs w:val="24"/>
        </w:rPr>
        <w:t xml:space="preserve"> and directly communicated to the relevant audience who have signed up to receive news from their local police force accounts. This audience can then view and share the information to their own viewers or followers, meaning that with a simple click of a button, the information can be given to a vastly higher number of social media users and, on occasion, create a snowball effect of user interaction with a specific post. </w:t>
      </w:r>
      <w:r w:rsidR="00827418">
        <w:rPr>
          <w:color w:val="auto"/>
          <w:sz w:val="24"/>
          <w:szCs w:val="24"/>
        </w:rPr>
        <w:t xml:space="preserve">Due to the fact that this is done online and can be completed in a short amount of time, there is very little cost associated with this form of publishing information. </w:t>
      </w:r>
    </w:p>
    <w:p w14:paraId="02F62A81" w14:textId="77777777" w:rsidR="00715D33" w:rsidRDefault="00715D33" w:rsidP="00340E9A">
      <w:pPr>
        <w:ind w:right="237"/>
        <w:jc w:val="both"/>
        <w:rPr>
          <w:color w:val="auto"/>
          <w:sz w:val="24"/>
          <w:szCs w:val="24"/>
        </w:rPr>
      </w:pPr>
    </w:p>
    <w:p w14:paraId="691490E8" w14:textId="69B74484" w:rsidR="00715D33" w:rsidRDefault="00715D33" w:rsidP="00340E9A">
      <w:pPr>
        <w:ind w:right="237"/>
        <w:jc w:val="both"/>
        <w:rPr>
          <w:color w:val="auto"/>
          <w:sz w:val="24"/>
          <w:szCs w:val="24"/>
        </w:rPr>
      </w:pPr>
      <w:r>
        <w:rPr>
          <w:color w:val="auto"/>
          <w:sz w:val="24"/>
          <w:szCs w:val="24"/>
        </w:rPr>
        <w:t xml:space="preserve">The second area relates to public engagement, which provides the police a way of connecting and establishing relationships with local communities and general members of the public. </w:t>
      </w:r>
      <w:r w:rsidR="00827418">
        <w:rPr>
          <w:color w:val="auto"/>
          <w:sz w:val="24"/>
          <w:szCs w:val="24"/>
        </w:rPr>
        <w:t xml:space="preserve">The use of social media can go well beyond the </w:t>
      </w:r>
      <w:proofErr w:type="gramStart"/>
      <w:r w:rsidR="00827418">
        <w:rPr>
          <w:color w:val="auto"/>
          <w:sz w:val="24"/>
          <w:szCs w:val="24"/>
        </w:rPr>
        <w:t>one way</w:t>
      </w:r>
      <w:proofErr w:type="gramEnd"/>
      <w:r w:rsidR="00827418">
        <w:rPr>
          <w:color w:val="auto"/>
          <w:sz w:val="24"/>
          <w:szCs w:val="24"/>
        </w:rPr>
        <w:t xml:space="preserve"> information dissemination to enable two-way engagement with members of the public who are willing to engage and use social media. </w:t>
      </w:r>
      <w:r w:rsidR="00AA1438">
        <w:rPr>
          <w:color w:val="auto"/>
          <w:sz w:val="24"/>
          <w:szCs w:val="24"/>
        </w:rPr>
        <w:t>Engagement is a crucial part of policing and has been since the implementation and inauguration of ‘victim-led policing’. Social media allows police forces to connect with citizens, giving the public an opportunity to communicate with the police and feel that the organisation is accessible. Social media allows an opportunity</w:t>
      </w:r>
      <w:r w:rsidR="00A40A0A">
        <w:rPr>
          <w:color w:val="auto"/>
          <w:sz w:val="24"/>
          <w:szCs w:val="24"/>
        </w:rPr>
        <w:t xml:space="preserve"> for the ‘human-side’ of police officers and being able to discuss day-to-day incidents which make up a usual day as a police officer (Webster, 2013). The use of social media tools such as polls and videos allow the opportunity for dialogue while the innovative use of social media broadens the conversation on the topic of policing.</w:t>
      </w:r>
    </w:p>
    <w:p w14:paraId="546960D9" w14:textId="77777777" w:rsidR="00827418" w:rsidRPr="00BC6719" w:rsidRDefault="00827418" w:rsidP="00340E9A">
      <w:pPr>
        <w:ind w:right="237"/>
        <w:jc w:val="both"/>
        <w:rPr>
          <w:color w:val="FF0000"/>
          <w:sz w:val="24"/>
          <w:szCs w:val="24"/>
        </w:rPr>
      </w:pPr>
    </w:p>
    <w:p w14:paraId="5635E9E6" w14:textId="3D850EB0" w:rsidR="00827418" w:rsidRPr="002C7309" w:rsidRDefault="00827418" w:rsidP="00827418">
      <w:pPr>
        <w:ind w:right="237"/>
        <w:jc w:val="both"/>
        <w:rPr>
          <w:color w:val="auto"/>
          <w:sz w:val="24"/>
          <w:szCs w:val="24"/>
        </w:rPr>
      </w:pPr>
      <w:r>
        <w:rPr>
          <w:color w:val="auto"/>
          <w:sz w:val="24"/>
          <w:szCs w:val="24"/>
        </w:rPr>
        <w:t>The third and final area in which social media can be used by police forces is gathering information and intelligence. This area focuses on how the police can listen to communities and what they are sa</w:t>
      </w:r>
      <w:r w:rsidR="00A40A0A">
        <w:rPr>
          <w:color w:val="auto"/>
          <w:sz w:val="24"/>
          <w:szCs w:val="24"/>
        </w:rPr>
        <w:t>y</w:t>
      </w:r>
      <w:r>
        <w:rPr>
          <w:color w:val="auto"/>
          <w:sz w:val="24"/>
          <w:szCs w:val="24"/>
        </w:rPr>
        <w:t xml:space="preserve">ing and also build evidence for investigations by monitoring what is said on social media by either groups or individuals. </w:t>
      </w:r>
      <w:r w:rsidR="00A40A0A">
        <w:rPr>
          <w:color w:val="auto"/>
          <w:sz w:val="24"/>
          <w:szCs w:val="24"/>
        </w:rPr>
        <w:t xml:space="preserve">Social media also provides intelligence which can assist in decision making for immediate deployment of specialist units to an incident such as a live terror threat or firearms threat, which are two of the most critical elements of policing in the United Kingdom. The use of social media also </w:t>
      </w:r>
      <w:r w:rsidR="005F74F1">
        <w:rPr>
          <w:color w:val="auto"/>
          <w:sz w:val="24"/>
          <w:szCs w:val="24"/>
        </w:rPr>
        <w:t>improves the effective allocation of these resources in order to manage the incident (HMIC, 2012). As well as using their police forces social media accounts and pages to gather information, specifically trained intelligence officers can follow the use of social media b</w:t>
      </w:r>
      <w:r w:rsidR="002462C4">
        <w:rPr>
          <w:color w:val="auto"/>
          <w:sz w:val="24"/>
          <w:szCs w:val="24"/>
        </w:rPr>
        <w:t>y</w:t>
      </w:r>
      <w:r w:rsidR="005F74F1">
        <w:rPr>
          <w:color w:val="auto"/>
          <w:sz w:val="24"/>
          <w:szCs w:val="24"/>
        </w:rPr>
        <w:t xml:space="preserve"> others, gaining an insight into their local communities, picking up leads for intelligence development and also preparing for potential incidents where information regarding the incidents are being circulated among different social media pages and platforms. </w:t>
      </w:r>
    </w:p>
    <w:p w14:paraId="1A730B74" w14:textId="74F552ED" w:rsidR="008B28E7" w:rsidRPr="005F74F1" w:rsidRDefault="005F74F1" w:rsidP="00340E9A">
      <w:pPr>
        <w:ind w:right="237"/>
        <w:jc w:val="both"/>
        <w:rPr>
          <w:color w:val="auto"/>
          <w:sz w:val="24"/>
          <w:szCs w:val="24"/>
        </w:rPr>
      </w:pPr>
      <w:r>
        <w:rPr>
          <w:color w:val="auto"/>
          <w:sz w:val="24"/>
          <w:szCs w:val="24"/>
        </w:rPr>
        <w:t xml:space="preserve">Across England and Wales, all police officers and staff of all ranks and levels of experience are able to use social media, upon completion of a short course, which presents certain managerial challenges. The content published on social media by police officer and staff must be appropriate, taking into consideration nationally </w:t>
      </w:r>
      <w:r>
        <w:rPr>
          <w:color w:val="auto"/>
          <w:sz w:val="24"/>
          <w:szCs w:val="24"/>
        </w:rPr>
        <w:lastRenderedPageBreak/>
        <w:t xml:space="preserve">accepted ethical values and policies. The content must also be published in accordance with force policy and used in the correct style and tone, being careful not to offend or upset any individuals or groups. GDPR must also be considered when posting personal details such as a vehicle registration or an individual’s personal photo for identification. When this is not completed appropriately, there must be procedures in place to address and rectify the situation accordingly. </w:t>
      </w:r>
    </w:p>
    <w:p w14:paraId="4A8B313D" w14:textId="00793E9B" w:rsidR="008B28E7" w:rsidRDefault="00776488" w:rsidP="00340E9A">
      <w:pPr>
        <w:ind w:right="237"/>
        <w:jc w:val="both"/>
        <w:rPr>
          <w:sz w:val="24"/>
          <w:szCs w:val="24"/>
        </w:rPr>
      </w:pPr>
      <w:r>
        <w:rPr>
          <w:sz w:val="24"/>
          <w:szCs w:val="24"/>
        </w:rPr>
        <w:t>The growth of social media has come at a time of austerity when police budgets are being cut and funding is not available to a wide number of police forces in England and Wales to allow for the development of this. There are also certain high levels of expectations expected when it comes to the use of social media</w:t>
      </w:r>
      <w:r w:rsidR="000A5B92">
        <w:rPr>
          <w:sz w:val="24"/>
          <w:szCs w:val="24"/>
        </w:rPr>
        <w:t xml:space="preserve">. There is an expectation of instant or immediate responses to requests for information or updates on certain incidents or queries. This instant-response expectation cannot always be met by police forces due to the lack of manpower and time to resource this and meet the demands of the public. The use of social media, in its current state, is not a </w:t>
      </w:r>
      <w:proofErr w:type="gramStart"/>
      <w:r w:rsidR="004052E1">
        <w:rPr>
          <w:sz w:val="24"/>
          <w:szCs w:val="24"/>
        </w:rPr>
        <w:t>particularly</w:t>
      </w:r>
      <w:proofErr w:type="gramEnd"/>
      <w:r w:rsidR="000A5B92">
        <w:rPr>
          <w:sz w:val="24"/>
          <w:szCs w:val="24"/>
        </w:rPr>
        <w:t xml:space="preserve"> resource intense element of policing, however it is having to be supplemented into the duties of serving officers and corporate communications teams, who are having a higher workload as a result of this. There would need to be a significant level of investment across police forces in England and Wales as a whole, in order for this to be operationally sufficient. </w:t>
      </w:r>
    </w:p>
    <w:p w14:paraId="385DACB8" w14:textId="34913BFF" w:rsidR="000A5B92" w:rsidRDefault="000A5B92" w:rsidP="00340E9A">
      <w:pPr>
        <w:ind w:right="237"/>
        <w:jc w:val="both"/>
        <w:rPr>
          <w:sz w:val="24"/>
          <w:szCs w:val="24"/>
        </w:rPr>
      </w:pPr>
      <w:r>
        <w:rPr>
          <w:sz w:val="24"/>
          <w:szCs w:val="24"/>
        </w:rPr>
        <w:t xml:space="preserve">Although having sufficient resources is one element of investment, there would also need to be another large investment in order to manage the information given to police forces in an effective and lawful manner and get this disseminated to the relevant teams and departments. This is also very important </w:t>
      </w:r>
      <w:r w:rsidR="002462C4">
        <w:rPr>
          <w:sz w:val="24"/>
          <w:szCs w:val="24"/>
        </w:rPr>
        <w:t>w</w:t>
      </w:r>
      <w:r w:rsidR="008D1600">
        <w:rPr>
          <w:sz w:val="24"/>
          <w:szCs w:val="24"/>
        </w:rPr>
        <w:t xml:space="preserve">hen it comes to critical incidents when there is a need to analyse information efficiently and the correct information given to senior officers managing the response to an incident where there may be a threat to life or something such as a public order riot where there </w:t>
      </w:r>
      <w:proofErr w:type="gramStart"/>
      <w:r w:rsidR="008D1600">
        <w:rPr>
          <w:sz w:val="24"/>
          <w:szCs w:val="24"/>
        </w:rPr>
        <w:t>is</w:t>
      </w:r>
      <w:proofErr w:type="gramEnd"/>
      <w:r w:rsidR="008D1600">
        <w:rPr>
          <w:sz w:val="24"/>
          <w:szCs w:val="24"/>
        </w:rPr>
        <w:t xml:space="preserve"> large amounts of unrest. However, it takes time to manage information effectively, setting up systems to scour social media for relevant information and intelligence purposes may assist the police when they are monitoring community tensions anticipating behaviour, but this comes at a considerable cost. </w:t>
      </w:r>
    </w:p>
    <w:p w14:paraId="147ECBBC" w14:textId="45862598" w:rsidR="008D1600" w:rsidRPr="00270EEB" w:rsidRDefault="008D1600" w:rsidP="00340E9A">
      <w:pPr>
        <w:ind w:right="237"/>
        <w:jc w:val="both"/>
        <w:rPr>
          <w:sz w:val="24"/>
          <w:szCs w:val="24"/>
        </w:rPr>
      </w:pPr>
      <w:r>
        <w:rPr>
          <w:sz w:val="24"/>
          <w:szCs w:val="24"/>
        </w:rPr>
        <w:t>One aspect of social media which has proven to be difficult to manage relates to those accounts which see a ‘cross-over’ where police officers use their own social media to post about work and also their personal life. There is often a degree of humour associated with these accounts however it is important</w:t>
      </w:r>
      <w:r w:rsidR="004052E1">
        <w:rPr>
          <w:sz w:val="24"/>
          <w:szCs w:val="24"/>
        </w:rPr>
        <w:t xml:space="preserve"> </w:t>
      </w:r>
      <w:r>
        <w:rPr>
          <w:sz w:val="24"/>
          <w:szCs w:val="24"/>
        </w:rPr>
        <w:t xml:space="preserve">to note that this sort of account can amass a number of followers. In doing so, and engaging with these followers, officers may get into debates regarding work topics or offer an extreme and sometimes political viewpoint. If the users of this account </w:t>
      </w:r>
      <w:r w:rsidR="004052E1">
        <w:rPr>
          <w:sz w:val="24"/>
          <w:szCs w:val="24"/>
        </w:rPr>
        <w:t xml:space="preserve">engage in inappropriate debate with other users on that platform, this may fuel a campaign against the force that user represents. It is important that the respective police forces have policies in place to manage and appropriately respond and deal with these sorts of incidents. </w:t>
      </w:r>
    </w:p>
    <w:p w14:paraId="39D76873" w14:textId="2747FDBB" w:rsidR="00B053FF" w:rsidRDefault="00B053FF" w:rsidP="00340E9A">
      <w:pPr>
        <w:ind w:right="237"/>
        <w:jc w:val="both"/>
        <w:rPr>
          <w:color w:val="FF0000"/>
          <w:sz w:val="24"/>
          <w:szCs w:val="24"/>
        </w:rPr>
      </w:pPr>
    </w:p>
    <w:p w14:paraId="0FDDBAD7" w14:textId="0B6D0123" w:rsidR="004052E1" w:rsidRDefault="004052E1" w:rsidP="00340E9A">
      <w:pPr>
        <w:ind w:right="237"/>
        <w:jc w:val="both"/>
        <w:rPr>
          <w:color w:val="auto"/>
          <w:sz w:val="24"/>
          <w:szCs w:val="24"/>
        </w:rPr>
      </w:pPr>
      <w:r>
        <w:rPr>
          <w:color w:val="auto"/>
          <w:sz w:val="24"/>
          <w:szCs w:val="24"/>
        </w:rPr>
        <w:t xml:space="preserve">Social media provides new and innovative ways for police forces to engage with their local communities and members of the public, to collect and publish information and to gather intelligence. However, these opportunities must be carried out in accordance with the law and not dive into the realm of data protection breaches and intruding on an individual’s privacy outside of the bounds of law. Currently, there is no national strategy on police use of social media and each force is left to develop its own approach based on their interpretation of the law and national guidelines surrounding data protection and data intrusion. </w:t>
      </w:r>
    </w:p>
    <w:p w14:paraId="6FD15C27" w14:textId="6384C5ED" w:rsidR="004052E1" w:rsidRPr="004052E1" w:rsidRDefault="004052E1" w:rsidP="00340E9A">
      <w:pPr>
        <w:ind w:right="237"/>
        <w:jc w:val="both"/>
        <w:rPr>
          <w:color w:val="auto"/>
        </w:rPr>
      </w:pPr>
      <w:r>
        <w:rPr>
          <w:color w:val="auto"/>
          <w:sz w:val="24"/>
          <w:szCs w:val="24"/>
        </w:rPr>
        <w:lastRenderedPageBreak/>
        <w:t xml:space="preserve">As it stands, there is little to no input from the community on their perspective on how police forces can better use social media to assist in gaining and building trust. </w:t>
      </w:r>
      <w:r w:rsidR="00B61C08">
        <w:rPr>
          <w:color w:val="auto"/>
          <w:sz w:val="24"/>
          <w:szCs w:val="24"/>
        </w:rPr>
        <w:t>This would also assist in gaining more public confidence. The involvement of the public</w:t>
      </w:r>
      <w:r>
        <w:rPr>
          <w:color w:val="auto"/>
          <w:sz w:val="24"/>
          <w:szCs w:val="24"/>
        </w:rPr>
        <w:t xml:space="preserve"> could be beneficial in helping </w:t>
      </w:r>
      <w:r w:rsidR="00B61C08">
        <w:rPr>
          <w:color w:val="auto"/>
          <w:sz w:val="24"/>
          <w:szCs w:val="24"/>
        </w:rPr>
        <w:t xml:space="preserve">police forces work with communities to gain a better understanding of </w:t>
      </w:r>
      <w:r>
        <w:rPr>
          <w:color w:val="auto"/>
          <w:sz w:val="24"/>
          <w:szCs w:val="24"/>
        </w:rPr>
        <w:t>how the</w:t>
      </w:r>
      <w:r w:rsidR="00B61C08">
        <w:rPr>
          <w:color w:val="auto"/>
          <w:sz w:val="24"/>
          <w:szCs w:val="24"/>
        </w:rPr>
        <w:t xml:space="preserve">ir use of social media can be either positive or negative, depending on the context of what is being published by the respective forces. </w:t>
      </w:r>
    </w:p>
    <w:p w14:paraId="4286E708" w14:textId="77777777" w:rsidR="00B053FF" w:rsidRPr="00270EEB" w:rsidRDefault="00B053FF"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68D6CA63" w14:textId="77777777" w:rsidR="00A75439" w:rsidRDefault="00A75439" w:rsidP="00A7543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131F2118" w14:textId="77777777" w:rsidR="00A75439" w:rsidRDefault="00A75439" w:rsidP="00A7543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Pr="35AC8E37">
        <w:rPr>
          <w:rStyle w:val="eop"/>
          <w:rFonts w:ascii="Arial" w:hAnsi="Arial" w:cs="Arial"/>
          <w:color w:val="000000" w:themeColor="text1"/>
        </w:rPr>
        <w:t> </w:t>
      </w:r>
    </w:p>
    <w:p w14:paraId="2C454320" w14:textId="77777777" w:rsidR="00A75439" w:rsidRDefault="00A75439" w:rsidP="00A7543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782CFF4F" w14:textId="77777777" w:rsidR="00A75439" w:rsidRDefault="00A75439" w:rsidP="00A75439">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4B6DFC" w14:textId="77777777" w:rsidR="00A75439" w:rsidRDefault="00A75439" w:rsidP="00A75439">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75C75926" w14:textId="77777777" w:rsidR="00A75439" w:rsidRDefault="00A75439" w:rsidP="00A75439">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75439" w:rsidRPr="00270EEB" w14:paraId="19388767" w14:textId="77777777" w:rsidTr="00DC4AC4">
        <w:tc>
          <w:tcPr>
            <w:tcW w:w="10188" w:type="dxa"/>
            <w:shd w:val="clear" w:color="auto" w:fill="auto"/>
          </w:tcPr>
          <w:p w14:paraId="7BB409B3" w14:textId="77777777" w:rsidR="00A75439" w:rsidRDefault="00A75439" w:rsidP="00DC4AC4">
            <w:pPr>
              <w:ind w:right="237"/>
              <w:jc w:val="both"/>
              <w:rPr>
                <w:b/>
                <w:bCs/>
                <w:sz w:val="24"/>
                <w:szCs w:val="24"/>
              </w:rPr>
            </w:pPr>
          </w:p>
          <w:p w14:paraId="44E524D1" w14:textId="77777777" w:rsidR="00A75439" w:rsidRDefault="00A75439" w:rsidP="00DC4AC4">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Pr="777CCE50">
              <w:rPr>
                <w:rStyle w:val="normaltextrun"/>
                <w:rFonts w:ascii="Arial" w:hAnsi="Arial" w:cs="Arial"/>
                <w:b/>
                <w:bCs/>
                <w:color w:val="000000" w:themeColor="text1"/>
              </w:rPr>
              <w:t>evaluate and</w:t>
            </w:r>
            <w:r w:rsidRPr="777CCE50">
              <w:rPr>
                <w:rStyle w:val="normaltextrun"/>
                <w:rFonts w:ascii="Arial" w:hAnsi="Arial" w:cs="Arial"/>
                <w:color w:val="000000" w:themeColor="text1"/>
              </w:rPr>
              <w:t xml:space="preserve"> evidence</w:t>
            </w:r>
            <w:r w:rsidRPr="35AC8E37">
              <w:rPr>
                <w:rStyle w:val="normaltextrun"/>
                <w:rFonts w:ascii="Arial" w:hAnsi="Arial" w:cs="Arial"/>
                <w:color w:val="000000" w:themeColor="text1"/>
              </w:rPr>
              <w:t xml:space="preserve"> your flexibility in leadership style.</w:t>
            </w:r>
          </w:p>
          <w:p w14:paraId="25C24B75" w14:textId="77777777" w:rsidR="00A75439" w:rsidRDefault="00A75439" w:rsidP="00DC4AC4">
            <w:pPr>
              <w:pStyle w:val="paragraph"/>
              <w:spacing w:before="0" w:beforeAutospacing="0" w:after="0" w:afterAutospacing="0"/>
              <w:ind w:right="105"/>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9D57FB4" w14:textId="77777777" w:rsidR="00A75439" w:rsidRDefault="00A75439" w:rsidP="00DC4AC4">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analyse </w:t>
            </w:r>
            <w:r w:rsidRPr="35AC8E37">
              <w:rPr>
                <w:rStyle w:val="normaltextrun"/>
                <w:rFonts w:ascii="Arial" w:hAnsi="Arial" w:cs="Arial"/>
                <w:color w:val="000000" w:themeColor="text1"/>
              </w:rPr>
              <w:t>leadership strategies that you have developed to manage a range of different operational situations.</w:t>
            </w:r>
          </w:p>
          <w:p w14:paraId="7E90D8B4" w14:textId="77777777" w:rsidR="00A75439" w:rsidRDefault="00A75439" w:rsidP="00DC4AC4">
            <w:pPr>
              <w:pStyle w:val="paragraph"/>
              <w:spacing w:before="0" w:beforeAutospacing="0" w:after="0" w:afterAutospacing="0" w:line="259" w:lineRule="auto"/>
              <w:ind w:right="105"/>
              <w:jc w:val="both"/>
              <w:rPr>
                <w:rStyle w:val="normaltextrun"/>
                <w:rFonts w:ascii="Arial" w:hAnsi="Arial" w:cs="Arial"/>
                <w:color w:val="000000" w:themeColor="text1"/>
              </w:rPr>
            </w:pPr>
          </w:p>
          <w:p w14:paraId="15D67A10" w14:textId="77777777" w:rsidR="00A75439" w:rsidRDefault="00A75439" w:rsidP="00DC4AC4">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60157746" w14:textId="77777777" w:rsidR="00A75439" w:rsidRDefault="00A75439" w:rsidP="00DC4AC4">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328DB2DD" w14:textId="77777777" w:rsidR="00A75439" w:rsidRDefault="00A75439" w:rsidP="00DC4AC4">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01139A7C" w14:textId="77777777" w:rsidR="00A75439" w:rsidRDefault="00A75439" w:rsidP="00DC4AC4">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681A447C" w14:textId="77777777" w:rsidR="00A75439" w:rsidRDefault="00A75439" w:rsidP="00DC4AC4">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52C24727" w14:textId="77777777" w:rsidR="00A75439" w:rsidRDefault="00A75439" w:rsidP="00DC4AC4">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02307D03" w14:textId="77777777" w:rsidR="00A75439" w:rsidRPr="00270EEB" w:rsidRDefault="00A75439" w:rsidP="00DC4AC4">
            <w:pPr>
              <w:ind w:right="237"/>
              <w:jc w:val="both"/>
              <w:rPr>
                <w:sz w:val="24"/>
                <w:szCs w:val="24"/>
              </w:rPr>
            </w:pPr>
          </w:p>
        </w:tc>
      </w:tr>
    </w:tbl>
    <w:p w14:paraId="0319326B" w14:textId="77777777" w:rsidR="00025650" w:rsidRPr="00270EEB" w:rsidRDefault="00025650" w:rsidP="00340E9A">
      <w:pPr>
        <w:ind w:right="237"/>
        <w:jc w:val="both"/>
        <w:rPr>
          <w:b/>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16A43708" w:rsidR="00025650" w:rsidRDefault="00B61C08" w:rsidP="00340E9A">
      <w:pPr>
        <w:ind w:right="237"/>
        <w:jc w:val="both"/>
        <w:rPr>
          <w:sz w:val="24"/>
          <w:szCs w:val="24"/>
        </w:rPr>
      </w:pPr>
      <w:r>
        <w:rPr>
          <w:sz w:val="24"/>
          <w:szCs w:val="24"/>
        </w:rPr>
        <w:t>According to Winston and Patterson (2006) leadership can be defined as “</w:t>
      </w:r>
      <w:r w:rsidRPr="00B61C08">
        <w:rPr>
          <w:i/>
          <w:iCs/>
          <w:sz w:val="24"/>
          <w:szCs w:val="24"/>
        </w:rPr>
        <w:t>one or more people who selects, equips, trains, and influences one or more follower(s) who have diverse gifts, abilities, and skills and focuses the follower(s) to the organization’s mission and objectives</w:t>
      </w:r>
      <w:r>
        <w:rPr>
          <w:i/>
          <w:iCs/>
          <w:sz w:val="24"/>
          <w:szCs w:val="24"/>
        </w:rPr>
        <w:t xml:space="preserve">”.  </w:t>
      </w:r>
      <w:r w:rsidR="00CC563D">
        <w:rPr>
          <w:sz w:val="24"/>
          <w:szCs w:val="24"/>
        </w:rPr>
        <w:t>Now although there is a clear system and hierarchy of leadership in policing, this does not mean that the above definition can only be applied to someone in a specific role of leadership. This term leadership can be broadly acted upon by all serving officers and staff members in order to support colleagues and assist in inter- team development</w:t>
      </w:r>
      <w:r w:rsidR="00581AB6">
        <w:rPr>
          <w:sz w:val="24"/>
          <w:szCs w:val="24"/>
        </w:rPr>
        <w:t xml:space="preserve">. </w:t>
      </w:r>
    </w:p>
    <w:p w14:paraId="34DFEE92" w14:textId="2DB452B5" w:rsidR="00581AB6" w:rsidRDefault="00581AB6" w:rsidP="00340E9A">
      <w:pPr>
        <w:ind w:right="237"/>
        <w:jc w:val="both"/>
        <w:rPr>
          <w:sz w:val="24"/>
          <w:szCs w:val="24"/>
        </w:rPr>
      </w:pPr>
      <w:r>
        <w:rPr>
          <w:sz w:val="24"/>
          <w:szCs w:val="24"/>
        </w:rPr>
        <w:t xml:space="preserve">An example of this on a personal level was during an ongoing domestic incident whereby I was tasked to attend along with a very inexperienced officer who had only been deployed as operationally independent earlier in that week. With the limited information which had been reported via a third party, it was a very dynamic situation as we did not know the challenges we were going to face upon our attendance. Things such as the involved </w:t>
      </w:r>
      <w:r w:rsidR="00514073">
        <w:rPr>
          <w:sz w:val="24"/>
          <w:szCs w:val="24"/>
        </w:rPr>
        <w:t>party’s</w:t>
      </w:r>
      <w:r>
        <w:rPr>
          <w:sz w:val="24"/>
          <w:szCs w:val="24"/>
        </w:rPr>
        <w:t xml:space="preserve"> history with the police was unknown, meaning that </w:t>
      </w:r>
      <w:r w:rsidR="00CF51AF">
        <w:rPr>
          <w:sz w:val="24"/>
          <w:szCs w:val="24"/>
        </w:rPr>
        <w:t xml:space="preserve">we did not know if there were any violent offenders in the property or any individuals with additional vulnerabilities such as children or disabled individuals. Based on my experience, this is one of the more intense incidents which police officers can attend due to the unknown elements associated with this incident. </w:t>
      </w:r>
    </w:p>
    <w:p w14:paraId="728E66C1" w14:textId="6906AF63" w:rsidR="00FC5839" w:rsidRDefault="00FC5839" w:rsidP="00340E9A">
      <w:pPr>
        <w:ind w:right="237"/>
        <w:jc w:val="both"/>
        <w:rPr>
          <w:sz w:val="24"/>
          <w:szCs w:val="24"/>
        </w:rPr>
      </w:pPr>
      <w:r>
        <w:rPr>
          <w:sz w:val="24"/>
          <w:szCs w:val="24"/>
        </w:rPr>
        <w:t xml:space="preserve">According to </w:t>
      </w:r>
      <w:r w:rsidRPr="00FC5839">
        <w:rPr>
          <w:color w:val="3A3A3A"/>
          <w:sz w:val="24"/>
          <w:szCs w:val="24"/>
          <w:shd w:val="clear" w:color="auto" w:fill="FFFFFF"/>
        </w:rPr>
        <w:t>Diemer, K. </w:t>
      </w:r>
      <w:r w:rsidRPr="00FC5839">
        <w:rPr>
          <w:i/>
          <w:iCs/>
          <w:color w:val="3A3A3A"/>
          <w:sz w:val="24"/>
          <w:szCs w:val="24"/>
          <w:shd w:val="clear" w:color="auto" w:fill="FFFFFF"/>
        </w:rPr>
        <w:t>et al.</w:t>
      </w:r>
      <w:r w:rsidRPr="00FC5839">
        <w:rPr>
          <w:color w:val="3A3A3A"/>
          <w:sz w:val="24"/>
          <w:szCs w:val="24"/>
          <w:shd w:val="clear" w:color="auto" w:fill="FFFFFF"/>
        </w:rPr>
        <w:t> (2017)</w:t>
      </w:r>
      <w:r>
        <w:rPr>
          <w:color w:val="3A3A3A"/>
          <w:sz w:val="24"/>
          <w:szCs w:val="24"/>
          <w:shd w:val="clear" w:color="auto" w:fill="FFFFFF"/>
        </w:rPr>
        <w:t xml:space="preserve"> it is important </w:t>
      </w:r>
      <w:r w:rsidR="00E83108">
        <w:rPr>
          <w:color w:val="3A3A3A"/>
          <w:sz w:val="24"/>
          <w:szCs w:val="24"/>
          <w:shd w:val="clear" w:color="auto" w:fill="FFFFFF"/>
        </w:rPr>
        <w:t xml:space="preserve">to </w:t>
      </w:r>
      <w:r>
        <w:rPr>
          <w:color w:val="3A3A3A"/>
          <w:sz w:val="24"/>
          <w:szCs w:val="24"/>
          <w:shd w:val="clear" w:color="auto" w:fill="FFFFFF"/>
        </w:rPr>
        <w:t xml:space="preserve">recognise that the actions taken by police officers are </w:t>
      </w:r>
      <w:r w:rsidRPr="00FC5839">
        <w:rPr>
          <w:sz w:val="24"/>
          <w:szCs w:val="24"/>
        </w:rPr>
        <w:t>fundamental to achieving effective protection of victims and preventing future violence</w:t>
      </w:r>
      <w:r>
        <w:rPr>
          <w:sz w:val="24"/>
          <w:szCs w:val="24"/>
        </w:rPr>
        <w:t>. Taking this into account, I knew that I would need to take a more managerial role and assist the new officer in handling whatever incident was put in front of us</w:t>
      </w:r>
      <w:r w:rsidR="00514073">
        <w:rPr>
          <w:sz w:val="24"/>
          <w:szCs w:val="24"/>
        </w:rPr>
        <w:t xml:space="preserve">. </w:t>
      </w:r>
    </w:p>
    <w:p w14:paraId="7EDC4E93" w14:textId="1270406B" w:rsidR="00514073" w:rsidRDefault="00514073" w:rsidP="00340E9A">
      <w:pPr>
        <w:ind w:right="237"/>
        <w:jc w:val="both"/>
        <w:rPr>
          <w:sz w:val="24"/>
          <w:szCs w:val="24"/>
        </w:rPr>
      </w:pPr>
      <w:r>
        <w:rPr>
          <w:sz w:val="24"/>
          <w:szCs w:val="24"/>
        </w:rPr>
        <w:lastRenderedPageBreak/>
        <w:t xml:space="preserve">The College of Police (2023) outlines the standards for leadership, ranging from foundation level which applies to all serving officers, up to the standards expected for executive leaders. For myself, it is important to highlight that one of the leadership points mentioned relates to upholding the highest standards of professional behaviour and also upholding the police Code of Ethics. The Code of Ethics is pivotal and at the epicentre of all decision making within the police. </w:t>
      </w:r>
      <w:r w:rsidR="00E83108">
        <w:rPr>
          <w:sz w:val="24"/>
          <w:szCs w:val="24"/>
        </w:rPr>
        <w:t xml:space="preserve">According </w:t>
      </w:r>
      <w:r>
        <w:rPr>
          <w:sz w:val="24"/>
          <w:szCs w:val="24"/>
        </w:rPr>
        <w:t xml:space="preserve">to College of Police (2014), </w:t>
      </w:r>
      <w:r w:rsidR="00E83108">
        <w:rPr>
          <w:sz w:val="24"/>
          <w:szCs w:val="24"/>
        </w:rPr>
        <w:t>“</w:t>
      </w:r>
      <w:r>
        <w:rPr>
          <w:sz w:val="24"/>
          <w:szCs w:val="24"/>
        </w:rPr>
        <w:t>The Code of Ethics outlines standard policing principles and standards of professional behaviour which should be upheld by every serving police officer</w:t>
      </w:r>
      <w:r w:rsidR="00E83108">
        <w:rPr>
          <w:sz w:val="24"/>
          <w:szCs w:val="24"/>
        </w:rPr>
        <w:t>.”</w:t>
      </w:r>
    </w:p>
    <w:p w14:paraId="0FA596AD" w14:textId="6270E007" w:rsidR="00514073" w:rsidRDefault="00514073" w:rsidP="00340E9A">
      <w:pPr>
        <w:ind w:right="237"/>
        <w:jc w:val="both"/>
        <w:rPr>
          <w:sz w:val="24"/>
          <w:szCs w:val="24"/>
        </w:rPr>
      </w:pPr>
      <w:r>
        <w:rPr>
          <w:sz w:val="24"/>
          <w:szCs w:val="24"/>
        </w:rPr>
        <w:t xml:space="preserve">These are vital when dealing with any incident, however they are certainly highlighted when dealing with dynamic incidents like the one we were facing. </w:t>
      </w:r>
    </w:p>
    <w:p w14:paraId="1F4F5392" w14:textId="40A8D7EF" w:rsidR="00514073" w:rsidRDefault="00514073" w:rsidP="00340E9A">
      <w:pPr>
        <w:ind w:right="237"/>
        <w:jc w:val="both"/>
        <w:rPr>
          <w:sz w:val="24"/>
          <w:szCs w:val="24"/>
        </w:rPr>
      </w:pPr>
      <w:proofErr w:type="gramStart"/>
      <w:r>
        <w:rPr>
          <w:sz w:val="24"/>
          <w:szCs w:val="24"/>
        </w:rPr>
        <w:t>Myself</w:t>
      </w:r>
      <w:proofErr w:type="gramEnd"/>
      <w:r>
        <w:rPr>
          <w:sz w:val="24"/>
          <w:szCs w:val="24"/>
        </w:rPr>
        <w:t xml:space="preserve"> and the other officer attended the address to find two adults engaged in </w:t>
      </w:r>
      <w:r w:rsidR="002A1157">
        <w:rPr>
          <w:sz w:val="24"/>
          <w:szCs w:val="24"/>
        </w:rPr>
        <w:t>p</w:t>
      </w:r>
      <w:r>
        <w:rPr>
          <w:sz w:val="24"/>
          <w:szCs w:val="24"/>
        </w:rPr>
        <w:t xml:space="preserve">hysical confrontation, with the male being the aggressor and the female being the victim of this incident. There was little time to develop a plan, so a dynamic decision was made to use force in order to separate the two individuals. </w:t>
      </w:r>
      <w:r w:rsidR="002A1157">
        <w:rPr>
          <w:sz w:val="24"/>
          <w:szCs w:val="24"/>
        </w:rPr>
        <w:t xml:space="preserve">The less experienced officer made the same decision as I </w:t>
      </w:r>
      <w:proofErr w:type="gramStart"/>
      <w:r w:rsidR="002A1157">
        <w:rPr>
          <w:sz w:val="24"/>
          <w:szCs w:val="24"/>
        </w:rPr>
        <w:t>did</w:t>
      </w:r>
      <w:proofErr w:type="gramEnd"/>
      <w:r w:rsidR="002A1157">
        <w:rPr>
          <w:sz w:val="24"/>
          <w:szCs w:val="24"/>
        </w:rPr>
        <w:t xml:space="preserve"> and we both detained the individual who was actively resisting our commands. My role as the most senior officer was to instruct the newer officer in dealing with this incident and I felt that I carried myself calmly and professionally. This meant I was able to provide clear instruction to the officer and we were able to successfully end the dynamic conflict we were facing by placing the male in handcuffs and removing him from the address safely. As we knew the intense element of the incident had </w:t>
      </w:r>
      <w:proofErr w:type="gramStart"/>
      <w:r w:rsidR="002A1157">
        <w:rPr>
          <w:sz w:val="24"/>
          <w:szCs w:val="24"/>
        </w:rPr>
        <w:t>come to a conclusion</w:t>
      </w:r>
      <w:proofErr w:type="gramEnd"/>
      <w:r w:rsidR="002A1157">
        <w:rPr>
          <w:sz w:val="24"/>
          <w:szCs w:val="24"/>
        </w:rPr>
        <w:t xml:space="preserve">, it was now time to focus on the challenge of dealing with a vulnerable female and any other residents of the address. It was discovered there were two small children, both under ten years of age who were upstairs in their bedroom. This added another layer of complexity to this incident as we have a duty to care and protect vulnerable people, and these two children fall into this category. </w:t>
      </w:r>
    </w:p>
    <w:p w14:paraId="186A53AB" w14:textId="4B9C5A16" w:rsidR="002A1157" w:rsidRDefault="002A1157" w:rsidP="00340E9A">
      <w:pPr>
        <w:ind w:right="237"/>
        <w:jc w:val="both"/>
        <w:rPr>
          <w:sz w:val="24"/>
          <w:szCs w:val="24"/>
        </w:rPr>
      </w:pPr>
      <w:r>
        <w:rPr>
          <w:sz w:val="24"/>
          <w:szCs w:val="24"/>
        </w:rPr>
        <w:t xml:space="preserve">Along with this, the adult female was extremely </w:t>
      </w:r>
      <w:proofErr w:type="gramStart"/>
      <w:r>
        <w:rPr>
          <w:sz w:val="24"/>
          <w:szCs w:val="24"/>
        </w:rPr>
        <w:t>upset</w:t>
      </w:r>
      <w:proofErr w:type="gramEnd"/>
      <w:r>
        <w:rPr>
          <w:sz w:val="24"/>
          <w:szCs w:val="24"/>
        </w:rPr>
        <w:t xml:space="preserve"> and this was understandable so, I made the decision that instead of dealing with evidential opportunities, I would make attempts to calm the female down, while instructing the younger officer with me to ensure the safety and security of the children. The offender of this incident was secure and with other units who had arrived after the incident had concluded. According to our local police force safeguarding policy, it was imperative that we ensure the safety and security of those vulnerable people before seeking to deal with any criminal offences present. This was something I reminded the newer officer of, as I could see that they were struggling to remember all of their training due to the fast pace in which this was progressing. </w:t>
      </w:r>
    </w:p>
    <w:p w14:paraId="421343EC" w14:textId="77777777" w:rsidR="00581AB6" w:rsidRPr="002A1157" w:rsidRDefault="00581AB6" w:rsidP="002A1157">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300E096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52FCEE5A" w14:textId="75581EBE" w:rsidR="00025650" w:rsidRPr="002A1157" w:rsidRDefault="00025650" w:rsidP="002A1157">
      <w:pPr>
        <w:ind w:right="237"/>
      </w:pPr>
      <w:r>
        <w:br w:type="page"/>
      </w:r>
    </w:p>
    <w:p w14:paraId="454FB76F" w14:textId="77777777" w:rsidR="00A75439" w:rsidRPr="00270EEB" w:rsidRDefault="00A75439" w:rsidP="00A75439">
      <w:pPr>
        <w:ind w:right="237"/>
        <w:jc w:val="both"/>
        <w:rPr>
          <w:sz w:val="24"/>
          <w:szCs w:val="24"/>
        </w:rPr>
      </w:pPr>
    </w:p>
    <w:p w14:paraId="1E3CE5A2" w14:textId="77777777" w:rsidR="00A75439" w:rsidRPr="00270EEB" w:rsidRDefault="00A75439" w:rsidP="00A75439">
      <w:pPr>
        <w:ind w:right="237"/>
        <w:jc w:val="center"/>
        <w:rPr>
          <w:b/>
          <w:sz w:val="24"/>
          <w:szCs w:val="24"/>
        </w:rPr>
      </w:pPr>
      <w:r>
        <w:rPr>
          <w:b/>
          <w:sz w:val="24"/>
          <w:szCs w:val="24"/>
        </w:rPr>
        <w:t>Task 4</w:t>
      </w:r>
    </w:p>
    <w:p w14:paraId="21423632" w14:textId="77777777" w:rsidR="00A75439" w:rsidRDefault="00A75439" w:rsidP="00A75439">
      <w:pPr>
        <w:ind w:right="237"/>
        <w:jc w:val="both"/>
        <w:rPr>
          <w:b/>
          <w:color w:val="auto"/>
          <w:sz w:val="24"/>
          <w:szCs w:val="24"/>
        </w:rPr>
      </w:pPr>
    </w:p>
    <w:p w14:paraId="0425D470" w14:textId="77777777" w:rsidR="00A75439" w:rsidRDefault="00A75439" w:rsidP="00A7543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3A538FF9" w14:textId="77777777" w:rsidR="00A75439" w:rsidRDefault="00A75439" w:rsidP="00A75439">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32C721A5" w14:textId="77777777" w:rsidR="00A75439" w:rsidRDefault="00A75439" w:rsidP="00A7543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1C6276C8" w14:textId="77777777" w:rsidR="00A75439" w:rsidRPr="00650CE9" w:rsidRDefault="00A75439" w:rsidP="00A7543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75439" w:rsidRPr="00270EEB" w14:paraId="4636B444" w14:textId="77777777" w:rsidTr="00DC4AC4">
        <w:tc>
          <w:tcPr>
            <w:tcW w:w="10188" w:type="dxa"/>
            <w:shd w:val="clear" w:color="auto" w:fill="auto"/>
          </w:tcPr>
          <w:p w14:paraId="0873A735" w14:textId="77777777" w:rsidR="00A75439" w:rsidRDefault="00A75439" w:rsidP="00DC4AC4">
            <w:pPr>
              <w:pStyle w:val="TableParagraph"/>
              <w:tabs>
                <w:tab w:val="left" w:pos="355"/>
              </w:tabs>
              <w:ind w:left="0" w:right="237"/>
              <w:rPr>
                <w:rFonts w:eastAsia="Times New Roman"/>
                <w:color w:val="000000"/>
                <w:sz w:val="24"/>
                <w:szCs w:val="24"/>
                <w:lang w:bidi="ar-SA"/>
              </w:rPr>
            </w:pPr>
          </w:p>
          <w:p w14:paraId="57E259D8" w14:textId="77777777" w:rsidR="00A75439" w:rsidRDefault="00A75439" w:rsidP="00DC4AC4">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reflect </w:t>
            </w:r>
            <w:r w:rsidRPr="35AC8E37">
              <w:rPr>
                <w:rStyle w:val="normaltextrun"/>
                <w:rFonts w:ascii="Arial" w:hAnsi="Arial" w:cs="Arial"/>
                <w:color w:val="000000"/>
                <w:shd w:val="clear" w:color="auto" w:fill="FFFF00"/>
              </w:rPr>
              <w:t>up</w:t>
            </w:r>
            <w:r w:rsidRPr="35AC8E37">
              <w:rPr>
                <w:rStyle w:val="normaltextrun"/>
                <w:rFonts w:ascii="Arial" w:hAnsi="Arial" w:cs="Arial"/>
                <w:color w:val="000000" w:themeColor="text1"/>
              </w:rPr>
              <w:t>on your three-year probation:</w:t>
            </w:r>
          </w:p>
          <w:p w14:paraId="219D9926" w14:textId="77777777" w:rsidR="00A75439" w:rsidRDefault="00A75439" w:rsidP="00DC4AC4">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36090CF0" w14:textId="77777777" w:rsidR="00A75439" w:rsidRDefault="00A75439" w:rsidP="00DC4AC4">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have you benefited from mentoring and coaching? </w:t>
            </w:r>
          </w:p>
          <w:p w14:paraId="14422DA1" w14:textId="77777777" w:rsidR="00A75439" w:rsidRDefault="00A75439" w:rsidP="00DC4AC4">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helped you to meet personal, </w:t>
            </w:r>
            <w:proofErr w:type="gramStart"/>
            <w:r w:rsidRPr="1DD06503">
              <w:rPr>
                <w:rStyle w:val="normaltextrun"/>
                <w:rFonts w:ascii="Arial" w:hAnsi="Arial" w:cs="Arial"/>
                <w:color w:val="000000" w:themeColor="text1"/>
              </w:rPr>
              <w:t>professional</w:t>
            </w:r>
            <w:proofErr w:type="gramEnd"/>
            <w:r w:rsidRPr="1DD06503">
              <w:rPr>
                <w:rStyle w:val="normaltextrun"/>
                <w:rFonts w:ascii="Arial" w:hAnsi="Arial" w:cs="Arial"/>
                <w:color w:val="000000" w:themeColor="text1"/>
              </w:rPr>
              <w:t xml:space="preserve"> and organisational goals?</w:t>
            </w:r>
          </w:p>
          <w:p w14:paraId="49DD362E" w14:textId="77777777" w:rsidR="00A75439" w:rsidRDefault="00A75439" w:rsidP="00DC4AC4">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aided you to learn, develop and perform in the workplace?</w:t>
            </w:r>
          </w:p>
          <w:p w14:paraId="4674617F" w14:textId="77777777" w:rsidR="00A75439" w:rsidRDefault="00A75439" w:rsidP="00DC4AC4">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79CD165B" w14:textId="77777777" w:rsidR="00A75439" w:rsidRDefault="00A75439" w:rsidP="00DC4AC4">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Consider relevant coaching and mentoring definitions along with current coaching and mentoring theories used in policing.</w:t>
            </w:r>
          </w:p>
          <w:p w14:paraId="4BDF9D5D" w14:textId="77777777" w:rsidR="00A75439" w:rsidRDefault="00A75439" w:rsidP="00DC4AC4">
            <w:pPr>
              <w:pStyle w:val="paragraph"/>
              <w:spacing w:before="0" w:beforeAutospacing="0" w:after="0" w:afterAutospacing="0"/>
              <w:ind w:right="105"/>
              <w:jc w:val="both"/>
              <w:rPr>
                <w:rStyle w:val="normaltextrun"/>
                <w:rFonts w:ascii="Arial" w:hAnsi="Arial" w:cs="Arial"/>
                <w:i/>
                <w:iCs/>
                <w:color w:val="000000" w:themeColor="text1"/>
              </w:rPr>
            </w:pPr>
          </w:p>
          <w:p w14:paraId="5CA4DFCF" w14:textId="77777777" w:rsidR="00A75439" w:rsidRDefault="00A75439" w:rsidP="00DC4AC4">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3C2AFF09" w14:textId="77777777" w:rsidR="00A75439" w:rsidRDefault="00A75439" w:rsidP="00DC4AC4">
            <w:pPr>
              <w:pStyle w:val="paragraph"/>
              <w:spacing w:before="0" w:beforeAutospacing="0" w:after="0" w:afterAutospacing="0"/>
              <w:ind w:right="105"/>
              <w:jc w:val="both"/>
              <w:rPr>
                <w:rStyle w:val="normaltextrun"/>
                <w:rFonts w:ascii="Arial" w:hAnsi="Arial" w:cs="Arial"/>
                <w:color w:val="000000" w:themeColor="text1"/>
              </w:rPr>
            </w:pPr>
          </w:p>
          <w:p w14:paraId="5886D941" w14:textId="77777777" w:rsidR="00A75439" w:rsidRDefault="00A75439" w:rsidP="00DC4AC4">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 xml:space="preserve">2000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48497C69" w14:textId="77777777" w:rsidR="00A75439" w:rsidRPr="00650CE9" w:rsidRDefault="00A75439" w:rsidP="00DC4AC4">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3BAE72AA" w14:textId="77777777" w:rsidR="00A75439" w:rsidRPr="00270EEB" w:rsidRDefault="00A75439" w:rsidP="00A75439">
      <w:pPr>
        <w:ind w:right="237"/>
        <w:jc w:val="both"/>
        <w:rPr>
          <w:sz w:val="24"/>
          <w:szCs w:val="24"/>
        </w:rPr>
      </w:pPr>
    </w:p>
    <w:p w14:paraId="2E71B50E" w14:textId="77777777" w:rsidR="00A75439" w:rsidRPr="00450C83" w:rsidRDefault="00A75439" w:rsidP="00A75439">
      <w:pPr>
        <w:ind w:right="237"/>
        <w:jc w:val="both"/>
        <w:rPr>
          <w:b/>
          <w:sz w:val="24"/>
          <w:szCs w:val="24"/>
        </w:rPr>
      </w:pPr>
      <w:r w:rsidRPr="00450C83">
        <w:rPr>
          <w:b/>
          <w:sz w:val="24"/>
          <w:szCs w:val="24"/>
        </w:rPr>
        <w:t>ANSWER:</w:t>
      </w:r>
    </w:p>
    <w:p w14:paraId="5B3BB6FF" w14:textId="77777777" w:rsidR="00A75439" w:rsidRPr="00270EEB" w:rsidRDefault="00A75439" w:rsidP="00A75439">
      <w:pPr>
        <w:ind w:right="237"/>
        <w:jc w:val="both"/>
        <w:rPr>
          <w:sz w:val="24"/>
          <w:szCs w:val="24"/>
        </w:rPr>
      </w:pPr>
    </w:p>
    <w:p w14:paraId="55E8513B" w14:textId="328BC56C" w:rsidR="00025650" w:rsidRDefault="009243E1" w:rsidP="00340E9A">
      <w:pPr>
        <w:ind w:right="237"/>
        <w:jc w:val="both"/>
        <w:rPr>
          <w:sz w:val="24"/>
          <w:szCs w:val="24"/>
        </w:rPr>
      </w:pPr>
      <w:r>
        <w:rPr>
          <w:sz w:val="24"/>
          <w:szCs w:val="24"/>
        </w:rPr>
        <w:t xml:space="preserve">During this task, I will critically reflect upon my three-year probation. I will discuss mentoring and coaching and discuss what these are. Throughout the aspect of this essay where I talk about my probationary period, I will use Gibbs’ Reflective Cycle. This model was developed by Graham Gibbs in 1988. The model is a framework which provides a structure for reflecting and examining the users’ experiences. (The University of Edinburgh, 2022) </w:t>
      </w:r>
    </w:p>
    <w:p w14:paraId="31984577" w14:textId="2AD37720" w:rsidR="00116C2D" w:rsidRPr="00270EEB" w:rsidRDefault="00116C2D" w:rsidP="00340E9A">
      <w:pPr>
        <w:ind w:right="237"/>
        <w:jc w:val="both"/>
        <w:rPr>
          <w:sz w:val="24"/>
          <w:szCs w:val="24"/>
        </w:rPr>
      </w:pPr>
      <w:r>
        <w:rPr>
          <w:sz w:val="24"/>
          <w:szCs w:val="24"/>
        </w:rPr>
        <w:t xml:space="preserve">I will also look to use Kolbs Experiential Learning Theory to reflect upon my probationary period. </w:t>
      </w:r>
    </w:p>
    <w:p w14:paraId="4C811AD3" w14:textId="77777777" w:rsidR="00025650" w:rsidRPr="00270EEB" w:rsidRDefault="00025650" w:rsidP="00340E9A">
      <w:pPr>
        <w:ind w:right="237"/>
        <w:jc w:val="both"/>
        <w:rPr>
          <w:sz w:val="24"/>
          <w:szCs w:val="24"/>
        </w:rPr>
      </w:pPr>
    </w:p>
    <w:p w14:paraId="0FEEFB0E" w14:textId="0A22F802" w:rsidR="00025650" w:rsidRPr="009243E1" w:rsidRDefault="009243E1" w:rsidP="00340E9A">
      <w:pPr>
        <w:ind w:right="237"/>
        <w:jc w:val="both"/>
        <w:rPr>
          <w:color w:val="auto"/>
          <w:sz w:val="24"/>
          <w:szCs w:val="24"/>
        </w:rPr>
      </w:pPr>
      <w:r>
        <w:rPr>
          <w:sz w:val="24"/>
          <w:szCs w:val="24"/>
        </w:rPr>
        <w:t xml:space="preserve">The University of Edinburgh describe Mentoring as </w:t>
      </w:r>
      <w:r w:rsidR="00162BD1">
        <w:rPr>
          <w:sz w:val="24"/>
          <w:szCs w:val="24"/>
        </w:rPr>
        <w:t>“An individual who supports the development of their mentee…The mentor should focus on longer term development and growth.” (The University of Edinburgh</w:t>
      </w:r>
      <w:r w:rsidR="00AF4CC0">
        <w:rPr>
          <w:sz w:val="24"/>
          <w:szCs w:val="24"/>
        </w:rPr>
        <w:t>, 2023</w:t>
      </w:r>
      <w:r w:rsidR="002462C4">
        <w:rPr>
          <w:sz w:val="24"/>
          <w:szCs w:val="24"/>
        </w:rPr>
        <w:t>)</w:t>
      </w:r>
    </w:p>
    <w:p w14:paraId="585519A4" w14:textId="77777777" w:rsidR="00025650" w:rsidRPr="00270EEB" w:rsidRDefault="00025650" w:rsidP="00340E9A">
      <w:pPr>
        <w:ind w:right="237"/>
        <w:jc w:val="both"/>
        <w:rPr>
          <w:sz w:val="24"/>
          <w:szCs w:val="24"/>
        </w:rPr>
      </w:pPr>
    </w:p>
    <w:p w14:paraId="53C57CDF" w14:textId="5C598B12" w:rsidR="00025650" w:rsidRPr="00116C2D" w:rsidRDefault="003126DD" w:rsidP="00340E9A">
      <w:pPr>
        <w:ind w:right="237"/>
        <w:jc w:val="both"/>
        <w:rPr>
          <w:sz w:val="32"/>
          <w:szCs w:val="32"/>
        </w:rPr>
      </w:pPr>
      <w:r>
        <w:rPr>
          <w:sz w:val="24"/>
          <w:szCs w:val="24"/>
          <w:shd w:val="clear" w:color="auto" w:fill="FFFFFF"/>
        </w:rPr>
        <w:t xml:space="preserve">Another definition of mentoring is someone who </w:t>
      </w:r>
      <w:r w:rsidR="00116C2D" w:rsidRPr="00116C2D">
        <w:rPr>
          <w:sz w:val="24"/>
          <w:szCs w:val="24"/>
          <w:shd w:val="clear" w:color="auto" w:fill="FFFFFF"/>
        </w:rPr>
        <w:t>enact</w:t>
      </w:r>
      <w:r>
        <w:rPr>
          <w:sz w:val="24"/>
          <w:szCs w:val="24"/>
          <w:shd w:val="clear" w:color="auto" w:fill="FFFFFF"/>
        </w:rPr>
        <w:t>s</w:t>
      </w:r>
      <w:r w:rsidR="00116C2D" w:rsidRPr="00116C2D">
        <w:rPr>
          <w:sz w:val="24"/>
          <w:szCs w:val="24"/>
          <w:shd w:val="clear" w:color="auto" w:fill="FFFFFF"/>
        </w:rPr>
        <w:t xml:space="preserve"> </w:t>
      </w:r>
      <w:r>
        <w:rPr>
          <w:sz w:val="24"/>
          <w:szCs w:val="24"/>
          <w:shd w:val="clear" w:color="auto" w:fill="FFFFFF"/>
        </w:rPr>
        <w:t>“</w:t>
      </w:r>
      <w:r w:rsidR="00116C2D" w:rsidRPr="00116C2D">
        <w:rPr>
          <w:sz w:val="24"/>
          <w:szCs w:val="24"/>
          <w:shd w:val="clear" w:color="auto" w:fill="FFFFFF"/>
        </w:rPr>
        <w:t>psychosocial functions of mentoring as they counsel, actively listen, and encourage development, with benefits to mentees that include enhanced self-confidence.</w:t>
      </w:r>
      <w:r>
        <w:rPr>
          <w:sz w:val="24"/>
          <w:szCs w:val="24"/>
          <w:shd w:val="clear" w:color="auto" w:fill="FFFFFF"/>
        </w:rPr>
        <w:t>” (</w:t>
      </w:r>
      <w:r w:rsidRPr="003126DD">
        <w:rPr>
          <w:sz w:val="24"/>
          <w:szCs w:val="24"/>
          <w:shd w:val="clear" w:color="auto" w:fill="FFFFFF"/>
        </w:rPr>
        <w:t xml:space="preserve">Mullen and </w:t>
      </w:r>
      <w:proofErr w:type="spellStart"/>
      <w:r w:rsidRPr="003126DD">
        <w:rPr>
          <w:sz w:val="24"/>
          <w:szCs w:val="24"/>
        </w:rPr>
        <w:t>Klimaitis</w:t>
      </w:r>
      <w:proofErr w:type="spellEnd"/>
      <w:r w:rsidRPr="003126DD">
        <w:rPr>
          <w:sz w:val="24"/>
          <w:szCs w:val="24"/>
        </w:rPr>
        <w:t>, 2022</w:t>
      </w:r>
      <w:r>
        <w:rPr>
          <w:sz w:val="24"/>
          <w:szCs w:val="24"/>
        </w:rPr>
        <w:t xml:space="preserve">) </w:t>
      </w:r>
    </w:p>
    <w:p w14:paraId="5A545E1D" w14:textId="77777777" w:rsidR="00025650" w:rsidRPr="00270EEB" w:rsidRDefault="00025650" w:rsidP="00340E9A">
      <w:pPr>
        <w:ind w:right="237"/>
        <w:jc w:val="both"/>
        <w:rPr>
          <w:sz w:val="24"/>
          <w:szCs w:val="24"/>
        </w:rPr>
      </w:pPr>
    </w:p>
    <w:p w14:paraId="550E30AF" w14:textId="28C43631" w:rsidR="00025650" w:rsidRDefault="003126DD" w:rsidP="00371084">
      <w:pPr>
        <w:ind w:right="237"/>
        <w:jc w:val="both"/>
        <w:rPr>
          <w:sz w:val="24"/>
          <w:szCs w:val="24"/>
        </w:rPr>
      </w:pPr>
      <w:r>
        <w:rPr>
          <w:sz w:val="24"/>
          <w:szCs w:val="24"/>
        </w:rPr>
        <w:t xml:space="preserve">There are a number of benefits to being a mentor. A mentor </w:t>
      </w:r>
      <w:r w:rsidR="006573F0">
        <w:rPr>
          <w:sz w:val="24"/>
          <w:szCs w:val="24"/>
        </w:rPr>
        <w:t xml:space="preserve">benefits by having additional experience in staff management and development and this also provides an opportunity for self-reflection and personal satisfaction. Being a mentor also provides a better insight and perspective into the </w:t>
      </w:r>
      <w:r w:rsidR="00A46F94">
        <w:rPr>
          <w:sz w:val="24"/>
          <w:szCs w:val="24"/>
        </w:rPr>
        <w:t xml:space="preserve">organisation the </w:t>
      </w:r>
      <w:r w:rsidR="00C01DAF">
        <w:rPr>
          <w:sz w:val="24"/>
          <w:szCs w:val="24"/>
        </w:rPr>
        <w:t>mentor</w:t>
      </w:r>
      <w:r w:rsidR="00A46F94">
        <w:rPr>
          <w:sz w:val="24"/>
          <w:szCs w:val="24"/>
        </w:rPr>
        <w:t xml:space="preserve"> is working on behalf of. (University of Southampton, 2024) </w:t>
      </w:r>
    </w:p>
    <w:p w14:paraId="18519C64" w14:textId="77777777" w:rsidR="00C01DAF" w:rsidRPr="00C01DAF" w:rsidRDefault="00C01DAF" w:rsidP="00340E9A">
      <w:pPr>
        <w:ind w:right="237"/>
        <w:jc w:val="both"/>
        <w:rPr>
          <w:sz w:val="24"/>
          <w:szCs w:val="24"/>
        </w:rPr>
      </w:pPr>
    </w:p>
    <w:p w14:paraId="6FA82ACB" w14:textId="3D8A8F27" w:rsidR="00450E70" w:rsidRDefault="00C01DAF" w:rsidP="00371084">
      <w:pPr>
        <w:ind w:right="237"/>
        <w:rPr>
          <w:color w:val="444444"/>
          <w:sz w:val="24"/>
          <w:szCs w:val="24"/>
          <w:shd w:val="clear" w:color="auto" w:fill="FFFFFF"/>
        </w:rPr>
      </w:pPr>
      <w:r w:rsidRPr="00371084">
        <w:rPr>
          <w:color w:val="444444"/>
          <w:sz w:val="24"/>
          <w:szCs w:val="24"/>
          <w:shd w:val="clear" w:color="auto" w:fill="FFFFFF"/>
        </w:rPr>
        <w:t>According to the Chartered Institute of Pe</w:t>
      </w:r>
      <w:r w:rsidR="00371084" w:rsidRPr="00371084">
        <w:rPr>
          <w:color w:val="444444"/>
          <w:sz w:val="24"/>
          <w:szCs w:val="24"/>
          <w:shd w:val="clear" w:color="auto" w:fill="FFFFFF"/>
        </w:rPr>
        <w:t xml:space="preserve">rsonnel and Development (CIPD), coaching aims to produce optimal performance and improvement at work. It </w:t>
      </w:r>
      <w:r w:rsidR="00371084" w:rsidRPr="00371084">
        <w:rPr>
          <w:color w:val="444444"/>
          <w:sz w:val="24"/>
          <w:szCs w:val="24"/>
          <w:shd w:val="clear" w:color="auto" w:fill="FFFFFF"/>
        </w:rPr>
        <w:lastRenderedPageBreak/>
        <w:t xml:space="preserve">focuses on specific skills and </w:t>
      </w:r>
      <w:r w:rsidR="00596650" w:rsidRPr="00371084">
        <w:rPr>
          <w:color w:val="444444"/>
          <w:sz w:val="24"/>
          <w:szCs w:val="24"/>
          <w:shd w:val="clear" w:color="auto" w:fill="FFFFFF"/>
        </w:rPr>
        <w:t>goals and</w:t>
      </w:r>
      <w:r w:rsidR="00371084" w:rsidRPr="00371084">
        <w:rPr>
          <w:color w:val="444444"/>
          <w:sz w:val="24"/>
          <w:szCs w:val="24"/>
          <w:shd w:val="clear" w:color="auto" w:fill="FFFFFF"/>
        </w:rPr>
        <w:t xml:space="preserve"> may also have an impact on an individual’s personal attributes such as social interaction or confidence. The process typically lasts for a defined period of time or forms the basis of an on-going management style. </w:t>
      </w:r>
      <w:r w:rsidR="00371084">
        <w:rPr>
          <w:color w:val="444444"/>
          <w:sz w:val="24"/>
          <w:szCs w:val="24"/>
          <w:shd w:val="clear" w:color="auto" w:fill="FFFFFF"/>
        </w:rPr>
        <w:t xml:space="preserve">(CIPD, 2023) </w:t>
      </w:r>
    </w:p>
    <w:p w14:paraId="102C9FC2" w14:textId="77777777" w:rsidR="00450E70" w:rsidRDefault="00450E70" w:rsidP="00371084">
      <w:pPr>
        <w:ind w:right="237"/>
        <w:rPr>
          <w:color w:val="444444"/>
          <w:sz w:val="24"/>
          <w:szCs w:val="24"/>
          <w:shd w:val="clear" w:color="auto" w:fill="FFFFFF"/>
        </w:rPr>
      </w:pPr>
    </w:p>
    <w:p w14:paraId="54DAF99C" w14:textId="49724154" w:rsidR="00CD316F" w:rsidRDefault="00450E70" w:rsidP="00371084">
      <w:pPr>
        <w:ind w:right="237"/>
        <w:rPr>
          <w:sz w:val="24"/>
          <w:szCs w:val="24"/>
        </w:rPr>
      </w:pPr>
      <w:r>
        <w:rPr>
          <w:color w:val="444444"/>
          <w:sz w:val="24"/>
          <w:szCs w:val="24"/>
          <w:shd w:val="clear" w:color="auto" w:fill="FFFFFF"/>
        </w:rPr>
        <w:t>During my three</w:t>
      </w:r>
      <w:r w:rsidR="00CD316F">
        <w:rPr>
          <w:color w:val="444444"/>
          <w:sz w:val="24"/>
          <w:szCs w:val="24"/>
          <w:shd w:val="clear" w:color="auto" w:fill="FFFFFF"/>
        </w:rPr>
        <w:t>-year</w:t>
      </w:r>
      <w:r>
        <w:rPr>
          <w:color w:val="444444"/>
          <w:sz w:val="24"/>
          <w:szCs w:val="24"/>
          <w:shd w:val="clear" w:color="auto" w:fill="FFFFFF"/>
        </w:rPr>
        <w:t xml:space="preserve"> probationary period I, like all police recruits, follow the </w:t>
      </w:r>
      <w:r w:rsidRPr="00450E70">
        <w:rPr>
          <w:color w:val="4D5156"/>
          <w:sz w:val="24"/>
          <w:szCs w:val="24"/>
          <w:shd w:val="clear" w:color="auto" w:fill="FFFFFF"/>
        </w:rPr>
        <w:t>Policing Education Qualifications Framework</w:t>
      </w:r>
      <w:r>
        <w:rPr>
          <w:sz w:val="24"/>
          <w:szCs w:val="24"/>
        </w:rPr>
        <w:t xml:space="preserve"> (PEQF</w:t>
      </w:r>
      <w:r w:rsidR="00596650">
        <w:rPr>
          <w:sz w:val="24"/>
          <w:szCs w:val="24"/>
        </w:rPr>
        <w:t>). The</w:t>
      </w:r>
      <w:r>
        <w:rPr>
          <w:sz w:val="24"/>
          <w:szCs w:val="24"/>
        </w:rPr>
        <w:t xml:space="preserve"> PEQF is a training framework implemented by the College of Police based on modern training techniques for operational police officers and staff. Within this framework, I have been trained under the Police Constable Degree Apprenticeship which provides a university degree through </w:t>
      </w:r>
      <w:r w:rsidR="00596650">
        <w:rPr>
          <w:sz w:val="24"/>
          <w:szCs w:val="24"/>
        </w:rPr>
        <w:t>work,</w:t>
      </w:r>
      <w:r>
        <w:rPr>
          <w:sz w:val="24"/>
          <w:szCs w:val="24"/>
        </w:rPr>
        <w:t xml:space="preserve"> and it coincides with my role as an operational police officer. Completing a professional policing degree alongside completion of my work role is known as an experient</w:t>
      </w:r>
      <w:r w:rsidR="00CD316F">
        <w:rPr>
          <w:sz w:val="24"/>
          <w:szCs w:val="24"/>
        </w:rPr>
        <w:t>i</w:t>
      </w:r>
      <w:r>
        <w:rPr>
          <w:sz w:val="24"/>
          <w:szCs w:val="24"/>
        </w:rPr>
        <w:t>al learning theory and this theory was developed by David Kol</w:t>
      </w:r>
      <w:r w:rsidR="00CD316F">
        <w:rPr>
          <w:sz w:val="24"/>
          <w:szCs w:val="24"/>
        </w:rPr>
        <w:t>b</w:t>
      </w:r>
      <w:r>
        <w:rPr>
          <w:sz w:val="24"/>
          <w:szCs w:val="24"/>
        </w:rPr>
        <w:t xml:space="preserve"> in the 1980’s. The theory is called Kolb’s experiential learning theory and is defined by four main stages of the cycle</w:t>
      </w:r>
      <w:r w:rsidR="00CD316F">
        <w:rPr>
          <w:sz w:val="24"/>
          <w:szCs w:val="24"/>
        </w:rPr>
        <w:t xml:space="preserve"> (Mcleod, 2023).</w:t>
      </w:r>
    </w:p>
    <w:p w14:paraId="1926A64F" w14:textId="77777777" w:rsidR="00CD316F" w:rsidRDefault="00CD316F" w:rsidP="00371084">
      <w:pPr>
        <w:ind w:right="237"/>
        <w:rPr>
          <w:sz w:val="24"/>
          <w:szCs w:val="24"/>
        </w:rPr>
      </w:pPr>
    </w:p>
    <w:p w14:paraId="6542F032" w14:textId="77777777" w:rsidR="00CD316F" w:rsidRPr="00CD316F" w:rsidRDefault="00CD316F" w:rsidP="00CD316F">
      <w:pPr>
        <w:ind w:right="237"/>
        <w:rPr>
          <w:sz w:val="24"/>
          <w:szCs w:val="24"/>
        </w:rPr>
      </w:pPr>
      <w:r w:rsidRPr="00CD316F">
        <w:rPr>
          <w:sz w:val="24"/>
          <w:szCs w:val="24"/>
        </w:rPr>
        <w:t>The four stages of the cycle are:</w:t>
      </w:r>
    </w:p>
    <w:p w14:paraId="5405A85F" w14:textId="77777777" w:rsidR="00CD316F" w:rsidRPr="00CD316F" w:rsidRDefault="00CD316F" w:rsidP="00CD316F">
      <w:pPr>
        <w:ind w:right="237"/>
        <w:rPr>
          <w:sz w:val="24"/>
          <w:szCs w:val="24"/>
        </w:rPr>
      </w:pPr>
      <w:r w:rsidRPr="00CD316F">
        <w:rPr>
          <w:sz w:val="24"/>
          <w:szCs w:val="24"/>
        </w:rPr>
        <w:t>-Concrete Experience</w:t>
      </w:r>
    </w:p>
    <w:p w14:paraId="7819282A" w14:textId="77777777" w:rsidR="00CD316F" w:rsidRPr="00CD316F" w:rsidRDefault="00CD316F" w:rsidP="00CD316F">
      <w:pPr>
        <w:ind w:right="237"/>
        <w:rPr>
          <w:sz w:val="24"/>
          <w:szCs w:val="24"/>
        </w:rPr>
      </w:pPr>
      <w:r w:rsidRPr="00CD316F">
        <w:rPr>
          <w:sz w:val="24"/>
          <w:szCs w:val="24"/>
        </w:rPr>
        <w:t>-Reflective observation</w:t>
      </w:r>
    </w:p>
    <w:p w14:paraId="7826C36C" w14:textId="77777777" w:rsidR="00CD316F" w:rsidRPr="00CD316F" w:rsidRDefault="00CD316F" w:rsidP="00CD316F">
      <w:pPr>
        <w:ind w:right="237"/>
        <w:rPr>
          <w:sz w:val="24"/>
          <w:szCs w:val="24"/>
        </w:rPr>
      </w:pPr>
      <w:r w:rsidRPr="00CD316F">
        <w:rPr>
          <w:sz w:val="24"/>
          <w:szCs w:val="24"/>
        </w:rPr>
        <w:t>-Abstract conceptualization</w:t>
      </w:r>
    </w:p>
    <w:p w14:paraId="3AE136B1" w14:textId="0224034B" w:rsidR="00CD316F" w:rsidRDefault="00CD316F" w:rsidP="00CD316F">
      <w:pPr>
        <w:ind w:right="237"/>
        <w:rPr>
          <w:sz w:val="24"/>
          <w:szCs w:val="24"/>
        </w:rPr>
      </w:pPr>
      <w:r w:rsidRPr="00CD316F">
        <w:rPr>
          <w:sz w:val="24"/>
          <w:szCs w:val="24"/>
        </w:rPr>
        <w:t>-Active experimentation</w:t>
      </w:r>
    </w:p>
    <w:p w14:paraId="54B01323" w14:textId="371C9973" w:rsidR="00CD316F" w:rsidRDefault="00CD316F" w:rsidP="00CD316F">
      <w:pPr>
        <w:ind w:right="237"/>
        <w:rPr>
          <w:sz w:val="24"/>
          <w:szCs w:val="24"/>
        </w:rPr>
      </w:pPr>
      <w:r>
        <w:rPr>
          <w:sz w:val="24"/>
          <w:szCs w:val="24"/>
        </w:rPr>
        <w:t>(Mcleod, 2023)</w:t>
      </w:r>
    </w:p>
    <w:p w14:paraId="74D00A1F" w14:textId="77777777" w:rsidR="00CD316F" w:rsidRDefault="00CD316F" w:rsidP="00CD316F">
      <w:pPr>
        <w:ind w:right="237"/>
        <w:rPr>
          <w:sz w:val="24"/>
          <w:szCs w:val="24"/>
        </w:rPr>
      </w:pPr>
    </w:p>
    <w:p w14:paraId="47104689" w14:textId="77777777" w:rsidR="006261DE" w:rsidRDefault="006261DE" w:rsidP="00CD316F">
      <w:pPr>
        <w:ind w:right="237"/>
        <w:rPr>
          <w:sz w:val="24"/>
          <w:szCs w:val="24"/>
        </w:rPr>
      </w:pPr>
    </w:p>
    <w:p w14:paraId="50EB1291" w14:textId="5E629DA1" w:rsidR="00CD316F" w:rsidRDefault="00CD316F" w:rsidP="00CD316F">
      <w:pPr>
        <w:ind w:right="237"/>
        <w:rPr>
          <w:sz w:val="24"/>
          <w:szCs w:val="24"/>
        </w:rPr>
      </w:pPr>
      <w:r>
        <w:rPr>
          <w:sz w:val="24"/>
          <w:szCs w:val="24"/>
        </w:rPr>
        <w:t xml:space="preserve">Concrete Experience: </w:t>
      </w:r>
    </w:p>
    <w:p w14:paraId="38013D88" w14:textId="7A5453BD" w:rsidR="00596650" w:rsidRDefault="006261DE" w:rsidP="00371084">
      <w:pPr>
        <w:ind w:right="237"/>
        <w:rPr>
          <w:color w:val="282828"/>
          <w:sz w:val="24"/>
          <w:szCs w:val="24"/>
          <w:shd w:val="clear" w:color="auto" w:fill="FFFFFF"/>
        </w:rPr>
      </w:pPr>
      <w:r>
        <w:rPr>
          <w:sz w:val="24"/>
          <w:szCs w:val="24"/>
        </w:rPr>
        <w:t xml:space="preserve">The learning process cycle set up by Kolb started with concrete experience. When </w:t>
      </w:r>
      <w:r w:rsidRPr="006261DE">
        <w:rPr>
          <w:color w:val="282828"/>
          <w:sz w:val="24"/>
          <w:szCs w:val="24"/>
          <w:shd w:val="clear" w:color="auto" w:fill="FFFFFF"/>
        </w:rPr>
        <w:t>the learner encounters a concrete experience. This might be a new experience or situation, or a reinterpretation of existing experience in the light of new concepts.</w:t>
      </w:r>
      <w:r>
        <w:rPr>
          <w:color w:val="282828"/>
          <w:sz w:val="24"/>
          <w:szCs w:val="24"/>
          <w:shd w:val="clear" w:color="auto" w:fill="FFFFFF"/>
        </w:rPr>
        <w:t xml:space="preserve"> Kolbs theory states that it is not enough for learners to just read about it or see it happening. The key to the learner in order to obtain more and new knowledge is the learner making attempts to actively engage in the task itself. </w:t>
      </w:r>
      <w:r w:rsidR="00596650">
        <w:rPr>
          <w:color w:val="282828"/>
          <w:sz w:val="24"/>
          <w:szCs w:val="24"/>
          <w:shd w:val="clear" w:color="auto" w:fill="FFFFFF"/>
        </w:rPr>
        <w:t xml:space="preserve">(Mcleod, 2023) As there is a clear link between the university degree and practical policing being carried out by the learner. This will help them with to complete their university learning and obtain a university degree. </w:t>
      </w:r>
    </w:p>
    <w:p w14:paraId="498266DA" w14:textId="77777777" w:rsidR="00596650" w:rsidRDefault="00596650" w:rsidP="00371084">
      <w:pPr>
        <w:ind w:right="237"/>
        <w:rPr>
          <w:color w:val="282828"/>
          <w:sz w:val="24"/>
          <w:szCs w:val="24"/>
          <w:shd w:val="clear" w:color="auto" w:fill="FFFFFF"/>
        </w:rPr>
      </w:pPr>
    </w:p>
    <w:p w14:paraId="142024B8" w14:textId="77777777" w:rsidR="00596650" w:rsidRDefault="00596650" w:rsidP="00371084">
      <w:pPr>
        <w:ind w:right="237"/>
        <w:rPr>
          <w:color w:val="282828"/>
          <w:sz w:val="24"/>
          <w:szCs w:val="24"/>
          <w:shd w:val="clear" w:color="auto" w:fill="FFFFFF"/>
        </w:rPr>
      </w:pPr>
      <w:r>
        <w:rPr>
          <w:color w:val="282828"/>
          <w:sz w:val="24"/>
          <w:szCs w:val="24"/>
          <w:shd w:val="clear" w:color="auto" w:fill="FFFFFF"/>
        </w:rPr>
        <w:t xml:space="preserve">Reflective observation: </w:t>
      </w:r>
    </w:p>
    <w:p w14:paraId="069B2427" w14:textId="77777777" w:rsidR="000F7ECD" w:rsidRDefault="00596650" w:rsidP="00596650">
      <w:pPr>
        <w:ind w:right="237"/>
        <w:rPr>
          <w:sz w:val="24"/>
          <w:szCs w:val="24"/>
        </w:rPr>
      </w:pPr>
      <w:r>
        <w:rPr>
          <w:sz w:val="24"/>
          <w:szCs w:val="24"/>
        </w:rPr>
        <w:t>After completing the first element of the cycle, being concrete experience, the learner then takes the next step through the cycle where the learner reflects back on the task they have completed. Within this stage of the learning cycle, the learner can reflect on the experience and compare it to their current understanding and knowledge of the subject under observation.  It is important for the learner to evaluate any inconsistencies they have at this point between their experience and their understanding (Mcleod, 2023)</w:t>
      </w:r>
    </w:p>
    <w:p w14:paraId="008718E2" w14:textId="77777777" w:rsidR="00596650" w:rsidRDefault="00596650" w:rsidP="00596650">
      <w:pPr>
        <w:ind w:right="237"/>
        <w:rPr>
          <w:sz w:val="24"/>
          <w:szCs w:val="24"/>
        </w:rPr>
      </w:pPr>
    </w:p>
    <w:p w14:paraId="2BCBCD2F" w14:textId="27A7C7A6" w:rsidR="00596650" w:rsidRDefault="009B4F12" w:rsidP="00596650">
      <w:pPr>
        <w:ind w:right="237"/>
        <w:rPr>
          <w:sz w:val="24"/>
          <w:szCs w:val="24"/>
        </w:rPr>
      </w:pPr>
      <w:r>
        <w:rPr>
          <w:sz w:val="24"/>
          <w:szCs w:val="24"/>
        </w:rPr>
        <w:t xml:space="preserve">Abstract Conceptualization: </w:t>
      </w:r>
    </w:p>
    <w:p w14:paraId="7AAB6C64" w14:textId="3D530485" w:rsidR="007E0CA9" w:rsidRDefault="009B4F12" w:rsidP="009B4F12">
      <w:pPr>
        <w:ind w:right="237"/>
        <w:rPr>
          <w:sz w:val="24"/>
          <w:szCs w:val="24"/>
        </w:rPr>
      </w:pPr>
      <w:r>
        <w:rPr>
          <w:sz w:val="24"/>
          <w:szCs w:val="24"/>
        </w:rPr>
        <w:t xml:space="preserve">After the second element of the cycle the next step is to gain a better sense and understanding of the events which have taken place. This is where the learner will look to draw conclusions of the experiences by reflecting on </w:t>
      </w:r>
      <w:proofErr w:type="gramStart"/>
      <w:r>
        <w:rPr>
          <w:sz w:val="24"/>
          <w:szCs w:val="24"/>
        </w:rPr>
        <w:t>their  prior</w:t>
      </w:r>
      <w:proofErr w:type="gramEnd"/>
      <w:r>
        <w:rPr>
          <w:sz w:val="24"/>
          <w:szCs w:val="24"/>
        </w:rPr>
        <w:t xml:space="preserve"> knowledge, the learner will look to use ideas which they are familiar with or by discussing possible </w:t>
      </w:r>
      <w:r w:rsidR="007E0CA9">
        <w:rPr>
          <w:sz w:val="24"/>
          <w:szCs w:val="24"/>
        </w:rPr>
        <w:t xml:space="preserve"> alternative  ideas which can be utilised  by the learner. The learner </w:t>
      </w:r>
      <w:r w:rsidR="007E0CA9">
        <w:rPr>
          <w:sz w:val="24"/>
          <w:szCs w:val="24"/>
        </w:rPr>
        <w:lastRenderedPageBreak/>
        <w:t xml:space="preserve">moves from the previous stage of the cycle of reflective observation to abstract conceptualization when they start to come up with conclusions to previous incidents or tasks which had occurred. This will look to incorporate the </w:t>
      </w:r>
      <w:proofErr w:type="gramStart"/>
      <w:r w:rsidR="007E0CA9">
        <w:rPr>
          <w:sz w:val="24"/>
          <w:szCs w:val="24"/>
        </w:rPr>
        <w:t>learners</w:t>
      </w:r>
      <w:proofErr w:type="gramEnd"/>
      <w:r w:rsidR="007E0CA9">
        <w:rPr>
          <w:sz w:val="24"/>
          <w:szCs w:val="24"/>
        </w:rPr>
        <w:t xml:space="preserve"> interpretation of the event and compare it to any understanding they have of the task and how best to carry it out. In essence, the learner can use their reflective observation to gain a new or modified understanding of the task, which then shows the learner has learnt something from the experience (Mcleod, 2023).</w:t>
      </w:r>
    </w:p>
    <w:p w14:paraId="4109CDFA" w14:textId="77777777" w:rsidR="007E0CA9" w:rsidRDefault="007E0CA9" w:rsidP="009B4F12">
      <w:pPr>
        <w:ind w:right="237"/>
        <w:rPr>
          <w:sz w:val="24"/>
          <w:szCs w:val="24"/>
        </w:rPr>
      </w:pPr>
    </w:p>
    <w:p w14:paraId="0F638705" w14:textId="77777777" w:rsidR="007E0CA9" w:rsidRDefault="007E0CA9" w:rsidP="009B4F12">
      <w:pPr>
        <w:ind w:right="237"/>
        <w:rPr>
          <w:sz w:val="24"/>
          <w:szCs w:val="24"/>
        </w:rPr>
      </w:pPr>
    </w:p>
    <w:p w14:paraId="355306A3" w14:textId="717B32F8" w:rsidR="007E0CA9" w:rsidRDefault="007E0CA9" w:rsidP="009B4F12">
      <w:pPr>
        <w:ind w:right="237"/>
        <w:rPr>
          <w:sz w:val="24"/>
          <w:szCs w:val="24"/>
        </w:rPr>
      </w:pPr>
      <w:r>
        <w:rPr>
          <w:sz w:val="24"/>
          <w:szCs w:val="24"/>
        </w:rPr>
        <w:t xml:space="preserve">Active Experimentation: </w:t>
      </w:r>
    </w:p>
    <w:p w14:paraId="4AFED193" w14:textId="1570A793" w:rsidR="00FF0245" w:rsidRDefault="007E0CA9" w:rsidP="009B4F12">
      <w:pPr>
        <w:ind w:right="237"/>
        <w:rPr>
          <w:sz w:val="24"/>
          <w:szCs w:val="24"/>
        </w:rPr>
      </w:pPr>
      <w:r>
        <w:rPr>
          <w:sz w:val="24"/>
          <w:szCs w:val="24"/>
        </w:rPr>
        <w:t xml:space="preserve">This stage of the cycle is where the learner puts their concepts to the test by returning to participate in the desired task. </w:t>
      </w:r>
      <w:r w:rsidR="00DE7C93">
        <w:rPr>
          <w:sz w:val="24"/>
          <w:szCs w:val="24"/>
        </w:rPr>
        <w:t xml:space="preserve">On this occasion, the learner has the </w:t>
      </w:r>
      <w:r w:rsidR="00FF0245">
        <w:rPr>
          <w:sz w:val="24"/>
          <w:szCs w:val="24"/>
        </w:rPr>
        <w:t xml:space="preserve">goal to apply any concepts and conclusion they have made based on their last attempt at the task and apply this to the revised attempt they will be encountering. </w:t>
      </w:r>
    </w:p>
    <w:p w14:paraId="6C0CA3F7" w14:textId="48C32429" w:rsidR="009B4F12" w:rsidRDefault="007E0CA9" w:rsidP="009B4F12">
      <w:pPr>
        <w:ind w:right="237"/>
        <w:rPr>
          <w:sz w:val="24"/>
          <w:szCs w:val="24"/>
        </w:rPr>
      </w:pPr>
      <w:r>
        <w:rPr>
          <w:sz w:val="24"/>
          <w:szCs w:val="24"/>
        </w:rPr>
        <w:t xml:space="preserve">The learner can then make predictions, use analysis of previous tasks completed, and lay out a plan to use their knowledge in future tasks. By creating an environment for the learner to use their knowledge in a practical setting it allows them to see how their idea gathering can be put into use in their own lives (Mcleod, 2023). Within discussions I have had with supervisor and assessors in my current role, I have been able to draw on past analysis and knowledge when discussing previous </w:t>
      </w:r>
      <w:proofErr w:type="gramStart"/>
      <w:r w:rsidR="00FF0245">
        <w:rPr>
          <w:sz w:val="24"/>
          <w:szCs w:val="24"/>
        </w:rPr>
        <w:t>tasks</w:t>
      </w:r>
      <w:proofErr w:type="gramEnd"/>
      <w:r>
        <w:rPr>
          <w:sz w:val="24"/>
          <w:szCs w:val="24"/>
        </w:rPr>
        <w:t xml:space="preserve"> I have completed. This has then allowed me to develop a plan to use in the </w:t>
      </w:r>
      <w:r w:rsidR="00FF0245">
        <w:rPr>
          <w:sz w:val="24"/>
          <w:szCs w:val="24"/>
        </w:rPr>
        <w:t>future.</w:t>
      </w:r>
    </w:p>
    <w:p w14:paraId="53B95A79" w14:textId="561A49EF" w:rsidR="00FF0245" w:rsidRDefault="00FF0245" w:rsidP="009B4F12">
      <w:pPr>
        <w:ind w:right="237"/>
        <w:rPr>
          <w:sz w:val="24"/>
          <w:szCs w:val="24"/>
        </w:rPr>
      </w:pPr>
      <w:r>
        <w:rPr>
          <w:sz w:val="24"/>
          <w:szCs w:val="24"/>
        </w:rPr>
        <w:t xml:space="preserve">Kolb’s learning theory is made in a cyclical design intentionally to allow the user to enter the process at any stage however it is emphasized that the cycle should be completed in its entirety at least one time. Each stage is dependent on </w:t>
      </w:r>
      <w:proofErr w:type="gramStart"/>
      <w:r>
        <w:rPr>
          <w:sz w:val="24"/>
          <w:szCs w:val="24"/>
        </w:rPr>
        <w:t>others</w:t>
      </w:r>
      <w:proofErr w:type="gramEnd"/>
      <w:r>
        <w:rPr>
          <w:sz w:val="24"/>
          <w:szCs w:val="24"/>
        </w:rPr>
        <w:t xml:space="preserve"> and all must be completed to develop new knowledge and understanding. Effective learning is seen when a person progresses through each stage of the cycle, having a concrete experience followed by observation and reflection which leads to forming abstract concepts and conclusions which are then used to create a hypothesis which is tested and results in a new experience (Mcleod, 2023). </w:t>
      </w:r>
    </w:p>
    <w:p w14:paraId="44B162B2" w14:textId="77777777" w:rsidR="00FF0245" w:rsidRDefault="00FF0245" w:rsidP="009B4F12">
      <w:pPr>
        <w:ind w:right="237"/>
        <w:rPr>
          <w:sz w:val="24"/>
          <w:szCs w:val="24"/>
        </w:rPr>
      </w:pPr>
    </w:p>
    <w:p w14:paraId="2E5048BF" w14:textId="3A6064F0" w:rsidR="00FF0245" w:rsidRDefault="00FF0245" w:rsidP="009B4F12">
      <w:pPr>
        <w:ind w:right="237"/>
        <w:rPr>
          <w:sz w:val="24"/>
          <w:szCs w:val="24"/>
        </w:rPr>
      </w:pPr>
      <w:r>
        <w:rPr>
          <w:noProof/>
        </w:rPr>
        <w:drawing>
          <wp:inline distT="0" distB="0" distL="0" distR="0" wp14:anchorId="1F0D3091" wp14:editId="1FCC005E">
            <wp:extent cx="3152775" cy="3152775"/>
            <wp:effectExtent l="0" t="0" r="9525" b="9525"/>
            <wp:docPr id="4" name="Picture 4" descr="Kolb's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olb's Learning Cycl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52775" cy="3152775"/>
                    </a:xfrm>
                    <a:prstGeom prst="rect">
                      <a:avLst/>
                    </a:prstGeom>
                    <a:noFill/>
                    <a:ln>
                      <a:noFill/>
                    </a:ln>
                  </pic:spPr>
                </pic:pic>
              </a:graphicData>
            </a:graphic>
          </wp:inline>
        </w:drawing>
      </w:r>
    </w:p>
    <w:p w14:paraId="68F6F5F6" w14:textId="14452F6F" w:rsidR="00FF0245" w:rsidRDefault="00FF0245" w:rsidP="009B4F12">
      <w:pPr>
        <w:ind w:right="237"/>
        <w:rPr>
          <w:sz w:val="24"/>
          <w:szCs w:val="24"/>
        </w:rPr>
      </w:pPr>
      <w:r>
        <w:rPr>
          <w:sz w:val="24"/>
          <w:szCs w:val="24"/>
        </w:rPr>
        <w:t xml:space="preserve">(Mcleod, 2023) </w:t>
      </w:r>
    </w:p>
    <w:p w14:paraId="60257EBE" w14:textId="2E64D931" w:rsidR="00FF0245" w:rsidRDefault="0074080F" w:rsidP="009B4F12">
      <w:pPr>
        <w:ind w:right="237"/>
        <w:rPr>
          <w:sz w:val="24"/>
          <w:szCs w:val="24"/>
        </w:rPr>
      </w:pPr>
      <w:r>
        <w:rPr>
          <w:sz w:val="24"/>
          <w:szCs w:val="24"/>
        </w:rPr>
        <w:lastRenderedPageBreak/>
        <w:t xml:space="preserve">Looking back at my three-year probationary period, I have some mixed emotions regarding my experiences about my development and performance. Before starting this job and through the formative years of my life, I have always been a more practical based learner and have never been an academic individual. So, having to complete a full university degree has been a challenge for me to say the least. When I started on my first day as a police constable, I was excited and looking forward to the challenge. In the first six months which is all in training school, I learnt a lot of law and practical tools to assist in my role. Alongside this, I also completed two formative exams. I found the studying for this to be difficult as I knew I am not an academic person and I struggle to retain theoretical knowledge. </w:t>
      </w:r>
    </w:p>
    <w:p w14:paraId="3689B141" w14:textId="17A13DC9" w:rsidR="0074080F" w:rsidRDefault="0074080F" w:rsidP="009B4F12">
      <w:pPr>
        <w:ind w:right="237"/>
        <w:rPr>
          <w:sz w:val="24"/>
          <w:szCs w:val="24"/>
        </w:rPr>
      </w:pPr>
      <w:r>
        <w:rPr>
          <w:sz w:val="24"/>
          <w:szCs w:val="24"/>
        </w:rPr>
        <w:t xml:space="preserve">Later on in training school, I completed neurological assessments which helped me discover that I was dyslexic. This was something which I had never even thought of being tested for as it was not something picked up during my time in compulsory education. </w:t>
      </w:r>
    </w:p>
    <w:p w14:paraId="0C1435F4" w14:textId="77777777" w:rsidR="00317506" w:rsidRDefault="00317506" w:rsidP="009B4F12">
      <w:pPr>
        <w:ind w:right="237"/>
        <w:rPr>
          <w:sz w:val="24"/>
          <w:szCs w:val="24"/>
        </w:rPr>
      </w:pPr>
    </w:p>
    <w:p w14:paraId="1E1B8E01" w14:textId="584AEF85" w:rsidR="00B46DE6" w:rsidRDefault="00B46DE6" w:rsidP="009B4F12">
      <w:pPr>
        <w:ind w:right="237"/>
        <w:rPr>
          <w:sz w:val="24"/>
          <w:szCs w:val="24"/>
        </w:rPr>
      </w:pPr>
      <w:r>
        <w:rPr>
          <w:sz w:val="24"/>
          <w:szCs w:val="24"/>
        </w:rPr>
        <w:t>For me, this was a shock however it made me understand some of the reasons as to why I was more of a practical learner rather than someone who learned best through academic study and classroom learning. This is why I excelled more in sports growing up as well.</w:t>
      </w:r>
      <w:r w:rsidR="00317506">
        <w:rPr>
          <w:sz w:val="24"/>
          <w:szCs w:val="24"/>
        </w:rPr>
        <w:t xml:space="preserve"> I was able to gain a better understanding after over 20 years of not having a reason for why I was not stronger in my academic studies. </w:t>
      </w:r>
      <w:r>
        <w:rPr>
          <w:sz w:val="24"/>
          <w:szCs w:val="24"/>
        </w:rPr>
        <w:t xml:space="preserve"> </w:t>
      </w:r>
    </w:p>
    <w:p w14:paraId="34FD20D6" w14:textId="77777777" w:rsidR="00317506" w:rsidRDefault="00B46DE6" w:rsidP="009B4F12">
      <w:pPr>
        <w:ind w:right="237"/>
        <w:rPr>
          <w:sz w:val="24"/>
          <w:szCs w:val="24"/>
        </w:rPr>
      </w:pPr>
      <w:r>
        <w:rPr>
          <w:sz w:val="24"/>
          <w:szCs w:val="24"/>
        </w:rPr>
        <w:t xml:space="preserve">As a result of this diagnosis, I was offered some additional support, however this was not tailored to assist me much in my role as a police officer. I can only guess as to the reasons </w:t>
      </w:r>
      <w:r w:rsidR="00296AFB">
        <w:rPr>
          <w:sz w:val="24"/>
          <w:szCs w:val="24"/>
        </w:rPr>
        <w:t>why,</w:t>
      </w:r>
      <w:r>
        <w:rPr>
          <w:sz w:val="24"/>
          <w:szCs w:val="24"/>
        </w:rPr>
        <w:t xml:space="preserve"> but I suspect it may be due to a number of factors such as funding, a lack of full understanding and a lack of engagement by professional support systems. </w:t>
      </w:r>
    </w:p>
    <w:p w14:paraId="306EF5E5" w14:textId="2BDC1422" w:rsidR="00317506" w:rsidRDefault="00B46DE6" w:rsidP="009B4F12">
      <w:pPr>
        <w:ind w:right="237"/>
        <w:rPr>
          <w:sz w:val="24"/>
          <w:szCs w:val="24"/>
        </w:rPr>
      </w:pPr>
      <w:r>
        <w:rPr>
          <w:sz w:val="24"/>
          <w:szCs w:val="24"/>
        </w:rPr>
        <w:t xml:space="preserve">What I mean by this is that it would cost massive amounts of money in order to provide the correct and appropriate training to an individual </w:t>
      </w:r>
      <w:r w:rsidR="00296AFB">
        <w:rPr>
          <w:sz w:val="24"/>
          <w:szCs w:val="24"/>
        </w:rPr>
        <w:t xml:space="preserve">who needs the support. In modern day policing, this is an issue due to the lack of funding for basic necessities, let alone additional and unnecessary services. To touch on the other two factors, there is not a full understanding of neurodiversity in policing as of yet. I cannot give the reason why however this is my opinion of the matter. </w:t>
      </w:r>
    </w:p>
    <w:p w14:paraId="7CDFF1E8" w14:textId="03034B5E" w:rsidR="00B46DE6" w:rsidRDefault="00296AFB" w:rsidP="009B4F12">
      <w:pPr>
        <w:ind w:right="237"/>
        <w:rPr>
          <w:sz w:val="24"/>
          <w:szCs w:val="24"/>
        </w:rPr>
      </w:pPr>
      <w:r>
        <w:rPr>
          <w:sz w:val="24"/>
          <w:szCs w:val="24"/>
        </w:rPr>
        <w:t xml:space="preserve">A lack of engagement by professionals meaning this is </w:t>
      </w:r>
      <w:r w:rsidR="00A3371F">
        <w:rPr>
          <w:sz w:val="24"/>
          <w:szCs w:val="24"/>
        </w:rPr>
        <w:t xml:space="preserve">something which I struggled with. As a new police officer finding my feet in my </w:t>
      </w:r>
      <w:r w:rsidR="006834E9">
        <w:rPr>
          <w:sz w:val="24"/>
          <w:szCs w:val="24"/>
        </w:rPr>
        <w:t>day-to-day</w:t>
      </w:r>
      <w:r w:rsidR="00A3371F">
        <w:rPr>
          <w:sz w:val="24"/>
          <w:szCs w:val="24"/>
        </w:rPr>
        <w:t xml:space="preserve"> role, to have another element added of sourcing and gaining additional support was difficult and instead of it being an easy process, I found it to be difficult and too time-consuming. This </w:t>
      </w:r>
      <w:r w:rsidR="006834E9">
        <w:rPr>
          <w:sz w:val="24"/>
          <w:szCs w:val="24"/>
        </w:rPr>
        <w:t>led</w:t>
      </w:r>
      <w:r w:rsidR="00A3371F">
        <w:rPr>
          <w:sz w:val="24"/>
          <w:szCs w:val="24"/>
        </w:rPr>
        <w:t xml:space="preserve"> me to ignore the extra training and continue on as best as I could. Reflecting back, I know this has led me to struggle more over the last three years than I needed to. </w:t>
      </w:r>
    </w:p>
    <w:p w14:paraId="6F86BAEE" w14:textId="77777777" w:rsidR="00FF0245" w:rsidRDefault="00FF0245" w:rsidP="00FF0245">
      <w:pPr>
        <w:rPr>
          <w:sz w:val="24"/>
          <w:szCs w:val="24"/>
        </w:rPr>
      </w:pPr>
    </w:p>
    <w:p w14:paraId="39E6D0AD" w14:textId="202AD928" w:rsidR="00AB0050" w:rsidRDefault="00AB0050" w:rsidP="00FF0245">
      <w:pPr>
        <w:rPr>
          <w:sz w:val="24"/>
          <w:szCs w:val="24"/>
        </w:rPr>
      </w:pPr>
      <w:r>
        <w:rPr>
          <w:sz w:val="24"/>
          <w:szCs w:val="24"/>
        </w:rPr>
        <w:t xml:space="preserve">This has resulted in me failing some assignments and workbooks on my first attempt. Although this is not what I want to happen, I expect to fail my first attempt and look to complete the remedial work on my second attempt at passing. If I pass on this attempt, I am thrilled and slightly shocked that I have passed. </w:t>
      </w:r>
    </w:p>
    <w:p w14:paraId="018358DC" w14:textId="604B04F1" w:rsidR="00703938" w:rsidRDefault="00317506" w:rsidP="00FF0245">
      <w:pPr>
        <w:rPr>
          <w:sz w:val="24"/>
          <w:szCs w:val="24"/>
        </w:rPr>
      </w:pPr>
      <w:r>
        <w:rPr>
          <w:sz w:val="24"/>
          <w:szCs w:val="24"/>
        </w:rPr>
        <w:t xml:space="preserve">Following from training school, I spent a further 12 weeks with a tutor constable where I evidenced and built on skills learnt in training school and put them into real-world scenarios. After I passed this phase, I then completed each year of my probation while completing </w:t>
      </w:r>
      <w:proofErr w:type="gramStart"/>
      <w:r>
        <w:rPr>
          <w:sz w:val="24"/>
          <w:szCs w:val="24"/>
        </w:rPr>
        <w:t>a</w:t>
      </w:r>
      <w:proofErr w:type="gramEnd"/>
      <w:r>
        <w:rPr>
          <w:sz w:val="24"/>
          <w:szCs w:val="24"/>
        </w:rPr>
        <w:t xml:space="preserve"> evidence portfolio surrounding general police incidents where I have utilised a number of skills, such as arrests, searches and working with partner agencies. This was all completed along with completing a </w:t>
      </w:r>
      <w:proofErr w:type="gramStart"/>
      <w:r>
        <w:rPr>
          <w:sz w:val="24"/>
          <w:szCs w:val="24"/>
        </w:rPr>
        <w:t>three year</w:t>
      </w:r>
      <w:proofErr w:type="gramEnd"/>
      <w:r>
        <w:rPr>
          <w:sz w:val="24"/>
          <w:szCs w:val="24"/>
        </w:rPr>
        <w:t xml:space="preserve"> degree program with university alongside this. </w:t>
      </w:r>
    </w:p>
    <w:p w14:paraId="29F792C9" w14:textId="03790399" w:rsidR="00AB0050" w:rsidRDefault="00AB0050" w:rsidP="00FF0245">
      <w:pPr>
        <w:rPr>
          <w:sz w:val="24"/>
          <w:szCs w:val="24"/>
        </w:rPr>
      </w:pPr>
      <w:r>
        <w:rPr>
          <w:sz w:val="24"/>
          <w:szCs w:val="24"/>
        </w:rPr>
        <w:lastRenderedPageBreak/>
        <w:t xml:space="preserve">In conclusion, </w:t>
      </w:r>
      <w:r w:rsidR="00703938">
        <w:rPr>
          <w:sz w:val="24"/>
          <w:szCs w:val="24"/>
        </w:rPr>
        <w:t xml:space="preserve">there have been a number of learning points during my </w:t>
      </w:r>
      <w:r w:rsidR="006834E9">
        <w:rPr>
          <w:sz w:val="24"/>
          <w:szCs w:val="24"/>
        </w:rPr>
        <w:t>three-year</w:t>
      </w:r>
      <w:r w:rsidR="00703938">
        <w:rPr>
          <w:sz w:val="24"/>
          <w:szCs w:val="24"/>
        </w:rPr>
        <w:t xml:space="preserve"> probationary </w:t>
      </w:r>
      <w:r w:rsidR="007360CC">
        <w:rPr>
          <w:sz w:val="24"/>
          <w:szCs w:val="24"/>
        </w:rPr>
        <w:t>period</w:t>
      </w:r>
      <w:r w:rsidR="00703938">
        <w:rPr>
          <w:sz w:val="24"/>
          <w:szCs w:val="24"/>
        </w:rPr>
        <w:t xml:space="preserve">. </w:t>
      </w:r>
      <w:r w:rsidR="007360CC">
        <w:rPr>
          <w:sz w:val="24"/>
          <w:szCs w:val="24"/>
        </w:rPr>
        <w:t>In regard to</w:t>
      </w:r>
      <w:r w:rsidR="00703938">
        <w:rPr>
          <w:sz w:val="24"/>
          <w:szCs w:val="24"/>
        </w:rPr>
        <w:t xml:space="preserve"> the apprenticeship program which I have been a part of</w:t>
      </w:r>
      <w:r w:rsidR="007360CC">
        <w:rPr>
          <w:sz w:val="24"/>
          <w:szCs w:val="24"/>
        </w:rPr>
        <w:t>, I have learnt how to manage my work as best as possible and also manage my expectations given my neurological</w:t>
      </w:r>
      <w:r w:rsidR="006834E9">
        <w:rPr>
          <w:sz w:val="24"/>
          <w:szCs w:val="24"/>
        </w:rPr>
        <w:t xml:space="preserve"> capacity</w:t>
      </w:r>
      <w:r w:rsidR="008753AB">
        <w:rPr>
          <w:sz w:val="24"/>
          <w:szCs w:val="24"/>
        </w:rPr>
        <w:t xml:space="preserve">. </w:t>
      </w:r>
    </w:p>
    <w:p w14:paraId="098E4161" w14:textId="19879F9F" w:rsidR="00F574B7" w:rsidRDefault="00F574B7" w:rsidP="00FF0245">
      <w:pPr>
        <w:rPr>
          <w:sz w:val="24"/>
          <w:szCs w:val="24"/>
        </w:rPr>
      </w:pPr>
      <w:r>
        <w:rPr>
          <w:sz w:val="24"/>
          <w:szCs w:val="24"/>
        </w:rPr>
        <w:t>Due to the high work stress of the degree and job role, I have had to take extra care of my mental health to ensure I can cope with the stress and be able to continue to work to the best of my ability.</w:t>
      </w:r>
      <w:r w:rsidR="00317506">
        <w:rPr>
          <w:sz w:val="24"/>
          <w:szCs w:val="24"/>
        </w:rPr>
        <w:t xml:space="preserve"> This is vital to the </w:t>
      </w:r>
      <w:proofErr w:type="gramStart"/>
      <w:r w:rsidR="00317506">
        <w:rPr>
          <w:sz w:val="24"/>
          <w:szCs w:val="24"/>
        </w:rPr>
        <w:t>role</w:t>
      </w:r>
      <w:proofErr w:type="gramEnd"/>
    </w:p>
    <w:p w14:paraId="0F910415" w14:textId="28DEE1EE" w:rsidR="008753AB" w:rsidRDefault="00F574B7" w:rsidP="00FF0245">
      <w:pPr>
        <w:rPr>
          <w:sz w:val="24"/>
          <w:szCs w:val="24"/>
        </w:rPr>
      </w:pPr>
      <w:r>
        <w:rPr>
          <w:sz w:val="24"/>
          <w:szCs w:val="24"/>
        </w:rPr>
        <w:t xml:space="preserve"> </w:t>
      </w:r>
    </w:p>
    <w:p w14:paraId="384C762B" w14:textId="383A1FB3" w:rsidR="00F574B7" w:rsidRDefault="00F574B7" w:rsidP="00FF0245">
      <w:pPr>
        <w:rPr>
          <w:sz w:val="24"/>
          <w:szCs w:val="24"/>
        </w:rPr>
      </w:pPr>
      <w:r>
        <w:rPr>
          <w:sz w:val="24"/>
          <w:szCs w:val="24"/>
        </w:rPr>
        <w:t xml:space="preserve">Throughout this essay, I have discussed mentoring and coaching and the differences between both of them and how this has been used in my probationary period. I have explained and discussed </w:t>
      </w:r>
      <w:proofErr w:type="spellStart"/>
      <w:r>
        <w:rPr>
          <w:sz w:val="24"/>
          <w:szCs w:val="24"/>
        </w:rPr>
        <w:t>Kolbs</w:t>
      </w:r>
      <w:proofErr w:type="spellEnd"/>
      <w:r>
        <w:rPr>
          <w:sz w:val="24"/>
          <w:szCs w:val="24"/>
        </w:rPr>
        <w:t xml:space="preserve"> experiential learning theory and how this theory is used throughout the completion of my degree apprenticeship program. I have also used Gibbs reflective cycle. </w:t>
      </w:r>
    </w:p>
    <w:p w14:paraId="74521A6E" w14:textId="77777777" w:rsidR="00703938" w:rsidRDefault="00703938" w:rsidP="00703938">
      <w:pPr>
        <w:rPr>
          <w:sz w:val="24"/>
          <w:szCs w:val="24"/>
        </w:rPr>
      </w:pPr>
    </w:p>
    <w:p w14:paraId="29335D1D" w14:textId="77777777" w:rsidR="00703938" w:rsidRDefault="00703938" w:rsidP="00703938">
      <w:pPr>
        <w:rPr>
          <w:sz w:val="24"/>
          <w:szCs w:val="24"/>
        </w:rPr>
      </w:pPr>
    </w:p>
    <w:p w14:paraId="592CAEBA" w14:textId="2E1635ED" w:rsidR="00703938" w:rsidRPr="00703938" w:rsidRDefault="00317506" w:rsidP="00703938">
      <w:pPr>
        <w:rPr>
          <w:sz w:val="24"/>
          <w:szCs w:val="24"/>
        </w:rPr>
        <w:sectPr w:rsidR="00703938" w:rsidRPr="00703938" w:rsidSect="0022001B">
          <w:pgSz w:w="11906" w:h="16838" w:code="9"/>
          <w:pgMar w:top="1440" w:right="1440" w:bottom="1440" w:left="1440" w:header="720" w:footer="720" w:gutter="0"/>
          <w:cols w:space="720"/>
          <w:docGrid w:linePitch="272"/>
        </w:sectPr>
      </w:pPr>
      <w:r>
        <w:rPr>
          <w:sz w:val="24"/>
          <w:szCs w:val="24"/>
        </w:rPr>
        <w:t xml:space="preserve">(1858 words) </w:t>
      </w:r>
    </w:p>
    <w:p w14:paraId="6706116D" w14:textId="3C88DDFA" w:rsidR="00390074" w:rsidRPr="00270EEB" w:rsidRDefault="004923DA" w:rsidP="00514073">
      <w:pPr>
        <w:keepNext/>
        <w:spacing w:before="240" w:after="60"/>
        <w:ind w:right="237"/>
        <w:jc w:val="both"/>
        <w:rPr>
          <w:b/>
          <w:sz w:val="24"/>
          <w:szCs w:val="24"/>
        </w:rPr>
      </w:pPr>
      <w:r w:rsidRPr="00270EEB">
        <w:rPr>
          <w:b/>
          <w:sz w:val="24"/>
          <w:szCs w:val="24"/>
        </w:rPr>
        <w:lastRenderedPageBreak/>
        <w:t>Bibliography</w:t>
      </w:r>
    </w:p>
    <w:p w14:paraId="05DD9065" w14:textId="77777777" w:rsidR="009C0958" w:rsidRDefault="009C0958" w:rsidP="009C0958">
      <w:pPr>
        <w:keepNext/>
        <w:tabs>
          <w:tab w:val="center" w:pos="4394"/>
        </w:tabs>
        <w:ind w:right="237"/>
        <w:rPr>
          <w:b/>
          <w:sz w:val="24"/>
          <w:szCs w:val="24"/>
        </w:rPr>
      </w:pPr>
    </w:p>
    <w:p w14:paraId="0ED00462" w14:textId="77777777" w:rsidR="00514073" w:rsidRPr="00514073" w:rsidRDefault="00514073" w:rsidP="00514073">
      <w:pPr>
        <w:pStyle w:val="ListParagraph"/>
        <w:shd w:val="clear" w:color="auto" w:fill="FFFFFF"/>
        <w:overflowPunct/>
        <w:autoSpaceDE/>
        <w:autoSpaceDN/>
        <w:adjustRightInd/>
        <w:textAlignment w:val="auto"/>
        <w:rPr>
          <w:color w:val="3A3A3A"/>
          <w:sz w:val="24"/>
          <w:szCs w:val="24"/>
        </w:rPr>
      </w:pPr>
    </w:p>
    <w:p w14:paraId="5D44DCC5" w14:textId="77777777" w:rsidR="00514073" w:rsidRPr="00514073" w:rsidRDefault="00514073" w:rsidP="00514073">
      <w:pPr>
        <w:pStyle w:val="ListParagraph"/>
        <w:shd w:val="clear" w:color="auto" w:fill="FFFFFF"/>
        <w:overflowPunct/>
        <w:autoSpaceDE/>
        <w:autoSpaceDN/>
        <w:adjustRightInd/>
        <w:textAlignment w:val="auto"/>
        <w:rPr>
          <w:color w:val="auto"/>
          <w:sz w:val="24"/>
          <w:szCs w:val="24"/>
        </w:rPr>
      </w:pPr>
    </w:p>
    <w:p w14:paraId="35D6621C" w14:textId="77777777" w:rsidR="00514073" w:rsidRPr="00514073" w:rsidRDefault="00514073" w:rsidP="00514073">
      <w:pPr>
        <w:pStyle w:val="ListParagraph"/>
        <w:shd w:val="clear" w:color="auto" w:fill="FFFFFF"/>
        <w:overflowPunct/>
        <w:autoSpaceDE/>
        <w:autoSpaceDN/>
        <w:adjustRightInd/>
        <w:textAlignment w:val="auto"/>
        <w:rPr>
          <w:color w:val="auto"/>
        </w:rPr>
      </w:pPr>
    </w:p>
    <w:p w14:paraId="61A02662" w14:textId="039DB9DA" w:rsidR="00AF4CC0" w:rsidRDefault="00AF4CC0">
      <w:pPr>
        <w:pStyle w:val="NormalWeb"/>
        <w:numPr>
          <w:ilvl w:val="0"/>
          <w:numId w:val="5"/>
        </w:numPr>
        <w:spacing w:before="0" w:beforeAutospacing="0" w:after="240" w:afterAutospacing="0" w:line="360" w:lineRule="auto"/>
        <w:rPr>
          <w:rFonts w:ascii="Arial" w:hAnsi="Arial" w:cs="Arial"/>
        </w:rPr>
      </w:pPr>
      <w:r w:rsidRPr="00AF4CC0">
        <w:rPr>
          <w:rFonts w:ascii="Arial" w:hAnsi="Arial" w:cs="Arial"/>
        </w:rPr>
        <w:t xml:space="preserve">Amanda L. Thomas, Eric L. Piza, Brandon C. Welsh &amp; David P. Farrington (2022) The internationalisation of </w:t>
      </w:r>
      <w:proofErr w:type="spellStart"/>
      <w:r w:rsidRPr="00AF4CC0">
        <w:rPr>
          <w:rFonts w:ascii="Arial" w:hAnsi="Arial" w:cs="Arial"/>
        </w:rPr>
        <w:t>cctv</w:t>
      </w:r>
      <w:proofErr w:type="spellEnd"/>
      <w:r w:rsidRPr="00AF4CC0">
        <w:rPr>
          <w:rFonts w:ascii="Arial" w:hAnsi="Arial" w:cs="Arial"/>
        </w:rPr>
        <w:t xml:space="preserve"> surveillance: Effects on crime and implications for emerging technologies, International Journal of Comparative and Applied Criminal Justice, 46:1, 81-102, DOI: 10.1080/01924036.2021.1879885</w:t>
      </w:r>
    </w:p>
    <w:p w14:paraId="0AB75848" w14:textId="6040E38B" w:rsidR="00371084" w:rsidRDefault="00371084">
      <w:pPr>
        <w:pStyle w:val="NormalWeb"/>
        <w:numPr>
          <w:ilvl w:val="0"/>
          <w:numId w:val="5"/>
        </w:numPr>
        <w:spacing w:before="0" w:beforeAutospacing="0" w:after="240" w:afterAutospacing="0" w:line="360" w:lineRule="auto"/>
        <w:rPr>
          <w:rFonts w:ascii="Arial" w:hAnsi="Arial" w:cs="Arial"/>
        </w:rPr>
      </w:pPr>
      <w:r w:rsidRPr="00371084">
        <w:rPr>
          <w:rFonts w:ascii="Arial" w:hAnsi="Arial" w:cs="Arial"/>
        </w:rPr>
        <w:t>Chartered Institute of Personnel and Development (2023) Coaching and mentoring | CIPD, Coaching and Mentoring. Available at: https://www.cipd.org/uk/knowledge/factsheets/coaching-mentoring-factsheet/ (Accessed: 23 January 2024).</w:t>
      </w:r>
    </w:p>
    <w:p w14:paraId="7C7E9F44" w14:textId="663D883B" w:rsidR="00514073" w:rsidRPr="00514073" w:rsidRDefault="00514073">
      <w:pPr>
        <w:pStyle w:val="NormalWeb"/>
        <w:numPr>
          <w:ilvl w:val="0"/>
          <w:numId w:val="5"/>
        </w:numPr>
        <w:spacing w:before="0" w:beforeAutospacing="0" w:after="240" w:afterAutospacing="0" w:line="360" w:lineRule="auto"/>
        <w:rPr>
          <w:rFonts w:ascii="Arial" w:hAnsi="Arial" w:cs="Arial"/>
        </w:rPr>
      </w:pPr>
      <w:r w:rsidRPr="00514073">
        <w:rPr>
          <w:rFonts w:ascii="Arial" w:hAnsi="Arial" w:cs="Arial"/>
        </w:rPr>
        <w:t xml:space="preserve">College of Police (2022). </w:t>
      </w:r>
      <w:proofErr w:type="gramStart"/>
      <w:r w:rsidRPr="00514073">
        <w:rPr>
          <w:rFonts w:ascii="Arial" w:hAnsi="Arial" w:cs="Arial"/>
          <w:i/>
          <w:iCs/>
        </w:rPr>
        <w:t>5 year</w:t>
      </w:r>
      <w:proofErr w:type="gramEnd"/>
      <w:r w:rsidRPr="00514073">
        <w:rPr>
          <w:rFonts w:ascii="Arial" w:hAnsi="Arial" w:cs="Arial"/>
          <w:i/>
          <w:iCs/>
        </w:rPr>
        <w:t xml:space="preserve"> strategy</w:t>
      </w:r>
      <w:r w:rsidRPr="00514073">
        <w:rPr>
          <w:rFonts w:ascii="Arial" w:hAnsi="Arial" w:cs="Arial"/>
        </w:rPr>
        <w:t xml:space="preserve">. [online] Available at: </w:t>
      </w:r>
      <w:hyperlink r:id="rId14" w:history="1">
        <w:r w:rsidRPr="00514073">
          <w:rPr>
            <w:rStyle w:val="Hyperlink"/>
            <w:rFonts w:ascii="Arial" w:hAnsi="Arial" w:cs="Arial"/>
          </w:rPr>
          <w:t>https://assets.college.police.uk/s3fs-public/2023-04/College-of-Policing-Corporate-strategy-2022-2026.pdf</w:t>
        </w:r>
      </w:hyperlink>
      <w:r w:rsidRPr="00514073">
        <w:rPr>
          <w:rFonts w:ascii="Arial" w:hAnsi="Arial" w:cs="Arial"/>
        </w:rPr>
        <w:t>.</w:t>
      </w:r>
    </w:p>
    <w:p w14:paraId="20B0DE67" w14:textId="77777777" w:rsidR="00514073" w:rsidRPr="00514073" w:rsidRDefault="00514073" w:rsidP="00B61C08">
      <w:pPr>
        <w:pStyle w:val="NormalWeb"/>
        <w:numPr>
          <w:ilvl w:val="0"/>
          <w:numId w:val="5"/>
        </w:numPr>
        <w:spacing w:before="0" w:beforeAutospacing="0" w:after="240" w:afterAutospacing="0" w:line="360" w:lineRule="auto"/>
        <w:rPr>
          <w:rFonts w:ascii="Arial" w:hAnsi="Arial" w:cs="Arial"/>
        </w:rPr>
      </w:pPr>
      <w:r w:rsidRPr="00514073">
        <w:rPr>
          <w:rFonts w:ascii="Arial" w:hAnsi="Arial" w:cs="Arial"/>
        </w:rPr>
        <w:t xml:space="preserve">College of Police (2023). </w:t>
      </w:r>
      <w:r w:rsidRPr="00514073">
        <w:rPr>
          <w:rFonts w:ascii="Arial" w:hAnsi="Arial" w:cs="Arial"/>
          <w:i/>
          <w:iCs/>
        </w:rPr>
        <w:t>Leadership standards</w:t>
      </w:r>
      <w:r w:rsidRPr="00514073">
        <w:rPr>
          <w:rFonts w:ascii="Arial" w:hAnsi="Arial" w:cs="Arial"/>
        </w:rPr>
        <w:t>. [online] College of Police. Available at: https://www.college.police.uk/careerlearning/leadership/leadershipstandards#:~:text=First%2Dline%20leaders%20should%20do.</w:t>
      </w:r>
    </w:p>
    <w:p w14:paraId="3C50E212" w14:textId="77777777" w:rsidR="00514073" w:rsidRPr="00514073" w:rsidRDefault="00514073" w:rsidP="00514073">
      <w:pPr>
        <w:pStyle w:val="NormalWeb"/>
        <w:numPr>
          <w:ilvl w:val="0"/>
          <w:numId w:val="5"/>
        </w:numPr>
        <w:spacing w:before="0" w:beforeAutospacing="0" w:after="240" w:afterAutospacing="0" w:line="360" w:lineRule="auto"/>
        <w:rPr>
          <w:rFonts w:ascii="Arial" w:hAnsi="Arial" w:cs="Arial"/>
        </w:rPr>
      </w:pPr>
      <w:r w:rsidRPr="00514073">
        <w:rPr>
          <w:rFonts w:ascii="Arial" w:hAnsi="Arial" w:cs="Arial"/>
        </w:rPr>
        <w:t xml:space="preserve">College of Policing (2014). </w:t>
      </w:r>
      <w:r w:rsidRPr="00514073">
        <w:rPr>
          <w:rFonts w:ascii="Arial" w:hAnsi="Arial" w:cs="Arial"/>
          <w:i/>
          <w:iCs/>
        </w:rPr>
        <w:t>Code of Ethics</w:t>
      </w:r>
      <w:r w:rsidRPr="00514073">
        <w:rPr>
          <w:rFonts w:ascii="Arial" w:hAnsi="Arial" w:cs="Arial"/>
        </w:rPr>
        <w:t>. [online] College of Policing. Available at: https://assets.college.police.uk/s3fs-public/2021-02/code_of_ethics_summary.pdf.</w:t>
      </w:r>
    </w:p>
    <w:p w14:paraId="05FD9F6A" w14:textId="77777777" w:rsidR="00514073" w:rsidRPr="00514073" w:rsidRDefault="00514073">
      <w:pPr>
        <w:pStyle w:val="NormalWeb"/>
        <w:numPr>
          <w:ilvl w:val="0"/>
          <w:numId w:val="5"/>
        </w:numPr>
        <w:spacing w:before="0" w:beforeAutospacing="0" w:after="240" w:afterAutospacing="0" w:line="360" w:lineRule="auto"/>
        <w:rPr>
          <w:rFonts w:ascii="Arial" w:hAnsi="Arial" w:cs="Arial"/>
        </w:rPr>
      </w:pPr>
      <w:r w:rsidRPr="00514073">
        <w:rPr>
          <w:rFonts w:ascii="Arial" w:hAnsi="Arial" w:cs="Arial"/>
          <w:color w:val="3A3A3A"/>
          <w:shd w:val="clear" w:color="auto" w:fill="FFFFFF"/>
        </w:rPr>
        <w:t>Diemer, K. </w:t>
      </w:r>
      <w:r w:rsidRPr="00514073">
        <w:rPr>
          <w:rFonts w:ascii="Arial" w:hAnsi="Arial" w:cs="Arial"/>
          <w:i/>
          <w:iCs/>
          <w:color w:val="3A3A3A"/>
          <w:shd w:val="clear" w:color="auto" w:fill="FFFFFF"/>
        </w:rPr>
        <w:t>et al.</w:t>
      </w:r>
      <w:r w:rsidRPr="00514073">
        <w:rPr>
          <w:rFonts w:ascii="Arial" w:hAnsi="Arial" w:cs="Arial"/>
          <w:color w:val="3A3A3A"/>
          <w:shd w:val="clear" w:color="auto" w:fill="FFFFFF"/>
        </w:rPr>
        <w:t> (2017) ‘A “double edged sword”: discretion and compulsion in policing domestic violence’, </w:t>
      </w:r>
      <w:r w:rsidRPr="00514073">
        <w:rPr>
          <w:rFonts w:ascii="Arial" w:hAnsi="Arial" w:cs="Arial"/>
          <w:i/>
          <w:iCs/>
          <w:color w:val="3A3A3A"/>
          <w:shd w:val="clear" w:color="auto" w:fill="FFFFFF"/>
        </w:rPr>
        <w:t>Police practice &amp; research</w:t>
      </w:r>
      <w:r w:rsidRPr="00514073">
        <w:rPr>
          <w:rFonts w:ascii="Arial" w:hAnsi="Arial" w:cs="Arial"/>
          <w:color w:val="3A3A3A"/>
          <w:shd w:val="clear" w:color="auto" w:fill="FFFFFF"/>
        </w:rPr>
        <w:t>, 18(4), pp. 339–351. Available at: https://doi.org/10.1080/15614263.2016.1230853.</w:t>
      </w:r>
    </w:p>
    <w:p w14:paraId="6DD954EF" w14:textId="6D90AC85" w:rsidR="00514073" w:rsidRPr="00514073" w:rsidRDefault="00514073">
      <w:pPr>
        <w:pStyle w:val="ListParagraph"/>
        <w:numPr>
          <w:ilvl w:val="0"/>
          <w:numId w:val="5"/>
        </w:numPr>
        <w:shd w:val="clear" w:color="auto" w:fill="FFFFFF"/>
        <w:overflowPunct/>
        <w:autoSpaceDE/>
        <w:autoSpaceDN/>
        <w:adjustRightInd/>
        <w:textAlignment w:val="auto"/>
        <w:rPr>
          <w:color w:val="3A3A3A"/>
          <w:sz w:val="24"/>
          <w:szCs w:val="24"/>
        </w:rPr>
      </w:pPr>
      <w:proofErr w:type="spellStart"/>
      <w:r w:rsidRPr="00514073">
        <w:rPr>
          <w:color w:val="333333"/>
          <w:sz w:val="24"/>
          <w:szCs w:val="24"/>
        </w:rPr>
        <w:t>Dymond</w:t>
      </w:r>
      <w:proofErr w:type="spellEnd"/>
      <w:r w:rsidRPr="00514073">
        <w:rPr>
          <w:color w:val="333333"/>
          <w:sz w:val="24"/>
          <w:szCs w:val="24"/>
        </w:rPr>
        <w:t>, Abi. (2020) </w:t>
      </w:r>
      <w:hyperlink r:id="rId15" w:history="1">
        <w:r w:rsidRPr="00514073">
          <w:rPr>
            <w:rStyle w:val="Hyperlink"/>
            <w:color w:val="10147E"/>
            <w:sz w:val="24"/>
            <w:szCs w:val="24"/>
          </w:rPr>
          <w:t>Towards a socio-technical understanding of discretion: a case study of Taser and police use of force</w:t>
        </w:r>
      </w:hyperlink>
      <w:r w:rsidRPr="00514073">
        <w:rPr>
          <w:color w:val="333333"/>
          <w:sz w:val="24"/>
          <w:szCs w:val="24"/>
        </w:rPr>
        <w:t>. </w:t>
      </w:r>
      <w:r w:rsidRPr="00514073">
        <w:rPr>
          <w:i/>
          <w:iCs/>
          <w:color w:val="333333"/>
          <w:sz w:val="24"/>
          <w:szCs w:val="24"/>
        </w:rPr>
        <w:t>Policing and Society</w:t>
      </w:r>
      <w:r w:rsidRPr="00514073">
        <w:rPr>
          <w:color w:val="333333"/>
          <w:sz w:val="24"/>
          <w:szCs w:val="24"/>
        </w:rPr>
        <w:t> 30:9, pages 998-1012.</w:t>
      </w:r>
    </w:p>
    <w:p w14:paraId="62375F5A" w14:textId="77777777" w:rsidR="00514073" w:rsidRPr="00514073" w:rsidRDefault="00514073" w:rsidP="00514073">
      <w:pPr>
        <w:pStyle w:val="ListParagraph"/>
        <w:shd w:val="clear" w:color="auto" w:fill="FFFFFF"/>
        <w:overflowPunct/>
        <w:autoSpaceDE/>
        <w:autoSpaceDN/>
        <w:adjustRightInd/>
        <w:textAlignment w:val="auto"/>
        <w:rPr>
          <w:color w:val="3A3A3A"/>
          <w:sz w:val="24"/>
          <w:szCs w:val="24"/>
        </w:rPr>
      </w:pPr>
    </w:p>
    <w:p w14:paraId="459C5434" w14:textId="77777777" w:rsidR="00514073" w:rsidRPr="00514073" w:rsidRDefault="00514073">
      <w:pPr>
        <w:pStyle w:val="NormalWeb"/>
        <w:numPr>
          <w:ilvl w:val="0"/>
          <w:numId w:val="5"/>
        </w:numPr>
        <w:spacing w:before="0" w:beforeAutospacing="0" w:after="240" w:afterAutospacing="0" w:line="360" w:lineRule="auto"/>
        <w:rPr>
          <w:rFonts w:ascii="Arial" w:hAnsi="Arial" w:cs="Arial"/>
        </w:rPr>
      </w:pPr>
      <w:r w:rsidRPr="00514073">
        <w:rPr>
          <w:rFonts w:ascii="Arial" w:hAnsi="Arial" w:cs="Arial"/>
        </w:rPr>
        <w:lastRenderedPageBreak/>
        <w:t xml:space="preserve">HM Government (2022). </w:t>
      </w:r>
      <w:r w:rsidRPr="00514073">
        <w:rPr>
          <w:rFonts w:ascii="Arial" w:hAnsi="Arial" w:cs="Arial"/>
          <w:i/>
          <w:iCs/>
        </w:rPr>
        <w:t>From Harm to hope: a 10-year Drugs Plan to Cut Crime and save Lives</w:t>
      </w:r>
      <w:r w:rsidRPr="00514073">
        <w:rPr>
          <w:rFonts w:ascii="Arial" w:hAnsi="Arial" w:cs="Arial"/>
        </w:rPr>
        <w:t xml:space="preserve">. [online] GOV.UK. Available at: </w:t>
      </w:r>
      <w:hyperlink r:id="rId16" w:history="1">
        <w:r w:rsidRPr="00514073">
          <w:rPr>
            <w:rStyle w:val="Hyperlink"/>
            <w:rFonts w:ascii="Arial" w:hAnsi="Arial" w:cs="Arial"/>
          </w:rPr>
          <w:t>https://www.gov.uk/government/publications/from-harm-to-hope-a-10-year-drugs-plan-to-cut-crime-and-save-lives/from-harm-to-hope-a-10-year-drugs-plan-to-cut-crime-and-save-lives</w:t>
        </w:r>
      </w:hyperlink>
      <w:r w:rsidRPr="00514073">
        <w:rPr>
          <w:rFonts w:ascii="Arial" w:hAnsi="Arial" w:cs="Arial"/>
        </w:rPr>
        <w:t>.</w:t>
      </w:r>
    </w:p>
    <w:p w14:paraId="195720A4" w14:textId="77777777" w:rsidR="00514073" w:rsidRPr="00514073" w:rsidRDefault="00514073">
      <w:pPr>
        <w:pStyle w:val="NormalWeb"/>
        <w:numPr>
          <w:ilvl w:val="0"/>
          <w:numId w:val="5"/>
        </w:numPr>
        <w:spacing w:before="0" w:beforeAutospacing="0" w:after="240" w:afterAutospacing="0" w:line="360" w:lineRule="auto"/>
        <w:rPr>
          <w:rFonts w:ascii="Arial" w:hAnsi="Arial" w:cs="Arial"/>
        </w:rPr>
      </w:pPr>
      <w:r w:rsidRPr="00514073">
        <w:rPr>
          <w:rFonts w:ascii="Arial" w:hAnsi="Arial" w:cs="Arial"/>
        </w:rPr>
        <w:t>HMIC (2012) Taking time for crime: A study of how police officers prevent crime in the field. London: HMIC.</w:t>
      </w:r>
    </w:p>
    <w:p w14:paraId="3E8BED93" w14:textId="77777777" w:rsidR="00514073" w:rsidRPr="00514073" w:rsidRDefault="00514073">
      <w:pPr>
        <w:pStyle w:val="NormalWeb"/>
        <w:numPr>
          <w:ilvl w:val="0"/>
          <w:numId w:val="5"/>
        </w:numPr>
        <w:spacing w:before="0" w:beforeAutospacing="0" w:after="240" w:afterAutospacing="0" w:line="360" w:lineRule="auto"/>
        <w:rPr>
          <w:rFonts w:ascii="Arial" w:hAnsi="Arial" w:cs="Arial"/>
        </w:rPr>
      </w:pPr>
      <w:r w:rsidRPr="00514073">
        <w:rPr>
          <w:rFonts w:ascii="Arial" w:hAnsi="Arial" w:cs="Arial"/>
        </w:rPr>
        <w:t xml:space="preserve">Home Office (2023). </w:t>
      </w:r>
      <w:r w:rsidRPr="00514073">
        <w:rPr>
          <w:rFonts w:ascii="Arial" w:hAnsi="Arial" w:cs="Arial"/>
          <w:i/>
          <w:iCs/>
        </w:rPr>
        <w:t>Strategic Policing Requirement 2023</w:t>
      </w:r>
      <w:r w:rsidRPr="00514073">
        <w:rPr>
          <w:rFonts w:ascii="Arial" w:hAnsi="Arial" w:cs="Arial"/>
        </w:rPr>
        <w:t xml:space="preserve">. [online] GOV.UK. Available at: </w:t>
      </w:r>
      <w:hyperlink r:id="rId17" w:history="1">
        <w:r w:rsidRPr="00514073">
          <w:rPr>
            <w:rStyle w:val="Hyperlink"/>
            <w:rFonts w:ascii="Arial" w:hAnsi="Arial" w:cs="Arial"/>
            <w:color w:val="auto"/>
          </w:rPr>
          <w:t>https://www.gov.uk/government/publications/strategic-policing-requirement-2023</w:t>
        </w:r>
      </w:hyperlink>
      <w:r w:rsidRPr="00514073">
        <w:rPr>
          <w:rFonts w:ascii="Arial" w:hAnsi="Arial" w:cs="Arial"/>
        </w:rPr>
        <w:t>.</w:t>
      </w:r>
    </w:p>
    <w:p w14:paraId="1925EA82" w14:textId="78494E3A" w:rsidR="00514073" w:rsidRDefault="00514073">
      <w:pPr>
        <w:pStyle w:val="ListParagraph"/>
        <w:numPr>
          <w:ilvl w:val="0"/>
          <w:numId w:val="5"/>
        </w:numPr>
        <w:shd w:val="clear" w:color="auto" w:fill="FFFFFF"/>
        <w:overflowPunct/>
        <w:autoSpaceDE/>
        <w:autoSpaceDN/>
        <w:adjustRightInd/>
        <w:textAlignment w:val="auto"/>
        <w:rPr>
          <w:color w:val="auto"/>
          <w:sz w:val="24"/>
          <w:szCs w:val="24"/>
        </w:rPr>
      </w:pPr>
      <w:r w:rsidRPr="00514073">
        <w:rPr>
          <w:color w:val="auto"/>
          <w:sz w:val="24"/>
          <w:szCs w:val="24"/>
        </w:rPr>
        <w:t>Joyce, Peter. (2011) </w:t>
      </w:r>
      <w:r w:rsidRPr="00514073">
        <w:rPr>
          <w:i/>
          <w:iCs/>
          <w:color w:val="auto"/>
          <w:sz w:val="24"/>
          <w:szCs w:val="24"/>
        </w:rPr>
        <w:t>Policing development &amp; contemporary practice</w:t>
      </w:r>
      <w:r w:rsidRPr="00514073">
        <w:rPr>
          <w:color w:val="auto"/>
          <w:sz w:val="24"/>
          <w:szCs w:val="24"/>
        </w:rPr>
        <w:t>. London: SAGE.</w:t>
      </w:r>
    </w:p>
    <w:p w14:paraId="2F4B0F24" w14:textId="77777777" w:rsidR="00514073" w:rsidRPr="00514073" w:rsidRDefault="00514073" w:rsidP="00514073">
      <w:pPr>
        <w:pStyle w:val="ListParagraph"/>
        <w:shd w:val="clear" w:color="auto" w:fill="FFFFFF"/>
        <w:overflowPunct/>
        <w:autoSpaceDE/>
        <w:autoSpaceDN/>
        <w:adjustRightInd/>
        <w:textAlignment w:val="auto"/>
        <w:rPr>
          <w:color w:val="auto"/>
          <w:sz w:val="24"/>
          <w:szCs w:val="24"/>
        </w:rPr>
      </w:pPr>
    </w:p>
    <w:p w14:paraId="5EA2495A" w14:textId="77777777" w:rsidR="00514073" w:rsidRDefault="00514073">
      <w:pPr>
        <w:pStyle w:val="NormalWeb"/>
        <w:numPr>
          <w:ilvl w:val="0"/>
          <w:numId w:val="5"/>
        </w:numPr>
        <w:spacing w:before="0" w:beforeAutospacing="0" w:after="240" w:afterAutospacing="0" w:line="360" w:lineRule="auto"/>
        <w:rPr>
          <w:rFonts w:ascii="Arial" w:hAnsi="Arial" w:cs="Arial"/>
        </w:rPr>
      </w:pPr>
      <w:r w:rsidRPr="00514073">
        <w:rPr>
          <w:rFonts w:ascii="Arial" w:hAnsi="Arial" w:cs="Arial"/>
        </w:rPr>
        <w:t xml:space="preserve">Legislation.gov (2017). </w:t>
      </w:r>
      <w:r w:rsidRPr="00514073">
        <w:rPr>
          <w:rFonts w:ascii="Arial" w:hAnsi="Arial" w:cs="Arial"/>
          <w:i/>
          <w:iCs/>
        </w:rPr>
        <w:t>Police and Criminal Evidence Act 1984</w:t>
      </w:r>
      <w:r w:rsidRPr="00514073">
        <w:rPr>
          <w:rFonts w:ascii="Arial" w:hAnsi="Arial" w:cs="Arial"/>
        </w:rPr>
        <w:t xml:space="preserve">. [online] Legislation.gov.uk. Available at: </w:t>
      </w:r>
      <w:hyperlink r:id="rId18" w:anchor=":~:text=117%20Power%20of%20constable%20to%20use%20reasonable%20force.&amp;text=(b)does%20not%20provide%20that" w:history="1">
        <w:r w:rsidRPr="00514073">
          <w:rPr>
            <w:rStyle w:val="Hyperlink"/>
            <w:rFonts w:ascii="Arial" w:hAnsi="Arial" w:cs="Arial"/>
            <w:color w:val="auto"/>
          </w:rPr>
          <w:t>https://www.legislation.gov.uk/ukpga/1984/60/section/117#:~:text=117%20Power%20of%20constable%20to%20use%20reasonable%20force.&amp;text=(b)does%20not%20provide%20that</w:t>
        </w:r>
      </w:hyperlink>
      <w:r w:rsidRPr="00514073">
        <w:rPr>
          <w:rFonts w:ascii="Arial" w:hAnsi="Arial" w:cs="Arial"/>
        </w:rPr>
        <w:t>.</w:t>
      </w:r>
    </w:p>
    <w:p w14:paraId="383C03EB" w14:textId="77777777" w:rsidR="00CD316F" w:rsidRDefault="00CD316F" w:rsidP="00CD316F">
      <w:pPr>
        <w:pStyle w:val="ListParagraph"/>
      </w:pPr>
    </w:p>
    <w:p w14:paraId="5D7DA551" w14:textId="596199D6" w:rsidR="00CD316F" w:rsidRPr="00317506" w:rsidRDefault="00CD316F" w:rsidP="00317506">
      <w:pPr>
        <w:pStyle w:val="NormalWeb"/>
        <w:numPr>
          <w:ilvl w:val="0"/>
          <w:numId w:val="5"/>
        </w:numPr>
        <w:rPr>
          <w:rFonts w:ascii="Arial" w:hAnsi="Arial" w:cs="Arial"/>
        </w:rPr>
      </w:pPr>
      <w:r w:rsidRPr="00CD316F">
        <w:rPr>
          <w:rFonts w:ascii="Arial" w:hAnsi="Arial" w:cs="Arial"/>
        </w:rPr>
        <w:t xml:space="preserve">Mcleod, S. (2023) </w:t>
      </w:r>
      <w:r w:rsidRPr="00CD316F">
        <w:rPr>
          <w:rFonts w:ascii="Arial" w:hAnsi="Arial" w:cs="Arial"/>
          <w:i/>
          <w:iCs/>
        </w:rPr>
        <w:t>Kolb’s learning Styles &amp; Experiential Learning Cycle</w:t>
      </w:r>
      <w:r w:rsidRPr="00CD316F">
        <w:rPr>
          <w:rFonts w:ascii="Arial" w:hAnsi="Arial" w:cs="Arial"/>
        </w:rPr>
        <w:t xml:space="preserve">, </w:t>
      </w:r>
      <w:r w:rsidRPr="00CD316F">
        <w:rPr>
          <w:rFonts w:ascii="Arial" w:hAnsi="Arial" w:cs="Arial"/>
          <w:i/>
          <w:iCs/>
        </w:rPr>
        <w:t xml:space="preserve">Kolb’s Learning Styles </w:t>
      </w:r>
      <w:proofErr w:type="gramStart"/>
      <w:r w:rsidRPr="00CD316F">
        <w:rPr>
          <w:rFonts w:ascii="Arial" w:hAnsi="Arial" w:cs="Arial"/>
          <w:i/>
          <w:iCs/>
        </w:rPr>
        <w:t>And</w:t>
      </w:r>
      <w:proofErr w:type="gramEnd"/>
      <w:r w:rsidRPr="00CD316F">
        <w:rPr>
          <w:rFonts w:ascii="Arial" w:hAnsi="Arial" w:cs="Arial"/>
          <w:i/>
          <w:iCs/>
        </w:rPr>
        <w:t xml:space="preserve"> Experiential Learning Cycle</w:t>
      </w:r>
      <w:r w:rsidRPr="00CD316F">
        <w:rPr>
          <w:rFonts w:ascii="Arial" w:hAnsi="Arial" w:cs="Arial"/>
        </w:rPr>
        <w:t xml:space="preserve">. Available at: https://www.simplypsychology.org/learning-kolb.html (Accessed: 26 January 2024). </w:t>
      </w:r>
    </w:p>
    <w:p w14:paraId="445DA4A2" w14:textId="77777777" w:rsidR="003126DD" w:rsidRDefault="003126DD" w:rsidP="003126DD">
      <w:pPr>
        <w:pStyle w:val="ListParagraph"/>
      </w:pPr>
    </w:p>
    <w:p w14:paraId="44A3360F" w14:textId="2C8E597E" w:rsidR="003126DD" w:rsidRPr="00514073" w:rsidRDefault="003126DD">
      <w:pPr>
        <w:pStyle w:val="NormalWeb"/>
        <w:numPr>
          <w:ilvl w:val="0"/>
          <w:numId w:val="5"/>
        </w:numPr>
        <w:spacing w:before="0" w:beforeAutospacing="0" w:after="240" w:afterAutospacing="0" w:line="360" w:lineRule="auto"/>
        <w:rPr>
          <w:rFonts w:ascii="Arial" w:hAnsi="Arial" w:cs="Arial"/>
        </w:rPr>
      </w:pPr>
      <w:r w:rsidRPr="003126DD">
        <w:rPr>
          <w:rFonts w:ascii="Arial" w:hAnsi="Arial" w:cs="Arial"/>
        </w:rPr>
        <w:t xml:space="preserve">Mullen, C.A. and </w:t>
      </w:r>
      <w:proofErr w:type="spellStart"/>
      <w:r w:rsidRPr="003126DD">
        <w:rPr>
          <w:rFonts w:ascii="Arial" w:hAnsi="Arial" w:cs="Arial"/>
        </w:rPr>
        <w:t>Klimaitis</w:t>
      </w:r>
      <w:proofErr w:type="spellEnd"/>
      <w:r w:rsidRPr="003126DD">
        <w:rPr>
          <w:rFonts w:ascii="Arial" w:hAnsi="Arial" w:cs="Arial"/>
        </w:rPr>
        <w:t xml:space="preserve">, C.C. (2021), Defining mentoring: a literature review of issues, types, and applications. Ann. N.Y. Acad. Sci., 1483: 19-35. </w:t>
      </w:r>
      <w:hyperlink r:id="rId19" w:history="1">
        <w:r w:rsidRPr="00A75D36">
          <w:rPr>
            <w:rStyle w:val="Hyperlink"/>
            <w:rFonts w:ascii="Arial" w:hAnsi="Arial" w:cs="Arial"/>
          </w:rPr>
          <w:t>https://doi.org/10.1111/nyas.14176</w:t>
        </w:r>
      </w:hyperlink>
      <w:r>
        <w:rPr>
          <w:rFonts w:ascii="Arial" w:hAnsi="Arial" w:cs="Arial"/>
        </w:rPr>
        <w:t xml:space="preserve"> </w:t>
      </w:r>
      <w:r w:rsidRPr="009243E1">
        <w:rPr>
          <w:rFonts w:ascii="Arial" w:hAnsi="Arial" w:cs="Arial"/>
        </w:rPr>
        <w:t>(Accessed: 23 January 2024).</w:t>
      </w:r>
    </w:p>
    <w:p w14:paraId="12E4F084" w14:textId="77777777" w:rsidR="00514073" w:rsidRPr="00514073" w:rsidRDefault="00514073">
      <w:pPr>
        <w:pStyle w:val="NormalWeb"/>
        <w:numPr>
          <w:ilvl w:val="0"/>
          <w:numId w:val="5"/>
        </w:numPr>
        <w:spacing w:before="0" w:beforeAutospacing="0" w:after="240" w:afterAutospacing="0" w:line="360" w:lineRule="auto"/>
        <w:rPr>
          <w:rFonts w:ascii="Arial" w:hAnsi="Arial" w:cs="Arial"/>
        </w:rPr>
      </w:pPr>
      <w:r w:rsidRPr="00514073">
        <w:rPr>
          <w:rFonts w:ascii="Arial" w:hAnsi="Arial" w:cs="Arial"/>
        </w:rPr>
        <w:t>Ofcom (2014) Adults’ Media Use and Attitudes Report 2014. London: Ofcom</w:t>
      </w:r>
    </w:p>
    <w:p w14:paraId="73EBC43A" w14:textId="55026E1C" w:rsidR="00514073" w:rsidRDefault="00514073">
      <w:pPr>
        <w:pStyle w:val="NormalWeb"/>
        <w:numPr>
          <w:ilvl w:val="0"/>
          <w:numId w:val="5"/>
        </w:numPr>
        <w:spacing w:before="0" w:beforeAutospacing="0" w:after="240" w:afterAutospacing="0" w:line="360" w:lineRule="auto"/>
        <w:rPr>
          <w:rFonts w:ascii="Arial" w:hAnsi="Arial" w:cs="Arial"/>
        </w:rPr>
      </w:pPr>
      <w:r w:rsidRPr="00514073">
        <w:rPr>
          <w:rFonts w:ascii="Arial" w:hAnsi="Arial" w:cs="Arial"/>
        </w:rPr>
        <w:t xml:space="preserve">The Police Foundation (2014). </w:t>
      </w:r>
      <w:r w:rsidRPr="00514073">
        <w:rPr>
          <w:rFonts w:ascii="Arial" w:hAnsi="Arial" w:cs="Arial"/>
          <w:i/>
          <w:iCs/>
        </w:rPr>
        <w:t>briefing The Series 3, Edition 1</w:t>
      </w:r>
      <w:r w:rsidRPr="00514073">
        <w:rPr>
          <w:rFonts w:ascii="Arial" w:hAnsi="Arial" w:cs="Arial"/>
        </w:rPr>
        <w:t xml:space="preserve">. [online] Available at: </w:t>
      </w:r>
      <w:hyperlink r:id="rId20" w:history="1">
        <w:r w:rsidR="009243E1" w:rsidRPr="00A75D36">
          <w:rPr>
            <w:rStyle w:val="Hyperlink"/>
            <w:rFonts w:ascii="Arial" w:hAnsi="Arial" w:cs="Arial"/>
          </w:rPr>
          <w:t>https://www.police-foundation.org.uk/wp-content/uploads/2017/08/Social_media_briefing_FINAL.pdf</w:t>
        </w:r>
      </w:hyperlink>
      <w:r w:rsidRPr="00514073">
        <w:rPr>
          <w:rFonts w:ascii="Arial" w:hAnsi="Arial" w:cs="Arial"/>
        </w:rPr>
        <w:t>.</w:t>
      </w:r>
    </w:p>
    <w:p w14:paraId="08FADFDD" w14:textId="77777777" w:rsidR="009243E1" w:rsidRDefault="009243E1" w:rsidP="009243E1">
      <w:pPr>
        <w:pStyle w:val="NormalWeb"/>
        <w:numPr>
          <w:ilvl w:val="0"/>
          <w:numId w:val="5"/>
        </w:numPr>
        <w:rPr>
          <w:rFonts w:ascii="Arial" w:hAnsi="Arial" w:cs="Arial"/>
        </w:rPr>
      </w:pPr>
      <w:r w:rsidRPr="009243E1">
        <w:rPr>
          <w:rFonts w:ascii="Arial" w:hAnsi="Arial" w:cs="Arial"/>
        </w:rPr>
        <w:lastRenderedPageBreak/>
        <w:t xml:space="preserve">University of Edinburgh (2022) </w:t>
      </w:r>
      <w:r w:rsidRPr="009243E1">
        <w:rPr>
          <w:rFonts w:ascii="Arial" w:hAnsi="Arial" w:cs="Arial"/>
          <w:i/>
          <w:iCs/>
        </w:rPr>
        <w:t>Gibbs’ reflective cycle | The University of Edinburgh</w:t>
      </w:r>
      <w:r w:rsidRPr="009243E1">
        <w:rPr>
          <w:rFonts w:ascii="Arial" w:hAnsi="Arial" w:cs="Arial"/>
        </w:rPr>
        <w:t xml:space="preserve">, </w:t>
      </w:r>
      <w:r w:rsidRPr="009243E1">
        <w:rPr>
          <w:rFonts w:ascii="Arial" w:hAnsi="Arial" w:cs="Arial"/>
          <w:i/>
          <w:iCs/>
        </w:rPr>
        <w:t>Gibbs’ Reflective Cycle</w:t>
      </w:r>
      <w:r w:rsidRPr="009243E1">
        <w:rPr>
          <w:rFonts w:ascii="Arial" w:hAnsi="Arial" w:cs="Arial"/>
        </w:rPr>
        <w:t xml:space="preserve">. Available at: https://www.ed.ac.uk/reflection/reflectors-toolkit/reflecting-on-experience/gibbs-reflective-cycle (Accessed: 23 January 2024). </w:t>
      </w:r>
    </w:p>
    <w:p w14:paraId="66232974" w14:textId="77777777" w:rsidR="00C01DAF" w:rsidRPr="009243E1" w:rsidRDefault="00C01DAF" w:rsidP="00C01DAF">
      <w:pPr>
        <w:pStyle w:val="NormalWeb"/>
        <w:ind w:left="720"/>
        <w:rPr>
          <w:rFonts w:ascii="Arial" w:hAnsi="Arial" w:cs="Arial"/>
        </w:rPr>
      </w:pPr>
    </w:p>
    <w:p w14:paraId="384F2E18" w14:textId="087B2709" w:rsidR="009243E1" w:rsidRDefault="00AF4CC0">
      <w:pPr>
        <w:pStyle w:val="NormalWeb"/>
        <w:numPr>
          <w:ilvl w:val="0"/>
          <w:numId w:val="5"/>
        </w:numPr>
        <w:spacing w:before="0" w:beforeAutospacing="0" w:after="240" w:afterAutospacing="0" w:line="360" w:lineRule="auto"/>
        <w:rPr>
          <w:rFonts w:ascii="Arial" w:hAnsi="Arial" w:cs="Arial"/>
        </w:rPr>
      </w:pPr>
      <w:r w:rsidRPr="00AF4CC0">
        <w:rPr>
          <w:rFonts w:ascii="Arial" w:hAnsi="Arial" w:cs="Arial"/>
        </w:rPr>
        <w:t>University Of Edinburgh (2023) Mentoring toolkit | The University of Edinburgh, Mentoring Toolkit. Available at:</w:t>
      </w:r>
      <w:r>
        <w:rPr>
          <w:rFonts w:ascii="Arial" w:hAnsi="Arial" w:cs="Arial"/>
        </w:rPr>
        <w:t xml:space="preserve"> </w:t>
      </w:r>
      <w:r w:rsidRPr="00AF4CC0">
        <w:rPr>
          <w:rFonts w:ascii="Arial" w:hAnsi="Arial" w:cs="Arial"/>
        </w:rPr>
        <w:t>https://www.ed.ac.uk/global/transitions-and-mentoring-toolkit/mentoring-toolkit (Accessed: 23 January 2024).</w:t>
      </w:r>
    </w:p>
    <w:p w14:paraId="546045EE" w14:textId="77777777" w:rsidR="00C01DAF" w:rsidRPr="00C01DAF" w:rsidRDefault="00C01DAF" w:rsidP="00C01DAF">
      <w:pPr>
        <w:pStyle w:val="NormalWeb"/>
        <w:numPr>
          <w:ilvl w:val="0"/>
          <w:numId w:val="5"/>
        </w:numPr>
        <w:rPr>
          <w:rFonts w:ascii="Arial" w:hAnsi="Arial" w:cs="Arial"/>
        </w:rPr>
      </w:pPr>
      <w:r w:rsidRPr="00C01DAF">
        <w:rPr>
          <w:rFonts w:ascii="Arial" w:hAnsi="Arial" w:cs="Arial"/>
        </w:rPr>
        <w:t xml:space="preserve">University of Southampton (2024) </w:t>
      </w:r>
      <w:r w:rsidRPr="00C01DAF">
        <w:rPr>
          <w:rFonts w:ascii="Arial" w:hAnsi="Arial" w:cs="Arial"/>
          <w:i/>
          <w:iCs/>
        </w:rPr>
        <w:t>The benefits of a mentoring relationship | professional development ...</w:t>
      </w:r>
      <w:r w:rsidRPr="00C01DAF">
        <w:rPr>
          <w:rFonts w:ascii="Arial" w:hAnsi="Arial" w:cs="Arial"/>
        </w:rPr>
        <w:t xml:space="preserve">, </w:t>
      </w:r>
      <w:r w:rsidRPr="00C01DAF">
        <w:rPr>
          <w:rFonts w:ascii="Arial" w:hAnsi="Arial" w:cs="Arial"/>
          <w:i/>
          <w:iCs/>
        </w:rPr>
        <w:t>The Benefits of a Mentoring Relationship</w:t>
      </w:r>
      <w:r w:rsidRPr="00C01DAF">
        <w:rPr>
          <w:rFonts w:ascii="Arial" w:hAnsi="Arial" w:cs="Arial"/>
        </w:rPr>
        <w:t xml:space="preserve">. Available at: https://www.southampton.ac.uk/professional-development/mentoring/benefits-of-a-mentoring-relationship.page (Accessed: 23 January 2024). </w:t>
      </w:r>
    </w:p>
    <w:p w14:paraId="4555FF14" w14:textId="77777777" w:rsidR="00C01DAF" w:rsidRPr="00514073" w:rsidRDefault="00C01DAF" w:rsidP="00317506">
      <w:pPr>
        <w:pStyle w:val="NormalWeb"/>
        <w:spacing w:before="0" w:beforeAutospacing="0" w:after="240" w:afterAutospacing="0" w:line="360" w:lineRule="auto"/>
        <w:ind w:left="720"/>
        <w:rPr>
          <w:rFonts w:ascii="Arial" w:hAnsi="Arial" w:cs="Arial"/>
        </w:rPr>
      </w:pPr>
    </w:p>
    <w:p w14:paraId="36D3E1D4" w14:textId="77777777" w:rsidR="00514073" w:rsidRPr="00317506" w:rsidRDefault="00514073">
      <w:pPr>
        <w:pStyle w:val="ListParagraph"/>
        <w:numPr>
          <w:ilvl w:val="0"/>
          <w:numId w:val="5"/>
        </w:numPr>
        <w:shd w:val="clear" w:color="auto" w:fill="FFFFFF"/>
        <w:overflowPunct/>
        <w:autoSpaceDE/>
        <w:autoSpaceDN/>
        <w:adjustRightInd/>
        <w:textAlignment w:val="auto"/>
        <w:rPr>
          <w:color w:val="auto"/>
        </w:rPr>
      </w:pPr>
      <w:r w:rsidRPr="00514073">
        <w:rPr>
          <w:color w:val="auto"/>
          <w:sz w:val="24"/>
          <w:szCs w:val="24"/>
        </w:rPr>
        <w:t xml:space="preserve">Webster, R. (2013) </w:t>
      </w:r>
      <w:proofErr w:type="gramStart"/>
      <w:r w:rsidRPr="00514073">
        <w:rPr>
          <w:color w:val="auto"/>
          <w:sz w:val="24"/>
          <w:szCs w:val="24"/>
        </w:rPr>
        <w:t>Social media</w:t>
      </w:r>
      <w:proofErr w:type="gramEnd"/>
      <w:r w:rsidRPr="00514073">
        <w:rPr>
          <w:color w:val="auto"/>
          <w:sz w:val="24"/>
          <w:szCs w:val="24"/>
        </w:rPr>
        <w:t xml:space="preserve"> to show the human side of policing. Russell Webster, [online]. Available at: &lt;http://www.russellwebster.com/social-media-to-show-the-human-side-of-policing&gt; </w:t>
      </w:r>
    </w:p>
    <w:p w14:paraId="6703A190" w14:textId="77777777" w:rsidR="00317506" w:rsidRPr="00514073" w:rsidRDefault="00317506" w:rsidP="00317506">
      <w:pPr>
        <w:pStyle w:val="ListParagraph"/>
        <w:shd w:val="clear" w:color="auto" w:fill="FFFFFF"/>
        <w:overflowPunct/>
        <w:autoSpaceDE/>
        <w:autoSpaceDN/>
        <w:adjustRightInd/>
        <w:textAlignment w:val="auto"/>
        <w:rPr>
          <w:color w:val="auto"/>
        </w:rPr>
      </w:pPr>
    </w:p>
    <w:p w14:paraId="798B461F" w14:textId="77777777" w:rsidR="00514073" w:rsidRPr="00514073" w:rsidRDefault="00514073" w:rsidP="00B61C08">
      <w:pPr>
        <w:pStyle w:val="NormalWeb"/>
        <w:numPr>
          <w:ilvl w:val="0"/>
          <w:numId w:val="5"/>
        </w:numPr>
        <w:spacing w:before="0" w:beforeAutospacing="0" w:after="240" w:afterAutospacing="0" w:line="360" w:lineRule="auto"/>
        <w:rPr>
          <w:rFonts w:ascii="Arial" w:hAnsi="Arial" w:cs="Arial"/>
        </w:rPr>
      </w:pPr>
      <w:r w:rsidRPr="00514073">
        <w:rPr>
          <w:rFonts w:ascii="Arial" w:hAnsi="Arial" w:cs="Arial"/>
        </w:rPr>
        <w:t xml:space="preserve">Winston, B. and Patterson, K. (2006). An Integrative Definition of Leadership. </w:t>
      </w:r>
      <w:r w:rsidRPr="00514073">
        <w:rPr>
          <w:rFonts w:ascii="Arial" w:hAnsi="Arial" w:cs="Arial"/>
          <w:i/>
          <w:iCs/>
        </w:rPr>
        <w:t>International Journal of Leadership Studies</w:t>
      </w:r>
      <w:r w:rsidRPr="00514073">
        <w:rPr>
          <w:rFonts w:ascii="Arial" w:hAnsi="Arial" w:cs="Arial"/>
        </w:rPr>
        <w:t>, [online] 1(2), pp.6–66. Available at: https://www.rodrigoselback.com.br/wp-content/uploads/2020/08/An-Integrative-Definition-of-Leadership.pdf.</w:t>
      </w:r>
    </w:p>
    <w:p w14:paraId="5769ADA8" w14:textId="1159FFE9" w:rsidR="005D78F0" w:rsidRPr="00B053FF" w:rsidRDefault="005D78F0">
      <w:pPr>
        <w:pStyle w:val="ListParagraph"/>
        <w:numPr>
          <w:ilvl w:val="0"/>
          <w:numId w:val="5"/>
        </w:numPr>
        <w:shd w:val="clear" w:color="auto" w:fill="FFFFFF"/>
        <w:overflowPunct/>
        <w:autoSpaceDE/>
        <w:autoSpaceDN/>
        <w:adjustRightInd/>
        <w:textAlignment w:val="auto"/>
      </w:pPr>
      <w:r w:rsidRPr="00B053FF">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2A774B7F"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085693">
        <w:rPr>
          <w:rFonts w:eastAsia="Arial"/>
          <w:b/>
          <w:bCs/>
          <w:color w:val="000000" w:themeColor="text1"/>
          <w:sz w:val="24"/>
          <w:szCs w:val="24"/>
          <w:highlight w:val="yellow"/>
        </w:rPr>
        <w:t xml:space="preserve"> D Graham</w:t>
      </w:r>
    </w:p>
    <w:p w14:paraId="574DF1C8" w14:textId="1C0C00AA" w:rsidR="28D1B5E1" w:rsidRDefault="28D1B5E1" w:rsidP="28D1B5E1">
      <w:pPr>
        <w:jc w:val="both"/>
        <w:rPr>
          <w:b/>
          <w:bCs/>
          <w:color w:val="000000" w:themeColor="text1"/>
          <w:sz w:val="24"/>
          <w:szCs w:val="24"/>
          <w:highlight w:val="yellow"/>
        </w:rPr>
      </w:pPr>
    </w:p>
    <w:p w14:paraId="6AF6F333" w14:textId="7A3AB23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085693">
        <w:rPr>
          <w:rFonts w:eastAsia="Arial"/>
          <w:b/>
          <w:bCs/>
          <w:color w:val="000000" w:themeColor="text1"/>
          <w:sz w:val="24"/>
          <w:szCs w:val="24"/>
          <w:highlight w:val="yellow"/>
        </w:rPr>
        <w:t xml:space="preserve"> – 02/01/2024</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608AC" w14:textId="77777777" w:rsidR="00132B6E" w:rsidRDefault="00132B6E">
      <w:r>
        <w:separator/>
      </w:r>
    </w:p>
  </w:endnote>
  <w:endnote w:type="continuationSeparator" w:id="0">
    <w:p w14:paraId="69734C7B" w14:textId="77777777" w:rsidR="00132B6E" w:rsidRDefault="00132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D57FF" w14:textId="77777777" w:rsidR="00132B6E" w:rsidRDefault="00132B6E">
      <w:r>
        <w:separator/>
      </w:r>
    </w:p>
  </w:footnote>
  <w:footnote w:type="continuationSeparator" w:id="0">
    <w:p w14:paraId="273A223C" w14:textId="77777777" w:rsidR="00132B6E" w:rsidRDefault="00132B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5E7E594F"/>
    <w:multiLevelType w:val="hybridMultilevel"/>
    <w:tmpl w:val="20F4758E"/>
    <w:lvl w:ilvl="0" w:tplc="4FFA7BC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0C0A2D"/>
    <w:multiLevelType w:val="hybridMultilevel"/>
    <w:tmpl w:val="1E945BAA"/>
    <w:lvl w:ilvl="0" w:tplc="7D84CA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6D8A81"/>
    <w:multiLevelType w:val="hybridMultilevel"/>
    <w:tmpl w:val="583EC902"/>
    <w:lvl w:ilvl="0" w:tplc="EE420670">
      <w:start w:val="1"/>
      <w:numFmt w:val="bullet"/>
      <w:lvlText w:val=""/>
      <w:lvlJc w:val="left"/>
      <w:pPr>
        <w:ind w:left="720" w:hanging="360"/>
      </w:pPr>
      <w:rPr>
        <w:rFonts w:ascii="Symbol" w:hAnsi="Symbol" w:hint="default"/>
      </w:rPr>
    </w:lvl>
    <w:lvl w:ilvl="1" w:tplc="30AEDB90">
      <w:start w:val="1"/>
      <w:numFmt w:val="bullet"/>
      <w:lvlText w:val="o"/>
      <w:lvlJc w:val="left"/>
      <w:pPr>
        <w:ind w:left="1440" w:hanging="360"/>
      </w:pPr>
      <w:rPr>
        <w:rFonts w:ascii="Courier New" w:hAnsi="Courier New" w:hint="default"/>
      </w:rPr>
    </w:lvl>
    <w:lvl w:ilvl="2" w:tplc="D01083C4">
      <w:start w:val="1"/>
      <w:numFmt w:val="bullet"/>
      <w:lvlText w:val=""/>
      <w:lvlJc w:val="left"/>
      <w:pPr>
        <w:ind w:left="2160" w:hanging="360"/>
      </w:pPr>
      <w:rPr>
        <w:rFonts w:ascii="Wingdings" w:hAnsi="Wingdings" w:hint="default"/>
      </w:rPr>
    </w:lvl>
    <w:lvl w:ilvl="3" w:tplc="58205E34">
      <w:start w:val="1"/>
      <w:numFmt w:val="bullet"/>
      <w:lvlText w:val=""/>
      <w:lvlJc w:val="left"/>
      <w:pPr>
        <w:ind w:left="2880" w:hanging="360"/>
      </w:pPr>
      <w:rPr>
        <w:rFonts w:ascii="Symbol" w:hAnsi="Symbol" w:hint="default"/>
      </w:rPr>
    </w:lvl>
    <w:lvl w:ilvl="4" w:tplc="435CB27E">
      <w:start w:val="1"/>
      <w:numFmt w:val="bullet"/>
      <w:lvlText w:val="o"/>
      <w:lvlJc w:val="left"/>
      <w:pPr>
        <w:ind w:left="3600" w:hanging="360"/>
      </w:pPr>
      <w:rPr>
        <w:rFonts w:ascii="Courier New" w:hAnsi="Courier New" w:hint="default"/>
      </w:rPr>
    </w:lvl>
    <w:lvl w:ilvl="5" w:tplc="27E61DC4">
      <w:start w:val="1"/>
      <w:numFmt w:val="bullet"/>
      <w:lvlText w:val=""/>
      <w:lvlJc w:val="left"/>
      <w:pPr>
        <w:ind w:left="4320" w:hanging="360"/>
      </w:pPr>
      <w:rPr>
        <w:rFonts w:ascii="Wingdings" w:hAnsi="Wingdings" w:hint="default"/>
      </w:rPr>
    </w:lvl>
    <w:lvl w:ilvl="6" w:tplc="64242012">
      <w:start w:val="1"/>
      <w:numFmt w:val="bullet"/>
      <w:lvlText w:val=""/>
      <w:lvlJc w:val="left"/>
      <w:pPr>
        <w:ind w:left="5040" w:hanging="360"/>
      </w:pPr>
      <w:rPr>
        <w:rFonts w:ascii="Symbol" w:hAnsi="Symbol" w:hint="default"/>
      </w:rPr>
    </w:lvl>
    <w:lvl w:ilvl="7" w:tplc="9932B966">
      <w:start w:val="1"/>
      <w:numFmt w:val="bullet"/>
      <w:lvlText w:val="o"/>
      <w:lvlJc w:val="left"/>
      <w:pPr>
        <w:ind w:left="5760" w:hanging="360"/>
      </w:pPr>
      <w:rPr>
        <w:rFonts w:ascii="Courier New" w:hAnsi="Courier New" w:hint="default"/>
      </w:rPr>
    </w:lvl>
    <w:lvl w:ilvl="8" w:tplc="F3EC383E">
      <w:start w:val="1"/>
      <w:numFmt w:val="bullet"/>
      <w:lvlText w:val=""/>
      <w:lvlJc w:val="left"/>
      <w:pPr>
        <w:ind w:left="6480" w:hanging="360"/>
      </w:pPr>
      <w:rPr>
        <w:rFonts w:ascii="Wingdings" w:hAnsi="Wingdings" w:hint="default"/>
      </w:rPr>
    </w:lvl>
  </w:abstractNum>
  <w:num w:numId="1" w16cid:durableId="1300382110">
    <w:abstractNumId w:val="5"/>
  </w:num>
  <w:num w:numId="2" w16cid:durableId="1582064617">
    <w:abstractNumId w:val="1"/>
  </w:num>
  <w:num w:numId="3" w16cid:durableId="1929192607">
    <w:abstractNumId w:val="2"/>
  </w:num>
  <w:num w:numId="4" w16cid:durableId="866648257">
    <w:abstractNumId w:val="0"/>
  </w:num>
  <w:num w:numId="5" w16cid:durableId="858813231">
    <w:abstractNumId w:val="3"/>
  </w:num>
  <w:num w:numId="6" w16cid:durableId="778109999">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292F"/>
    <w:rsid w:val="00045B87"/>
    <w:rsid w:val="00045C07"/>
    <w:rsid w:val="00055D43"/>
    <w:rsid w:val="00056FAC"/>
    <w:rsid w:val="00057751"/>
    <w:rsid w:val="00062E39"/>
    <w:rsid w:val="00080E58"/>
    <w:rsid w:val="00083D99"/>
    <w:rsid w:val="00084EA6"/>
    <w:rsid w:val="00085693"/>
    <w:rsid w:val="00085699"/>
    <w:rsid w:val="00087891"/>
    <w:rsid w:val="00091F52"/>
    <w:rsid w:val="00092970"/>
    <w:rsid w:val="00092BC7"/>
    <w:rsid w:val="00093720"/>
    <w:rsid w:val="000938E6"/>
    <w:rsid w:val="00093B3C"/>
    <w:rsid w:val="0009488C"/>
    <w:rsid w:val="00095C1B"/>
    <w:rsid w:val="00096DEA"/>
    <w:rsid w:val="000A4240"/>
    <w:rsid w:val="000A469A"/>
    <w:rsid w:val="000A5B92"/>
    <w:rsid w:val="000B1E96"/>
    <w:rsid w:val="000B52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16C2D"/>
    <w:rsid w:val="0012135C"/>
    <w:rsid w:val="00132B6E"/>
    <w:rsid w:val="001347F8"/>
    <w:rsid w:val="00137BB5"/>
    <w:rsid w:val="00137E05"/>
    <w:rsid w:val="001447F6"/>
    <w:rsid w:val="00147DE3"/>
    <w:rsid w:val="00150794"/>
    <w:rsid w:val="001608C4"/>
    <w:rsid w:val="00162BD1"/>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09DF"/>
    <w:rsid w:val="0024100E"/>
    <w:rsid w:val="00241C1B"/>
    <w:rsid w:val="0024288B"/>
    <w:rsid w:val="002462C4"/>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96AFB"/>
    <w:rsid w:val="002A1157"/>
    <w:rsid w:val="002A291A"/>
    <w:rsid w:val="002A4829"/>
    <w:rsid w:val="002A5604"/>
    <w:rsid w:val="002B1701"/>
    <w:rsid w:val="002B1736"/>
    <w:rsid w:val="002B23C3"/>
    <w:rsid w:val="002B2ED8"/>
    <w:rsid w:val="002B443A"/>
    <w:rsid w:val="002B5B35"/>
    <w:rsid w:val="002C256A"/>
    <w:rsid w:val="002C496D"/>
    <w:rsid w:val="002C7309"/>
    <w:rsid w:val="002D05EB"/>
    <w:rsid w:val="002D2F29"/>
    <w:rsid w:val="002D2FD3"/>
    <w:rsid w:val="002E7017"/>
    <w:rsid w:val="002F4F6E"/>
    <w:rsid w:val="003015C3"/>
    <w:rsid w:val="0030698D"/>
    <w:rsid w:val="003126DD"/>
    <w:rsid w:val="0031350A"/>
    <w:rsid w:val="0031569E"/>
    <w:rsid w:val="00316815"/>
    <w:rsid w:val="003168CA"/>
    <w:rsid w:val="00317506"/>
    <w:rsid w:val="00321255"/>
    <w:rsid w:val="0032230D"/>
    <w:rsid w:val="00322A0B"/>
    <w:rsid w:val="00332379"/>
    <w:rsid w:val="00335FC5"/>
    <w:rsid w:val="00340E9A"/>
    <w:rsid w:val="00350DE6"/>
    <w:rsid w:val="003516C0"/>
    <w:rsid w:val="00352E59"/>
    <w:rsid w:val="00354DBE"/>
    <w:rsid w:val="00355210"/>
    <w:rsid w:val="00365DF9"/>
    <w:rsid w:val="0036668D"/>
    <w:rsid w:val="00371084"/>
    <w:rsid w:val="00372DB4"/>
    <w:rsid w:val="0037490C"/>
    <w:rsid w:val="00375AF5"/>
    <w:rsid w:val="003761BD"/>
    <w:rsid w:val="003769F6"/>
    <w:rsid w:val="00385414"/>
    <w:rsid w:val="00390074"/>
    <w:rsid w:val="0039762B"/>
    <w:rsid w:val="00397D99"/>
    <w:rsid w:val="003A0C37"/>
    <w:rsid w:val="003A148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52E1"/>
    <w:rsid w:val="0040668F"/>
    <w:rsid w:val="00412677"/>
    <w:rsid w:val="00417925"/>
    <w:rsid w:val="004348AE"/>
    <w:rsid w:val="004376C0"/>
    <w:rsid w:val="0044115F"/>
    <w:rsid w:val="0044223A"/>
    <w:rsid w:val="00446792"/>
    <w:rsid w:val="00446F80"/>
    <w:rsid w:val="00450C83"/>
    <w:rsid w:val="00450E70"/>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4073"/>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AB6"/>
    <w:rsid w:val="00581E0A"/>
    <w:rsid w:val="00586D89"/>
    <w:rsid w:val="005916B8"/>
    <w:rsid w:val="00596650"/>
    <w:rsid w:val="005A1B4C"/>
    <w:rsid w:val="005A1BA3"/>
    <w:rsid w:val="005A545C"/>
    <w:rsid w:val="005B1CF8"/>
    <w:rsid w:val="005C1567"/>
    <w:rsid w:val="005C6289"/>
    <w:rsid w:val="005C6CE5"/>
    <w:rsid w:val="005D2A9A"/>
    <w:rsid w:val="005D3F07"/>
    <w:rsid w:val="005D583E"/>
    <w:rsid w:val="005D78F0"/>
    <w:rsid w:val="005E13EA"/>
    <w:rsid w:val="005E53BD"/>
    <w:rsid w:val="005F74F1"/>
    <w:rsid w:val="00606E27"/>
    <w:rsid w:val="006108C9"/>
    <w:rsid w:val="00615C7E"/>
    <w:rsid w:val="0062158D"/>
    <w:rsid w:val="006261DE"/>
    <w:rsid w:val="00630F39"/>
    <w:rsid w:val="006326D1"/>
    <w:rsid w:val="00632E0A"/>
    <w:rsid w:val="00633165"/>
    <w:rsid w:val="00635D8C"/>
    <w:rsid w:val="00636B6C"/>
    <w:rsid w:val="006447DE"/>
    <w:rsid w:val="00650CE9"/>
    <w:rsid w:val="0065276E"/>
    <w:rsid w:val="00654329"/>
    <w:rsid w:val="00654CEC"/>
    <w:rsid w:val="00655507"/>
    <w:rsid w:val="00656D91"/>
    <w:rsid w:val="006573F0"/>
    <w:rsid w:val="006712A7"/>
    <w:rsid w:val="006733CC"/>
    <w:rsid w:val="00674FC2"/>
    <w:rsid w:val="00676FA6"/>
    <w:rsid w:val="00677E42"/>
    <w:rsid w:val="00682334"/>
    <w:rsid w:val="006834E9"/>
    <w:rsid w:val="00684B16"/>
    <w:rsid w:val="00690C40"/>
    <w:rsid w:val="00694C00"/>
    <w:rsid w:val="00696F65"/>
    <w:rsid w:val="006A7A6D"/>
    <w:rsid w:val="006B5E67"/>
    <w:rsid w:val="006BE8E5"/>
    <w:rsid w:val="006C2EB5"/>
    <w:rsid w:val="006C3261"/>
    <w:rsid w:val="006D18A3"/>
    <w:rsid w:val="006D29FF"/>
    <w:rsid w:val="006D5970"/>
    <w:rsid w:val="006E481E"/>
    <w:rsid w:val="006E795F"/>
    <w:rsid w:val="006F390A"/>
    <w:rsid w:val="006F6126"/>
    <w:rsid w:val="00700249"/>
    <w:rsid w:val="00703938"/>
    <w:rsid w:val="0070604C"/>
    <w:rsid w:val="007069CD"/>
    <w:rsid w:val="007110E6"/>
    <w:rsid w:val="00711A70"/>
    <w:rsid w:val="00712E6F"/>
    <w:rsid w:val="00712E90"/>
    <w:rsid w:val="00713B7E"/>
    <w:rsid w:val="00715D33"/>
    <w:rsid w:val="007204AE"/>
    <w:rsid w:val="0072678F"/>
    <w:rsid w:val="00727C4C"/>
    <w:rsid w:val="00730174"/>
    <w:rsid w:val="00734809"/>
    <w:rsid w:val="007360CC"/>
    <w:rsid w:val="007406E1"/>
    <w:rsid w:val="0074080F"/>
    <w:rsid w:val="00743E40"/>
    <w:rsid w:val="00746D57"/>
    <w:rsid w:val="00751263"/>
    <w:rsid w:val="0075704F"/>
    <w:rsid w:val="00763B2D"/>
    <w:rsid w:val="00772924"/>
    <w:rsid w:val="00776488"/>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4F5E"/>
    <w:rsid w:val="007C6A87"/>
    <w:rsid w:val="007C705D"/>
    <w:rsid w:val="007D0A07"/>
    <w:rsid w:val="007D0C96"/>
    <w:rsid w:val="007D133D"/>
    <w:rsid w:val="007D3EB4"/>
    <w:rsid w:val="007D3F16"/>
    <w:rsid w:val="007D78CC"/>
    <w:rsid w:val="007E0CA9"/>
    <w:rsid w:val="007E2846"/>
    <w:rsid w:val="007E4FC2"/>
    <w:rsid w:val="007F3F7E"/>
    <w:rsid w:val="007F5497"/>
    <w:rsid w:val="008066ED"/>
    <w:rsid w:val="00813CEC"/>
    <w:rsid w:val="0081534C"/>
    <w:rsid w:val="008171E4"/>
    <w:rsid w:val="008208EA"/>
    <w:rsid w:val="00824E67"/>
    <w:rsid w:val="00825A64"/>
    <w:rsid w:val="00826F48"/>
    <w:rsid w:val="0082741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6DC2"/>
    <w:rsid w:val="00861035"/>
    <w:rsid w:val="00861038"/>
    <w:rsid w:val="00865008"/>
    <w:rsid w:val="008665C1"/>
    <w:rsid w:val="00866B50"/>
    <w:rsid w:val="008708F1"/>
    <w:rsid w:val="008753AB"/>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2E8F"/>
    <w:rsid w:val="008C14C7"/>
    <w:rsid w:val="008C2264"/>
    <w:rsid w:val="008C2FFB"/>
    <w:rsid w:val="008C6EEA"/>
    <w:rsid w:val="008D1600"/>
    <w:rsid w:val="008D5813"/>
    <w:rsid w:val="008D634E"/>
    <w:rsid w:val="008D778A"/>
    <w:rsid w:val="008F22BD"/>
    <w:rsid w:val="008F46CC"/>
    <w:rsid w:val="009079BD"/>
    <w:rsid w:val="00912BD9"/>
    <w:rsid w:val="00920E5B"/>
    <w:rsid w:val="00920F22"/>
    <w:rsid w:val="009243E1"/>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4F12"/>
    <w:rsid w:val="009B7136"/>
    <w:rsid w:val="009B7806"/>
    <w:rsid w:val="009C0958"/>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3371F"/>
    <w:rsid w:val="00A40A0A"/>
    <w:rsid w:val="00A40ED6"/>
    <w:rsid w:val="00A411B7"/>
    <w:rsid w:val="00A46F94"/>
    <w:rsid w:val="00A470EE"/>
    <w:rsid w:val="00A47621"/>
    <w:rsid w:val="00A479CD"/>
    <w:rsid w:val="00A50CFC"/>
    <w:rsid w:val="00A54D67"/>
    <w:rsid w:val="00A55A3F"/>
    <w:rsid w:val="00A56BC4"/>
    <w:rsid w:val="00A652F6"/>
    <w:rsid w:val="00A732EA"/>
    <w:rsid w:val="00A7489E"/>
    <w:rsid w:val="00A75439"/>
    <w:rsid w:val="00A8015F"/>
    <w:rsid w:val="00A80BD2"/>
    <w:rsid w:val="00A85039"/>
    <w:rsid w:val="00A851F7"/>
    <w:rsid w:val="00A906AA"/>
    <w:rsid w:val="00A94C5E"/>
    <w:rsid w:val="00AA1438"/>
    <w:rsid w:val="00AA241A"/>
    <w:rsid w:val="00AA252C"/>
    <w:rsid w:val="00AA666E"/>
    <w:rsid w:val="00AB0050"/>
    <w:rsid w:val="00AB5518"/>
    <w:rsid w:val="00AC01D4"/>
    <w:rsid w:val="00AC4A04"/>
    <w:rsid w:val="00AD336F"/>
    <w:rsid w:val="00AD3550"/>
    <w:rsid w:val="00AD4DB4"/>
    <w:rsid w:val="00AE2564"/>
    <w:rsid w:val="00AE301F"/>
    <w:rsid w:val="00AE3302"/>
    <w:rsid w:val="00AE7077"/>
    <w:rsid w:val="00AF4CC0"/>
    <w:rsid w:val="00AF61C2"/>
    <w:rsid w:val="00AF6CC6"/>
    <w:rsid w:val="00B011CD"/>
    <w:rsid w:val="00B0296A"/>
    <w:rsid w:val="00B0409F"/>
    <w:rsid w:val="00B053FF"/>
    <w:rsid w:val="00B12295"/>
    <w:rsid w:val="00B137BE"/>
    <w:rsid w:val="00B17FA0"/>
    <w:rsid w:val="00B24344"/>
    <w:rsid w:val="00B26769"/>
    <w:rsid w:val="00B31C91"/>
    <w:rsid w:val="00B3747F"/>
    <w:rsid w:val="00B43194"/>
    <w:rsid w:val="00B46DE6"/>
    <w:rsid w:val="00B47734"/>
    <w:rsid w:val="00B50FBA"/>
    <w:rsid w:val="00B558EB"/>
    <w:rsid w:val="00B577D3"/>
    <w:rsid w:val="00B60466"/>
    <w:rsid w:val="00B61C08"/>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C6719"/>
    <w:rsid w:val="00BD30B1"/>
    <w:rsid w:val="00BD57B5"/>
    <w:rsid w:val="00BE0F7B"/>
    <w:rsid w:val="00BE10C2"/>
    <w:rsid w:val="00C01D14"/>
    <w:rsid w:val="00C01DAF"/>
    <w:rsid w:val="00C025B4"/>
    <w:rsid w:val="00C11F61"/>
    <w:rsid w:val="00C161FD"/>
    <w:rsid w:val="00C23F17"/>
    <w:rsid w:val="00C26D0D"/>
    <w:rsid w:val="00C27C95"/>
    <w:rsid w:val="00C300D2"/>
    <w:rsid w:val="00C3270F"/>
    <w:rsid w:val="00C3278B"/>
    <w:rsid w:val="00C33375"/>
    <w:rsid w:val="00C34C23"/>
    <w:rsid w:val="00C3780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C563D"/>
    <w:rsid w:val="00CD316F"/>
    <w:rsid w:val="00CD5D3F"/>
    <w:rsid w:val="00CF1E90"/>
    <w:rsid w:val="00CF3DB3"/>
    <w:rsid w:val="00CF51AF"/>
    <w:rsid w:val="00D052BC"/>
    <w:rsid w:val="00D07026"/>
    <w:rsid w:val="00D11C62"/>
    <w:rsid w:val="00D22C8F"/>
    <w:rsid w:val="00D31041"/>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E7C93"/>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108"/>
    <w:rsid w:val="00E83D90"/>
    <w:rsid w:val="00E83F28"/>
    <w:rsid w:val="00E83F91"/>
    <w:rsid w:val="00E9107A"/>
    <w:rsid w:val="00E91BB4"/>
    <w:rsid w:val="00E91F62"/>
    <w:rsid w:val="00E929FD"/>
    <w:rsid w:val="00E93240"/>
    <w:rsid w:val="00E9479B"/>
    <w:rsid w:val="00EA4D48"/>
    <w:rsid w:val="00EB2173"/>
    <w:rsid w:val="00EB28DC"/>
    <w:rsid w:val="00EB3E2F"/>
    <w:rsid w:val="00EB62E6"/>
    <w:rsid w:val="00EC75D1"/>
    <w:rsid w:val="00EC7925"/>
    <w:rsid w:val="00ED1B30"/>
    <w:rsid w:val="00ED250E"/>
    <w:rsid w:val="00ED5898"/>
    <w:rsid w:val="00ED6535"/>
    <w:rsid w:val="00EE1AC1"/>
    <w:rsid w:val="00EE39D6"/>
    <w:rsid w:val="00EE413C"/>
    <w:rsid w:val="00EE52AD"/>
    <w:rsid w:val="00EF3B6B"/>
    <w:rsid w:val="00F01F92"/>
    <w:rsid w:val="00F10A08"/>
    <w:rsid w:val="00F139CF"/>
    <w:rsid w:val="00F17B9A"/>
    <w:rsid w:val="00F22AC5"/>
    <w:rsid w:val="00F254D1"/>
    <w:rsid w:val="00F32B82"/>
    <w:rsid w:val="00F37B77"/>
    <w:rsid w:val="00F4043E"/>
    <w:rsid w:val="00F40CB5"/>
    <w:rsid w:val="00F41BBC"/>
    <w:rsid w:val="00F43B9D"/>
    <w:rsid w:val="00F444F0"/>
    <w:rsid w:val="00F50590"/>
    <w:rsid w:val="00F50847"/>
    <w:rsid w:val="00F53F27"/>
    <w:rsid w:val="00F546D1"/>
    <w:rsid w:val="00F574B7"/>
    <w:rsid w:val="00F6513F"/>
    <w:rsid w:val="00F66272"/>
    <w:rsid w:val="00F709C0"/>
    <w:rsid w:val="00F927A1"/>
    <w:rsid w:val="00F92E4D"/>
    <w:rsid w:val="00FA3764"/>
    <w:rsid w:val="00FA56ED"/>
    <w:rsid w:val="00FB5FA6"/>
    <w:rsid w:val="00FC1310"/>
    <w:rsid w:val="00FC2FF3"/>
    <w:rsid w:val="00FC3263"/>
    <w:rsid w:val="00FC51F9"/>
    <w:rsid w:val="00FC5839"/>
    <w:rsid w:val="00FC5B40"/>
    <w:rsid w:val="00FC5FF8"/>
    <w:rsid w:val="00FC702B"/>
    <w:rsid w:val="00FD3D7C"/>
    <w:rsid w:val="00FD4F8F"/>
    <w:rsid w:val="00FE0C16"/>
    <w:rsid w:val="00FE14AD"/>
    <w:rsid w:val="00FE14B1"/>
    <w:rsid w:val="00FE1F6A"/>
    <w:rsid w:val="00FF0070"/>
    <w:rsid w:val="00FF0245"/>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unhideWhenUsed/>
    <w:rsid w:val="009C095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A1487"/>
    <w:rPr>
      <w:color w:val="605E5C"/>
      <w:shd w:val="clear" w:color="auto" w:fill="E1DFDD"/>
    </w:rPr>
  </w:style>
  <w:style w:type="character" w:customStyle="1" w:styleId="Heading1Char">
    <w:name w:val="Heading 1 Char"/>
    <w:basedOn w:val="DefaultParagraphFont"/>
    <w:link w:val="Heading1"/>
    <w:uiPriority w:val="9"/>
    <w:rsid w:val="005D78F0"/>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12888632">
      <w:bodyDiv w:val="1"/>
      <w:marLeft w:val="0"/>
      <w:marRight w:val="0"/>
      <w:marTop w:val="0"/>
      <w:marBottom w:val="0"/>
      <w:divBdr>
        <w:top w:val="none" w:sz="0" w:space="0" w:color="auto"/>
        <w:left w:val="none" w:sz="0" w:space="0" w:color="auto"/>
        <w:bottom w:val="none" w:sz="0" w:space="0" w:color="auto"/>
        <w:right w:val="none" w:sz="0" w:space="0" w:color="auto"/>
      </w:divBdr>
    </w:div>
    <w:div w:id="215750269">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40019454">
      <w:bodyDiv w:val="1"/>
      <w:marLeft w:val="0"/>
      <w:marRight w:val="0"/>
      <w:marTop w:val="0"/>
      <w:marBottom w:val="0"/>
      <w:divBdr>
        <w:top w:val="none" w:sz="0" w:space="0" w:color="auto"/>
        <w:left w:val="none" w:sz="0" w:space="0" w:color="auto"/>
        <w:bottom w:val="none" w:sz="0" w:space="0" w:color="auto"/>
        <w:right w:val="none" w:sz="0" w:space="0" w:color="auto"/>
      </w:divBdr>
      <w:divsChild>
        <w:div w:id="800881466">
          <w:marLeft w:val="0"/>
          <w:marRight w:val="0"/>
          <w:marTop w:val="0"/>
          <w:marBottom w:val="0"/>
          <w:divBdr>
            <w:top w:val="none" w:sz="0" w:space="0" w:color="auto"/>
            <w:left w:val="none" w:sz="0" w:space="0" w:color="auto"/>
            <w:bottom w:val="none" w:sz="0" w:space="0" w:color="auto"/>
            <w:right w:val="none" w:sz="0" w:space="0" w:color="auto"/>
          </w:divBdr>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3677615">
      <w:bodyDiv w:val="1"/>
      <w:marLeft w:val="0"/>
      <w:marRight w:val="0"/>
      <w:marTop w:val="0"/>
      <w:marBottom w:val="0"/>
      <w:divBdr>
        <w:top w:val="none" w:sz="0" w:space="0" w:color="auto"/>
        <w:left w:val="none" w:sz="0" w:space="0" w:color="auto"/>
        <w:bottom w:val="none" w:sz="0" w:space="0" w:color="auto"/>
        <w:right w:val="none" w:sz="0" w:space="0" w:color="auto"/>
      </w:divBdr>
      <w:divsChild>
        <w:div w:id="691763406">
          <w:marLeft w:val="0"/>
          <w:marRight w:val="0"/>
          <w:marTop w:val="0"/>
          <w:marBottom w:val="0"/>
          <w:divBdr>
            <w:top w:val="none" w:sz="0" w:space="0" w:color="auto"/>
            <w:left w:val="none" w:sz="0" w:space="0" w:color="auto"/>
            <w:bottom w:val="none" w:sz="0" w:space="0" w:color="auto"/>
            <w:right w:val="none" w:sz="0" w:space="0" w:color="auto"/>
          </w:divBdr>
        </w:div>
      </w:divsChild>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404839">
      <w:bodyDiv w:val="1"/>
      <w:marLeft w:val="0"/>
      <w:marRight w:val="0"/>
      <w:marTop w:val="0"/>
      <w:marBottom w:val="0"/>
      <w:divBdr>
        <w:top w:val="none" w:sz="0" w:space="0" w:color="auto"/>
        <w:left w:val="none" w:sz="0" w:space="0" w:color="auto"/>
        <w:bottom w:val="none" w:sz="0" w:space="0" w:color="auto"/>
        <w:right w:val="none" w:sz="0" w:space="0" w:color="auto"/>
      </w:divBdr>
      <w:divsChild>
        <w:div w:id="1940677006">
          <w:marLeft w:val="0"/>
          <w:marRight w:val="0"/>
          <w:marTop w:val="0"/>
          <w:marBottom w:val="0"/>
          <w:divBdr>
            <w:top w:val="none" w:sz="0" w:space="0" w:color="auto"/>
            <w:left w:val="none" w:sz="0" w:space="0" w:color="auto"/>
            <w:bottom w:val="none" w:sz="0" w:space="0" w:color="auto"/>
            <w:right w:val="none" w:sz="0" w:space="0" w:color="auto"/>
          </w:divBdr>
        </w:div>
      </w:divsChild>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12786021">
      <w:bodyDiv w:val="1"/>
      <w:marLeft w:val="0"/>
      <w:marRight w:val="0"/>
      <w:marTop w:val="0"/>
      <w:marBottom w:val="0"/>
      <w:divBdr>
        <w:top w:val="none" w:sz="0" w:space="0" w:color="auto"/>
        <w:left w:val="none" w:sz="0" w:space="0" w:color="auto"/>
        <w:bottom w:val="none" w:sz="0" w:space="0" w:color="auto"/>
        <w:right w:val="none" w:sz="0" w:space="0" w:color="auto"/>
      </w:divBdr>
    </w:div>
    <w:div w:id="926883220">
      <w:bodyDiv w:val="1"/>
      <w:marLeft w:val="0"/>
      <w:marRight w:val="0"/>
      <w:marTop w:val="0"/>
      <w:marBottom w:val="0"/>
      <w:divBdr>
        <w:top w:val="none" w:sz="0" w:space="0" w:color="auto"/>
        <w:left w:val="none" w:sz="0" w:space="0" w:color="auto"/>
        <w:bottom w:val="none" w:sz="0" w:space="0" w:color="auto"/>
        <w:right w:val="none" w:sz="0" w:space="0" w:color="auto"/>
      </w:divBdr>
      <w:divsChild>
        <w:div w:id="1604220921">
          <w:marLeft w:val="0"/>
          <w:marRight w:val="0"/>
          <w:marTop w:val="0"/>
          <w:marBottom w:val="0"/>
          <w:divBdr>
            <w:top w:val="none" w:sz="0" w:space="0" w:color="auto"/>
            <w:left w:val="none" w:sz="0" w:space="0" w:color="auto"/>
            <w:bottom w:val="none" w:sz="0" w:space="0" w:color="auto"/>
            <w:right w:val="none" w:sz="0" w:space="0" w:color="auto"/>
          </w:divBdr>
          <w:divsChild>
            <w:div w:id="1220556800">
              <w:marLeft w:val="0"/>
              <w:marRight w:val="0"/>
              <w:marTop w:val="0"/>
              <w:marBottom w:val="0"/>
              <w:divBdr>
                <w:top w:val="none" w:sz="0" w:space="0" w:color="auto"/>
                <w:left w:val="none" w:sz="0" w:space="0" w:color="auto"/>
                <w:bottom w:val="none" w:sz="0" w:space="0" w:color="auto"/>
                <w:right w:val="none" w:sz="0" w:space="0" w:color="auto"/>
              </w:divBdr>
              <w:divsChild>
                <w:div w:id="1650401000">
                  <w:marLeft w:val="0"/>
                  <w:marRight w:val="0"/>
                  <w:marTop w:val="0"/>
                  <w:marBottom w:val="0"/>
                  <w:divBdr>
                    <w:top w:val="none" w:sz="0" w:space="0" w:color="auto"/>
                    <w:left w:val="none" w:sz="0" w:space="0" w:color="auto"/>
                    <w:bottom w:val="none" w:sz="0" w:space="0" w:color="auto"/>
                    <w:right w:val="none" w:sz="0" w:space="0" w:color="auto"/>
                  </w:divBdr>
                  <w:divsChild>
                    <w:div w:id="98605593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67917628">
      <w:bodyDiv w:val="1"/>
      <w:marLeft w:val="0"/>
      <w:marRight w:val="0"/>
      <w:marTop w:val="0"/>
      <w:marBottom w:val="0"/>
      <w:divBdr>
        <w:top w:val="none" w:sz="0" w:space="0" w:color="auto"/>
        <w:left w:val="none" w:sz="0" w:space="0" w:color="auto"/>
        <w:bottom w:val="none" w:sz="0" w:space="0" w:color="auto"/>
        <w:right w:val="none" w:sz="0" w:space="0" w:color="auto"/>
      </w:divBdr>
      <w:divsChild>
        <w:div w:id="175724830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2865719">
      <w:bodyDiv w:val="1"/>
      <w:marLeft w:val="0"/>
      <w:marRight w:val="0"/>
      <w:marTop w:val="0"/>
      <w:marBottom w:val="0"/>
      <w:divBdr>
        <w:top w:val="none" w:sz="0" w:space="0" w:color="auto"/>
        <w:left w:val="none" w:sz="0" w:space="0" w:color="auto"/>
        <w:bottom w:val="none" w:sz="0" w:space="0" w:color="auto"/>
        <w:right w:val="none" w:sz="0" w:space="0" w:color="auto"/>
      </w:divBdr>
      <w:divsChild>
        <w:div w:id="510686201">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74799497">
      <w:bodyDiv w:val="1"/>
      <w:marLeft w:val="0"/>
      <w:marRight w:val="0"/>
      <w:marTop w:val="0"/>
      <w:marBottom w:val="0"/>
      <w:divBdr>
        <w:top w:val="none" w:sz="0" w:space="0" w:color="auto"/>
        <w:left w:val="none" w:sz="0" w:space="0" w:color="auto"/>
        <w:bottom w:val="none" w:sz="0" w:space="0" w:color="auto"/>
        <w:right w:val="none" w:sz="0" w:space="0" w:color="auto"/>
      </w:divBdr>
      <w:divsChild>
        <w:div w:id="969432687">
          <w:marLeft w:val="0"/>
          <w:marRight w:val="0"/>
          <w:marTop w:val="0"/>
          <w:marBottom w:val="0"/>
          <w:divBdr>
            <w:top w:val="none" w:sz="0" w:space="0" w:color="auto"/>
            <w:left w:val="none" w:sz="0" w:space="0" w:color="auto"/>
            <w:bottom w:val="none" w:sz="0" w:space="0" w:color="auto"/>
            <w:right w:val="none" w:sz="0" w:space="0" w:color="auto"/>
          </w:divBdr>
        </w:div>
      </w:divsChild>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1822016">
      <w:bodyDiv w:val="1"/>
      <w:marLeft w:val="0"/>
      <w:marRight w:val="0"/>
      <w:marTop w:val="0"/>
      <w:marBottom w:val="0"/>
      <w:divBdr>
        <w:top w:val="none" w:sz="0" w:space="0" w:color="auto"/>
        <w:left w:val="none" w:sz="0" w:space="0" w:color="auto"/>
        <w:bottom w:val="none" w:sz="0" w:space="0" w:color="auto"/>
        <w:right w:val="none" w:sz="0" w:space="0" w:color="auto"/>
      </w:divBdr>
      <w:divsChild>
        <w:div w:id="910236146">
          <w:marLeft w:val="0"/>
          <w:marRight w:val="0"/>
          <w:marTop w:val="0"/>
          <w:marBottom w:val="0"/>
          <w:divBdr>
            <w:top w:val="none" w:sz="0" w:space="0" w:color="auto"/>
            <w:left w:val="none" w:sz="0" w:space="0" w:color="auto"/>
            <w:bottom w:val="none" w:sz="0" w:space="0" w:color="auto"/>
            <w:right w:val="none" w:sz="0" w:space="0" w:color="auto"/>
          </w:divBdr>
        </w:div>
      </w:divsChild>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89410693">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533041">
      <w:bodyDiv w:val="1"/>
      <w:marLeft w:val="0"/>
      <w:marRight w:val="0"/>
      <w:marTop w:val="0"/>
      <w:marBottom w:val="0"/>
      <w:divBdr>
        <w:top w:val="none" w:sz="0" w:space="0" w:color="auto"/>
        <w:left w:val="none" w:sz="0" w:space="0" w:color="auto"/>
        <w:bottom w:val="none" w:sz="0" w:space="0" w:color="auto"/>
        <w:right w:val="none" w:sz="0" w:space="0" w:color="auto"/>
      </w:divBdr>
      <w:divsChild>
        <w:div w:id="1340742594">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legislation.gov.uk/ukpga/1984/60/section/117"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ov.uk/government/publications/strategic-policing-requirement-2023" TargetMode="External"/><Relationship Id="rId2" Type="http://schemas.openxmlformats.org/officeDocument/2006/relationships/customXml" Target="../customXml/item2.xml"/><Relationship Id="rId16" Type="http://schemas.openxmlformats.org/officeDocument/2006/relationships/hyperlink" Target="https://www.gov.uk/government/publications/from-harm-to-hope-a-10-year-drugs-plan-to-cut-crime-and-save-lives/from-harm-to-hope-a-10-year-drugs-plan-to-cut-crime-and-save-lives" TargetMode="External"/><Relationship Id="rId20" Type="http://schemas.openxmlformats.org/officeDocument/2006/relationships/hyperlink" Target="https://www.police-foundation.org.uk/wp-content/uploads/2017/08/Social_media_briefing_FINA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tandfonline-com.ezproxy.uwtsd.ac.uk/doi/abs/10.1080/10439463.2019.1660338" TargetMode="External"/><Relationship Id="rId10" Type="http://schemas.openxmlformats.org/officeDocument/2006/relationships/endnotes" Target="endnotes.xml"/><Relationship Id="rId19" Type="http://schemas.openxmlformats.org/officeDocument/2006/relationships/hyperlink" Target="https://doi.org/10.1111/nyas.1417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college.police.uk/s3fs-public/2023-04/College-of-Policing-Corporate-strategy-2022-2026.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5B9A26-06C7-4F16-9A57-3E72646DD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535</TotalTime>
  <Pages>21</Pages>
  <Words>6712</Words>
  <Characters>38265</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Graham, Daniel</cp:lastModifiedBy>
  <cp:revision>11</cp:revision>
  <cp:lastPrinted>2014-08-26T08:55:00Z</cp:lastPrinted>
  <dcterms:created xsi:type="dcterms:W3CDTF">2024-01-02T23:57:00Z</dcterms:created>
  <dcterms:modified xsi:type="dcterms:W3CDTF">2024-01-29T05:28:00Z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2023-12-30T03:35:55Z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cb9a4ab4-18a9-425e-bec3-ac976819df94</vt:lpwstr>
  </property>
  <property fmtid="{D5CDD505-2E9C-101B-9397-08002B2CF9AE}" pid="9" name="MSIP_Label_f2acd28b-79a3-4a0f-b0ff-4b75658b1549_ContentBits">
    <vt:lpwstr>0</vt:lpwstr>
  </property>
</Properties>
</file>