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91CB68" w14:textId="77777777" w:rsidR="008E3853" w:rsidRDefault="008E3853" w:rsidP="008E3853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</w:p>
    <w:p w14:paraId="35B2144F" w14:textId="3259F17B" w:rsidR="00E27D6F" w:rsidRDefault="00A72298" w:rsidP="008E3853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  <w:r w:rsidRPr="008E3853">
        <w:rPr>
          <w:rFonts w:ascii="Times New Roman" w:hAnsi="Times New Roman" w:cs="Times New Roman"/>
          <w:b/>
          <w:bCs/>
          <w:sz w:val="96"/>
          <w:szCs w:val="96"/>
        </w:rPr>
        <w:t>H</w:t>
      </w:r>
      <w:r w:rsidR="00830B2F" w:rsidRPr="008E3853">
        <w:rPr>
          <w:rFonts w:ascii="Times New Roman" w:hAnsi="Times New Roman" w:cs="Times New Roman"/>
          <w:b/>
          <w:bCs/>
          <w:sz w:val="96"/>
          <w:szCs w:val="96"/>
        </w:rPr>
        <w:t>PRS 5905</w:t>
      </w:r>
    </w:p>
    <w:p w14:paraId="26B8DE7E" w14:textId="77777777" w:rsidR="00E80E1A" w:rsidRPr="008E3853" w:rsidRDefault="00E80E1A" w:rsidP="008E3853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</w:p>
    <w:p w14:paraId="3702EC18" w14:textId="41628835" w:rsidR="008E3853" w:rsidRDefault="008E3853" w:rsidP="008E3853">
      <w:pPr>
        <w:jc w:val="center"/>
        <w:rPr>
          <w:rFonts w:ascii="Times New Roman" w:hAnsi="Times New Roman" w:cs="Times New Roman"/>
          <w:b/>
          <w:bCs/>
          <w:sz w:val="72"/>
          <w:szCs w:val="72"/>
        </w:rPr>
      </w:pPr>
      <w:r w:rsidRPr="00E80E1A">
        <w:rPr>
          <w:rFonts w:ascii="Times New Roman" w:hAnsi="Times New Roman" w:cs="Times New Roman"/>
          <w:b/>
          <w:bCs/>
          <w:sz w:val="72"/>
          <w:szCs w:val="72"/>
        </w:rPr>
        <w:t>Assessment 1</w:t>
      </w:r>
    </w:p>
    <w:p w14:paraId="2AF07577" w14:textId="77777777" w:rsidR="00E80E1A" w:rsidRPr="00E80E1A" w:rsidRDefault="00E80E1A" w:rsidP="008E3853">
      <w:pPr>
        <w:jc w:val="center"/>
        <w:rPr>
          <w:rFonts w:ascii="Times New Roman" w:hAnsi="Times New Roman" w:cs="Times New Roman"/>
          <w:b/>
          <w:bCs/>
          <w:sz w:val="72"/>
          <w:szCs w:val="72"/>
        </w:rPr>
      </w:pPr>
    </w:p>
    <w:p w14:paraId="2FD149D9" w14:textId="4929CC08" w:rsidR="008E3853" w:rsidRDefault="00F94E87" w:rsidP="008E3853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sz w:val="56"/>
          <w:szCs w:val="56"/>
        </w:rPr>
        <w:t>How does Jesus Christ function</w:t>
      </w:r>
      <w:r w:rsidR="004D1C13">
        <w:rPr>
          <w:rFonts w:ascii="Times New Roman" w:hAnsi="Times New Roman" w:cs="Times New Roman"/>
          <w:b/>
          <w:bCs/>
          <w:sz w:val="56"/>
          <w:szCs w:val="56"/>
        </w:rPr>
        <w:t xml:space="preserve"> in the theologies of Schleiermacher and Ritsch</w:t>
      </w:r>
      <w:r w:rsidR="003740BD">
        <w:rPr>
          <w:rFonts w:ascii="Times New Roman" w:hAnsi="Times New Roman" w:cs="Times New Roman"/>
          <w:b/>
          <w:bCs/>
          <w:sz w:val="56"/>
          <w:szCs w:val="56"/>
        </w:rPr>
        <w:t>l?</w:t>
      </w:r>
    </w:p>
    <w:p w14:paraId="0B0E57B5" w14:textId="77777777" w:rsidR="00E80E1A" w:rsidRDefault="00E80E1A" w:rsidP="008E3853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</w:p>
    <w:p w14:paraId="05930369" w14:textId="786300AC" w:rsidR="003740BD" w:rsidRDefault="003740BD" w:rsidP="008E3853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sz w:val="56"/>
          <w:szCs w:val="56"/>
        </w:rPr>
        <w:t>by Leah Walker</w:t>
      </w:r>
    </w:p>
    <w:p w14:paraId="565EFF7B" w14:textId="72BFF28C" w:rsidR="003740BD" w:rsidRDefault="00254D59" w:rsidP="008E3853">
      <w:pPr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sz w:val="56"/>
          <w:szCs w:val="56"/>
        </w:rPr>
        <w:t>Student I.D. 2416700</w:t>
      </w:r>
    </w:p>
    <w:p w14:paraId="5CF754C5" w14:textId="0423F346" w:rsidR="00254D59" w:rsidRDefault="00E80E1A" w:rsidP="008E385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  <w:r>
        <w:rPr>
          <w:rFonts w:ascii="Times New Roman" w:hAnsi="Times New Roman" w:cs="Times New Roman"/>
          <w:b/>
          <w:bCs/>
          <w:sz w:val="52"/>
          <w:szCs w:val="52"/>
        </w:rPr>
        <w:t>2500 words</w:t>
      </w:r>
    </w:p>
    <w:p w14:paraId="00426011" w14:textId="77777777" w:rsidR="008B6702" w:rsidRDefault="008B6702" w:rsidP="008E385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</w:p>
    <w:p w14:paraId="08D3322A" w14:textId="77777777" w:rsidR="008B6702" w:rsidRDefault="008B6702" w:rsidP="008E3853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</w:p>
    <w:p w14:paraId="68FABF75" w14:textId="77777777" w:rsidR="008B6702" w:rsidRDefault="008B6702" w:rsidP="008E385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7DCC2B0" w14:textId="6544EBD5" w:rsidR="008B6702" w:rsidRDefault="000D4DE7" w:rsidP="00F948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Throughout all the religions</w:t>
      </w:r>
      <w:r w:rsidR="003460A6">
        <w:rPr>
          <w:rFonts w:ascii="Times New Roman" w:hAnsi="Times New Roman" w:cs="Times New Roman"/>
          <w:sz w:val="24"/>
          <w:szCs w:val="24"/>
        </w:rPr>
        <w:t xml:space="preserve"> of the world, the representation of Jesus Christ </w:t>
      </w:r>
      <w:r w:rsidR="00733D2B">
        <w:rPr>
          <w:rFonts w:ascii="Times New Roman" w:hAnsi="Times New Roman" w:cs="Times New Roman"/>
          <w:sz w:val="24"/>
          <w:szCs w:val="24"/>
        </w:rPr>
        <w:t>can vary greatly.</w:t>
      </w:r>
      <w:r w:rsidR="001845FD">
        <w:rPr>
          <w:rFonts w:ascii="Times New Roman" w:hAnsi="Times New Roman" w:cs="Times New Roman"/>
          <w:sz w:val="24"/>
          <w:szCs w:val="24"/>
        </w:rPr>
        <w:t xml:space="preserve">  The more traditionalist </w:t>
      </w:r>
      <w:r w:rsidR="00342D2E">
        <w:rPr>
          <w:rFonts w:ascii="Times New Roman" w:hAnsi="Times New Roman" w:cs="Times New Roman"/>
          <w:sz w:val="24"/>
          <w:szCs w:val="24"/>
        </w:rPr>
        <w:t xml:space="preserve">Christian </w:t>
      </w:r>
      <w:r w:rsidR="001845FD">
        <w:rPr>
          <w:rFonts w:ascii="Times New Roman" w:hAnsi="Times New Roman" w:cs="Times New Roman"/>
          <w:sz w:val="24"/>
          <w:szCs w:val="24"/>
        </w:rPr>
        <w:t>religions believe in the Trinity</w:t>
      </w:r>
      <w:r w:rsidR="00171F32">
        <w:rPr>
          <w:rFonts w:ascii="Times New Roman" w:hAnsi="Times New Roman" w:cs="Times New Roman"/>
          <w:sz w:val="24"/>
          <w:szCs w:val="24"/>
        </w:rPr>
        <w:t xml:space="preserve">; </w:t>
      </w:r>
      <w:r w:rsidR="005653C1">
        <w:rPr>
          <w:rFonts w:ascii="Times New Roman" w:hAnsi="Times New Roman" w:cs="Times New Roman"/>
          <w:sz w:val="24"/>
          <w:szCs w:val="24"/>
        </w:rPr>
        <w:t xml:space="preserve">God the </w:t>
      </w:r>
      <w:r w:rsidR="002449C7">
        <w:rPr>
          <w:rFonts w:ascii="Times New Roman" w:hAnsi="Times New Roman" w:cs="Times New Roman"/>
          <w:sz w:val="24"/>
          <w:szCs w:val="24"/>
        </w:rPr>
        <w:t>Father, God the Son, and God the Holy Spirit</w:t>
      </w:r>
      <w:r w:rsidR="00714F0C">
        <w:rPr>
          <w:rFonts w:ascii="Times New Roman" w:hAnsi="Times New Roman" w:cs="Times New Roman"/>
          <w:sz w:val="24"/>
          <w:szCs w:val="24"/>
        </w:rPr>
        <w:t>,</w:t>
      </w:r>
      <w:r w:rsidR="002449C7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714F0C">
        <w:rPr>
          <w:rFonts w:ascii="Times New Roman" w:hAnsi="Times New Roman" w:cs="Times New Roman"/>
          <w:sz w:val="24"/>
          <w:szCs w:val="24"/>
        </w:rPr>
        <w:t xml:space="preserve"> whereas </w:t>
      </w:r>
      <w:r w:rsidR="00A416D9">
        <w:rPr>
          <w:rFonts w:ascii="Times New Roman" w:hAnsi="Times New Roman" w:cs="Times New Roman"/>
          <w:sz w:val="24"/>
          <w:szCs w:val="24"/>
        </w:rPr>
        <w:t xml:space="preserve">some religions believe Jesus to be a separate entity to God, with </w:t>
      </w:r>
      <w:r w:rsidR="00A97A68">
        <w:rPr>
          <w:rFonts w:ascii="Times New Roman" w:hAnsi="Times New Roman" w:cs="Times New Roman"/>
          <w:sz w:val="24"/>
          <w:szCs w:val="24"/>
        </w:rPr>
        <w:t xml:space="preserve">many non-Christian religions </w:t>
      </w:r>
      <w:r w:rsidR="00A80DDA">
        <w:rPr>
          <w:rFonts w:ascii="Times New Roman" w:hAnsi="Times New Roman" w:cs="Times New Roman"/>
          <w:sz w:val="24"/>
          <w:szCs w:val="24"/>
        </w:rPr>
        <w:t>considering</w:t>
      </w:r>
      <w:r w:rsidR="00A97A68">
        <w:rPr>
          <w:rFonts w:ascii="Times New Roman" w:hAnsi="Times New Roman" w:cs="Times New Roman"/>
          <w:sz w:val="24"/>
          <w:szCs w:val="24"/>
        </w:rPr>
        <w:t xml:space="preserve"> </w:t>
      </w:r>
      <w:r w:rsidR="006D4490">
        <w:rPr>
          <w:rFonts w:ascii="Times New Roman" w:hAnsi="Times New Roman" w:cs="Times New Roman"/>
          <w:sz w:val="24"/>
          <w:szCs w:val="24"/>
        </w:rPr>
        <w:t xml:space="preserve">Jesus </w:t>
      </w:r>
      <w:r w:rsidR="00A80DDA">
        <w:rPr>
          <w:rFonts w:ascii="Times New Roman" w:hAnsi="Times New Roman" w:cs="Times New Roman"/>
          <w:sz w:val="24"/>
          <w:szCs w:val="24"/>
        </w:rPr>
        <w:t>to be</w:t>
      </w:r>
      <w:r w:rsidR="006D4490">
        <w:rPr>
          <w:rFonts w:ascii="Times New Roman" w:hAnsi="Times New Roman" w:cs="Times New Roman"/>
          <w:sz w:val="24"/>
          <w:szCs w:val="24"/>
        </w:rPr>
        <w:t xml:space="preserve"> a prophet.</w:t>
      </w:r>
      <w:r w:rsidR="00A163E7">
        <w:rPr>
          <w:rFonts w:ascii="Times New Roman" w:hAnsi="Times New Roman" w:cs="Times New Roman"/>
          <w:sz w:val="24"/>
          <w:szCs w:val="24"/>
        </w:rPr>
        <w:t xml:space="preserve">  </w:t>
      </w:r>
      <w:r w:rsidR="007279B7">
        <w:rPr>
          <w:rFonts w:ascii="Times New Roman" w:hAnsi="Times New Roman" w:cs="Times New Roman"/>
          <w:sz w:val="24"/>
          <w:szCs w:val="24"/>
        </w:rPr>
        <w:t xml:space="preserve">Even within the traditionalist </w:t>
      </w:r>
      <w:r w:rsidR="004C1395">
        <w:rPr>
          <w:rFonts w:ascii="Times New Roman" w:hAnsi="Times New Roman" w:cs="Times New Roman"/>
          <w:sz w:val="24"/>
          <w:szCs w:val="24"/>
        </w:rPr>
        <w:t>Christian religions, the understanding of Jesus</w:t>
      </w:r>
      <w:r w:rsidR="004B76F7">
        <w:rPr>
          <w:rFonts w:ascii="Times New Roman" w:hAnsi="Times New Roman" w:cs="Times New Roman"/>
          <w:sz w:val="24"/>
          <w:szCs w:val="24"/>
        </w:rPr>
        <w:t>,</w:t>
      </w:r>
      <w:r w:rsidR="009E5892">
        <w:rPr>
          <w:rFonts w:ascii="Times New Roman" w:hAnsi="Times New Roman" w:cs="Times New Roman"/>
          <w:sz w:val="24"/>
          <w:szCs w:val="24"/>
        </w:rPr>
        <w:t xml:space="preserve"> the role he plays, </w:t>
      </w:r>
      <w:r w:rsidR="00341C8B">
        <w:rPr>
          <w:rFonts w:ascii="Times New Roman" w:hAnsi="Times New Roman" w:cs="Times New Roman"/>
          <w:sz w:val="24"/>
          <w:szCs w:val="24"/>
        </w:rPr>
        <w:t xml:space="preserve">his message, and the </w:t>
      </w:r>
      <w:r w:rsidR="00A947B9">
        <w:rPr>
          <w:rFonts w:ascii="Times New Roman" w:hAnsi="Times New Roman" w:cs="Times New Roman"/>
          <w:sz w:val="24"/>
          <w:szCs w:val="24"/>
        </w:rPr>
        <w:t xml:space="preserve">way in which he is followed, can vary considerably.  </w:t>
      </w:r>
      <w:r w:rsidR="00873779">
        <w:rPr>
          <w:rFonts w:ascii="Times New Roman" w:hAnsi="Times New Roman" w:cs="Times New Roman"/>
          <w:sz w:val="24"/>
          <w:szCs w:val="24"/>
        </w:rPr>
        <w:t>Theologi</w:t>
      </w:r>
      <w:r w:rsidR="006F2B24">
        <w:rPr>
          <w:rFonts w:ascii="Times New Roman" w:hAnsi="Times New Roman" w:cs="Times New Roman"/>
          <w:sz w:val="24"/>
          <w:szCs w:val="24"/>
        </w:rPr>
        <w:t xml:space="preserve">sts battle out their respective </w:t>
      </w:r>
      <w:r w:rsidR="00E416FE">
        <w:rPr>
          <w:rFonts w:ascii="Times New Roman" w:hAnsi="Times New Roman" w:cs="Times New Roman"/>
          <w:sz w:val="24"/>
          <w:szCs w:val="24"/>
        </w:rPr>
        <w:t>ideals of how Jesus should be viewed</w:t>
      </w:r>
      <w:r w:rsidR="0002722F">
        <w:rPr>
          <w:rFonts w:ascii="Times New Roman" w:hAnsi="Times New Roman" w:cs="Times New Roman"/>
          <w:sz w:val="24"/>
          <w:szCs w:val="24"/>
        </w:rPr>
        <w:t>, the study in hermeneutics argue over how scripture should be interpreted</w:t>
      </w:r>
      <w:r w:rsidR="001C451D">
        <w:rPr>
          <w:rFonts w:ascii="Times New Roman" w:hAnsi="Times New Roman" w:cs="Times New Roman"/>
          <w:sz w:val="24"/>
          <w:szCs w:val="24"/>
        </w:rPr>
        <w:t xml:space="preserve"> in relation to Jesus</w:t>
      </w:r>
      <w:r w:rsidR="00B94171">
        <w:rPr>
          <w:rFonts w:ascii="Times New Roman" w:hAnsi="Times New Roman" w:cs="Times New Roman"/>
          <w:sz w:val="24"/>
          <w:szCs w:val="24"/>
        </w:rPr>
        <w:t xml:space="preserve">, and </w:t>
      </w:r>
      <w:r w:rsidR="000B2CFA">
        <w:rPr>
          <w:rFonts w:ascii="Times New Roman" w:hAnsi="Times New Roman" w:cs="Times New Roman"/>
          <w:sz w:val="24"/>
          <w:szCs w:val="24"/>
        </w:rPr>
        <w:t xml:space="preserve">churches separate themselves from each other in order to follow their individual </w:t>
      </w:r>
      <w:r w:rsidR="008F284B">
        <w:rPr>
          <w:rFonts w:ascii="Times New Roman" w:hAnsi="Times New Roman" w:cs="Times New Roman"/>
          <w:sz w:val="24"/>
          <w:szCs w:val="24"/>
        </w:rPr>
        <w:t xml:space="preserve">beliefs.  </w:t>
      </w:r>
      <w:r w:rsidR="00F50E25">
        <w:rPr>
          <w:rFonts w:ascii="Times New Roman" w:hAnsi="Times New Roman" w:cs="Times New Roman"/>
          <w:sz w:val="24"/>
          <w:szCs w:val="24"/>
        </w:rPr>
        <w:t>Modern t</w:t>
      </w:r>
      <w:r w:rsidR="005E3248">
        <w:rPr>
          <w:rFonts w:ascii="Times New Roman" w:hAnsi="Times New Roman" w:cs="Times New Roman"/>
          <w:sz w:val="24"/>
          <w:szCs w:val="24"/>
        </w:rPr>
        <w:t>he</w:t>
      </w:r>
      <w:r w:rsidR="000101EE">
        <w:rPr>
          <w:rFonts w:ascii="Times New Roman" w:hAnsi="Times New Roman" w:cs="Times New Roman"/>
          <w:sz w:val="24"/>
          <w:szCs w:val="24"/>
        </w:rPr>
        <w:t xml:space="preserve">ologians </w:t>
      </w:r>
      <w:r w:rsidR="009E1BF1">
        <w:rPr>
          <w:rFonts w:ascii="Times New Roman" w:hAnsi="Times New Roman" w:cs="Times New Roman"/>
          <w:sz w:val="24"/>
          <w:szCs w:val="24"/>
        </w:rPr>
        <w:t>during the 19</w:t>
      </w:r>
      <w:r w:rsidR="009E1BF1" w:rsidRPr="009E1BF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E1BF1">
        <w:rPr>
          <w:rFonts w:ascii="Times New Roman" w:hAnsi="Times New Roman" w:cs="Times New Roman"/>
          <w:sz w:val="24"/>
          <w:szCs w:val="24"/>
        </w:rPr>
        <w:t xml:space="preserve"> century </w:t>
      </w:r>
      <w:r w:rsidR="0018606A">
        <w:rPr>
          <w:rFonts w:ascii="Times New Roman" w:hAnsi="Times New Roman" w:cs="Times New Roman"/>
          <w:sz w:val="24"/>
          <w:szCs w:val="24"/>
        </w:rPr>
        <w:t xml:space="preserve">such as </w:t>
      </w:r>
      <w:r w:rsidR="007839C5">
        <w:rPr>
          <w:rFonts w:ascii="Times New Roman" w:hAnsi="Times New Roman" w:cs="Times New Roman"/>
          <w:sz w:val="24"/>
          <w:szCs w:val="24"/>
        </w:rPr>
        <w:t>John Henry Newman</w:t>
      </w:r>
      <w:r w:rsidR="00A417E2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DE3FF4">
        <w:rPr>
          <w:rFonts w:ascii="Times New Roman" w:hAnsi="Times New Roman" w:cs="Times New Roman"/>
          <w:sz w:val="24"/>
          <w:szCs w:val="24"/>
        </w:rPr>
        <w:t xml:space="preserve"> and</w:t>
      </w:r>
      <w:r w:rsidR="00284568" w:rsidRPr="00284568">
        <w:rPr>
          <w:color w:val="1A1A1A"/>
          <w:sz w:val="25"/>
          <w:szCs w:val="25"/>
          <w:shd w:val="clear" w:color="auto" w:fill="FFFFFF"/>
        </w:rPr>
        <w:t xml:space="preserve"> </w:t>
      </w:r>
      <w:r w:rsidR="00284568" w:rsidRPr="00284568">
        <w:rPr>
          <w:rFonts w:ascii="Times New Roman" w:hAnsi="Times New Roman" w:cs="Times New Roman"/>
          <w:sz w:val="24"/>
          <w:szCs w:val="24"/>
        </w:rPr>
        <w:t>Søren Aabye Kierkegaard</w:t>
      </w:r>
      <w:r w:rsidR="00CD2929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9F3171">
        <w:rPr>
          <w:rFonts w:ascii="Times New Roman" w:hAnsi="Times New Roman" w:cs="Times New Roman"/>
          <w:sz w:val="24"/>
          <w:szCs w:val="24"/>
        </w:rPr>
        <w:t xml:space="preserve">, began looking </w:t>
      </w:r>
      <w:r w:rsidR="0041593A">
        <w:rPr>
          <w:rFonts w:ascii="Times New Roman" w:hAnsi="Times New Roman" w:cs="Times New Roman"/>
          <w:sz w:val="24"/>
          <w:szCs w:val="24"/>
        </w:rPr>
        <w:t xml:space="preserve"> philosophically </w:t>
      </w:r>
      <w:r w:rsidR="00F948A6">
        <w:rPr>
          <w:rFonts w:ascii="Times New Roman" w:hAnsi="Times New Roman" w:cs="Times New Roman"/>
          <w:sz w:val="24"/>
          <w:szCs w:val="24"/>
        </w:rPr>
        <w:t xml:space="preserve">deeper </w:t>
      </w:r>
      <w:r w:rsidR="00F90E39">
        <w:rPr>
          <w:rFonts w:ascii="Times New Roman" w:hAnsi="Times New Roman" w:cs="Times New Roman"/>
          <w:sz w:val="24"/>
          <w:szCs w:val="24"/>
        </w:rPr>
        <w:t>at religion</w:t>
      </w:r>
      <w:r w:rsidR="00AA7798">
        <w:rPr>
          <w:rFonts w:ascii="Times New Roman" w:hAnsi="Times New Roman" w:cs="Times New Roman"/>
          <w:sz w:val="24"/>
          <w:szCs w:val="24"/>
        </w:rPr>
        <w:t xml:space="preserve">, </w:t>
      </w:r>
      <w:r w:rsidR="00C71D90">
        <w:rPr>
          <w:rFonts w:ascii="Times New Roman" w:hAnsi="Times New Roman" w:cs="Times New Roman"/>
          <w:sz w:val="24"/>
          <w:szCs w:val="24"/>
        </w:rPr>
        <w:t xml:space="preserve">arguably </w:t>
      </w:r>
      <w:r w:rsidR="000E23ED">
        <w:rPr>
          <w:rFonts w:ascii="Times New Roman" w:hAnsi="Times New Roman" w:cs="Times New Roman"/>
          <w:sz w:val="24"/>
          <w:szCs w:val="24"/>
        </w:rPr>
        <w:t>opening up religion to a wider audience</w:t>
      </w:r>
      <w:r w:rsidR="006C671C">
        <w:rPr>
          <w:rFonts w:ascii="Times New Roman" w:hAnsi="Times New Roman" w:cs="Times New Roman"/>
          <w:sz w:val="24"/>
          <w:szCs w:val="24"/>
        </w:rPr>
        <w:t xml:space="preserve">, </w:t>
      </w:r>
      <w:r w:rsidR="00AA1A70">
        <w:rPr>
          <w:rFonts w:ascii="Times New Roman" w:hAnsi="Times New Roman" w:cs="Times New Roman"/>
          <w:sz w:val="24"/>
          <w:szCs w:val="24"/>
        </w:rPr>
        <w:t xml:space="preserve">resulting in </w:t>
      </w:r>
      <w:r w:rsidR="00A4497B">
        <w:rPr>
          <w:rFonts w:ascii="Times New Roman" w:hAnsi="Times New Roman" w:cs="Times New Roman"/>
          <w:sz w:val="24"/>
          <w:szCs w:val="24"/>
        </w:rPr>
        <w:t xml:space="preserve">greater </w:t>
      </w:r>
      <w:r w:rsidR="006A5A72">
        <w:rPr>
          <w:rFonts w:ascii="Times New Roman" w:hAnsi="Times New Roman" w:cs="Times New Roman"/>
          <w:sz w:val="24"/>
          <w:szCs w:val="24"/>
        </w:rPr>
        <w:t>investigation</w:t>
      </w:r>
      <w:r w:rsidR="00A4497B">
        <w:rPr>
          <w:rFonts w:ascii="Times New Roman" w:hAnsi="Times New Roman" w:cs="Times New Roman"/>
          <w:sz w:val="24"/>
          <w:szCs w:val="24"/>
        </w:rPr>
        <w:t xml:space="preserve"> </w:t>
      </w:r>
      <w:r w:rsidR="00B26606">
        <w:rPr>
          <w:rFonts w:ascii="Times New Roman" w:hAnsi="Times New Roman" w:cs="Times New Roman"/>
          <w:sz w:val="24"/>
          <w:szCs w:val="24"/>
        </w:rPr>
        <w:t>of Jesus.</w:t>
      </w:r>
      <w:r w:rsidR="008A6EEA">
        <w:rPr>
          <w:rFonts w:ascii="Times New Roman" w:hAnsi="Times New Roman" w:cs="Times New Roman"/>
          <w:sz w:val="24"/>
          <w:szCs w:val="24"/>
        </w:rPr>
        <w:t xml:space="preserve"> </w:t>
      </w:r>
      <w:r w:rsidR="008F284B">
        <w:rPr>
          <w:rFonts w:ascii="Times New Roman" w:hAnsi="Times New Roman" w:cs="Times New Roman"/>
          <w:sz w:val="24"/>
          <w:szCs w:val="24"/>
        </w:rPr>
        <w:t xml:space="preserve">Two </w:t>
      </w:r>
      <w:r w:rsidR="00544986">
        <w:rPr>
          <w:rFonts w:ascii="Times New Roman" w:hAnsi="Times New Roman" w:cs="Times New Roman"/>
          <w:sz w:val="24"/>
          <w:szCs w:val="24"/>
        </w:rPr>
        <w:t xml:space="preserve">noted </w:t>
      </w:r>
      <w:r w:rsidR="009F3171">
        <w:rPr>
          <w:rFonts w:ascii="Times New Roman" w:hAnsi="Times New Roman" w:cs="Times New Roman"/>
          <w:sz w:val="24"/>
          <w:szCs w:val="24"/>
        </w:rPr>
        <w:t xml:space="preserve">modern </w:t>
      </w:r>
      <w:r w:rsidR="00861F29">
        <w:rPr>
          <w:rFonts w:ascii="Times New Roman" w:hAnsi="Times New Roman" w:cs="Times New Roman"/>
          <w:sz w:val="24"/>
          <w:szCs w:val="24"/>
        </w:rPr>
        <w:t xml:space="preserve">theological </w:t>
      </w:r>
      <w:r w:rsidR="008F284B">
        <w:rPr>
          <w:rFonts w:ascii="Times New Roman" w:hAnsi="Times New Roman" w:cs="Times New Roman"/>
          <w:sz w:val="24"/>
          <w:szCs w:val="24"/>
        </w:rPr>
        <w:t>sch</w:t>
      </w:r>
      <w:r w:rsidR="00923463">
        <w:rPr>
          <w:rFonts w:ascii="Times New Roman" w:hAnsi="Times New Roman" w:cs="Times New Roman"/>
          <w:sz w:val="24"/>
          <w:szCs w:val="24"/>
        </w:rPr>
        <w:t xml:space="preserve">olars in opposition in their beliefs </w:t>
      </w:r>
      <w:r w:rsidR="00544986">
        <w:rPr>
          <w:rFonts w:ascii="Times New Roman" w:hAnsi="Times New Roman" w:cs="Times New Roman"/>
          <w:sz w:val="24"/>
          <w:szCs w:val="24"/>
        </w:rPr>
        <w:t xml:space="preserve">of Jesus </w:t>
      </w:r>
      <w:r w:rsidR="00861F29">
        <w:rPr>
          <w:rFonts w:ascii="Times New Roman" w:hAnsi="Times New Roman" w:cs="Times New Roman"/>
          <w:sz w:val="24"/>
          <w:szCs w:val="24"/>
        </w:rPr>
        <w:t xml:space="preserve">are </w:t>
      </w:r>
      <w:r w:rsidR="00A6248E">
        <w:rPr>
          <w:rFonts w:ascii="Times New Roman" w:hAnsi="Times New Roman" w:cs="Times New Roman"/>
          <w:sz w:val="24"/>
          <w:szCs w:val="24"/>
        </w:rPr>
        <w:t>Albrecht Ritschl</w:t>
      </w:r>
      <w:r w:rsidR="000C27CF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6248E">
        <w:rPr>
          <w:rFonts w:ascii="Times New Roman" w:hAnsi="Times New Roman" w:cs="Times New Roman"/>
          <w:sz w:val="24"/>
          <w:szCs w:val="24"/>
        </w:rPr>
        <w:t xml:space="preserve"> and </w:t>
      </w:r>
      <w:r w:rsidR="005921C0">
        <w:rPr>
          <w:rFonts w:ascii="Times New Roman" w:hAnsi="Times New Roman" w:cs="Times New Roman"/>
          <w:sz w:val="24"/>
          <w:szCs w:val="24"/>
        </w:rPr>
        <w:t>Friedrich Schleier</w:t>
      </w:r>
      <w:r w:rsidR="00027FE8">
        <w:rPr>
          <w:rFonts w:ascii="Times New Roman" w:hAnsi="Times New Roman" w:cs="Times New Roman"/>
          <w:sz w:val="24"/>
          <w:szCs w:val="24"/>
        </w:rPr>
        <w:t>macher</w:t>
      </w:r>
      <w:r w:rsidR="00CB3E14">
        <w:rPr>
          <w:rFonts w:ascii="Times New Roman" w:hAnsi="Times New Roman" w:cs="Times New Roman"/>
          <w:sz w:val="24"/>
          <w:szCs w:val="24"/>
        </w:rPr>
        <w:t>,</w:t>
      </w:r>
      <w:r w:rsidR="00855834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CB3E14">
        <w:rPr>
          <w:rFonts w:ascii="Times New Roman" w:hAnsi="Times New Roman" w:cs="Times New Roman"/>
          <w:sz w:val="24"/>
          <w:szCs w:val="24"/>
        </w:rPr>
        <w:t xml:space="preserve"> </w:t>
      </w:r>
      <w:r w:rsidR="00CB118B">
        <w:rPr>
          <w:rFonts w:ascii="Times New Roman" w:hAnsi="Times New Roman" w:cs="Times New Roman"/>
          <w:sz w:val="24"/>
          <w:szCs w:val="24"/>
        </w:rPr>
        <w:t xml:space="preserve">both of German </w:t>
      </w:r>
      <w:r w:rsidR="00C12B30">
        <w:rPr>
          <w:rFonts w:ascii="Times New Roman" w:hAnsi="Times New Roman" w:cs="Times New Roman"/>
          <w:sz w:val="24"/>
          <w:szCs w:val="24"/>
        </w:rPr>
        <w:t xml:space="preserve">nationality, and both </w:t>
      </w:r>
      <w:r w:rsidR="00CC391D">
        <w:rPr>
          <w:rFonts w:ascii="Times New Roman" w:hAnsi="Times New Roman" w:cs="Times New Roman"/>
          <w:sz w:val="24"/>
          <w:szCs w:val="24"/>
        </w:rPr>
        <w:t>promoters</w:t>
      </w:r>
      <w:r w:rsidR="00004C0A">
        <w:rPr>
          <w:rFonts w:ascii="Times New Roman" w:hAnsi="Times New Roman" w:cs="Times New Roman"/>
          <w:sz w:val="24"/>
          <w:szCs w:val="24"/>
        </w:rPr>
        <w:t xml:space="preserve"> </w:t>
      </w:r>
      <w:r w:rsidR="00CC391D">
        <w:rPr>
          <w:rFonts w:ascii="Times New Roman" w:hAnsi="Times New Roman" w:cs="Times New Roman"/>
          <w:sz w:val="24"/>
          <w:szCs w:val="24"/>
        </w:rPr>
        <w:t>of</w:t>
      </w:r>
      <w:r w:rsidR="00004C0A">
        <w:rPr>
          <w:rFonts w:ascii="Times New Roman" w:hAnsi="Times New Roman" w:cs="Times New Roman"/>
          <w:sz w:val="24"/>
          <w:szCs w:val="24"/>
        </w:rPr>
        <w:t xml:space="preserve"> liberal theology.</w:t>
      </w:r>
      <w:r w:rsidR="00D52071">
        <w:rPr>
          <w:rFonts w:ascii="Times New Roman" w:hAnsi="Times New Roman" w:cs="Times New Roman"/>
          <w:sz w:val="24"/>
          <w:szCs w:val="24"/>
        </w:rPr>
        <w:t xml:space="preserve">  The following </w:t>
      </w:r>
      <w:r w:rsidR="00A970CE">
        <w:rPr>
          <w:rFonts w:ascii="Times New Roman" w:hAnsi="Times New Roman" w:cs="Times New Roman"/>
          <w:sz w:val="24"/>
          <w:szCs w:val="24"/>
        </w:rPr>
        <w:t xml:space="preserve">essay will discuss </w:t>
      </w:r>
      <w:r w:rsidR="008A6EEA" w:rsidRPr="008A6EEA">
        <w:rPr>
          <w:rFonts w:ascii="Times New Roman" w:hAnsi="Times New Roman" w:cs="Times New Roman"/>
          <w:sz w:val="24"/>
          <w:szCs w:val="24"/>
        </w:rPr>
        <w:t>Jesus Christ</w:t>
      </w:r>
      <w:r w:rsidR="008A6EEA">
        <w:rPr>
          <w:rFonts w:ascii="Times New Roman" w:hAnsi="Times New Roman" w:cs="Times New Roman"/>
          <w:sz w:val="24"/>
          <w:szCs w:val="24"/>
        </w:rPr>
        <w:t>’s</w:t>
      </w:r>
      <w:r w:rsidR="008A6EEA" w:rsidRPr="008A6EEA">
        <w:rPr>
          <w:rFonts w:ascii="Times New Roman" w:hAnsi="Times New Roman" w:cs="Times New Roman"/>
          <w:sz w:val="24"/>
          <w:szCs w:val="24"/>
        </w:rPr>
        <w:t xml:space="preserve"> function in the theologies of Schleiermacher and Ritschl</w:t>
      </w:r>
      <w:r w:rsidR="008A6EEA">
        <w:rPr>
          <w:rFonts w:ascii="Times New Roman" w:hAnsi="Times New Roman" w:cs="Times New Roman"/>
          <w:sz w:val="24"/>
          <w:szCs w:val="24"/>
        </w:rPr>
        <w:t>, examining</w:t>
      </w:r>
      <w:r w:rsidR="008A6EEA" w:rsidRPr="008A6EEA">
        <w:rPr>
          <w:rFonts w:ascii="Times New Roman" w:hAnsi="Times New Roman" w:cs="Times New Roman"/>
          <w:sz w:val="24"/>
          <w:szCs w:val="24"/>
        </w:rPr>
        <w:t xml:space="preserve"> </w:t>
      </w:r>
      <w:r w:rsidR="00A970CE">
        <w:rPr>
          <w:rFonts w:ascii="Times New Roman" w:hAnsi="Times New Roman" w:cs="Times New Roman"/>
          <w:sz w:val="24"/>
          <w:szCs w:val="24"/>
        </w:rPr>
        <w:t xml:space="preserve">their different approaches in </w:t>
      </w:r>
      <w:r w:rsidR="00836B2A">
        <w:rPr>
          <w:rFonts w:ascii="Times New Roman" w:hAnsi="Times New Roman" w:cs="Times New Roman"/>
          <w:sz w:val="24"/>
          <w:szCs w:val="24"/>
        </w:rPr>
        <w:t>recognition of Jesus</w:t>
      </w:r>
      <w:r w:rsidR="005E0135">
        <w:rPr>
          <w:rFonts w:ascii="Times New Roman" w:hAnsi="Times New Roman" w:cs="Times New Roman"/>
          <w:sz w:val="24"/>
          <w:szCs w:val="24"/>
        </w:rPr>
        <w:t xml:space="preserve">, </w:t>
      </w:r>
      <w:r w:rsidR="00751D3E">
        <w:rPr>
          <w:rFonts w:ascii="Times New Roman" w:hAnsi="Times New Roman" w:cs="Times New Roman"/>
          <w:sz w:val="24"/>
          <w:szCs w:val="24"/>
        </w:rPr>
        <w:t xml:space="preserve">how this fits in with different church views, and </w:t>
      </w:r>
      <w:r w:rsidR="00321A0D">
        <w:rPr>
          <w:rFonts w:ascii="Times New Roman" w:hAnsi="Times New Roman" w:cs="Times New Roman"/>
          <w:sz w:val="24"/>
          <w:szCs w:val="24"/>
        </w:rPr>
        <w:t>how this relates to communities and individuals.</w:t>
      </w:r>
    </w:p>
    <w:p w14:paraId="30A95B5B" w14:textId="77777777" w:rsidR="00831B08" w:rsidRDefault="00831B08" w:rsidP="00F948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8C1E80" w14:textId="3D976F44" w:rsidR="003F1F13" w:rsidRDefault="00AC60F0" w:rsidP="00F948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both similarities and distinctions between the work of Sch</w:t>
      </w:r>
      <w:r w:rsidR="007531BA">
        <w:rPr>
          <w:rFonts w:ascii="Times New Roman" w:hAnsi="Times New Roman" w:cs="Times New Roman"/>
          <w:sz w:val="24"/>
          <w:szCs w:val="24"/>
        </w:rPr>
        <w:t>leiermacher and Ritschl</w:t>
      </w:r>
      <w:r w:rsidR="00112337">
        <w:rPr>
          <w:rFonts w:ascii="Times New Roman" w:hAnsi="Times New Roman" w:cs="Times New Roman"/>
          <w:sz w:val="24"/>
          <w:szCs w:val="24"/>
        </w:rPr>
        <w:t xml:space="preserve">; both holding a </w:t>
      </w:r>
      <w:r w:rsidR="0071074A">
        <w:rPr>
          <w:rFonts w:ascii="Times New Roman" w:hAnsi="Times New Roman" w:cs="Times New Roman"/>
          <w:sz w:val="24"/>
          <w:szCs w:val="24"/>
        </w:rPr>
        <w:t xml:space="preserve">somewhat modern, and liberal view upon how Christianity </w:t>
      </w:r>
      <w:r w:rsidR="00777239">
        <w:rPr>
          <w:rFonts w:ascii="Times New Roman" w:hAnsi="Times New Roman" w:cs="Times New Roman"/>
          <w:sz w:val="24"/>
          <w:szCs w:val="24"/>
        </w:rPr>
        <w:t>could be considered.</w:t>
      </w:r>
      <w:r w:rsidR="005656D6">
        <w:rPr>
          <w:rFonts w:ascii="Times New Roman" w:hAnsi="Times New Roman" w:cs="Times New Roman"/>
          <w:sz w:val="24"/>
          <w:szCs w:val="24"/>
        </w:rPr>
        <w:t xml:space="preserve">  </w:t>
      </w:r>
      <w:r w:rsidR="003A72A0">
        <w:rPr>
          <w:rFonts w:ascii="Times New Roman" w:hAnsi="Times New Roman" w:cs="Times New Roman"/>
          <w:sz w:val="24"/>
          <w:szCs w:val="24"/>
        </w:rPr>
        <w:t xml:space="preserve">When examining their novel </w:t>
      </w:r>
      <w:r w:rsidR="00877C2C">
        <w:rPr>
          <w:rFonts w:ascii="Times New Roman" w:hAnsi="Times New Roman" w:cs="Times New Roman"/>
          <w:sz w:val="24"/>
          <w:szCs w:val="24"/>
        </w:rPr>
        <w:t>way of thinking, it seems important to look at their possible influences at the time.</w:t>
      </w:r>
      <w:r w:rsidR="00CE0CC0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EE58FAC" w14:textId="77777777" w:rsidR="001D150E" w:rsidRDefault="001D150E" w:rsidP="00F948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20DA4AF" w14:textId="2CC5A005" w:rsidR="001D150E" w:rsidRDefault="001D150E" w:rsidP="00F948A6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D150E">
        <w:rPr>
          <w:rFonts w:ascii="Times New Roman" w:hAnsi="Times New Roman" w:cs="Times New Roman"/>
          <w:sz w:val="24"/>
          <w:szCs w:val="24"/>
          <w:u w:val="single"/>
        </w:rPr>
        <w:t>Schleiermacher</w:t>
      </w:r>
    </w:p>
    <w:p w14:paraId="7D865321" w14:textId="4740C200" w:rsidR="001D150E" w:rsidRPr="00296195" w:rsidRDefault="00541D21" w:rsidP="00F948A6">
      <w:pPr>
        <w:jc w:val="both"/>
        <w:rPr>
          <w:rFonts w:ascii="Times New Roman" w:hAnsi="Times New Roman" w:cs="Times New Roman"/>
          <w:sz w:val="24"/>
          <w:szCs w:val="24"/>
        </w:rPr>
      </w:pPr>
      <w:r w:rsidRPr="008A6EEA">
        <w:rPr>
          <w:rFonts w:ascii="Times New Roman" w:hAnsi="Times New Roman" w:cs="Times New Roman"/>
          <w:sz w:val="24"/>
          <w:szCs w:val="24"/>
        </w:rPr>
        <w:t>Schleiermacher</w:t>
      </w:r>
      <w:r w:rsidR="00AE2F98">
        <w:rPr>
          <w:rFonts w:ascii="Times New Roman" w:hAnsi="Times New Roman" w:cs="Times New Roman"/>
          <w:sz w:val="24"/>
          <w:szCs w:val="24"/>
        </w:rPr>
        <w:t xml:space="preserve"> </w:t>
      </w:r>
      <w:r w:rsidR="001F1398">
        <w:rPr>
          <w:rFonts w:ascii="Times New Roman" w:hAnsi="Times New Roman" w:cs="Times New Roman"/>
          <w:sz w:val="24"/>
          <w:szCs w:val="24"/>
        </w:rPr>
        <w:t>began writing on</w:t>
      </w:r>
      <w:r w:rsidR="00533B67">
        <w:rPr>
          <w:rFonts w:ascii="Times New Roman" w:hAnsi="Times New Roman" w:cs="Times New Roman"/>
          <w:sz w:val="24"/>
          <w:szCs w:val="24"/>
        </w:rPr>
        <w:t xml:space="preserve"> both</w:t>
      </w:r>
      <w:r w:rsidR="001F1398">
        <w:rPr>
          <w:rFonts w:ascii="Times New Roman" w:hAnsi="Times New Roman" w:cs="Times New Roman"/>
          <w:sz w:val="24"/>
          <w:szCs w:val="24"/>
        </w:rPr>
        <w:t xml:space="preserve"> theology </w:t>
      </w:r>
      <w:r w:rsidR="00533B67">
        <w:rPr>
          <w:rFonts w:ascii="Times New Roman" w:hAnsi="Times New Roman" w:cs="Times New Roman"/>
          <w:sz w:val="24"/>
          <w:szCs w:val="24"/>
        </w:rPr>
        <w:t>and nation</w:t>
      </w:r>
      <w:r w:rsidR="00D94AC8">
        <w:rPr>
          <w:rFonts w:ascii="Times New Roman" w:hAnsi="Times New Roman" w:cs="Times New Roman"/>
          <w:sz w:val="24"/>
          <w:szCs w:val="24"/>
        </w:rPr>
        <w:t xml:space="preserve">alism </w:t>
      </w:r>
      <w:r w:rsidR="001F1398">
        <w:rPr>
          <w:rFonts w:ascii="Times New Roman" w:hAnsi="Times New Roman" w:cs="Times New Roman"/>
          <w:sz w:val="24"/>
          <w:szCs w:val="24"/>
        </w:rPr>
        <w:t>during his time as chap</w:t>
      </w:r>
      <w:r w:rsidR="00A54D59">
        <w:rPr>
          <w:rFonts w:ascii="Times New Roman" w:hAnsi="Times New Roman" w:cs="Times New Roman"/>
          <w:sz w:val="24"/>
          <w:szCs w:val="24"/>
        </w:rPr>
        <w:t>lain of the Evangelical Hospital in Berlin</w:t>
      </w:r>
      <w:r w:rsidR="00254633">
        <w:rPr>
          <w:rFonts w:ascii="Times New Roman" w:hAnsi="Times New Roman" w:cs="Times New Roman"/>
          <w:sz w:val="24"/>
          <w:szCs w:val="24"/>
        </w:rPr>
        <w:t xml:space="preserve"> during the late 1700s.</w:t>
      </w:r>
      <w:r w:rsidR="00735D80">
        <w:rPr>
          <w:rFonts w:ascii="Times New Roman" w:hAnsi="Times New Roman" w:cs="Times New Roman"/>
          <w:sz w:val="24"/>
          <w:szCs w:val="24"/>
        </w:rPr>
        <w:t xml:space="preserve">  </w:t>
      </w:r>
      <w:r w:rsidR="00196213">
        <w:rPr>
          <w:rFonts w:ascii="Times New Roman" w:hAnsi="Times New Roman" w:cs="Times New Roman"/>
          <w:sz w:val="24"/>
          <w:szCs w:val="24"/>
        </w:rPr>
        <w:t>His literary contributions to nationalism</w:t>
      </w:r>
      <w:r w:rsidR="00D710E7">
        <w:rPr>
          <w:rFonts w:ascii="Times New Roman" w:hAnsi="Times New Roman" w:cs="Times New Roman"/>
          <w:sz w:val="24"/>
          <w:szCs w:val="24"/>
        </w:rPr>
        <w:t xml:space="preserve"> were</w:t>
      </w:r>
      <w:r w:rsidR="008F3AD1">
        <w:rPr>
          <w:rFonts w:ascii="Times New Roman" w:hAnsi="Times New Roman" w:cs="Times New Roman"/>
          <w:sz w:val="24"/>
          <w:szCs w:val="24"/>
        </w:rPr>
        <w:t xml:space="preserve"> received well, but it was his </w:t>
      </w:r>
      <w:r w:rsidR="00172BC0">
        <w:rPr>
          <w:rFonts w:ascii="Times New Roman" w:hAnsi="Times New Roman" w:cs="Times New Roman"/>
          <w:sz w:val="24"/>
          <w:szCs w:val="24"/>
        </w:rPr>
        <w:t>views on theology which gained him notoriety.</w:t>
      </w:r>
      <w:r w:rsidR="005658C1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172BC0">
        <w:rPr>
          <w:rFonts w:ascii="Times New Roman" w:hAnsi="Times New Roman" w:cs="Times New Roman"/>
          <w:sz w:val="24"/>
          <w:szCs w:val="24"/>
        </w:rPr>
        <w:t xml:space="preserve"> </w:t>
      </w:r>
      <w:r w:rsidR="00573461">
        <w:rPr>
          <w:rFonts w:ascii="Times New Roman" w:hAnsi="Times New Roman" w:cs="Times New Roman"/>
          <w:sz w:val="24"/>
          <w:szCs w:val="24"/>
        </w:rPr>
        <w:t xml:space="preserve">Known to have </w:t>
      </w:r>
      <w:r w:rsidR="00F52103">
        <w:rPr>
          <w:rFonts w:ascii="Times New Roman" w:hAnsi="Times New Roman" w:cs="Times New Roman"/>
          <w:sz w:val="24"/>
          <w:szCs w:val="24"/>
        </w:rPr>
        <w:t xml:space="preserve">adopted views in line with romanticism, </w:t>
      </w:r>
      <w:r w:rsidR="002C5BC7">
        <w:rPr>
          <w:rFonts w:ascii="Times New Roman" w:hAnsi="Times New Roman" w:cs="Times New Roman"/>
          <w:sz w:val="24"/>
          <w:szCs w:val="24"/>
        </w:rPr>
        <w:t xml:space="preserve">he </w:t>
      </w:r>
      <w:r w:rsidR="00B76D12">
        <w:rPr>
          <w:rFonts w:ascii="Times New Roman" w:hAnsi="Times New Roman" w:cs="Times New Roman"/>
          <w:sz w:val="24"/>
          <w:szCs w:val="24"/>
        </w:rPr>
        <w:t xml:space="preserve">focused upon the self, intuition </w:t>
      </w:r>
      <w:r w:rsidR="007967AB">
        <w:rPr>
          <w:rFonts w:ascii="Times New Roman" w:hAnsi="Times New Roman" w:cs="Times New Roman"/>
          <w:sz w:val="24"/>
          <w:szCs w:val="24"/>
        </w:rPr>
        <w:t>and one’s personal religious experience</w:t>
      </w:r>
      <w:r w:rsidR="00361F24">
        <w:rPr>
          <w:rFonts w:ascii="Times New Roman" w:hAnsi="Times New Roman" w:cs="Times New Roman"/>
          <w:sz w:val="24"/>
          <w:szCs w:val="24"/>
        </w:rPr>
        <w:t>.</w:t>
      </w:r>
      <w:r w:rsidR="00D44B08">
        <w:rPr>
          <w:rFonts w:ascii="Times New Roman" w:hAnsi="Times New Roman" w:cs="Times New Roman"/>
          <w:sz w:val="24"/>
          <w:szCs w:val="24"/>
        </w:rPr>
        <w:t xml:space="preserve">  He did however</w:t>
      </w:r>
      <w:r w:rsidR="00081235">
        <w:rPr>
          <w:rFonts w:ascii="Times New Roman" w:hAnsi="Times New Roman" w:cs="Times New Roman"/>
          <w:sz w:val="24"/>
          <w:szCs w:val="24"/>
        </w:rPr>
        <w:t xml:space="preserve">, later reject the </w:t>
      </w:r>
      <w:r w:rsidR="00295C8E">
        <w:rPr>
          <w:rFonts w:ascii="Times New Roman" w:hAnsi="Times New Roman" w:cs="Times New Roman"/>
          <w:sz w:val="24"/>
          <w:szCs w:val="24"/>
        </w:rPr>
        <w:t>principles of romanticism</w:t>
      </w:r>
      <w:r w:rsidR="004E33B3">
        <w:rPr>
          <w:rFonts w:ascii="Times New Roman" w:hAnsi="Times New Roman" w:cs="Times New Roman"/>
          <w:sz w:val="24"/>
          <w:szCs w:val="24"/>
        </w:rPr>
        <w:t>, but the ideas he had formed during his study of the topic</w:t>
      </w:r>
      <w:r w:rsidR="001D3A3A">
        <w:rPr>
          <w:rFonts w:ascii="Times New Roman" w:hAnsi="Times New Roman" w:cs="Times New Roman"/>
          <w:sz w:val="24"/>
          <w:szCs w:val="24"/>
        </w:rPr>
        <w:t xml:space="preserve"> would have </w:t>
      </w:r>
      <w:r w:rsidR="00C06388">
        <w:rPr>
          <w:rFonts w:ascii="Times New Roman" w:hAnsi="Times New Roman" w:cs="Times New Roman"/>
          <w:sz w:val="24"/>
          <w:szCs w:val="24"/>
        </w:rPr>
        <w:t>like</w:t>
      </w:r>
      <w:r w:rsidR="00EA44A1">
        <w:rPr>
          <w:rFonts w:ascii="Times New Roman" w:hAnsi="Times New Roman" w:cs="Times New Roman"/>
          <w:sz w:val="24"/>
          <w:szCs w:val="24"/>
        </w:rPr>
        <w:t>ly indirectly</w:t>
      </w:r>
      <w:r w:rsidR="001D3A3A">
        <w:rPr>
          <w:rFonts w:ascii="Times New Roman" w:hAnsi="Times New Roman" w:cs="Times New Roman"/>
          <w:sz w:val="24"/>
          <w:szCs w:val="24"/>
        </w:rPr>
        <w:t xml:space="preserve"> influenced his </w:t>
      </w:r>
      <w:r w:rsidR="00434B30">
        <w:rPr>
          <w:rFonts w:ascii="Times New Roman" w:hAnsi="Times New Roman" w:cs="Times New Roman"/>
          <w:sz w:val="24"/>
          <w:szCs w:val="24"/>
        </w:rPr>
        <w:t>philosophies</w:t>
      </w:r>
      <w:r w:rsidR="00C06388">
        <w:rPr>
          <w:rFonts w:ascii="Times New Roman" w:hAnsi="Times New Roman" w:cs="Times New Roman"/>
          <w:sz w:val="24"/>
          <w:szCs w:val="24"/>
        </w:rPr>
        <w:t>.</w:t>
      </w:r>
      <w:r w:rsidR="00EA44A1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296195">
        <w:rPr>
          <w:rFonts w:ascii="Times New Roman" w:hAnsi="Times New Roman" w:cs="Times New Roman"/>
          <w:sz w:val="24"/>
          <w:szCs w:val="24"/>
          <w:vertAlign w:val="superscript"/>
        </w:rPr>
        <w:t>;</w:t>
      </w:r>
      <w:r w:rsidR="00296195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14:paraId="60CA0C5B" w14:textId="439BED67" w:rsidR="00BF0431" w:rsidRDefault="006C4785" w:rsidP="00F948A6">
      <w:pPr>
        <w:jc w:val="both"/>
        <w:rPr>
          <w:rFonts w:ascii="Times New Roman" w:hAnsi="Times New Roman" w:cs="Times New Roman"/>
          <w:sz w:val="24"/>
          <w:szCs w:val="24"/>
        </w:rPr>
      </w:pPr>
      <w:r w:rsidRPr="006C4785">
        <w:rPr>
          <w:rFonts w:ascii="Times New Roman" w:hAnsi="Times New Roman" w:cs="Times New Roman"/>
          <w:sz w:val="24"/>
          <w:szCs w:val="24"/>
        </w:rPr>
        <w:lastRenderedPageBreak/>
        <w:t>Schleiermacher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F5B82">
        <w:rPr>
          <w:rFonts w:ascii="Times New Roman" w:hAnsi="Times New Roman" w:cs="Times New Roman"/>
          <w:sz w:val="24"/>
          <w:szCs w:val="24"/>
        </w:rPr>
        <w:t xml:space="preserve">moved away from </w:t>
      </w:r>
      <w:r w:rsidR="005C4965">
        <w:rPr>
          <w:rFonts w:ascii="Times New Roman" w:hAnsi="Times New Roman" w:cs="Times New Roman"/>
          <w:sz w:val="24"/>
          <w:szCs w:val="24"/>
        </w:rPr>
        <w:t xml:space="preserve">metaphysical </w:t>
      </w:r>
      <w:r w:rsidR="00814722">
        <w:rPr>
          <w:rFonts w:ascii="Times New Roman" w:hAnsi="Times New Roman" w:cs="Times New Roman"/>
          <w:sz w:val="24"/>
          <w:szCs w:val="24"/>
        </w:rPr>
        <w:t xml:space="preserve">explanations of Jesus as being both human </w:t>
      </w:r>
      <w:r w:rsidR="006A3544">
        <w:rPr>
          <w:rFonts w:ascii="Times New Roman" w:hAnsi="Times New Roman" w:cs="Times New Roman"/>
          <w:sz w:val="24"/>
          <w:szCs w:val="24"/>
        </w:rPr>
        <w:t xml:space="preserve">and divine as </w:t>
      </w:r>
      <w:r w:rsidR="00127D59">
        <w:rPr>
          <w:rFonts w:ascii="Times New Roman" w:hAnsi="Times New Roman" w:cs="Times New Roman"/>
          <w:sz w:val="24"/>
          <w:szCs w:val="24"/>
        </w:rPr>
        <w:t>supported by traditional Christolo</w:t>
      </w:r>
      <w:r w:rsidR="002E299D">
        <w:rPr>
          <w:rFonts w:ascii="Times New Roman" w:hAnsi="Times New Roman" w:cs="Times New Roman"/>
          <w:sz w:val="24"/>
          <w:szCs w:val="24"/>
        </w:rPr>
        <w:t xml:space="preserve">gy, </w:t>
      </w:r>
      <w:r w:rsidR="002E299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2B46DF">
        <w:rPr>
          <w:rFonts w:ascii="Times New Roman" w:hAnsi="Times New Roman" w:cs="Times New Roman"/>
          <w:sz w:val="24"/>
          <w:szCs w:val="24"/>
        </w:rPr>
        <w:t xml:space="preserve"> and instead suggested that Jesus should be viewed as </w:t>
      </w:r>
      <w:r w:rsidR="000D1FEB">
        <w:rPr>
          <w:rFonts w:ascii="Times New Roman" w:hAnsi="Times New Roman" w:cs="Times New Roman"/>
          <w:sz w:val="24"/>
          <w:szCs w:val="24"/>
        </w:rPr>
        <w:t xml:space="preserve">the embodiment of </w:t>
      </w:r>
      <w:r w:rsidR="00925782">
        <w:rPr>
          <w:rFonts w:ascii="Times New Roman" w:hAnsi="Times New Roman" w:cs="Times New Roman"/>
          <w:sz w:val="24"/>
          <w:szCs w:val="24"/>
        </w:rPr>
        <w:t>God’s divine nature</w:t>
      </w:r>
      <w:r w:rsidR="001C75BA">
        <w:rPr>
          <w:rFonts w:ascii="Times New Roman" w:hAnsi="Times New Roman" w:cs="Times New Roman"/>
          <w:sz w:val="24"/>
          <w:szCs w:val="24"/>
        </w:rPr>
        <w:t>.</w:t>
      </w:r>
      <w:r w:rsidR="00F663AF">
        <w:rPr>
          <w:rFonts w:ascii="Times New Roman" w:hAnsi="Times New Roman" w:cs="Times New Roman"/>
          <w:sz w:val="24"/>
          <w:szCs w:val="24"/>
        </w:rPr>
        <w:t xml:space="preserve">  Another area in which he deviates from traditional thinking is</w:t>
      </w:r>
      <w:r w:rsidR="009743E4">
        <w:rPr>
          <w:rFonts w:ascii="Times New Roman" w:hAnsi="Times New Roman" w:cs="Times New Roman"/>
          <w:sz w:val="24"/>
          <w:szCs w:val="24"/>
        </w:rPr>
        <w:t xml:space="preserve"> his view on sin, and </w:t>
      </w:r>
      <w:r w:rsidR="007F6C4E">
        <w:rPr>
          <w:rFonts w:ascii="Times New Roman" w:hAnsi="Times New Roman" w:cs="Times New Roman"/>
          <w:sz w:val="24"/>
          <w:szCs w:val="24"/>
        </w:rPr>
        <w:t xml:space="preserve">a consideration for </w:t>
      </w:r>
      <w:r w:rsidR="00FC5CA1">
        <w:rPr>
          <w:rFonts w:ascii="Times New Roman" w:hAnsi="Times New Roman" w:cs="Times New Roman"/>
          <w:sz w:val="24"/>
          <w:szCs w:val="24"/>
        </w:rPr>
        <w:t>hum</w:t>
      </w:r>
      <w:r w:rsidR="00812498">
        <w:rPr>
          <w:rFonts w:ascii="Times New Roman" w:hAnsi="Times New Roman" w:cs="Times New Roman"/>
          <w:sz w:val="24"/>
          <w:szCs w:val="24"/>
        </w:rPr>
        <w:t>an nature</w:t>
      </w:r>
      <w:r w:rsidR="00026906">
        <w:rPr>
          <w:rFonts w:ascii="Times New Roman" w:hAnsi="Times New Roman" w:cs="Times New Roman"/>
          <w:sz w:val="24"/>
          <w:szCs w:val="24"/>
        </w:rPr>
        <w:t>’s role in</w:t>
      </w:r>
      <w:r w:rsidR="00867F6D">
        <w:rPr>
          <w:rFonts w:ascii="Times New Roman" w:hAnsi="Times New Roman" w:cs="Times New Roman"/>
          <w:sz w:val="24"/>
          <w:szCs w:val="24"/>
        </w:rPr>
        <w:t xml:space="preserve"> it.  Unlike </w:t>
      </w:r>
      <w:r w:rsidR="009349E6">
        <w:rPr>
          <w:rFonts w:ascii="Times New Roman" w:hAnsi="Times New Roman" w:cs="Times New Roman"/>
          <w:sz w:val="24"/>
          <w:szCs w:val="24"/>
        </w:rPr>
        <w:t xml:space="preserve">the </w:t>
      </w:r>
      <w:r w:rsidR="00CF15D3">
        <w:rPr>
          <w:rFonts w:ascii="Times New Roman" w:hAnsi="Times New Roman" w:cs="Times New Roman"/>
          <w:sz w:val="24"/>
          <w:szCs w:val="24"/>
        </w:rPr>
        <w:t>idea of ‘original sin’, or the fall of humanity away from God’s grace,</w:t>
      </w:r>
      <w:r w:rsidR="00F8335D">
        <w:rPr>
          <w:rFonts w:ascii="Times New Roman" w:hAnsi="Times New Roman" w:cs="Times New Roman"/>
          <w:sz w:val="24"/>
          <w:szCs w:val="24"/>
        </w:rPr>
        <w:t xml:space="preserve"> it appears that </w:t>
      </w:r>
      <w:r w:rsidR="00CF15D3">
        <w:rPr>
          <w:rFonts w:ascii="Times New Roman" w:hAnsi="Times New Roman" w:cs="Times New Roman"/>
          <w:sz w:val="24"/>
          <w:szCs w:val="24"/>
        </w:rPr>
        <w:t xml:space="preserve"> he sees sin as </w:t>
      </w:r>
      <w:r w:rsidR="00652924">
        <w:rPr>
          <w:rFonts w:ascii="Times New Roman" w:hAnsi="Times New Roman" w:cs="Times New Roman"/>
          <w:sz w:val="24"/>
          <w:szCs w:val="24"/>
        </w:rPr>
        <w:t xml:space="preserve">a product of the choices we make which </w:t>
      </w:r>
      <w:r w:rsidR="002F3E4E">
        <w:rPr>
          <w:rFonts w:ascii="Times New Roman" w:hAnsi="Times New Roman" w:cs="Times New Roman"/>
          <w:sz w:val="24"/>
          <w:szCs w:val="24"/>
        </w:rPr>
        <w:t xml:space="preserve">have been prompted by </w:t>
      </w:r>
      <w:r w:rsidR="00337D1C">
        <w:rPr>
          <w:rFonts w:ascii="Times New Roman" w:hAnsi="Times New Roman" w:cs="Times New Roman"/>
          <w:sz w:val="24"/>
          <w:szCs w:val="24"/>
        </w:rPr>
        <w:t>feelings, emotions and physical desires</w:t>
      </w:r>
      <w:r w:rsidR="00BD573B">
        <w:rPr>
          <w:rFonts w:ascii="Times New Roman" w:hAnsi="Times New Roman" w:cs="Times New Roman"/>
          <w:sz w:val="24"/>
          <w:szCs w:val="24"/>
        </w:rPr>
        <w:t>.</w:t>
      </w:r>
      <w:r w:rsidR="00D91A30">
        <w:rPr>
          <w:rFonts w:ascii="Times New Roman" w:hAnsi="Times New Roman" w:cs="Times New Roman"/>
          <w:sz w:val="24"/>
          <w:szCs w:val="24"/>
        </w:rPr>
        <w:t xml:space="preserve">  </w:t>
      </w:r>
      <w:r w:rsidR="00DC1B12">
        <w:rPr>
          <w:rFonts w:ascii="Times New Roman" w:hAnsi="Times New Roman" w:cs="Times New Roman"/>
          <w:sz w:val="24"/>
          <w:szCs w:val="24"/>
        </w:rPr>
        <w:t xml:space="preserve">He also does not </w:t>
      </w:r>
      <w:r w:rsidR="00514A2C">
        <w:rPr>
          <w:rFonts w:ascii="Times New Roman" w:hAnsi="Times New Roman" w:cs="Times New Roman"/>
          <w:sz w:val="24"/>
          <w:szCs w:val="24"/>
        </w:rPr>
        <w:t xml:space="preserve">seem to </w:t>
      </w:r>
      <w:r w:rsidR="00DC1B12">
        <w:rPr>
          <w:rFonts w:ascii="Times New Roman" w:hAnsi="Times New Roman" w:cs="Times New Roman"/>
          <w:sz w:val="24"/>
          <w:szCs w:val="24"/>
        </w:rPr>
        <w:t xml:space="preserve">adhere to </w:t>
      </w:r>
      <w:r w:rsidR="00625179">
        <w:rPr>
          <w:rFonts w:ascii="Times New Roman" w:hAnsi="Times New Roman" w:cs="Times New Roman"/>
          <w:sz w:val="24"/>
          <w:szCs w:val="24"/>
        </w:rPr>
        <w:t xml:space="preserve">the idea that Jesus’ crucifixion </w:t>
      </w:r>
      <w:r w:rsidR="009404B8">
        <w:rPr>
          <w:rFonts w:ascii="Times New Roman" w:hAnsi="Times New Roman" w:cs="Times New Roman"/>
          <w:sz w:val="24"/>
          <w:szCs w:val="24"/>
        </w:rPr>
        <w:t xml:space="preserve">was to redeem our sins, but instead as a statement which helps humanity </w:t>
      </w:r>
      <w:r w:rsidR="00F8255A">
        <w:rPr>
          <w:rFonts w:ascii="Times New Roman" w:hAnsi="Times New Roman" w:cs="Times New Roman"/>
          <w:sz w:val="24"/>
          <w:szCs w:val="24"/>
        </w:rPr>
        <w:t xml:space="preserve">to understand the need to </w:t>
      </w:r>
      <w:r w:rsidR="005E6BAE">
        <w:rPr>
          <w:rFonts w:ascii="Times New Roman" w:hAnsi="Times New Roman" w:cs="Times New Roman"/>
          <w:sz w:val="24"/>
          <w:szCs w:val="24"/>
        </w:rPr>
        <w:t>not forget God.</w:t>
      </w:r>
      <w:r w:rsidR="00026906">
        <w:rPr>
          <w:rFonts w:ascii="Times New Roman" w:hAnsi="Times New Roman" w:cs="Times New Roman"/>
          <w:sz w:val="24"/>
          <w:szCs w:val="24"/>
        </w:rPr>
        <w:t xml:space="preserve"> </w:t>
      </w:r>
      <w:r w:rsidR="00812498">
        <w:rPr>
          <w:rFonts w:ascii="Times New Roman" w:hAnsi="Times New Roman" w:cs="Times New Roman"/>
          <w:sz w:val="24"/>
          <w:szCs w:val="24"/>
        </w:rPr>
        <w:t xml:space="preserve"> </w:t>
      </w:r>
      <w:r w:rsidR="00762270">
        <w:rPr>
          <w:rFonts w:ascii="Times New Roman" w:hAnsi="Times New Roman" w:cs="Times New Roman"/>
          <w:sz w:val="24"/>
          <w:szCs w:val="24"/>
        </w:rPr>
        <w:t>Th</w:t>
      </w:r>
      <w:r w:rsidR="005F7C50">
        <w:rPr>
          <w:rFonts w:ascii="Times New Roman" w:hAnsi="Times New Roman" w:cs="Times New Roman"/>
          <w:sz w:val="24"/>
          <w:szCs w:val="24"/>
        </w:rPr>
        <w:t>ese</w:t>
      </w:r>
      <w:r w:rsidR="00762270">
        <w:rPr>
          <w:rFonts w:ascii="Times New Roman" w:hAnsi="Times New Roman" w:cs="Times New Roman"/>
          <w:sz w:val="24"/>
          <w:szCs w:val="24"/>
        </w:rPr>
        <w:t xml:space="preserve"> </w:t>
      </w:r>
      <w:r w:rsidR="005F7C50">
        <w:rPr>
          <w:rFonts w:ascii="Times New Roman" w:hAnsi="Times New Roman" w:cs="Times New Roman"/>
          <w:sz w:val="24"/>
          <w:szCs w:val="24"/>
        </w:rPr>
        <w:t xml:space="preserve">views </w:t>
      </w:r>
      <w:r w:rsidR="00762270">
        <w:rPr>
          <w:rFonts w:ascii="Times New Roman" w:hAnsi="Times New Roman" w:cs="Times New Roman"/>
          <w:sz w:val="24"/>
          <w:szCs w:val="24"/>
        </w:rPr>
        <w:t>w</w:t>
      </w:r>
      <w:r w:rsidR="005F7C50">
        <w:rPr>
          <w:rFonts w:ascii="Times New Roman" w:hAnsi="Times New Roman" w:cs="Times New Roman"/>
          <w:sz w:val="24"/>
          <w:szCs w:val="24"/>
        </w:rPr>
        <w:t>ere</w:t>
      </w:r>
      <w:r w:rsidR="00762270">
        <w:rPr>
          <w:rFonts w:ascii="Times New Roman" w:hAnsi="Times New Roman" w:cs="Times New Roman"/>
          <w:sz w:val="24"/>
          <w:szCs w:val="24"/>
        </w:rPr>
        <w:t xml:space="preserve"> in opposition to what his father had intended for him when </w:t>
      </w:r>
      <w:r w:rsidR="00672447">
        <w:rPr>
          <w:rFonts w:ascii="Times New Roman" w:hAnsi="Times New Roman" w:cs="Times New Roman"/>
          <w:sz w:val="24"/>
          <w:szCs w:val="24"/>
        </w:rPr>
        <w:t xml:space="preserve">he sent </w:t>
      </w:r>
      <w:r w:rsidR="00672447" w:rsidRPr="006C4785">
        <w:rPr>
          <w:rFonts w:ascii="Times New Roman" w:hAnsi="Times New Roman" w:cs="Times New Roman"/>
          <w:sz w:val="24"/>
          <w:szCs w:val="24"/>
        </w:rPr>
        <w:t>Schleiermacher</w:t>
      </w:r>
      <w:r w:rsidR="00672447">
        <w:rPr>
          <w:rFonts w:ascii="Times New Roman" w:hAnsi="Times New Roman" w:cs="Times New Roman"/>
          <w:sz w:val="24"/>
          <w:szCs w:val="24"/>
        </w:rPr>
        <w:t xml:space="preserve"> to study under </w:t>
      </w:r>
      <w:r w:rsidR="006F339C">
        <w:rPr>
          <w:rFonts w:ascii="Times New Roman" w:hAnsi="Times New Roman" w:cs="Times New Roman"/>
          <w:sz w:val="24"/>
          <w:szCs w:val="24"/>
        </w:rPr>
        <w:t xml:space="preserve">the </w:t>
      </w:r>
      <w:r w:rsidR="00A64FE7">
        <w:rPr>
          <w:rFonts w:ascii="Times New Roman" w:hAnsi="Times New Roman" w:cs="Times New Roman"/>
          <w:sz w:val="24"/>
          <w:szCs w:val="24"/>
        </w:rPr>
        <w:t>b</w:t>
      </w:r>
      <w:r w:rsidR="006F339C">
        <w:rPr>
          <w:rFonts w:ascii="Times New Roman" w:hAnsi="Times New Roman" w:cs="Times New Roman"/>
          <w:sz w:val="24"/>
          <w:szCs w:val="24"/>
        </w:rPr>
        <w:t xml:space="preserve">rethren at </w:t>
      </w:r>
      <w:r w:rsidR="003A47DC" w:rsidRPr="003A47DC">
        <w:rPr>
          <w:rFonts w:ascii="Times New Roman" w:hAnsi="Times New Roman" w:cs="Times New Roman"/>
          <w:sz w:val="24"/>
          <w:szCs w:val="24"/>
        </w:rPr>
        <w:t>United Moravian Brethren's school at Niesky</w:t>
      </w:r>
      <w:r w:rsidR="003A47DC">
        <w:rPr>
          <w:rFonts w:ascii="Times New Roman" w:hAnsi="Times New Roman" w:cs="Times New Roman"/>
          <w:sz w:val="24"/>
          <w:szCs w:val="24"/>
        </w:rPr>
        <w:t>.</w:t>
      </w:r>
      <w:r w:rsidR="00E44F78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E575C9">
        <w:rPr>
          <w:rFonts w:ascii="Times New Roman" w:hAnsi="Times New Roman" w:cs="Times New Roman"/>
          <w:sz w:val="24"/>
          <w:szCs w:val="24"/>
        </w:rPr>
        <w:t xml:space="preserve"> </w:t>
      </w:r>
      <w:r w:rsidR="00560242" w:rsidRPr="006C4785">
        <w:rPr>
          <w:rFonts w:ascii="Times New Roman" w:hAnsi="Times New Roman" w:cs="Times New Roman"/>
          <w:sz w:val="24"/>
          <w:szCs w:val="24"/>
        </w:rPr>
        <w:t>Schleiermacher</w:t>
      </w:r>
      <w:r w:rsidR="000D05D7">
        <w:rPr>
          <w:rFonts w:ascii="Times New Roman" w:hAnsi="Times New Roman" w:cs="Times New Roman"/>
          <w:sz w:val="24"/>
          <w:szCs w:val="24"/>
        </w:rPr>
        <w:t xml:space="preserve">’s </w:t>
      </w:r>
      <w:r w:rsidR="00295089">
        <w:rPr>
          <w:rFonts w:ascii="Times New Roman" w:hAnsi="Times New Roman" w:cs="Times New Roman"/>
          <w:sz w:val="24"/>
          <w:szCs w:val="24"/>
        </w:rPr>
        <w:t>way of thinking had its crit</w:t>
      </w:r>
      <w:r w:rsidR="00180849">
        <w:rPr>
          <w:rFonts w:ascii="Times New Roman" w:hAnsi="Times New Roman" w:cs="Times New Roman"/>
          <w:sz w:val="24"/>
          <w:szCs w:val="24"/>
        </w:rPr>
        <w:t xml:space="preserve">ics however, an example of which </w:t>
      </w:r>
      <w:r w:rsidR="00FD1A56">
        <w:rPr>
          <w:rFonts w:ascii="Times New Roman" w:hAnsi="Times New Roman" w:cs="Times New Roman"/>
          <w:sz w:val="24"/>
          <w:szCs w:val="24"/>
        </w:rPr>
        <w:t xml:space="preserve">is discussed by </w:t>
      </w:r>
      <w:r w:rsidR="00C103AC">
        <w:rPr>
          <w:rFonts w:ascii="Times New Roman" w:hAnsi="Times New Roman" w:cs="Times New Roman"/>
          <w:sz w:val="24"/>
          <w:szCs w:val="24"/>
        </w:rPr>
        <w:t xml:space="preserve">Kenneth Oakes when he describes the </w:t>
      </w:r>
      <w:r w:rsidR="000168F0">
        <w:rPr>
          <w:rFonts w:ascii="Times New Roman" w:hAnsi="Times New Roman" w:cs="Times New Roman"/>
          <w:sz w:val="24"/>
          <w:szCs w:val="24"/>
        </w:rPr>
        <w:t xml:space="preserve">words of Barth, </w:t>
      </w:r>
      <w:r w:rsidR="00651FC8">
        <w:rPr>
          <w:rFonts w:ascii="Times New Roman" w:hAnsi="Times New Roman" w:cs="Times New Roman"/>
          <w:sz w:val="24"/>
          <w:szCs w:val="24"/>
        </w:rPr>
        <w:t>‘</w:t>
      </w:r>
      <w:r w:rsidR="00651FC8" w:rsidRPr="00651FC8">
        <w:rPr>
          <w:rFonts w:ascii="Times New Roman" w:hAnsi="Times New Roman" w:cs="Times New Roman"/>
          <w:sz w:val="24"/>
          <w:szCs w:val="24"/>
        </w:rPr>
        <w:t>Schleiermacher’s theology needs to be reminded of the divinity of the Holy Spirit and the Reformation doctrine of the forgiveness of sin.</w:t>
      </w:r>
      <w:r w:rsidR="00A2791B">
        <w:rPr>
          <w:rFonts w:ascii="Times New Roman" w:hAnsi="Times New Roman" w:cs="Times New Roman"/>
          <w:sz w:val="24"/>
          <w:szCs w:val="24"/>
        </w:rPr>
        <w:t>’</w:t>
      </w:r>
      <w:r w:rsidR="00A2791B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0D05D7">
        <w:rPr>
          <w:rFonts w:ascii="Times New Roman" w:hAnsi="Times New Roman" w:cs="Times New Roman"/>
          <w:sz w:val="24"/>
          <w:szCs w:val="24"/>
        </w:rPr>
        <w:t xml:space="preserve"> </w:t>
      </w:r>
      <w:r w:rsidR="006A3485">
        <w:rPr>
          <w:rFonts w:ascii="Times New Roman" w:hAnsi="Times New Roman" w:cs="Times New Roman"/>
          <w:sz w:val="24"/>
          <w:szCs w:val="24"/>
        </w:rPr>
        <w:t xml:space="preserve">Interestingly however, </w:t>
      </w:r>
      <w:r w:rsidR="00F416B6">
        <w:rPr>
          <w:rFonts w:ascii="Times New Roman" w:hAnsi="Times New Roman" w:cs="Times New Roman"/>
          <w:sz w:val="24"/>
          <w:szCs w:val="24"/>
        </w:rPr>
        <w:t>h</w:t>
      </w:r>
      <w:r w:rsidR="00DB26F9">
        <w:rPr>
          <w:rFonts w:ascii="Times New Roman" w:hAnsi="Times New Roman" w:cs="Times New Roman"/>
          <w:sz w:val="24"/>
          <w:szCs w:val="24"/>
        </w:rPr>
        <w:t xml:space="preserve">e </w:t>
      </w:r>
      <w:r w:rsidR="004E2CF1">
        <w:rPr>
          <w:rFonts w:ascii="Times New Roman" w:hAnsi="Times New Roman" w:cs="Times New Roman"/>
          <w:sz w:val="24"/>
          <w:szCs w:val="24"/>
        </w:rPr>
        <w:t xml:space="preserve">recognises </w:t>
      </w:r>
      <w:r w:rsidR="00151F0B">
        <w:rPr>
          <w:rFonts w:ascii="Times New Roman" w:hAnsi="Times New Roman" w:cs="Times New Roman"/>
          <w:sz w:val="24"/>
          <w:szCs w:val="24"/>
        </w:rPr>
        <w:t xml:space="preserve">the </w:t>
      </w:r>
      <w:r w:rsidR="00AE4182">
        <w:rPr>
          <w:rFonts w:ascii="Times New Roman" w:hAnsi="Times New Roman" w:cs="Times New Roman"/>
          <w:sz w:val="24"/>
          <w:szCs w:val="24"/>
        </w:rPr>
        <w:t>significance</w:t>
      </w:r>
      <w:r w:rsidR="00151F0B">
        <w:rPr>
          <w:rFonts w:ascii="Times New Roman" w:hAnsi="Times New Roman" w:cs="Times New Roman"/>
          <w:sz w:val="24"/>
          <w:szCs w:val="24"/>
        </w:rPr>
        <w:t xml:space="preserve"> of </w:t>
      </w:r>
      <w:r w:rsidR="004E2CF1">
        <w:rPr>
          <w:rFonts w:ascii="Times New Roman" w:hAnsi="Times New Roman" w:cs="Times New Roman"/>
          <w:sz w:val="24"/>
          <w:szCs w:val="24"/>
        </w:rPr>
        <w:t>Christ</w:t>
      </w:r>
      <w:r w:rsidR="00561409">
        <w:rPr>
          <w:rFonts w:ascii="Times New Roman" w:hAnsi="Times New Roman" w:cs="Times New Roman"/>
          <w:sz w:val="24"/>
          <w:szCs w:val="24"/>
        </w:rPr>
        <w:t xml:space="preserve">’s importance </w:t>
      </w:r>
      <w:r w:rsidR="008E5330">
        <w:rPr>
          <w:rFonts w:ascii="Times New Roman" w:hAnsi="Times New Roman" w:cs="Times New Roman"/>
          <w:sz w:val="24"/>
          <w:szCs w:val="24"/>
        </w:rPr>
        <w:t>in association with redemption</w:t>
      </w:r>
      <w:r w:rsidR="000D05D7">
        <w:rPr>
          <w:rFonts w:ascii="Times New Roman" w:hAnsi="Times New Roman" w:cs="Times New Roman"/>
          <w:sz w:val="24"/>
          <w:szCs w:val="24"/>
        </w:rPr>
        <w:t xml:space="preserve">, </w:t>
      </w:r>
      <w:r w:rsidR="000857DC">
        <w:rPr>
          <w:rFonts w:ascii="Times New Roman" w:hAnsi="Times New Roman" w:cs="Times New Roman"/>
          <w:sz w:val="24"/>
          <w:szCs w:val="24"/>
        </w:rPr>
        <w:t xml:space="preserve">the concept of which </w:t>
      </w:r>
      <w:r w:rsidR="00E255C6">
        <w:rPr>
          <w:rFonts w:ascii="Times New Roman" w:hAnsi="Times New Roman" w:cs="Times New Roman"/>
          <w:sz w:val="24"/>
          <w:szCs w:val="24"/>
        </w:rPr>
        <w:t xml:space="preserve">he </w:t>
      </w:r>
      <w:r w:rsidR="00630CDC">
        <w:rPr>
          <w:rFonts w:ascii="Times New Roman" w:hAnsi="Times New Roman" w:cs="Times New Roman"/>
          <w:sz w:val="24"/>
          <w:szCs w:val="24"/>
        </w:rPr>
        <w:t xml:space="preserve">seems to </w:t>
      </w:r>
      <w:r w:rsidR="002637D3">
        <w:rPr>
          <w:rFonts w:ascii="Times New Roman" w:hAnsi="Times New Roman" w:cs="Times New Roman"/>
          <w:sz w:val="24"/>
          <w:szCs w:val="24"/>
        </w:rPr>
        <w:t>consider as being</w:t>
      </w:r>
      <w:r w:rsidR="000857DC">
        <w:rPr>
          <w:rFonts w:ascii="Times New Roman" w:hAnsi="Times New Roman" w:cs="Times New Roman"/>
          <w:sz w:val="24"/>
          <w:szCs w:val="24"/>
        </w:rPr>
        <w:t xml:space="preserve"> unattainable </w:t>
      </w:r>
      <w:r w:rsidR="003C7401">
        <w:rPr>
          <w:rFonts w:ascii="Times New Roman" w:hAnsi="Times New Roman" w:cs="Times New Roman"/>
          <w:sz w:val="24"/>
          <w:szCs w:val="24"/>
        </w:rPr>
        <w:t>through h</w:t>
      </w:r>
      <w:r w:rsidR="006B0E71">
        <w:rPr>
          <w:rFonts w:ascii="Times New Roman" w:hAnsi="Times New Roman" w:cs="Times New Roman"/>
          <w:sz w:val="24"/>
          <w:szCs w:val="24"/>
        </w:rPr>
        <w:t>uman means</w:t>
      </w:r>
      <w:r w:rsidR="00D97BF3">
        <w:rPr>
          <w:rFonts w:ascii="Times New Roman" w:hAnsi="Times New Roman" w:cs="Times New Roman"/>
          <w:sz w:val="24"/>
          <w:szCs w:val="24"/>
        </w:rPr>
        <w:t xml:space="preserve"> alone</w:t>
      </w:r>
      <w:r w:rsidR="006B0E71">
        <w:rPr>
          <w:rFonts w:ascii="Times New Roman" w:hAnsi="Times New Roman" w:cs="Times New Roman"/>
          <w:sz w:val="24"/>
          <w:szCs w:val="24"/>
        </w:rPr>
        <w:t>.</w:t>
      </w:r>
      <w:r w:rsidR="006B0E71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6C6301">
        <w:rPr>
          <w:rFonts w:ascii="Times New Roman" w:hAnsi="Times New Roman" w:cs="Times New Roman"/>
          <w:sz w:val="24"/>
          <w:szCs w:val="24"/>
        </w:rPr>
        <w:t xml:space="preserve">  </w:t>
      </w:r>
      <w:r w:rsidR="00830242">
        <w:rPr>
          <w:rFonts w:ascii="Times New Roman" w:hAnsi="Times New Roman" w:cs="Times New Roman"/>
          <w:sz w:val="24"/>
          <w:szCs w:val="24"/>
        </w:rPr>
        <w:t xml:space="preserve">When </w:t>
      </w:r>
      <w:r w:rsidR="009108C0">
        <w:rPr>
          <w:rFonts w:ascii="Times New Roman" w:hAnsi="Times New Roman" w:cs="Times New Roman"/>
          <w:sz w:val="24"/>
          <w:szCs w:val="24"/>
        </w:rPr>
        <w:t xml:space="preserve">examining </w:t>
      </w:r>
      <w:r w:rsidR="009108C0" w:rsidRPr="006C4785">
        <w:rPr>
          <w:rFonts w:ascii="Times New Roman" w:hAnsi="Times New Roman" w:cs="Times New Roman"/>
          <w:sz w:val="24"/>
          <w:szCs w:val="24"/>
        </w:rPr>
        <w:t>Schleiermacher</w:t>
      </w:r>
      <w:r w:rsidR="00A10AC0">
        <w:rPr>
          <w:rFonts w:ascii="Times New Roman" w:hAnsi="Times New Roman" w:cs="Times New Roman"/>
          <w:sz w:val="24"/>
          <w:szCs w:val="24"/>
        </w:rPr>
        <w:t xml:space="preserve">’s concepts on sin, </w:t>
      </w:r>
      <w:r w:rsidR="00E41BA2">
        <w:rPr>
          <w:rFonts w:ascii="Times New Roman" w:hAnsi="Times New Roman" w:cs="Times New Roman"/>
          <w:sz w:val="24"/>
          <w:szCs w:val="24"/>
        </w:rPr>
        <w:t>an emergence of accountability</w:t>
      </w:r>
      <w:r w:rsidR="00CE7AA0">
        <w:rPr>
          <w:rFonts w:ascii="Times New Roman" w:hAnsi="Times New Roman" w:cs="Times New Roman"/>
          <w:sz w:val="24"/>
          <w:szCs w:val="24"/>
        </w:rPr>
        <w:t xml:space="preserve"> arises</w:t>
      </w:r>
      <w:r w:rsidR="006A62DA">
        <w:rPr>
          <w:rFonts w:ascii="Times New Roman" w:hAnsi="Times New Roman" w:cs="Times New Roman"/>
          <w:sz w:val="24"/>
          <w:szCs w:val="24"/>
        </w:rPr>
        <w:t xml:space="preserve"> </w:t>
      </w:r>
      <w:r w:rsidR="00F01C1E">
        <w:rPr>
          <w:rFonts w:ascii="Times New Roman" w:hAnsi="Times New Roman" w:cs="Times New Roman"/>
          <w:sz w:val="24"/>
          <w:szCs w:val="24"/>
        </w:rPr>
        <w:t xml:space="preserve">that may </w:t>
      </w:r>
      <w:r w:rsidR="004E3BF0">
        <w:rPr>
          <w:rFonts w:ascii="Times New Roman" w:hAnsi="Times New Roman" w:cs="Times New Roman"/>
          <w:sz w:val="24"/>
          <w:szCs w:val="24"/>
        </w:rPr>
        <w:t xml:space="preserve">not be present when adopting the view that as humans, we are all born </w:t>
      </w:r>
      <w:r w:rsidR="006A62DA">
        <w:rPr>
          <w:rFonts w:ascii="Times New Roman" w:hAnsi="Times New Roman" w:cs="Times New Roman"/>
          <w:sz w:val="24"/>
          <w:szCs w:val="24"/>
        </w:rPr>
        <w:t>in</w:t>
      </w:r>
      <w:r w:rsidR="008D34D4">
        <w:rPr>
          <w:rFonts w:ascii="Times New Roman" w:hAnsi="Times New Roman" w:cs="Times New Roman"/>
          <w:sz w:val="24"/>
          <w:szCs w:val="24"/>
        </w:rPr>
        <w:t>to</w:t>
      </w:r>
      <w:r w:rsidR="006A62DA">
        <w:rPr>
          <w:rFonts w:ascii="Times New Roman" w:hAnsi="Times New Roman" w:cs="Times New Roman"/>
          <w:sz w:val="24"/>
          <w:szCs w:val="24"/>
        </w:rPr>
        <w:t xml:space="preserve"> sin</w:t>
      </w:r>
      <w:r w:rsidR="00F73799">
        <w:rPr>
          <w:rFonts w:ascii="Times New Roman" w:hAnsi="Times New Roman" w:cs="Times New Roman"/>
          <w:sz w:val="24"/>
          <w:szCs w:val="24"/>
        </w:rPr>
        <w:t xml:space="preserve">.  Being born into sin </w:t>
      </w:r>
      <w:r w:rsidR="00E770F9">
        <w:rPr>
          <w:rFonts w:ascii="Times New Roman" w:hAnsi="Times New Roman" w:cs="Times New Roman"/>
          <w:sz w:val="24"/>
          <w:szCs w:val="24"/>
        </w:rPr>
        <w:t xml:space="preserve">may </w:t>
      </w:r>
      <w:r w:rsidR="00F73799">
        <w:rPr>
          <w:rFonts w:ascii="Times New Roman" w:hAnsi="Times New Roman" w:cs="Times New Roman"/>
          <w:sz w:val="24"/>
          <w:szCs w:val="24"/>
        </w:rPr>
        <w:t xml:space="preserve">suggest that </w:t>
      </w:r>
      <w:r w:rsidR="003C6E8A">
        <w:rPr>
          <w:rFonts w:ascii="Times New Roman" w:hAnsi="Times New Roman" w:cs="Times New Roman"/>
          <w:sz w:val="24"/>
          <w:szCs w:val="24"/>
        </w:rPr>
        <w:t>it is an unavoidable</w:t>
      </w:r>
      <w:r w:rsidR="00750177">
        <w:rPr>
          <w:rFonts w:ascii="Times New Roman" w:hAnsi="Times New Roman" w:cs="Times New Roman"/>
          <w:sz w:val="24"/>
          <w:szCs w:val="24"/>
        </w:rPr>
        <w:t xml:space="preserve"> presence, </w:t>
      </w:r>
      <w:r w:rsidR="0012404D">
        <w:rPr>
          <w:rFonts w:ascii="Times New Roman" w:hAnsi="Times New Roman" w:cs="Times New Roman"/>
          <w:sz w:val="24"/>
          <w:szCs w:val="24"/>
        </w:rPr>
        <w:t xml:space="preserve">and that the need for a saviour is </w:t>
      </w:r>
      <w:r w:rsidR="00FD5FA6">
        <w:rPr>
          <w:rFonts w:ascii="Times New Roman" w:hAnsi="Times New Roman" w:cs="Times New Roman"/>
          <w:sz w:val="24"/>
          <w:szCs w:val="24"/>
        </w:rPr>
        <w:t xml:space="preserve">something apart from </w:t>
      </w:r>
      <w:r w:rsidR="006F62EE">
        <w:rPr>
          <w:rFonts w:ascii="Times New Roman" w:hAnsi="Times New Roman" w:cs="Times New Roman"/>
          <w:sz w:val="24"/>
          <w:szCs w:val="24"/>
        </w:rPr>
        <w:t xml:space="preserve">our own </w:t>
      </w:r>
      <w:r w:rsidR="005754D2">
        <w:rPr>
          <w:rFonts w:ascii="Times New Roman" w:hAnsi="Times New Roman" w:cs="Times New Roman"/>
          <w:sz w:val="24"/>
          <w:szCs w:val="24"/>
        </w:rPr>
        <w:t>liability in respect of sin.</w:t>
      </w:r>
      <w:r w:rsidR="008D34D4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0DAF40A" w14:textId="213FA603" w:rsidR="00BF0431" w:rsidRDefault="009D2861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C03A98">
        <w:rPr>
          <w:rFonts w:ascii="Times New Roman" w:hAnsi="Times New Roman" w:cs="Times New Roman"/>
          <w:sz w:val="24"/>
          <w:szCs w:val="24"/>
        </w:rPr>
        <w:t xml:space="preserve">his </w:t>
      </w:r>
      <w:r w:rsidR="00CC4584">
        <w:rPr>
          <w:rFonts w:ascii="Times New Roman" w:hAnsi="Times New Roman" w:cs="Times New Roman"/>
          <w:sz w:val="24"/>
          <w:szCs w:val="24"/>
        </w:rPr>
        <w:t>speeche</w:t>
      </w:r>
      <w:r w:rsidR="00656939">
        <w:rPr>
          <w:rFonts w:ascii="Times New Roman" w:hAnsi="Times New Roman" w:cs="Times New Roman"/>
          <w:sz w:val="24"/>
          <w:szCs w:val="24"/>
        </w:rPr>
        <w:t>s</w:t>
      </w:r>
      <w:r w:rsidR="00EE715A">
        <w:rPr>
          <w:rFonts w:ascii="Times New Roman" w:hAnsi="Times New Roman" w:cs="Times New Roman"/>
          <w:sz w:val="24"/>
          <w:szCs w:val="24"/>
        </w:rPr>
        <w:t xml:space="preserve">, </w:t>
      </w:r>
      <w:r w:rsidRPr="006C4785">
        <w:rPr>
          <w:rFonts w:ascii="Times New Roman" w:hAnsi="Times New Roman" w:cs="Times New Roman"/>
          <w:sz w:val="24"/>
          <w:szCs w:val="24"/>
        </w:rPr>
        <w:t>Schleiermacher</w:t>
      </w:r>
      <w:r>
        <w:rPr>
          <w:rFonts w:ascii="Times New Roman" w:hAnsi="Times New Roman" w:cs="Times New Roman"/>
          <w:sz w:val="24"/>
          <w:szCs w:val="24"/>
        </w:rPr>
        <w:t xml:space="preserve"> discusses how </w:t>
      </w:r>
      <w:r w:rsidR="00A35D28">
        <w:rPr>
          <w:rFonts w:ascii="Times New Roman" w:hAnsi="Times New Roman" w:cs="Times New Roman"/>
          <w:sz w:val="24"/>
          <w:szCs w:val="24"/>
        </w:rPr>
        <w:t xml:space="preserve">we may mistakenly attribute human characteristics such as morality, or </w:t>
      </w:r>
      <w:r w:rsidR="004A4340">
        <w:rPr>
          <w:rFonts w:ascii="Times New Roman" w:hAnsi="Times New Roman" w:cs="Times New Roman"/>
          <w:sz w:val="24"/>
          <w:szCs w:val="24"/>
        </w:rPr>
        <w:t>endeavours such as philosophy</w:t>
      </w:r>
      <w:r w:rsidR="00451FA8">
        <w:rPr>
          <w:rFonts w:ascii="Times New Roman" w:hAnsi="Times New Roman" w:cs="Times New Roman"/>
          <w:sz w:val="24"/>
          <w:szCs w:val="24"/>
        </w:rPr>
        <w:t xml:space="preserve">, as </w:t>
      </w:r>
      <w:r w:rsidR="005D5FAF">
        <w:rPr>
          <w:rFonts w:ascii="Times New Roman" w:hAnsi="Times New Roman" w:cs="Times New Roman"/>
          <w:sz w:val="24"/>
          <w:szCs w:val="24"/>
        </w:rPr>
        <w:t>born from religious understanding</w:t>
      </w:r>
      <w:r w:rsidR="008425CF">
        <w:rPr>
          <w:rFonts w:ascii="Times New Roman" w:hAnsi="Times New Roman" w:cs="Times New Roman"/>
          <w:sz w:val="24"/>
          <w:szCs w:val="24"/>
        </w:rPr>
        <w:t>, and how we may then</w:t>
      </w:r>
      <w:r w:rsidR="00B272C6">
        <w:rPr>
          <w:rFonts w:ascii="Times New Roman" w:hAnsi="Times New Roman" w:cs="Times New Roman"/>
          <w:sz w:val="24"/>
          <w:szCs w:val="24"/>
        </w:rPr>
        <w:t xml:space="preserve"> try to </w:t>
      </w:r>
      <w:r w:rsidR="0008568B">
        <w:rPr>
          <w:rFonts w:ascii="Times New Roman" w:hAnsi="Times New Roman" w:cs="Times New Roman"/>
          <w:sz w:val="24"/>
          <w:szCs w:val="24"/>
        </w:rPr>
        <w:t xml:space="preserve">conceive of them </w:t>
      </w:r>
      <w:r w:rsidR="003E1056">
        <w:rPr>
          <w:rFonts w:ascii="Times New Roman" w:hAnsi="Times New Roman" w:cs="Times New Roman"/>
          <w:sz w:val="24"/>
          <w:szCs w:val="24"/>
        </w:rPr>
        <w:t>through a religious lens.  What he suggests is that</w:t>
      </w:r>
      <w:r w:rsidR="00B363F2">
        <w:rPr>
          <w:rFonts w:ascii="Times New Roman" w:hAnsi="Times New Roman" w:cs="Times New Roman"/>
          <w:sz w:val="24"/>
          <w:szCs w:val="24"/>
        </w:rPr>
        <w:t>. ‘</w:t>
      </w:r>
      <w:r w:rsidR="00B363F2" w:rsidRPr="00B363F2">
        <w:rPr>
          <w:rFonts w:ascii="Times New Roman" w:hAnsi="Times New Roman" w:cs="Times New Roman"/>
          <w:sz w:val="24"/>
          <w:szCs w:val="24"/>
        </w:rPr>
        <w:t>Religion never appears in a pure state. All these are only the extraneous parts that cling to it, and it should be our business to free it from them.</w:t>
      </w:r>
      <w:r w:rsidR="00BA30D6">
        <w:rPr>
          <w:rFonts w:ascii="Times New Roman" w:hAnsi="Times New Roman" w:cs="Times New Roman"/>
          <w:sz w:val="24"/>
          <w:szCs w:val="24"/>
        </w:rPr>
        <w:t>’</w:t>
      </w:r>
      <w:r w:rsidR="00BA30D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4022CD">
        <w:rPr>
          <w:rFonts w:ascii="Times New Roman" w:hAnsi="Times New Roman" w:cs="Times New Roman"/>
          <w:sz w:val="24"/>
          <w:szCs w:val="24"/>
        </w:rPr>
        <w:t xml:space="preserve"> </w:t>
      </w:r>
      <w:r w:rsidR="005303B2">
        <w:rPr>
          <w:rFonts w:ascii="Times New Roman" w:hAnsi="Times New Roman" w:cs="Times New Roman"/>
          <w:sz w:val="24"/>
          <w:szCs w:val="24"/>
        </w:rPr>
        <w:t>It seems that his attempt here is to try an</w:t>
      </w:r>
      <w:r w:rsidR="004908E0">
        <w:rPr>
          <w:rFonts w:ascii="Times New Roman" w:hAnsi="Times New Roman" w:cs="Times New Roman"/>
          <w:sz w:val="24"/>
          <w:szCs w:val="24"/>
        </w:rPr>
        <w:t>d</w:t>
      </w:r>
      <w:r w:rsidR="005303B2">
        <w:rPr>
          <w:rFonts w:ascii="Times New Roman" w:hAnsi="Times New Roman" w:cs="Times New Roman"/>
          <w:sz w:val="24"/>
          <w:szCs w:val="24"/>
        </w:rPr>
        <w:t xml:space="preserve"> show how </w:t>
      </w:r>
      <w:r w:rsidR="004908E0">
        <w:rPr>
          <w:rFonts w:ascii="Times New Roman" w:hAnsi="Times New Roman" w:cs="Times New Roman"/>
          <w:sz w:val="24"/>
          <w:szCs w:val="24"/>
        </w:rPr>
        <w:t xml:space="preserve">God is above all these things, and that we </w:t>
      </w:r>
      <w:r w:rsidR="00F11A30">
        <w:rPr>
          <w:rFonts w:ascii="Times New Roman" w:hAnsi="Times New Roman" w:cs="Times New Roman"/>
          <w:sz w:val="24"/>
          <w:szCs w:val="24"/>
        </w:rPr>
        <w:t>cannot</w:t>
      </w:r>
      <w:r w:rsidR="004908E0">
        <w:rPr>
          <w:rFonts w:ascii="Times New Roman" w:hAnsi="Times New Roman" w:cs="Times New Roman"/>
          <w:sz w:val="24"/>
          <w:szCs w:val="24"/>
        </w:rPr>
        <w:t xml:space="preserve"> fully understand God </w:t>
      </w:r>
      <w:r w:rsidR="00EB07EA">
        <w:rPr>
          <w:rFonts w:ascii="Times New Roman" w:hAnsi="Times New Roman" w:cs="Times New Roman"/>
          <w:sz w:val="24"/>
          <w:szCs w:val="24"/>
        </w:rPr>
        <w:t>when viewed through these human experiences.</w:t>
      </w:r>
      <w:r w:rsidR="001731A6">
        <w:rPr>
          <w:rFonts w:ascii="Times New Roman" w:hAnsi="Times New Roman" w:cs="Times New Roman"/>
          <w:sz w:val="24"/>
          <w:szCs w:val="24"/>
        </w:rPr>
        <w:t xml:space="preserve">  And Jesus </w:t>
      </w:r>
      <w:r w:rsidR="001B3D41">
        <w:rPr>
          <w:rFonts w:ascii="Times New Roman" w:hAnsi="Times New Roman" w:cs="Times New Roman"/>
          <w:sz w:val="24"/>
          <w:szCs w:val="24"/>
        </w:rPr>
        <w:t>as a human</w:t>
      </w:r>
      <w:r w:rsidR="00A57CAA">
        <w:rPr>
          <w:rFonts w:ascii="Times New Roman" w:hAnsi="Times New Roman" w:cs="Times New Roman"/>
          <w:sz w:val="24"/>
          <w:szCs w:val="24"/>
        </w:rPr>
        <w:t>, and as the Son of God,</w:t>
      </w:r>
      <w:r w:rsidR="001B3D41">
        <w:rPr>
          <w:rFonts w:ascii="Times New Roman" w:hAnsi="Times New Roman" w:cs="Times New Roman"/>
          <w:sz w:val="24"/>
          <w:szCs w:val="24"/>
        </w:rPr>
        <w:t xml:space="preserve"> w</w:t>
      </w:r>
      <w:r w:rsidR="00683522">
        <w:rPr>
          <w:rFonts w:ascii="Times New Roman" w:hAnsi="Times New Roman" w:cs="Times New Roman"/>
          <w:sz w:val="24"/>
          <w:szCs w:val="24"/>
        </w:rPr>
        <w:t>ould pos</w:t>
      </w:r>
      <w:r w:rsidR="00A17B6F">
        <w:rPr>
          <w:rFonts w:ascii="Times New Roman" w:hAnsi="Times New Roman" w:cs="Times New Roman"/>
          <w:sz w:val="24"/>
          <w:szCs w:val="24"/>
        </w:rPr>
        <w:t>s</w:t>
      </w:r>
      <w:r w:rsidR="00683522">
        <w:rPr>
          <w:rFonts w:ascii="Times New Roman" w:hAnsi="Times New Roman" w:cs="Times New Roman"/>
          <w:sz w:val="24"/>
          <w:szCs w:val="24"/>
        </w:rPr>
        <w:t>ess</w:t>
      </w:r>
      <w:r w:rsidR="001B3D41">
        <w:rPr>
          <w:rFonts w:ascii="Times New Roman" w:hAnsi="Times New Roman" w:cs="Times New Roman"/>
          <w:sz w:val="24"/>
          <w:szCs w:val="24"/>
        </w:rPr>
        <w:t xml:space="preserve"> an understanding of the bridge between these two states</w:t>
      </w:r>
      <w:r w:rsidR="00A57CAA">
        <w:rPr>
          <w:rFonts w:ascii="Times New Roman" w:hAnsi="Times New Roman" w:cs="Times New Roman"/>
          <w:sz w:val="24"/>
          <w:szCs w:val="24"/>
        </w:rPr>
        <w:t>.</w:t>
      </w:r>
      <w:r w:rsidR="00DA367A">
        <w:rPr>
          <w:rFonts w:ascii="Times New Roman" w:hAnsi="Times New Roman" w:cs="Times New Roman"/>
          <w:sz w:val="24"/>
          <w:szCs w:val="24"/>
        </w:rPr>
        <w:t xml:space="preserve">  </w:t>
      </w:r>
      <w:r w:rsidR="00BF598A">
        <w:rPr>
          <w:rFonts w:ascii="Times New Roman" w:hAnsi="Times New Roman" w:cs="Times New Roman"/>
          <w:sz w:val="24"/>
          <w:szCs w:val="24"/>
        </w:rPr>
        <w:t>Schleiermacher</w:t>
      </w:r>
      <w:r w:rsidR="00755BA7">
        <w:rPr>
          <w:rFonts w:ascii="Times New Roman" w:hAnsi="Times New Roman" w:cs="Times New Roman"/>
          <w:sz w:val="24"/>
          <w:szCs w:val="24"/>
        </w:rPr>
        <w:t xml:space="preserve"> also reminds us </w:t>
      </w:r>
      <w:r w:rsidR="008770B4">
        <w:rPr>
          <w:rFonts w:ascii="Times New Roman" w:hAnsi="Times New Roman" w:cs="Times New Roman"/>
          <w:sz w:val="24"/>
          <w:szCs w:val="24"/>
        </w:rPr>
        <w:t>of collective</w:t>
      </w:r>
      <w:r w:rsidR="0096037F">
        <w:rPr>
          <w:rFonts w:ascii="Times New Roman" w:hAnsi="Times New Roman" w:cs="Times New Roman"/>
          <w:sz w:val="24"/>
          <w:szCs w:val="24"/>
        </w:rPr>
        <w:t xml:space="preserve">, united consciousness, and that if we were </w:t>
      </w:r>
      <w:r w:rsidR="001A5363">
        <w:rPr>
          <w:rFonts w:ascii="Times New Roman" w:hAnsi="Times New Roman" w:cs="Times New Roman"/>
          <w:sz w:val="24"/>
          <w:szCs w:val="24"/>
        </w:rPr>
        <w:t>to become familiar with this concept,</w:t>
      </w:r>
      <w:r w:rsidR="008756E8">
        <w:rPr>
          <w:rFonts w:ascii="Times New Roman" w:hAnsi="Times New Roman" w:cs="Times New Roman"/>
          <w:sz w:val="24"/>
          <w:szCs w:val="24"/>
        </w:rPr>
        <w:t xml:space="preserve"> we </w:t>
      </w:r>
      <w:r w:rsidR="009F03E7">
        <w:rPr>
          <w:rFonts w:ascii="Times New Roman" w:hAnsi="Times New Roman" w:cs="Times New Roman"/>
          <w:sz w:val="24"/>
          <w:szCs w:val="24"/>
        </w:rPr>
        <w:t xml:space="preserve">may </w:t>
      </w:r>
      <w:r w:rsidR="00797D25">
        <w:rPr>
          <w:rFonts w:ascii="Times New Roman" w:hAnsi="Times New Roman" w:cs="Times New Roman"/>
          <w:sz w:val="24"/>
          <w:szCs w:val="24"/>
        </w:rPr>
        <w:t>be able to set a first step on that bridge.</w:t>
      </w:r>
      <w:r w:rsidR="00D91A4F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91A4F">
        <w:rPr>
          <w:rFonts w:ascii="Times New Roman" w:hAnsi="Times New Roman" w:cs="Times New Roman"/>
          <w:sz w:val="24"/>
          <w:szCs w:val="24"/>
        </w:rPr>
        <w:t xml:space="preserve"> </w:t>
      </w:r>
      <w:r w:rsidR="00477730">
        <w:rPr>
          <w:rFonts w:ascii="Times New Roman" w:hAnsi="Times New Roman" w:cs="Times New Roman"/>
          <w:sz w:val="24"/>
          <w:szCs w:val="24"/>
        </w:rPr>
        <w:t xml:space="preserve">He also discusses how </w:t>
      </w:r>
      <w:r w:rsidR="009C6AEA">
        <w:rPr>
          <w:rFonts w:ascii="Times New Roman" w:hAnsi="Times New Roman" w:cs="Times New Roman"/>
          <w:sz w:val="24"/>
          <w:szCs w:val="24"/>
        </w:rPr>
        <w:t xml:space="preserve">in attempting to understand </w:t>
      </w:r>
      <w:r w:rsidR="00ED256C">
        <w:rPr>
          <w:rFonts w:ascii="Times New Roman" w:hAnsi="Times New Roman" w:cs="Times New Roman"/>
          <w:sz w:val="24"/>
          <w:szCs w:val="24"/>
        </w:rPr>
        <w:t>religion</w:t>
      </w:r>
      <w:r w:rsidR="001A7A71">
        <w:rPr>
          <w:rFonts w:ascii="Times New Roman" w:hAnsi="Times New Roman" w:cs="Times New Roman"/>
          <w:sz w:val="24"/>
          <w:szCs w:val="24"/>
        </w:rPr>
        <w:t>, we may fail to recognise it through experience, and that</w:t>
      </w:r>
      <w:r w:rsidR="003E590C">
        <w:rPr>
          <w:rFonts w:ascii="Times New Roman" w:hAnsi="Times New Roman" w:cs="Times New Roman"/>
          <w:sz w:val="24"/>
          <w:szCs w:val="24"/>
        </w:rPr>
        <w:t xml:space="preserve"> we, ‘…</w:t>
      </w:r>
      <w:r w:rsidR="0071487C" w:rsidRPr="0071487C">
        <w:rPr>
          <w:rFonts w:ascii="Times New Roman" w:hAnsi="Times New Roman" w:cs="Times New Roman"/>
          <w:sz w:val="24"/>
          <w:szCs w:val="24"/>
        </w:rPr>
        <w:t xml:space="preserve">start with the outside, with the opinions, dogmas and usages, in </w:t>
      </w:r>
      <w:r w:rsidR="0071487C" w:rsidRPr="0071487C">
        <w:rPr>
          <w:rFonts w:ascii="Times New Roman" w:hAnsi="Times New Roman" w:cs="Times New Roman"/>
          <w:sz w:val="24"/>
          <w:szCs w:val="24"/>
        </w:rPr>
        <w:lastRenderedPageBreak/>
        <w:t>which every religion is presented.</w:t>
      </w:r>
      <w:r w:rsidR="0071487C">
        <w:rPr>
          <w:rFonts w:ascii="Times New Roman" w:hAnsi="Times New Roman" w:cs="Times New Roman"/>
          <w:sz w:val="24"/>
          <w:szCs w:val="24"/>
        </w:rPr>
        <w:t>’</w:t>
      </w:r>
      <w:r w:rsidR="00552437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247951">
        <w:rPr>
          <w:rFonts w:ascii="Times New Roman" w:hAnsi="Times New Roman" w:cs="Times New Roman"/>
          <w:sz w:val="24"/>
          <w:szCs w:val="24"/>
        </w:rPr>
        <w:t xml:space="preserve"> </w:t>
      </w:r>
      <w:r w:rsidR="00944F1F">
        <w:rPr>
          <w:rFonts w:ascii="Times New Roman" w:hAnsi="Times New Roman" w:cs="Times New Roman"/>
          <w:sz w:val="24"/>
          <w:szCs w:val="24"/>
        </w:rPr>
        <w:t xml:space="preserve">This </w:t>
      </w:r>
      <w:r w:rsidR="00CA2621">
        <w:rPr>
          <w:rFonts w:ascii="Times New Roman" w:hAnsi="Times New Roman" w:cs="Times New Roman"/>
          <w:sz w:val="24"/>
          <w:szCs w:val="24"/>
        </w:rPr>
        <w:t xml:space="preserve">seems at first complicated, and that </w:t>
      </w:r>
      <w:r w:rsidR="00233D1F">
        <w:rPr>
          <w:rFonts w:ascii="Times New Roman" w:hAnsi="Times New Roman" w:cs="Times New Roman"/>
          <w:sz w:val="24"/>
          <w:szCs w:val="24"/>
        </w:rPr>
        <w:t xml:space="preserve">there is contradiction in what he says, however, </w:t>
      </w:r>
      <w:r w:rsidR="00596205">
        <w:rPr>
          <w:rFonts w:ascii="Times New Roman" w:hAnsi="Times New Roman" w:cs="Times New Roman"/>
          <w:sz w:val="24"/>
          <w:szCs w:val="24"/>
        </w:rPr>
        <w:t>it also suggests</w:t>
      </w:r>
      <w:r w:rsidR="009D6BDF">
        <w:rPr>
          <w:rFonts w:ascii="Times New Roman" w:hAnsi="Times New Roman" w:cs="Times New Roman"/>
          <w:sz w:val="24"/>
          <w:szCs w:val="24"/>
        </w:rPr>
        <w:t xml:space="preserve"> that as humans, our first instinct is to </w:t>
      </w:r>
      <w:r w:rsidR="00DB5C42">
        <w:rPr>
          <w:rFonts w:ascii="Times New Roman" w:hAnsi="Times New Roman" w:cs="Times New Roman"/>
          <w:sz w:val="24"/>
          <w:szCs w:val="24"/>
        </w:rPr>
        <w:t xml:space="preserve">rely on </w:t>
      </w:r>
      <w:r w:rsidR="00D0171A">
        <w:rPr>
          <w:rFonts w:ascii="Times New Roman" w:hAnsi="Times New Roman" w:cs="Times New Roman"/>
          <w:sz w:val="24"/>
          <w:szCs w:val="24"/>
        </w:rPr>
        <w:t>operant conditioning, or learning through doing</w:t>
      </w:r>
      <w:r w:rsidR="003D31CA">
        <w:rPr>
          <w:rFonts w:ascii="Times New Roman" w:hAnsi="Times New Roman" w:cs="Times New Roman"/>
          <w:sz w:val="24"/>
          <w:szCs w:val="24"/>
        </w:rPr>
        <w:t xml:space="preserve">, and </w:t>
      </w:r>
      <w:r w:rsidR="000D097D">
        <w:rPr>
          <w:rFonts w:ascii="Times New Roman" w:hAnsi="Times New Roman" w:cs="Times New Roman"/>
          <w:sz w:val="24"/>
          <w:szCs w:val="24"/>
        </w:rPr>
        <w:t>that the way in which religion is presented, may not match our relationship to God.</w:t>
      </w:r>
      <w:r w:rsidR="004C6794">
        <w:rPr>
          <w:rFonts w:ascii="Times New Roman" w:hAnsi="Times New Roman" w:cs="Times New Roman"/>
          <w:sz w:val="24"/>
          <w:szCs w:val="24"/>
        </w:rPr>
        <w:t xml:space="preserve">  </w:t>
      </w:r>
      <w:r w:rsidR="00D52CB9">
        <w:rPr>
          <w:rFonts w:ascii="Times New Roman" w:hAnsi="Times New Roman" w:cs="Times New Roman"/>
          <w:sz w:val="24"/>
          <w:szCs w:val="24"/>
        </w:rPr>
        <w:t>Paul Tillich</w:t>
      </w:r>
      <w:r w:rsidR="004C6794">
        <w:rPr>
          <w:rFonts w:ascii="Times New Roman" w:hAnsi="Times New Roman" w:cs="Times New Roman"/>
          <w:sz w:val="24"/>
          <w:szCs w:val="24"/>
        </w:rPr>
        <w:t xml:space="preserve"> describes S</w:t>
      </w:r>
      <w:r w:rsidR="00E66C67">
        <w:rPr>
          <w:rFonts w:ascii="Times New Roman" w:hAnsi="Times New Roman" w:cs="Times New Roman"/>
          <w:sz w:val="24"/>
          <w:szCs w:val="24"/>
        </w:rPr>
        <w:t>chleiermacher</w:t>
      </w:r>
      <w:r w:rsidR="00102C58">
        <w:rPr>
          <w:rFonts w:ascii="Times New Roman" w:hAnsi="Times New Roman" w:cs="Times New Roman"/>
          <w:sz w:val="24"/>
          <w:szCs w:val="24"/>
        </w:rPr>
        <w:t>’s</w:t>
      </w:r>
      <w:r w:rsidR="00E66C67">
        <w:rPr>
          <w:rFonts w:ascii="Times New Roman" w:hAnsi="Times New Roman" w:cs="Times New Roman"/>
          <w:sz w:val="24"/>
          <w:szCs w:val="24"/>
        </w:rPr>
        <w:t xml:space="preserve"> definition of religion as being </w:t>
      </w:r>
      <w:r w:rsidR="008172B9">
        <w:rPr>
          <w:rFonts w:ascii="Times New Roman" w:hAnsi="Times New Roman" w:cs="Times New Roman"/>
          <w:sz w:val="24"/>
          <w:szCs w:val="24"/>
        </w:rPr>
        <w:t>‘a feeling of absolute depend</w:t>
      </w:r>
      <w:r w:rsidR="00770509">
        <w:rPr>
          <w:rFonts w:ascii="Times New Roman" w:hAnsi="Times New Roman" w:cs="Times New Roman"/>
          <w:sz w:val="24"/>
          <w:szCs w:val="24"/>
        </w:rPr>
        <w:t>ence’, and translates it as</w:t>
      </w:r>
      <w:r w:rsidR="00D21BE3">
        <w:rPr>
          <w:rFonts w:ascii="Times New Roman" w:hAnsi="Times New Roman" w:cs="Times New Roman"/>
          <w:sz w:val="24"/>
          <w:szCs w:val="24"/>
        </w:rPr>
        <w:t xml:space="preserve"> him meaning</w:t>
      </w:r>
      <w:r w:rsidR="00770509">
        <w:rPr>
          <w:rFonts w:ascii="Times New Roman" w:hAnsi="Times New Roman" w:cs="Times New Roman"/>
          <w:sz w:val="24"/>
          <w:szCs w:val="24"/>
        </w:rPr>
        <w:t xml:space="preserve"> </w:t>
      </w:r>
      <w:r w:rsidR="000B39AF">
        <w:rPr>
          <w:rFonts w:ascii="Times New Roman" w:hAnsi="Times New Roman" w:cs="Times New Roman"/>
          <w:sz w:val="24"/>
          <w:szCs w:val="24"/>
        </w:rPr>
        <w:t>an ‘</w:t>
      </w:r>
      <w:r w:rsidR="000B39AF" w:rsidRPr="000B39AF">
        <w:rPr>
          <w:rFonts w:ascii="Times New Roman" w:hAnsi="Times New Roman" w:cs="Times New Roman"/>
          <w:sz w:val="24"/>
          <w:szCs w:val="24"/>
        </w:rPr>
        <w:t>immediate awareness of something unconditional</w:t>
      </w:r>
      <w:r w:rsidR="000B39AF">
        <w:rPr>
          <w:rFonts w:ascii="Times New Roman" w:hAnsi="Times New Roman" w:cs="Times New Roman"/>
          <w:sz w:val="24"/>
          <w:szCs w:val="24"/>
        </w:rPr>
        <w:t>’</w:t>
      </w:r>
      <w:r w:rsidR="00C27FCC">
        <w:rPr>
          <w:rFonts w:ascii="Times New Roman" w:hAnsi="Times New Roman" w:cs="Times New Roman"/>
          <w:sz w:val="24"/>
          <w:szCs w:val="24"/>
        </w:rPr>
        <w:t>, supporting</w:t>
      </w:r>
      <w:r w:rsidR="00E627A2">
        <w:rPr>
          <w:rFonts w:ascii="Times New Roman" w:hAnsi="Times New Roman" w:cs="Times New Roman"/>
          <w:sz w:val="24"/>
          <w:szCs w:val="24"/>
        </w:rPr>
        <w:t xml:space="preserve"> </w:t>
      </w:r>
      <w:r w:rsidR="00102C58">
        <w:rPr>
          <w:rFonts w:ascii="Times New Roman" w:hAnsi="Times New Roman" w:cs="Times New Roman"/>
          <w:sz w:val="24"/>
          <w:szCs w:val="24"/>
        </w:rPr>
        <w:t xml:space="preserve">Schleiermacher’s </w:t>
      </w:r>
      <w:r w:rsidR="004137D3">
        <w:rPr>
          <w:rFonts w:ascii="Times New Roman" w:hAnsi="Times New Roman" w:cs="Times New Roman"/>
          <w:sz w:val="24"/>
          <w:szCs w:val="24"/>
        </w:rPr>
        <w:t xml:space="preserve">reluctance toward </w:t>
      </w:r>
      <w:r w:rsidR="00B62DD2">
        <w:rPr>
          <w:rFonts w:ascii="Times New Roman" w:hAnsi="Times New Roman" w:cs="Times New Roman"/>
          <w:sz w:val="24"/>
          <w:szCs w:val="24"/>
        </w:rPr>
        <w:t xml:space="preserve">those </w:t>
      </w:r>
      <w:r w:rsidR="00B03995">
        <w:rPr>
          <w:rFonts w:ascii="Times New Roman" w:hAnsi="Times New Roman" w:cs="Times New Roman"/>
          <w:sz w:val="24"/>
          <w:szCs w:val="24"/>
        </w:rPr>
        <w:t>dogma</w:t>
      </w:r>
      <w:r w:rsidR="009E1C80">
        <w:rPr>
          <w:rFonts w:ascii="Times New Roman" w:hAnsi="Times New Roman" w:cs="Times New Roman"/>
          <w:sz w:val="24"/>
          <w:szCs w:val="24"/>
        </w:rPr>
        <w:t>s of the church</w:t>
      </w:r>
      <w:r w:rsidR="00B2012C">
        <w:rPr>
          <w:rFonts w:ascii="Times New Roman" w:hAnsi="Times New Roman" w:cs="Times New Roman"/>
          <w:sz w:val="24"/>
          <w:szCs w:val="24"/>
        </w:rPr>
        <w:t>.</w:t>
      </w:r>
      <w:r w:rsidR="00D52CB9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221664">
        <w:rPr>
          <w:rFonts w:ascii="Times New Roman" w:hAnsi="Times New Roman" w:cs="Times New Roman"/>
          <w:sz w:val="24"/>
          <w:szCs w:val="24"/>
        </w:rPr>
        <w:t xml:space="preserve"> </w:t>
      </w:r>
      <w:r w:rsidR="00221664" w:rsidRPr="00221664">
        <w:rPr>
          <w:rFonts w:ascii="Times New Roman" w:hAnsi="Times New Roman" w:cs="Times New Roman"/>
          <w:sz w:val="24"/>
          <w:szCs w:val="24"/>
        </w:rPr>
        <w:t>Daniël Veldsman</w:t>
      </w:r>
      <w:r w:rsidR="006817D6">
        <w:rPr>
          <w:rFonts w:ascii="Times New Roman" w:hAnsi="Times New Roman" w:cs="Times New Roman"/>
          <w:sz w:val="24"/>
          <w:szCs w:val="24"/>
        </w:rPr>
        <w:t>’s understanding of Schleiermacher’s</w:t>
      </w:r>
      <w:r w:rsidR="00395397">
        <w:rPr>
          <w:rFonts w:ascii="Times New Roman" w:hAnsi="Times New Roman" w:cs="Times New Roman"/>
          <w:sz w:val="24"/>
          <w:szCs w:val="24"/>
        </w:rPr>
        <w:t xml:space="preserve"> concept in this respect, is that </w:t>
      </w:r>
      <w:r w:rsidR="003416C6">
        <w:rPr>
          <w:rFonts w:ascii="Times New Roman" w:hAnsi="Times New Roman" w:cs="Times New Roman"/>
          <w:sz w:val="24"/>
          <w:szCs w:val="24"/>
        </w:rPr>
        <w:t>it is, ‘…</w:t>
      </w:r>
      <w:r w:rsidR="003416C6" w:rsidRPr="003416C6">
        <w:rPr>
          <w:rFonts w:ascii="Times New Roman" w:hAnsi="Times New Roman" w:cs="Times New Roman"/>
          <w:sz w:val="24"/>
          <w:szCs w:val="24"/>
        </w:rPr>
        <w:t>neither knowing nor doing, but intuition.</w:t>
      </w:r>
      <w:r w:rsidR="003416C6">
        <w:rPr>
          <w:rFonts w:ascii="Times New Roman" w:hAnsi="Times New Roman" w:cs="Times New Roman"/>
          <w:sz w:val="24"/>
          <w:szCs w:val="24"/>
        </w:rPr>
        <w:t>’</w:t>
      </w:r>
      <w:r w:rsidR="005874DE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A1795A">
        <w:rPr>
          <w:rFonts w:ascii="Times New Roman" w:hAnsi="Times New Roman" w:cs="Times New Roman"/>
          <w:sz w:val="24"/>
          <w:szCs w:val="24"/>
        </w:rPr>
        <w:t xml:space="preserve">  </w:t>
      </w:r>
      <w:r w:rsidR="00D61C6E">
        <w:rPr>
          <w:rFonts w:ascii="Times New Roman" w:hAnsi="Times New Roman" w:cs="Times New Roman"/>
          <w:sz w:val="24"/>
          <w:szCs w:val="24"/>
        </w:rPr>
        <w:t xml:space="preserve">This may suggest that Schleiermacher’s concept of Jesus was that </w:t>
      </w:r>
      <w:r w:rsidR="00B365C8">
        <w:rPr>
          <w:rFonts w:ascii="Times New Roman" w:hAnsi="Times New Roman" w:cs="Times New Roman"/>
          <w:sz w:val="24"/>
          <w:szCs w:val="24"/>
        </w:rPr>
        <w:t xml:space="preserve">as humans, we could and should intuit </w:t>
      </w:r>
      <w:r w:rsidR="00D62661">
        <w:rPr>
          <w:rFonts w:ascii="Times New Roman" w:hAnsi="Times New Roman" w:cs="Times New Roman"/>
          <w:sz w:val="24"/>
          <w:szCs w:val="24"/>
        </w:rPr>
        <w:t>the feelings which Jesus wanted us to share in.</w:t>
      </w:r>
    </w:p>
    <w:p w14:paraId="25487F53" w14:textId="77777777" w:rsidR="0044249A" w:rsidRDefault="0044249A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1E950A" w14:textId="78D09F88" w:rsidR="0044249A" w:rsidRDefault="0044249A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Whether </w:t>
      </w:r>
      <w:r w:rsidR="0077202E">
        <w:rPr>
          <w:rFonts w:ascii="Times New Roman" w:hAnsi="Times New Roman" w:cs="Times New Roman"/>
          <w:sz w:val="24"/>
          <w:szCs w:val="24"/>
        </w:rPr>
        <w:t xml:space="preserve">or not </w:t>
      </w:r>
      <w:r>
        <w:rPr>
          <w:rFonts w:ascii="Times New Roman" w:hAnsi="Times New Roman" w:cs="Times New Roman"/>
          <w:sz w:val="24"/>
          <w:szCs w:val="24"/>
        </w:rPr>
        <w:t xml:space="preserve">Schleiermacher’s view upon religion </w:t>
      </w:r>
      <w:r w:rsidR="00F04AA1">
        <w:rPr>
          <w:rFonts w:ascii="Times New Roman" w:hAnsi="Times New Roman" w:cs="Times New Roman"/>
          <w:sz w:val="24"/>
          <w:szCs w:val="24"/>
        </w:rPr>
        <w:t>is considered a</w:t>
      </w:r>
      <w:r w:rsidR="009A6D54">
        <w:rPr>
          <w:rFonts w:ascii="Times New Roman" w:hAnsi="Times New Roman" w:cs="Times New Roman"/>
          <w:sz w:val="24"/>
          <w:szCs w:val="24"/>
        </w:rPr>
        <w:t xml:space="preserve"> </w:t>
      </w:r>
      <w:r w:rsidR="00D0001F">
        <w:rPr>
          <w:rFonts w:ascii="Times New Roman" w:hAnsi="Times New Roman" w:cs="Times New Roman"/>
          <w:sz w:val="24"/>
          <w:szCs w:val="24"/>
        </w:rPr>
        <w:t>beneficial</w:t>
      </w:r>
      <w:r w:rsidR="009A6D54">
        <w:rPr>
          <w:rFonts w:ascii="Times New Roman" w:hAnsi="Times New Roman" w:cs="Times New Roman"/>
          <w:sz w:val="24"/>
          <w:szCs w:val="24"/>
        </w:rPr>
        <w:t xml:space="preserve"> interpretation of religion, he </w:t>
      </w:r>
      <w:r w:rsidR="00D0001F">
        <w:rPr>
          <w:rFonts w:ascii="Times New Roman" w:hAnsi="Times New Roman" w:cs="Times New Roman"/>
          <w:sz w:val="24"/>
          <w:szCs w:val="24"/>
        </w:rPr>
        <w:t>remains</w:t>
      </w:r>
      <w:r w:rsidR="00F04AA1">
        <w:rPr>
          <w:rFonts w:ascii="Times New Roman" w:hAnsi="Times New Roman" w:cs="Times New Roman"/>
          <w:sz w:val="24"/>
          <w:szCs w:val="24"/>
        </w:rPr>
        <w:t xml:space="preserve"> </w:t>
      </w:r>
      <w:r w:rsidR="008E4DFA">
        <w:rPr>
          <w:rFonts w:ascii="Times New Roman" w:hAnsi="Times New Roman" w:cs="Times New Roman"/>
          <w:sz w:val="24"/>
          <w:szCs w:val="24"/>
        </w:rPr>
        <w:t xml:space="preserve">a fore figure in </w:t>
      </w:r>
      <w:r w:rsidR="009C72D0">
        <w:rPr>
          <w:rFonts w:ascii="Times New Roman" w:hAnsi="Times New Roman" w:cs="Times New Roman"/>
          <w:sz w:val="24"/>
          <w:szCs w:val="24"/>
        </w:rPr>
        <w:t xml:space="preserve">liberal </w:t>
      </w:r>
      <w:r w:rsidR="008E4DFA">
        <w:rPr>
          <w:rFonts w:ascii="Times New Roman" w:hAnsi="Times New Roman" w:cs="Times New Roman"/>
          <w:sz w:val="24"/>
          <w:szCs w:val="24"/>
        </w:rPr>
        <w:t>theology</w:t>
      </w:r>
      <w:r w:rsidR="00AF296D">
        <w:rPr>
          <w:rFonts w:ascii="Times New Roman" w:hAnsi="Times New Roman" w:cs="Times New Roman"/>
          <w:sz w:val="24"/>
          <w:szCs w:val="24"/>
        </w:rPr>
        <w:t xml:space="preserve">. Jerry Dawson </w:t>
      </w:r>
      <w:r w:rsidR="00164F42">
        <w:rPr>
          <w:rFonts w:ascii="Times New Roman" w:hAnsi="Times New Roman" w:cs="Times New Roman"/>
          <w:sz w:val="24"/>
          <w:szCs w:val="24"/>
        </w:rPr>
        <w:t>discusses</w:t>
      </w:r>
      <w:r w:rsidR="009C738F">
        <w:rPr>
          <w:rFonts w:ascii="Times New Roman" w:hAnsi="Times New Roman" w:cs="Times New Roman"/>
          <w:sz w:val="24"/>
          <w:szCs w:val="24"/>
        </w:rPr>
        <w:t xml:space="preserve"> Karl Barth</w:t>
      </w:r>
      <w:r w:rsidR="00164F42">
        <w:rPr>
          <w:rFonts w:ascii="Times New Roman" w:hAnsi="Times New Roman" w:cs="Times New Roman"/>
          <w:sz w:val="24"/>
          <w:szCs w:val="24"/>
        </w:rPr>
        <w:t>’s</w:t>
      </w:r>
      <w:r w:rsidR="009C738F">
        <w:rPr>
          <w:rFonts w:ascii="Times New Roman" w:hAnsi="Times New Roman" w:cs="Times New Roman"/>
          <w:sz w:val="24"/>
          <w:szCs w:val="24"/>
        </w:rPr>
        <w:t xml:space="preserve"> </w:t>
      </w:r>
      <w:r w:rsidR="00373775">
        <w:rPr>
          <w:rFonts w:ascii="Times New Roman" w:hAnsi="Times New Roman" w:cs="Times New Roman"/>
          <w:sz w:val="24"/>
          <w:szCs w:val="24"/>
        </w:rPr>
        <w:t xml:space="preserve"> </w:t>
      </w:r>
      <w:r w:rsidR="007C1AAB">
        <w:rPr>
          <w:rFonts w:ascii="Times New Roman" w:hAnsi="Times New Roman" w:cs="Times New Roman"/>
          <w:sz w:val="24"/>
          <w:szCs w:val="24"/>
        </w:rPr>
        <w:t>comment</w:t>
      </w:r>
      <w:r w:rsidR="00164F42">
        <w:rPr>
          <w:rFonts w:ascii="Times New Roman" w:hAnsi="Times New Roman" w:cs="Times New Roman"/>
          <w:sz w:val="24"/>
          <w:szCs w:val="24"/>
        </w:rPr>
        <w:t>s</w:t>
      </w:r>
      <w:r w:rsidR="007C1AAB">
        <w:rPr>
          <w:rFonts w:ascii="Times New Roman" w:hAnsi="Times New Roman" w:cs="Times New Roman"/>
          <w:sz w:val="24"/>
          <w:szCs w:val="24"/>
        </w:rPr>
        <w:t xml:space="preserve"> </w:t>
      </w:r>
      <w:r w:rsidR="00164F42">
        <w:rPr>
          <w:rFonts w:ascii="Times New Roman" w:hAnsi="Times New Roman" w:cs="Times New Roman"/>
          <w:sz w:val="24"/>
          <w:szCs w:val="24"/>
        </w:rPr>
        <w:t xml:space="preserve">on </w:t>
      </w:r>
      <w:r w:rsidR="001B72E7">
        <w:rPr>
          <w:rFonts w:ascii="Times New Roman" w:hAnsi="Times New Roman" w:cs="Times New Roman"/>
          <w:sz w:val="24"/>
          <w:szCs w:val="24"/>
        </w:rPr>
        <w:t>Schleiermacher’s questions</w:t>
      </w:r>
      <w:r w:rsidR="00164F42">
        <w:rPr>
          <w:rFonts w:ascii="Times New Roman" w:hAnsi="Times New Roman" w:cs="Times New Roman"/>
          <w:sz w:val="24"/>
          <w:szCs w:val="24"/>
        </w:rPr>
        <w:t>,</w:t>
      </w:r>
      <w:r w:rsidR="00F641EF">
        <w:rPr>
          <w:rFonts w:ascii="Times New Roman" w:hAnsi="Times New Roman" w:cs="Times New Roman"/>
          <w:sz w:val="24"/>
          <w:szCs w:val="24"/>
        </w:rPr>
        <w:t xml:space="preserve"> as</w:t>
      </w:r>
      <w:r w:rsidR="00F432B4">
        <w:rPr>
          <w:rFonts w:ascii="Times New Roman" w:hAnsi="Times New Roman" w:cs="Times New Roman"/>
          <w:sz w:val="24"/>
          <w:szCs w:val="24"/>
        </w:rPr>
        <w:t xml:space="preserve"> </w:t>
      </w:r>
      <w:r w:rsidR="0042404B">
        <w:rPr>
          <w:rFonts w:ascii="Times New Roman" w:hAnsi="Times New Roman" w:cs="Times New Roman"/>
          <w:sz w:val="24"/>
          <w:szCs w:val="24"/>
        </w:rPr>
        <w:t xml:space="preserve">being </w:t>
      </w:r>
      <w:r w:rsidR="00F432B4">
        <w:rPr>
          <w:rFonts w:ascii="Times New Roman" w:hAnsi="Times New Roman" w:cs="Times New Roman"/>
          <w:sz w:val="24"/>
          <w:szCs w:val="24"/>
        </w:rPr>
        <w:t>still not answered</w:t>
      </w:r>
      <w:r w:rsidR="0042404B">
        <w:rPr>
          <w:rFonts w:ascii="Times New Roman" w:hAnsi="Times New Roman" w:cs="Times New Roman"/>
          <w:sz w:val="24"/>
          <w:szCs w:val="24"/>
        </w:rPr>
        <w:t xml:space="preserve">, </w:t>
      </w:r>
      <w:r w:rsidR="009C738F">
        <w:rPr>
          <w:rFonts w:ascii="Times New Roman" w:hAnsi="Times New Roman" w:cs="Times New Roman"/>
          <w:sz w:val="24"/>
          <w:szCs w:val="24"/>
        </w:rPr>
        <w:t xml:space="preserve">and </w:t>
      </w:r>
      <w:r w:rsidR="0042404B">
        <w:rPr>
          <w:rFonts w:ascii="Times New Roman" w:hAnsi="Times New Roman" w:cs="Times New Roman"/>
          <w:sz w:val="24"/>
          <w:szCs w:val="24"/>
        </w:rPr>
        <w:t xml:space="preserve">cites </w:t>
      </w:r>
      <w:r w:rsidR="009C738F">
        <w:rPr>
          <w:rFonts w:ascii="Times New Roman" w:hAnsi="Times New Roman" w:cs="Times New Roman"/>
          <w:sz w:val="24"/>
          <w:szCs w:val="24"/>
        </w:rPr>
        <w:t>American Pres</w:t>
      </w:r>
      <w:r w:rsidR="00C75260">
        <w:rPr>
          <w:rFonts w:ascii="Times New Roman" w:hAnsi="Times New Roman" w:cs="Times New Roman"/>
          <w:sz w:val="24"/>
          <w:szCs w:val="24"/>
        </w:rPr>
        <w:t xml:space="preserve">byterian Clyde Johnson </w:t>
      </w:r>
      <w:r w:rsidR="0042404B">
        <w:rPr>
          <w:rFonts w:ascii="Times New Roman" w:hAnsi="Times New Roman" w:cs="Times New Roman"/>
          <w:sz w:val="24"/>
          <w:szCs w:val="24"/>
        </w:rPr>
        <w:t xml:space="preserve">as </w:t>
      </w:r>
      <w:r w:rsidR="00A05155">
        <w:rPr>
          <w:rFonts w:ascii="Times New Roman" w:hAnsi="Times New Roman" w:cs="Times New Roman"/>
          <w:sz w:val="24"/>
          <w:szCs w:val="24"/>
        </w:rPr>
        <w:t>saying,</w:t>
      </w:r>
      <w:r w:rsidR="00C75260">
        <w:rPr>
          <w:rFonts w:ascii="Times New Roman" w:hAnsi="Times New Roman" w:cs="Times New Roman"/>
          <w:sz w:val="24"/>
          <w:szCs w:val="24"/>
        </w:rPr>
        <w:t xml:space="preserve"> </w:t>
      </w:r>
      <w:r w:rsidR="00C75260" w:rsidRPr="0042404B">
        <w:rPr>
          <w:rFonts w:ascii="Times New Roman" w:hAnsi="Times New Roman" w:cs="Times New Roman"/>
          <w:sz w:val="24"/>
          <w:szCs w:val="24"/>
        </w:rPr>
        <w:t>‘</w:t>
      </w:r>
      <w:r w:rsidR="0042404B" w:rsidRPr="0042404B">
        <w:rPr>
          <w:rFonts w:ascii="Times New Roman" w:hAnsi="Times New Roman" w:cs="Times New Roman"/>
          <w:sz w:val="24"/>
          <w:szCs w:val="24"/>
        </w:rPr>
        <w:t xml:space="preserve"> In one quite definite sense, all contemporary Protestant theology ... is a conversation with Schleiermacher.</w:t>
      </w:r>
      <w:r w:rsidR="00040D53">
        <w:rPr>
          <w:rFonts w:ascii="Times New Roman" w:hAnsi="Times New Roman" w:cs="Times New Roman"/>
          <w:sz w:val="24"/>
          <w:szCs w:val="24"/>
        </w:rPr>
        <w:t>’</w:t>
      </w:r>
      <w:r w:rsidR="00040D53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14:paraId="6DE87A42" w14:textId="77777777" w:rsidR="00A05155" w:rsidRDefault="00A05155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438F8B" w14:textId="77777777" w:rsidR="00A05155" w:rsidRDefault="00A05155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498C18" w14:textId="3F1C2DBF" w:rsidR="00A05155" w:rsidRDefault="006814E7" w:rsidP="003576E2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6814E7">
        <w:rPr>
          <w:rFonts w:ascii="Times New Roman" w:hAnsi="Times New Roman" w:cs="Times New Roman"/>
          <w:sz w:val="24"/>
          <w:szCs w:val="24"/>
          <w:u w:val="single"/>
        </w:rPr>
        <w:t>Ritschl</w:t>
      </w:r>
    </w:p>
    <w:p w14:paraId="0B3BD1DD" w14:textId="00325DA8" w:rsidR="006814E7" w:rsidRDefault="00BD2F15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</w:t>
      </w:r>
      <w:r w:rsidR="00742E29">
        <w:rPr>
          <w:rFonts w:ascii="Times New Roman" w:hAnsi="Times New Roman" w:cs="Times New Roman"/>
          <w:sz w:val="24"/>
          <w:szCs w:val="24"/>
        </w:rPr>
        <w:t>a similar path to his father</w:t>
      </w:r>
      <w:r w:rsidR="00F647EB">
        <w:rPr>
          <w:rFonts w:ascii="Times New Roman" w:hAnsi="Times New Roman" w:cs="Times New Roman"/>
          <w:sz w:val="24"/>
          <w:szCs w:val="24"/>
        </w:rPr>
        <w:t xml:space="preserve"> who was a Bishop </w:t>
      </w:r>
      <w:r w:rsidR="00E266A3">
        <w:rPr>
          <w:rFonts w:ascii="Times New Roman" w:hAnsi="Times New Roman" w:cs="Times New Roman"/>
          <w:sz w:val="24"/>
          <w:szCs w:val="24"/>
        </w:rPr>
        <w:t xml:space="preserve">in the Prussian Church, </w:t>
      </w:r>
      <w:r w:rsidR="0014277F">
        <w:rPr>
          <w:rFonts w:ascii="Times New Roman" w:hAnsi="Times New Roman" w:cs="Times New Roman"/>
          <w:sz w:val="24"/>
          <w:szCs w:val="24"/>
        </w:rPr>
        <w:t xml:space="preserve">Albrecht Ritschl </w:t>
      </w:r>
      <w:r w:rsidR="006913E9">
        <w:rPr>
          <w:rFonts w:ascii="Times New Roman" w:hAnsi="Times New Roman" w:cs="Times New Roman"/>
          <w:sz w:val="24"/>
          <w:szCs w:val="24"/>
        </w:rPr>
        <w:t xml:space="preserve">studied theology </w:t>
      </w:r>
      <w:r w:rsidR="00BF0B07">
        <w:rPr>
          <w:rFonts w:ascii="Times New Roman" w:hAnsi="Times New Roman" w:cs="Times New Roman"/>
          <w:sz w:val="24"/>
          <w:szCs w:val="24"/>
        </w:rPr>
        <w:t xml:space="preserve">in </w:t>
      </w:r>
      <w:r w:rsidR="00BF0B07" w:rsidRPr="00BF0B07">
        <w:rPr>
          <w:rFonts w:ascii="Times New Roman" w:hAnsi="Times New Roman" w:cs="Times New Roman"/>
          <w:sz w:val="24"/>
          <w:szCs w:val="24"/>
        </w:rPr>
        <w:t>Tübingen</w:t>
      </w:r>
      <w:r w:rsidR="00E40A8A">
        <w:rPr>
          <w:rFonts w:ascii="Times New Roman" w:hAnsi="Times New Roman" w:cs="Times New Roman"/>
          <w:sz w:val="24"/>
          <w:szCs w:val="24"/>
        </w:rPr>
        <w:t xml:space="preserve">.  The concept of theology he studied was </w:t>
      </w:r>
      <w:r w:rsidR="007C5E5C">
        <w:rPr>
          <w:rFonts w:ascii="Times New Roman" w:hAnsi="Times New Roman" w:cs="Times New Roman"/>
          <w:sz w:val="24"/>
          <w:szCs w:val="24"/>
        </w:rPr>
        <w:t xml:space="preserve">heavily focused upon idealistic and </w:t>
      </w:r>
      <w:r w:rsidR="00602158">
        <w:rPr>
          <w:rFonts w:ascii="Times New Roman" w:hAnsi="Times New Roman" w:cs="Times New Roman"/>
          <w:sz w:val="24"/>
          <w:szCs w:val="24"/>
        </w:rPr>
        <w:t>historical influences.</w:t>
      </w:r>
      <w:r w:rsidR="00596B0F">
        <w:rPr>
          <w:rFonts w:ascii="Times New Roman" w:hAnsi="Times New Roman" w:cs="Times New Roman"/>
          <w:sz w:val="24"/>
          <w:szCs w:val="24"/>
        </w:rPr>
        <w:t xml:space="preserve">  </w:t>
      </w:r>
      <w:r w:rsidR="00C43254">
        <w:rPr>
          <w:rFonts w:ascii="Times New Roman" w:hAnsi="Times New Roman" w:cs="Times New Roman"/>
          <w:sz w:val="24"/>
          <w:szCs w:val="24"/>
        </w:rPr>
        <w:t xml:space="preserve">He moved away from these concepts however, as he did not agree </w:t>
      </w:r>
      <w:r w:rsidR="00B113AF">
        <w:rPr>
          <w:rFonts w:ascii="Times New Roman" w:hAnsi="Times New Roman" w:cs="Times New Roman"/>
          <w:sz w:val="24"/>
          <w:szCs w:val="24"/>
        </w:rPr>
        <w:t xml:space="preserve">that there had been division within </w:t>
      </w:r>
      <w:r w:rsidR="00FC640E">
        <w:rPr>
          <w:rFonts w:ascii="Times New Roman" w:hAnsi="Times New Roman" w:cs="Times New Roman"/>
          <w:sz w:val="24"/>
          <w:szCs w:val="24"/>
        </w:rPr>
        <w:t>the apostles</w:t>
      </w:r>
      <w:r w:rsidR="00A332F4">
        <w:rPr>
          <w:rFonts w:ascii="Times New Roman" w:hAnsi="Times New Roman" w:cs="Times New Roman"/>
          <w:sz w:val="24"/>
          <w:szCs w:val="24"/>
        </w:rPr>
        <w:t xml:space="preserve"> - as was being taught - </w:t>
      </w:r>
      <w:r w:rsidR="00A56573">
        <w:rPr>
          <w:rFonts w:ascii="Times New Roman" w:hAnsi="Times New Roman" w:cs="Times New Roman"/>
          <w:sz w:val="24"/>
          <w:szCs w:val="24"/>
        </w:rPr>
        <w:t>arguing</w:t>
      </w:r>
      <w:r w:rsidR="00111474">
        <w:rPr>
          <w:rFonts w:ascii="Times New Roman" w:hAnsi="Times New Roman" w:cs="Times New Roman"/>
          <w:sz w:val="24"/>
          <w:szCs w:val="24"/>
        </w:rPr>
        <w:t xml:space="preserve"> that </w:t>
      </w:r>
      <w:r w:rsidR="00027168">
        <w:rPr>
          <w:rFonts w:ascii="Times New Roman" w:hAnsi="Times New Roman" w:cs="Times New Roman"/>
          <w:sz w:val="24"/>
          <w:szCs w:val="24"/>
        </w:rPr>
        <w:t xml:space="preserve">it was only after </w:t>
      </w:r>
      <w:r w:rsidR="00756F9C">
        <w:rPr>
          <w:rFonts w:ascii="Times New Roman" w:hAnsi="Times New Roman" w:cs="Times New Roman"/>
          <w:sz w:val="24"/>
          <w:szCs w:val="24"/>
        </w:rPr>
        <w:t xml:space="preserve">the churches’ influence, that </w:t>
      </w:r>
      <w:r w:rsidR="00B32028">
        <w:rPr>
          <w:rFonts w:ascii="Times New Roman" w:hAnsi="Times New Roman" w:cs="Times New Roman"/>
          <w:sz w:val="24"/>
          <w:szCs w:val="24"/>
        </w:rPr>
        <w:t>these divisions were noted</w:t>
      </w:r>
      <w:r w:rsidR="0079156C">
        <w:rPr>
          <w:rFonts w:ascii="Times New Roman" w:hAnsi="Times New Roman" w:cs="Times New Roman"/>
          <w:sz w:val="24"/>
          <w:szCs w:val="24"/>
        </w:rPr>
        <w:t>,</w:t>
      </w:r>
      <w:r w:rsidR="002001E9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79156C">
        <w:rPr>
          <w:rFonts w:ascii="Times New Roman" w:hAnsi="Times New Roman" w:cs="Times New Roman"/>
          <w:sz w:val="24"/>
          <w:szCs w:val="24"/>
        </w:rPr>
        <w:t xml:space="preserve"> </w:t>
      </w:r>
      <w:r w:rsidR="00A56573">
        <w:rPr>
          <w:rFonts w:ascii="Times New Roman" w:hAnsi="Times New Roman" w:cs="Times New Roman"/>
          <w:sz w:val="24"/>
          <w:szCs w:val="24"/>
        </w:rPr>
        <w:t xml:space="preserve">and moved </w:t>
      </w:r>
      <w:r w:rsidR="005214F5">
        <w:rPr>
          <w:rFonts w:ascii="Times New Roman" w:hAnsi="Times New Roman" w:cs="Times New Roman"/>
          <w:sz w:val="24"/>
          <w:szCs w:val="24"/>
        </w:rPr>
        <w:t>toward a more ethically directed theology.</w:t>
      </w:r>
      <w:r w:rsidR="005214F5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D35A43">
        <w:rPr>
          <w:rFonts w:ascii="Times New Roman" w:hAnsi="Times New Roman" w:cs="Times New Roman"/>
          <w:sz w:val="24"/>
          <w:szCs w:val="24"/>
        </w:rPr>
        <w:t xml:space="preserve">  </w:t>
      </w:r>
      <w:r w:rsidR="00F94113">
        <w:rPr>
          <w:rFonts w:ascii="Times New Roman" w:hAnsi="Times New Roman" w:cs="Times New Roman"/>
          <w:sz w:val="24"/>
          <w:szCs w:val="24"/>
        </w:rPr>
        <w:t>He also</w:t>
      </w:r>
      <w:r w:rsidR="00844C90">
        <w:rPr>
          <w:rFonts w:ascii="Times New Roman" w:hAnsi="Times New Roman" w:cs="Times New Roman"/>
          <w:sz w:val="24"/>
          <w:szCs w:val="24"/>
        </w:rPr>
        <w:t xml:space="preserve"> seemed to be in opposition to </w:t>
      </w:r>
      <w:r w:rsidR="005355FA">
        <w:rPr>
          <w:rFonts w:ascii="Times New Roman" w:hAnsi="Times New Roman" w:cs="Times New Roman"/>
          <w:sz w:val="24"/>
          <w:szCs w:val="24"/>
        </w:rPr>
        <w:t xml:space="preserve">the zeitgeist </w:t>
      </w:r>
      <w:r w:rsidR="00736A6C">
        <w:rPr>
          <w:rFonts w:ascii="Times New Roman" w:hAnsi="Times New Roman" w:cs="Times New Roman"/>
          <w:sz w:val="24"/>
          <w:szCs w:val="24"/>
        </w:rPr>
        <w:t xml:space="preserve">of </w:t>
      </w:r>
      <w:r w:rsidR="009179C9">
        <w:rPr>
          <w:rFonts w:ascii="Times New Roman" w:hAnsi="Times New Roman" w:cs="Times New Roman"/>
          <w:sz w:val="24"/>
          <w:szCs w:val="24"/>
        </w:rPr>
        <w:t xml:space="preserve">viewing </w:t>
      </w:r>
      <w:r w:rsidR="00B549F0">
        <w:rPr>
          <w:rFonts w:ascii="Times New Roman" w:hAnsi="Times New Roman" w:cs="Times New Roman"/>
          <w:sz w:val="24"/>
          <w:szCs w:val="24"/>
        </w:rPr>
        <w:t xml:space="preserve">Jesus in a mythological sense; a </w:t>
      </w:r>
      <w:r w:rsidR="00F35665">
        <w:rPr>
          <w:rFonts w:ascii="Times New Roman" w:hAnsi="Times New Roman" w:cs="Times New Roman"/>
          <w:sz w:val="24"/>
          <w:szCs w:val="24"/>
        </w:rPr>
        <w:t xml:space="preserve">practise which had been </w:t>
      </w:r>
      <w:r w:rsidR="00054D94">
        <w:rPr>
          <w:rFonts w:ascii="Times New Roman" w:hAnsi="Times New Roman" w:cs="Times New Roman"/>
          <w:sz w:val="24"/>
          <w:szCs w:val="24"/>
        </w:rPr>
        <w:t xml:space="preserve">common following the work of </w:t>
      </w:r>
      <w:r w:rsidR="0062614E">
        <w:rPr>
          <w:rFonts w:ascii="Times New Roman" w:hAnsi="Times New Roman" w:cs="Times New Roman"/>
          <w:sz w:val="24"/>
          <w:szCs w:val="24"/>
        </w:rPr>
        <w:t>Strauss in 1835</w:t>
      </w:r>
      <w:r w:rsidR="007C51A0">
        <w:rPr>
          <w:rFonts w:ascii="Times New Roman" w:hAnsi="Times New Roman" w:cs="Times New Roman"/>
          <w:sz w:val="24"/>
          <w:szCs w:val="24"/>
        </w:rPr>
        <w:t>.</w:t>
      </w:r>
      <w:r w:rsidR="007C51A0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</w:p>
    <w:p w14:paraId="2EEA59B7" w14:textId="68FADF59" w:rsidR="00282379" w:rsidRDefault="00282379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Unlike Schleiermacher, Rit</w:t>
      </w:r>
      <w:r w:rsidR="005F04B5">
        <w:rPr>
          <w:rFonts w:ascii="Times New Roman" w:hAnsi="Times New Roman" w:cs="Times New Roman"/>
          <w:sz w:val="24"/>
          <w:szCs w:val="24"/>
        </w:rPr>
        <w:t xml:space="preserve">schl seemed to believe </w:t>
      </w:r>
      <w:r w:rsidR="00CF7F2B">
        <w:rPr>
          <w:rFonts w:ascii="Times New Roman" w:hAnsi="Times New Roman" w:cs="Times New Roman"/>
          <w:sz w:val="24"/>
          <w:szCs w:val="24"/>
        </w:rPr>
        <w:t>that as humans, we could only be forgiven by God through Jesus’ sacrifice</w:t>
      </w:r>
      <w:r w:rsidR="00A25C54">
        <w:rPr>
          <w:rFonts w:ascii="Times New Roman" w:hAnsi="Times New Roman" w:cs="Times New Roman"/>
          <w:sz w:val="24"/>
          <w:szCs w:val="24"/>
        </w:rPr>
        <w:t xml:space="preserve"> and that </w:t>
      </w:r>
      <w:r w:rsidR="00247911">
        <w:rPr>
          <w:rFonts w:ascii="Times New Roman" w:hAnsi="Times New Roman" w:cs="Times New Roman"/>
          <w:sz w:val="24"/>
          <w:szCs w:val="24"/>
        </w:rPr>
        <w:t xml:space="preserve">this shared understanding united </w:t>
      </w:r>
      <w:r w:rsidR="00940E17">
        <w:rPr>
          <w:rFonts w:ascii="Times New Roman" w:hAnsi="Times New Roman" w:cs="Times New Roman"/>
          <w:sz w:val="24"/>
          <w:szCs w:val="24"/>
        </w:rPr>
        <w:t>humanity</w:t>
      </w:r>
      <w:r w:rsidR="00B802A1">
        <w:rPr>
          <w:rFonts w:ascii="Times New Roman" w:hAnsi="Times New Roman" w:cs="Times New Roman"/>
          <w:sz w:val="24"/>
          <w:szCs w:val="24"/>
        </w:rPr>
        <w:t xml:space="preserve"> toward</w:t>
      </w:r>
      <w:r w:rsidR="00577D75">
        <w:rPr>
          <w:rFonts w:ascii="Times New Roman" w:hAnsi="Times New Roman" w:cs="Times New Roman"/>
          <w:sz w:val="24"/>
          <w:szCs w:val="24"/>
        </w:rPr>
        <w:t xml:space="preserve"> an </w:t>
      </w:r>
      <w:r w:rsidR="00577D75">
        <w:rPr>
          <w:rFonts w:ascii="Times New Roman" w:hAnsi="Times New Roman" w:cs="Times New Roman"/>
          <w:sz w:val="24"/>
          <w:szCs w:val="24"/>
        </w:rPr>
        <w:lastRenderedPageBreak/>
        <w:t>ethical observance.</w:t>
      </w:r>
      <w:r w:rsidR="00DC46A2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454F0F">
        <w:rPr>
          <w:rFonts w:ascii="Times New Roman" w:hAnsi="Times New Roman" w:cs="Times New Roman"/>
          <w:sz w:val="24"/>
          <w:szCs w:val="24"/>
        </w:rPr>
        <w:t xml:space="preserve"> </w:t>
      </w:r>
      <w:r w:rsidR="00403C44">
        <w:rPr>
          <w:rFonts w:ascii="Times New Roman" w:hAnsi="Times New Roman" w:cs="Times New Roman"/>
          <w:sz w:val="24"/>
          <w:szCs w:val="24"/>
        </w:rPr>
        <w:t xml:space="preserve">Angus </w:t>
      </w:r>
      <w:r w:rsidR="00666385">
        <w:rPr>
          <w:rFonts w:ascii="Times New Roman" w:hAnsi="Times New Roman" w:cs="Times New Roman"/>
          <w:sz w:val="24"/>
          <w:szCs w:val="24"/>
        </w:rPr>
        <w:t>Slater</w:t>
      </w:r>
      <w:r w:rsidR="00403C44">
        <w:rPr>
          <w:rFonts w:ascii="Times New Roman" w:hAnsi="Times New Roman" w:cs="Times New Roman"/>
          <w:sz w:val="24"/>
          <w:szCs w:val="24"/>
        </w:rPr>
        <w:t xml:space="preserve"> states that, ‘…</w:t>
      </w:r>
      <w:r w:rsidR="00403C44" w:rsidRPr="00403C44">
        <w:rPr>
          <w:rFonts w:ascii="Times New Roman" w:hAnsi="Times New Roman" w:cs="Times New Roman"/>
          <w:sz w:val="24"/>
          <w:szCs w:val="24"/>
        </w:rPr>
        <w:t>for Ritschl, knowledge of God is accessible only within the particular community formed by the historical revelation of Jesus Christ.</w:t>
      </w:r>
      <w:r w:rsidR="00403C44">
        <w:rPr>
          <w:rFonts w:ascii="Times New Roman" w:hAnsi="Times New Roman" w:cs="Times New Roman"/>
          <w:sz w:val="24"/>
          <w:szCs w:val="24"/>
        </w:rPr>
        <w:t>’</w:t>
      </w:r>
      <w:r w:rsidR="00403C44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A5670A">
        <w:rPr>
          <w:rFonts w:ascii="Times New Roman" w:hAnsi="Times New Roman" w:cs="Times New Roman"/>
          <w:sz w:val="24"/>
          <w:szCs w:val="24"/>
        </w:rPr>
        <w:t xml:space="preserve"> </w:t>
      </w:r>
      <w:r w:rsidR="00502533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375C4A">
        <w:rPr>
          <w:rFonts w:ascii="Times New Roman" w:hAnsi="Times New Roman" w:cs="Times New Roman"/>
          <w:sz w:val="24"/>
          <w:szCs w:val="24"/>
        </w:rPr>
        <w:t xml:space="preserve">he </w:t>
      </w:r>
      <w:r w:rsidR="00A22E78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817DD8">
        <w:rPr>
          <w:rFonts w:ascii="Times New Roman" w:hAnsi="Times New Roman" w:cs="Times New Roman"/>
          <w:sz w:val="24"/>
          <w:szCs w:val="24"/>
        </w:rPr>
        <w:t xml:space="preserve">to be of Christian faith, </w:t>
      </w:r>
      <w:r w:rsidR="009953B1">
        <w:rPr>
          <w:rFonts w:ascii="Times New Roman" w:hAnsi="Times New Roman" w:cs="Times New Roman"/>
          <w:sz w:val="24"/>
          <w:szCs w:val="24"/>
        </w:rPr>
        <w:t xml:space="preserve">one must </w:t>
      </w:r>
      <w:r w:rsidR="00E11E2F">
        <w:rPr>
          <w:rFonts w:ascii="Times New Roman" w:hAnsi="Times New Roman" w:cs="Times New Roman"/>
          <w:sz w:val="24"/>
          <w:szCs w:val="24"/>
        </w:rPr>
        <w:t xml:space="preserve">actively </w:t>
      </w:r>
      <w:r w:rsidR="009953B1">
        <w:rPr>
          <w:rFonts w:ascii="Times New Roman" w:hAnsi="Times New Roman" w:cs="Times New Roman"/>
          <w:sz w:val="24"/>
          <w:szCs w:val="24"/>
        </w:rPr>
        <w:t>practice Christianity</w:t>
      </w:r>
      <w:r w:rsidR="00E158E6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7C1235">
        <w:rPr>
          <w:rFonts w:ascii="Times New Roman" w:hAnsi="Times New Roman" w:cs="Times New Roman"/>
          <w:sz w:val="24"/>
          <w:szCs w:val="24"/>
        </w:rPr>
        <w:t xml:space="preserve"> </w:t>
      </w:r>
      <w:r w:rsidR="002544A3">
        <w:rPr>
          <w:rFonts w:ascii="Times New Roman" w:hAnsi="Times New Roman" w:cs="Times New Roman"/>
          <w:sz w:val="24"/>
          <w:szCs w:val="24"/>
        </w:rPr>
        <w:t>Although heavily influenced by Schleiermacher</w:t>
      </w:r>
      <w:r w:rsidR="002E4452">
        <w:rPr>
          <w:rFonts w:ascii="Times New Roman" w:hAnsi="Times New Roman" w:cs="Times New Roman"/>
          <w:sz w:val="24"/>
          <w:szCs w:val="24"/>
        </w:rPr>
        <w:t>,</w:t>
      </w:r>
      <w:r w:rsidR="002544A3">
        <w:rPr>
          <w:rFonts w:ascii="Times New Roman" w:hAnsi="Times New Roman" w:cs="Times New Roman"/>
          <w:sz w:val="24"/>
          <w:szCs w:val="24"/>
        </w:rPr>
        <w:t xml:space="preserve"> </w:t>
      </w:r>
      <w:r w:rsidR="002E4452">
        <w:rPr>
          <w:rFonts w:ascii="Times New Roman" w:hAnsi="Times New Roman" w:cs="Times New Roman"/>
          <w:sz w:val="24"/>
          <w:szCs w:val="24"/>
        </w:rPr>
        <w:t>t</w:t>
      </w:r>
      <w:r w:rsidR="00F969C6">
        <w:rPr>
          <w:rFonts w:ascii="Times New Roman" w:hAnsi="Times New Roman" w:cs="Times New Roman"/>
          <w:sz w:val="24"/>
          <w:szCs w:val="24"/>
        </w:rPr>
        <w:t xml:space="preserve">his highlights one of the differences between </w:t>
      </w:r>
      <w:r w:rsidR="006123B9">
        <w:rPr>
          <w:rFonts w:ascii="Times New Roman" w:hAnsi="Times New Roman" w:cs="Times New Roman"/>
          <w:sz w:val="24"/>
          <w:szCs w:val="24"/>
        </w:rPr>
        <w:t>the two theologists</w:t>
      </w:r>
      <w:r w:rsidR="00C81EC4">
        <w:rPr>
          <w:rFonts w:ascii="Times New Roman" w:hAnsi="Times New Roman" w:cs="Times New Roman"/>
          <w:sz w:val="24"/>
          <w:szCs w:val="24"/>
        </w:rPr>
        <w:t>; Schleiermacher believing in</w:t>
      </w:r>
      <w:r w:rsidR="004774D6">
        <w:rPr>
          <w:rFonts w:ascii="Times New Roman" w:hAnsi="Times New Roman" w:cs="Times New Roman"/>
          <w:sz w:val="24"/>
          <w:szCs w:val="24"/>
        </w:rPr>
        <w:t xml:space="preserve"> what God’s presence </w:t>
      </w:r>
      <w:r w:rsidR="001148C1">
        <w:rPr>
          <w:rFonts w:ascii="Times New Roman" w:hAnsi="Times New Roman" w:cs="Times New Roman"/>
          <w:sz w:val="24"/>
          <w:szCs w:val="24"/>
        </w:rPr>
        <w:t xml:space="preserve">holds for us internally, and </w:t>
      </w:r>
      <w:r w:rsidR="00C26021">
        <w:rPr>
          <w:rFonts w:ascii="Times New Roman" w:hAnsi="Times New Roman" w:cs="Times New Roman"/>
          <w:sz w:val="24"/>
          <w:szCs w:val="24"/>
        </w:rPr>
        <w:t xml:space="preserve">Ritschl believing that God’s presence should determine </w:t>
      </w:r>
      <w:r w:rsidR="00611231">
        <w:rPr>
          <w:rFonts w:ascii="Times New Roman" w:hAnsi="Times New Roman" w:cs="Times New Roman"/>
          <w:sz w:val="24"/>
          <w:szCs w:val="24"/>
        </w:rPr>
        <w:t xml:space="preserve">how we conduct ourselves, not only individually, but as </w:t>
      </w:r>
      <w:r w:rsidR="009C198A">
        <w:rPr>
          <w:rFonts w:ascii="Times New Roman" w:hAnsi="Times New Roman" w:cs="Times New Roman"/>
          <w:sz w:val="24"/>
          <w:szCs w:val="24"/>
        </w:rPr>
        <w:t>faith based communit</w:t>
      </w:r>
      <w:r w:rsidR="00677DAC">
        <w:rPr>
          <w:rFonts w:ascii="Times New Roman" w:hAnsi="Times New Roman" w:cs="Times New Roman"/>
          <w:sz w:val="24"/>
          <w:szCs w:val="24"/>
        </w:rPr>
        <w:t>ies</w:t>
      </w:r>
      <w:r w:rsidR="009C198A">
        <w:rPr>
          <w:rFonts w:ascii="Times New Roman" w:hAnsi="Times New Roman" w:cs="Times New Roman"/>
          <w:sz w:val="24"/>
          <w:szCs w:val="24"/>
        </w:rPr>
        <w:t>.</w:t>
      </w:r>
      <w:r w:rsidR="009A18B1">
        <w:rPr>
          <w:rFonts w:ascii="Times New Roman" w:hAnsi="Times New Roman" w:cs="Times New Roman"/>
          <w:sz w:val="24"/>
          <w:szCs w:val="24"/>
        </w:rPr>
        <w:t xml:space="preserve"> ‘</w:t>
      </w:r>
      <w:r w:rsidR="009A18B1" w:rsidRPr="009A18B1">
        <w:rPr>
          <w:rFonts w:ascii="Times New Roman" w:hAnsi="Times New Roman" w:cs="Times New Roman"/>
          <w:sz w:val="24"/>
          <w:szCs w:val="24"/>
        </w:rPr>
        <w:t>For Ritschl, Christianity is not a religion of individual salvation or private piety, but is instead a socially and historically engaged movement towards bringing about God’s plan for the world.</w:t>
      </w:r>
      <w:r w:rsidR="001E7C5E">
        <w:rPr>
          <w:rFonts w:ascii="Times New Roman" w:hAnsi="Times New Roman" w:cs="Times New Roman"/>
          <w:sz w:val="24"/>
          <w:szCs w:val="24"/>
        </w:rPr>
        <w:t>’</w:t>
      </w:r>
      <w:r w:rsidR="001E7C5E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</w:p>
    <w:p w14:paraId="6D08AC19" w14:textId="545F4269" w:rsidR="009B1BEC" w:rsidRDefault="00C25F01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Ritschl</w:t>
      </w:r>
      <w:r w:rsidR="00EA5C5A">
        <w:rPr>
          <w:rFonts w:ascii="Times New Roman" w:hAnsi="Times New Roman" w:cs="Times New Roman"/>
          <w:sz w:val="24"/>
          <w:szCs w:val="24"/>
        </w:rPr>
        <w:t>’s definition for the ‘Kingdom of God’</w:t>
      </w:r>
      <w:r w:rsidR="00A719D1">
        <w:rPr>
          <w:rFonts w:ascii="Times New Roman" w:hAnsi="Times New Roman" w:cs="Times New Roman"/>
          <w:sz w:val="24"/>
          <w:szCs w:val="24"/>
        </w:rPr>
        <w:t xml:space="preserve"> </w:t>
      </w:r>
      <w:r w:rsidR="00FE0BBA">
        <w:rPr>
          <w:rFonts w:ascii="Times New Roman" w:hAnsi="Times New Roman" w:cs="Times New Roman"/>
          <w:sz w:val="24"/>
          <w:szCs w:val="24"/>
        </w:rPr>
        <w:t xml:space="preserve">appears to be </w:t>
      </w:r>
      <w:r w:rsidR="007E39CC">
        <w:rPr>
          <w:rFonts w:ascii="Times New Roman" w:hAnsi="Times New Roman" w:cs="Times New Roman"/>
          <w:sz w:val="24"/>
          <w:szCs w:val="24"/>
        </w:rPr>
        <w:t xml:space="preserve">tied to our </w:t>
      </w:r>
      <w:r w:rsidR="00C46F3A">
        <w:rPr>
          <w:rFonts w:ascii="Times New Roman" w:hAnsi="Times New Roman" w:cs="Times New Roman"/>
          <w:sz w:val="24"/>
          <w:szCs w:val="24"/>
        </w:rPr>
        <w:t xml:space="preserve">understanding of Jesus’ role </w:t>
      </w:r>
      <w:r w:rsidR="002B27D1">
        <w:rPr>
          <w:rFonts w:ascii="Times New Roman" w:hAnsi="Times New Roman" w:cs="Times New Roman"/>
          <w:sz w:val="24"/>
          <w:szCs w:val="24"/>
        </w:rPr>
        <w:t xml:space="preserve">as a kind of </w:t>
      </w:r>
      <w:r w:rsidR="00F12B5C">
        <w:rPr>
          <w:rFonts w:ascii="Times New Roman" w:hAnsi="Times New Roman" w:cs="Times New Roman"/>
          <w:sz w:val="24"/>
          <w:szCs w:val="24"/>
        </w:rPr>
        <w:t>gatekeeper</w:t>
      </w:r>
      <w:r w:rsidR="008A2190">
        <w:rPr>
          <w:rFonts w:ascii="Times New Roman" w:hAnsi="Times New Roman" w:cs="Times New Roman"/>
          <w:sz w:val="24"/>
          <w:szCs w:val="24"/>
        </w:rPr>
        <w:t xml:space="preserve"> and teacher of what it is to know God, and that the Kingdom</w:t>
      </w:r>
      <w:r w:rsidR="00CB00E2">
        <w:rPr>
          <w:rFonts w:ascii="Times New Roman" w:hAnsi="Times New Roman" w:cs="Times New Roman"/>
          <w:sz w:val="24"/>
          <w:szCs w:val="24"/>
        </w:rPr>
        <w:t xml:space="preserve"> is </w:t>
      </w:r>
      <w:r w:rsidR="00A4649D">
        <w:rPr>
          <w:rFonts w:ascii="Times New Roman" w:hAnsi="Times New Roman" w:cs="Times New Roman"/>
          <w:sz w:val="24"/>
          <w:szCs w:val="24"/>
        </w:rPr>
        <w:t xml:space="preserve">what we are </w:t>
      </w:r>
      <w:r w:rsidR="00FF6856">
        <w:rPr>
          <w:rFonts w:ascii="Times New Roman" w:hAnsi="Times New Roman" w:cs="Times New Roman"/>
          <w:sz w:val="24"/>
          <w:szCs w:val="24"/>
        </w:rPr>
        <w:t>part of if we maintain our morality and love for one another</w:t>
      </w:r>
      <w:r w:rsidR="00C07C46">
        <w:rPr>
          <w:rFonts w:ascii="Times New Roman" w:hAnsi="Times New Roman" w:cs="Times New Roman"/>
          <w:sz w:val="24"/>
          <w:szCs w:val="24"/>
        </w:rPr>
        <w:t>.</w:t>
      </w:r>
      <w:r w:rsidR="00C07C46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BC74A8">
        <w:rPr>
          <w:rFonts w:ascii="Times New Roman" w:hAnsi="Times New Roman" w:cs="Times New Roman"/>
          <w:sz w:val="24"/>
          <w:szCs w:val="24"/>
        </w:rPr>
        <w:t xml:space="preserve"> </w:t>
      </w:r>
      <w:r w:rsidR="004E72DE">
        <w:rPr>
          <w:rFonts w:ascii="Times New Roman" w:hAnsi="Times New Roman" w:cs="Times New Roman"/>
          <w:sz w:val="24"/>
          <w:szCs w:val="24"/>
        </w:rPr>
        <w:t>‘God’</w:t>
      </w:r>
      <w:r w:rsidR="00355602">
        <w:rPr>
          <w:rFonts w:ascii="Times New Roman" w:hAnsi="Times New Roman" w:cs="Times New Roman"/>
          <w:sz w:val="24"/>
          <w:szCs w:val="24"/>
        </w:rPr>
        <w:t xml:space="preserve">s grace, in that kingdom, </w:t>
      </w:r>
      <w:r w:rsidR="0026012D">
        <w:rPr>
          <w:rFonts w:ascii="Times New Roman" w:hAnsi="Times New Roman" w:cs="Times New Roman"/>
          <w:sz w:val="24"/>
          <w:szCs w:val="24"/>
        </w:rPr>
        <w:t>enables us to participate through loving relationships with others</w:t>
      </w:r>
      <w:r w:rsidR="00D47C2D">
        <w:rPr>
          <w:rFonts w:ascii="Times New Roman" w:hAnsi="Times New Roman" w:cs="Times New Roman"/>
          <w:sz w:val="24"/>
          <w:szCs w:val="24"/>
        </w:rPr>
        <w:t>’.</w:t>
      </w:r>
      <w:r w:rsidR="00D47C2D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801FF1">
        <w:rPr>
          <w:rFonts w:ascii="Times New Roman" w:hAnsi="Times New Roman" w:cs="Times New Roman"/>
          <w:sz w:val="24"/>
          <w:szCs w:val="24"/>
        </w:rPr>
        <w:t xml:space="preserve"> </w:t>
      </w:r>
      <w:r w:rsidR="000B215A">
        <w:rPr>
          <w:rFonts w:ascii="Times New Roman" w:hAnsi="Times New Roman" w:cs="Times New Roman"/>
          <w:sz w:val="24"/>
          <w:szCs w:val="24"/>
        </w:rPr>
        <w:t xml:space="preserve"> He seems to move away from established doctrines</w:t>
      </w:r>
      <w:r w:rsidR="00401FBD">
        <w:rPr>
          <w:rFonts w:ascii="Times New Roman" w:hAnsi="Times New Roman" w:cs="Times New Roman"/>
          <w:sz w:val="24"/>
          <w:szCs w:val="24"/>
        </w:rPr>
        <w:t xml:space="preserve"> associated w</w:t>
      </w:r>
      <w:r w:rsidR="000C3DCB">
        <w:rPr>
          <w:rFonts w:ascii="Times New Roman" w:hAnsi="Times New Roman" w:cs="Times New Roman"/>
          <w:sz w:val="24"/>
          <w:szCs w:val="24"/>
        </w:rPr>
        <w:t>i</w:t>
      </w:r>
      <w:r w:rsidR="00401FBD">
        <w:rPr>
          <w:rFonts w:ascii="Times New Roman" w:hAnsi="Times New Roman" w:cs="Times New Roman"/>
          <w:sz w:val="24"/>
          <w:szCs w:val="24"/>
        </w:rPr>
        <w:t>th redemption, atonement and forgiveness</w:t>
      </w:r>
      <w:r w:rsidR="000C3DCB">
        <w:rPr>
          <w:rFonts w:ascii="Times New Roman" w:hAnsi="Times New Roman" w:cs="Times New Roman"/>
          <w:sz w:val="24"/>
          <w:szCs w:val="24"/>
        </w:rPr>
        <w:t>, and suggests instead</w:t>
      </w:r>
      <w:r w:rsidR="00053289">
        <w:rPr>
          <w:rFonts w:ascii="Times New Roman" w:hAnsi="Times New Roman" w:cs="Times New Roman"/>
          <w:sz w:val="24"/>
          <w:szCs w:val="24"/>
        </w:rPr>
        <w:t>,</w:t>
      </w:r>
      <w:r w:rsidR="000C3DCB">
        <w:rPr>
          <w:rFonts w:ascii="Times New Roman" w:hAnsi="Times New Roman" w:cs="Times New Roman"/>
          <w:sz w:val="24"/>
          <w:szCs w:val="24"/>
        </w:rPr>
        <w:t xml:space="preserve"> that </w:t>
      </w:r>
      <w:r w:rsidR="00D05501">
        <w:rPr>
          <w:rFonts w:ascii="Times New Roman" w:hAnsi="Times New Roman" w:cs="Times New Roman"/>
          <w:sz w:val="24"/>
          <w:szCs w:val="24"/>
        </w:rPr>
        <w:t xml:space="preserve">forgiveness of sin </w:t>
      </w:r>
      <w:r w:rsidR="00996472">
        <w:rPr>
          <w:rFonts w:ascii="Times New Roman" w:hAnsi="Times New Roman" w:cs="Times New Roman"/>
          <w:sz w:val="24"/>
          <w:szCs w:val="24"/>
        </w:rPr>
        <w:t xml:space="preserve">is an act conducted which allows us to remain </w:t>
      </w:r>
      <w:r w:rsidR="00004EBC">
        <w:rPr>
          <w:rFonts w:ascii="Times New Roman" w:hAnsi="Times New Roman" w:cs="Times New Roman"/>
          <w:sz w:val="24"/>
          <w:szCs w:val="24"/>
        </w:rPr>
        <w:t xml:space="preserve">within the ‘Kingdom’, </w:t>
      </w:r>
      <w:r w:rsidR="00964005">
        <w:rPr>
          <w:rFonts w:ascii="Times New Roman" w:hAnsi="Times New Roman" w:cs="Times New Roman"/>
          <w:sz w:val="24"/>
          <w:szCs w:val="24"/>
        </w:rPr>
        <w:t xml:space="preserve">free from </w:t>
      </w:r>
      <w:r w:rsidR="00EE129D">
        <w:rPr>
          <w:rFonts w:ascii="Times New Roman" w:hAnsi="Times New Roman" w:cs="Times New Roman"/>
          <w:sz w:val="24"/>
          <w:szCs w:val="24"/>
        </w:rPr>
        <w:t>hinderance</w:t>
      </w:r>
      <w:r w:rsidR="00C34890">
        <w:rPr>
          <w:rFonts w:ascii="Times New Roman" w:hAnsi="Times New Roman" w:cs="Times New Roman"/>
          <w:sz w:val="24"/>
          <w:szCs w:val="24"/>
        </w:rPr>
        <w:t xml:space="preserve">, and is not </w:t>
      </w:r>
      <w:r w:rsidR="009732FE">
        <w:rPr>
          <w:rFonts w:ascii="Times New Roman" w:hAnsi="Times New Roman" w:cs="Times New Roman"/>
          <w:sz w:val="24"/>
          <w:szCs w:val="24"/>
        </w:rPr>
        <w:t>directed toward any singular specific</w:t>
      </w:r>
      <w:r w:rsidR="00DF1487">
        <w:rPr>
          <w:rFonts w:ascii="Times New Roman" w:hAnsi="Times New Roman" w:cs="Times New Roman"/>
          <w:sz w:val="24"/>
          <w:szCs w:val="24"/>
        </w:rPr>
        <w:t>, individual sin</w:t>
      </w:r>
      <w:r w:rsidR="00BD4FFD">
        <w:rPr>
          <w:rFonts w:ascii="Times New Roman" w:hAnsi="Times New Roman" w:cs="Times New Roman"/>
          <w:sz w:val="24"/>
          <w:szCs w:val="24"/>
        </w:rPr>
        <w:t xml:space="preserve">; the intention of which is to </w:t>
      </w:r>
      <w:r w:rsidR="009043F3">
        <w:rPr>
          <w:rFonts w:ascii="Times New Roman" w:hAnsi="Times New Roman" w:cs="Times New Roman"/>
          <w:sz w:val="24"/>
          <w:szCs w:val="24"/>
        </w:rPr>
        <w:t>reconcile humanity as a whole with God.</w:t>
      </w:r>
      <w:r w:rsidR="009043F3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A97C31">
        <w:rPr>
          <w:rFonts w:ascii="Times New Roman" w:hAnsi="Times New Roman" w:cs="Times New Roman"/>
          <w:sz w:val="24"/>
          <w:szCs w:val="24"/>
        </w:rPr>
        <w:t xml:space="preserve">  </w:t>
      </w:r>
      <w:r w:rsidR="0039290B">
        <w:rPr>
          <w:rFonts w:ascii="Times New Roman" w:hAnsi="Times New Roman" w:cs="Times New Roman"/>
          <w:sz w:val="24"/>
          <w:szCs w:val="24"/>
        </w:rPr>
        <w:t xml:space="preserve">In describing Ritschl, </w:t>
      </w:r>
      <w:r w:rsidR="00A97C31">
        <w:rPr>
          <w:rFonts w:ascii="Times New Roman" w:hAnsi="Times New Roman" w:cs="Times New Roman"/>
          <w:sz w:val="24"/>
          <w:szCs w:val="24"/>
        </w:rPr>
        <w:t xml:space="preserve">J. </w:t>
      </w:r>
      <w:r w:rsidR="0039290B">
        <w:rPr>
          <w:rFonts w:ascii="Times New Roman" w:hAnsi="Times New Roman" w:cs="Times New Roman"/>
          <w:sz w:val="24"/>
          <w:szCs w:val="24"/>
        </w:rPr>
        <w:t xml:space="preserve">Mendenhall writes, </w:t>
      </w:r>
      <w:r w:rsidR="0039290B" w:rsidRPr="0039290B">
        <w:rPr>
          <w:rFonts w:ascii="Times New Roman" w:hAnsi="Times New Roman" w:cs="Times New Roman"/>
          <w:sz w:val="24"/>
          <w:szCs w:val="24"/>
        </w:rPr>
        <w:t>‘The whole purpose of Ritschl was to give to the doctrines of the Bible such a form as would commend them to the human reason and yet not rob them of their essentially religious content.’</w:t>
      </w:r>
      <w:r w:rsidR="0039290B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791392">
        <w:rPr>
          <w:rFonts w:ascii="Times New Roman" w:hAnsi="Times New Roman" w:cs="Times New Roman"/>
          <w:sz w:val="24"/>
          <w:szCs w:val="24"/>
        </w:rPr>
        <w:t xml:space="preserve">  Interestingly, </w:t>
      </w:r>
      <w:r w:rsidR="00C122D8">
        <w:rPr>
          <w:rFonts w:ascii="Times New Roman" w:hAnsi="Times New Roman" w:cs="Times New Roman"/>
          <w:sz w:val="24"/>
          <w:szCs w:val="24"/>
        </w:rPr>
        <w:t xml:space="preserve">critique of Ritschl, such as that from </w:t>
      </w:r>
      <w:r w:rsidR="00DF5167">
        <w:rPr>
          <w:rFonts w:ascii="Times New Roman" w:hAnsi="Times New Roman" w:cs="Times New Roman"/>
          <w:sz w:val="24"/>
          <w:szCs w:val="24"/>
        </w:rPr>
        <w:t xml:space="preserve">former student </w:t>
      </w:r>
      <w:r w:rsidR="00DF5167" w:rsidRPr="00DF5167">
        <w:rPr>
          <w:rFonts w:ascii="Times New Roman" w:hAnsi="Times New Roman" w:cs="Times New Roman"/>
          <w:sz w:val="24"/>
          <w:szCs w:val="24"/>
        </w:rPr>
        <w:t>Troeltsch</w:t>
      </w:r>
      <w:r w:rsidR="00DF5167">
        <w:rPr>
          <w:rFonts w:ascii="Times New Roman" w:hAnsi="Times New Roman" w:cs="Times New Roman"/>
          <w:sz w:val="24"/>
          <w:szCs w:val="24"/>
        </w:rPr>
        <w:t xml:space="preserve">, </w:t>
      </w:r>
      <w:r w:rsidR="001123CC">
        <w:rPr>
          <w:rFonts w:ascii="Times New Roman" w:hAnsi="Times New Roman" w:cs="Times New Roman"/>
          <w:sz w:val="24"/>
          <w:szCs w:val="24"/>
        </w:rPr>
        <w:t xml:space="preserve">included </w:t>
      </w:r>
      <w:r w:rsidR="00D11C77">
        <w:rPr>
          <w:rFonts w:ascii="Times New Roman" w:hAnsi="Times New Roman" w:cs="Times New Roman"/>
          <w:sz w:val="24"/>
          <w:szCs w:val="24"/>
        </w:rPr>
        <w:t xml:space="preserve">an accusation of </w:t>
      </w:r>
      <w:r w:rsidR="003A4140">
        <w:rPr>
          <w:rFonts w:ascii="Times New Roman" w:hAnsi="Times New Roman" w:cs="Times New Roman"/>
          <w:sz w:val="24"/>
          <w:szCs w:val="24"/>
        </w:rPr>
        <w:t xml:space="preserve">Ritschl’s failure to observe historical </w:t>
      </w:r>
      <w:r w:rsidR="008E0836">
        <w:rPr>
          <w:rFonts w:ascii="Times New Roman" w:hAnsi="Times New Roman" w:cs="Times New Roman"/>
          <w:sz w:val="24"/>
          <w:szCs w:val="24"/>
        </w:rPr>
        <w:t>religious significance</w:t>
      </w:r>
      <w:r w:rsidR="00405507">
        <w:rPr>
          <w:rFonts w:ascii="Times New Roman" w:hAnsi="Times New Roman" w:cs="Times New Roman"/>
          <w:sz w:val="24"/>
          <w:szCs w:val="24"/>
        </w:rPr>
        <w:t xml:space="preserve">, </w:t>
      </w:r>
      <w:r w:rsidR="0058191B">
        <w:rPr>
          <w:rFonts w:ascii="Times New Roman" w:hAnsi="Times New Roman" w:cs="Times New Roman"/>
          <w:sz w:val="24"/>
          <w:szCs w:val="24"/>
        </w:rPr>
        <w:t xml:space="preserve">which </w:t>
      </w:r>
      <w:r w:rsidR="002D0EA9">
        <w:rPr>
          <w:rFonts w:ascii="Times New Roman" w:hAnsi="Times New Roman" w:cs="Times New Roman"/>
          <w:sz w:val="24"/>
          <w:szCs w:val="24"/>
        </w:rPr>
        <w:t>provides an indicati</w:t>
      </w:r>
      <w:r w:rsidR="00ED535C">
        <w:rPr>
          <w:rFonts w:ascii="Times New Roman" w:hAnsi="Times New Roman" w:cs="Times New Roman"/>
          <w:sz w:val="24"/>
          <w:szCs w:val="24"/>
        </w:rPr>
        <w:t xml:space="preserve">on of what </w:t>
      </w:r>
      <w:r w:rsidR="00B108DB">
        <w:rPr>
          <w:rFonts w:ascii="Times New Roman" w:hAnsi="Times New Roman" w:cs="Times New Roman"/>
          <w:sz w:val="24"/>
          <w:szCs w:val="24"/>
        </w:rPr>
        <w:t xml:space="preserve">Ritschl was </w:t>
      </w:r>
      <w:r w:rsidR="006B5D7D">
        <w:rPr>
          <w:rFonts w:ascii="Times New Roman" w:hAnsi="Times New Roman" w:cs="Times New Roman"/>
          <w:sz w:val="24"/>
          <w:szCs w:val="24"/>
        </w:rPr>
        <w:t>attempting to accomplish.</w:t>
      </w:r>
      <w:r w:rsidR="006B5D7D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</w:p>
    <w:p w14:paraId="5AFFAF71" w14:textId="77777777" w:rsidR="00F60DE9" w:rsidRDefault="00F60DE9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78ED71" w14:textId="718C973D" w:rsidR="00F60DE9" w:rsidRDefault="0039100E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Like Schleiermacher, Ritschl </w:t>
      </w:r>
      <w:r w:rsidR="00CF7068">
        <w:rPr>
          <w:rFonts w:ascii="Times New Roman" w:hAnsi="Times New Roman" w:cs="Times New Roman"/>
          <w:sz w:val="24"/>
          <w:szCs w:val="24"/>
        </w:rPr>
        <w:t>undoubtedly was influenced by,</w:t>
      </w:r>
      <w:r w:rsidR="00CF7068" w:rsidRPr="00CF7068">
        <w:rPr>
          <w:rFonts w:ascii="Times New Roman" w:hAnsi="Times New Roman" w:cs="Times New Roman"/>
          <w:sz w:val="24"/>
          <w:szCs w:val="24"/>
        </w:rPr>
        <w:t xml:space="preserve"> </w:t>
      </w:r>
      <w:r w:rsidR="00CF7068">
        <w:rPr>
          <w:rFonts w:ascii="Times New Roman" w:hAnsi="Times New Roman" w:cs="Times New Roman"/>
          <w:sz w:val="24"/>
          <w:szCs w:val="24"/>
        </w:rPr>
        <w:t>‘…</w:t>
      </w:r>
      <w:r w:rsidR="00CF7068" w:rsidRPr="00CF7068">
        <w:rPr>
          <w:rFonts w:ascii="Times New Roman" w:hAnsi="Times New Roman" w:cs="Times New Roman"/>
          <w:sz w:val="24"/>
          <w:szCs w:val="24"/>
        </w:rPr>
        <w:t>expression and interpretation of dominant factors in his age…</w:t>
      </w:r>
      <w:r w:rsidR="00CF7068">
        <w:rPr>
          <w:rFonts w:ascii="Times New Roman" w:hAnsi="Times New Roman" w:cs="Times New Roman"/>
          <w:sz w:val="24"/>
          <w:szCs w:val="24"/>
        </w:rPr>
        <w:t>’</w:t>
      </w:r>
      <w:r w:rsidR="0085096D">
        <w:rPr>
          <w:rFonts w:ascii="Times New Roman" w:hAnsi="Times New Roman" w:cs="Times New Roman"/>
          <w:sz w:val="24"/>
          <w:szCs w:val="24"/>
        </w:rPr>
        <w:t>,</w:t>
      </w:r>
      <w:r w:rsidR="00F365A2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CF7068">
        <w:rPr>
          <w:rFonts w:ascii="Times New Roman" w:hAnsi="Times New Roman" w:cs="Times New Roman"/>
          <w:sz w:val="24"/>
          <w:szCs w:val="24"/>
        </w:rPr>
        <w:t xml:space="preserve">  </w:t>
      </w:r>
      <w:r w:rsidR="0085096D">
        <w:rPr>
          <w:rFonts w:ascii="Times New Roman" w:hAnsi="Times New Roman" w:cs="Times New Roman"/>
          <w:sz w:val="24"/>
          <w:szCs w:val="24"/>
        </w:rPr>
        <w:t xml:space="preserve">yet his work </w:t>
      </w:r>
      <w:r w:rsidR="008C2D17">
        <w:rPr>
          <w:rFonts w:ascii="Times New Roman" w:hAnsi="Times New Roman" w:cs="Times New Roman"/>
          <w:sz w:val="24"/>
          <w:szCs w:val="24"/>
        </w:rPr>
        <w:t xml:space="preserve">likewise, remains </w:t>
      </w:r>
      <w:r w:rsidR="007923AE">
        <w:rPr>
          <w:rFonts w:ascii="Times New Roman" w:hAnsi="Times New Roman" w:cs="Times New Roman"/>
          <w:sz w:val="24"/>
          <w:szCs w:val="24"/>
        </w:rPr>
        <w:t xml:space="preserve">noteworthy and relevant today.  </w:t>
      </w:r>
      <w:r w:rsidR="002577A6">
        <w:rPr>
          <w:rFonts w:ascii="Times New Roman" w:hAnsi="Times New Roman" w:cs="Times New Roman"/>
          <w:sz w:val="24"/>
          <w:szCs w:val="24"/>
        </w:rPr>
        <w:t xml:space="preserve">It provides a Christological </w:t>
      </w:r>
      <w:r w:rsidR="002677F0">
        <w:rPr>
          <w:rFonts w:ascii="Times New Roman" w:hAnsi="Times New Roman" w:cs="Times New Roman"/>
          <w:sz w:val="24"/>
          <w:szCs w:val="24"/>
        </w:rPr>
        <w:t>view for consideration</w:t>
      </w:r>
      <w:r w:rsidR="00FE78FF">
        <w:rPr>
          <w:rFonts w:ascii="Times New Roman" w:hAnsi="Times New Roman" w:cs="Times New Roman"/>
          <w:sz w:val="24"/>
          <w:szCs w:val="24"/>
        </w:rPr>
        <w:t xml:space="preserve"> equal</w:t>
      </w:r>
      <w:r w:rsidR="00856E6F">
        <w:rPr>
          <w:rFonts w:ascii="Times New Roman" w:hAnsi="Times New Roman" w:cs="Times New Roman"/>
          <w:sz w:val="24"/>
          <w:szCs w:val="24"/>
        </w:rPr>
        <w:t xml:space="preserve">ly compelling to that of Schleiermacher, </w:t>
      </w:r>
      <w:r w:rsidR="003E4611">
        <w:rPr>
          <w:rFonts w:ascii="Times New Roman" w:hAnsi="Times New Roman" w:cs="Times New Roman"/>
          <w:sz w:val="24"/>
          <w:szCs w:val="24"/>
        </w:rPr>
        <w:t xml:space="preserve">both of which </w:t>
      </w:r>
      <w:r w:rsidR="00616765">
        <w:rPr>
          <w:rFonts w:ascii="Times New Roman" w:hAnsi="Times New Roman" w:cs="Times New Roman"/>
          <w:sz w:val="24"/>
          <w:szCs w:val="24"/>
        </w:rPr>
        <w:t>appear to have grounds for validity.</w:t>
      </w:r>
    </w:p>
    <w:p w14:paraId="3A6E5831" w14:textId="77777777" w:rsidR="00C852E7" w:rsidRDefault="00C852E7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EAA3DC7" w14:textId="77777777" w:rsidR="00C852E7" w:rsidRDefault="00C852E7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600DD55" w14:textId="625C812A" w:rsidR="00C852E7" w:rsidRDefault="00C852E7" w:rsidP="003576E2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two theologies</w:t>
      </w:r>
      <w:r w:rsidR="00C918D8">
        <w:rPr>
          <w:rFonts w:ascii="Times New Roman" w:hAnsi="Times New Roman" w:cs="Times New Roman"/>
          <w:sz w:val="24"/>
          <w:szCs w:val="24"/>
        </w:rPr>
        <w:t xml:space="preserve"> discussed</w:t>
      </w:r>
      <w:r w:rsidR="00AD19FC">
        <w:rPr>
          <w:rFonts w:ascii="Times New Roman" w:hAnsi="Times New Roman" w:cs="Times New Roman"/>
          <w:sz w:val="24"/>
          <w:szCs w:val="24"/>
        </w:rPr>
        <w:t xml:space="preserve"> share many aspects</w:t>
      </w:r>
      <w:r w:rsidR="0006388E">
        <w:rPr>
          <w:rFonts w:ascii="Times New Roman" w:hAnsi="Times New Roman" w:cs="Times New Roman"/>
          <w:sz w:val="24"/>
          <w:szCs w:val="24"/>
        </w:rPr>
        <w:t xml:space="preserve">, </w:t>
      </w:r>
      <w:r w:rsidR="00C239F6">
        <w:rPr>
          <w:rFonts w:ascii="Times New Roman" w:hAnsi="Times New Roman" w:cs="Times New Roman"/>
          <w:sz w:val="24"/>
          <w:szCs w:val="24"/>
        </w:rPr>
        <w:t xml:space="preserve">but also diverge in the significance </w:t>
      </w:r>
      <w:r w:rsidR="00266FBB">
        <w:rPr>
          <w:rFonts w:ascii="Times New Roman" w:hAnsi="Times New Roman" w:cs="Times New Roman"/>
          <w:sz w:val="24"/>
          <w:szCs w:val="24"/>
        </w:rPr>
        <w:t xml:space="preserve">of Jesus.  </w:t>
      </w:r>
      <w:r w:rsidR="00C54BD8">
        <w:rPr>
          <w:rFonts w:ascii="Times New Roman" w:hAnsi="Times New Roman" w:cs="Times New Roman"/>
          <w:sz w:val="24"/>
          <w:szCs w:val="24"/>
        </w:rPr>
        <w:t>Schleiermacher</w:t>
      </w:r>
      <w:r w:rsidR="00F87C68">
        <w:rPr>
          <w:rFonts w:ascii="Times New Roman" w:hAnsi="Times New Roman" w:cs="Times New Roman"/>
          <w:sz w:val="24"/>
          <w:szCs w:val="24"/>
        </w:rPr>
        <w:t>’s view of ‘absolute dependence</w:t>
      </w:r>
      <w:r w:rsidR="002269EB">
        <w:rPr>
          <w:rFonts w:ascii="Times New Roman" w:hAnsi="Times New Roman" w:cs="Times New Roman"/>
          <w:sz w:val="24"/>
          <w:szCs w:val="24"/>
        </w:rPr>
        <w:t xml:space="preserve">’ </w:t>
      </w:r>
      <w:r w:rsidR="00423E70">
        <w:rPr>
          <w:rFonts w:ascii="Times New Roman" w:hAnsi="Times New Roman" w:cs="Times New Roman"/>
          <w:sz w:val="24"/>
          <w:szCs w:val="24"/>
        </w:rPr>
        <w:t xml:space="preserve">and Ritschl’s </w:t>
      </w:r>
      <w:r w:rsidR="005C18AF">
        <w:rPr>
          <w:rFonts w:ascii="Times New Roman" w:hAnsi="Times New Roman" w:cs="Times New Roman"/>
          <w:sz w:val="24"/>
          <w:szCs w:val="24"/>
        </w:rPr>
        <w:t>belief in the moral ‘Kingdom of God’</w:t>
      </w:r>
      <w:r w:rsidR="00AE4121">
        <w:rPr>
          <w:rFonts w:ascii="Times New Roman" w:hAnsi="Times New Roman" w:cs="Times New Roman"/>
          <w:sz w:val="24"/>
          <w:szCs w:val="24"/>
        </w:rPr>
        <w:t xml:space="preserve">, although </w:t>
      </w:r>
      <w:r w:rsidR="00EE7931">
        <w:rPr>
          <w:rFonts w:ascii="Times New Roman" w:hAnsi="Times New Roman" w:cs="Times New Roman"/>
          <w:sz w:val="24"/>
          <w:szCs w:val="24"/>
        </w:rPr>
        <w:t xml:space="preserve">similar in their aim, </w:t>
      </w:r>
      <w:r w:rsidR="00B643CC">
        <w:rPr>
          <w:rFonts w:ascii="Times New Roman" w:hAnsi="Times New Roman" w:cs="Times New Roman"/>
          <w:sz w:val="24"/>
          <w:szCs w:val="24"/>
        </w:rPr>
        <w:t>are separated by ‘individual’</w:t>
      </w:r>
      <w:r w:rsidR="00AE6CB2">
        <w:rPr>
          <w:rFonts w:ascii="Times New Roman" w:hAnsi="Times New Roman" w:cs="Times New Roman"/>
          <w:sz w:val="24"/>
          <w:szCs w:val="24"/>
        </w:rPr>
        <w:t xml:space="preserve">, and ‘community’ </w:t>
      </w:r>
      <w:r w:rsidR="00914697">
        <w:rPr>
          <w:rFonts w:ascii="Times New Roman" w:hAnsi="Times New Roman" w:cs="Times New Roman"/>
          <w:sz w:val="24"/>
          <w:szCs w:val="24"/>
        </w:rPr>
        <w:t xml:space="preserve">participation in </w:t>
      </w:r>
      <w:r w:rsidR="00FB7C71">
        <w:rPr>
          <w:rFonts w:ascii="Times New Roman" w:hAnsi="Times New Roman" w:cs="Times New Roman"/>
          <w:sz w:val="24"/>
          <w:szCs w:val="24"/>
        </w:rPr>
        <w:t>practices of faith</w:t>
      </w:r>
      <w:r w:rsidR="00D05380">
        <w:rPr>
          <w:rFonts w:ascii="Times New Roman" w:hAnsi="Times New Roman" w:cs="Times New Roman"/>
          <w:sz w:val="24"/>
          <w:szCs w:val="24"/>
        </w:rPr>
        <w:t xml:space="preserve">; </w:t>
      </w:r>
      <w:r w:rsidR="00B83E8D">
        <w:rPr>
          <w:rFonts w:ascii="Times New Roman" w:hAnsi="Times New Roman" w:cs="Times New Roman"/>
          <w:sz w:val="24"/>
          <w:szCs w:val="24"/>
        </w:rPr>
        <w:t>Schleiermacher</w:t>
      </w:r>
      <w:r w:rsidR="001676D0">
        <w:rPr>
          <w:rFonts w:ascii="Times New Roman" w:hAnsi="Times New Roman" w:cs="Times New Roman"/>
          <w:sz w:val="24"/>
          <w:szCs w:val="24"/>
        </w:rPr>
        <w:t>’s concerns being experiential, and Ritschl’s ethical</w:t>
      </w:r>
      <w:r w:rsidR="00956365">
        <w:rPr>
          <w:rFonts w:ascii="Times New Roman" w:hAnsi="Times New Roman" w:cs="Times New Roman"/>
          <w:sz w:val="24"/>
          <w:szCs w:val="24"/>
        </w:rPr>
        <w:t>.</w:t>
      </w:r>
      <w:r w:rsidR="00FB7C71">
        <w:rPr>
          <w:rFonts w:ascii="Times New Roman" w:hAnsi="Times New Roman" w:cs="Times New Roman"/>
          <w:sz w:val="24"/>
          <w:szCs w:val="24"/>
        </w:rPr>
        <w:t xml:space="preserve">  </w:t>
      </w:r>
      <w:r w:rsidR="00002D47">
        <w:rPr>
          <w:rFonts w:ascii="Times New Roman" w:hAnsi="Times New Roman" w:cs="Times New Roman"/>
          <w:sz w:val="24"/>
          <w:szCs w:val="24"/>
        </w:rPr>
        <w:t>The separation however, may not be as stark a difference</w:t>
      </w:r>
      <w:r w:rsidR="002B162C">
        <w:rPr>
          <w:rFonts w:ascii="Times New Roman" w:hAnsi="Times New Roman" w:cs="Times New Roman"/>
          <w:sz w:val="24"/>
          <w:szCs w:val="24"/>
        </w:rPr>
        <w:t xml:space="preserve"> as it may seem</w:t>
      </w:r>
      <w:r w:rsidR="00156C4C">
        <w:rPr>
          <w:rFonts w:ascii="Times New Roman" w:hAnsi="Times New Roman" w:cs="Times New Roman"/>
          <w:sz w:val="24"/>
          <w:szCs w:val="24"/>
        </w:rPr>
        <w:t>, as the constituents of a community</w:t>
      </w:r>
      <w:r w:rsidR="002B2BBB">
        <w:rPr>
          <w:rFonts w:ascii="Times New Roman" w:hAnsi="Times New Roman" w:cs="Times New Roman"/>
          <w:sz w:val="24"/>
          <w:szCs w:val="24"/>
        </w:rPr>
        <w:t>, or of a world, are made up of individuals</w:t>
      </w:r>
      <w:r w:rsidR="00376790">
        <w:rPr>
          <w:rFonts w:ascii="Times New Roman" w:hAnsi="Times New Roman" w:cs="Times New Roman"/>
          <w:sz w:val="24"/>
          <w:szCs w:val="24"/>
        </w:rPr>
        <w:t xml:space="preserve">, </w:t>
      </w:r>
      <w:r w:rsidR="00B62DB4">
        <w:rPr>
          <w:rFonts w:ascii="Times New Roman" w:hAnsi="Times New Roman" w:cs="Times New Roman"/>
          <w:sz w:val="24"/>
          <w:szCs w:val="24"/>
        </w:rPr>
        <w:t xml:space="preserve">and in each case, they are striving </w:t>
      </w:r>
      <w:r w:rsidR="00426C98">
        <w:rPr>
          <w:rFonts w:ascii="Times New Roman" w:hAnsi="Times New Roman" w:cs="Times New Roman"/>
          <w:sz w:val="24"/>
          <w:szCs w:val="24"/>
        </w:rPr>
        <w:t xml:space="preserve">to be </w:t>
      </w:r>
      <w:r w:rsidR="00553F85">
        <w:rPr>
          <w:rFonts w:ascii="Times New Roman" w:hAnsi="Times New Roman" w:cs="Times New Roman"/>
          <w:sz w:val="24"/>
          <w:szCs w:val="24"/>
        </w:rPr>
        <w:t>accepted by God, and to live as worth</w:t>
      </w:r>
      <w:r w:rsidR="005D1B25">
        <w:rPr>
          <w:rFonts w:ascii="Times New Roman" w:hAnsi="Times New Roman" w:cs="Times New Roman"/>
          <w:sz w:val="24"/>
          <w:szCs w:val="24"/>
        </w:rPr>
        <w:t>y of his love as possible.</w:t>
      </w:r>
      <w:r w:rsidR="007E3CE9">
        <w:rPr>
          <w:rFonts w:ascii="Times New Roman" w:hAnsi="Times New Roman" w:cs="Times New Roman"/>
          <w:sz w:val="24"/>
          <w:szCs w:val="24"/>
        </w:rPr>
        <w:t xml:space="preserve">  Whichever theology resonates</w:t>
      </w:r>
      <w:r w:rsidR="00F378C5">
        <w:rPr>
          <w:rFonts w:ascii="Times New Roman" w:hAnsi="Times New Roman" w:cs="Times New Roman"/>
          <w:sz w:val="24"/>
          <w:szCs w:val="24"/>
        </w:rPr>
        <w:t>, both offer an opportunity to realise God</w:t>
      </w:r>
      <w:r w:rsidR="00105CA6">
        <w:rPr>
          <w:rFonts w:ascii="Times New Roman" w:hAnsi="Times New Roman" w:cs="Times New Roman"/>
          <w:sz w:val="24"/>
          <w:szCs w:val="24"/>
        </w:rPr>
        <w:t xml:space="preserve"> through Jesus Christ</w:t>
      </w:r>
      <w:r w:rsidR="00DA0FA8">
        <w:rPr>
          <w:rFonts w:ascii="Times New Roman" w:hAnsi="Times New Roman" w:cs="Times New Roman"/>
          <w:sz w:val="24"/>
          <w:szCs w:val="24"/>
        </w:rPr>
        <w:t>, and to maintain one’s faith.</w:t>
      </w:r>
    </w:p>
    <w:p w14:paraId="7F7DE07A" w14:textId="77777777" w:rsidR="003452C9" w:rsidRDefault="003452C9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20A5E4" w14:textId="77777777" w:rsidR="003452C9" w:rsidRDefault="003452C9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48330DA" w14:textId="77777777" w:rsidR="003D5C8C" w:rsidRDefault="003D5C8C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8B5F91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67CC1B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CC6A31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A968B59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250F38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4DC8854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2E31419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339B1D2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C8A2F95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268142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047A04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F9B596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5BA9EA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3D0935" w14:textId="77777777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F2EEFC" w14:textId="3ADD6AE2" w:rsidR="00755E10" w:rsidRDefault="00755E10" w:rsidP="003576E2">
      <w:pPr>
        <w:jc w:val="both"/>
        <w:rPr>
          <w:rFonts w:ascii="Times New Roman" w:hAnsi="Times New Roman" w:cs="Times New Roman"/>
          <w:sz w:val="24"/>
          <w:szCs w:val="24"/>
          <w:u w:val="double"/>
        </w:rPr>
      </w:pPr>
      <w:r w:rsidRPr="00755E10">
        <w:rPr>
          <w:rFonts w:ascii="Times New Roman" w:hAnsi="Times New Roman" w:cs="Times New Roman"/>
          <w:sz w:val="24"/>
          <w:szCs w:val="24"/>
          <w:u w:val="double"/>
        </w:rPr>
        <w:lastRenderedPageBreak/>
        <w:t>Bibliography</w:t>
      </w:r>
    </w:p>
    <w:p w14:paraId="4601A244" w14:textId="77777777" w:rsidR="00BE2E14" w:rsidRPr="00755E10" w:rsidRDefault="00BE2E14" w:rsidP="003576E2">
      <w:pPr>
        <w:jc w:val="both"/>
        <w:rPr>
          <w:rFonts w:ascii="Times New Roman" w:hAnsi="Times New Roman" w:cs="Times New Roman"/>
          <w:sz w:val="24"/>
          <w:szCs w:val="24"/>
          <w:u w:val="double"/>
        </w:rPr>
      </w:pPr>
    </w:p>
    <w:p w14:paraId="11584AC0" w14:textId="25E22A42" w:rsidR="002E4452" w:rsidRDefault="00F406AF" w:rsidP="003576E2">
      <w:pPr>
        <w:jc w:val="both"/>
      </w:pPr>
      <w:r w:rsidRPr="006C0AF2">
        <w:t>Abelman</w:t>
      </w:r>
      <w:r>
        <w:t xml:space="preserve">, </w:t>
      </w:r>
      <w:r w:rsidR="005118FB" w:rsidRPr="006C0AF2">
        <w:t>Asael</w:t>
      </w:r>
      <w:r w:rsidR="005118FB">
        <w:t xml:space="preserve">, Ed., </w:t>
      </w:r>
      <w:r w:rsidR="005118FB" w:rsidRPr="002422C4">
        <w:rPr>
          <w:i/>
          <w:iCs/>
        </w:rPr>
        <w:t>The Middle Way: The Emergence of Modern Religious Trends in Nineteenth-Century Judaism</w:t>
      </w:r>
      <w:r w:rsidR="005118FB">
        <w:rPr>
          <w:i/>
          <w:iCs/>
        </w:rPr>
        <w:t xml:space="preserve">, </w:t>
      </w:r>
      <w:r w:rsidR="005118FB">
        <w:t>Vol.2, (Massachusetts: Academic Studies Press, 2014), p.221</w:t>
      </w:r>
    </w:p>
    <w:p w14:paraId="4087EECC" w14:textId="6C7ACDEE" w:rsidR="00EA300C" w:rsidRDefault="00EA300C" w:rsidP="003576E2">
      <w:pPr>
        <w:jc w:val="both"/>
      </w:pPr>
      <w:r>
        <w:t xml:space="preserve">Clayton, John, Ed., </w:t>
      </w:r>
      <w:r w:rsidRPr="00B57977">
        <w:rPr>
          <w:i/>
          <w:iCs/>
        </w:rPr>
        <w:t>Ernst Troeltsch and the Future of Theology</w:t>
      </w:r>
      <w:r>
        <w:t>, (Cambridge: Cambridge University Press, 1976), p.7</w:t>
      </w:r>
    </w:p>
    <w:p w14:paraId="36386B68" w14:textId="1D7F3326" w:rsidR="002D1E4E" w:rsidRDefault="001A645E" w:rsidP="003576E2">
      <w:pPr>
        <w:jc w:val="both"/>
      </w:pPr>
      <w:r>
        <w:t xml:space="preserve">Dawson, </w:t>
      </w:r>
      <w:r w:rsidR="002D1E4E">
        <w:t>Jerry F</w:t>
      </w:r>
      <w:r>
        <w:t>.</w:t>
      </w:r>
      <w:r w:rsidR="002D1E4E">
        <w:t xml:space="preserve">, </w:t>
      </w:r>
      <w:r w:rsidR="002D1E4E" w:rsidRPr="0067310C">
        <w:rPr>
          <w:i/>
          <w:iCs/>
        </w:rPr>
        <w:t>Friedrich Schleiermacher: The Evolution of a Nationalist</w:t>
      </w:r>
      <w:r w:rsidR="002D1E4E">
        <w:t>, (Texas: University of Texas Press, 1966), pp. 6-7</w:t>
      </w:r>
    </w:p>
    <w:p w14:paraId="4F9B895E" w14:textId="456EA17F" w:rsidR="00212E61" w:rsidRDefault="00212E61" w:rsidP="003576E2">
      <w:pPr>
        <w:jc w:val="both"/>
      </w:pPr>
      <w:r>
        <w:t>Lippitt</w:t>
      </w:r>
      <w:r w:rsidR="00DA32D7">
        <w:t xml:space="preserve">, </w:t>
      </w:r>
      <w:r>
        <w:t xml:space="preserve">John &amp; C. </w:t>
      </w:r>
      <w:r w:rsidR="00DA32D7">
        <w:t xml:space="preserve">Evans, </w:t>
      </w:r>
      <w:r>
        <w:t>Stephen, ‘</w:t>
      </w:r>
      <w:r w:rsidRPr="004F66BC">
        <w:t>Søren Kierkegaard</w:t>
      </w:r>
      <w:r>
        <w:t xml:space="preserve">’, </w:t>
      </w:r>
      <w:r w:rsidRPr="00764301">
        <w:rPr>
          <w:i/>
          <w:iCs/>
        </w:rPr>
        <w:t>Stanford Encyclopaedia of Philosophy</w:t>
      </w:r>
      <w:r>
        <w:t xml:space="preserve">, (May 2023), </w:t>
      </w:r>
      <w:hyperlink r:id="rId7" w:history="1">
        <w:r w:rsidRPr="0037732E">
          <w:rPr>
            <w:rStyle w:val="Hyperlink"/>
          </w:rPr>
          <w:t>Søren Kierkegaard (Stanford Encyclopedia of Philosophy)</w:t>
        </w:r>
      </w:hyperlink>
      <w:r>
        <w:t>, [accessed 19 July 2026]</w:t>
      </w:r>
    </w:p>
    <w:p w14:paraId="24DE3667" w14:textId="29DC92EB" w:rsidR="000D2B5C" w:rsidRDefault="000D2B5C" w:rsidP="003576E2">
      <w:pPr>
        <w:jc w:val="both"/>
      </w:pPr>
      <w:r>
        <w:t xml:space="preserve">McDermott, Gerald, R., </w:t>
      </w:r>
      <w:r w:rsidRPr="00F34581">
        <w:rPr>
          <w:i/>
          <w:iCs/>
        </w:rPr>
        <w:t>The Great Theologians: A Brief Guide</w:t>
      </w:r>
      <w:r>
        <w:t>, (Illinois: InterVarsity Press, 2010), pp.153-158</w:t>
      </w:r>
    </w:p>
    <w:p w14:paraId="6FA1E467" w14:textId="2B63B6B9" w:rsidR="00AF37AE" w:rsidRDefault="00AF37AE" w:rsidP="00AF37AE">
      <w:pPr>
        <w:pStyle w:val="FootnoteText"/>
        <w:rPr>
          <w:sz w:val="22"/>
          <w:szCs w:val="22"/>
        </w:rPr>
      </w:pPr>
      <w:r w:rsidRPr="000413DC">
        <w:rPr>
          <w:sz w:val="22"/>
          <w:szCs w:val="22"/>
        </w:rPr>
        <w:t>Mendenhall, J. W., Ed., Methodist Review, Vol. LXXIV, Fifth Series Vol.8, (1892), (Cincinnati: Cranston &amp; Curts),  p.977</w:t>
      </w:r>
    </w:p>
    <w:p w14:paraId="0CC1E1A9" w14:textId="77777777" w:rsidR="00F10EDE" w:rsidRDefault="00F10EDE" w:rsidP="00AF37AE">
      <w:pPr>
        <w:pStyle w:val="FootnoteText"/>
        <w:rPr>
          <w:sz w:val="22"/>
          <w:szCs w:val="22"/>
        </w:rPr>
      </w:pPr>
    </w:p>
    <w:p w14:paraId="012BBDFB" w14:textId="6A9DDAA4" w:rsidR="00DA4D80" w:rsidRDefault="00DA4D80" w:rsidP="00AF37AE">
      <w:pPr>
        <w:pStyle w:val="FootnoteText"/>
        <w:rPr>
          <w:sz w:val="22"/>
          <w:szCs w:val="22"/>
        </w:rPr>
      </w:pPr>
      <w:r w:rsidRPr="00DA4D80">
        <w:rPr>
          <w:sz w:val="22"/>
          <w:szCs w:val="22"/>
        </w:rPr>
        <w:t>Millet</w:t>
      </w:r>
      <w:r>
        <w:rPr>
          <w:sz w:val="22"/>
          <w:szCs w:val="22"/>
        </w:rPr>
        <w:t xml:space="preserve">, </w:t>
      </w:r>
      <w:r w:rsidRPr="00DA4D80">
        <w:rPr>
          <w:sz w:val="22"/>
          <w:szCs w:val="22"/>
        </w:rPr>
        <w:t>Kitty and Figueira</w:t>
      </w:r>
      <w:r>
        <w:rPr>
          <w:sz w:val="22"/>
          <w:szCs w:val="22"/>
        </w:rPr>
        <w:t xml:space="preserve">, </w:t>
      </w:r>
      <w:r w:rsidRPr="00DA4D80">
        <w:rPr>
          <w:sz w:val="22"/>
          <w:szCs w:val="22"/>
        </w:rPr>
        <w:t xml:space="preserve">Dorothy, Eds., </w:t>
      </w:r>
      <w:r w:rsidRPr="00DA4D80">
        <w:rPr>
          <w:i/>
          <w:iCs/>
          <w:sz w:val="22"/>
          <w:szCs w:val="22"/>
        </w:rPr>
        <w:t xml:space="preserve">Fault Lines of Modernity: The Fractures and Repairs of Religion, Ethics, and Literature, </w:t>
      </w:r>
      <w:r w:rsidRPr="00DA4D80">
        <w:rPr>
          <w:sz w:val="22"/>
          <w:szCs w:val="22"/>
        </w:rPr>
        <w:t>(New York: Bloomsbury Publishing Inc., 2020), p.206</w:t>
      </w:r>
    </w:p>
    <w:p w14:paraId="0C0950A0" w14:textId="77777777" w:rsidR="00780AF7" w:rsidRDefault="00780AF7" w:rsidP="00AF37AE">
      <w:pPr>
        <w:pStyle w:val="FootnoteText"/>
        <w:rPr>
          <w:sz w:val="22"/>
          <w:szCs w:val="22"/>
        </w:rPr>
      </w:pPr>
    </w:p>
    <w:p w14:paraId="6CFD492F" w14:textId="607FEB14" w:rsidR="00780AF7" w:rsidRDefault="00780AF7" w:rsidP="00AF37AE">
      <w:pPr>
        <w:pStyle w:val="FootnoteText"/>
        <w:rPr>
          <w:sz w:val="22"/>
          <w:szCs w:val="22"/>
        </w:rPr>
      </w:pPr>
      <w:r w:rsidRPr="00780AF7">
        <w:rPr>
          <w:sz w:val="22"/>
          <w:szCs w:val="22"/>
        </w:rPr>
        <w:t>Oakes</w:t>
      </w:r>
      <w:r>
        <w:rPr>
          <w:sz w:val="22"/>
          <w:szCs w:val="22"/>
        </w:rPr>
        <w:t xml:space="preserve">, </w:t>
      </w:r>
      <w:r w:rsidRPr="00780AF7">
        <w:rPr>
          <w:sz w:val="22"/>
          <w:szCs w:val="22"/>
        </w:rPr>
        <w:t xml:space="preserve">Kenneth, Ed., </w:t>
      </w:r>
      <w:r w:rsidRPr="00780AF7">
        <w:rPr>
          <w:i/>
          <w:iCs/>
          <w:sz w:val="22"/>
          <w:szCs w:val="22"/>
        </w:rPr>
        <w:t>Christian Wisdom Meets Modernity</w:t>
      </w:r>
      <w:r w:rsidRPr="00780AF7">
        <w:rPr>
          <w:sz w:val="22"/>
          <w:szCs w:val="22"/>
        </w:rPr>
        <w:t>, (London: T&amp;T Clark, 2018), p.100</w:t>
      </w:r>
    </w:p>
    <w:p w14:paraId="457AC8E0" w14:textId="77777777" w:rsidR="00985193" w:rsidRDefault="00985193" w:rsidP="00AF37AE">
      <w:pPr>
        <w:pStyle w:val="FootnoteText"/>
        <w:rPr>
          <w:sz w:val="22"/>
          <w:szCs w:val="22"/>
        </w:rPr>
      </w:pPr>
    </w:p>
    <w:p w14:paraId="47F77B27" w14:textId="76AA38A7" w:rsidR="00985193" w:rsidRDefault="00985193" w:rsidP="00AF37AE">
      <w:pPr>
        <w:pStyle w:val="FootnoteText"/>
        <w:rPr>
          <w:sz w:val="22"/>
          <w:szCs w:val="22"/>
        </w:rPr>
      </w:pPr>
      <w:r w:rsidRPr="00985193">
        <w:rPr>
          <w:sz w:val="22"/>
          <w:szCs w:val="22"/>
        </w:rPr>
        <w:t>Rotelle</w:t>
      </w:r>
      <w:r>
        <w:rPr>
          <w:sz w:val="22"/>
          <w:szCs w:val="22"/>
        </w:rPr>
        <w:t xml:space="preserve">, </w:t>
      </w:r>
      <w:r w:rsidRPr="00985193">
        <w:rPr>
          <w:sz w:val="22"/>
          <w:szCs w:val="22"/>
        </w:rPr>
        <w:t xml:space="preserve">John E., Ed., </w:t>
      </w:r>
      <w:r w:rsidRPr="00985193">
        <w:rPr>
          <w:i/>
          <w:iCs/>
          <w:sz w:val="22"/>
          <w:szCs w:val="22"/>
        </w:rPr>
        <w:t>The Trinity; The Works of St. Augustine, A Translation for the 21</w:t>
      </w:r>
      <w:r w:rsidRPr="00985193">
        <w:rPr>
          <w:i/>
          <w:iCs/>
          <w:sz w:val="22"/>
          <w:szCs w:val="22"/>
          <w:vertAlign w:val="superscript"/>
        </w:rPr>
        <w:t>st</w:t>
      </w:r>
      <w:r w:rsidRPr="00985193">
        <w:rPr>
          <w:i/>
          <w:iCs/>
          <w:sz w:val="22"/>
          <w:szCs w:val="22"/>
        </w:rPr>
        <w:t xml:space="preserve"> Century</w:t>
      </w:r>
      <w:r w:rsidRPr="00985193">
        <w:rPr>
          <w:sz w:val="22"/>
          <w:szCs w:val="22"/>
        </w:rPr>
        <w:t>, (New York: New City Press, 1991), pp. 92-97</w:t>
      </w:r>
    </w:p>
    <w:p w14:paraId="2594BE2A" w14:textId="77777777" w:rsidR="00D270F4" w:rsidRDefault="00D270F4" w:rsidP="00AF37AE">
      <w:pPr>
        <w:pStyle w:val="FootnoteText"/>
        <w:rPr>
          <w:sz w:val="22"/>
          <w:szCs w:val="22"/>
        </w:rPr>
      </w:pPr>
    </w:p>
    <w:p w14:paraId="5B2ADFEB" w14:textId="3470A9C4" w:rsidR="00D270F4" w:rsidRDefault="00D270F4" w:rsidP="00AF37AE">
      <w:pPr>
        <w:pStyle w:val="FootnoteText"/>
        <w:rPr>
          <w:sz w:val="22"/>
          <w:szCs w:val="22"/>
        </w:rPr>
      </w:pPr>
      <w:r w:rsidRPr="00D270F4">
        <w:rPr>
          <w:sz w:val="22"/>
          <w:szCs w:val="22"/>
        </w:rPr>
        <w:t>Schleiermacher</w:t>
      </w:r>
      <w:r>
        <w:rPr>
          <w:sz w:val="22"/>
          <w:szCs w:val="22"/>
        </w:rPr>
        <w:t xml:space="preserve">, </w:t>
      </w:r>
      <w:r w:rsidRPr="00D270F4">
        <w:rPr>
          <w:sz w:val="22"/>
          <w:szCs w:val="22"/>
        </w:rPr>
        <w:t xml:space="preserve">Friedrich, </w:t>
      </w:r>
      <w:r w:rsidRPr="00D270F4">
        <w:rPr>
          <w:i/>
          <w:iCs/>
          <w:sz w:val="22"/>
          <w:szCs w:val="22"/>
        </w:rPr>
        <w:t xml:space="preserve">On Religion; Speeches To Its Cultured Despisers, </w:t>
      </w:r>
      <w:r w:rsidRPr="00D270F4">
        <w:rPr>
          <w:sz w:val="22"/>
          <w:szCs w:val="22"/>
        </w:rPr>
        <w:t xml:space="preserve">(London: Kegan Paul, Trench, Trubner &amp; Co., Ltd., 1893), </w:t>
      </w:r>
      <w:hyperlink r:id="rId8" w:history="1">
        <w:r w:rsidRPr="00D270F4">
          <w:rPr>
            <w:rStyle w:val="Hyperlink"/>
            <w:sz w:val="22"/>
            <w:szCs w:val="22"/>
          </w:rPr>
          <w:t>On religion : speeches to its cultured despisers</w:t>
        </w:r>
      </w:hyperlink>
      <w:r w:rsidRPr="00D270F4">
        <w:rPr>
          <w:sz w:val="22"/>
          <w:szCs w:val="22"/>
        </w:rPr>
        <w:t>, p.14, [accessed 15 July 2026]</w:t>
      </w:r>
    </w:p>
    <w:p w14:paraId="582517E7" w14:textId="77777777" w:rsidR="00BB1F41" w:rsidRDefault="00BB1F41" w:rsidP="00AF37AE">
      <w:pPr>
        <w:pStyle w:val="FootnoteText"/>
        <w:rPr>
          <w:sz w:val="22"/>
          <w:szCs w:val="22"/>
        </w:rPr>
      </w:pPr>
    </w:p>
    <w:p w14:paraId="481223CD" w14:textId="660182EB" w:rsidR="00BB1F41" w:rsidRDefault="00BB1F41" w:rsidP="00AF37AE">
      <w:pPr>
        <w:pStyle w:val="FootnoteText"/>
        <w:rPr>
          <w:sz w:val="22"/>
          <w:szCs w:val="22"/>
        </w:rPr>
      </w:pPr>
      <w:r w:rsidRPr="00BB1F41">
        <w:rPr>
          <w:sz w:val="22"/>
          <w:szCs w:val="22"/>
        </w:rPr>
        <w:t>Schleiermacher</w:t>
      </w:r>
      <w:r>
        <w:rPr>
          <w:sz w:val="22"/>
          <w:szCs w:val="22"/>
        </w:rPr>
        <w:t xml:space="preserve">, </w:t>
      </w:r>
      <w:r w:rsidRPr="00BB1F41">
        <w:rPr>
          <w:sz w:val="22"/>
          <w:szCs w:val="22"/>
        </w:rPr>
        <w:t xml:space="preserve">Friedrich, </w:t>
      </w:r>
      <w:r w:rsidRPr="00BB1F41">
        <w:rPr>
          <w:i/>
          <w:iCs/>
          <w:sz w:val="22"/>
          <w:szCs w:val="22"/>
        </w:rPr>
        <w:t>On Religion: Speeches to Its Cultured Despisers</w:t>
      </w:r>
      <w:r w:rsidRPr="00BB1F41">
        <w:rPr>
          <w:sz w:val="22"/>
          <w:szCs w:val="22"/>
        </w:rPr>
        <w:t xml:space="preserve">. E-book, (Cambridge: Cambridge University Press, 1996), </w:t>
      </w:r>
      <w:hyperlink r:id="rId9" w:history="1">
        <w:r w:rsidRPr="00BB1F41">
          <w:rPr>
            <w:rStyle w:val="Hyperlink"/>
            <w:sz w:val="22"/>
            <w:szCs w:val="22"/>
          </w:rPr>
          <w:t>2 - Schleiermacher F - Second Speech On the Essence of Religion.pdf</w:t>
        </w:r>
      </w:hyperlink>
      <w:r w:rsidRPr="00BB1F41">
        <w:rPr>
          <w:sz w:val="22"/>
          <w:szCs w:val="22"/>
        </w:rPr>
        <w:t>, p.21, [accessed 20 July 2026]</w:t>
      </w:r>
    </w:p>
    <w:p w14:paraId="4E420071" w14:textId="77777777" w:rsidR="00F10EDE" w:rsidRDefault="00F10EDE" w:rsidP="00AF37AE">
      <w:pPr>
        <w:pStyle w:val="FootnoteText"/>
        <w:rPr>
          <w:sz w:val="22"/>
          <w:szCs w:val="22"/>
        </w:rPr>
      </w:pPr>
    </w:p>
    <w:p w14:paraId="5993DF5E" w14:textId="7FDDC42F" w:rsidR="00BB495C" w:rsidRDefault="00BB495C" w:rsidP="00AF37AE">
      <w:pPr>
        <w:pStyle w:val="FootnoteText"/>
        <w:rPr>
          <w:sz w:val="22"/>
          <w:szCs w:val="22"/>
        </w:rPr>
      </w:pPr>
      <w:r w:rsidRPr="00BB495C">
        <w:rPr>
          <w:sz w:val="22"/>
          <w:szCs w:val="22"/>
        </w:rPr>
        <w:t>Slater</w:t>
      </w:r>
      <w:r>
        <w:rPr>
          <w:sz w:val="22"/>
          <w:szCs w:val="22"/>
        </w:rPr>
        <w:t xml:space="preserve">, </w:t>
      </w:r>
      <w:r w:rsidRPr="00BB495C">
        <w:rPr>
          <w:sz w:val="22"/>
          <w:szCs w:val="22"/>
        </w:rPr>
        <w:t>Angus, ‘</w:t>
      </w:r>
      <w:r w:rsidRPr="00BB495C">
        <w:rPr>
          <w:i/>
          <w:iCs/>
          <w:sz w:val="22"/>
          <w:szCs w:val="22"/>
        </w:rPr>
        <w:t xml:space="preserve">Modern Christian Theology; Schleiermacher 2’, </w:t>
      </w:r>
      <w:r w:rsidRPr="00BB495C">
        <w:rPr>
          <w:sz w:val="22"/>
          <w:szCs w:val="22"/>
        </w:rPr>
        <w:t xml:space="preserve">lecture from HPRS5905/6905, (University of Wales Trinity Saint David, June 2026), </w:t>
      </w:r>
      <w:hyperlink r:id="rId10" w:history="1">
        <w:r w:rsidRPr="00BB495C">
          <w:rPr>
            <w:rStyle w:val="Hyperlink"/>
            <w:sz w:val="22"/>
            <w:szCs w:val="22"/>
          </w:rPr>
          <w:t>3 - HPRS5905-6905 Modern Christian Theology - Schleiermacher 2.pdf</w:t>
        </w:r>
      </w:hyperlink>
      <w:r w:rsidRPr="00BB495C">
        <w:rPr>
          <w:sz w:val="22"/>
          <w:szCs w:val="22"/>
        </w:rPr>
        <w:t>, [accessed 26 July 2026]</w:t>
      </w:r>
    </w:p>
    <w:p w14:paraId="2099EF64" w14:textId="77777777" w:rsidR="00B53E57" w:rsidRDefault="00B53E57" w:rsidP="00AF37AE">
      <w:pPr>
        <w:pStyle w:val="FootnoteText"/>
        <w:rPr>
          <w:sz w:val="22"/>
          <w:szCs w:val="22"/>
        </w:rPr>
      </w:pPr>
    </w:p>
    <w:p w14:paraId="23553E8A" w14:textId="51BD989E" w:rsidR="00B53E57" w:rsidRDefault="005E336F" w:rsidP="00AF37AE">
      <w:pPr>
        <w:pStyle w:val="FootnoteText"/>
        <w:rPr>
          <w:sz w:val="22"/>
          <w:szCs w:val="22"/>
        </w:rPr>
      </w:pPr>
      <w:r w:rsidRPr="00B53E57">
        <w:rPr>
          <w:sz w:val="22"/>
          <w:szCs w:val="22"/>
        </w:rPr>
        <w:t>Slater</w:t>
      </w:r>
      <w:r>
        <w:rPr>
          <w:sz w:val="22"/>
          <w:szCs w:val="22"/>
        </w:rPr>
        <w:t xml:space="preserve">, </w:t>
      </w:r>
      <w:r w:rsidR="00B53E57" w:rsidRPr="00B53E57">
        <w:rPr>
          <w:sz w:val="22"/>
          <w:szCs w:val="22"/>
        </w:rPr>
        <w:t>Angus, ‘</w:t>
      </w:r>
      <w:r w:rsidR="00B53E57" w:rsidRPr="00B53E57">
        <w:rPr>
          <w:i/>
          <w:iCs/>
          <w:sz w:val="22"/>
          <w:szCs w:val="22"/>
        </w:rPr>
        <w:t xml:space="preserve">Modern Christian Theology; Ritschl 1’, </w:t>
      </w:r>
      <w:r w:rsidR="00B53E57" w:rsidRPr="00B53E57">
        <w:rPr>
          <w:sz w:val="22"/>
          <w:szCs w:val="22"/>
        </w:rPr>
        <w:t xml:space="preserve">lecture from HPRS5905/6905, (University of Wales Trinity Saint David, June 2026), </w:t>
      </w:r>
      <w:hyperlink r:id="rId11" w:history="1">
        <w:r w:rsidR="00B53E57" w:rsidRPr="00B53E57">
          <w:rPr>
            <w:rStyle w:val="Hyperlink"/>
            <w:sz w:val="22"/>
            <w:szCs w:val="22"/>
          </w:rPr>
          <w:t>4 - HPRS5905-6905 Modern Christian Theology - Ritschl 1.pdf</w:t>
        </w:r>
      </w:hyperlink>
      <w:r w:rsidR="00B53E57" w:rsidRPr="00B53E57">
        <w:rPr>
          <w:sz w:val="22"/>
          <w:szCs w:val="22"/>
        </w:rPr>
        <w:t>, [accessed 26 July 2026]</w:t>
      </w:r>
    </w:p>
    <w:p w14:paraId="45D41F63" w14:textId="77777777" w:rsidR="005E336F" w:rsidRDefault="005E336F" w:rsidP="00AF37AE">
      <w:pPr>
        <w:pStyle w:val="FootnoteText"/>
        <w:rPr>
          <w:sz w:val="22"/>
          <w:szCs w:val="22"/>
        </w:rPr>
      </w:pPr>
    </w:p>
    <w:p w14:paraId="206CD175" w14:textId="7522571E" w:rsidR="005E336F" w:rsidRDefault="005E336F" w:rsidP="00AF37AE">
      <w:pPr>
        <w:pStyle w:val="FootnoteText"/>
        <w:rPr>
          <w:sz w:val="22"/>
          <w:szCs w:val="22"/>
        </w:rPr>
      </w:pPr>
      <w:r w:rsidRPr="005E336F">
        <w:rPr>
          <w:sz w:val="22"/>
          <w:szCs w:val="22"/>
        </w:rPr>
        <w:t>Stuckenberg</w:t>
      </w:r>
      <w:r>
        <w:rPr>
          <w:sz w:val="22"/>
          <w:szCs w:val="22"/>
        </w:rPr>
        <w:t xml:space="preserve">, </w:t>
      </w:r>
      <w:r w:rsidRPr="005E336F">
        <w:rPr>
          <w:sz w:val="22"/>
          <w:szCs w:val="22"/>
        </w:rPr>
        <w:t xml:space="preserve">J. H. W., ‘The Theology of Albrecht Ritschl’, </w:t>
      </w:r>
      <w:r w:rsidRPr="005E336F">
        <w:rPr>
          <w:i/>
          <w:iCs/>
          <w:sz w:val="22"/>
          <w:szCs w:val="22"/>
        </w:rPr>
        <w:t>The American Journal of Theology,</w:t>
      </w:r>
      <w:r w:rsidRPr="005E336F">
        <w:rPr>
          <w:sz w:val="22"/>
          <w:szCs w:val="22"/>
        </w:rPr>
        <w:t xml:space="preserve"> (1898), Vol 2, No 2, </w:t>
      </w:r>
      <w:hyperlink r:id="rId12" w:history="1">
        <w:r w:rsidRPr="005E336F">
          <w:rPr>
            <w:rStyle w:val="Hyperlink"/>
            <w:sz w:val="22"/>
            <w:szCs w:val="22"/>
          </w:rPr>
          <w:t>476825.pdf</w:t>
        </w:r>
      </w:hyperlink>
      <w:r w:rsidRPr="005E336F">
        <w:rPr>
          <w:sz w:val="22"/>
          <w:szCs w:val="22"/>
        </w:rPr>
        <w:t>, p.270, [accessed 26 July 2026]</w:t>
      </w:r>
    </w:p>
    <w:p w14:paraId="74C859B4" w14:textId="77777777" w:rsidR="00FA14F0" w:rsidRDefault="00FA14F0" w:rsidP="00AF37AE">
      <w:pPr>
        <w:pStyle w:val="FootnoteText"/>
        <w:rPr>
          <w:sz w:val="22"/>
          <w:szCs w:val="22"/>
        </w:rPr>
      </w:pPr>
    </w:p>
    <w:p w14:paraId="61246815" w14:textId="0A3B4760" w:rsidR="00FA14F0" w:rsidRDefault="00516B85" w:rsidP="00FA14F0">
      <w:pPr>
        <w:pStyle w:val="FootnoteText"/>
        <w:rPr>
          <w:sz w:val="22"/>
          <w:szCs w:val="22"/>
        </w:rPr>
      </w:pPr>
      <w:r w:rsidRPr="00FA14F0">
        <w:rPr>
          <w:sz w:val="22"/>
          <w:szCs w:val="22"/>
        </w:rPr>
        <w:t>Tillich</w:t>
      </w:r>
      <w:r>
        <w:rPr>
          <w:sz w:val="22"/>
          <w:szCs w:val="22"/>
        </w:rPr>
        <w:t xml:space="preserve">, </w:t>
      </w:r>
      <w:r w:rsidR="00FA14F0" w:rsidRPr="00FA14F0">
        <w:rPr>
          <w:sz w:val="22"/>
          <w:szCs w:val="22"/>
        </w:rPr>
        <w:t xml:space="preserve">Paul, </w:t>
      </w:r>
      <w:r w:rsidR="00FA14F0" w:rsidRPr="00FA14F0">
        <w:rPr>
          <w:i/>
          <w:iCs/>
          <w:sz w:val="22"/>
          <w:szCs w:val="22"/>
        </w:rPr>
        <w:t>Systematic Theology</w:t>
      </w:r>
      <w:r w:rsidR="00FA14F0" w:rsidRPr="00FA14F0">
        <w:rPr>
          <w:sz w:val="22"/>
          <w:szCs w:val="22"/>
        </w:rPr>
        <w:t>, (Chicago: The University of Chicago Press, 1951), p.41</w:t>
      </w:r>
    </w:p>
    <w:p w14:paraId="3327699D" w14:textId="77777777" w:rsidR="00435BDD" w:rsidRDefault="00435BDD" w:rsidP="00FA14F0">
      <w:pPr>
        <w:pStyle w:val="FootnoteText"/>
        <w:rPr>
          <w:sz w:val="22"/>
          <w:szCs w:val="22"/>
        </w:rPr>
      </w:pPr>
    </w:p>
    <w:p w14:paraId="0119FDC1" w14:textId="77777777" w:rsidR="00516B85" w:rsidRDefault="00516B85" w:rsidP="00FA14F0">
      <w:pPr>
        <w:pStyle w:val="FootnoteText"/>
        <w:rPr>
          <w:sz w:val="22"/>
          <w:szCs w:val="22"/>
        </w:rPr>
      </w:pPr>
    </w:p>
    <w:p w14:paraId="76FB9B4D" w14:textId="06F61547" w:rsidR="00516B85" w:rsidRDefault="00516B85" w:rsidP="00FA14F0">
      <w:pPr>
        <w:pStyle w:val="FootnoteText"/>
        <w:rPr>
          <w:sz w:val="22"/>
          <w:szCs w:val="22"/>
        </w:rPr>
      </w:pPr>
      <w:r w:rsidRPr="00516B85">
        <w:rPr>
          <w:sz w:val="22"/>
          <w:szCs w:val="22"/>
        </w:rPr>
        <w:lastRenderedPageBreak/>
        <w:t>Veldsman</w:t>
      </w:r>
      <w:r>
        <w:rPr>
          <w:sz w:val="22"/>
          <w:szCs w:val="22"/>
        </w:rPr>
        <w:t xml:space="preserve">, </w:t>
      </w:r>
      <w:r w:rsidRPr="00516B85">
        <w:rPr>
          <w:sz w:val="22"/>
          <w:szCs w:val="22"/>
        </w:rPr>
        <w:t xml:space="preserve">Daniël P., ‘To feel with and for Friedrich Schleiermacher: On religious experience’, (2019), </w:t>
      </w:r>
      <w:r w:rsidRPr="00516B85">
        <w:rPr>
          <w:i/>
          <w:iCs/>
          <w:sz w:val="22"/>
          <w:szCs w:val="22"/>
        </w:rPr>
        <w:t>HTS Teologiese Studies/Theological Studies</w:t>
      </w:r>
      <w:r w:rsidRPr="00516B85">
        <w:rPr>
          <w:sz w:val="22"/>
          <w:szCs w:val="22"/>
        </w:rPr>
        <w:t xml:space="preserve"> 75(4), a5537. https://doi.org/ 10.4102/hts.v75i4.5537, p.4</w:t>
      </w:r>
    </w:p>
    <w:p w14:paraId="45159EE0" w14:textId="77777777" w:rsidR="00C12959" w:rsidRDefault="00C12959" w:rsidP="00FA14F0">
      <w:pPr>
        <w:pStyle w:val="FootnoteText"/>
        <w:rPr>
          <w:sz w:val="22"/>
          <w:szCs w:val="22"/>
        </w:rPr>
      </w:pPr>
    </w:p>
    <w:p w14:paraId="1BC81AC1" w14:textId="77777777" w:rsidR="00C12959" w:rsidRDefault="00C12959" w:rsidP="00C12959">
      <w:pPr>
        <w:pStyle w:val="FootnoteText"/>
        <w:rPr>
          <w:sz w:val="22"/>
          <w:szCs w:val="22"/>
        </w:rPr>
      </w:pPr>
      <w:r w:rsidRPr="00435BDD">
        <w:rPr>
          <w:sz w:val="22"/>
          <w:szCs w:val="22"/>
        </w:rPr>
        <w:t>Wogaman</w:t>
      </w:r>
      <w:r>
        <w:rPr>
          <w:sz w:val="22"/>
          <w:szCs w:val="22"/>
        </w:rPr>
        <w:t xml:space="preserve">, </w:t>
      </w:r>
      <w:r w:rsidRPr="00435BDD">
        <w:rPr>
          <w:sz w:val="22"/>
          <w:szCs w:val="22"/>
        </w:rPr>
        <w:t xml:space="preserve">J. Philip, Ed., </w:t>
      </w:r>
      <w:r w:rsidRPr="00435BDD">
        <w:rPr>
          <w:i/>
          <w:iCs/>
          <w:sz w:val="22"/>
          <w:szCs w:val="22"/>
        </w:rPr>
        <w:t>Christian Ethics: A Historical introduction</w:t>
      </w:r>
      <w:r w:rsidRPr="00435BDD">
        <w:rPr>
          <w:sz w:val="22"/>
          <w:szCs w:val="22"/>
        </w:rPr>
        <w:t>, (Kentucky: Westminster John Knox Press, 1993), p. 175</w:t>
      </w:r>
    </w:p>
    <w:p w14:paraId="095272C9" w14:textId="77777777" w:rsidR="00926C38" w:rsidRDefault="00926C38" w:rsidP="00FA14F0">
      <w:pPr>
        <w:pStyle w:val="FootnoteText"/>
        <w:rPr>
          <w:sz w:val="22"/>
          <w:szCs w:val="22"/>
        </w:rPr>
      </w:pPr>
    </w:p>
    <w:p w14:paraId="1080BFAD" w14:textId="6C1DA0EF" w:rsidR="00926C38" w:rsidRDefault="00CF105C" w:rsidP="00FA14F0">
      <w:pPr>
        <w:pStyle w:val="FootnoteText"/>
        <w:rPr>
          <w:sz w:val="22"/>
          <w:szCs w:val="22"/>
        </w:rPr>
      </w:pPr>
      <w:r w:rsidRPr="00926C38">
        <w:rPr>
          <w:sz w:val="22"/>
          <w:szCs w:val="22"/>
        </w:rPr>
        <w:t>Zachhuber</w:t>
      </w:r>
      <w:r>
        <w:rPr>
          <w:sz w:val="22"/>
          <w:szCs w:val="22"/>
        </w:rPr>
        <w:t xml:space="preserve">, </w:t>
      </w:r>
      <w:r w:rsidR="00926C38" w:rsidRPr="00926C38">
        <w:rPr>
          <w:sz w:val="22"/>
          <w:szCs w:val="22"/>
        </w:rPr>
        <w:t xml:space="preserve">Johannes, ‘Albrecht Ritschl and the Ritschl School’, (2013), </w:t>
      </w:r>
      <w:r w:rsidR="00926C38" w:rsidRPr="00926C38">
        <w:rPr>
          <w:i/>
          <w:iCs/>
          <w:sz w:val="22"/>
          <w:szCs w:val="22"/>
        </w:rPr>
        <w:t>Oxford History of Modern German Theology</w:t>
      </w:r>
      <w:r w:rsidR="00926C38" w:rsidRPr="00926C38">
        <w:rPr>
          <w:sz w:val="22"/>
          <w:szCs w:val="22"/>
        </w:rPr>
        <w:t xml:space="preserve">, vol. 2. ‘in press’, </w:t>
      </w:r>
      <w:hyperlink r:id="rId13" w:history="1">
        <w:r w:rsidR="00926C38" w:rsidRPr="00926C38">
          <w:rPr>
            <w:rStyle w:val="Hyperlink"/>
            <w:sz w:val="22"/>
            <w:szCs w:val="22"/>
          </w:rPr>
          <w:t>(99+) Albrecht Ritschl and the Ritschl School</w:t>
        </w:r>
      </w:hyperlink>
      <w:r w:rsidR="00926C38" w:rsidRPr="00926C38">
        <w:rPr>
          <w:sz w:val="22"/>
          <w:szCs w:val="22"/>
        </w:rPr>
        <w:t>, [accessed 24 July 2026]</w:t>
      </w:r>
    </w:p>
    <w:p w14:paraId="7FD9F593" w14:textId="77777777" w:rsidR="00425CC3" w:rsidRDefault="00425CC3" w:rsidP="00FA14F0">
      <w:pPr>
        <w:pStyle w:val="FootnoteText"/>
        <w:rPr>
          <w:sz w:val="22"/>
          <w:szCs w:val="22"/>
        </w:rPr>
      </w:pPr>
    </w:p>
    <w:p w14:paraId="4270E278" w14:textId="684CDB4D" w:rsidR="00425CC3" w:rsidRPr="00FA14F0" w:rsidRDefault="00425CC3" w:rsidP="00FA14F0">
      <w:pPr>
        <w:pStyle w:val="FootnoteText"/>
        <w:rPr>
          <w:sz w:val="22"/>
          <w:szCs w:val="22"/>
        </w:rPr>
      </w:pPr>
      <w:r w:rsidRPr="00425CC3">
        <w:rPr>
          <w:sz w:val="22"/>
          <w:szCs w:val="22"/>
        </w:rPr>
        <w:t>Zachhuber</w:t>
      </w:r>
      <w:r>
        <w:rPr>
          <w:sz w:val="22"/>
          <w:szCs w:val="22"/>
        </w:rPr>
        <w:t xml:space="preserve">, </w:t>
      </w:r>
      <w:r w:rsidRPr="00425CC3">
        <w:rPr>
          <w:sz w:val="22"/>
          <w:szCs w:val="22"/>
        </w:rPr>
        <w:t xml:space="preserve">J., ‘Albrecht Ritschl on theology as system: considering the structure of modern theology’, </w:t>
      </w:r>
      <w:r w:rsidRPr="00425CC3">
        <w:rPr>
          <w:i/>
          <w:iCs/>
          <w:sz w:val="22"/>
          <w:szCs w:val="22"/>
        </w:rPr>
        <w:t>Oxford University Research Archive</w:t>
      </w:r>
      <w:r w:rsidRPr="00425CC3">
        <w:rPr>
          <w:sz w:val="22"/>
          <w:szCs w:val="22"/>
        </w:rPr>
        <w:t xml:space="preserve">, (2023), </w:t>
      </w:r>
      <w:hyperlink r:id="rId14" w:history="1">
        <w:r w:rsidRPr="00425CC3">
          <w:rPr>
            <w:rStyle w:val="Hyperlink"/>
            <w:sz w:val="22"/>
            <w:szCs w:val="22"/>
          </w:rPr>
          <w:t>https://ora.ox.ac.uk/objects/uuid:0c1f8dae-fea3-4241-a6eb-e62c093524ee/files/rfb4949266</w:t>
        </w:r>
      </w:hyperlink>
      <w:r w:rsidRPr="00425CC3">
        <w:rPr>
          <w:sz w:val="22"/>
          <w:szCs w:val="22"/>
        </w:rPr>
        <w:t>, p.10. [accessed 22 July 2026]</w:t>
      </w:r>
    </w:p>
    <w:p w14:paraId="6831FF84" w14:textId="77777777" w:rsidR="00FA14F0" w:rsidRDefault="00FA14F0" w:rsidP="00AF37AE">
      <w:pPr>
        <w:pStyle w:val="FootnoteText"/>
        <w:rPr>
          <w:sz w:val="22"/>
          <w:szCs w:val="22"/>
        </w:rPr>
      </w:pPr>
    </w:p>
    <w:p w14:paraId="1C140444" w14:textId="4D2D763A" w:rsidR="00E4656E" w:rsidRPr="000413DC" w:rsidRDefault="00E4656E" w:rsidP="00AF37AE">
      <w:pPr>
        <w:pStyle w:val="FootnoteText"/>
        <w:rPr>
          <w:sz w:val="22"/>
          <w:szCs w:val="22"/>
        </w:rPr>
      </w:pPr>
      <w:r w:rsidRPr="00E4656E">
        <w:rPr>
          <w:sz w:val="22"/>
          <w:szCs w:val="22"/>
        </w:rPr>
        <w:t>Ziegler</w:t>
      </w:r>
      <w:r>
        <w:rPr>
          <w:sz w:val="22"/>
          <w:szCs w:val="22"/>
        </w:rPr>
        <w:t xml:space="preserve">, </w:t>
      </w:r>
      <w:r w:rsidRPr="00E4656E">
        <w:rPr>
          <w:sz w:val="22"/>
          <w:szCs w:val="22"/>
        </w:rPr>
        <w:t>Philip G. &amp;  Nelson</w:t>
      </w:r>
      <w:r>
        <w:rPr>
          <w:sz w:val="22"/>
          <w:szCs w:val="22"/>
        </w:rPr>
        <w:t xml:space="preserve">, </w:t>
      </w:r>
      <w:r w:rsidRPr="00E4656E">
        <w:rPr>
          <w:sz w:val="22"/>
          <w:szCs w:val="22"/>
        </w:rPr>
        <w:t>David</w:t>
      </w:r>
      <w:r>
        <w:rPr>
          <w:sz w:val="22"/>
          <w:szCs w:val="22"/>
        </w:rPr>
        <w:t xml:space="preserve"> R.</w:t>
      </w:r>
      <w:r w:rsidRPr="00E4656E">
        <w:rPr>
          <w:sz w:val="22"/>
          <w:szCs w:val="22"/>
        </w:rPr>
        <w:t xml:space="preserve">, Eds., </w:t>
      </w:r>
      <w:r w:rsidRPr="00E4656E">
        <w:rPr>
          <w:i/>
          <w:iCs/>
          <w:sz w:val="22"/>
          <w:szCs w:val="22"/>
        </w:rPr>
        <w:t>T&amp;T Clark Handbook of Modern Theology</w:t>
      </w:r>
      <w:r w:rsidRPr="00E4656E">
        <w:rPr>
          <w:sz w:val="22"/>
          <w:szCs w:val="22"/>
        </w:rPr>
        <w:t>, (London: Bloomsbury Publishing Plc., 2026), p. 509</w:t>
      </w:r>
    </w:p>
    <w:p w14:paraId="18EDA364" w14:textId="77777777" w:rsidR="00AF37AE" w:rsidRDefault="00AF37AE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6B1AE5" w14:textId="77777777" w:rsidR="00A05155" w:rsidRDefault="00A05155" w:rsidP="003576E2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071CC6" w14:textId="77777777" w:rsidR="00BF0431" w:rsidRDefault="00BF0431" w:rsidP="00F948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CD69197" w14:textId="0758760C" w:rsidR="003F1F13" w:rsidRDefault="003F1F13" w:rsidP="00F948A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4078C1C" w14:textId="119AC534" w:rsidR="00831B08" w:rsidRPr="008B6702" w:rsidRDefault="003F1F13" w:rsidP="00F948A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</w:p>
    <w:sectPr w:rsidR="00831B08" w:rsidRPr="008B6702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630158" w14:textId="77777777" w:rsidR="00281029" w:rsidRDefault="00281029" w:rsidP="002449C7">
      <w:pPr>
        <w:spacing w:after="0" w:line="240" w:lineRule="auto"/>
      </w:pPr>
      <w:r>
        <w:separator/>
      </w:r>
    </w:p>
  </w:endnote>
  <w:endnote w:type="continuationSeparator" w:id="0">
    <w:p w14:paraId="6652A3A2" w14:textId="77777777" w:rsidR="00281029" w:rsidRDefault="00281029" w:rsidP="002449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65327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B2D6D8" w14:textId="74E410E7" w:rsidR="00666385" w:rsidRDefault="006663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2A76DD" w14:textId="77777777" w:rsidR="00666385" w:rsidRDefault="006663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2543AC" w14:textId="77777777" w:rsidR="00281029" w:rsidRDefault="00281029" w:rsidP="002449C7">
      <w:pPr>
        <w:spacing w:after="0" w:line="240" w:lineRule="auto"/>
      </w:pPr>
      <w:r>
        <w:separator/>
      </w:r>
    </w:p>
  </w:footnote>
  <w:footnote w:type="continuationSeparator" w:id="0">
    <w:p w14:paraId="5B1B5701" w14:textId="77777777" w:rsidR="00281029" w:rsidRDefault="00281029" w:rsidP="002449C7">
      <w:pPr>
        <w:spacing w:after="0" w:line="240" w:lineRule="auto"/>
      </w:pPr>
      <w:r>
        <w:continuationSeparator/>
      </w:r>
    </w:p>
  </w:footnote>
  <w:footnote w:id="1">
    <w:p w14:paraId="558ED6C1" w14:textId="0380ED70" w:rsidR="002449C7" w:rsidRDefault="002449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64B9">
        <w:t>John E</w:t>
      </w:r>
      <w:r w:rsidR="00EC0B31">
        <w:t xml:space="preserve">. Rotelle, </w:t>
      </w:r>
      <w:r w:rsidR="00E37078">
        <w:t xml:space="preserve">Ed., </w:t>
      </w:r>
      <w:r w:rsidR="00235349" w:rsidRPr="00A56AAE">
        <w:rPr>
          <w:i/>
          <w:iCs/>
        </w:rPr>
        <w:t>The Trinity</w:t>
      </w:r>
      <w:r w:rsidR="00E46818" w:rsidRPr="00A56AAE">
        <w:rPr>
          <w:i/>
          <w:iCs/>
        </w:rPr>
        <w:t>; The Works of St. Augustine, A Translation for the 21</w:t>
      </w:r>
      <w:r w:rsidR="00A56AAE" w:rsidRPr="00A56AAE">
        <w:rPr>
          <w:i/>
          <w:iCs/>
          <w:vertAlign w:val="superscript"/>
        </w:rPr>
        <w:t>st</w:t>
      </w:r>
      <w:r w:rsidR="00A56AAE" w:rsidRPr="00A56AAE">
        <w:rPr>
          <w:i/>
          <w:iCs/>
        </w:rPr>
        <w:t xml:space="preserve"> Century</w:t>
      </w:r>
      <w:r w:rsidR="00A56AAE">
        <w:t xml:space="preserve">, </w:t>
      </w:r>
      <w:r w:rsidR="00CA68F8">
        <w:t xml:space="preserve">(New York: New City Press, </w:t>
      </w:r>
      <w:r w:rsidR="002F136E">
        <w:t>1991), pp. 92-97</w:t>
      </w:r>
      <w:r w:rsidR="00C326C4">
        <w:t>.</w:t>
      </w:r>
    </w:p>
  </w:footnote>
  <w:footnote w:id="2">
    <w:p w14:paraId="1E2738C1" w14:textId="47C25927" w:rsidR="00A417E2" w:rsidRDefault="00A417E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7B9E">
        <w:t>Gerald, R. Mc</w:t>
      </w:r>
      <w:r w:rsidR="00F34581">
        <w:t xml:space="preserve">Dermott, </w:t>
      </w:r>
      <w:r w:rsidR="00F34581" w:rsidRPr="00F34581">
        <w:rPr>
          <w:i/>
          <w:iCs/>
        </w:rPr>
        <w:t>The Great Theologians: A Brief Guide</w:t>
      </w:r>
      <w:r w:rsidR="00F34581">
        <w:t>, (</w:t>
      </w:r>
      <w:r w:rsidR="00C71F96">
        <w:t xml:space="preserve">Illinois: </w:t>
      </w:r>
      <w:r w:rsidR="00561EC2">
        <w:t>InterVarsity Press, 2010), pp</w:t>
      </w:r>
      <w:r w:rsidR="0039702D">
        <w:t>.153-158.</w:t>
      </w:r>
    </w:p>
  </w:footnote>
  <w:footnote w:id="3">
    <w:p w14:paraId="55C52EC4" w14:textId="298963F7" w:rsidR="00CD2929" w:rsidRDefault="00CD2929">
      <w:pPr>
        <w:pStyle w:val="FootnoteText"/>
      </w:pPr>
      <w:r>
        <w:rPr>
          <w:rStyle w:val="FootnoteReference"/>
        </w:rPr>
        <w:footnoteRef/>
      </w:r>
      <w:r>
        <w:t xml:space="preserve"> John Lippit</w:t>
      </w:r>
      <w:r w:rsidR="002C78F6">
        <w:t>t</w:t>
      </w:r>
      <w:r>
        <w:t xml:space="preserve"> &amp; </w:t>
      </w:r>
      <w:r w:rsidR="002C78F6">
        <w:t xml:space="preserve">C. Stephen Evans, </w:t>
      </w:r>
      <w:r w:rsidR="004F66BC">
        <w:t>‘</w:t>
      </w:r>
      <w:r w:rsidR="004F66BC" w:rsidRPr="004F66BC">
        <w:t>Søren Kierkegaard</w:t>
      </w:r>
      <w:r w:rsidR="00FB3B50">
        <w:t xml:space="preserve">’, </w:t>
      </w:r>
      <w:r w:rsidR="00FB3B50" w:rsidRPr="00764301">
        <w:rPr>
          <w:i/>
          <w:iCs/>
        </w:rPr>
        <w:t xml:space="preserve">Stanford Encyclopaedia </w:t>
      </w:r>
      <w:r w:rsidR="00764301" w:rsidRPr="00764301">
        <w:rPr>
          <w:i/>
          <w:iCs/>
        </w:rPr>
        <w:t>of Philosophy</w:t>
      </w:r>
      <w:r w:rsidR="00764301">
        <w:t xml:space="preserve">, (May 2023), </w:t>
      </w:r>
      <w:hyperlink r:id="rId1" w:history="1">
        <w:r w:rsidR="0037732E" w:rsidRPr="0037732E">
          <w:rPr>
            <w:rStyle w:val="Hyperlink"/>
          </w:rPr>
          <w:t>Søren Kierkegaard (Stanford Encyclopedia of Philosophy)</w:t>
        </w:r>
      </w:hyperlink>
      <w:r w:rsidR="00BA715A">
        <w:t>, [accessed 19 July 2026]</w:t>
      </w:r>
      <w:r w:rsidR="00180E81">
        <w:t>.</w:t>
      </w:r>
    </w:p>
  </w:footnote>
  <w:footnote w:id="4">
    <w:p w14:paraId="066F0150" w14:textId="61E92EAD" w:rsidR="000C27CF" w:rsidRDefault="000C27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7834">
        <w:t>Philip G. Z</w:t>
      </w:r>
      <w:r w:rsidR="002C67F4">
        <w:t>ie</w:t>
      </w:r>
      <w:r w:rsidR="001D7834">
        <w:t xml:space="preserve">gler &amp; </w:t>
      </w:r>
      <w:r w:rsidR="002C67F4">
        <w:t>R. David Nelson</w:t>
      </w:r>
      <w:r w:rsidR="00322FE0">
        <w:t xml:space="preserve">, Eds., </w:t>
      </w:r>
      <w:r w:rsidR="00322FE0" w:rsidRPr="00184745">
        <w:rPr>
          <w:i/>
          <w:iCs/>
        </w:rPr>
        <w:t xml:space="preserve">T&amp;T Clark Handbook of Modern </w:t>
      </w:r>
      <w:r w:rsidR="00184745" w:rsidRPr="00184745">
        <w:rPr>
          <w:i/>
          <w:iCs/>
        </w:rPr>
        <w:t>Theology</w:t>
      </w:r>
      <w:r w:rsidR="00184745">
        <w:t>, (</w:t>
      </w:r>
      <w:r w:rsidR="00120060">
        <w:t xml:space="preserve">London: Bloomsbury Publishing Plc., </w:t>
      </w:r>
      <w:r w:rsidR="00DE3FF4">
        <w:t>2026), p. 509.</w:t>
      </w:r>
    </w:p>
  </w:footnote>
  <w:footnote w:id="5">
    <w:p w14:paraId="4D43E56A" w14:textId="33D9F1AD" w:rsidR="00855834" w:rsidRDefault="008558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D688D">
        <w:t>Jerry F</w:t>
      </w:r>
      <w:r w:rsidR="001A645E">
        <w:t>.</w:t>
      </w:r>
      <w:r w:rsidR="00AD688D">
        <w:t xml:space="preserve"> Dawson, </w:t>
      </w:r>
      <w:r w:rsidR="005303A7" w:rsidRPr="0067310C">
        <w:rPr>
          <w:i/>
          <w:iCs/>
        </w:rPr>
        <w:t>Friedrich Schleiermacher</w:t>
      </w:r>
      <w:r w:rsidR="0067310C" w:rsidRPr="0067310C">
        <w:rPr>
          <w:i/>
          <w:iCs/>
        </w:rPr>
        <w:t>: The Evolution of a Nationalist</w:t>
      </w:r>
      <w:r w:rsidR="0067310C">
        <w:t>, (</w:t>
      </w:r>
      <w:r w:rsidR="00D6372C">
        <w:t xml:space="preserve">Texas: University of Texas Press, </w:t>
      </w:r>
      <w:r w:rsidR="00C326C4">
        <w:t>1966), pp. 6-7.</w:t>
      </w:r>
    </w:p>
  </w:footnote>
  <w:footnote w:id="6">
    <w:p w14:paraId="5EAB977C" w14:textId="068C8588" w:rsidR="005658C1" w:rsidRDefault="005658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156A">
        <w:t>Ibid., p.6</w:t>
      </w:r>
      <w:r w:rsidR="006B7625">
        <w:t>.</w:t>
      </w:r>
    </w:p>
  </w:footnote>
  <w:footnote w:id="7">
    <w:p w14:paraId="1D64109E" w14:textId="1D454C4A" w:rsidR="00EA44A1" w:rsidRDefault="00EA44A1">
      <w:pPr>
        <w:pStyle w:val="FootnoteText"/>
      </w:pPr>
      <w:r>
        <w:rPr>
          <w:rStyle w:val="FootnoteReference"/>
        </w:rPr>
        <w:footnoteRef/>
      </w:r>
      <w:r>
        <w:t xml:space="preserve"> Ibid., </w:t>
      </w:r>
      <w:r w:rsidR="00EA4E69">
        <w:t>p.</w:t>
      </w:r>
      <w:r w:rsidR="006B7625">
        <w:t>26.</w:t>
      </w:r>
    </w:p>
  </w:footnote>
  <w:footnote w:id="8">
    <w:p w14:paraId="1A5F5DBB" w14:textId="14F7174D" w:rsidR="00296195" w:rsidRPr="00372493" w:rsidRDefault="002961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C0AF2" w:rsidRPr="006C0AF2">
        <w:t>Asael Abelman</w:t>
      </w:r>
      <w:r w:rsidR="006C0AF2">
        <w:t>,</w:t>
      </w:r>
      <w:r w:rsidR="00372493">
        <w:t xml:space="preserve"> Ed.,</w:t>
      </w:r>
      <w:r w:rsidR="006C0AF2">
        <w:t xml:space="preserve"> </w:t>
      </w:r>
      <w:r w:rsidR="002422C4" w:rsidRPr="002422C4">
        <w:rPr>
          <w:i/>
          <w:iCs/>
        </w:rPr>
        <w:t>The Middle Way: The Emergence of Modern Religious Trends in Nineteenth-Century Judaism</w:t>
      </w:r>
      <w:r w:rsidR="00372493">
        <w:rPr>
          <w:i/>
          <w:iCs/>
        </w:rPr>
        <w:t xml:space="preserve">, </w:t>
      </w:r>
      <w:r w:rsidR="00B86A4B">
        <w:t xml:space="preserve">Vol.2, </w:t>
      </w:r>
      <w:r w:rsidR="00FC0453">
        <w:t xml:space="preserve">(Massachusetts: </w:t>
      </w:r>
      <w:r w:rsidR="006D6FE0">
        <w:t>Academic Studies Press, 2014), p.221.</w:t>
      </w:r>
    </w:p>
  </w:footnote>
  <w:footnote w:id="9">
    <w:p w14:paraId="60D89E3B" w14:textId="67F86BF2" w:rsidR="002E299D" w:rsidRDefault="002E29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3549" w:rsidRPr="007F3549">
        <w:t>Angus Slater, ‘</w:t>
      </w:r>
      <w:r w:rsidR="007F3549" w:rsidRPr="007F3549">
        <w:rPr>
          <w:i/>
          <w:iCs/>
        </w:rPr>
        <w:t xml:space="preserve">Modern Christian Theology; Schleiermacher 2’, </w:t>
      </w:r>
      <w:r w:rsidR="007F3549" w:rsidRPr="007F3549">
        <w:t xml:space="preserve">lecture from HPRS5905/6905, (University of Wales Trinity Saint David, June 2026), </w:t>
      </w:r>
      <w:hyperlink r:id="rId2" w:history="1">
        <w:r w:rsidR="007F3549" w:rsidRPr="007F3549">
          <w:rPr>
            <w:rStyle w:val="Hyperlink"/>
          </w:rPr>
          <w:t>3 - HPRS5905-6905 Modern Christian Theology - Schleiermacher 2.pdf</w:t>
        </w:r>
      </w:hyperlink>
      <w:r w:rsidR="007F3549" w:rsidRPr="007F3549">
        <w:t>, [accessed 26 July 2026].</w:t>
      </w:r>
    </w:p>
  </w:footnote>
  <w:footnote w:id="10">
    <w:p w14:paraId="58F77FAD" w14:textId="36637EB4" w:rsidR="00E44F78" w:rsidRDefault="00E44F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F9C">
        <w:t xml:space="preserve">Jerry F Dawson, </w:t>
      </w:r>
      <w:r w:rsidR="00144F9C" w:rsidRPr="0067310C">
        <w:rPr>
          <w:i/>
          <w:iCs/>
        </w:rPr>
        <w:t>Friedrich Schleiermacher: The Evolution of a Nationalist</w:t>
      </w:r>
      <w:r w:rsidR="00144F9C">
        <w:t>, (Texas: University of Texas Press, 1966), p.</w:t>
      </w:r>
      <w:r w:rsidR="0027408A">
        <w:t>14.</w:t>
      </w:r>
    </w:p>
  </w:footnote>
  <w:footnote w:id="11">
    <w:p w14:paraId="31D581A8" w14:textId="543B91FB" w:rsidR="00A2791B" w:rsidRDefault="00A2791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2570">
        <w:t xml:space="preserve">Kenneth Oakes, Ed., </w:t>
      </w:r>
      <w:r w:rsidR="00892570" w:rsidRPr="00892570">
        <w:rPr>
          <w:i/>
          <w:iCs/>
        </w:rPr>
        <w:t>Christian Wisdom Meets Modernity</w:t>
      </w:r>
      <w:r w:rsidR="00892570">
        <w:t>, (</w:t>
      </w:r>
      <w:r w:rsidR="00AC56FE">
        <w:t xml:space="preserve">London: </w:t>
      </w:r>
      <w:r w:rsidR="00095F1B">
        <w:t xml:space="preserve">T&amp;T Clark, </w:t>
      </w:r>
      <w:r w:rsidR="0065553E">
        <w:t>2018), p.100.</w:t>
      </w:r>
    </w:p>
  </w:footnote>
  <w:footnote w:id="12">
    <w:p w14:paraId="00F846D3" w14:textId="200F8122" w:rsidR="006B0E71" w:rsidRDefault="006B0E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3549" w:rsidRPr="007F3549">
        <w:t>Angus Slater, ‘</w:t>
      </w:r>
      <w:r w:rsidR="007F3549" w:rsidRPr="007F3549">
        <w:rPr>
          <w:i/>
          <w:iCs/>
        </w:rPr>
        <w:t xml:space="preserve">Modern Christian Theology; Schleiermacher 2’, </w:t>
      </w:r>
      <w:r w:rsidR="007F3549" w:rsidRPr="007F3549">
        <w:t xml:space="preserve">lecture from HPRS5905/6905, (University of Wales Trinity Saint David, June 2026), </w:t>
      </w:r>
      <w:hyperlink r:id="rId3" w:history="1">
        <w:r w:rsidR="007F3549" w:rsidRPr="007F3549">
          <w:rPr>
            <w:rStyle w:val="Hyperlink"/>
          </w:rPr>
          <w:t>3 - HPRS5905-6905 Modern Christian Theology - Schleiermacher 2.pdf</w:t>
        </w:r>
      </w:hyperlink>
      <w:r w:rsidR="007F3549" w:rsidRPr="007F3549">
        <w:t>, [accessed 26 July 2026].</w:t>
      </w:r>
    </w:p>
  </w:footnote>
  <w:footnote w:id="13">
    <w:p w14:paraId="3DDDB6F7" w14:textId="498E8AFB" w:rsidR="00BA30D6" w:rsidRDefault="00BA30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0C05" w:rsidRPr="001A0C05">
        <w:t>Friedrich Schleiermacher</w:t>
      </w:r>
      <w:r w:rsidR="001A0C05">
        <w:t xml:space="preserve">, </w:t>
      </w:r>
      <w:r w:rsidR="0042421F" w:rsidRPr="003326BA">
        <w:rPr>
          <w:i/>
          <w:iCs/>
        </w:rPr>
        <w:t>On Religion: Speeches to Its Cultured Despisers</w:t>
      </w:r>
      <w:r w:rsidR="0042421F" w:rsidRPr="0042421F">
        <w:t xml:space="preserve">. E-book, </w:t>
      </w:r>
      <w:r w:rsidR="00F169E9">
        <w:t>(</w:t>
      </w:r>
      <w:r w:rsidR="0042421F" w:rsidRPr="0042421F">
        <w:t>Cambridge: Cambridge University Press, 1996</w:t>
      </w:r>
      <w:r w:rsidR="00F169E9">
        <w:t>)</w:t>
      </w:r>
      <w:r w:rsidR="0042421F" w:rsidRPr="0042421F">
        <w:t xml:space="preserve">, </w:t>
      </w:r>
      <w:hyperlink r:id="rId4" w:history="1">
        <w:r w:rsidR="00CF7F4E" w:rsidRPr="00CF7F4E">
          <w:rPr>
            <w:rStyle w:val="Hyperlink"/>
          </w:rPr>
          <w:t>2 - Schleiermacher F - Second Speech On the Essence of Religion.pdf</w:t>
        </w:r>
      </w:hyperlink>
      <w:r w:rsidR="00CF7F4E">
        <w:t>, p.21</w:t>
      </w:r>
      <w:r w:rsidR="00191502">
        <w:t>, [accessed 20 July 2026].</w:t>
      </w:r>
    </w:p>
  </w:footnote>
  <w:footnote w:id="14">
    <w:p w14:paraId="2D385FD1" w14:textId="3120CBEB" w:rsidR="00D91A4F" w:rsidRPr="00430457" w:rsidRDefault="00D91A4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7621" w:rsidRPr="00C37621">
        <w:t>Kitty Millet and Dorothy Figueira</w:t>
      </w:r>
      <w:r w:rsidR="007D1135">
        <w:t xml:space="preserve">, Eds., </w:t>
      </w:r>
      <w:r w:rsidR="00430457" w:rsidRPr="00430457">
        <w:rPr>
          <w:i/>
          <w:iCs/>
        </w:rPr>
        <w:t>Fault Lines of Modernity: The Fractures and Repairs of Religion, Ethics, and Literature</w:t>
      </w:r>
      <w:r w:rsidR="00430457">
        <w:rPr>
          <w:i/>
          <w:iCs/>
        </w:rPr>
        <w:t xml:space="preserve">, </w:t>
      </w:r>
      <w:r w:rsidR="007960CD">
        <w:t xml:space="preserve">(New York: Bloomsbury </w:t>
      </w:r>
      <w:r w:rsidR="00AF28C8">
        <w:t xml:space="preserve">Publishing Inc., </w:t>
      </w:r>
      <w:r w:rsidR="004D2500">
        <w:t>2020), p.206.</w:t>
      </w:r>
    </w:p>
  </w:footnote>
  <w:footnote w:id="15">
    <w:p w14:paraId="7EFA5401" w14:textId="2231C70C" w:rsidR="00552437" w:rsidRPr="00AA75AB" w:rsidRDefault="005524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A0C05">
        <w:t>Friedrich Schleiermacher</w:t>
      </w:r>
      <w:r>
        <w:t xml:space="preserve">, </w:t>
      </w:r>
      <w:r w:rsidR="00AA75AB" w:rsidRPr="00AA75AB">
        <w:rPr>
          <w:i/>
          <w:iCs/>
        </w:rPr>
        <w:t>On Religion; Speeches To Its Cultured Despisers</w:t>
      </w:r>
      <w:r w:rsidR="00AA75AB">
        <w:rPr>
          <w:i/>
          <w:iCs/>
        </w:rPr>
        <w:t xml:space="preserve">, </w:t>
      </w:r>
      <w:r w:rsidR="00725B54">
        <w:t xml:space="preserve">(London: </w:t>
      </w:r>
      <w:r w:rsidR="000B7614" w:rsidRPr="000B7614">
        <w:t>Kegan Paul, Trench, Trubner &amp; Co., Ltd.</w:t>
      </w:r>
      <w:r w:rsidR="003145E6">
        <w:t xml:space="preserve">, 1893), </w:t>
      </w:r>
      <w:hyperlink r:id="rId5" w:history="1">
        <w:r w:rsidR="00E22391" w:rsidRPr="00E22391">
          <w:rPr>
            <w:rStyle w:val="Hyperlink"/>
          </w:rPr>
          <w:t>On religion : speeches to its cultured despisers</w:t>
        </w:r>
      </w:hyperlink>
      <w:r w:rsidR="00E22391">
        <w:t>, p.14</w:t>
      </w:r>
      <w:r w:rsidR="00191502">
        <w:t xml:space="preserve">, [accessed </w:t>
      </w:r>
      <w:r w:rsidR="00673FEA">
        <w:t>15 July 2026].</w:t>
      </w:r>
    </w:p>
  </w:footnote>
  <w:footnote w:id="16">
    <w:p w14:paraId="3AC5C593" w14:textId="3D233C15" w:rsidR="00D52CB9" w:rsidRDefault="00D52CB9">
      <w:pPr>
        <w:pStyle w:val="FootnoteText"/>
      </w:pPr>
      <w:r>
        <w:rPr>
          <w:rStyle w:val="FootnoteReference"/>
        </w:rPr>
        <w:footnoteRef/>
      </w:r>
      <w:r>
        <w:t xml:space="preserve"> Paul Tillich, </w:t>
      </w:r>
      <w:r w:rsidR="00DA25D0" w:rsidRPr="00DA25D0">
        <w:rPr>
          <w:i/>
          <w:iCs/>
        </w:rPr>
        <w:t>Systematic Theology</w:t>
      </w:r>
      <w:r w:rsidR="00DA25D0">
        <w:t xml:space="preserve">, </w:t>
      </w:r>
      <w:r w:rsidR="00F57915">
        <w:t xml:space="preserve">(Chicago: </w:t>
      </w:r>
      <w:r w:rsidR="00F6070F">
        <w:t>The University of Chicago Press, 1951), p.41.</w:t>
      </w:r>
    </w:p>
  </w:footnote>
  <w:footnote w:id="17">
    <w:p w14:paraId="02D920C6" w14:textId="65D8D443" w:rsidR="005874DE" w:rsidRDefault="005874D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1BBA" w:rsidRPr="005E1BBA">
        <w:t>Daniël P. Veldsman</w:t>
      </w:r>
      <w:r w:rsidR="005E1BBA">
        <w:t xml:space="preserve">, </w:t>
      </w:r>
      <w:r w:rsidR="005B1145">
        <w:t>‘</w:t>
      </w:r>
      <w:r w:rsidR="005B1145" w:rsidRPr="005B1145">
        <w:t>To feel with and for Friedrich Schleiermacher: On religious experience</w:t>
      </w:r>
      <w:r w:rsidR="005B1145">
        <w:t xml:space="preserve">’, </w:t>
      </w:r>
      <w:r w:rsidR="00957204">
        <w:t xml:space="preserve">(2019), </w:t>
      </w:r>
      <w:r w:rsidR="00663816" w:rsidRPr="00663816">
        <w:rPr>
          <w:i/>
          <w:iCs/>
        </w:rPr>
        <w:t>HTS Teologiese Studies/Theological Studies</w:t>
      </w:r>
      <w:r w:rsidR="00663816" w:rsidRPr="00663816">
        <w:t xml:space="preserve"> 75(4), a5537. https://doi.org/ 10.4102/hts.v75i4.5537</w:t>
      </w:r>
      <w:r w:rsidR="00F36EF5">
        <w:t>, p.4.</w:t>
      </w:r>
    </w:p>
  </w:footnote>
  <w:footnote w:id="18">
    <w:p w14:paraId="33658D84" w14:textId="3418B3CB" w:rsidR="00040D53" w:rsidRDefault="00040D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40D53">
        <w:t xml:space="preserve">Jerry F Dawson, </w:t>
      </w:r>
      <w:r w:rsidRPr="00040D53">
        <w:rPr>
          <w:i/>
          <w:iCs/>
        </w:rPr>
        <w:t>Friedrich Schleiermacher: The Evolution of a Nationalist</w:t>
      </w:r>
      <w:r w:rsidRPr="00040D53">
        <w:t>, (Texas: University of Texas Press, 1966), p.</w:t>
      </w:r>
      <w:r w:rsidR="00D6273C">
        <w:t>6.</w:t>
      </w:r>
    </w:p>
  </w:footnote>
  <w:footnote w:id="19">
    <w:p w14:paraId="229D56C3" w14:textId="080EDC84" w:rsidR="006E16C3" w:rsidRPr="006E16C3" w:rsidRDefault="002001E9" w:rsidP="006E16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07B2" w:rsidRPr="008B07B2">
        <w:t>Johannes Zachhuber</w:t>
      </w:r>
      <w:r w:rsidR="008B07B2">
        <w:t xml:space="preserve">, </w:t>
      </w:r>
      <w:r w:rsidR="00E96F32">
        <w:t>‘</w:t>
      </w:r>
      <w:r w:rsidR="006E16C3" w:rsidRPr="006E16C3">
        <w:t>Albrecht Ritschl and the Ritschl School</w:t>
      </w:r>
      <w:r w:rsidR="00E96F32">
        <w:t>’</w:t>
      </w:r>
      <w:r w:rsidR="006E16C3">
        <w:t xml:space="preserve">, </w:t>
      </w:r>
      <w:r w:rsidR="00516807">
        <w:t>(2013</w:t>
      </w:r>
      <w:r w:rsidR="007E5029">
        <w:t xml:space="preserve">), </w:t>
      </w:r>
      <w:r w:rsidR="00E96F32" w:rsidRPr="00E96F32">
        <w:rPr>
          <w:i/>
          <w:iCs/>
        </w:rPr>
        <w:t>Oxford History of Modern German Theology</w:t>
      </w:r>
      <w:r w:rsidR="00E96F32" w:rsidRPr="00E96F32">
        <w:t>, vol. 2</w:t>
      </w:r>
      <w:r w:rsidR="00AE6A1E">
        <w:t>. ‘in press’,</w:t>
      </w:r>
      <w:r w:rsidR="00DA6A81">
        <w:t xml:space="preserve"> </w:t>
      </w:r>
      <w:hyperlink r:id="rId6" w:history="1">
        <w:r w:rsidR="00DA6A81" w:rsidRPr="00DA6A81">
          <w:rPr>
            <w:rStyle w:val="Hyperlink"/>
          </w:rPr>
          <w:t>(99+) Albrecht Ritschl and the Ritschl School</w:t>
        </w:r>
      </w:hyperlink>
      <w:r w:rsidR="005B463D">
        <w:t>, [accessed 24</w:t>
      </w:r>
      <w:r w:rsidR="00A029F8">
        <w:t xml:space="preserve"> July 2026].</w:t>
      </w:r>
    </w:p>
    <w:p w14:paraId="04FD46DD" w14:textId="091641D9" w:rsidR="002001E9" w:rsidRDefault="002001E9">
      <w:pPr>
        <w:pStyle w:val="FootnoteText"/>
      </w:pPr>
    </w:p>
  </w:footnote>
  <w:footnote w:id="20">
    <w:p w14:paraId="41F85874" w14:textId="3AC0B3BE" w:rsidR="005214F5" w:rsidRDefault="005214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2C7C">
        <w:t xml:space="preserve">Angus Slater, </w:t>
      </w:r>
      <w:r w:rsidR="007B5B5C">
        <w:t>‘</w:t>
      </w:r>
      <w:r w:rsidR="00EB52AB" w:rsidRPr="007B5B5C">
        <w:rPr>
          <w:i/>
          <w:iCs/>
        </w:rPr>
        <w:t>Modern Christian Theology; Ritschl 1</w:t>
      </w:r>
      <w:r w:rsidR="007B5B5C">
        <w:rPr>
          <w:i/>
          <w:iCs/>
        </w:rPr>
        <w:t>’</w:t>
      </w:r>
      <w:r w:rsidR="00AE7CAC">
        <w:rPr>
          <w:i/>
          <w:iCs/>
        </w:rPr>
        <w:t xml:space="preserve">, </w:t>
      </w:r>
      <w:r w:rsidR="00AE7CAC">
        <w:t xml:space="preserve">lecture from </w:t>
      </w:r>
      <w:r w:rsidR="006159D5">
        <w:t>HPRS5905/6905</w:t>
      </w:r>
      <w:r w:rsidR="00880BEF">
        <w:t>, (University of Wales Trinity Saint David</w:t>
      </w:r>
      <w:r w:rsidR="001B4004">
        <w:t xml:space="preserve">, </w:t>
      </w:r>
      <w:r w:rsidR="006C0BF1">
        <w:t>June 2026</w:t>
      </w:r>
      <w:r w:rsidR="004D659A">
        <w:t xml:space="preserve">), </w:t>
      </w:r>
      <w:hyperlink r:id="rId7" w:history="1">
        <w:r w:rsidR="004D659A" w:rsidRPr="004D659A">
          <w:rPr>
            <w:rStyle w:val="Hyperlink"/>
          </w:rPr>
          <w:t>4 - HPRS5905-6905 Modern Christian Theology - Ritschl 1.pdf</w:t>
        </w:r>
      </w:hyperlink>
      <w:r w:rsidR="004D659A">
        <w:t>, [accessed 26</w:t>
      </w:r>
      <w:r w:rsidR="00186380">
        <w:t xml:space="preserve"> July 2026].</w:t>
      </w:r>
      <w:r w:rsidR="00163818">
        <w:t xml:space="preserve"> </w:t>
      </w:r>
    </w:p>
  </w:footnote>
  <w:footnote w:id="21">
    <w:p w14:paraId="273FB0B4" w14:textId="5AD3CC2A" w:rsidR="007C51A0" w:rsidRDefault="007C51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7EE3" w:rsidRPr="00527EE3">
        <w:t>J. H. W. Stuckenberg</w:t>
      </w:r>
      <w:r w:rsidR="00527EE3">
        <w:t>,</w:t>
      </w:r>
      <w:r w:rsidR="00DD1F2A" w:rsidRPr="00DD1F2A">
        <w:t xml:space="preserve"> </w:t>
      </w:r>
      <w:r w:rsidR="00CD42F7">
        <w:t>‘</w:t>
      </w:r>
      <w:r w:rsidR="00DD1F2A" w:rsidRPr="00DD1F2A">
        <w:t>The Theology of Albrecht Ritschl</w:t>
      </w:r>
      <w:r w:rsidR="00CD42F7">
        <w:t>’</w:t>
      </w:r>
      <w:r w:rsidR="00DD1F2A" w:rsidRPr="00DD1F2A">
        <w:t xml:space="preserve">, </w:t>
      </w:r>
      <w:r w:rsidR="00DD1F2A" w:rsidRPr="00CD42F7">
        <w:rPr>
          <w:i/>
          <w:iCs/>
        </w:rPr>
        <w:t>The American Journal of Theology,</w:t>
      </w:r>
      <w:r w:rsidR="00DD1F2A" w:rsidRPr="00DD1F2A">
        <w:t xml:space="preserve"> </w:t>
      </w:r>
      <w:r w:rsidR="00283EB9" w:rsidRPr="00283EB9">
        <w:t>(1898)</w:t>
      </w:r>
      <w:r w:rsidR="00283EB9">
        <w:t xml:space="preserve">, </w:t>
      </w:r>
      <w:r w:rsidR="00DD1F2A" w:rsidRPr="00DD1F2A">
        <w:t>Vol 2, No 2,</w:t>
      </w:r>
      <w:r w:rsidR="008210A8">
        <w:t xml:space="preserve"> </w:t>
      </w:r>
      <w:hyperlink r:id="rId8" w:history="1">
        <w:r w:rsidR="008210A8" w:rsidRPr="008210A8">
          <w:rPr>
            <w:rStyle w:val="Hyperlink"/>
          </w:rPr>
          <w:t>476825.pdf</w:t>
        </w:r>
      </w:hyperlink>
      <w:r w:rsidR="009533BD">
        <w:t>,</w:t>
      </w:r>
      <w:r w:rsidR="00DD1F2A" w:rsidRPr="00DD1F2A">
        <w:t xml:space="preserve"> </w:t>
      </w:r>
      <w:r w:rsidR="009A5D48">
        <w:t>p.270</w:t>
      </w:r>
      <w:r w:rsidR="00673FEA">
        <w:t xml:space="preserve">, [accessed </w:t>
      </w:r>
      <w:r w:rsidR="002A7E7B">
        <w:t>26 July 2026].</w:t>
      </w:r>
    </w:p>
  </w:footnote>
  <w:footnote w:id="22">
    <w:p w14:paraId="58A14C20" w14:textId="644646E8" w:rsidR="00DC46A2" w:rsidRDefault="00DC46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54F0F" w:rsidRPr="00454F0F">
        <w:t xml:space="preserve">Johannes Zachhuber, ‘Albrecht Ritschl and the Ritschl School’, </w:t>
      </w:r>
      <w:r w:rsidR="00454F0F" w:rsidRPr="00454F0F">
        <w:rPr>
          <w:i/>
          <w:iCs/>
        </w:rPr>
        <w:t>Oxford History of Modern German Theology</w:t>
      </w:r>
      <w:r w:rsidR="00454F0F" w:rsidRPr="00454F0F">
        <w:t xml:space="preserve">, vol. 2. ‘in press’, </w:t>
      </w:r>
      <w:hyperlink r:id="rId9" w:history="1">
        <w:r w:rsidR="00454F0F" w:rsidRPr="00454F0F">
          <w:rPr>
            <w:rStyle w:val="Hyperlink"/>
          </w:rPr>
          <w:t>(99+) Albrecht Ritschl and the Ritschl School</w:t>
        </w:r>
      </w:hyperlink>
      <w:r w:rsidR="00454F0F" w:rsidRPr="00454F0F">
        <w:t>, [accessed 24 July 2026].</w:t>
      </w:r>
    </w:p>
  </w:footnote>
  <w:footnote w:id="23">
    <w:p w14:paraId="069FFF06" w14:textId="3D99BC9E" w:rsidR="00403C44" w:rsidRDefault="00403C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6380" w:rsidRPr="00186380">
        <w:t>Angus Slater, ‘</w:t>
      </w:r>
      <w:r w:rsidR="00186380" w:rsidRPr="00186380">
        <w:rPr>
          <w:i/>
          <w:iCs/>
        </w:rPr>
        <w:t xml:space="preserve">Modern Christian Theology; Ritschl 1’, </w:t>
      </w:r>
      <w:r w:rsidR="00186380" w:rsidRPr="00186380">
        <w:t xml:space="preserve">lecture from HPRS5905/6905, (University of Wales Trinity Saint David, June 2026), </w:t>
      </w:r>
      <w:hyperlink r:id="rId10" w:history="1">
        <w:r w:rsidR="00186380" w:rsidRPr="00186380">
          <w:rPr>
            <w:rStyle w:val="Hyperlink"/>
          </w:rPr>
          <w:t>4 - HPRS5905-6905 Modern Christian Theology - Ritschl 1.pdf</w:t>
        </w:r>
      </w:hyperlink>
      <w:r w:rsidR="00186380" w:rsidRPr="00186380">
        <w:t>, [accessed 26 July 2026].</w:t>
      </w:r>
    </w:p>
  </w:footnote>
  <w:footnote w:id="24">
    <w:p w14:paraId="2EBC18CB" w14:textId="57028320" w:rsidR="00E158E6" w:rsidRDefault="00E158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1AD8">
        <w:t>J</w:t>
      </w:r>
      <w:r w:rsidR="000F73E2">
        <w:t>.</w:t>
      </w:r>
      <w:r w:rsidR="00961AD8">
        <w:t xml:space="preserve"> </w:t>
      </w:r>
      <w:r w:rsidR="000F73E2">
        <w:t xml:space="preserve">Zachhuber, </w:t>
      </w:r>
      <w:r w:rsidR="007E1219">
        <w:t>‘</w:t>
      </w:r>
      <w:r w:rsidR="002D1B78" w:rsidRPr="002D1B78">
        <w:t>Albrecht Ritschl on theology as system: considering the structure of modern theology</w:t>
      </w:r>
      <w:r w:rsidR="002D1B78">
        <w:t xml:space="preserve">’, </w:t>
      </w:r>
      <w:r w:rsidR="00872DA2" w:rsidRPr="00BC0B10">
        <w:rPr>
          <w:i/>
          <w:iCs/>
        </w:rPr>
        <w:t xml:space="preserve">Oxford University </w:t>
      </w:r>
      <w:r w:rsidR="00BC0B10" w:rsidRPr="00BC0B10">
        <w:rPr>
          <w:i/>
          <w:iCs/>
        </w:rPr>
        <w:t>Research Archive</w:t>
      </w:r>
      <w:r w:rsidR="00BC0B10">
        <w:t>, (</w:t>
      </w:r>
      <w:r w:rsidR="00676B16">
        <w:t>2023</w:t>
      </w:r>
      <w:r w:rsidR="00BC0B10">
        <w:t xml:space="preserve">), </w:t>
      </w:r>
      <w:hyperlink r:id="rId11" w:history="1">
        <w:r w:rsidR="00CF62DC" w:rsidRPr="003A2BF3">
          <w:rPr>
            <w:rStyle w:val="Hyperlink"/>
          </w:rPr>
          <w:t>https://ora.ox.ac.uk/objects/uuid:0c1f8dae-fea3-4241-a6eb-e62c093524ee/files/rfb4949266</w:t>
        </w:r>
      </w:hyperlink>
      <w:r w:rsidR="00C65FB9">
        <w:t xml:space="preserve"> </w:t>
      </w:r>
      <w:r w:rsidR="00CF62DC">
        <w:t>, p.10.</w:t>
      </w:r>
      <w:r w:rsidR="00987FAB">
        <w:t xml:space="preserve"> [accessed 22 July 2026]</w:t>
      </w:r>
      <w:r w:rsidR="00BA715A">
        <w:t>.</w:t>
      </w:r>
    </w:p>
    <w:p w14:paraId="127BF330" w14:textId="77777777" w:rsidR="00CF62DC" w:rsidRDefault="00CF62DC">
      <w:pPr>
        <w:pStyle w:val="FootnoteText"/>
      </w:pPr>
    </w:p>
  </w:footnote>
  <w:footnote w:id="25">
    <w:p w14:paraId="1FF8771D" w14:textId="063D169B" w:rsidR="001E7C5E" w:rsidRDefault="001E7C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273F2" w:rsidRPr="00A273F2">
        <w:t>Angus Slater, ‘</w:t>
      </w:r>
      <w:r w:rsidR="00A273F2" w:rsidRPr="00A273F2">
        <w:rPr>
          <w:i/>
          <w:iCs/>
        </w:rPr>
        <w:t xml:space="preserve">Modern Christian Theology; Ritschl 1’, </w:t>
      </w:r>
      <w:r w:rsidR="00A273F2" w:rsidRPr="00A273F2">
        <w:t xml:space="preserve">lecture from HPRS5905/6905, (University of Wales Trinity Saint David, June 2026), </w:t>
      </w:r>
      <w:hyperlink r:id="rId12" w:history="1">
        <w:r w:rsidR="00A273F2" w:rsidRPr="00A273F2">
          <w:rPr>
            <w:rStyle w:val="Hyperlink"/>
          </w:rPr>
          <w:t>4 - HPRS5905-6905 Modern Christian Theology - Ritschl 1.pdf</w:t>
        </w:r>
      </w:hyperlink>
      <w:r w:rsidR="00A273F2" w:rsidRPr="00A273F2">
        <w:t>, [accessed 26 July 2026].</w:t>
      </w:r>
    </w:p>
  </w:footnote>
  <w:footnote w:id="26">
    <w:p w14:paraId="199C70C4" w14:textId="7DE7FDAC" w:rsidR="00C07C46" w:rsidRDefault="00C07C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D2105">
        <w:t>Ibid.</w:t>
      </w:r>
      <w:r w:rsidR="008F2920">
        <w:t>, [accessed 26 July 2026].</w:t>
      </w:r>
    </w:p>
  </w:footnote>
  <w:footnote w:id="27">
    <w:p w14:paraId="01C99C52" w14:textId="7AC3C9D9" w:rsidR="00D47C2D" w:rsidRDefault="00D47C2D">
      <w:pPr>
        <w:pStyle w:val="FootnoteText"/>
      </w:pPr>
      <w:r>
        <w:rPr>
          <w:rStyle w:val="FootnoteReference"/>
        </w:rPr>
        <w:footnoteRef/>
      </w:r>
      <w:r>
        <w:t xml:space="preserve"> J. Philip Wogaman, Ed., </w:t>
      </w:r>
      <w:r w:rsidR="001E0375" w:rsidRPr="00EE1A1C">
        <w:rPr>
          <w:i/>
          <w:iCs/>
        </w:rPr>
        <w:t xml:space="preserve">Christian Ethics: </w:t>
      </w:r>
      <w:r w:rsidR="00EE1A1C" w:rsidRPr="00EE1A1C">
        <w:rPr>
          <w:i/>
          <w:iCs/>
        </w:rPr>
        <w:t>A Historical introduction</w:t>
      </w:r>
      <w:r w:rsidR="00EE1A1C">
        <w:t>, (</w:t>
      </w:r>
      <w:r w:rsidR="009857B9">
        <w:t xml:space="preserve">Kentucky: </w:t>
      </w:r>
      <w:r w:rsidR="002B5485">
        <w:t>Westminster John Knox Press, 1993), p. 175.</w:t>
      </w:r>
    </w:p>
  </w:footnote>
  <w:footnote w:id="28">
    <w:p w14:paraId="7C150E09" w14:textId="14397BD3" w:rsidR="009043F3" w:rsidRDefault="009043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3090" w:rsidRPr="00BA3090">
        <w:t>Angus Slater, ‘</w:t>
      </w:r>
      <w:r w:rsidR="00BA3090" w:rsidRPr="00BA3090">
        <w:rPr>
          <w:i/>
          <w:iCs/>
        </w:rPr>
        <w:t xml:space="preserve">Modern Christian Theology; Ritschl 1’, </w:t>
      </w:r>
      <w:r w:rsidR="00BA3090" w:rsidRPr="00BA3090">
        <w:t xml:space="preserve">lecture from HPRS5905/6905, (University of Wales Trinity Saint David, June 2026), </w:t>
      </w:r>
      <w:hyperlink r:id="rId13" w:history="1">
        <w:r w:rsidR="00BA3090" w:rsidRPr="00BA3090">
          <w:rPr>
            <w:rStyle w:val="Hyperlink"/>
          </w:rPr>
          <w:t>5 - HPRS5905-6905 Modern Christian Theology - Ritschl 2.pdf</w:t>
        </w:r>
      </w:hyperlink>
      <w:r w:rsidR="00BA3090" w:rsidRPr="00BA3090">
        <w:t xml:space="preserve"> , [accessed 26 July 2026].</w:t>
      </w:r>
    </w:p>
  </w:footnote>
  <w:footnote w:id="29">
    <w:p w14:paraId="3756A76B" w14:textId="20026374" w:rsidR="0039290B" w:rsidRPr="0039290B" w:rsidRDefault="0039290B" w:rsidP="0039290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9290B">
        <w:t>J</w:t>
      </w:r>
      <w:r w:rsidR="00AF37AE">
        <w:t>.</w:t>
      </w:r>
      <w:r w:rsidRPr="0039290B">
        <w:t xml:space="preserve"> W</w:t>
      </w:r>
      <w:r w:rsidR="00AF37AE">
        <w:t>.</w:t>
      </w:r>
      <w:r w:rsidRPr="0039290B">
        <w:t xml:space="preserve"> Mendenhall, Ed.,</w:t>
      </w:r>
      <w:r>
        <w:t xml:space="preserve"> </w:t>
      </w:r>
      <w:r w:rsidRPr="0039290B">
        <w:t xml:space="preserve">Methodist Review, Vol. LXXIV, Fifth Series Vol.8, </w:t>
      </w:r>
      <w:r>
        <w:t>(1892), (</w:t>
      </w:r>
      <w:r w:rsidRPr="0039290B">
        <w:t>Cincinnati: Cranston &amp; Curts</w:t>
      </w:r>
      <w:r w:rsidR="004E733C">
        <w:t>)</w:t>
      </w:r>
      <w:r w:rsidRPr="0039290B">
        <w:t>,  p.977</w:t>
      </w:r>
      <w:r w:rsidR="004E733C">
        <w:t>.</w:t>
      </w:r>
    </w:p>
    <w:p w14:paraId="3D3AF245" w14:textId="12618FE3" w:rsidR="0039290B" w:rsidRDefault="0039290B">
      <w:pPr>
        <w:pStyle w:val="FootnoteText"/>
      </w:pPr>
    </w:p>
  </w:footnote>
  <w:footnote w:id="30">
    <w:p w14:paraId="658390CE" w14:textId="7B077E7F" w:rsidR="006B5D7D" w:rsidRDefault="006B5D7D">
      <w:pPr>
        <w:pStyle w:val="FootnoteText"/>
      </w:pPr>
      <w:r>
        <w:rPr>
          <w:rStyle w:val="FootnoteReference"/>
        </w:rPr>
        <w:footnoteRef/>
      </w:r>
      <w:r>
        <w:t xml:space="preserve"> John Clayton, Ed., </w:t>
      </w:r>
      <w:r w:rsidR="008B2809" w:rsidRPr="00B57977">
        <w:rPr>
          <w:i/>
          <w:iCs/>
        </w:rPr>
        <w:t>Ernst Troeltsch</w:t>
      </w:r>
      <w:r w:rsidR="00B57977" w:rsidRPr="00B57977">
        <w:rPr>
          <w:i/>
          <w:iCs/>
        </w:rPr>
        <w:t xml:space="preserve"> and the Future of Theology</w:t>
      </w:r>
      <w:r w:rsidR="00B57977">
        <w:t>, (</w:t>
      </w:r>
      <w:r w:rsidR="00E624AE">
        <w:t xml:space="preserve">Cambridge: </w:t>
      </w:r>
      <w:r w:rsidR="00ED48E7">
        <w:t>Cambridge University Press, 1976</w:t>
      </w:r>
      <w:r w:rsidR="00F60DE9">
        <w:t>), p.7.</w:t>
      </w:r>
    </w:p>
  </w:footnote>
  <w:footnote w:id="31">
    <w:p w14:paraId="6DB1BF47" w14:textId="0C3A7F7C" w:rsidR="00F365A2" w:rsidRDefault="00F365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2C9E" w:rsidRPr="00182C9E">
        <w:t xml:space="preserve">J. H. W. Stuckenberg, ‘The Theology of Albrecht Ritschl’, </w:t>
      </w:r>
      <w:r w:rsidR="00182C9E" w:rsidRPr="00182C9E">
        <w:rPr>
          <w:i/>
          <w:iCs/>
        </w:rPr>
        <w:t>The American Journal of Theology,</w:t>
      </w:r>
      <w:r w:rsidR="00182C9E" w:rsidRPr="00182C9E">
        <w:t xml:space="preserve"> (1898), Vol 2, No 2, </w:t>
      </w:r>
      <w:hyperlink r:id="rId14" w:history="1">
        <w:r w:rsidR="00182C9E" w:rsidRPr="00182C9E">
          <w:rPr>
            <w:rStyle w:val="Hyperlink"/>
          </w:rPr>
          <w:t>476825.pdf</w:t>
        </w:r>
      </w:hyperlink>
      <w:r w:rsidR="00182C9E" w:rsidRPr="00182C9E">
        <w:t>, p.2</w:t>
      </w:r>
      <w:r w:rsidR="0085096D">
        <w:t>69</w:t>
      </w:r>
      <w:r w:rsidR="002A7E7B">
        <w:t xml:space="preserve">, [accessed </w:t>
      </w:r>
      <w:r w:rsidR="000038D7">
        <w:t>25 July 2026].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B42F14" w14:textId="1C4859AA" w:rsidR="00164902" w:rsidRDefault="00164902">
    <w:pPr>
      <w:pStyle w:val="Header"/>
    </w:pPr>
    <w:r>
      <w:t xml:space="preserve">Student I.D. </w:t>
    </w:r>
    <w:r w:rsidR="00C22367">
      <w:t>2416700</w:t>
    </w:r>
  </w:p>
  <w:p w14:paraId="3B1A6B2C" w14:textId="77777777" w:rsidR="00164902" w:rsidRDefault="0016490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298"/>
    <w:rsid w:val="00002D47"/>
    <w:rsid w:val="000038D7"/>
    <w:rsid w:val="00004C0A"/>
    <w:rsid w:val="00004EBC"/>
    <w:rsid w:val="00005323"/>
    <w:rsid w:val="000101EE"/>
    <w:rsid w:val="000168F0"/>
    <w:rsid w:val="00026906"/>
    <w:rsid w:val="00027168"/>
    <w:rsid w:val="0002722F"/>
    <w:rsid w:val="00027FE8"/>
    <w:rsid w:val="000323C1"/>
    <w:rsid w:val="0003475A"/>
    <w:rsid w:val="00040D53"/>
    <w:rsid w:val="000413DC"/>
    <w:rsid w:val="00044A35"/>
    <w:rsid w:val="00053289"/>
    <w:rsid w:val="00054D94"/>
    <w:rsid w:val="0006388E"/>
    <w:rsid w:val="00067112"/>
    <w:rsid w:val="00081235"/>
    <w:rsid w:val="000838AC"/>
    <w:rsid w:val="0008568B"/>
    <w:rsid w:val="000857DC"/>
    <w:rsid w:val="00091F7E"/>
    <w:rsid w:val="0009214F"/>
    <w:rsid w:val="00094123"/>
    <w:rsid w:val="00095F1B"/>
    <w:rsid w:val="000A77D1"/>
    <w:rsid w:val="000B215A"/>
    <w:rsid w:val="000B2B12"/>
    <w:rsid w:val="000B2CFA"/>
    <w:rsid w:val="000B39AF"/>
    <w:rsid w:val="000B7614"/>
    <w:rsid w:val="000C27CF"/>
    <w:rsid w:val="000C3DCB"/>
    <w:rsid w:val="000D05D7"/>
    <w:rsid w:val="000D097D"/>
    <w:rsid w:val="000D1FEB"/>
    <w:rsid w:val="000D2105"/>
    <w:rsid w:val="000D2B5C"/>
    <w:rsid w:val="000D4DE7"/>
    <w:rsid w:val="000E23ED"/>
    <w:rsid w:val="000F6AE0"/>
    <w:rsid w:val="000F73E2"/>
    <w:rsid w:val="00102C58"/>
    <w:rsid w:val="00105CA6"/>
    <w:rsid w:val="00111474"/>
    <w:rsid w:val="00112337"/>
    <w:rsid w:val="001123CC"/>
    <w:rsid w:val="001148C1"/>
    <w:rsid w:val="00116E9C"/>
    <w:rsid w:val="00120060"/>
    <w:rsid w:val="00121D3B"/>
    <w:rsid w:val="0012404D"/>
    <w:rsid w:val="00127D59"/>
    <w:rsid w:val="00134720"/>
    <w:rsid w:val="001377E3"/>
    <w:rsid w:val="0014277F"/>
    <w:rsid w:val="00144F9C"/>
    <w:rsid w:val="00150F7A"/>
    <w:rsid w:val="00151F0B"/>
    <w:rsid w:val="00156C4C"/>
    <w:rsid w:val="00163818"/>
    <w:rsid w:val="00164902"/>
    <w:rsid w:val="00164F42"/>
    <w:rsid w:val="001676D0"/>
    <w:rsid w:val="00171F32"/>
    <w:rsid w:val="00172BC0"/>
    <w:rsid w:val="001731A6"/>
    <w:rsid w:val="00180849"/>
    <w:rsid w:val="00180E81"/>
    <w:rsid w:val="00182C9E"/>
    <w:rsid w:val="001845FD"/>
    <w:rsid w:val="00184745"/>
    <w:rsid w:val="0018606A"/>
    <w:rsid w:val="00186380"/>
    <w:rsid w:val="00191502"/>
    <w:rsid w:val="00196213"/>
    <w:rsid w:val="001A0C05"/>
    <w:rsid w:val="001A5363"/>
    <w:rsid w:val="001A645E"/>
    <w:rsid w:val="001A7A71"/>
    <w:rsid w:val="001B3D41"/>
    <w:rsid w:val="001B4004"/>
    <w:rsid w:val="001B72E7"/>
    <w:rsid w:val="001C451D"/>
    <w:rsid w:val="001C6C7B"/>
    <w:rsid w:val="001C75BA"/>
    <w:rsid w:val="001D150E"/>
    <w:rsid w:val="001D3A3A"/>
    <w:rsid w:val="001D7834"/>
    <w:rsid w:val="001E0375"/>
    <w:rsid w:val="001E2F6F"/>
    <w:rsid w:val="001E7C5E"/>
    <w:rsid w:val="001F0CE4"/>
    <w:rsid w:val="001F1398"/>
    <w:rsid w:val="001F151D"/>
    <w:rsid w:val="002001E9"/>
    <w:rsid w:val="00212E61"/>
    <w:rsid w:val="00221664"/>
    <w:rsid w:val="002269EB"/>
    <w:rsid w:val="00233D1F"/>
    <w:rsid w:val="00235349"/>
    <w:rsid w:val="002422C4"/>
    <w:rsid w:val="002449C7"/>
    <w:rsid w:val="00247911"/>
    <w:rsid w:val="00247951"/>
    <w:rsid w:val="002544A3"/>
    <w:rsid w:val="00254633"/>
    <w:rsid w:val="00254D59"/>
    <w:rsid w:val="002577A6"/>
    <w:rsid w:val="0026012D"/>
    <w:rsid w:val="002637D3"/>
    <w:rsid w:val="00266FBB"/>
    <w:rsid w:val="002677F0"/>
    <w:rsid w:val="0027408A"/>
    <w:rsid w:val="00281029"/>
    <w:rsid w:val="00282379"/>
    <w:rsid w:val="00283EB9"/>
    <w:rsid w:val="00284568"/>
    <w:rsid w:val="00295089"/>
    <w:rsid w:val="00295C8E"/>
    <w:rsid w:val="00296195"/>
    <w:rsid w:val="002A7E7B"/>
    <w:rsid w:val="002B162C"/>
    <w:rsid w:val="002B27D1"/>
    <w:rsid w:val="002B2BBB"/>
    <w:rsid w:val="002B46DF"/>
    <w:rsid w:val="002B5485"/>
    <w:rsid w:val="002C5BC7"/>
    <w:rsid w:val="002C67F4"/>
    <w:rsid w:val="002C78F6"/>
    <w:rsid w:val="002D0EA9"/>
    <w:rsid w:val="002D1B78"/>
    <w:rsid w:val="002D1E4E"/>
    <w:rsid w:val="002E299D"/>
    <w:rsid w:val="002E2C87"/>
    <w:rsid w:val="002E4452"/>
    <w:rsid w:val="002F136E"/>
    <w:rsid w:val="002F3E4E"/>
    <w:rsid w:val="002F5B82"/>
    <w:rsid w:val="00302502"/>
    <w:rsid w:val="00310FFA"/>
    <w:rsid w:val="003145E6"/>
    <w:rsid w:val="00316F30"/>
    <w:rsid w:val="00321A0D"/>
    <w:rsid w:val="00322FE0"/>
    <w:rsid w:val="0033135B"/>
    <w:rsid w:val="003326BA"/>
    <w:rsid w:val="00337D1C"/>
    <w:rsid w:val="00337F1C"/>
    <w:rsid w:val="003416C6"/>
    <w:rsid w:val="00341C8B"/>
    <w:rsid w:val="00342D2E"/>
    <w:rsid w:val="003452C9"/>
    <w:rsid w:val="003460A6"/>
    <w:rsid w:val="00347B9E"/>
    <w:rsid w:val="00355602"/>
    <w:rsid w:val="003573BB"/>
    <w:rsid w:val="003576E2"/>
    <w:rsid w:val="00361F24"/>
    <w:rsid w:val="00372493"/>
    <w:rsid w:val="00373775"/>
    <w:rsid w:val="003740BD"/>
    <w:rsid w:val="00375C4A"/>
    <w:rsid w:val="00376790"/>
    <w:rsid w:val="0037732E"/>
    <w:rsid w:val="0039100E"/>
    <w:rsid w:val="0039290B"/>
    <w:rsid w:val="00395397"/>
    <w:rsid w:val="0039702D"/>
    <w:rsid w:val="003A4140"/>
    <w:rsid w:val="003A47DC"/>
    <w:rsid w:val="003A72A0"/>
    <w:rsid w:val="003C6E8A"/>
    <w:rsid w:val="003C7401"/>
    <w:rsid w:val="003D31CA"/>
    <w:rsid w:val="003D5C8C"/>
    <w:rsid w:val="003E1056"/>
    <w:rsid w:val="003E4611"/>
    <w:rsid w:val="003E590C"/>
    <w:rsid w:val="003F1F13"/>
    <w:rsid w:val="00401FBD"/>
    <w:rsid w:val="004022CD"/>
    <w:rsid w:val="00403B91"/>
    <w:rsid w:val="00403C44"/>
    <w:rsid w:val="00405507"/>
    <w:rsid w:val="004120EB"/>
    <w:rsid w:val="004137D3"/>
    <w:rsid w:val="0041593A"/>
    <w:rsid w:val="00423E70"/>
    <w:rsid w:val="0042404B"/>
    <w:rsid w:val="0042421F"/>
    <w:rsid w:val="00425CC3"/>
    <w:rsid w:val="00426C98"/>
    <w:rsid w:val="00426F8C"/>
    <w:rsid w:val="00430457"/>
    <w:rsid w:val="00434B30"/>
    <w:rsid w:val="00435BDD"/>
    <w:rsid w:val="0044249A"/>
    <w:rsid w:val="00451FA8"/>
    <w:rsid w:val="00454F0F"/>
    <w:rsid w:val="004774D6"/>
    <w:rsid w:val="00477730"/>
    <w:rsid w:val="004908E0"/>
    <w:rsid w:val="004A4340"/>
    <w:rsid w:val="004B1FD2"/>
    <w:rsid w:val="004B76F7"/>
    <w:rsid w:val="004C1395"/>
    <w:rsid w:val="004C6794"/>
    <w:rsid w:val="004D1C13"/>
    <w:rsid w:val="004D2500"/>
    <w:rsid w:val="004D5772"/>
    <w:rsid w:val="004D659A"/>
    <w:rsid w:val="004E2CF1"/>
    <w:rsid w:val="004E33B3"/>
    <w:rsid w:val="004E3BF0"/>
    <w:rsid w:val="004E72DE"/>
    <w:rsid w:val="004E733C"/>
    <w:rsid w:val="004F66BC"/>
    <w:rsid w:val="00502533"/>
    <w:rsid w:val="005118FB"/>
    <w:rsid w:val="00514A2C"/>
    <w:rsid w:val="00516807"/>
    <w:rsid w:val="00516B85"/>
    <w:rsid w:val="005214F5"/>
    <w:rsid w:val="00527EE3"/>
    <w:rsid w:val="005303A7"/>
    <w:rsid w:val="005303B2"/>
    <w:rsid w:val="00533B67"/>
    <w:rsid w:val="005355FA"/>
    <w:rsid w:val="00541D21"/>
    <w:rsid w:val="00544986"/>
    <w:rsid w:val="00552437"/>
    <w:rsid w:val="00553F85"/>
    <w:rsid w:val="00560242"/>
    <w:rsid w:val="0056137C"/>
    <w:rsid w:val="00561409"/>
    <w:rsid w:val="00561EC2"/>
    <w:rsid w:val="005630DB"/>
    <w:rsid w:val="005653C1"/>
    <w:rsid w:val="005656D6"/>
    <w:rsid w:val="005658C1"/>
    <w:rsid w:val="00572B72"/>
    <w:rsid w:val="00573461"/>
    <w:rsid w:val="005754D2"/>
    <w:rsid w:val="00577D75"/>
    <w:rsid w:val="0058191B"/>
    <w:rsid w:val="005874DE"/>
    <w:rsid w:val="005921C0"/>
    <w:rsid w:val="00596205"/>
    <w:rsid w:val="00596B0F"/>
    <w:rsid w:val="005A6D70"/>
    <w:rsid w:val="005B1145"/>
    <w:rsid w:val="005B463D"/>
    <w:rsid w:val="005C18AF"/>
    <w:rsid w:val="005C4965"/>
    <w:rsid w:val="005D1B25"/>
    <w:rsid w:val="005D3D93"/>
    <w:rsid w:val="005D5FAF"/>
    <w:rsid w:val="005D687E"/>
    <w:rsid w:val="005E0135"/>
    <w:rsid w:val="005E1BBA"/>
    <w:rsid w:val="005E3248"/>
    <w:rsid w:val="005E336F"/>
    <w:rsid w:val="005E5828"/>
    <w:rsid w:val="005E6BAE"/>
    <w:rsid w:val="005F04B5"/>
    <w:rsid w:val="005F7C50"/>
    <w:rsid w:val="00602158"/>
    <w:rsid w:val="00611231"/>
    <w:rsid w:val="006123B9"/>
    <w:rsid w:val="006159D5"/>
    <w:rsid w:val="006161C8"/>
    <w:rsid w:val="00616765"/>
    <w:rsid w:val="006238E2"/>
    <w:rsid w:val="00625179"/>
    <w:rsid w:val="0062614E"/>
    <w:rsid w:val="00630CDC"/>
    <w:rsid w:val="006358BD"/>
    <w:rsid w:val="00651FC8"/>
    <w:rsid w:val="00652924"/>
    <w:rsid w:val="0065553E"/>
    <w:rsid w:val="00656939"/>
    <w:rsid w:val="00660FB9"/>
    <w:rsid w:val="00663816"/>
    <w:rsid w:val="00666385"/>
    <w:rsid w:val="00672447"/>
    <w:rsid w:val="0067310C"/>
    <w:rsid w:val="00673FEA"/>
    <w:rsid w:val="00676289"/>
    <w:rsid w:val="00676B16"/>
    <w:rsid w:val="00677DAC"/>
    <w:rsid w:val="006814E7"/>
    <w:rsid w:val="006817D6"/>
    <w:rsid w:val="00683522"/>
    <w:rsid w:val="006913E9"/>
    <w:rsid w:val="00697968"/>
    <w:rsid w:val="006A3485"/>
    <w:rsid w:val="006A3544"/>
    <w:rsid w:val="006A5A72"/>
    <w:rsid w:val="006A62DA"/>
    <w:rsid w:val="006B0E71"/>
    <w:rsid w:val="006B5D7D"/>
    <w:rsid w:val="006B7625"/>
    <w:rsid w:val="006C0AF2"/>
    <w:rsid w:val="006C0BF1"/>
    <w:rsid w:val="006C4785"/>
    <w:rsid w:val="006C6301"/>
    <w:rsid w:val="006C671C"/>
    <w:rsid w:val="006D4490"/>
    <w:rsid w:val="006D6FE0"/>
    <w:rsid w:val="006E16C3"/>
    <w:rsid w:val="006F29A4"/>
    <w:rsid w:val="006F2B24"/>
    <w:rsid w:val="006F339C"/>
    <w:rsid w:val="006F62EE"/>
    <w:rsid w:val="0071074A"/>
    <w:rsid w:val="0071487C"/>
    <w:rsid w:val="00714F0C"/>
    <w:rsid w:val="007174CA"/>
    <w:rsid w:val="00725B54"/>
    <w:rsid w:val="007279B7"/>
    <w:rsid w:val="00731C6A"/>
    <w:rsid w:val="00733D2B"/>
    <w:rsid w:val="00735D80"/>
    <w:rsid w:val="00736A6C"/>
    <w:rsid w:val="00736CAA"/>
    <w:rsid w:val="00740030"/>
    <w:rsid w:val="00742E29"/>
    <w:rsid w:val="00750177"/>
    <w:rsid w:val="00751D3E"/>
    <w:rsid w:val="007531BA"/>
    <w:rsid w:val="00755BA7"/>
    <w:rsid w:val="00755E10"/>
    <w:rsid w:val="00756F9C"/>
    <w:rsid w:val="00762270"/>
    <w:rsid w:val="00763394"/>
    <w:rsid w:val="00764301"/>
    <w:rsid w:val="00770509"/>
    <w:rsid w:val="0077202E"/>
    <w:rsid w:val="00775754"/>
    <w:rsid w:val="00777239"/>
    <w:rsid w:val="00780AF7"/>
    <w:rsid w:val="007839C5"/>
    <w:rsid w:val="00787218"/>
    <w:rsid w:val="00791392"/>
    <w:rsid w:val="0079156C"/>
    <w:rsid w:val="007923AE"/>
    <w:rsid w:val="007960CD"/>
    <w:rsid w:val="007967AB"/>
    <w:rsid w:val="00797D25"/>
    <w:rsid w:val="007A3CC5"/>
    <w:rsid w:val="007B14C6"/>
    <w:rsid w:val="007B5B5C"/>
    <w:rsid w:val="007B6D79"/>
    <w:rsid w:val="007C1235"/>
    <w:rsid w:val="007C1AAB"/>
    <w:rsid w:val="007C2C7C"/>
    <w:rsid w:val="007C51A0"/>
    <w:rsid w:val="007C5E5C"/>
    <w:rsid w:val="007D1135"/>
    <w:rsid w:val="007E1219"/>
    <w:rsid w:val="007E31EB"/>
    <w:rsid w:val="007E39CC"/>
    <w:rsid w:val="007E3CE9"/>
    <w:rsid w:val="007E5029"/>
    <w:rsid w:val="007F3549"/>
    <w:rsid w:val="007F6C4E"/>
    <w:rsid w:val="00801FF1"/>
    <w:rsid w:val="008068E3"/>
    <w:rsid w:val="00812498"/>
    <w:rsid w:val="00814722"/>
    <w:rsid w:val="008172B9"/>
    <w:rsid w:val="00817DD8"/>
    <w:rsid w:val="008210A8"/>
    <w:rsid w:val="00826A0B"/>
    <w:rsid w:val="00830242"/>
    <w:rsid w:val="00830B2F"/>
    <w:rsid w:val="00831B08"/>
    <w:rsid w:val="00836B2A"/>
    <w:rsid w:val="008425CF"/>
    <w:rsid w:val="00844C90"/>
    <w:rsid w:val="0085096D"/>
    <w:rsid w:val="00855834"/>
    <w:rsid w:val="00856E6F"/>
    <w:rsid w:val="00861F29"/>
    <w:rsid w:val="00867F6D"/>
    <w:rsid w:val="00872D03"/>
    <w:rsid w:val="00872DA2"/>
    <w:rsid w:val="00873779"/>
    <w:rsid w:val="008756E8"/>
    <w:rsid w:val="008770B4"/>
    <w:rsid w:val="00877501"/>
    <w:rsid w:val="00877C2C"/>
    <w:rsid w:val="00880BEF"/>
    <w:rsid w:val="00892570"/>
    <w:rsid w:val="008A2190"/>
    <w:rsid w:val="008A4450"/>
    <w:rsid w:val="008A6EEA"/>
    <w:rsid w:val="008B01AC"/>
    <w:rsid w:val="008B07B2"/>
    <w:rsid w:val="008B2809"/>
    <w:rsid w:val="008B6702"/>
    <w:rsid w:val="008C2D17"/>
    <w:rsid w:val="008D34D4"/>
    <w:rsid w:val="008E0836"/>
    <w:rsid w:val="008E2B12"/>
    <w:rsid w:val="008E3853"/>
    <w:rsid w:val="008E4DFA"/>
    <w:rsid w:val="008E5330"/>
    <w:rsid w:val="008F284B"/>
    <w:rsid w:val="008F2920"/>
    <w:rsid w:val="008F3AD1"/>
    <w:rsid w:val="009043F3"/>
    <w:rsid w:val="0091042A"/>
    <w:rsid w:val="009108C0"/>
    <w:rsid w:val="00914697"/>
    <w:rsid w:val="009179C9"/>
    <w:rsid w:val="00923463"/>
    <w:rsid w:val="00924FE4"/>
    <w:rsid w:val="00925782"/>
    <w:rsid w:val="00926C38"/>
    <w:rsid w:val="009349E6"/>
    <w:rsid w:val="00937B86"/>
    <w:rsid w:val="009404B8"/>
    <w:rsid w:val="00940E17"/>
    <w:rsid w:val="00944F1F"/>
    <w:rsid w:val="009533BD"/>
    <w:rsid w:val="00956365"/>
    <w:rsid w:val="009566B9"/>
    <w:rsid w:val="00957204"/>
    <w:rsid w:val="0096037F"/>
    <w:rsid w:val="00961AD8"/>
    <w:rsid w:val="00964005"/>
    <w:rsid w:val="009732FE"/>
    <w:rsid w:val="009743E4"/>
    <w:rsid w:val="009769C7"/>
    <w:rsid w:val="00985193"/>
    <w:rsid w:val="009857B9"/>
    <w:rsid w:val="00987FAB"/>
    <w:rsid w:val="00990B6D"/>
    <w:rsid w:val="009953B1"/>
    <w:rsid w:val="00996472"/>
    <w:rsid w:val="009A18B1"/>
    <w:rsid w:val="009A5D48"/>
    <w:rsid w:val="009A6D54"/>
    <w:rsid w:val="009B1BEC"/>
    <w:rsid w:val="009C198A"/>
    <w:rsid w:val="009C4259"/>
    <w:rsid w:val="009C6AEA"/>
    <w:rsid w:val="009C6EF0"/>
    <w:rsid w:val="009C72D0"/>
    <w:rsid w:val="009C738F"/>
    <w:rsid w:val="009D2861"/>
    <w:rsid w:val="009D6BDF"/>
    <w:rsid w:val="009E1BF1"/>
    <w:rsid w:val="009E1C80"/>
    <w:rsid w:val="009E5892"/>
    <w:rsid w:val="009F03E7"/>
    <w:rsid w:val="009F3171"/>
    <w:rsid w:val="00A029F8"/>
    <w:rsid w:val="00A03370"/>
    <w:rsid w:val="00A05155"/>
    <w:rsid w:val="00A10AC0"/>
    <w:rsid w:val="00A1450E"/>
    <w:rsid w:val="00A163E7"/>
    <w:rsid w:val="00A1795A"/>
    <w:rsid w:val="00A17B6F"/>
    <w:rsid w:val="00A22E78"/>
    <w:rsid w:val="00A25C54"/>
    <w:rsid w:val="00A273F2"/>
    <w:rsid w:val="00A2791B"/>
    <w:rsid w:val="00A332F4"/>
    <w:rsid w:val="00A35D28"/>
    <w:rsid w:val="00A416D9"/>
    <w:rsid w:val="00A417E2"/>
    <w:rsid w:val="00A4497B"/>
    <w:rsid w:val="00A4649D"/>
    <w:rsid w:val="00A54D59"/>
    <w:rsid w:val="00A56573"/>
    <w:rsid w:val="00A5670A"/>
    <w:rsid w:val="00A56AAE"/>
    <w:rsid w:val="00A57CAA"/>
    <w:rsid w:val="00A6248E"/>
    <w:rsid w:val="00A64FE7"/>
    <w:rsid w:val="00A66711"/>
    <w:rsid w:val="00A719D1"/>
    <w:rsid w:val="00A72298"/>
    <w:rsid w:val="00A80DDA"/>
    <w:rsid w:val="00A91740"/>
    <w:rsid w:val="00A947B9"/>
    <w:rsid w:val="00A970CE"/>
    <w:rsid w:val="00A97A68"/>
    <w:rsid w:val="00A97C31"/>
    <w:rsid w:val="00AA0A6E"/>
    <w:rsid w:val="00AA1A70"/>
    <w:rsid w:val="00AA75AB"/>
    <w:rsid w:val="00AA7798"/>
    <w:rsid w:val="00AB779E"/>
    <w:rsid w:val="00AC56FE"/>
    <w:rsid w:val="00AC60F0"/>
    <w:rsid w:val="00AD19FC"/>
    <w:rsid w:val="00AD688D"/>
    <w:rsid w:val="00AE2F98"/>
    <w:rsid w:val="00AE4121"/>
    <w:rsid w:val="00AE4182"/>
    <w:rsid w:val="00AE6A1E"/>
    <w:rsid w:val="00AE6CB2"/>
    <w:rsid w:val="00AE7CAC"/>
    <w:rsid w:val="00AF28C8"/>
    <w:rsid w:val="00AF296D"/>
    <w:rsid w:val="00AF37AE"/>
    <w:rsid w:val="00B03995"/>
    <w:rsid w:val="00B0596A"/>
    <w:rsid w:val="00B108DB"/>
    <w:rsid w:val="00B113AF"/>
    <w:rsid w:val="00B2012C"/>
    <w:rsid w:val="00B203E2"/>
    <w:rsid w:val="00B26606"/>
    <w:rsid w:val="00B272C6"/>
    <w:rsid w:val="00B32028"/>
    <w:rsid w:val="00B363F2"/>
    <w:rsid w:val="00B365C8"/>
    <w:rsid w:val="00B53E57"/>
    <w:rsid w:val="00B549F0"/>
    <w:rsid w:val="00B57977"/>
    <w:rsid w:val="00B62DB4"/>
    <w:rsid w:val="00B62DD2"/>
    <w:rsid w:val="00B643CC"/>
    <w:rsid w:val="00B76D12"/>
    <w:rsid w:val="00B802A1"/>
    <w:rsid w:val="00B83E8D"/>
    <w:rsid w:val="00B86A4B"/>
    <w:rsid w:val="00B94171"/>
    <w:rsid w:val="00BA3090"/>
    <w:rsid w:val="00BA30D6"/>
    <w:rsid w:val="00BA715A"/>
    <w:rsid w:val="00BB1CD9"/>
    <w:rsid w:val="00BB1F41"/>
    <w:rsid w:val="00BB2B53"/>
    <w:rsid w:val="00BB495C"/>
    <w:rsid w:val="00BB5CB3"/>
    <w:rsid w:val="00BC0B10"/>
    <w:rsid w:val="00BC156A"/>
    <w:rsid w:val="00BC1C8B"/>
    <w:rsid w:val="00BC4EEF"/>
    <w:rsid w:val="00BC5673"/>
    <w:rsid w:val="00BC62AE"/>
    <w:rsid w:val="00BC74A8"/>
    <w:rsid w:val="00BD2F15"/>
    <w:rsid w:val="00BD4FFD"/>
    <w:rsid w:val="00BD573B"/>
    <w:rsid w:val="00BD64B9"/>
    <w:rsid w:val="00BD66AA"/>
    <w:rsid w:val="00BE2E14"/>
    <w:rsid w:val="00BF0431"/>
    <w:rsid w:val="00BF0B07"/>
    <w:rsid w:val="00BF598A"/>
    <w:rsid w:val="00C03A98"/>
    <w:rsid w:val="00C06388"/>
    <w:rsid w:val="00C07C46"/>
    <w:rsid w:val="00C103AC"/>
    <w:rsid w:val="00C122D8"/>
    <w:rsid w:val="00C12959"/>
    <w:rsid w:val="00C12B30"/>
    <w:rsid w:val="00C22367"/>
    <w:rsid w:val="00C239F6"/>
    <w:rsid w:val="00C25F01"/>
    <w:rsid w:val="00C26021"/>
    <w:rsid w:val="00C27FCC"/>
    <w:rsid w:val="00C326C4"/>
    <w:rsid w:val="00C34890"/>
    <w:rsid w:val="00C37621"/>
    <w:rsid w:val="00C43254"/>
    <w:rsid w:val="00C46F3A"/>
    <w:rsid w:val="00C54BD8"/>
    <w:rsid w:val="00C65FB9"/>
    <w:rsid w:val="00C71D90"/>
    <w:rsid w:val="00C71F96"/>
    <w:rsid w:val="00C75260"/>
    <w:rsid w:val="00C765A0"/>
    <w:rsid w:val="00C81EC4"/>
    <w:rsid w:val="00C852E7"/>
    <w:rsid w:val="00C918D8"/>
    <w:rsid w:val="00C973E8"/>
    <w:rsid w:val="00CA11BD"/>
    <w:rsid w:val="00CA2621"/>
    <w:rsid w:val="00CA68F8"/>
    <w:rsid w:val="00CB00E2"/>
    <w:rsid w:val="00CB118B"/>
    <w:rsid w:val="00CB3E14"/>
    <w:rsid w:val="00CC1BFE"/>
    <w:rsid w:val="00CC391D"/>
    <w:rsid w:val="00CC4584"/>
    <w:rsid w:val="00CD2929"/>
    <w:rsid w:val="00CD42F7"/>
    <w:rsid w:val="00CE0CC0"/>
    <w:rsid w:val="00CE7AA0"/>
    <w:rsid w:val="00CF105C"/>
    <w:rsid w:val="00CF15D3"/>
    <w:rsid w:val="00CF62DC"/>
    <w:rsid w:val="00CF7068"/>
    <w:rsid w:val="00CF7F2B"/>
    <w:rsid w:val="00CF7F4E"/>
    <w:rsid w:val="00D0001F"/>
    <w:rsid w:val="00D0171A"/>
    <w:rsid w:val="00D05380"/>
    <w:rsid w:val="00D05501"/>
    <w:rsid w:val="00D11C77"/>
    <w:rsid w:val="00D21BE3"/>
    <w:rsid w:val="00D270F4"/>
    <w:rsid w:val="00D35A43"/>
    <w:rsid w:val="00D3654A"/>
    <w:rsid w:val="00D44B08"/>
    <w:rsid w:val="00D47C2D"/>
    <w:rsid w:val="00D52071"/>
    <w:rsid w:val="00D52CB9"/>
    <w:rsid w:val="00D61C6E"/>
    <w:rsid w:val="00D624AA"/>
    <w:rsid w:val="00D62661"/>
    <w:rsid w:val="00D6273C"/>
    <w:rsid w:val="00D6372C"/>
    <w:rsid w:val="00D710E7"/>
    <w:rsid w:val="00D766CA"/>
    <w:rsid w:val="00D83B8B"/>
    <w:rsid w:val="00D901B1"/>
    <w:rsid w:val="00D91A30"/>
    <w:rsid w:val="00D91A4F"/>
    <w:rsid w:val="00D94AC8"/>
    <w:rsid w:val="00D97BF3"/>
    <w:rsid w:val="00DA0FA8"/>
    <w:rsid w:val="00DA2390"/>
    <w:rsid w:val="00DA25D0"/>
    <w:rsid w:val="00DA32D7"/>
    <w:rsid w:val="00DA367A"/>
    <w:rsid w:val="00DA4D80"/>
    <w:rsid w:val="00DA6A81"/>
    <w:rsid w:val="00DB26F9"/>
    <w:rsid w:val="00DB5C42"/>
    <w:rsid w:val="00DC1B12"/>
    <w:rsid w:val="00DC46A2"/>
    <w:rsid w:val="00DD1F2A"/>
    <w:rsid w:val="00DE3FF4"/>
    <w:rsid w:val="00DF1487"/>
    <w:rsid w:val="00DF5167"/>
    <w:rsid w:val="00E030E4"/>
    <w:rsid w:val="00E11E2F"/>
    <w:rsid w:val="00E158E6"/>
    <w:rsid w:val="00E17D1B"/>
    <w:rsid w:val="00E22391"/>
    <w:rsid w:val="00E255C6"/>
    <w:rsid w:val="00E266A3"/>
    <w:rsid w:val="00E27D6F"/>
    <w:rsid w:val="00E37078"/>
    <w:rsid w:val="00E40A8A"/>
    <w:rsid w:val="00E416FE"/>
    <w:rsid w:val="00E41BA2"/>
    <w:rsid w:val="00E437E0"/>
    <w:rsid w:val="00E44F78"/>
    <w:rsid w:val="00E4656E"/>
    <w:rsid w:val="00E46818"/>
    <w:rsid w:val="00E575C9"/>
    <w:rsid w:val="00E624AE"/>
    <w:rsid w:val="00E627A2"/>
    <w:rsid w:val="00E66C67"/>
    <w:rsid w:val="00E770F9"/>
    <w:rsid w:val="00E80E1A"/>
    <w:rsid w:val="00E96F32"/>
    <w:rsid w:val="00EA300C"/>
    <w:rsid w:val="00EA44A1"/>
    <w:rsid w:val="00EA4E69"/>
    <w:rsid w:val="00EA5C5A"/>
    <w:rsid w:val="00EA6060"/>
    <w:rsid w:val="00EB07EA"/>
    <w:rsid w:val="00EB52AB"/>
    <w:rsid w:val="00EC0B31"/>
    <w:rsid w:val="00EC73E8"/>
    <w:rsid w:val="00ED256C"/>
    <w:rsid w:val="00ED26D6"/>
    <w:rsid w:val="00ED48E7"/>
    <w:rsid w:val="00ED535C"/>
    <w:rsid w:val="00EE129D"/>
    <w:rsid w:val="00EE1A1C"/>
    <w:rsid w:val="00EE715A"/>
    <w:rsid w:val="00EE7931"/>
    <w:rsid w:val="00EF17D2"/>
    <w:rsid w:val="00F01C1E"/>
    <w:rsid w:val="00F04AA1"/>
    <w:rsid w:val="00F10EDE"/>
    <w:rsid w:val="00F11A30"/>
    <w:rsid w:val="00F12B5C"/>
    <w:rsid w:val="00F169E9"/>
    <w:rsid w:val="00F34581"/>
    <w:rsid w:val="00F35665"/>
    <w:rsid w:val="00F365A2"/>
    <w:rsid w:val="00F36EF5"/>
    <w:rsid w:val="00F378C5"/>
    <w:rsid w:val="00F406AF"/>
    <w:rsid w:val="00F416B6"/>
    <w:rsid w:val="00F432B4"/>
    <w:rsid w:val="00F44049"/>
    <w:rsid w:val="00F50E25"/>
    <w:rsid w:val="00F52103"/>
    <w:rsid w:val="00F57915"/>
    <w:rsid w:val="00F6070F"/>
    <w:rsid w:val="00F60DE9"/>
    <w:rsid w:val="00F641EF"/>
    <w:rsid w:val="00F647EB"/>
    <w:rsid w:val="00F663AF"/>
    <w:rsid w:val="00F7321C"/>
    <w:rsid w:val="00F73799"/>
    <w:rsid w:val="00F8255A"/>
    <w:rsid w:val="00F8316C"/>
    <w:rsid w:val="00F8335D"/>
    <w:rsid w:val="00F84213"/>
    <w:rsid w:val="00F87C68"/>
    <w:rsid w:val="00F90E39"/>
    <w:rsid w:val="00F94113"/>
    <w:rsid w:val="00F948A6"/>
    <w:rsid w:val="00F94E87"/>
    <w:rsid w:val="00F969C6"/>
    <w:rsid w:val="00FA14F0"/>
    <w:rsid w:val="00FB3B50"/>
    <w:rsid w:val="00FB7C71"/>
    <w:rsid w:val="00FC0453"/>
    <w:rsid w:val="00FC46CA"/>
    <w:rsid w:val="00FC5CA1"/>
    <w:rsid w:val="00FC640E"/>
    <w:rsid w:val="00FD1A56"/>
    <w:rsid w:val="00FD5FA6"/>
    <w:rsid w:val="00FE0BBA"/>
    <w:rsid w:val="00FE78FF"/>
    <w:rsid w:val="00FF6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38FD3"/>
  <w15:chartTrackingRefBased/>
  <w15:docId w15:val="{1A239DFA-3BDB-45C9-9A4B-AF5A40452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22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22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22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22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22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22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22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22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22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22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22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22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22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22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22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22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22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22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22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22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22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22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22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22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22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22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22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22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2298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449C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449C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449C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773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732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649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4902"/>
  </w:style>
  <w:style w:type="paragraph" w:styleId="Footer">
    <w:name w:val="footer"/>
    <w:basedOn w:val="Normal"/>
    <w:link w:val="FooterChar"/>
    <w:uiPriority w:val="99"/>
    <w:unhideWhenUsed/>
    <w:rsid w:val="001649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4902"/>
  </w:style>
  <w:style w:type="character" w:styleId="FollowedHyperlink">
    <w:name w:val="FollowedHyperlink"/>
    <w:basedOn w:val="DefaultParagraphFont"/>
    <w:uiPriority w:val="99"/>
    <w:semiHidden/>
    <w:unhideWhenUsed/>
    <w:rsid w:val="002E2C8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n760102.eu.archive.org/0/items/onreligionspeech00schlrich/onreligionspeech00schlrich_bw.pdf" TargetMode="External"/><Relationship Id="rId13" Type="http://schemas.openxmlformats.org/officeDocument/2006/relationships/hyperlink" Target="https://www.academia.edu/82078810/Albrecht_Ritschl_and_the_Ritschl_School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plato.stanford.edu/entries/kierkegaard/" TargetMode="External"/><Relationship Id="rId12" Type="http://schemas.openxmlformats.org/officeDocument/2006/relationships/hyperlink" Target="file:///C:\Users\allis\Downloads\476825.pdf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file:///C:\Users\allis\OneDrive\Escritorio\ass\4%20-%20HPRS5905-6905%20Modern%20Christian%20Theology%20-%20Ritschl%201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file:///C:\Users\allis\OneDrive\Escritorio\ass\3%20-%20HPRS5905-6905%20Modern%20Christian%20Theology%20-%20Scheleiermacher%20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\Users\allis\OneDrive\Escritorio\ass\2%20-%20Schleiermacher%20F%20-%20Second%20Speech%20On%20the%20Essence%20of%20Religion.pdf" TargetMode="External"/><Relationship Id="rId14" Type="http://schemas.openxmlformats.org/officeDocument/2006/relationships/hyperlink" Target="https://ora.ox.ac.uk/objects/uuid:0c1f8dae-fea3-4241-a6eb-e62c093524ee/files/rfb4949266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allis\Downloads\476825.pdf" TargetMode="External"/><Relationship Id="rId13" Type="http://schemas.openxmlformats.org/officeDocument/2006/relationships/hyperlink" Target="file:///C:\Users\allis\OneDrive\Escritorio\ass\5%20-%20HPRS5905-6905%20Modern%20Christian%20Theology%20-%20Ritschl%202.pdf" TargetMode="External"/><Relationship Id="rId3" Type="http://schemas.openxmlformats.org/officeDocument/2006/relationships/hyperlink" Target="file:///C:\Users\allis\OneDrive\Escritorio\ass\3%20-%20HPRS5905-6905%20Modern%20Christian%20Theology%20-%20Scheleiermacher%202.pdf" TargetMode="External"/><Relationship Id="rId7" Type="http://schemas.openxmlformats.org/officeDocument/2006/relationships/hyperlink" Target="file:///C:\Users\allis\OneDrive\Escritorio\ass\4%20-%20HPRS5905-6905%20Modern%20Christian%20Theology%20-%20Ritschl%201.pdf" TargetMode="External"/><Relationship Id="rId12" Type="http://schemas.openxmlformats.org/officeDocument/2006/relationships/hyperlink" Target="file:///C:\Users\allis\OneDrive\Escritorio\ass\4%20-%20HPRS5905-6905%20Modern%20Christian%20Theology%20-%20Ritschl%201.pdf" TargetMode="External"/><Relationship Id="rId2" Type="http://schemas.openxmlformats.org/officeDocument/2006/relationships/hyperlink" Target="file:///C:\Users\allis\OneDrive\Escritorio\ass\3%20-%20HPRS5905-6905%20Modern%20Christian%20Theology%20-%20Scheleiermacher%202.pdf" TargetMode="External"/><Relationship Id="rId1" Type="http://schemas.openxmlformats.org/officeDocument/2006/relationships/hyperlink" Target="https://plato.stanford.edu/entries/kierkegaard/" TargetMode="External"/><Relationship Id="rId6" Type="http://schemas.openxmlformats.org/officeDocument/2006/relationships/hyperlink" Target="https://www.academia.edu/82078810/Albrecht_Ritschl_and_the_Ritschl_School" TargetMode="External"/><Relationship Id="rId11" Type="http://schemas.openxmlformats.org/officeDocument/2006/relationships/hyperlink" Target="https://ora.ox.ac.uk/objects/uuid:0c1f8dae-fea3-4241-a6eb-e62c093524ee/files/rfb4949266" TargetMode="External"/><Relationship Id="rId5" Type="http://schemas.openxmlformats.org/officeDocument/2006/relationships/hyperlink" Target="https://dn760102.eu.archive.org/0/items/onreligionspeech00schlrich/onreligionspeech00schlrich_bw.pdf" TargetMode="External"/><Relationship Id="rId10" Type="http://schemas.openxmlformats.org/officeDocument/2006/relationships/hyperlink" Target="file:///C:\Users\allis\OneDrive\Escritorio\ass\4%20-%20HPRS5905-6905%20Modern%20Christian%20Theology%20-%20Ritschl%201.pdf" TargetMode="External"/><Relationship Id="rId4" Type="http://schemas.openxmlformats.org/officeDocument/2006/relationships/hyperlink" Target="file:///C:\Users\allis\OneDrive\Escritorio\ass\2%20-%20Schleiermacher%20F%20-%20Second%20Speech%20On%20the%20Essence%20of%20Religion.pdf" TargetMode="External"/><Relationship Id="rId9" Type="http://schemas.openxmlformats.org/officeDocument/2006/relationships/hyperlink" Target="https://www.academia.edu/82078810/Albrecht_Ritschl_and_the_Ritschl_School" TargetMode="External"/><Relationship Id="rId14" Type="http://schemas.openxmlformats.org/officeDocument/2006/relationships/hyperlink" Target="file:///C:\Users\allis\Downloads\47682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3F83F28-CE99-47B7-A5A1-D58AC52734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11343</TotalTime>
  <Pages>8</Pages>
  <Words>2243</Words>
  <Characters>12787</Characters>
  <Application>Microsoft Office Word</Application>
  <DocSecurity>0</DocSecurity>
  <Lines>106</Lines>
  <Paragraphs>29</Paragraphs>
  <ScaleCrop>false</ScaleCrop>
  <Company/>
  <LinksUpToDate>false</LinksUpToDate>
  <CharactersWithSpaces>15001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Allison Hopkins</cp:lastModifiedBy>
  <cp:revision>720</cp:revision>
  <dcterms:created xsi:type="dcterms:W3CDTF">2026-07-01T12:59:00Z</dcterms:created>
  <dcterms:modified xsi:type="dcterms:W3CDTF">2026-07-27T13:40:00Z</dcterms:modified>
</cp:coreProperties>
</file>