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256D3C" w14:textId="76712847" w:rsidR="007A6153" w:rsidRPr="00ED06F7" w:rsidRDefault="002F5743" w:rsidP="006463EF">
      <w:pPr>
        <w:spacing w:line="360" w:lineRule="auto"/>
        <w:jc w:val="center"/>
        <w:rPr>
          <w:rFonts w:ascii="Times New Roman" w:hAnsi="Times New Roman" w:cs="Times New Roman"/>
        </w:rPr>
      </w:pPr>
      <w:r w:rsidRPr="00ED06F7">
        <w:rPr>
          <w:rFonts w:ascii="Times New Roman" w:hAnsi="Times New Roman" w:cs="Times New Roman"/>
          <w:noProof/>
        </w:rPr>
        <w:drawing>
          <wp:inline distT="0" distB="0" distL="0" distR="0" wp14:anchorId="726F78F1" wp14:editId="2EAE2BF4">
            <wp:extent cx="3381375" cy="11049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104900"/>
                    </a:xfrm>
                    <a:prstGeom prst="rect">
                      <a:avLst/>
                    </a:prstGeom>
                    <a:noFill/>
                    <a:ln>
                      <a:noFill/>
                    </a:ln>
                  </pic:spPr>
                </pic:pic>
              </a:graphicData>
            </a:graphic>
          </wp:inline>
        </w:drawing>
      </w:r>
    </w:p>
    <w:p w14:paraId="6E2329D2" w14:textId="56084B35" w:rsidR="002F5743" w:rsidRPr="00ED06F7" w:rsidRDefault="002F5743" w:rsidP="004B3717">
      <w:pPr>
        <w:spacing w:line="360" w:lineRule="auto"/>
        <w:jc w:val="both"/>
        <w:rPr>
          <w:rFonts w:ascii="Times New Roman" w:hAnsi="Times New Roman" w:cs="Times New Roman"/>
        </w:rPr>
      </w:pPr>
    </w:p>
    <w:p w14:paraId="173A1C14" w14:textId="2B53ED5B" w:rsidR="002F5743" w:rsidRPr="00ED06F7" w:rsidRDefault="002F5743" w:rsidP="004B3717">
      <w:pPr>
        <w:spacing w:line="360" w:lineRule="auto"/>
        <w:jc w:val="both"/>
        <w:rPr>
          <w:rFonts w:ascii="Times New Roman" w:hAnsi="Times New Roman" w:cs="Times New Roman"/>
        </w:rPr>
      </w:pPr>
    </w:p>
    <w:p w14:paraId="4DC5777A" w14:textId="2B855EBC" w:rsidR="002F5743" w:rsidRPr="00ED06F7" w:rsidRDefault="002F5743" w:rsidP="004B3717">
      <w:pPr>
        <w:spacing w:line="360" w:lineRule="auto"/>
        <w:jc w:val="both"/>
        <w:rPr>
          <w:rFonts w:ascii="Times New Roman" w:hAnsi="Times New Roman" w:cs="Times New Roman"/>
        </w:rPr>
      </w:pPr>
    </w:p>
    <w:p w14:paraId="728B3491" w14:textId="77777777" w:rsidR="002F5743" w:rsidRPr="00ED06F7" w:rsidRDefault="002F5743" w:rsidP="00843872">
      <w:pPr>
        <w:pStyle w:val="Default"/>
        <w:spacing w:line="360" w:lineRule="auto"/>
        <w:jc w:val="center"/>
        <w:rPr>
          <w:rFonts w:ascii="Times New Roman" w:hAnsi="Times New Roman" w:cs="Times New Roman"/>
          <w:color w:val="auto"/>
        </w:rPr>
      </w:pPr>
    </w:p>
    <w:p w14:paraId="616C8806" w14:textId="3AF1DC90" w:rsidR="002F5743" w:rsidRPr="00ED06F7" w:rsidRDefault="002F5743" w:rsidP="00843872">
      <w:pPr>
        <w:pStyle w:val="Default"/>
        <w:spacing w:line="360" w:lineRule="auto"/>
        <w:jc w:val="center"/>
        <w:rPr>
          <w:rFonts w:ascii="Times New Roman" w:hAnsi="Times New Roman" w:cs="Times New Roman"/>
          <w:color w:val="auto"/>
        </w:rPr>
      </w:pPr>
      <w:r w:rsidRPr="00ED06F7">
        <w:rPr>
          <w:rFonts w:ascii="Times New Roman" w:hAnsi="Times New Roman" w:cs="Times New Roman"/>
          <w:color w:val="auto"/>
        </w:rPr>
        <w:t>Module Title: Contemporary Themes in the Hotel and</w:t>
      </w:r>
    </w:p>
    <w:p w14:paraId="1BAB3702" w14:textId="6BA74432" w:rsidR="002F5743" w:rsidRPr="00ED06F7" w:rsidRDefault="002F5743" w:rsidP="00843872">
      <w:pPr>
        <w:pStyle w:val="Default"/>
        <w:spacing w:line="360" w:lineRule="auto"/>
        <w:jc w:val="center"/>
        <w:rPr>
          <w:rFonts w:ascii="Times New Roman" w:hAnsi="Times New Roman" w:cs="Times New Roman"/>
          <w:color w:val="auto"/>
        </w:rPr>
      </w:pPr>
      <w:r w:rsidRPr="00ED06F7">
        <w:rPr>
          <w:rFonts w:ascii="Times New Roman" w:hAnsi="Times New Roman" w:cs="Times New Roman"/>
          <w:color w:val="auto"/>
        </w:rPr>
        <w:t>Hospitality Sector</w:t>
      </w:r>
    </w:p>
    <w:p w14:paraId="36901CDA" w14:textId="4302AE9C" w:rsidR="002F5743" w:rsidRPr="00ED06F7" w:rsidRDefault="002F5743" w:rsidP="00843872">
      <w:pPr>
        <w:spacing w:line="360" w:lineRule="auto"/>
        <w:jc w:val="center"/>
        <w:rPr>
          <w:rFonts w:ascii="Times New Roman" w:hAnsi="Times New Roman" w:cs="Times New Roman"/>
        </w:rPr>
      </w:pPr>
      <w:r w:rsidRPr="00ED06F7">
        <w:rPr>
          <w:rFonts w:ascii="Times New Roman" w:hAnsi="Times New Roman" w:cs="Times New Roman"/>
        </w:rPr>
        <w:t>Module code: BMIH6001</w:t>
      </w:r>
    </w:p>
    <w:p w14:paraId="58F1735B" w14:textId="64A9933E" w:rsidR="002F5743" w:rsidRPr="00ED06F7" w:rsidRDefault="00BA2351" w:rsidP="00843872">
      <w:pPr>
        <w:spacing w:line="360" w:lineRule="auto"/>
        <w:jc w:val="center"/>
        <w:rPr>
          <w:rFonts w:ascii="Times New Roman" w:hAnsi="Times New Roman" w:cs="Times New Roman"/>
        </w:rPr>
      </w:pPr>
      <w:r w:rsidRPr="00ED06F7">
        <w:rPr>
          <w:rFonts w:ascii="Times New Roman" w:hAnsi="Times New Roman" w:cs="Times New Roman"/>
        </w:rPr>
        <w:t>Sustainability</w:t>
      </w:r>
      <w:r w:rsidR="002F5743" w:rsidRPr="00ED06F7">
        <w:rPr>
          <w:rFonts w:ascii="Times New Roman" w:hAnsi="Times New Roman" w:cs="Times New Roman"/>
        </w:rPr>
        <w:t xml:space="preserve"> and net-zero in the hotel industry</w:t>
      </w:r>
    </w:p>
    <w:p w14:paraId="0AB08AD3" w14:textId="168D1572" w:rsidR="002F5743" w:rsidRPr="00ED06F7" w:rsidRDefault="002F5743" w:rsidP="00843872">
      <w:pPr>
        <w:spacing w:line="360" w:lineRule="auto"/>
        <w:jc w:val="center"/>
        <w:rPr>
          <w:rFonts w:ascii="Times New Roman" w:hAnsi="Times New Roman" w:cs="Times New Roman"/>
        </w:rPr>
      </w:pPr>
      <w:r w:rsidRPr="00ED06F7">
        <w:rPr>
          <w:rFonts w:ascii="Times New Roman" w:hAnsi="Times New Roman" w:cs="Times New Roman"/>
        </w:rPr>
        <w:t>Student name: Anca E Dumitru</w:t>
      </w:r>
    </w:p>
    <w:p w14:paraId="3D7C75A7" w14:textId="3EF5753A" w:rsidR="002F5743" w:rsidRPr="00ED06F7" w:rsidRDefault="002F5743" w:rsidP="00843872">
      <w:pPr>
        <w:spacing w:line="360" w:lineRule="auto"/>
        <w:jc w:val="center"/>
        <w:rPr>
          <w:rFonts w:ascii="Times New Roman" w:hAnsi="Times New Roman" w:cs="Times New Roman"/>
        </w:rPr>
      </w:pPr>
      <w:r w:rsidRPr="00ED06F7">
        <w:rPr>
          <w:rFonts w:ascii="Times New Roman" w:hAnsi="Times New Roman" w:cs="Times New Roman"/>
        </w:rPr>
        <w:t xml:space="preserve">Student </w:t>
      </w:r>
      <w:r w:rsidR="006B2463" w:rsidRPr="00ED06F7">
        <w:rPr>
          <w:rFonts w:ascii="Times New Roman" w:hAnsi="Times New Roman" w:cs="Times New Roman"/>
        </w:rPr>
        <w:t>ID</w:t>
      </w:r>
      <w:r w:rsidRPr="00ED06F7">
        <w:rPr>
          <w:rFonts w:ascii="Times New Roman" w:hAnsi="Times New Roman" w:cs="Times New Roman"/>
        </w:rPr>
        <w:t>:</w:t>
      </w:r>
      <w:r w:rsidR="0040482A" w:rsidRPr="00ED06F7">
        <w:rPr>
          <w:rFonts w:ascii="Times New Roman" w:hAnsi="Times New Roman" w:cs="Times New Roman"/>
        </w:rPr>
        <w:t xml:space="preserve"> 2213179</w:t>
      </w:r>
    </w:p>
    <w:p w14:paraId="0070A954" w14:textId="5CB801AE" w:rsidR="002F5743" w:rsidRPr="00ED06F7" w:rsidRDefault="002F5743" w:rsidP="00843872">
      <w:pPr>
        <w:spacing w:line="360" w:lineRule="auto"/>
        <w:jc w:val="center"/>
        <w:rPr>
          <w:rFonts w:ascii="Times New Roman" w:hAnsi="Times New Roman" w:cs="Times New Roman"/>
        </w:rPr>
      </w:pPr>
      <w:r w:rsidRPr="00ED06F7">
        <w:rPr>
          <w:rFonts w:ascii="Times New Roman" w:hAnsi="Times New Roman" w:cs="Times New Roman"/>
        </w:rPr>
        <w:t xml:space="preserve">Lecturer: </w:t>
      </w:r>
      <w:proofErr w:type="spellStart"/>
      <w:r w:rsidRPr="00ED06F7">
        <w:rPr>
          <w:rFonts w:ascii="Times New Roman" w:hAnsi="Times New Roman" w:cs="Times New Roman"/>
        </w:rPr>
        <w:t>Dr.</w:t>
      </w:r>
      <w:proofErr w:type="spellEnd"/>
      <w:r w:rsidRPr="00ED06F7">
        <w:rPr>
          <w:rFonts w:ascii="Times New Roman" w:hAnsi="Times New Roman" w:cs="Times New Roman"/>
        </w:rPr>
        <w:t xml:space="preserve"> Ernest </w:t>
      </w:r>
      <w:proofErr w:type="spellStart"/>
      <w:r w:rsidRPr="00ED06F7">
        <w:rPr>
          <w:rFonts w:ascii="Times New Roman" w:hAnsi="Times New Roman" w:cs="Times New Roman"/>
        </w:rPr>
        <w:t>Balutie</w:t>
      </w:r>
      <w:proofErr w:type="spellEnd"/>
      <w:r w:rsidRPr="00ED06F7">
        <w:rPr>
          <w:rFonts w:ascii="Times New Roman" w:hAnsi="Times New Roman" w:cs="Times New Roman"/>
        </w:rPr>
        <w:t xml:space="preserve"> </w:t>
      </w:r>
      <w:proofErr w:type="spellStart"/>
      <w:r w:rsidRPr="00ED06F7">
        <w:rPr>
          <w:rFonts w:ascii="Times New Roman" w:hAnsi="Times New Roman" w:cs="Times New Roman"/>
        </w:rPr>
        <w:t>Wavei</w:t>
      </w:r>
      <w:proofErr w:type="spellEnd"/>
    </w:p>
    <w:p w14:paraId="26282B7C" w14:textId="6E18F455" w:rsidR="002F5743" w:rsidRPr="00ED06F7" w:rsidRDefault="002F5743" w:rsidP="00843872">
      <w:pPr>
        <w:spacing w:line="360" w:lineRule="auto"/>
        <w:jc w:val="center"/>
        <w:rPr>
          <w:rFonts w:ascii="Times New Roman" w:hAnsi="Times New Roman" w:cs="Times New Roman"/>
        </w:rPr>
      </w:pPr>
    </w:p>
    <w:p w14:paraId="4E625B3C" w14:textId="2E52FE77" w:rsidR="002F5743" w:rsidRPr="00ED06F7" w:rsidRDefault="002F5743" w:rsidP="004B3717">
      <w:pPr>
        <w:spacing w:line="360" w:lineRule="auto"/>
        <w:jc w:val="both"/>
        <w:rPr>
          <w:rFonts w:ascii="Times New Roman" w:hAnsi="Times New Roman" w:cs="Times New Roman"/>
        </w:rPr>
      </w:pPr>
    </w:p>
    <w:p w14:paraId="40F8E3C3" w14:textId="27468316" w:rsidR="002F5743" w:rsidRPr="00ED06F7" w:rsidRDefault="002F5743" w:rsidP="004B3717">
      <w:pPr>
        <w:spacing w:line="360" w:lineRule="auto"/>
        <w:jc w:val="both"/>
        <w:rPr>
          <w:rFonts w:ascii="Times New Roman" w:hAnsi="Times New Roman" w:cs="Times New Roman"/>
        </w:rPr>
      </w:pPr>
    </w:p>
    <w:p w14:paraId="364C4A28" w14:textId="27C5AF48" w:rsidR="002F5743" w:rsidRPr="00ED06F7" w:rsidRDefault="002F5743" w:rsidP="004B3717">
      <w:pPr>
        <w:spacing w:line="360" w:lineRule="auto"/>
        <w:jc w:val="both"/>
        <w:rPr>
          <w:rFonts w:ascii="Times New Roman" w:hAnsi="Times New Roman" w:cs="Times New Roman"/>
        </w:rPr>
      </w:pPr>
    </w:p>
    <w:p w14:paraId="65E23352" w14:textId="31D7CCA6" w:rsidR="002F5743" w:rsidRPr="00ED06F7" w:rsidRDefault="002F5743" w:rsidP="004B3717">
      <w:pPr>
        <w:spacing w:line="360" w:lineRule="auto"/>
        <w:jc w:val="both"/>
        <w:rPr>
          <w:rFonts w:ascii="Times New Roman" w:hAnsi="Times New Roman" w:cs="Times New Roman"/>
        </w:rPr>
      </w:pPr>
    </w:p>
    <w:p w14:paraId="3ED2B972" w14:textId="24CA0D6B" w:rsidR="002F5743" w:rsidRPr="00ED06F7" w:rsidRDefault="0099135A" w:rsidP="004B3717">
      <w:pPr>
        <w:spacing w:line="360" w:lineRule="auto"/>
        <w:jc w:val="both"/>
        <w:rPr>
          <w:rFonts w:ascii="Times New Roman" w:hAnsi="Times New Roman" w:cs="Times New Roman"/>
        </w:rPr>
      </w:pPr>
      <w:r w:rsidRPr="00ED06F7">
        <w:rPr>
          <w:rFonts w:ascii="Times New Roman" w:hAnsi="Times New Roman" w:cs="Times New Roman"/>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76717FFC" w14:textId="77777777" w:rsidR="003E79EF" w:rsidRPr="00ED06F7" w:rsidRDefault="003E79EF" w:rsidP="004B3717">
      <w:pPr>
        <w:spacing w:line="360" w:lineRule="auto"/>
        <w:jc w:val="both"/>
        <w:rPr>
          <w:rFonts w:ascii="Times New Roman" w:hAnsi="Times New Roman" w:cs="Times New Roman"/>
        </w:rPr>
      </w:pPr>
    </w:p>
    <w:p w14:paraId="54BA94CD" w14:textId="14EB54AB" w:rsidR="002F5743" w:rsidRPr="00ED06F7" w:rsidRDefault="002F5743" w:rsidP="004B3717">
      <w:pPr>
        <w:spacing w:line="360" w:lineRule="auto"/>
        <w:jc w:val="both"/>
        <w:rPr>
          <w:rFonts w:ascii="Times New Roman" w:hAnsi="Times New Roman" w:cs="Times New Roman"/>
        </w:rPr>
      </w:pPr>
    </w:p>
    <w:p w14:paraId="18347A61" w14:textId="77777777" w:rsidR="00702F1D" w:rsidRPr="00ED06F7" w:rsidRDefault="00702F1D" w:rsidP="00167F9F">
      <w:pPr>
        <w:spacing w:line="360" w:lineRule="auto"/>
        <w:jc w:val="center"/>
        <w:rPr>
          <w:rFonts w:ascii="Times New Roman" w:hAnsi="Times New Roman" w:cs="Times New Roman"/>
        </w:rPr>
      </w:pPr>
    </w:p>
    <w:p w14:paraId="47822E64" w14:textId="56573CF0" w:rsidR="00702F1D" w:rsidRPr="00ED06F7" w:rsidRDefault="00702F1D" w:rsidP="00C069F9">
      <w:pPr>
        <w:spacing w:line="360" w:lineRule="auto"/>
        <w:jc w:val="center"/>
        <w:rPr>
          <w:rFonts w:ascii="Times New Roman" w:hAnsi="Times New Roman" w:cs="Times New Roman"/>
        </w:rPr>
      </w:pPr>
      <w:r w:rsidRPr="00ED06F7">
        <w:rPr>
          <w:rFonts w:ascii="Times New Roman" w:hAnsi="Times New Roman" w:cs="Times New Roman"/>
        </w:rPr>
        <w:t>Sustainability and net-zero in the hotel industry: waste reduction strategies and recycling programs</w:t>
      </w:r>
    </w:p>
    <w:p w14:paraId="231BCF95" w14:textId="3047A498" w:rsidR="002F5743" w:rsidRPr="00ED06F7" w:rsidRDefault="000F4B83" w:rsidP="00167F9F">
      <w:pPr>
        <w:spacing w:line="360" w:lineRule="auto"/>
        <w:jc w:val="center"/>
        <w:rPr>
          <w:rFonts w:ascii="Times New Roman" w:hAnsi="Times New Roman" w:cs="Times New Roman"/>
        </w:rPr>
      </w:pPr>
      <w:r w:rsidRPr="00ED06F7">
        <w:rPr>
          <w:rFonts w:ascii="Times New Roman" w:hAnsi="Times New Roman" w:cs="Times New Roman"/>
        </w:rPr>
        <w:t>Abstract</w:t>
      </w:r>
    </w:p>
    <w:p w14:paraId="73E8A083" w14:textId="426CE530" w:rsidR="003E79EF" w:rsidRPr="00ED06F7" w:rsidRDefault="003E79EF" w:rsidP="008410CE">
      <w:pPr>
        <w:spacing w:line="360" w:lineRule="auto"/>
        <w:jc w:val="both"/>
        <w:rPr>
          <w:rFonts w:ascii="Times New Roman" w:eastAsia="Times New Roman" w:hAnsi="Times New Roman" w:cs="Times New Roman"/>
          <w:kern w:val="0"/>
          <w:lang w:eastAsia="en-GB"/>
          <w14:ligatures w14:val="none"/>
        </w:rPr>
      </w:pPr>
      <w:r w:rsidRPr="00ED06F7">
        <w:rPr>
          <w:rFonts w:ascii="Times New Roman" w:eastAsia="Times New Roman" w:hAnsi="Times New Roman" w:cs="Times New Roman"/>
          <w:kern w:val="0"/>
          <w:lang w:eastAsia="en-GB"/>
          <w14:ligatures w14:val="none"/>
        </w:rPr>
        <w:t xml:space="preserve">This research </w:t>
      </w:r>
      <w:r w:rsidR="00FD4822" w:rsidRPr="00ED06F7">
        <w:rPr>
          <w:rFonts w:ascii="Times New Roman" w:eastAsia="Times New Roman" w:hAnsi="Times New Roman" w:cs="Times New Roman"/>
          <w:kern w:val="0"/>
          <w:lang w:eastAsia="en-GB"/>
          <w14:ligatures w14:val="none"/>
        </w:rPr>
        <w:t>study</w:t>
      </w:r>
      <w:r w:rsidRPr="00ED06F7">
        <w:rPr>
          <w:rFonts w:ascii="Times New Roman" w:eastAsia="Times New Roman" w:hAnsi="Times New Roman" w:cs="Times New Roman"/>
          <w:kern w:val="0"/>
          <w:lang w:eastAsia="en-GB"/>
          <w14:ligatures w14:val="none"/>
        </w:rPr>
        <w:t xml:space="preserve"> </w:t>
      </w:r>
      <w:r w:rsidR="00FD4822" w:rsidRPr="00ED06F7">
        <w:rPr>
          <w:rFonts w:ascii="Times New Roman" w:eastAsia="Times New Roman" w:hAnsi="Times New Roman" w:cs="Times New Roman"/>
          <w:kern w:val="0"/>
          <w:lang w:eastAsia="en-GB"/>
          <w14:ligatures w14:val="none"/>
        </w:rPr>
        <w:t>looks into</w:t>
      </w:r>
      <w:r w:rsidRPr="00ED06F7">
        <w:rPr>
          <w:rFonts w:ascii="Times New Roman" w:eastAsia="Times New Roman" w:hAnsi="Times New Roman" w:cs="Times New Roman"/>
          <w:kern w:val="0"/>
          <w:lang w:eastAsia="en-GB"/>
          <w14:ligatures w14:val="none"/>
        </w:rPr>
        <w:t xml:space="preserve"> effective waste reduction </w:t>
      </w:r>
      <w:r w:rsidR="00FD4822" w:rsidRPr="00ED06F7">
        <w:rPr>
          <w:rFonts w:ascii="Times New Roman" w:eastAsia="Times New Roman" w:hAnsi="Times New Roman" w:cs="Times New Roman"/>
          <w:kern w:val="0"/>
          <w:lang w:eastAsia="en-GB"/>
          <w14:ligatures w14:val="none"/>
        </w:rPr>
        <w:t>techniques</w:t>
      </w:r>
      <w:r w:rsidRPr="00ED06F7">
        <w:rPr>
          <w:rFonts w:ascii="Times New Roman" w:eastAsia="Times New Roman" w:hAnsi="Times New Roman" w:cs="Times New Roman"/>
          <w:kern w:val="0"/>
          <w:lang w:eastAsia="en-GB"/>
          <w14:ligatures w14:val="none"/>
        </w:rPr>
        <w:t xml:space="preserve"> within the hotel industry, highlighting the necessity of sustainable practices </w:t>
      </w:r>
      <w:r w:rsidR="00696C29" w:rsidRPr="00ED06F7">
        <w:rPr>
          <w:rFonts w:ascii="Times New Roman" w:eastAsia="Times New Roman" w:hAnsi="Times New Roman" w:cs="Times New Roman"/>
          <w:kern w:val="0"/>
          <w:lang w:eastAsia="en-GB"/>
          <w14:ligatures w14:val="none"/>
        </w:rPr>
        <w:t>to address</w:t>
      </w:r>
      <w:r w:rsidRPr="00ED06F7">
        <w:rPr>
          <w:rFonts w:ascii="Times New Roman" w:eastAsia="Times New Roman" w:hAnsi="Times New Roman" w:cs="Times New Roman"/>
          <w:kern w:val="0"/>
          <w:lang w:eastAsia="en-GB"/>
          <w14:ligatures w14:val="none"/>
        </w:rPr>
        <w:t xml:space="preserve"> increasing environmental concerns and regulatory pressures. Based on contemporary literature, the study underscores essential approaches including food waste tracking, recycling initiatives, phasing out single-use plastics, and incorporating advanced technologies</w:t>
      </w:r>
      <w:r w:rsidR="008F6375" w:rsidRPr="00ED06F7">
        <w:rPr>
          <w:rFonts w:ascii="Times New Roman" w:eastAsia="Times New Roman" w:hAnsi="Times New Roman" w:cs="Times New Roman"/>
          <w:kern w:val="0"/>
          <w:lang w:eastAsia="en-GB"/>
          <w14:ligatures w14:val="none"/>
        </w:rPr>
        <w:t xml:space="preserve">. </w:t>
      </w:r>
      <w:r w:rsidRPr="00ED06F7">
        <w:rPr>
          <w:rFonts w:ascii="Times New Roman" w:eastAsia="Times New Roman" w:hAnsi="Times New Roman" w:cs="Times New Roman"/>
          <w:kern w:val="0"/>
          <w:lang w:eastAsia="en-GB"/>
          <w14:ligatures w14:val="none"/>
        </w:rPr>
        <w:t xml:space="preserve">It also investigates how government policies, economic </w:t>
      </w:r>
      <w:r w:rsidR="004F6CF9" w:rsidRPr="00ED06F7">
        <w:rPr>
          <w:rFonts w:ascii="Times New Roman" w:eastAsia="Times New Roman" w:hAnsi="Times New Roman" w:cs="Times New Roman"/>
          <w:kern w:val="0"/>
          <w:lang w:eastAsia="en-GB"/>
          <w14:ligatures w14:val="none"/>
        </w:rPr>
        <w:t>stimulations</w:t>
      </w:r>
      <w:r w:rsidRPr="00ED06F7">
        <w:rPr>
          <w:rFonts w:ascii="Times New Roman" w:eastAsia="Times New Roman" w:hAnsi="Times New Roman" w:cs="Times New Roman"/>
          <w:kern w:val="0"/>
          <w:lang w:eastAsia="en-GB"/>
          <w14:ligatures w14:val="none"/>
        </w:rPr>
        <w:t>, and social influences</w:t>
      </w:r>
      <w:r w:rsidR="00696C29" w:rsidRPr="00ED06F7">
        <w:rPr>
          <w:rFonts w:ascii="Times New Roman" w:eastAsia="Times New Roman" w:hAnsi="Times New Roman" w:cs="Times New Roman"/>
          <w:kern w:val="0"/>
          <w:lang w:eastAsia="en-GB"/>
          <w14:ligatures w14:val="none"/>
        </w:rPr>
        <w:t>,</w:t>
      </w:r>
      <w:r w:rsidR="00A318E8" w:rsidRPr="00ED06F7">
        <w:rPr>
          <w:rFonts w:ascii="Times New Roman" w:eastAsia="Times New Roman" w:hAnsi="Times New Roman" w:cs="Times New Roman"/>
          <w:kern w:val="0"/>
          <w:lang w:eastAsia="en-GB"/>
          <w14:ligatures w14:val="none"/>
        </w:rPr>
        <w:t xml:space="preserve"> </w:t>
      </w:r>
      <w:r w:rsidRPr="00ED06F7">
        <w:rPr>
          <w:rFonts w:ascii="Times New Roman" w:eastAsia="Times New Roman" w:hAnsi="Times New Roman" w:cs="Times New Roman"/>
          <w:kern w:val="0"/>
          <w:lang w:eastAsia="en-GB"/>
          <w14:ligatures w14:val="none"/>
        </w:rPr>
        <w:t>especially evolving guest expectations and corporate social responsibility (CSR)</w:t>
      </w:r>
      <w:r w:rsidR="00D01BF1" w:rsidRPr="00ED06F7">
        <w:rPr>
          <w:rFonts w:ascii="Times New Roman" w:eastAsia="Times New Roman" w:hAnsi="Times New Roman" w:cs="Times New Roman"/>
          <w:kern w:val="0"/>
          <w:lang w:eastAsia="en-GB"/>
          <w14:ligatures w14:val="none"/>
        </w:rPr>
        <w:t>,</w:t>
      </w:r>
      <w:r w:rsidR="004F6CF9" w:rsidRPr="00ED06F7">
        <w:rPr>
          <w:rFonts w:ascii="Times New Roman" w:eastAsia="Times New Roman" w:hAnsi="Times New Roman" w:cs="Times New Roman"/>
          <w:kern w:val="0"/>
          <w:lang w:eastAsia="en-GB"/>
          <w14:ligatures w14:val="none"/>
        </w:rPr>
        <w:t xml:space="preserve"> </w:t>
      </w:r>
      <w:r w:rsidRPr="00ED06F7">
        <w:rPr>
          <w:rFonts w:ascii="Times New Roman" w:eastAsia="Times New Roman" w:hAnsi="Times New Roman" w:cs="Times New Roman"/>
          <w:kern w:val="0"/>
          <w:lang w:eastAsia="en-GB"/>
          <w14:ligatures w14:val="none"/>
        </w:rPr>
        <w:t xml:space="preserve">impact waste management practices. </w:t>
      </w:r>
      <w:r w:rsidR="004F6CF9" w:rsidRPr="00ED06F7">
        <w:rPr>
          <w:rFonts w:ascii="Times New Roman" w:eastAsia="Times New Roman" w:hAnsi="Times New Roman" w:cs="Times New Roman"/>
          <w:kern w:val="0"/>
          <w:lang w:eastAsia="en-GB"/>
          <w14:ligatures w14:val="none"/>
        </w:rPr>
        <w:t>The r</w:t>
      </w:r>
      <w:r w:rsidRPr="00ED06F7">
        <w:rPr>
          <w:rFonts w:ascii="Times New Roman" w:eastAsia="Times New Roman" w:hAnsi="Times New Roman" w:cs="Times New Roman"/>
          <w:kern w:val="0"/>
          <w:lang w:eastAsia="en-GB"/>
          <w14:ligatures w14:val="none"/>
        </w:rPr>
        <w:t xml:space="preserve">esults suggest that integrating routine waste audits, employee training, and tech-based solutions can minimise environmental repercussions while improving operational efficiency, generating cost savings, and boosting customer satisfaction. </w:t>
      </w:r>
      <w:r w:rsidR="008410CE" w:rsidRPr="00ED06F7">
        <w:rPr>
          <w:rFonts w:ascii="Times New Roman" w:eastAsia="Times New Roman" w:hAnsi="Times New Roman" w:cs="Times New Roman"/>
          <w:kern w:val="0"/>
          <w:lang w:eastAsia="en-GB"/>
          <w14:ligatures w14:val="none"/>
        </w:rPr>
        <w:t xml:space="preserve">The study highlights </w:t>
      </w:r>
      <w:proofErr w:type="gramStart"/>
      <w:r w:rsidR="008410CE" w:rsidRPr="00ED06F7">
        <w:rPr>
          <w:rFonts w:ascii="Times New Roman" w:eastAsia="Times New Roman" w:hAnsi="Times New Roman" w:cs="Times New Roman"/>
          <w:kern w:val="0"/>
          <w:lang w:eastAsia="en-GB"/>
          <w14:ligatures w14:val="none"/>
        </w:rPr>
        <w:t>that</w:t>
      </w:r>
      <w:r w:rsidR="00C96191" w:rsidRPr="00ED06F7">
        <w:rPr>
          <w:rFonts w:ascii="Times New Roman" w:eastAsia="Times New Roman" w:hAnsi="Times New Roman" w:cs="Times New Roman"/>
          <w:kern w:val="0"/>
          <w:lang w:eastAsia="en-GB"/>
          <w14:ligatures w14:val="none"/>
        </w:rPr>
        <w:t xml:space="preserve"> </w:t>
      </w:r>
      <w:r w:rsidR="008410CE" w:rsidRPr="00ED06F7">
        <w:rPr>
          <w:rFonts w:ascii="Times New Roman" w:eastAsia="Times New Roman" w:hAnsi="Times New Roman" w:cs="Times New Roman"/>
          <w:kern w:val="0"/>
          <w:lang w:eastAsia="en-GB"/>
          <w14:ligatures w14:val="none"/>
        </w:rPr>
        <w:t>hotels</w:t>
      </w:r>
      <w:proofErr w:type="gramEnd"/>
      <w:r w:rsidR="008410CE" w:rsidRPr="00ED06F7">
        <w:rPr>
          <w:rFonts w:ascii="Times New Roman" w:eastAsia="Times New Roman" w:hAnsi="Times New Roman" w:cs="Times New Roman"/>
          <w:kern w:val="0"/>
          <w:lang w:eastAsia="en-GB"/>
          <w14:ligatures w14:val="none"/>
        </w:rPr>
        <w:t xml:space="preserve"> must adopt </w:t>
      </w:r>
      <w:r w:rsidR="00C96191" w:rsidRPr="00ED06F7">
        <w:rPr>
          <w:rFonts w:ascii="Times New Roman" w:eastAsia="Times New Roman" w:hAnsi="Times New Roman" w:cs="Times New Roman"/>
          <w:kern w:val="0"/>
          <w:lang w:eastAsia="en-GB"/>
          <w14:ligatures w14:val="none"/>
        </w:rPr>
        <w:t>deep</w:t>
      </w:r>
      <w:r w:rsidR="008410CE" w:rsidRPr="00ED06F7">
        <w:rPr>
          <w:rFonts w:ascii="Times New Roman" w:eastAsia="Times New Roman" w:hAnsi="Times New Roman" w:cs="Times New Roman"/>
          <w:kern w:val="0"/>
          <w:lang w:eastAsia="en-GB"/>
          <w14:ligatures w14:val="none"/>
        </w:rPr>
        <w:t xml:space="preserve"> and anticipatory waste management strategies to remain competitive and responsible </w:t>
      </w:r>
      <w:r w:rsidR="00C96191" w:rsidRPr="00ED06F7">
        <w:rPr>
          <w:rFonts w:ascii="Times New Roman" w:eastAsia="Times New Roman" w:hAnsi="Times New Roman" w:cs="Times New Roman"/>
          <w:kern w:val="0"/>
          <w:lang w:eastAsia="en-GB"/>
          <w14:ligatures w14:val="none"/>
        </w:rPr>
        <w:t>in</w:t>
      </w:r>
      <w:r w:rsidR="008410CE" w:rsidRPr="00ED06F7">
        <w:rPr>
          <w:rFonts w:ascii="Times New Roman" w:eastAsia="Times New Roman" w:hAnsi="Times New Roman" w:cs="Times New Roman"/>
          <w:kern w:val="0"/>
          <w:lang w:eastAsia="en-GB"/>
          <w14:ligatures w14:val="none"/>
        </w:rPr>
        <w:t xml:space="preserve"> a rapidly </w:t>
      </w:r>
      <w:r w:rsidR="00C96191" w:rsidRPr="00ED06F7">
        <w:rPr>
          <w:rFonts w:ascii="Times New Roman" w:eastAsia="Times New Roman" w:hAnsi="Times New Roman" w:cs="Times New Roman"/>
          <w:kern w:val="0"/>
          <w:lang w:eastAsia="en-GB"/>
          <w14:ligatures w14:val="none"/>
        </w:rPr>
        <w:t>evolving</w:t>
      </w:r>
      <w:r w:rsidR="008410CE" w:rsidRPr="00ED06F7">
        <w:rPr>
          <w:rFonts w:ascii="Times New Roman" w:eastAsia="Times New Roman" w:hAnsi="Times New Roman" w:cs="Times New Roman"/>
          <w:kern w:val="0"/>
          <w:lang w:eastAsia="en-GB"/>
          <w14:ligatures w14:val="none"/>
        </w:rPr>
        <w:t xml:space="preserve"> sustainability context.</w:t>
      </w:r>
    </w:p>
    <w:p w14:paraId="599E7DEA" w14:textId="77777777" w:rsidR="008A787A" w:rsidRPr="00ED06F7" w:rsidRDefault="008A787A" w:rsidP="004B3717">
      <w:pPr>
        <w:spacing w:line="360" w:lineRule="auto"/>
        <w:jc w:val="both"/>
        <w:rPr>
          <w:rFonts w:ascii="Times New Roman" w:hAnsi="Times New Roman" w:cs="Times New Roman"/>
        </w:rPr>
      </w:pPr>
    </w:p>
    <w:p w14:paraId="60E20AC3" w14:textId="5AC3B44E" w:rsidR="002F5743" w:rsidRPr="00ED06F7" w:rsidRDefault="002F5743" w:rsidP="004B3717">
      <w:pPr>
        <w:spacing w:line="360" w:lineRule="auto"/>
        <w:jc w:val="both"/>
        <w:rPr>
          <w:rFonts w:ascii="Times New Roman" w:hAnsi="Times New Roman" w:cs="Times New Roman"/>
        </w:rPr>
      </w:pPr>
    </w:p>
    <w:p w14:paraId="20E8E988" w14:textId="2253CE0A" w:rsidR="002F5743" w:rsidRPr="00ED06F7" w:rsidRDefault="002F5743" w:rsidP="004B3717">
      <w:pPr>
        <w:spacing w:line="360" w:lineRule="auto"/>
        <w:jc w:val="both"/>
        <w:rPr>
          <w:rFonts w:ascii="Times New Roman" w:hAnsi="Times New Roman" w:cs="Times New Roman"/>
        </w:rPr>
      </w:pPr>
    </w:p>
    <w:p w14:paraId="041421FD" w14:textId="13689DE9" w:rsidR="002F5743" w:rsidRPr="00ED06F7" w:rsidRDefault="002F5743" w:rsidP="004B3717">
      <w:pPr>
        <w:spacing w:line="360" w:lineRule="auto"/>
        <w:jc w:val="both"/>
        <w:rPr>
          <w:rFonts w:ascii="Times New Roman" w:hAnsi="Times New Roman" w:cs="Times New Roman"/>
        </w:rPr>
      </w:pPr>
    </w:p>
    <w:p w14:paraId="2F7EB38F" w14:textId="2ABB4C78" w:rsidR="002F5743" w:rsidRPr="00ED06F7" w:rsidRDefault="002F5743" w:rsidP="004B3717">
      <w:pPr>
        <w:spacing w:line="360" w:lineRule="auto"/>
        <w:jc w:val="both"/>
        <w:rPr>
          <w:rFonts w:ascii="Times New Roman" w:hAnsi="Times New Roman" w:cs="Times New Roman"/>
        </w:rPr>
      </w:pPr>
    </w:p>
    <w:p w14:paraId="6E715110" w14:textId="0C3FB8DE" w:rsidR="002F5743" w:rsidRPr="00ED06F7" w:rsidRDefault="002F5743" w:rsidP="004B3717">
      <w:pPr>
        <w:spacing w:line="360" w:lineRule="auto"/>
        <w:jc w:val="both"/>
        <w:rPr>
          <w:rFonts w:ascii="Times New Roman" w:hAnsi="Times New Roman" w:cs="Times New Roman"/>
        </w:rPr>
      </w:pPr>
    </w:p>
    <w:p w14:paraId="03A3DF6A" w14:textId="40BE92EA" w:rsidR="002F5743" w:rsidRPr="00ED06F7" w:rsidRDefault="002F5743" w:rsidP="004B3717">
      <w:pPr>
        <w:spacing w:line="360" w:lineRule="auto"/>
        <w:jc w:val="both"/>
        <w:rPr>
          <w:rFonts w:ascii="Times New Roman" w:hAnsi="Times New Roman" w:cs="Times New Roman"/>
        </w:rPr>
      </w:pPr>
    </w:p>
    <w:p w14:paraId="6A16F7B1" w14:textId="0E293598" w:rsidR="002F5743" w:rsidRPr="00ED06F7" w:rsidRDefault="002F5743" w:rsidP="004B3717">
      <w:pPr>
        <w:spacing w:line="360" w:lineRule="auto"/>
        <w:jc w:val="both"/>
        <w:rPr>
          <w:rFonts w:ascii="Times New Roman" w:hAnsi="Times New Roman" w:cs="Times New Roman"/>
        </w:rPr>
      </w:pPr>
    </w:p>
    <w:p w14:paraId="5DF9B819" w14:textId="5018738B" w:rsidR="002F5743" w:rsidRPr="00ED06F7" w:rsidRDefault="002F5743" w:rsidP="004B3717">
      <w:pPr>
        <w:spacing w:line="360" w:lineRule="auto"/>
        <w:jc w:val="both"/>
        <w:rPr>
          <w:rFonts w:ascii="Times New Roman" w:hAnsi="Times New Roman" w:cs="Times New Roman"/>
        </w:rPr>
      </w:pPr>
    </w:p>
    <w:p w14:paraId="264E0FCC" w14:textId="77777777" w:rsidR="008A787A" w:rsidRPr="00ED06F7" w:rsidRDefault="008A787A" w:rsidP="004B3717">
      <w:pPr>
        <w:spacing w:line="360" w:lineRule="auto"/>
        <w:jc w:val="both"/>
        <w:rPr>
          <w:rFonts w:ascii="Times New Roman" w:hAnsi="Times New Roman" w:cs="Times New Roman"/>
        </w:rPr>
      </w:pPr>
    </w:p>
    <w:p w14:paraId="5CAF3074" w14:textId="26BCE161" w:rsidR="002F5743" w:rsidRPr="00ED06F7" w:rsidRDefault="002F5743" w:rsidP="00D01BF1">
      <w:pPr>
        <w:pStyle w:val="Heading1"/>
        <w:spacing w:line="360" w:lineRule="auto"/>
        <w:jc w:val="center"/>
        <w:rPr>
          <w:rFonts w:ascii="Times New Roman" w:hAnsi="Times New Roman" w:cs="Times New Roman"/>
          <w:color w:val="auto"/>
          <w:sz w:val="24"/>
          <w:szCs w:val="24"/>
        </w:rPr>
      </w:pPr>
      <w:bookmarkStart w:id="0" w:name="_Toc197860027"/>
      <w:r w:rsidRPr="00ED06F7">
        <w:rPr>
          <w:rFonts w:ascii="Times New Roman" w:hAnsi="Times New Roman" w:cs="Times New Roman"/>
          <w:color w:val="auto"/>
          <w:sz w:val="24"/>
          <w:szCs w:val="24"/>
        </w:rPr>
        <w:lastRenderedPageBreak/>
        <w:t>Introduction</w:t>
      </w:r>
      <w:bookmarkEnd w:id="0"/>
    </w:p>
    <w:p w14:paraId="308CDA99" w14:textId="6AFA7B44" w:rsidR="00D570D9" w:rsidRPr="00ED06F7" w:rsidRDefault="00A85324" w:rsidP="004B3717">
      <w:pPr>
        <w:spacing w:line="360" w:lineRule="auto"/>
        <w:jc w:val="both"/>
        <w:rPr>
          <w:rFonts w:ascii="Times New Roman" w:eastAsia="Times New Roman" w:hAnsi="Times New Roman" w:cs="Times New Roman"/>
          <w:kern w:val="0"/>
          <w:lang w:eastAsia="en-GB"/>
          <w14:ligatures w14:val="none"/>
        </w:rPr>
      </w:pPr>
      <w:r w:rsidRPr="00ED06F7">
        <w:rPr>
          <w:rFonts w:ascii="Times New Roman" w:eastAsia="Times New Roman" w:hAnsi="Times New Roman" w:cs="Times New Roman"/>
          <w:kern w:val="0"/>
          <w:lang w:eastAsia="en-GB"/>
          <w14:ligatures w14:val="none"/>
        </w:rPr>
        <w:t xml:space="preserve">Due to increasing environmental awareness, regulatory pressures, and changing consumer expectations, the global hospitality industry is experiencing a significant transformation toward sustainable practices </w:t>
      </w:r>
      <w:r w:rsidRPr="00ED06F7">
        <w:rPr>
          <w:rFonts w:ascii="Times New Roman" w:hAnsi="Times New Roman" w:cs="Times New Roman"/>
          <w:shd w:val="clear" w:color="auto" w:fill="FFFFFF"/>
        </w:rPr>
        <w:t>(Jones, Hillier</w:t>
      </w:r>
      <w:r w:rsidR="00696C29" w:rsidRPr="00ED06F7">
        <w:rPr>
          <w:rFonts w:ascii="Times New Roman" w:hAnsi="Times New Roman" w:cs="Times New Roman"/>
          <w:shd w:val="clear" w:color="auto" w:fill="FFFFFF"/>
        </w:rPr>
        <w:t>,</w:t>
      </w:r>
      <w:r w:rsidRPr="00ED06F7">
        <w:rPr>
          <w:rFonts w:ascii="Times New Roman" w:hAnsi="Times New Roman" w:cs="Times New Roman"/>
          <w:shd w:val="clear" w:color="auto" w:fill="FFFFFF"/>
        </w:rPr>
        <w:t xml:space="preserve"> and Comfort, 2016). </w:t>
      </w:r>
    </w:p>
    <w:p w14:paraId="653709A8" w14:textId="4ABF19A1" w:rsidR="00BC5F95" w:rsidRPr="00ED06F7" w:rsidRDefault="00BC5F95" w:rsidP="004B3717">
      <w:pPr>
        <w:spacing w:line="360" w:lineRule="auto"/>
        <w:jc w:val="both"/>
        <w:rPr>
          <w:rStyle w:val="fadeinm1hgl8"/>
          <w:rFonts w:ascii="Times New Roman" w:eastAsia="Times New Roman" w:hAnsi="Times New Roman" w:cs="Times New Roman"/>
          <w:kern w:val="0"/>
          <w:lang w:eastAsia="en-GB"/>
          <w14:ligatures w14:val="none"/>
        </w:rPr>
      </w:pPr>
      <w:r w:rsidRPr="00ED06F7">
        <w:rPr>
          <w:rFonts w:ascii="Times New Roman" w:eastAsia="Times New Roman" w:hAnsi="Times New Roman" w:cs="Times New Roman"/>
          <w:kern w:val="0"/>
          <w:lang w:eastAsia="en-GB"/>
          <w14:ligatures w14:val="none"/>
        </w:rPr>
        <w:t xml:space="preserve">Over the past few years, sustainability has become a key focus in global tourism and hospitality, with an emphasis on reducing waste. The hospitality industry, especially hotels, plays a major role in environmental degradation due to food waste, plastic usage, and overall consumption habits </w:t>
      </w:r>
      <w:r w:rsidRPr="00ED06F7">
        <w:rPr>
          <w:rStyle w:val="fadeinm1hgl8"/>
          <w:rFonts w:ascii="Times New Roman" w:hAnsi="Times New Roman" w:cs="Times New Roman"/>
        </w:rPr>
        <w:t>(Costa and Costa, 2022).</w:t>
      </w:r>
      <w:r w:rsidR="00D32221" w:rsidRPr="00ED06F7">
        <w:rPr>
          <w:rStyle w:val="fadeinm1hgl8"/>
          <w:rFonts w:ascii="Times New Roman" w:hAnsi="Times New Roman" w:cs="Times New Roman"/>
        </w:rPr>
        <w:t xml:space="preserve"> </w:t>
      </w:r>
      <w:r w:rsidRPr="00ED06F7">
        <w:rPr>
          <w:rFonts w:ascii="Times New Roman" w:eastAsia="Times New Roman" w:hAnsi="Times New Roman" w:cs="Times New Roman"/>
          <w:kern w:val="0"/>
          <w:lang w:eastAsia="en-GB"/>
          <w14:ligatures w14:val="none"/>
        </w:rPr>
        <w:t xml:space="preserve">Considering the sector’s dependence on natural resources and its interactions with an expanding environmentally aware customer </w:t>
      </w:r>
      <w:r w:rsidR="00D32221" w:rsidRPr="00ED06F7">
        <w:rPr>
          <w:rFonts w:ascii="Times New Roman" w:eastAsia="Times New Roman" w:hAnsi="Times New Roman" w:cs="Times New Roman"/>
          <w:kern w:val="0"/>
          <w:lang w:eastAsia="en-GB"/>
          <w14:ligatures w14:val="none"/>
        </w:rPr>
        <w:t>population</w:t>
      </w:r>
      <w:r w:rsidRPr="00ED06F7">
        <w:rPr>
          <w:rFonts w:ascii="Times New Roman" w:eastAsia="Times New Roman" w:hAnsi="Times New Roman" w:cs="Times New Roman"/>
          <w:kern w:val="0"/>
          <w:lang w:eastAsia="en-GB"/>
          <w14:ligatures w14:val="none"/>
        </w:rPr>
        <w:t>, effective waste management strategies are not just a</w:t>
      </w:r>
      <w:r w:rsidR="00A72F53" w:rsidRPr="00ED06F7">
        <w:rPr>
          <w:rFonts w:ascii="Times New Roman" w:eastAsia="Times New Roman" w:hAnsi="Times New Roman" w:cs="Times New Roman"/>
          <w:kern w:val="0"/>
          <w:lang w:eastAsia="en-GB"/>
          <w14:ligatures w14:val="none"/>
        </w:rPr>
        <w:t>n ethical</w:t>
      </w:r>
      <w:r w:rsidRPr="00ED06F7">
        <w:rPr>
          <w:rFonts w:ascii="Times New Roman" w:eastAsia="Times New Roman" w:hAnsi="Times New Roman" w:cs="Times New Roman"/>
          <w:kern w:val="0"/>
          <w:lang w:eastAsia="en-GB"/>
          <w14:ligatures w14:val="none"/>
        </w:rPr>
        <w:t xml:space="preserve"> obligation but also a </w:t>
      </w:r>
      <w:r w:rsidR="00A72F53" w:rsidRPr="00ED06F7">
        <w:rPr>
          <w:rFonts w:ascii="Times New Roman" w:eastAsia="Times New Roman" w:hAnsi="Times New Roman" w:cs="Times New Roman"/>
          <w:kern w:val="0"/>
          <w:lang w:eastAsia="en-GB"/>
          <w14:ligatures w14:val="none"/>
        </w:rPr>
        <w:t>necessary</w:t>
      </w:r>
      <w:r w:rsidR="006B2463" w:rsidRPr="00ED06F7">
        <w:rPr>
          <w:rFonts w:ascii="Times New Roman" w:eastAsia="Times New Roman" w:hAnsi="Times New Roman" w:cs="Times New Roman"/>
          <w:kern w:val="0"/>
          <w:lang w:eastAsia="en-GB"/>
          <w14:ligatures w14:val="none"/>
        </w:rPr>
        <w:t xml:space="preserve"> competitive</w:t>
      </w:r>
      <w:r w:rsidRPr="00ED06F7">
        <w:rPr>
          <w:rFonts w:ascii="Times New Roman" w:eastAsia="Times New Roman" w:hAnsi="Times New Roman" w:cs="Times New Roman"/>
          <w:kern w:val="0"/>
          <w:lang w:eastAsia="en-GB"/>
          <w14:ligatures w14:val="none"/>
        </w:rPr>
        <w:t xml:space="preserve"> </w:t>
      </w:r>
      <w:r w:rsidR="00A72F53" w:rsidRPr="00ED06F7">
        <w:rPr>
          <w:rFonts w:ascii="Times New Roman" w:eastAsia="Times New Roman" w:hAnsi="Times New Roman" w:cs="Times New Roman"/>
          <w:kern w:val="0"/>
          <w:lang w:eastAsia="en-GB"/>
          <w14:ligatures w14:val="none"/>
        </w:rPr>
        <w:t>factor.</w:t>
      </w:r>
      <w:r w:rsidR="00D32221" w:rsidRPr="00ED06F7">
        <w:rPr>
          <w:rFonts w:ascii="Times New Roman" w:eastAsia="Times New Roman" w:hAnsi="Times New Roman" w:cs="Times New Roman"/>
          <w:kern w:val="0"/>
          <w:lang w:eastAsia="en-GB"/>
          <w14:ligatures w14:val="none"/>
        </w:rPr>
        <w:t xml:space="preserve"> </w:t>
      </w:r>
      <w:r w:rsidRPr="00ED06F7">
        <w:rPr>
          <w:rStyle w:val="fadeinm1hgl8"/>
          <w:rFonts w:ascii="Times New Roman" w:hAnsi="Times New Roman" w:cs="Times New Roman"/>
        </w:rPr>
        <w:t>(Cooper and Hall, 2019).</w:t>
      </w:r>
    </w:p>
    <w:p w14:paraId="4155A895" w14:textId="7303A1BC" w:rsidR="00BC5F95" w:rsidRPr="00ED06F7" w:rsidRDefault="00BC5F95" w:rsidP="004B3717">
      <w:pPr>
        <w:spacing w:line="360" w:lineRule="auto"/>
        <w:jc w:val="both"/>
        <w:rPr>
          <w:rStyle w:val="fadeinm1hgl8"/>
          <w:rFonts w:ascii="Times New Roman" w:hAnsi="Times New Roman" w:cs="Times New Roman"/>
        </w:rPr>
      </w:pPr>
      <w:r w:rsidRPr="00ED06F7">
        <w:rPr>
          <w:rFonts w:ascii="Times New Roman" w:eastAsia="Times New Roman" w:hAnsi="Times New Roman" w:cs="Times New Roman"/>
          <w:kern w:val="0"/>
          <w:lang w:eastAsia="en-GB"/>
          <w14:ligatures w14:val="none"/>
        </w:rPr>
        <w:t>Waste in hotels is primarily generated by daily operations such as food and beverage services, room maintenance, and guest behavio</w:t>
      </w:r>
      <w:r w:rsidR="00181BE6">
        <w:rPr>
          <w:rFonts w:ascii="Times New Roman" w:eastAsia="Times New Roman" w:hAnsi="Times New Roman" w:cs="Times New Roman"/>
          <w:kern w:val="0"/>
          <w:lang w:eastAsia="en-GB"/>
          <w14:ligatures w14:val="none"/>
        </w:rPr>
        <w:t>u</w:t>
      </w:r>
      <w:r w:rsidRPr="00ED06F7">
        <w:rPr>
          <w:rFonts w:ascii="Times New Roman" w:eastAsia="Times New Roman" w:hAnsi="Times New Roman" w:cs="Times New Roman"/>
          <w:kern w:val="0"/>
          <w:lang w:eastAsia="en-GB"/>
          <w14:ligatures w14:val="none"/>
        </w:rPr>
        <w:t>rs. If not managed correctly, this waste can result in pollution, resource wastage, and increased operating costs (</w:t>
      </w:r>
      <w:proofErr w:type="spellStart"/>
      <w:r w:rsidRPr="00ED06F7">
        <w:rPr>
          <w:rFonts w:ascii="Times New Roman" w:eastAsia="Times New Roman" w:hAnsi="Times New Roman" w:cs="Times New Roman"/>
          <w:kern w:val="0"/>
          <w:lang w:eastAsia="en-GB"/>
          <w14:ligatures w14:val="none"/>
        </w:rPr>
        <w:t>Batabyal</w:t>
      </w:r>
      <w:proofErr w:type="spellEnd"/>
      <w:r w:rsidRPr="00ED06F7">
        <w:rPr>
          <w:rFonts w:ascii="Times New Roman" w:eastAsia="Times New Roman" w:hAnsi="Times New Roman" w:cs="Times New Roman"/>
          <w:kern w:val="0"/>
          <w:lang w:eastAsia="en-GB"/>
          <w14:ligatures w14:val="none"/>
        </w:rPr>
        <w:t xml:space="preserve"> and Das, 2019). In the present time, more customers are opting for hotels that focus on environmental care, increasing the pressure on hotel operators to adopt more sustainable practices. Moreover, new environmental legislation and international sustainability objectives are urging hotels to decrease their ecological footprint and enhance their waste management methods</w:t>
      </w:r>
      <w:r w:rsidR="00A85324" w:rsidRPr="00ED06F7">
        <w:rPr>
          <w:rFonts w:ascii="Times New Roman" w:eastAsia="Times New Roman" w:hAnsi="Times New Roman" w:cs="Times New Roman"/>
          <w:kern w:val="0"/>
          <w:lang w:eastAsia="en-GB"/>
          <w14:ligatures w14:val="none"/>
        </w:rPr>
        <w:t xml:space="preserve"> </w:t>
      </w:r>
      <w:r w:rsidR="00A85324" w:rsidRPr="00ED06F7">
        <w:rPr>
          <w:rStyle w:val="fadeinm1hgl8"/>
          <w:rFonts w:ascii="Times New Roman" w:hAnsi="Times New Roman" w:cs="Times New Roman"/>
        </w:rPr>
        <w:t>(Sharma, Singh</w:t>
      </w:r>
      <w:r w:rsidR="00D32221" w:rsidRPr="00ED06F7">
        <w:rPr>
          <w:rStyle w:val="fadeinm1hgl8"/>
          <w:rFonts w:ascii="Times New Roman" w:hAnsi="Times New Roman" w:cs="Times New Roman"/>
        </w:rPr>
        <w:t>,</w:t>
      </w:r>
      <w:r w:rsidR="00A85324" w:rsidRPr="00ED06F7">
        <w:rPr>
          <w:rStyle w:val="fadeinm1hgl8"/>
          <w:rFonts w:ascii="Times New Roman" w:hAnsi="Times New Roman" w:cs="Times New Roman"/>
        </w:rPr>
        <w:t xml:space="preserve"> and Tyagi, 2024).</w:t>
      </w:r>
    </w:p>
    <w:p w14:paraId="546D6C0D" w14:textId="3967CD1C" w:rsidR="00551BB9" w:rsidRPr="00ED06F7" w:rsidRDefault="00551BB9" w:rsidP="004B3717">
      <w:pPr>
        <w:spacing w:after="0" w:line="360" w:lineRule="auto"/>
        <w:jc w:val="both"/>
        <w:rPr>
          <w:rFonts w:ascii="Times New Roman" w:eastAsia="Times New Roman" w:hAnsi="Times New Roman" w:cs="Times New Roman"/>
          <w:kern w:val="0"/>
          <w:lang w:eastAsia="en-GB"/>
          <w14:ligatures w14:val="none"/>
        </w:rPr>
      </w:pPr>
      <w:r w:rsidRPr="00ED06F7">
        <w:rPr>
          <w:rFonts w:ascii="Times New Roman" w:eastAsia="Times New Roman" w:hAnsi="Times New Roman" w:cs="Times New Roman"/>
          <w:kern w:val="0"/>
          <w:lang w:eastAsia="en-GB"/>
          <w14:ligatures w14:val="none"/>
        </w:rPr>
        <w:t>This research explores the operational ramifications of sustainable waste management within the hotel sector, acknowledging it as a key challenge in modern hospitality. If not managed effectively, waste</w:t>
      </w:r>
      <w:r w:rsidR="00966DB0" w:rsidRPr="00ED06F7">
        <w:rPr>
          <w:rFonts w:ascii="Times New Roman" w:eastAsia="Times New Roman" w:hAnsi="Times New Roman" w:cs="Times New Roman"/>
          <w:kern w:val="0"/>
          <w:lang w:eastAsia="en-GB"/>
          <w14:ligatures w14:val="none"/>
        </w:rPr>
        <w:t>,</w:t>
      </w:r>
      <w:r w:rsidR="00D570D9" w:rsidRPr="00ED06F7">
        <w:rPr>
          <w:rFonts w:ascii="Times New Roman" w:eastAsia="Times New Roman" w:hAnsi="Times New Roman" w:cs="Times New Roman"/>
          <w:kern w:val="0"/>
          <w:lang w:eastAsia="en-GB"/>
          <w14:ligatures w14:val="none"/>
        </w:rPr>
        <w:t xml:space="preserve"> </w:t>
      </w:r>
      <w:r w:rsidRPr="00ED06F7">
        <w:rPr>
          <w:rFonts w:ascii="Times New Roman" w:eastAsia="Times New Roman" w:hAnsi="Times New Roman" w:cs="Times New Roman"/>
          <w:kern w:val="0"/>
          <w:lang w:eastAsia="en-GB"/>
          <w14:ligatures w14:val="none"/>
        </w:rPr>
        <w:t>especially food waste, packaging, and single-use plastics</w:t>
      </w:r>
      <w:r w:rsidR="00966DB0" w:rsidRPr="00ED06F7">
        <w:rPr>
          <w:rFonts w:ascii="Times New Roman" w:eastAsia="Times New Roman" w:hAnsi="Times New Roman" w:cs="Times New Roman"/>
          <w:kern w:val="0"/>
          <w:lang w:eastAsia="en-GB"/>
          <w14:ligatures w14:val="none"/>
        </w:rPr>
        <w:t>,</w:t>
      </w:r>
      <w:r w:rsidR="00D570D9" w:rsidRPr="00ED06F7">
        <w:rPr>
          <w:rFonts w:ascii="Times New Roman" w:eastAsia="Times New Roman" w:hAnsi="Times New Roman" w:cs="Times New Roman"/>
          <w:kern w:val="0"/>
          <w:lang w:eastAsia="en-GB"/>
          <w14:ligatures w14:val="none"/>
        </w:rPr>
        <w:t xml:space="preserve"> </w:t>
      </w:r>
      <w:r w:rsidRPr="00ED06F7">
        <w:rPr>
          <w:rFonts w:ascii="Times New Roman" w:eastAsia="Times New Roman" w:hAnsi="Times New Roman" w:cs="Times New Roman"/>
          <w:kern w:val="0"/>
          <w:lang w:eastAsia="en-GB"/>
          <w14:ligatures w14:val="none"/>
        </w:rPr>
        <w:t xml:space="preserve">can create a considerable environmental and economic </w:t>
      </w:r>
      <w:r w:rsidR="00A72F53" w:rsidRPr="00ED06F7">
        <w:rPr>
          <w:rFonts w:ascii="Times New Roman" w:eastAsia="Times New Roman" w:hAnsi="Times New Roman" w:cs="Times New Roman"/>
          <w:kern w:val="0"/>
          <w:lang w:eastAsia="en-GB"/>
          <w14:ligatures w14:val="none"/>
        </w:rPr>
        <w:t>burden</w:t>
      </w:r>
      <w:r w:rsidRPr="00ED06F7">
        <w:rPr>
          <w:rFonts w:ascii="Times New Roman" w:eastAsia="Times New Roman" w:hAnsi="Times New Roman" w:cs="Times New Roman"/>
          <w:kern w:val="0"/>
          <w:lang w:eastAsia="en-GB"/>
          <w14:ligatures w14:val="none"/>
        </w:rPr>
        <w:t>. With the expansion in global consciousness regarding sustainability, hotel operators face growing pressure to adopt waste reduction strategies that are reasonable and consistent with consumer expectations (Cooper and Hall, 2019).</w:t>
      </w:r>
    </w:p>
    <w:p w14:paraId="7893A5C6" w14:textId="3B03BBD6" w:rsidR="00551BB9" w:rsidRPr="00ED06F7" w:rsidRDefault="00551BB9" w:rsidP="004B3717">
      <w:pPr>
        <w:spacing w:line="360" w:lineRule="auto"/>
        <w:jc w:val="both"/>
        <w:rPr>
          <w:rFonts w:ascii="Times New Roman" w:eastAsia="Times New Roman" w:hAnsi="Times New Roman" w:cs="Times New Roman"/>
          <w:kern w:val="0"/>
          <w:lang w:eastAsia="en-GB"/>
          <w14:ligatures w14:val="none"/>
        </w:rPr>
      </w:pPr>
    </w:p>
    <w:p w14:paraId="1949E2AD" w14:textId="4289C9D5" w:rsidR="00966DB0" w:rsidRPr="00ED06F7" w:rsidRDefault="00966DB0" w:rsidP="004B3717">
      <w:pPr>
        <w:spacing w:line="360" w:lineRule="auto"/>
        <w:jc w:val="both"/>
        <w:rPr>
          <w:rFonts w:ascii="Times New Roman" w:eastAsia="Times New Roman" w:hAnsi="Times New Roman" w:cs="Times New Roman"/>
          <w:kern w:val="0"/>
          <w:lang w:eastAsia="en-GB"/>
          <w14:ligatures w14:val="none"/>
        </w:rPr>
      </w:pPr>
    </w:p>
    <w:p w14:paraId="3B10D90E" w14:textId="77777777" w:rsidR="00966DB0" w:rsidRPr="00ED06F7" w:rsidRDefault="00966DB0" w:rsidP="004B3717">
      <w:pPr>
        <w:spacing w:line="360" w:lineRule="auto"/>
        <w:jc w:val="both"/>
        <w:rPr>
          <w:rFonts w:ascii="Times New Roman" w:eastAsia="Times New Roman" w:hAnsi="Times New Roman" w:cs="Times New Roman"/>
          <w:kern w:val="0"/>
          <w:lang w:eastAsia="en-GB"/>
          <w14:ligatures w14:val="none"/>
        </w:rPr>
      </w:pPr>
    </w:p>
    <w:p w14:paraId="095632DB" w14:textId="4AE9A093" w:rsidR="008A05B3" w:rsidRPr="00ED06F7" w:rsidRDefault="008A05B3" w:rsidP="004B3717">
      <w:pPr>
        <w:spacing w:after="0" w:line="360" w:lineRule="auto"/>
        <w:jc w:val="both"/>
        <w:rPr>
          <w:rFonts w:ascii="Times New Roman" w:eastAsia="Times New Roman" w:hAnsi="Times New Roman" w:cs="Times New Roman"/>
          <w:kern w:val="0"/>
          <w:lang w:eastAsia="en-GB"/>
          <w14:ligatures w14:val="none"/>
        </w:rPr>
      </w:pPr>
    </w:p>
    <w:p w14:paraId="05570A6D" w14:textId="1063BE6A" w:rsidR="008A05B3" w:rsidRPr="00ED06F7" w:rsidRDefault="008A05B3" w:rsidP="00966DB0">
      <w:pPr>
        <w:pStyle w:val="Heading1"/>
        <w:spacing w:line="360" w:lineRule="auto"/>
        <w:jc w:val="center"/>
        <w:rPr>
          <w:rFonts w:ascii="Times New Roman" w:eastAsia="Times New Roman" w:hAnsi="Times New Roman" w:cs="Times New Roman"/>
          <w:color w:val="auto"/>
          <w:sz w:val="24"/>
          <w:szCs w:val="24"/>
          <w:lang w:eastAsia="en-GB"/>
        </w:rPr>
      </w:pPr>
      <w:bookmarkStart w:id="1" w:name="_Toc197860028"/>
      <w:r w:rsidRPr="00ED06F7">
        <w:rPr>
          <w:rFonts w:ascii="Times New Roman" w:eastAsia="Times New Roman" w:hAnsi="Times New Roman" w:cs="Times New Roman"/>
          <w:color w:val="auto"/>
          <w:sz w:val="24"/>
          <w:szCs w:val="24"/>
          <w:lang w:eastAsia="en-GB"/>
        </w:rPr>
        <w:lastRenderedPageBreak/>
        <w:t>Literature Review</w:t>
      </w:r>
      <w:bookmarkEnd w:id="1"/>
    </w:p>
    <w:p w14:paraId="5911C724" w14:textId="2EBD315F" w:rsidR="00BD46C8" w:rsidRPr="00ED06F7" w:rsidRDefault="00BD46C8" w:rsidP="00BD46C8">
      <w:pPr>
        <w:spacing w:after="0" w:line="360" w:lineRule="auto"/>
        <w:jc w:val="both"/>
        <w:rPr>
          <w:rFonts w:ascii="Times New Roman" w:eastAsia="Times New Roman" w:hAnsi="Times New Roman" w:cs="Times New Roman"/>
          <w:kern w:val="0"/>
          <w:lang w:eastAsia="en-GB"/>
          <w14:ligatures w14:val="none"/>
        </w:rPr>
      </w:pPr>
      <w:r w:rsidRPr="00ED06F7">
        <w:rPr>
          <w:rFonts w:ascii="Times New Roman" w:eastAsia="Times New Roman" w:hAnsi="Times New Roman" w:cs="Times New Roman"/>
          <w:kern w:val="0"/>
          <w:lang w:eastAsia="en-GB"/>
          <w14:ligatures w14:val="none"/>
        </w:rPr>
        <w:t>Given the large quantity and diversity of waste generated by essential activities such as food services, maintaining lodgings, and providing guest services, the environmental impact of the hospitality sector is coming under greater examination. Common waste outputs</w:t>
      </w:r>
      <w:r w:rsidR="00FE40EF" w:rsidRPr="00ED06F7">
        <w:rPr>
          <w:rFonts w:ascii="Times New Roman" w:eastAsia="Times New Roman" w:hAnsi="Times New Roman" w:cs="Times New Roman"/>
          <w:kern w:val="0"/>
          <w:lang w:eastAsia="en-GB"/>
          <w14:ligatures w14:val="none"/>
        </w:rPr>
        <w:t xml:space="preserve"> </w:t>
      </w:r>
      <w:r w:rsidRPr="00ED06F7">
        <w:rPr>
          <w:rFonts w:ascii="Times New Roman" w:eastAsia="Times New Roman" w:hAnsi="Times New Roman" w:cs="Times New Roman"/>
          <w:kern w:val="0"/>
          <w:lang w:eastAsia="en-GB"/>
          <w14:ligatures w14:val="none"/>
        </w:rPr>
        <w:t>such as surplus food, single-use plastics, and non-recyclable packaging</w:t>
      </w:r>
      <w:r w:rsidR="00FE40EF" w:rsidRPr="00ED06F7">
        <w:rPr>
          <w:rFonts w:ascii="Times New Roman" w:eastAsia="Times New Roman" w:hAnsi="Times New Roman" w:cs="Times New Roman"/>
          <w:kern w:val="0"/>
          <w:lang w:eastAsia="en-GB"/>
          <w14:ligatures w14:val="none"/>
        </w:rPr>
        <w:t xml:space="preserve"> </w:t>
      </w:r>
      <w:r w:rsidRPr="00ED06F7">
        <w:rPr>
          <w:rFonts w:ascii="Times New Roman" w:eastAsia="Times New Roman" w:hAnsi="Times New Roman" w:cs="Times New Roman"/>
          <w:kern w:val="0"/>
          <w:lang w:eastAsia="en-GB"/>
          <w14:ligatures w14:val="none"/>
        </w:rPr>
        <w:t>create significant sustainability challenges if not managed through organi</w:t>
      </w:r>
      <w:r w:rsidR="00FE40EF" w:rsidRPr="00ED06F7">
        <w:rPr>
          <w:rFonts w:ascii="Times New Roman" w:eastAsia="Times New Roman" w:hAnsi="Times New Roman" w:cs="Times New Roman"/>
          <w:kern w:val="0"/>
          <w:lang w:eastAsia="en-GB"/>
          <w14:ligatures w14:val="none"/>
        </w:rPr>
        <w:t>s</w:t>
      </w:r>
      <w:r w:rsidRPr="00ED06F7">
        <w:rPr>
          <w:rFonts w:ascii="Times New Roman" w:eastAsia="Times New Roman" w:hAnsi="Times New Roman" w:cs="Times New Roman"/>
          <w:kern w:val="0"/>
          <w:lang w:eastAsia="en-GB"/>
          <w14:ligatures w14:val="none"/>
        </w:rPr>
        <w:t>ed and effective waste management systems.</w:t>
      </w:r>
    </w:p>
    <w:p w14:paraId="14828314" w14:textId="6C03C238" w:rsidR="007D4C12" w:rsidRPr="00ED06F7" w:rsidRDefault="00C37C1B" w:rsidP="004B3717">
      <w:pPr>
        <w:spacing w:line="360" w:lineRule="auto"/>
        <w:jc w:val="both"/>
        <w:rPr>
          <w:rFonts w:ascii="Times New Roman" w:hAnsi="Times New Roman" w:cs="Times New Roman"/>
          <w:shd w:val="clear" w:color="auto" w:fill="FFFFFF"/>
        </w:rPr>
      </w:pPr>
      <w:r w:rsidRPr="00ED06F7">
        <w:rPr>
          <w:rFonts w:ascii="Times New Roman" w:eastAsia="Times New Roman" w:hAnsi="Times New Roman" w:cs="Times New Roman"/>
          <w:kern w:val="0"/>
          <w:lang w:eastAsia="en-GB"/>
          <w14:ligatures w14:val="none"/>
        </w:rPr>
        <w:t>Recent research highlights the immediate need to examine waste in the hospitality sector. For instance, studies show that ineffective waste management in hotels aggravates environmental problems like pollution and resource degradation, highlighting the necessity for comprehensive waste reduction strategies</w:t>
      </w:r>
      <w:r w:rsidR="007D4C12" w:rsidRPr="00ED06F7">
        <w:rPr>
          <w:rFonts w:ascii="Times New Roman" w:eastAsia="Times New Roman" w:hAnsi="Times New Roman" w:cs="Times New Roman"/>
          <w:kern w:val="0"/>
          <w:lang w:eastAsia="en-GB"/>
          <w14:ligatures w14:val="none"/>
        </w:rPr>
        <w:t xml:space="preserve"> </w:t>
      </w:r>
      <w:r w:rsidRPr="00ED06F7">
        <w:rPr>
          <w:rFonts w:ascii="Times New Roman" w:hAnsi="Times New Roman" w:cs="Times New Roman"/>
          <w:shd w:val="clear" w:color="auto" w:fill="FFFFFF"/>
        </w:rPr>
        <w:t>(</w:t>
      </w:r>
      <w:proofErr w:type="spellStart"/>
      <w:r w:rsidRPr="00ED06F7">
        <w:rPr>
          <w:rFonts w:ascii="Times New Roman" w:hAnsi="Times New Roman" w:cs="Times New Roman"/>
          <w:shd w:val="clear" w:color="auto" w:fill="FFFFFF"/>
        </w:rPr>
        <w:t>Mthabiseni</w:t>
      </w:r>
      <w:proofErr w:type="spellEnd"/>
      <w:r w:rsidRPr="00ED06F7">
        <w:rPr>
          <w:rFonts w:ascii="Times New Roman" w:hAnsi="Times New Roman" w:cs="Times New Roman"/>
          <w:shd w:val="clear" w:color="auto" w:fill="FFFFFF"/>
        </w:rPr>
        <w:t xml:space="preserve"> Mbokazi, 2024).</w:t>
      </w:r>
      <w:r w:rsidR="00791F09" w:rsidRPr="00ED06F7">
        <w:rPr>
          <w:rFonts w:ascii="Times New Roman" w:hAnsi="Times New Roman" w:cs="Times New Roman"/>
          <w:shd w:val="clear" w:color="auto" w:fill="FFFFFF"/>
        </w:rPr>
        <w:t xml:space="preserve">  </w:t>
      </w:r>
      <w:r w:rsidR="007D4C12" w:rsidRPr="00ED06F7">
        <w:rPr>
          <w:rFonts w:ascii="Times New Roman" w:eastAsia="Times New Roman" w:hAnsi="Times New Roman" w:cs="Times New Roman"/>
          <w:kern w:val="0"/>
          <w:lang w:eastAsia="en-GB"/>
          <w14:ligatures w14:val="none"/>
        </w:rPr>
        <w:t>Moreover, it has been demonstrated that the implementation of eco-friendly practices, such as efficient waste management, can enhance customer satisfaction. This indicates that sustainability initiatives may also provide significant benefits</w:t>
      </w:r>
      <w:r w:rsidR="00791F09" w:rsidRPr="00ED06F7">
        <w:rPr>
          <w:rFonts w:ascii="Times New Roman" w:eastAsia="Times New Roman" w:hAnsi="Times New Roman" w:cs="Times New Roman"/>
          <w:kern w:val="0"/>
          <w:lang w:eastAsia="en-GB"/>
          <w14:ligatures w14:val="none"/>
        </w:rPr>
        <w:t xml:space="preserve"> </w:t>
      </w:r>
      <w:r w:rsidR="007D4C12" w:rsidRPr="00ED06F7">
        <w:rPr>
          <w:rFonts w:ascii="Times New Roman" w:hAnsi="Times New Roman" w:cs="Times New Roman"/>
          <w:shd w:val="clear" w:color="auto" w:fill="FFFFFF"/>
        </w:rPr>
        <w:t>(</w:t>
      </w:r>
      <w:proofErr w:type="spellStart"/>
      <w:r w:rsidR="007D4C12" w:rsidRPr="00ED06F7">
        <w:rPr>
          <w:rFonts w:ascii="Times New Roman" w:hAnsi="Times New Roman" w:cs="Times New Roman"/>
          <w:shd w:val="clear" w:color="auto" w:fill="FFFFFF"/>
        </w:rPr>
        <w:t>Soni</w:t>
      </w:r>
      <w:proofErr w:type="spellEnd"/>
      <w:r w:rsidR="007D4C12" w:rsidRPr="00ED06F7">
        <w:rPr>
          <w:rFonts w:ascii="Times New Roman" w:hAnsi="Times New Roman" w:cs="Times New Roman"/>
          <w:shd w:val="clear" w:color="auto" w:fill="FFFFFF"/>
        </w:rPr>
        <w:t xml:space="preserve"> and Hussain, 2024).</w:t>
      </w:r>
    </w:p>
    <w:p w14:paraId="4E8D0C97" w14:textId="351DE933" w:rsidR="00D54FDA" w:rsidRPr="00ED06F7" w:rsidRDefault="00D54FDA" w:rsidP="004B3717">
      <w:pPr>
        <w:pStyle w:val="Heading1"/>
        <w:spacing w:line="360" w:lineRule="auto"/>
        <w:jc w:val="both"/>
        <w:rPr>
          <w:rFonts w:ascii="Times New Roman" w:hAnsi="Times New Roman" w:cs="Times New Roman"/>
          <w:color w:val="auto"/>
          <w:sz w:val="24"/>
          <w:szCs w:val="24"/>
          <w:shd w:val="clear" w:color="auto" w:fill="FFFFFF"/>
        </w:rPr>
      </w:pPr>
      <w:bookmarkStart w:id="2" w:name="_Toc197860029"/>
      <w:r w:rsidRPr="00ED06F7">
        <w:rPr>
          <w:rFonts w:ascii="Times New Roman" w:hAnsi="Times New Roman" w:cs="Times New Roman"/>
          <w:color w:val="auto"/>
          <w:sz w:val="24"/>
          <w:szCs w:val="24"/>
          <w:shd w:val="clear" w:color="auto" w:fill="FFFFFF"/>
        </w:rPr>
        <w:t>Food waste reduction</w:t>
      </w:r>
      <w:bookmarkEnd w:id="2"/>
    </w:p>
    <w:p w14:paraId="344BD435" w14:textId="5103ED3E" w:rsidR="00B12B36" w:rsidRPr="00ED06F7" w:rsidRDefault="00B12B36" w:rsidP="004B3717">
      <w:pPr>
        <w:spacing w:after="0" w:line="360" w:lineRule="auto"/>
        <w:jc w:val="both"/>
        <w:rPr>
          <w:rFonts w:ascii="Times New Roman" w:hAnsi="Times New Roman" w:cs="Times New Roman"/>
          <w:shd w:val="clear" w:color="auto" w:fill="FFFFFF"/>
        </w:rPr>
      </w:pPr>
      <w:r w:rsidRPr="00ED06F7">
        <w:rPr>
          <w:rFonts w:ascii="Times New Roman" w:eastAsia="Times New Roman" w:hAnsi="Times New Roman" w:cs="Times New Roman"/>
          <w:kern w:val="0"/>
          <w:lang w:eastAsia="en-GB"/>
          <w14:ligatures w14:val="none"/>
        </w:rPr>
        <w:t>A large part of hotel waste is made up of food waste. Food is often wasted in large amounts due to overproduction, improper storage practices, and buffet-style serving. Effective strategies include implementing portion control, accurately forecasting demand, and repurposing surplus food. As an example, various hotels have implemented AI-driven tools to track and diminish food waste, which has resulted in significant financial savings and positive effects on the environment</w:t>
      </w:r>
      <w:r w:rsidRPr="00ED06F7">
        <w:rPr>
          <w:rFonts w:ascii="Times New Roman" w:hAnsi="Times New Roman" w:cs="Times New Roman"/>
          <w:shd w:val="clear" w:color="auto" w:fill="FFFFFF"/>
        </w:rPr>
        <w:t> (Clark et al., 2025).</w:t>
      </w:r>
    </w:p>
    <w:p w14:paraId="12FD02CE" w14:textId="47684796" w:rsidR="00D54FDA" w:rsidRPr="00ED06F7" w:rsidRDefault="00B12B36" w:rsidP="004B3717">
      <w:pPr>
        <w:spacing w:after="0" w:line="360" w:lineRule="auto"/>
        <w:jc w:val="both"/>
        <w:rPr>
          <w:rFonts w:ascii="Times New Roman" w:hAnsi="Times New Roman" w:cs="Times New Roman"/>
          <w:shd w:val="clear" w:color="auto" w:fill="FFFFFF"/>
        </w:rPr>
      </w:pPr>
      <w:r w:rsidRPr="00ED06F7">
        <w:rPr>
          <w:rFonts w:ascii="Times New Roman" w:eastAsia="Times New Roman" w:hAnsi="Times New Roman" w:cs="Times New Roman"/>
          <w:kern w:val="0"/>
          <w:lang w:eastAsia="en-GB"/>
          <w14:ligatures w14:val="none"/>
        </w:rPr>
        <w:t xml:space="preserve">Moreover, staff training and guest awareness programs play a crucial role. Educating kitchen staff on inventory management and involving guests through informational campaigns can lead to </w:t>
      </w:r>
      <w:proofErr w:type="spellStart"/>
      <w:r w:rsidRPr="00ED06F7">
        <w:rPr>
          <w:rFonts w:ascii="Times New Roman" w:eastAsia="Times New Roman" w:hAnsi="Times New Roman" w:cs="Times New Roman"/>
          <w:kern w:val="0"/>
          <w:lang w:eastAsia="en-GB"/>
          <w14:ligatures w14:val="none"/>
        </w:rPr>
        <w:t>behavioral</w:t>
      </w:r>
      <w:proofErr w:type="spellEnd"/>
      <w:r w:rsidRPr="00ED06F7">
        <w:rPr>
          <w:rFonts w:ascii="Times New Roman" w:eastAsia="Times New Roman" w:hAnsi="Times New Roman" w:cs="Times New Roman"/>
          <w:kern w:val="0"/>
          <w:lang w:eastAsia="en-GB"/>
          <w14:ligatures w14:val="none"/>
        </w:rPr>
        <w:t xml:space="preserve"> changes that reduce food waste </w:t>
      </w:r>
      <w:r w:rsidRPr="00ED06F7">
        <w:rPr>
          <w:rFonts w:ascii="Times New Roman" w:hAnsi="Times New Roman" w:cs="Times New Roman"/>
          <w:shd w:val="clear" w:color="auto" w:fill="FFFFFF"/>
        </w:rPr>
        <w:t>(</w:t>
      </w:r>
      <w:proofErr w:type="spellStart"/>
      <w:r w:rsidRPr="00ED06F7">
        <w:rPr>
          <w:rFonts w:ascii="Times New Roman" w:hAnsi="Times New Roman" w:cs="Times New Roman"/>
          <w:shd w:val="clear" w:color="auto" w:fill="FFFFFF"/>
        </w:rPr>
        <w:t>Dhir</w:t>
      </w:r>
      <w:proofErr w:type="spellEnd"/>
      <w:r w:rsidRPr="00ED06F7">
        <w:rPr>
          <w:rFonts w:ascii="Times New Roman" w:hAnsi="Times New Roman" w:cs="Times New Roman"/>
          <w:shd w:val="clear" w:color="auto" w:fill="FFFFFF"/>
        </w:rPr>
        <w:t xml:space="preserve"> et al., 2020).</w:t>
      </w:r>
    </w:p>
    <w:p w14:paraId="1954E644" w14:textId="53DFDEDB" w:rsidR="00D54FDA" w:rsidRPr="00ED06F7" w:rsidRDefault="00D54FDA" w:rsidP="004B3717">
      <w:pPr>
        <w:pStyle w:val="Heading1"/>
        <w:spacing w:line="360" w:lineRule="auto"/>
        <w:jc w:val="both"/>
        <w:rPr>
          <w:rFonts w:ascii="Times New Roman" w:hAnsi="Times New Roman" w:cs="Times New Roman"/>
          <w:color w:val="auto"/>
          <w:sz w:val="24"/>
          <w:szCs w:val="24"/>
          <w:shd w:val="clear" w:color="auto" w:fill="FFFFFF"/>
        </w:rPr>
      </w:pPr>
      <w:bookmarkStart w:id="3" w:name="_Toc197860030"/>
      <w:r w:rsidRPr="00ED06F7">
        <w:rPr>
          <w:rFonts w:ascii="Times New Roman" w:hAnsi="Times New Roman" w:cs="Times New Roman"/>
          <w:color w:val="auto"/>
          <w:sz w:val="24"/>
          <w:szCs w:val="24"/>
          <w:shd w:val="clear" w:color="auto" w:fill="FFFFFF"/>
        </w:rPr>
        <w:t>Recycling and Composting</w:t>
      </w:r>
      <w:bookmarkEnd w:id="3"/>
    </w:p>
    <w:p w14:paraId="4E754F73" w14:textId="2F40A6C9" w:rsidR="00D54FDA" w:rsidRPr="00ED06F7" w:rsidRDefault="00B0394C" w:rsidP="004B3717">
      <w:pPr>
        <w:spacing w:after="0" w:line="360" w:lineRule="auto"/>
        <w:jc w:val="both"/>
        <w:rPr>
          <w:rFonts w:ascii="Times New Roman" w:eastAsia="Times New Roman" w:hAnsi="Times New Roman" w:cs="Times New Roman"/>
          <w:kern w:val="0"/>
          <w:lang w:eastAsia="en-GB"/>
          <w14:ligatures w14:val="none"/>
        </w:rPr>
      </w:pPr>
      <w:r w:rsidRPr="00ED06F7">
        <w:rPr>
          <w:rFonts w:ascii="Times New Roman" w:eastAsia="Times New Roman" w:hAnsi="Times New Roman" w:cs="Times New Roman"/>
          <w:kern w:val="0"/>
          <w:lang w:eastAsia="en-GB"/>
          <w14:ligatures w14:val="none"/>
        </w:rPr>
        <w:t>Recycling programs in hotels focus on segregating waste streams such as paper, plastics, glass, and metals. Establishing designated recycling bins in guest rooms and common areas encourages participation. Composting organic waste, particularly food scraps, not only reduces landfill contributions but also produces valuable compost for landscaping purposes. Studies have shown that hotels implementing comprehensive recycling and composting programs have significantly reduced their waste output</w:t>
      </w:r>
      <w:r w:rsidR="00B42B43" w:rsidRPr="00ED06F7">
        <w:rPr>
          <w:rFonts w:ascii="Times New Roman" w:eastAsia="Times New Roman" w:hAnsi="Times New Roman" w:cs="Times New Roman"/>
          <w:kern w:val="0"/>
          <w:lang w:eastAsia="en-GB"/>
          <w14:ligatures w14:val="none"/>
        </w:rPr>
        <w:t xml:space="preserve"> </w:t>
      </w:r>
      <w:r w:rsidR="00B42B43" w:rsidRPr="00ED06F7">
        <w:rPr>
          <w:rStyle w:val="fadeinm1hgl8"/>
          <w:rFonts w:ascii="Times New Roman" w:hAnsi="Times New Roman" w:cs="Times New Roman"/>
        </w:rPr>
        <w:t>(Mbokazi, 2024).</w:t>
      </w:r>
    </w:p>
    <w:p w14:paraId="3A072E9D" w14:textId="77777777" w:rsidR="00B42B43" w:rsidRPr="00ED06F7" w:rsidRDefault="00B42B43" w:rsidP="004B3717">
      <w:pPr>
        <w:spacing w:after="0" w:line="360" w:lineRule="auto"/>
        <w:jc w:val="both"/>
        <w:rPr>
          <w:rFonts w:ascii="Times New Roman" w:eastAsia="Times New Roman" w:hAnsi="Times New Roman" w:cs="Times New Roman"/>
          <w:kern w:val="0"/>
          <w:lang w:eastAsia="en-GB"/>
          <w14:ligatures w14:val="none"/>
        </w:rPr>
      </w:pPr>
    </w:p>
    <w:p w14:paraId="66B50B9B" w14:textId="7B9ABEBE" w:rsidR="00B42B43" w:rsidRPr="00ED06F7" w:rsidRDefault="00B42B43" w:rsidP="004B3717">
      <w:pPr>
        <w:pStyle w:val="Heading1"/>
        <w:spacing w:line="360" w:lineRule="auto"/>
        <w:jc w:val="both"/>
        <w:rPr>
          <w:rFonts w:ascii="Times New Roman" w:eastAsia="Times New Roman" w:hAnsi="Times New Roman" w:cs="Times New Roman"/>
          <w:color w:val="auto"/>
          <w:sz w:val="24"/>
          <w:szCs w:val="24"/>
          <w:lang w:eastAsia="en-GB"/>
        </w:rPr>
      </w:pPr>
      <w:bookmarkStart w:id="4" w:name="_Toc197860031"/>
      <w:r w:rsidRPr="00ED06F7">
        <w:rPr>
          <w:rFonts w:ascii="Times New Roman" w:eastAsia="Times New Roman" w:hAnsi="Times New Roman" w:cs="Times New Roman"/>
          <w:color w:val="auto"/>
          <w:sz w:val="24"/>
          <w:szCs w:val="24"/>
          <w:lang w:eastAsia="en-GB"/>
        </w:rPr>
        <w:lastRenderedPageBreak/>
        <w:t>Reduction of single-use plastics</w:t>
      </w:r>
      <w:bookmarkEnd w:id="4"/>
    </w:p>
    <w:p w14:paraId="7A947735" w14:textId="640C9FE5" w:rsidR="00B42B43" w:rsidRPr="00ED06F7" w:rsidRDefault="00B42B43" w:rsidP="004B3717">
      <w:pPr>
        <w:spacing w:after="0" w:line="360" w:lineRule="auto"/>
        <w:jc w:val="both"/>
        <w:rPr>
          <w:rFonts w:ascii="Times New Roman" w:eastAsia="Times New Roman" w:hAnsi="Times New Roman" w:cs="Times New Roman"/>
          <w:kern w:val="0"/>
          <w:lang w:eastAsia="en-GB"/>
          <w14:ligatures w14:val="none"/>
        </w:rPr>
      </w:pPr>
      <w:r w:rsidRPr="00ED06F7">
        <w:rPr>
          <w:rFonts w:ascii="Times New Roman" w:eastAsia="Times New Roman" w:hAnsi="Times New Roman" w:cs="Times New Roman"/>
          <w:kern w:val="0"/>
          <w:lang w:eastAsia="en-GB"/>
          <w14:ligatures w14:val="none"/>
        </w:rPr>
        <w:t xml:space="preserve">In the hospitality industry, there is an increasing trend to eliminate single-use plastics. Hotels are substituting plastic toiletries, straws, and packaging with biodegradable or reusable options. Not only </w:t>
      </w:r>
      <w:r w:rsidR="00C618F5" w:rsidRPr="00ED06F7">
        <w:rPr>
          <w:rFonts w:ascii="Times New Roman" w:eastAsia="Times New Roman" w:hAnsi="Times New Roman" w:cs="Times New Roman"/>
          <w:kern w:val="0"/>
          <w:lang w:eastAsia="en-GB"/>
          <w14:ligatures w14:val="none"/>
        </w:rPr>
        <w:t>does</w:t>
      </w:r>
      <w:r w:rsidRPr="00ED06F7">
        <w:rPr>
          <w:rFonts w:ascii="Times New Roman" w:eastAsia="Times New Roman" w:hAnsi="Times New Roman" w:cs="Times New Roman"/>
          <w:kern w:val="0"/>
          <w:lang w:eastAsia="en-GB"/>
          <w14:ligatures w14:val="none"/>
        </w:rPr>
        <w:t xml:space="preserve"> this change cut down on plastic waste,</w:t>
      </w:r>
      <w:r w:rsidR="006B2463" w:rsidRPr="00ED06F7">
        <w:rPr>
          <w:rFonts w:ascii="Times New Roman" w:eastAsia="Times New Roman" w:hAnsi="Times New Roman" w:cs="Times New Roman"/>
          <w:kern w:val="0"/>
          <w:lang w:eastAsia="en-GB"/>
          <w14:ligatures w14:val="none"/>
        </w:rPr>
        <w:t xml:space="preserve"> but</w:t>
      </w:r>
      <w:r w:rsidRPr="00ED06F7">
        <w:rPr>
          <w:rFonts w:ascii="Times New Roman" w:eastAsia="Times New Roman" w:hAnsi="Times New Roman" w:cs="Times New Roman"/>
          <w:kern w:val="0"/>
          <w:lang w:eastAsia="en-GB"/>
          <w14:ligatures w14:val="none"/>
        </w:rPr>
        <w:t xml:space="preserve"> it also improves the hotel's reputation among guests who are mindful of environmental issues. This change is being driven by regulatory pressures and consumer preferences, with numerous hotels noting positive feedback and heightened customer satisfaction following the implementation of such measures </w:t>
      </w:r>
      <w:r w:rsidRPr="00ED06F7">
        <w:rPr>
          <w:rStyle w:val="fadeinm1hgl8"/>
          <w:rFonts w:ascii="Times New Roman" w:hAnsi="Times New Roman" w:cs="Times New Roman"/>
        </w:rPr>
        <w:t>(Zahid, 2023)</w:t>
      </w:r>
    </w:p>
    <w:p w14:paraId="3048F8B6" w14:textId="438A3A38" w:rsidR="00B42B43" w:rsidRPr="00ED06F7" w:rsidRDefault="00B42B43" w:rsidP="004B3717">
      <w:pPr>
        <w:spacing w:after="0" w:line="360" w:lineRule="auto"/>
        <w:jc w:val="both"/>
        <w:rPr>
          <w:rFonts w:ascii="Times New Roman" w:eastAsia="Times New Roman" w:hAnsi="Times New Roman" w:cs="Times New Roman"/>
          <w:kern w:val="0"/>
          <w:lang w:eastAsia="en-GB"/>
          <w14:ligatures w14:val="none"/>
        </w:rPr>
      </w:pPr>
      <w:r w:rsidRPr="00ED06F7">
        <w:rPr>
          <w:rFonts w:ascii="Times New Roman" w:eastAsia="Times New Roman" w:hAnsi="Times New Roman" w:cs="Times New Roman"/>
          <w:kern w:val="0"/>
          <w:lang w:eastAsia="en-GB"/>
          <w14:ligatures w14:val="none"/>
        </w:rPr>
        <w:t xml:space="preserve">Waste Auditing and </w:t>
      </w:r>
      <w:r w:rsidR="006B2463" w:rsidRPr="00ED06F7">
        <w:rPr>
          <w:rFonts w:ascii="Times New Roman" w:eastAsia="Times New Roman" w:hAnsi="Times New Roman" w:cs="Times New Roman"/>
          <w:kern w:val="0"/>
          <w:lang w:eastAsia="en-GB"/>
          <w14:ligatures w14:val="none"/>
        </w:rPr>
        <w:t>Monitoring</w:t>
      </w:r>
    </w:p>
    <w:p w14:paraId="4467D277" w14:textId="1CF96F78" w:rsidR="00C618F5" w:rsidRPr="00ED06F7" w:rsidRDefault="00B42B43" w:rsidP="004B3717">
      <w:pPr>
        <w:spacing w:after="0" w:line="360" w:lineRule="auto"/>
        <w:jc w:val="both"/>
        <w:rPr>
          <w:rFonts w:ascii="Times New Roman" w:eastAsia="Times New Roman" w:hAnsi="Times New Roman" w:cs="Times New Roman"/>
          <w:kern w:val="0"/>
          <w:lang w:eastAsia="en-GB"/>
          <w14:ligatures w14:val="none"/>
        </w:rPr>
      </w:pPr>
      <w:r w:rsidRPr="00ED06F7">
        <w:rPr>
          <w:rFonts w:ascii="Times New Roman" w:eastAsia="Times New Roman" w:hAnsi="Times New Roman" w:cs="Times New Roman"/>
          <w:kern w:val="0"/>
          <w:lang w:eastAsia="en-GB"/>
          <w14:ligatures w14:val="none"/>
        </w:rPr>
        <w:t xml:space="preserve">By implementing </w:t>
      </w:r>
      <w:r w:rsidR="006B2463" w:rsidRPr="00ED06F7">
        <w:rPr>
          <w:rFonts w:ascii="Times New Roman" w:eastAsia="Times New Roman" w:hAnsi="Times New Roman" w:cs="Times New Roman"/>
          <w:kern w:val="0"/>
          <w:lang w:eastAsia="en-GB"/>
          <w14:ligatures w14:val="none"/>
        </w:rPr>
        <w:t>periodic</w:t>
      </w:r>
      <w:r w:rsidRPr="00ED06F7">
        <w:rPr>
          <w:rFonts w:ascii="Times New Roman" w:eastAsia="Times New Roman" w:hAnsi="Times New Roman" w:cs="Times New Roman"/>
          <w:kern w:val="0"/>
          <w:lang w:eastAsia="en-GB"/>
          <w14:ligatures w14:val="none"/>
        </w:rPr>
        <w:t xml:space="preserve"> waste audits, hotels can determine the kinds and amounts of waste they produce, which allows for targeted reduction strategies. Waste audits consist of examining waste streams to identify areas where waste production is excessive</w:t>
      </w:r>
      <w:r w:rsidR="00536A2F" w:rsidRPr="00ED06F7">
        <w:rPr>
          <w:rFonts w:ascii="Times New Roman" w:eastAsia="Times New Roman" w:hAnsi="Times New Roman" w:cs="Times New Roman"/>
          <w:kern w:val="0"/>
          <w:lang w:eastAsia="en-GB"/>
          <w14:ligatures w14:val="none"/>
        </w:rPr>
        <w:t xml:space="preserve"> (Amir et al.,2023)</w:t>
      </w:r>
      <w:r w:rsidRPr="00ED06F7">
        <w:rPr>
          <w:rFonts w:ascii="Times New Roman" w:eastAsia="Times New Roman" w:hAnsi="Times New Roman" w:cs="Times New Roman"/>
          <w:kern w:val="0"/>
          <w:lang w:eastAsia="en-GB"/>
          <w14:ligatures w14:val="none"/>
        </w:rPr>
        <w:t xml:space="preserve">. With monitoring systems implemented, it becomes possible to track progress over time and adjust practices as needed. Studies show that hotels employing waste auditing have accomplished improvements in waste management efficiency and cost savings </w:t>
      </w:r>
      <w:r w:rsidRPr="00ED06F7">
        <w:rPr>
          <w:rStyle w:val="fadeinm1hgl8"/>
          <w:rFonts w:ascii="Times New Roman" w:hAnsi="Times New Roman" w:cs="Times New Roman"/>
        </w:rPr>
        <w:t>(Mohan et al., 2017).</w:t>
      </w:r>
    </w:p>
    <w:p w14:paraId="73C36510" w14:textId="6A300AC0" w:rsidR="00F431AA" w:rsidRPr="00ED06F7" w:rsidRDefault="00F431AA" w:rsidP="004B3717">
      <w:pPr>
        <w:pStyle w:val="Heading1"/>
        <w:spacing w:line="360" w:lineRule="auto"/>
        <w:jc w:val="both"/>
        <w:rPr>
          <w:rFonts w:ascii="Times New Roman" w:eastAsia="Times New Roman" w:hAnsi="Times New Roman" w:cs="Times New Roman"/>
          <w:color w:val="auto"/>
          <w:sz w:val="24"/>
          <w:szCs w:val="24"/>
          <w:lang w:eastAsia="en-GB"/>
        </w:rPr>
      </w:pPr>
      <w:bookmarkStart w:id="5" w:name="_Toc197860032"/>
      <w:r w:rsidRPr="00ED06F7">
        <w:rPr>
          <w:rFonts w:ascii="Times New Roman" w:eastAsia="Times New Roman" w:hAnsi="Times New Roman" w:cs="Times New Roman"/>
          <w:color w:val="auto"/>
          <w:sz w:val="24"/>
          <w:szCs w:val="24"/>
          <w:lang w:eastAsia="en-GB"/>
        </w:rPr>
        <w:t>Guest Participation</w:t>
      </w:r>
      <w:bookmarkEnd w:id="5"/>
    </w:p>
    <w:p w14:paraId="58EF898C" w14:textId="47BB1A36" w:rsidR="00F431AA" w:rsidRPr="00ED06F7" w:rsidRDefault="00F431AA" w:rsidP="004B3717">
      <w:pPr>
        <w:spacing w:after="0" w:line="360" w:lineRule="auto"/>
        <w:jc w:val="both"/>
        <w:rPr>
          <w:rFonts w:ascii="Times New Roman" w:hAnsi="Times New Roman" w:cs="Times New Roman"/>
          <w:shd w:val="clear" w:color="auto" w:fill="FFFFFF"/>
        </w:rPr>
      </w:pPr>
      <w:r w:rsidRPr="00ED06F7">
        <w:rPr>
          <w:rFonts w:ascii="Times New Roman" w:eastAsia="Times New Roman" w:hAnsi="Times New Roman" w:cs="Times New Roman"/>
          <w:kern w:val="0"/>
          <w:lang w:eastAsia="en-GB"/>
          <w14:ligatures w14:val="none"/>
        </w:rPr>
        <w:t xml:space="preserve">When guests are motivated to take part in waste reduction, the overall waste levels can be significantly influenced. Guest participation is encouraged through initiatives like towel and linen reuse programs, the provision of recycling bins in rooms, and incentives for sustainable actions. Transparent communication regarding the hotel's environmental policies and the advantages of participation increases guest compliance and satisfaction </w:t>
      </w:r>
      <w:r w:rsidRPr="00ED06F7">
        <w:rPr>
          <w:rFonts w:ascii="Times New Roman" w:hAnsi="Times New Roman" w:cs="Times New Roman"/>
          <w:shd w:val="clear" w:color="auto" w:fill="FFFFFF"/>
        </w:rPr>
        <w:t>(</w:t>
      </w:r>
      <w:proofErr w:type="spellStart"/>
      <w:r w:rsidRPr="00ED06F7">
        <w:rPr>
          <w:rFonts w:ascii="Times New Roman" w:hAnsi="Times New Roman" w:cs="Times New Roman"/>
          <w:shd w:val="clear" w:color="auto" w:fill="FFFFFF"/>
        </w:rPr>
        <w:t>Mthabiseni</w:t>
      </w:r>
      <w:proofErr w:type="spellEnd"/>
      <w:r w:rsidRPr="00ED06F7">
        <w:rPr>
          <w:rFonts w:ascii="Times New Roman" w:hAnsi="Times New Roman" w:cs="Times New Roman"/>
          <w:shd w:val="clear" w:color="auto" w:fill="FFFFFF"/>
        </w:rPr>
        <w:t xml:space="preserve"> Mbokazi, 2024).</w:t>
      </w:r>
    </w:p>
    <w:p w14:paraId="0723DF40" w14:textId="50195BBD" w:rsidR="00F431AA" w:rsidRPr="00ED06F7" w:rsidRDefault="00F431AA" w:rsidP="004B3717">
      <w:pPr>
        <w:pStyle w:val="Heading1"/>
        <w:spacing w:line="360" w:lineRule="auto"/>
        <w:jc w:val="both"/>
        <w:rPr>
          <w:rFonts w:ascii="Times New Roman" w:hAnsi="Times New Roman" w:cs="Times New Roman"/>
          <w:color w:val="auto"/>
          <w:sz w:val="24"/>
          <w:szCs w:val="24"/>
          <w:shd w:val="clear" w:color="auto" w:fill="FFFFFF"/>
        </w:rPr>
      </w:pPr>
      <w:bookmarkStart w:id="6" w:name="_Toc197860033"/>
      <w:r w:rsidRPr="00ED06F7">
        <w:rPr>
          <w:rFonts w:ascii="Times New Roman" w:hAnsi="Times New Roman" w:cs="Times New Roman"/>
          <w:color w:val="auto"/>
          <w:sz w:val="24"/>
          <w:szCs w:val="24"/>
          <w:shd w:val="clear" w:color="auto" w:fill="FFFFFF"/>
        </w:rPr>
        <w:t>Technological Innovations</w:t>
      </w:r>
      <w:bookmarkEnd w:id="6"/>
    </w:p>
    <w:p w14:paraId="094E020A" w14:textId="4610B83D" w:rsidR="002B424F" w:rsidRPr="00ED06F7" w:rsidRDefault="00F431AA" w:rsidP="004B3717">
      <w:pPr>
        <w:spacing w:after="0" w:line="360" w:lineRule="auto"/>
        <w:jc w:val="both"/>
        <w:rPr>
          <w:rStyle w:val="fadeinm1hgl8"/>
          <w:rFonts w:ascii="Times New Roman" w:hAnsi="Times New Roman" w:cs="Times New Roman"/>
        </w:rPr>
      </w:pPr>
      <w:r w:rsidRPr="00ED06F7">
        <w:rPr>
          <w:rFonts w:ascii="Times New Roman" w:eastAsia="Times New Roman" w:hAnsi="Times New Roman" w:cs="Times New Roman"/>
          <w:kern w:val="0"/>
          <w:lang w:eastAsia="en-GB"/>
          <w14:ligatures w14:val="none"/>
        </w:rPr>
        <w:t xml:space="preserve">Innovations stimulated by technological progress are creating new opportunities to enhance waste reduction initiatives in the hospitality industry. Smart waste bins with sensors allow for real-time tracking of fill levels and help to optimize waste collection schedules, thus reducing unnecessary pickups and lowering related carbon emissions. Moreover, mobile apps can instruct visitors on correct recycling habits and provide them with a means to monitor their environmental impact while they are on the premises, thereby encouraging more involvement in sustainable actions. Incorporating these technologies not only enhances operational efficiency but also produces valuable data to guide continuous enhancements in waste management strategies </w:t>
      </w:r>
      <w:r w:rsidRPr="00ED06F7">
        <w:rPr>
          <w:rStyle w:val="fadeinm1hgl8"/>
          <w:rFonts w:ascii="Times New Roman" w:hAnsi="Times New Roman" w:cs="Times New Roman"/>
        </w:rPr>
        <w:t>(Clark et al., 2024).</w:t>
      </w:r>
    </w:p>
    <w:p w14:paraId="6CADB20D" w14:textId="5E01F77F" w:rsidR="002B424F" w:rsidRPr="00ED06F7" w:rsidRDefault="002B424F" w:rsidP="004B3717">
      <w:pPr>
        <w:pStyle w:val="Heading1"/>
        <w:spacing w:line="360" w:lineRule="auto"/>
        <w:jc w:val="both"/>
        <w:rPr>
          <w:rStyle w:val="fadeinm1hgl8"/>
          <w:rFonts w:ascii="Times New Roman" w:hAnsi="Times New Roman" w:cs="Times New Roman"/>
          <w:color w:val="auto"/>
          <w:sz w:val="24"/>
          <w:szCs w:val="24"/>
        </w:rPr>
      </w:pPr>
      <w:bookmarkStart w:id="7" w:name="_Toc197860034"/>
      <w:r w:rsidRPr="00ED06F7">
        <w:rPr>
          <w:rStyle w:val="fadeinm1hgl8"/>
          <w:rFonts w:ascii="Times New Roman" w:hAnsi="Times New Roman" w:cs="Times New Roman"/>
          <w:color w:val="auto"/>
          <w:sz w:val="24"/>
          <w:szCs w:val="24"/>
        </w:rPr>
        <w:lastRenderedPageBreak/>
        <w:t>Challenges and Barriers</w:t>
      </w:r>
      <w:bookmarkEnd w:id="7"/>
    </w:p>
    <w:p w14:paraId="57138C8D" w14:textId="4F6BA127" w:rsidR="00F431AA" w:rsidRPr="00DD6D88" w:rsidRDefault="002B424F" w:rsidP="004B3717">
      <w:pPr>
        <w:spacing w:after="0" w:line="360" w:lineRule="auto"/>
        <w:jc w:val="both"/>
        <w:rPr>
          <w:rFonts w:ascii="Times New Roman" w:eastAsia="Times New Roman" w:hAnsi="Times New Roman" w:cs="Times New Roman"/>
          <w:kern w:val="0"/>
          <w:lang w:eastAsia="en-GB"/>
          <w14:ligatures w14:val="none"/>
        </w:rPr>
      </w:pPr>
      <w:r w:rsidRPr="00ED06F7">
        <w:rPr>
          <w:rFonts w:ascii="Times New Roman" w:eastAsia="Times New Roman" w:hAnsi="Times New Roman" w:cs="Times New Roman"/>
          <w:kern w:val="0"/>
          <w:lang w:eastAsia="en-GB"/>
          <w14:ligatures w14:val="none"/>
        </w:rPr>
        <w:t xml:space="preserve">Although there are numerous advantages to reducing waste, hotels frequently encounter various difficulties when attempting to implement these strategies. Limited budgets, inadequate infrastructure, and </w:t>
      </w:r>
      <w:r w:rsidR="007B2F0B">
        <w:rPr>
          <w:rFonts w:ascii="Times New Roman" w:eastAsia="Times New Roman" w:hAnsi="Times New Roman" w:cs="Times New Roman"/>
          <w:kern w:val="0"/>
          <w:lang w:eastAsia="en-GB"/>
          <w14:ligatures w14:val="none"/>
        </w:rPr>
        <w:t>unwillingness</w:t>
      </w:r>
      <w:r w:rsidRPr="00ED06F7">
        <w:rPr>
          <w:rFonts w:ascii="Times New Roman" w:eastAsia="Times New Roman" w:hAnsi="Times New Roman" w:cs="Times New Roman"/>
          <w:kern w:val="0"/>
          <w:lang w:eastAsia="en-GB"/>
          <w14:ligatures w14:val="none"/>
        </w:rPr>
        <w:t xml:space="preserve"> to change can hinder progress</w:t>
      </w:r>
      <w:r w:rsidR="006B2463" w:rsidRPr="00ED06F7">
        <w:rPr>
          <w:rFonts w:ascii="Times New Roman" w:eastAsia="Times New Roman" w:hAnsi="Times New Roman" w:cs="Times New Roman"/>
          <w:kern w:val="0"/>
          <w:lang w:eastAsia="en-GB"/>
          <w14:ligatures w14:val="none"/>
        </w:rPr>
        <w:t>,</w:t>
      </w:r>
      <w:r w:rsidR="0050534A" w:rsidRPr="00ED06F7">
        <w:rPr>
          <w:rFonts w:ascii="Times New Roman" w:eastAsia="Times New Roman" w:hAnsi="Times New Roman" w:cs="Times New Roman"/>
          <w:kern w:val="0"/>
          <w:lang w:eastAsia="en-GB"/>
          <w14:ligatures w14:val="none"/>
        </w:rPr>
        <w:t xml:space="preserve"> </w:t>
      </w:r>
      <w:r w:rsidRPr="00ED06F7">
        <w:rPr>
          <w:rFonts w:ascii="Times New Roman" w:eastAsia="Times New Roman" w:hAnsi="Times New Roman" w:cs="Times New Roman"/>
          <w:kern w:val="0"/>
          <w:lang w:eastAsia="en-GB"/>
          <w14:ligatures w14:val="none"/>
        </w:rPr>
        <w:t>particularly for smaller hotels that may struggle to bear the initial costs of sustainable practices. Overcoming these challenges requires government support, collaboration within the industry, and motivation from environmentally aware consumers.</w:t>
      </w:r>
    </w:p>
    <w:p w14:paraId="594642A2" w14:textId="18065D04" w:rsidR="00367B65" w:rsidRPr="00ED06F7" w:rsidRDefault="00367B65" w:rsidP="004B3717">
      <w:pPr>
        <w:pStyle w:val="Heading1"/>
        <w:spacing w:line="360" w:lineRule="auto"/>
        <w:jc w:val="both"/>
        <w:rPr>
          <w:rFonts w:ascii="Times New Roman" w:eastAsia="Times New Roman" w:hAnsi="Times New Roman" w:cs="Times New Roman"/>
          <w:color w:val="auto"/>
          <w:sz w:val="24"/>
          <w:szCs w:val="24"/>
          <w:lang w:eastAsia="en-GB"/>
        </w:rPr>
      </w:pPr>
      <w:r w:rsidRPr="00ED06F7">
        <w:rPr>
          <w:rFonts w:ascii="Times New Roman" w:eastAsia="Times New Roman" w:hAnsi="Times New Roman" w:cs="Times New Roman"/>
          <w:color w:val="auto"/>
          <w:sz w:val="24"/>
          <w:szCs w:val="24"/>
          <w:lang w:eastAsia="en-GB"/>
        </w:rPr>
        <w:tab/>
      </w:r>
      <w:r w:rsidRPr="00ED06F7">
        <w:rPr>
          <w:rFonts w:ascii="Times New Roman" w:eastAsia="Times New Roman" w:hAnsi="Times New Roman" w:cs="Times New Roman"/>
          <w:color w:val="auto"/>
          <w:sz w:val="24"/>
          <w:szCs w:val="24"/>
          <w:lang w:eastAsia="en-GB"/>
        </w:rPr>
        <w:tab/>
      </w:r>
      <w:r w:rsidRPr="00ED06F7">
        <w:rPr>
          <w:rFonts w:ascii="Times New Roman" w:eastAsia="Times New Roman" w:hAnsi="Times New Roman" w:cs="Times New Roman"/>
          <w:color w:val="auto"/>
          <w:sz w:val="24"/>
          <w:szCs w:val="24"/>
          <w:lang w:eastAsia="en-GB"/>
        </w:rPr>
        <w:tab/>
      </w:r>
      <w:r w:rsidRPr="00ED06F7">
        <w:rPr>
          <w:rFonts w:ascii="Times New Roman" w:eastAsia="Times New Roman" w:hAnsi="Times New Roman" w:cs="Times New Roman"/>
          <w:color w:val="auto"/>
          <w:sz w:val="24"/>
          <w:szCs w:val="24"/>
          <w:lang w:eastAsia="en-GB"/>
        </w:rPr>
        <w:tab/>
      </w:r>
      <w:r w:rsidRPr="00ED06F7">
        <w:rPr>
          <w:rFonts w:ascii="Times New Roman" w:eastAsia="Times New Roman" w:hAnsi="Times New Roman" w:cs="Times New Roman"/>
          <w:color w:val="auto"/>
          <w:sz w:val="24"/>
          <w:szCs w:val="24"/>
          <w:lang w:eastAsia="en-GB"/>
        </w:rPr>
        <w:tab/>
      </w:r>
      <w:bookmarkStart w:id="8" w:name="_Toc197860035"/>
      <w:r w:rsidRPr="00ED06F7">
        <w:rPr>
          <w:rFonts w:ascii="Times New Roman" w:eastAsia="Times New Roman" w:hAnsi="Times New Roman" w:cs="Times New Roman"/>
          <w:color w:val="auto"/>
          <w:sz w:val="24"/>
          <w:szCs w:val="24"/>
          <w:lang w:eastAsia="en-GB"/>
        </w:rPr>
        <w:t>Method</w:t>
      </w:r>
      <w:bookmarkEnd w:id="8"/>
      <w:r w:rsidR="00116A59" w:rsidRPr="00ED06F7">
        <w:rPr>
          <w:rFonts w:ascii="Times New Roman" w:eastAsia="Times New Roman" w:hAnsi="Times New Roman" w:cs="Times New Roman"/>
          <w:color w:val="auto"/>
          <w:sz w:val="24"/>
          <w:szCs w:val="24"/>
          <w:lang w:eastAsia="en-GB"/>
        </w:rPr>
        <w:t>ology</w:t>
      </w:r>
    </w:p>
    <w:p w14:paraId="475BFC84" w14:textId="6A312945" w:rsidR="002517F5" w:rsidRPr="00ED06F7" w:rsidRDefault="002517F5" w:rsidP="004B3717">
      <w:pPr>
        <w:spacing w:after="0" w:line="360" w:lineRule="auto"/>
        <w:jc w:val="both"/>
        <w:rPr>
          <w:rFonts w:ascii="Times New Roman" w:eastAsia="Times New Roman" w:hAnsi="Times New Roman" w:cs="Times New Roman"/>
          <w:kern w:val="0"/>
          <w:lang w:eastAsia="en-GB"/>
          <w14:ligatures w14:val="none"/>
        </w:rPr>
      </w:pPr>
      <w:r w:rsidRPr="00ED06F7">
        <w:rPr>
          <w:rFonts w:ascii="Times New Roman" w:eastAsia="Times New Roman" w:hAnsi="Times New Roman" w:cs="Times New Roman"/>
          <w:kern w:val="0"/>
          <w:lang w:eastAsia="en-GB"/>
          <w14:ligatures w14:val="none"/>
        </w:rPr>
        <w:t xml:space="preserve">This </w:t>
      </w:r>
      <w:r w:rsidR="00235C32" w:rsidRPr="00ED06F7">
        <w:rPr>
          <w:rFonts w:ascii="Times New Roman" w:eastAsia="Times New Roman" w:hAnsi="Times New Roman" w:cs="Times New Roman"/>
          <w:kern w:val="0"/>
          <w:lang w:eastAsia="en-GB"/>
          <w14:ligatures w14:val="none"/>
        </w:rPr>
        <w:t>study</w:t>
      </w:r>
      <w:r w:rsidRPr="00ED06F7">
        <w:rPr>
          <w:rFonts w:ascii="Times New Roman" w:eastAsia="Times New Roman" w:hAnsi="Times New Roman" w:cs="Times New Roman"/>
          <w:kern w:val="0"/>
          <w:lang w:eastAsia="en-GB"/>
          <w14:ligatures w14:val="none"/>
        </w:rPr>
        <w:t xml:space="preserve"> embraced a </w:t>
      </w:r>
      <w:r w:rsidR="00AA02C0" w:rsidRPr="00ED06F7">
        <w:rPr>
          <w:rFonts w:ascii="Times New Roman" w:eastAsia="Times New Roman" w:hAnsi="Times New Roman" w:cs="Times New Roman"/>
          <w:kern w:val="0"/>
          <w:lang w:eastAsia="en-GB"/>
          <w14:ligatures w14:val="none"/>
        </w:rPr>
        <w:t>statistical</w:t>
      </w:r>
      <w:r w:rsidRPr="00ED06F7">
        <w:rPr>
          <w:rFonts w:ascii="Times New Roman" w:eastAsia="Times New Roman" w:hAnsi="Times New Roman" w:cs="Times New Roman"/>
          <w:kern w:val="0"/>
          <w:lang w:eastAsia="en-GB"/>
          <w14:ligatures w14:val="none"/>
        </w:rPr>
        <w:t xml:space="preserve"> approach to investigate the implementation of waste reduction strategies by hotels and the benefits they gain from them. A </w:t>
      </w:r>
      <w:r w:rsidR="00AA02C0" w:rsidRPr="00ED06F7">
        <w:rPr>
          <w:rFonts w:ascii="Times New Roman" w:eastAsia="Times New Roman" w:hAnsi="Times New Roman" w:cs="Times New Roman"/>
          <w:kern w:val="0"/>
          <w:lang w:eastAsia="en-GB"/>
          <w14:ligatures w14:val="none"/>
        </w:rPr>
        <w:t>statistical perspective</w:t>
      </w:r>
      <w:r w:rsidRPr="00ED06F7">
        <w:rPr>
          <w:rFonts w:ascii="Times New Roman" w:eastAsia="Times New Roman" w:hAnsi="Times New Roman" w:cs="Times New Roman"/>
          <w:kern w:val="0"/>
          <w:lang w:eastAsia="en-GB"/>
          <w14:ligatures w14:val="none"/>
        </w:rPr>
        <w:t xml:space="preserve"> was selected because it is effective for exploring c</w:t>
      </w:r>
      <w:r w:rsidR="00AA02C0" w:rsidRPr="00ED06F7">
        <w:rPr>
          <w:rFonts w:ascii="Times New Roman" w:eastAsia="Times New Roman" w:hAnsi="Times New Roman" w:cs="Times New Roman"/>
          <w:kern w:val="0"/>
          <w:lang w:eastAsia="en-GB"/>
          <w14:ligatures w14:val="none"/>
        </w:rPr>
        <w:t>omplicated</w:t>
      </w:r>
      <w:r w:rsidRPr="00ED06F7">
        <w:rPr>
          <w:rFonts w:ascii="Times New Roman" w:eastAsia="Times New Roman" w:hAnsi="Times New Roman" w:cs="Times New Roman"/>
          <w:kern w:val="0"/>
          <w:lang w:eastAsia="en-GB"/>
          <w14:ligatures w14:val="none"/>
        </w:rPr>
        <w:t>, context-specific issues and provides deeper insights into decision-making processes and operational practices in the hospitality sector. This method allowed for a more thorough comprehension of strategic responses to sustainability challenges, especially concerning waste management, by concentrating on descriptive and interpretative analysis</w:t>
      </w:r>
      <w:r w:rsidR="000F373A" w:rsidRPr="00ED06F7">
        <w:rPr>
          <w:rFonts w:ascii="Times New Roman" w:eastAsia="Times New Roman" w:hAnsi="Times New Roman" w:cs="Times New Roman"/>
          <w:kern w:val="0"/>
          <w:lang w:eastAsia="en-GB"/>
          <w14:ligatures w14:val="none"/>
        </w:rPr>
        <w:t>.</w:t>
      </w:r>
    </w:p>
    <w:p w14:paraId="2891F8F9" w14:textId="1885EC0E" w:rsidR="002517F5" w:rsidRPr="00ED06F7" w:rsidRDefault="002517F5" w:rsidP="004B3717">
      <w:pPr>
        <w:spacing w:after="0" w:line="360" w:lineRule="auto"/>
        <w:jc w:val="both"/>
        <w:rPr>
          <w:rFonts w:ascii="Times New Roman" w:eastAsia="Times New Roman" w:hAnsi="Times New Roman" w:cs="Times New Roman"/>
          <w:kern w:val="0"/>
          <w:lang w:eastAsia="en-GB"/>
          <w14:ligatures w14:val="none"/>
        </w:rPr>
      </w:pPr>
      <w:r w:rsidRPr="00ED06F7">
        <w:rPr>
          <w:rFonts w:ascii="Times New Roman" w:eastAsia="Times New Roman" w:hAnsi="Times New Roman" w:cs="Times New Roman"/>
          <w:kern w:val="0"/>
          <w:lang w:eastAsia="en-GB"/>
          <w14:ligatures w14:val="none"/>
        </w:rPr>
        <w:t xml:space="preserve">This </w:t>
      </w:r>
      <w:r w:rsidR="000F373A" w:rsidRPr="00ED06F7">
        <w:rPr>
          <w:rFonts w:ascii="Times New Roman" w:eastAsia="Times New Roman" w:hAnsi="Times New Roman" w:cs="Times New Roman"/>
          <w:kern w:val="0"/>
          <w:lang w:eastAsia="en-GB"/>
          <w14:ligatures w14:val="none"/>
        </w:rPr>
        <w:t>study</w:t>
      </w:r>
      <w:r w:rsidRPr="00ED06F7">
        <w:rPr>
          <w:rFonts w:ascii="Times New Roman" w:eastAsia="Times New Roman" w:hAnsi="Times New Roman" w:cs="Times New Roman"/>
          <w:kern w:val="0"/>
          <w:lang w:eastAsia="en-GB"/>
          <w14:ligatures w14:val="none"/>
        </w:rPr>
        <w:t xml:space="preserve"> relied exclusively on sources obtained through online research to gather all data. This included academic journals and </w:t>
      </w:r>
      <w:r w:rsidR="00235C32" w:rsidRPr="00ED06F7">
        <w:rPr>
          <w:rFonts w:ascii="Times New Roman" w:eastAsia="Times New Roman" w:hAnsi="Times New Roman" w:cs="Times New Roman"/>
          <w:kern w:val="0"/>
          <w:lang w:eastAsia="en-GB"/>
          <w14:ligatures w14:val="none"/>
        </w:rPr>
        <w:t xml:space="preserve">valued </w:t>
      </w:r>
      <w:r w:rsidRPr="00ED06F7">
        <w:rPr>
          <w:rFonts w:ascii="Times New Roman" w:eastAsia="Times New Roman" w:hAnsi="Times New Roman" w:cs="Times New Roman"/>
          <w:kern w:val="0"/>
          <w:lang w:eastAsia="en-GB"/>
          <w14:ligatures w14:val="none"/>
        </w:rPr>
        <w:t xml:space="preserve">industry reports that offer </w:t>
      </w:r>
      <w:r w:rsidR="00235C32" w:rsidRPr="00ED06F7">
        <w:rPr>
          <w:rFonts w:ascii="Times New Roman" w:eastAsia="Times New Roman" w:hAnsi="Times New Roman" w:cs="Times New Roman"/>
          <w:kern w:val="0"/>
          <w:lang w:eastAsia="en-GB"/>
          <w14:ligatures w14:val="none"/>
        </w:rPr>
        <w:t>practical</w:t>
      </w:r>
      <w:r w:rsidRPr="00ED06F7">
        <w:rPr>
          <w:rFonts w:ascii="Times New Roman" w:eastAsia="Times New Roman" w:hAnsi="Times New Roman" w:cs="Times New Roman"/>
          <w:kern w:val="0"/>
          <w:lang w:eastAsia="en-GB"/>
          <w14:ligatures w14:val="none"/>
        </w:rPr>
        <w:t xml:space="preserve"> </w:t>
      </w:r>
      <w:r w:rsidR="00235C32" w:rsidRPr="00ED06F7">
        <w:rPr>
          <w:rFonts w:ascii="Times New Roman" w:eastAsia="Times New Roman" w:hAnsi="Times New Roman" w:cs="Times New Roman"/>
          <w:kern w:val="0"/>
          <w:lang w:eastAsia="en-GB"/>
          <w14:ligatures w14:val="none"/>
        </w:rPr>
        <w:t>confirmations</w:t>
      </w:r>
      <w:r w:rsidRPr="00ED06F7">
        <w:rPr>
          <w:rFonts w:ascii="Times New Roman" w:eastAsia="Times New Roman" w:hAnsi="Times New Roman" w:cs="Times New Roman"/>
          <w:kern w:val="0"/>
          <w:lang w:eastAsia="en-GB"/>
          <w14:ligatures w14:val="none"/>
        </w:rPr>
        <w:t xml:space="preserve"> and conceptual frameworks relevant to hotel sustainability practices. </w:t>
      </w:r>
      <w:r w:rsidR="00E963B6" w:rsidRPr="00ED06F7">
        <w:rPr>
          <w:rFonts w:ascii="Times New Roman" w:eastAsia="Times New Roman" w:hAnsi="Times New Roman" w:cs="Times New Roman"/>
          <w:kern w:val="0"/>
          <w:lang w:eastAsia="en-GB"/>
          <w14:ligatures w14:val="none"/>
        </w:rPr>
        <w:t xml:space="preserve">The information was gathered through a detailed review of </w:t>
      </w:r>
      <w:r w:rsidR="006B2463" w:rsidRPr="00ED06F7">
        <w:rPr>
          <w:rFonts w:ascii="Times New Roman" w:eastAsia="Times New Roman" w:hAnsi="Times New Roman" w:cs="Times New Roman"/>
          <w:kern w:val="0"/>
          <w:lang w:eastAsia="en-GB"/>
          <w14:ligatures w14:val="none"/>
        </w:rPr>
        <w:t>scholarly</w:t>
      </w:r>
      <w:r w:rsidR="00E963B6" w:rsidRPr="00ED06F7">
        <w:rPr>
          <w:rFonts w:ascii="Times New Roman" w:eastAsia="Times New Roman" w:hAnsi="Times New Roman" w:cs="Times New Roman"/>
          <w:kern w:val="0"/>
          <w:lang w:eastAsia="en-GB"/>
          <w14:ligatures w14:val="none"/>
        </w:rPr>
        <w:t xml:space="preserve"> articles, conference papers, industry reports</w:t>
      </w:r>
      <w:r w:rsidR="006B2463" w:rsidRPr="00ED06F7">
        <w:rPr>
          <w:rFonts w:ascii="Times New Roman" w:eastAsia="Times New Roman" w:hAnsi="Times New Roman" w:cs="Times New Roman"/>
          <w:kern w:val="0"/>
          <w:lang w:eastAsia="en-GB"/>
          <w14:ligatures w14:val="none"/>
        </w:rPr>
        <w:t>,</w:t>
      </w:r>
      <w:r w:rsidR="00E963B6" w:rsidRPr="00ED06F7">
        <w:rPr>
          <w:rFonts w:ascii="Times New Roman" w:eastAsia="Times New Roman" w:hAnsi="Times New Roman" w:cs="Times New Roman"/>
          <w:kern w:val="0"/>
          <w:lang w:eastAsia="en-GB"/>
          <w14:ligatures w14:val="none"/>
        </w:rPr>
        <w:t xml:space="preserve"> and </w:t>
      </w:r>
      <w:r w:rsidR="006B2463" w:rsidRPr="00ED06F7">
        <w:rPr>
          <w:rFonts w:ascii="Times New Roman" w:eastAsia="Times New Roman" w:hAnsi="Times New Roman" w:cs="Times New Roman"/>
          <w:kern w:val="0"/>
          <w:lang w:eastAsia="en-GB"/>
          <w14:ligatures w14:val="none"/>
        </w:rPr>
        <w:t>regulatory</w:t>
      </w:r>
      <w:r w:rsidR="00E963B6" w:rsidRPr="00ED06F7">
        <w:rPr>
          <w:rFonts w:ascii="Times New Roman" w:eastAsia="Times New Roman" w:hAnsi="Times New Roman" w:cs="Times New Roman"/>
          <w:kern w:val="0"/>
          <w:lang w:eastAsia="en-GB"/>
          <w14:ligatures w14:val="none"/>
        </w:rPr>
        <w:t xml:space="preserve"> records. Significant publications consist of journals such as Frontiers in Artificial Intelligence, which offered insight into the role of smart technologies in waste tracking. (Clark et al., 2025). Further guidance was collected from comprehensive texts on sustainability and competitiveness in hospitality</w:t>
      </w:r>
      <w:r w:rsidR="000F373A" w:rsidRPr="00ED06F7">
        <w:rPr>
          <w:rFonts w:ascii="Times New Roman" w:eastAsia="Times New Roman" w:hAnsi="Times New Roman" w:cs="Times New Roman"/>
          <w:kern w:val="0"/>
          <w:lang w:eastAsia="en-GB"/>
          <w14:ligatures w14:val="none"/>
        </w:rPr>
        <w:t>,</w:t>
      </w:r>
      <w:r w:rsidR="00E963B6" w:rsidRPr="00ED06F7">
        <w:rPr>
          <w:rFonts w:ascii="Times New Roman" w:eastAsia="Times New Roman" w:hAnsi="Times New Roman" w:cs="Times New Roman"/>
          <w:kern w:val="0"/>
          <w:lang w:eastAsia="en-GB"/>
          <w14:ligatures w14:val="none"/>
        </w:rPr>
        <w:t xml:space="preserve"> which offered a framework for evaluating long-term strategic outcomes</w:t>
      </w:r>
      <w:r w:rsidR="00235C32" w:rsidRPr="00ED06F7">
        <w:rPr>
          <w:rFonts w:ascii="Times New Roman" w:eastAsia="Times New Roman" w:hAnsi="Times New Roman" w:cs="Times New Roman"/>
          <w:kern w:val="0"/>
          <w:lang w:eastAsia="en-GB"/>
          <w14:ligatures w14:val="none"/>
        </w:rPr>
        <w:t xml:space="preserve"> </w:t>
      </w:r>
      <w:r w:rsidR="00E963B6" w:rsidRPr="00ED06F7">
        <w:rPr>
          <w:rFonts w:ascii="Times New Roman" w:eastAsia="Times New Roman" w:hAnsi="Times New Roman" w:cs="Times New Roman"/>
          <w:kern w:val="0"/>
          <w:lang w:eastAsia="en-GB"/>
          <w14:ligatures w14:val="none"/>
        </w:rPr>
        <w:t>(Costa and Costa 2022)</w:t>
      </w:r>
      <w:r w:rsidR="00ED1DB7" w:rsidRPr="00ED06F7">
        <w:rPr>
          <w:rFonts w:ascii="Times New Roman" w:eastAsia="Times New Roman" w:hAnsi="Times New Roman" w:cs="Times New Roman"/>
          <w:kern w:val="0"/>
          <w:lang w:eastAsia="en-GB"/>
          <w14:ligatures w14:val="none"/>
        </w:rPr>
        <w:t>.</w:t>
      </w:r>
    </w:p>
    <w:p w14:paraId="57650AF9" w14:textId="415AC1FC" w:rsidR="00F310F1" w:rsidRPr="00ED06F7" w:rsidRDefault="00F310F1" w:rsidP="00580EF3">
      <w:pPr>
        <w:pStyle w:val="Heading1"/>
        <w:spacing w:line="360" w:lineRule="auto"/>
        <w:jc w:val="center"/>
        <w:rPr>
          <w:rFonts w:ascii="Times New Roman" w:eastAsia="Times New Roman" w:hAnsi="Times New Roman" w:cs="Times New Roman"/>
          <w:color w:val="auto"/>
          <w:sz w:val="24"/>
          <w:szCs w:val="24"/>
          <w:lang w:eastAsia="en-GB"/>
        </w:rPr>
      </w:pPr>
      <w:bookmarkStart w:id="9" w:name="_Toc197860036"/>
      <w:r w:rsidRPr="00ED06F7">
        <w:rPr>
          <w:rFonts w:ascii="Times New Roman" w:eastAsia="Times New Roman" w:hAnsi="Times New Roman" w:cs="Times New Roman"/>
          <w:color w:val="auto"/>
          <w:sz w:val="24"/>
          <w:szCs w:val="24"/>
          <w:lang w:eastAsia="en-GB"/>
        </w:rPr>
        <w:t>Theme impact analysis</w:t>
      </w:r>
      <w:bookmarkEnd w:id="9"/>
    </w:p>
    <w:p w14:paraId="2FC0282E" w14:textId="5D9AB0A4" w:rsidR="00B12B36" w:rsidRPr="00ED06F7" w:rsidRDefault="00855CF7" w:rsidP="004B3717">
      <w:pPr>
        <w:spacing w:after="0" w:line="360" w:lineRule="auto"/>
        <w:jc w:val="both"/>
        <w:rPr>
          <w:rFonts w:ascii="Times New Roman" w:eastAsia="Times New Roman" w:hAnsi="Times New Roman" w:cs="Times New Roman"/>
          <w:kern w:val="0"/>
          <w:lang w:eastAsia="en-GB"/>
          <w14:ligatures w14:val="none"/>
        </w:rPr>
      </w:pPr>
      <w:r w:rsidRPr="00ED06F7">
        <w:rPr>
          <w:rFonts w:ascii="Times New Roman" w:eastAsia="Times New Roman" w:hAnsi="Times New Roman" w:cs="Times New Roman"/>
          <w:kern w:val="0"/>
          <w:lang w:eastAsia="en-GB"/>
          <w14:ligatures w14:val="none"/>
        </w:rPr>
        <w:t xml:space="preserve">Waste reduction has </w:t>
      </w:r>
      <w:r w:rsidR="006B2463" w:rsidRPr="00ED06F7">
        <w:rPr>
          <w:rFonts w:ascii="Times New Roman" w:eastAsia="Times New Roman" w:hAnsi="Times New Roman" w:cs="Times New Roman"/>
          <w:kern w:val="0"/>
          <w:lang w:eastAsia="en-GB"/>
          <w14:ligatures w14:val="none"/>
        </w:rPr>
        <w:t>turned</w:t>
      </w:r>
      <w:r w:rsidRPr="00ED06F7">
        <w:rPr>
          <w:rFonts w:ascii="Times New Roman" w:eastAsia="Times New Roman" w:hAnsi="Times New Roman" w:cs="Times New Roman"/>
          <w:kern w:val="0"/>
          <w:lang w:eastAsia="en-GB"/>
          <w14:ligatures w14:val="none"/>
        </w:rPr>
        <w:t xml:space="preserve"> into a strategic focus in the hotel industry, providing advantages that go beyond environmental sustainability to encompass regulatory compliance and an improved brand reputation. Using a PEST analysis framework, this section examines the overall implications of waste reduction strategies in the political, economic, social, and technological dimensions of the sector </w:t>
      </w:r>
      <w:r w:rsidR="007B0A16" w:rsidRPr="00ED06F7">
        <w:rPr>
          <w:rFonts w:ascii="Times New Roman" w:hAnsi="Times New Roman" w:cs="Times New Roman"/>
          <w:shd w:val="clear" w:color="auto" w:fill="FFFFFF"/>
        </w:rPr>
        <w:t>(Cox, 2020</w:t>
      </w:r>
      <w:r w:rsidR="007B0A16" w:rsidRPr="00ED06F7">
        <w:rPr>
          <w:rFonts w:ascii="Times New Roman" w:eastAsia="Times New Roman" w:hAnsi="Times New Roman" w:cs="Times New Roman"/>
          <w:kern w:val="0"/>
          <w:lang w:eastAsia="en-GB"/>
          <w14:ligatures w14:val="none"/>
        </w:rPr>
        <w:t>).</w:t>
      </w:r>
    </w:p>
    <w:p w14:paraId="5EF6D836" w14:textId="49875AA7" w:rsidR="00855CF7" w:rsidRPr="00ED06F7" w:rsidRDefault="00855CF7" w:rsidP="004B3717">
      <w:pPr>
        <w:pStyle w:val="Heading1"/>
        <w:spacing w:line="360" w:lineRule="auto"/>
        <w:jc w:val="both"/>
        <w:rPr>
          <w:rFonts w:ascii="Times New Roman" w:eastAsia="Times New Roman" w:hAnsi="Times New Roman" w:cs="Times New Roman"/>
          <w:color w:val="auto"/>
          <w:sz w:val="24"/>
          <w:szCs w:val="24"/>
          <w:lang w:eastAsia="en-GB"/>
        </w:rPr>
      </w:pPr>
      <w:bookmarkStart w:id="10" w:name="_Toc197860037"/>
      <w:r w:rsidRPr="00ED06F7">
        <w:rPr>
          <w:rFonts w:ascii="Times New Roman" w:eastAsia="Times New Roman" w:hAnsi="Times New Roman" w:cs="Times New Roman"/>
          <w:color w:val="auto"/>
          <w:sz w:val="24"/>
          <w:szCs w:val="24"/>
          <w:lang w:eastAsia="en-GB"/>
        </w:rPr>
        <w:lastRenderedPageBreak/>
        <w:t>Political Factors</w:t>
      </w:r>
      <w:bookmarkEnd w:id="10"/>
    </w:p>
    <w:p w14:paraId="6331ED36" w14:textId="291186F5" w:rsidR="006C1873" w:rsidRPr="00ED06F7" w:rsidRDefault="00B616A7" w:rsidP="004B3717">
      <w:pPr>
        <w:spacing w:after="0" w:line="360" w:lineRule="auto"/>
        <w:jc w:val="both"/>
        <w:rPr>
          <w:rFonts w:ascii="Times New Roman" w:hAnsi="Times New Roman" w:cs="Times New Roman"/>
          <w:shd w:val="clear" w:color="auto" w:fill="FFFFFF"/>
        </w:rPr>
      </w:pPr>
      <w:r w:rsidRPr="00ED06F7">
        <w:rPr>
          <w:rFonts w:ascii="Times New Roman" w:eastAsia="Times New Roman" w:hAnsi="Times New Roman" w:cs="Times New Roman"/>
          <w:kern w:val="0"/>
          <w:lang w:eastAsia="en-GB"/>
          <w14:ligatures w14:val="none"/>
        </w:rPr>
        <w:t xml:space="preserve">Efforts to reduce waste in the hospitality sector are significantly impacted by governmental regulations and international policies. In numerous </w:t>
      </w:r>
      <w:r w:rsidR="0061058D" w:rsidRPr="00ED06F7">
        <w:rPr>
          <w:rFonts w:ascii="Times New Roman" w:eastAsia="Times New Roman" w:hAnsi="Times New Roman" w:cs="Times New Roman"/>
          <w:kern w:val="0"/>
          <w:lang w:eastAsia="en-GB"/>
          <w14:ligatures w14:val="none"/>
        </w:rPr>
        <w:t>countries</w:t>
      </w:r>
      <w:r w:rsidRPr="00ED06F7">
        <w:rPr>
          <w:rFonts w:ascii="Times New Roman" w:eastAsia="Times New Roman" w:hAnsi="Times New Roman" w:cs="Times New Roman"/>
          <w:kern w:val="0"/>
          <w:lang w:eastAsia="en-GB"/>
          <w14:ligatures w14:val="none"/>
        </w:rPr>
        <w:t xml:space="preserve">, laws require the separation of food waste, the prohibition of single-use plastics, and the establishment of recycling goals. </w:t>
      </w:r>
      <w:r w:rsidR="001F171F" w:rsidRPr="00ED06F7">
        <w:rPr>
          <w:rFonts w:ascii="Times New Roman" w:eastAsia="Times New Roman" w:hAnsi="Times New Roman" w:cs="Times New Roman"/>
          <w:kern w:val="0"/>
          <w:lang w:eastAsia="en-GB"/>
          <w14:ligatures w14:val="none"/>
        </w:rPr>
        <w:t>For instance</w:t>
      </w:r>
      <w:r w:rsidRPr="00ED06F7">
        <w:rPr>
          <w:rFonts w:ascii="Times New Roman" w:eastAsia="Times New Roman" w:hAnsi="Times New Roman" w:cs="Times New Roman"/>
          <w:kern w:val="0"/>
          <w:lang w:eastAsia="en-GB"/>
          <w14:ligatures w14:val="none"/>
        </w:rPr>
        <w:t xml:space="preserve">, the EU's Single-Use Plastics Directive and the UK government's Food Waste Reduction Roadmap </w:t>
      </w:r>
      <w:r w:rsidR="001F171F" w:rsidRPr="00ED06F7">
        <w:rPr>
          <w:rFonts w:ascii="Times New Roman" w:eastAsia="Times New Roman" w:hAnsi="Times New Roman" w:cs="Times New Roman"/>
          <w:kern w:val="0"/>
          <w:lang w:eastAsia="en-GB"/>
          <w14:ligatures w14:val="none"/>
        </w:rPr>
        <w:t>place</w:t>
      </w:r>
      <w:r w:rsidRPr="00ED06F7">
        <w:rPr>
          <w:rFonts w:ascii="Times New Roman" w:eastAsia="Times New Roman" w:hAnsi="Times New Roman" w:cs="Times New Roman"/>
          <w:kern w:val="0"/>
          <w:lang w:eastAsia="en-GB"/>
          <w14:ligatures w14:val="none"/>
        </w:rPr>
        <w:t xml:space="preserve"> direct responsibilities on hotels to embrace more sustainable practices </w:t>
      </w:r>
      <w:r w:rsidRPr="00ED06F7">
        <w:rPr>
          <w:rFonts w:ascii="Times New Roman" w:hAnsi="Times New Roman" w:cs="Times New Roman"/>
          <w:shd w:val="clear" w:color="auto" w:fill="FFFFFF"/>
        </w:rPr>
        <w:t>(UNEP, 2024).</w:t>
      </w:r>
      <w:r w:rsidR="006B2463" w:rsidRPr="00ED06F7">
        <w:rPr>
          <w:rFonts w:ascii="Times New Roman" w:hAnsi="Times New Roman" w:cs="Times New Roman"/>
          <w:shd w:val="clear" w:color="auto" w:fill="FFFFFF"/>
        </w:rPr>
        <w:t xml:space="preserve"> </w:t>
      </w:r>
      <w:r w:rsidR="001F171F" w:rsidRPr="00ED06F7">
        <w:rPr>
          <w:rStyle w:val="fadeinm1hgl8"/>
          <w:rFonts w:ascii="Times New Roman" w:hAnsi="Times New Roman" w:cs="Times New Roman"/>
        </w:rPr>
        <w:t>Furthermore</w:t>
      </w:r>
      <w:r w:rsidRPr="00ED06F7">
        <w:rPr>
          <w:rStyle w:val="fadeinm1hgl8"/>
          <w:rFonts w:ascii="Times New Roman" w:hAnsi="Times New Roman" w:cs="Times New Roman"/>
        </w:rPr>
        <w:t xml:space="preserve">, policy </w:t>
      </w:r>
      <w:r w:rsidR="001F171F" w:rsidRPr="00ED06F7">
        <w:rPr>
          <w:rStyle w:val="fadeinm1hgl8"/>
          <w:rFonts w:ascii="Times New Roman" w:hAnsi="Times New Roman" w:cs="Times New Roman"/>
        </w:rPr>
        <w:t>stimulations</w:t>
      </w:r>
      <w:r w:rsidRPr="00ED06F7">
        <w:rPr>
          <w:rStyle w:val="fadeinm1hgl8"/>
          <w:rFonts w:ascii="Times New Roman" w:hAnsi="Times New Roman" w:cs="Times New Roman"/>
        </w:rPr>
        <w:t xml:space="preserve"> such as tax benefits, green certifications, and grants have encouraged many hotels to adopt eco-friendly waste management systems </w:t>
      </w:r>
      <w:r w:rsidRPr="00ED06F7">
        <w:rPr>
          <w:rFonts w:ascii="Times New Roman" w:hAnsi="Times New Roman" w:cs="Times New Roman"/>
          <w:shd w:val="clear" w:color="auto" w:fill="FFFFFF"/>
        </w:rPr>
        <w:t>(Atlantis-press.com, 2024)</w:t>
      </w:r>
      <w:r w:rsidR="006B2463" w:rsidRPr="00ED06F7">
        <w:rPr>
          <w:rFonts w:ascii="Times New Roman" w:hAnsi="Times New Roman" w:cs="Times New Roman"/>
          <w:shd w:val="clear" w:color="auto" w:fill="FFFFFF"/>
        </w:rPr>
        <w:t xml:space="preserve">. </w:t>
      </w:r>
      <w:r w:rsidRPr="00ED06F7">
        <w:rPr>
          <w:rFonts w:ascii="Times New Roman" w:hAnsi="Times New Roman" w:cs="Times New Roman"/>
        </w:rPr>
        <w:t>International</w:t>
      </w:r>
      <w:r w:rsidR="008129A3" w:rsidRPr="00ED06F7">
        <w:rPr>
          <w:rFonts w:ascii="Times New Roman" w:hAnsi="Times New Roman" w:cs="Times New Roman"/>
        </w:rPr>
        <w:t xml:space="preserve"> </w:t>
      </w:r>
      <w:r w:rsidRPr="00ED06F7">
        <w:rPr>
          <w:rFonts w:ascii="Times New Roman" w:hAnsi="Times New Roman" w:cs="Times New Roman"/>
        </w:rPr>
        <w:t xml:space="preserve">hotel chains have been </w:t>
      </w:r>
      <w:r w:rsidR="001F171F" w:rsidRPr="00ED06F7">
        <w:rPr>
          <w:rFonts w:ascii="Times New Roman" w:hAnsi="Times New Roman" w:cs="Times New Roman"/>
        </w:rPr>
        <w:t>engaged</w:t>
      </w:r>
      <w:r w:rsidRPr="00ED06F7">
        <w:rPr>
          <w:rFonts w:ascii="Times New Roman" w:hAnsi="Times New Roman" w:cs="Times New Roman"/>
        </w:rPr>
        <w:t xml:space="preserve"> to </w:t>
      </w:r>
      <w:r w:rsidR="001F171F" w:rsidRPr="00ED06F7">
        <w:rPr>
          <w:rFonts w:ascii="Times New Roman" w:hAnsi="Times New Roman" w:cs="Times New Roman"/>
        </w:rPr>
        <w:t>limit</w:t>
      </w:r>
      <w:r w:rsidRPr="00ED06F7">
        <w:rPr>
          <w:rFonts w:ascii="Times New Roman" w:hAnsi="Times New Roman" w:cs="Times New Roman"/>
        </w:rPr>
        <w:t xml:space="preserve"> plastic usage and enhance waste accountability through industry initiatives such as the UNWTO’s Global Tourism Plastics Initiative</w:t>
      </w:r>
      <w:r w:rsidR="00DB11C9" w:rsidRPr="00ED06F7">
        <w:rPr>
          <w:rFonts w:ascii="Times New Roman" w:hAnsi="Times New Roman" w:cs="Times New Roman"/>
        </w:rPr>
        <w:t xml:space="preserve"> (UNWTO,2020).</w:t>
      </w:r>
      <w:r w:rsidRPr="00ED06F7">
        <w:rPr>
          <w:rFonts w:ascii="Times New Roman" w:hAnsi="Times New Roman" w:cs="Times New Roman"/>
        </w:rPr>
        <w:t xml:space="preserve"> A</w:t>
      </w:r>
      <w:r w:rsidR="00E976E2" w:rsidRPr="00ED06F7">
        <w:rPr>
          <w:rFonts w:ascii="Times New Roman" w:hAnsi="Times New Roman" w:cs="Times New Roman"/>
        </w:rPr>
        <w:t>lignment</w:t>
      </w:r>
      <w:r w:rsidRPr="00ED06F7">
        <w:rPr>
          <w:rFonts w:ascii="Times New Roman" w:hAnsi="Times New Roman" w:cs="Times New Roman"/>
        </w:rPr>
        <w:t xml:space="preserve"> to these </w:t>
      </w:r>
      <w:r w:rsidR="00E976E2" w:rsidRPr="00ED06F7">
        <w:rPr>
          <w:rFonts w:ascii="Times New Roman" w:hAnsi="Times New Roman" w:cs="Times New Roman"/>
        </w:rPr>
        <w:t>standards</w:t>
      </w:r>
      <w:r w:rsidRPr="00ED06F7">
        <w:rPr>
          <w:rFonts w:ascii="Times New Roman" w:hAnsi="Times New Roman" w:cs="Times New Roman"/>
        </w:rPr>
        <w:t xml:space="preserve"> is becoming more connected to reputational risk and market competitiveness, driving hotels toward sustainable innovations </w:t>
      </w:r>
      <w:r w:rsidRPr="00ED06F7">
        <w:rPr>
          <w:rFonts w:ascii="Times New Roman" w:hAnsi="Times New Roman" w:cs="Times New Roman"/>
          <w:shd w:val="clear" w:color="auto" w:fill="FFFFFF"/>
        </w:rPr>
        <w:t>(Global Trends, et. al, 2018)</w:t>
      </w:r>
      <w:r w:rsidR="00E976E2" w:rsidRPr="00ED06F7">
        <w:rPr>
          <w:rFonts w:ascii="Times New Roman" w:hAnsi="Times New Roman" w:cs="Times New Roman"/>
          <w:shd w:val="clear" w:color="auto" w:fill="FFFFFF"/>
        </w:rPr>
        <w:t>.</w:t>
      </w:r>
    </w:p>
    <w:p w14:paraId="2201B5C5" w14:textId="7C3DACD0" w:rsidR="006C1873" w:rsidRPr="00ED06F7" w:rsidRDefault="006C1873" w:rsidP="004B3717">
      <w:pPr>
        <w:pStyle w:val="Heading1"/>
        <w:spacing w:line="360" w:lineRule="auto"/>
        <w:jc w:val="both"/>
        <w:rPr>
          <w:rFonts w:ascii="Times New Roman" w:hAnsi="Times New Roman" w:cs="Times New Roman"/>
          <w:color w:val="auto"/>
          <w:sz w:val="24"/>
          <w:szCs w:val="24"/>
        </w:rPr>
      </w:pPr>
      <w:bookmarkStart w:id="11" w:name="_Toc197860038"/>
      <w:r w:rsidRPr="00ED06F7">
        <w:rPr>
          <w:rFonts w:ascii="Times New Roman" w:hAnsi="Times New Roman" w:cs="Times New Roman"/>
          <w:color w:val="auto"/>
          <w:sz w:val="24"/>
          <w:szCs w:val="24"/>
          <w:shd w:val="clear" w:color="auto" w:fill="FFFFFF"/>
        </w:rPr>
        <w:t>Economic Factors</w:t>
      </w:r>
      <w:bookmarkEnd w:id="11"/>
    </w:p>
    <w:p w14:paraId="09E88EFC" w14:textId="48834D8F" w:rsidR="009F2ED0" w:rsidRPr="00ED06F7" w:rsidRDefault="005B6EB3" w:rsidP="004B3717">
      <w:pPr>
        <w:spacing w:line="360" w:lineRule="auto"/>
        <w:jc w:val="both"/>
        <w:rPr>
          <w:rFonts w:ascii="Times New Roman" w:eastAsia="Times New Roman" w:hAnsi="Times New Roman" w:cs="Times New Roman"/>
          <w:kern w:val="0"/>
          <w:lang w:eastAsia="en-GB"/>
          <w14:ligatures w14:val="none"/>
        </w:rPr>
      </w:pPr>
      <w:r w:rsidRPr="00ED06F7">
        <w:rPr>
          <w:rFonts w:ascii="Times New Roman" w:eastAsia="Times New Roman" w:hAnsi="Times New Roman" w:cs="Times New Roman"/>
          <w:kern w:val="0"/>
          <w:lang w:eastAsia="en-GB"/>
          <w14:ligatures w14:val="none"/>
        </w:rPr>
        <w:t>From an economic p</w:t>
      </w:r>
      <w:r w:rsidR="009F10F8" w:rsidRPr="00ED06F7">
        <w:rPr>
          <w:rFonts w:ascii="Times New Roman" w:eastAsia="Times New Roman" w:hAnsi="Times New Roman" w:cs="Times New Roman"/>
          <w:kern w:val="0"/>
          <w:lang w:eastAsia="en-GB"/>
          <w14:ligatures w14:val="none"/>
        </w:rPr>
        <w:t>oint of view</w:t>
      </w:r>
      <w:r w:rsidRPr="00ED06F7">
        <w:rPr>
          <w:rFonts w:ascii="Times New Roman" w:eastAsia="Times New Roman" w:hAnsi="Times New Roman" w:cs="Times New Roman"/>
          <w:kern w:val="0"/>
          <w:lang w:eastAsia="en-GB"/>
          <w14:ligatures w14:val="none"/>
        </w:rPr>
        <w:t xml:space="preserve">, effective strategies for reducing waste can lead to significant cost savings. For example, reducing food waste can lead to lower procurement and disposal costs. </w:t>
      </w:r>
      <w:proofErr w:type="gramStart"/>
      <w:r w:rsidR="009F10F8" w:rsidRPr="00ED06F7">
        <w:rPr>
          <w:rFonts w:ascii="Times New Roman" w:eastAsia="Times New Roman" w:hAnsi="Times New Roman" w:cs="Times New Roman"/>
          <w:kern w:val="0"/>
          <w:lang w:eastAsia="en-GB"/>
          <w14:ligatures w14:val="none"/>
        </w:rPr>
        <w:t>WRAP(</w:t>
      </w:r>
      <w:proofErr w:type="gramEnd"/>
      <w:r w:rsidR="009F10F8" w:rsidRPr="00ED06F7">
        <w:rPr>
          <w:rFonts w:ascii="Times New Roman" w:eastAsia="Times New Roman" w:hAnsi="Times New Roman" w:cs="Times New Roman"/>
          <w:kern w:val="0"/>
          <w:lang w:eastAsia="en-GB"/>
          <w14:ligatures w14:val="none"/>
        </w:rPr>
        <w:t xml:space="preserve">2023) indicates that reducing food waste in the hospitality sector brings about an average return of 7£ for every 1£ invested, mainly due to reduced waste collection costs and better accumulation administration. </w:t>
      </w:r>
      <w:r w:rsidR="003C6857" w:rsidRPr="00ED06F7">
        <w:rPr>
          <w:rFonts w:ascii="Times New Roman" w:eastAsia="Times New Roman" w:hAnsi="Times New Roman" w:cs="Times New Roman"/>
          <w:kern w:val="0"/>
          <w:lang w:eastAsia="en-GB"/>
          <w14:ligatures w14:val="none"/>
        </w:rPr>
        <w:t>The hotel</w:t>
      </w:r>
      <w:r w:rsidR="009F10F8" w:rsidRPr="00ED06F7">
        <w:rPr>
          <w:rFonts w:ascii="Times New Roman" w:eastAsia="Times New Roman" w:hAnsi="Times New Roman" w:cs="Times New Roman"/>
          <w:kern w:val="0"/>
          <w:lang w:eastAsia="en-GB"/>
          <w14:ligatures w14:val="none"/>
        </w:rPr>
        <w:t>s</w:t>
      </w:r>
      <w:r w:rsidR="003C6857" w:rsidRPr="00ED06F7">
        <w:rPr>
          <w:rFonts w:ascii="Times New Roman" w:eastAsia="Times New Roman" w:hAnsi="Times New Roman" w:cs="Times New Roman"/>
          <w:kern w:val="0"/>
          <w:lang w:eastAsia="en-GB"/>
          <w14:ligatures w14:val="none"/>
        </w:rPr>
        <w:t xml:space="preserve"> </w:t>
      </w:r>
      <w:r w:rsidR="009F2ED0" w:rsidRPr="00ED06F7">
        <w:rPr>
          <w:rFonts w:ascii="Times New Roman" w:eastAsia="Times New Roman" w:hAnsi="Times New Roman" w:cs="Times New Roman"/>
          <w:kern w:val="0"/>
          <w:lang w:eastAsia="en-GB"/>
          <w14:ligatures w14:val="none"/>
        </w:rPr>
        <w:t xml:space="preserve">can also take advantage of enhanced operational efficiency and access to green funding or sustainability-linked loans. Green certifications (such as Green Key and </w:t>
      </w:r>
      <w:proofErr w:type="spellStart"/>
      <w:r w:rsidR="009F2ED0" w:rsidRPr="00ED06F7">
        <w:rPr>
          <w:rFonts w:ascii="Times New Roman" w:eastAsia="Times New Roman" w:hAnsi="Times New Roman" w:cs="Times New Roman"/>
          <w:kern w:val="0"/>
          <w:lang w:eastAsia="en-GB"/>
          <w14:ligatures w14:val="none"/>
        </w:rPr>
        <w:t>EarthCheck</w:t>
      </w:r>
      <w:proofErr w:type="spellEnd"/>
      <w:r w:rsidR="009F2ED0" w:rsidRPr="00ED06F7">
        <w:rPr>
          <w:rFonts w:ascii="Times New Roman" w:eastAsia="Times New Roman" w:hAnsi="Times New Roman" w:cs="Times New Roman"/>
          <w:kern w:val="0"/>
          <w:lang w:eastAsia="en-GB"/>
          <w14:ligatures w14:val="none"/>
        </w:rPr>
        <w:t>) frequently act as a gateway to more rewarding markets and environmentally aware customers. Nevertheless, the initial expenses associated with the adoption of composting systems, waste audits, or digital tracking tools can create an obstacle for independent or mid-sized hotels (Mohan et al., 2017).</w:t>
      </w:r>
    </w:p>
    <w:p w14:paraId="7DA96948" w14:textId="70989075" w:rsidR="009F2ED0" w:rsidRPr="00ED06F7" w:rsidRDefault="009F2ED0" w:rsidP="004B3717">
      <w:pPr>
        <w:pStyle w:val="Heading1"/>
        <w:spacing w:line="360" w:lineRule="auto"/>
        <w:jc w:val="both"/>
        <w:rPr>
          <w:rFonts w:ascii="Times New Roman" w:eastAsia="Times New Roman" w:hAnsi="Times New Roman" w:cs="Times New Roman"/>
          <w:color w:val="auto"/>
          <w:sz w:val="24"/>
          <w:szCs w:val="24"/>
          <w:lang w:eastAsia="en-GB"/>
        </w:rPr>
      </w:pPr>
      <w:r w:rsidRPr="00ED06F7">
        <w:rPr>
          <w:rFonts w:ascii="Times New Roman" w:eastAsia="Times New Roman" w:hAnsi="Times New Roman" w:cs="Times New Roman"/>
          <w:color w:val="auto"/>
          <w:sz w:val="24"/>
          <w:szCs w:val="24"/>
          <w:lang w:eastAsia="en-GB"/>
        </w:rPr>
        <w:t>Social Factors</w:t>
      </w:r>
    </w:p>
    <w:p w14:paraId="1025A5BE" w14:textId="1019AF6A" w:rsidR="009F2ED0" w:rsidRPr="00ED06F7" w:rsidRDefault="009F2ED0" w:rsidP="004B3717">
      <w:pPr>
        <w:spacing w:line="360" w:lineRule="auto"/>
        <w:jc w:val="both"/>
        <w:rPr>
          <w:rFonts w:ascii="Times New Roman" w:hAnsi="Times New Roman" w:cs="Times New Roman"/>
          <w:shd w:val="clear" w:color="auto" w:fill="FFFFFF"/>
        </w:rPr>
      </w:pPr>
      <w:r w:rsidRPr="00ED06F7">
        <w:rPr>
          <w:rFonts w:ascii="Times New Roman" w:eastAsia="Times New Roman" w:hAnsi="Times New Roman" w:cs="Times New Roman"/>
          <w:kern w:val="0"/>
          <w:lang w:eastAsia="en-GB"/>
          <w14:ligatures w14:val="none"/>
        </w:rPr>
        <w:t>Social factors are crucial in determining hotels' waste management strategies. The rise in consumers' environmental consciousness has resulted in greater expectations for sustainable practices during hotel stays. Contemporary guests, especially those from younger generations and those more aware of environmental issues, frequently make their booking choices contingent on a hotel’s dedication to sustainability, which encompasses clear initiatives aimed at waste reduction.</w:t>
      </w:r>
      <w:r w:rsidR="00EF2ED1" w:rsidRPr="00ED06F7">
        <w:rPr>
          <w:rFonts w:ascii="Times New Roman" w:eastAsia="Times New Roman" w:hAnsi="Times New Roman" w:cs="Times New Roman"/>
          <w:kern w:val="0"/>
          <w:lang w:eastAsia="en-GB"/>
          <w14:ligatures w14:val="none"/>
        </w:rPr>
        <w:t xml:space="preserve"> </w:t>
      </w:r>
      <w:r w:rsidRPr="00ED06F7">
        <w:rPr>
          <w:rFonts w:ascii="Times New Roman" w:eastAsia="Times New Roman" w:hAnsi="Times New Roman" w:cs="Times New Roman"/>
          <w:kern w:val="0"/>
          <w:lang w:eastAsia="en-GB"/>
          <w14:ligatures w14:val="none"/>
        </w:rPr>
        <w:t xml:space="preserve">This trend is further amplified by social media and online review platforms, </w:t>
      </w:r>
      <w:r w:rsidRPr="00ED06F7">
        <w:rPr>
          <w:rFonts w:ascii="Times New Roman" w:eastAsia="Times New Roman" w:hAnsi="Times New Roman" w:cs="Times New Roman"/>
          <w:kern w:val="0"/>
          <w:lang w:eastAsia="en-GB"/>
          <w14:ligatures w14:val="none"/>
        </w:rPr>
        <w:lastRenderedPageBreak/>
        <w:t xml:space="preserve">where guests often share their experiences, praising eco-friendly practices and criticizing those seen as wasteful or irresponsible </w:t>
      </w:r>
      <w:r w:rsidR="00F25520" w:rsidRPr="00ED06F7">
        <w:rPr>
          <w:rFonts w:ascii="Times New Roman" w:hAnsi="Times New Roman" w:cs="Times New Roman"/>
          <w:shd w:val="clear" w:color="auto" w:fill="FFFFFF"/>
        </w:rPr>
        <w:t>(Han, Hsu</w:t>
      </w:r>
      <w:r w:rsidR="00EF2ED1" w:rsidRPr="00ED06F7">
        <w:rPr>
          <w:rFonts w:ascii="Times New Roman" w:hAnsi="Times New Roman" w:cs="Times New Roman"/>
          <w:shd w:val="clear" w:color="auto" w:fill="FFFFFF"/>
        </w:rPr>
        <w:t>,</w:t>
      </w:r>
      <w:r w:rsidR="00F25520" w:rsidRPr="00ED06F7">
        <w:rPr>
          <w:rFonts w:ascii="Times New Roman" w:hAnsi="Times New Roman" w:cs="Times New Roman"/>
          <w:shd w:val="clear" w:color="auto" w:fill="FFFFFF"/>
        </w:rPr>
        <w:t xml:space="preserve"> and Lee, 2009).</w:t>
      </w:r>
    </w:p>
    <w:p w14:paraId="20100DFB" w14:textId="7CE2AF9A" w:rsidR="00AC2BFB" w:rsidRPr="00ED06F7" w:rsidRDefault="00F25520" w:rsidP="004B3717">
      <w:pPr>
        <w:spacing w:line="360" w:lineRule="auto"/>
        <w:jc w:val="both"/>
        <w:rPr>
          <w:rFonts w:ascii="Times New Roman" w:eastAsia="Times New Roman" w:hAnsi="Times New Roman" w:cs="Times New Roman"/>
          <w:kern w:val="0"/>
          <w:lang w:eastAsia="en-GB"/>
          <w14:ligatures w14:val="none"/>
        </w:rPr>
      </w:pPr>
      <w:r w:rsidRPr="00ED06F7">
        <w:rPr>
          <w:rFonts w:ascii="Times New Roman" w:eastAsia="Times New Roman" w:hAnsi="Times New Roman" w:cs="Times New Roman"/>
          <w:kern w:val="0"/>
          <w:lang w:eastAsia="en-GB"/>
          <w14:ligatures w14:val="none"/>
        </w:rPr>
        <w:t xml:space="preserve">Furthermore, </w:t>
      </w:r>
      <w:r w:rsidR="000E7B38" w:rsidRPr="00ED06F7">
        <w:rPr>
          <w:rFonts w:ascii="Times New Roman" w:eastAsia="Times New Roman" w:hAnsi="Times New Roman" w:cs="Times New Roman"/>
          <w:kern w:val="0"/>
          <w:lang w:eastAsia="en-GB"/>
          <w14:ligatures w14:val="none"/>
        </w:rPr>
        <w:t>transformations</w:t>
      </w:r>
      <w:r w:rsidRPr="00ED06F7">
        <w:rPr>
          <w:rFonts w:ascii="Times New Roman" w:eastAsia="Times New Roman" w:hAnsi="Times New Roman" w:cs="Times New Roman"/>
          <w:kern w:val="0"/>
          <w:lang w:eastAsia="en-GB"/>
          <w14:ligatures w14:val="none"/>
        </w:rPr>
        <w:t xml:space="preserve"> in </w:t>
      </w:r>
      <w:r w:rsidR="000E7B38" w:rsidRPr="00ED06F7">
        <w:rPr>
          <w:rFonts w:ascii="Times New Roman" w:eastAsia="Times New Roman" w:hAnsi="Times New Roman" w:cs="Times New Roman"/>
          <w:kern w:val="0"/>
          <w:lang w:eastAsia="en-GB"/>
          <w14:ligatures w14:val="none"/>
        </w:rPr>
        <w:t>community</w:t>
      </w:r>
      <w:r w:rsidRPr="00ED06F7">
        <w:rPr>
          <w:rFonts w:ascii="Times New Roman" w:eastAsia="Times New Roman" w:hAnsi="Times New Roman" w:cs="Times New Roman"/>
          <w:kern w:val="0"/>
          <w:lang w:eastAsia="en-GB"/>
          <w14:ligatures w14:val="none"/>
        </w:rPr>
        <w:t xml:space="preserve"> standards have driven an amplified emphasis on corporate social responsibility (CSR), leading hotels to ensure that their waste management strategies are in line with larger social and environmental objectives.</w:t>
      </w:r>
      <w:r w:rsidR="00AC2BFB" w:rsidRPr="00ED06F7">
        <w:rPr>
          <w:rFonts w:ascii="Times New Roman" w:eastAsia="Times New Roman" w:hAnsi="Times New Roman" w:cs="Times New Roman"/>
          <w:kern w:val="0"/>
          <w:lang w:eastAsia="en-GB"/>
          <w14:ligatures w14:val="none"/>
        </w:rPr>
        <w:t xml:space="preserve"> The</w:t>
      </w:r>
      <w:r w:rsidR="000E7B38" w:rsidRPr="00ED06F7">
        <w:rPr>
          <w:rFonts w:ascii="Times New Roman" w:eastAsia="Times New Roman" w:hAnsi="Times New Roman" w:cs="Times New Roman"/>
          <w:kern w:val="0"/>
          <w:lang w:eastAsia="en-GB"/>
          <w14:ligatures w14:val="none"/>
        </w:rPr>
        <w:t xml:space="preserve"> triumph </w:t>
      </w:r>
      <w:r w:rsidR="00AC2BFB" w:rsidRPr="00ED06F7">
        <w:rPr>
          <w:rFonts w:ascii="Times New Roman" w:eastAsia="Times New Roman" w:hAnsi="Times New Roman" w:cs="Times New Roman"/>
          <w:kern w:val="0"/>
          <w:lang w:eastAsia="en-GB"/>
          <w14:ligatures w14:val="none"/>
        </w:rPr>
        <w:t xml:space="preserve">of </w:t>
      </w:r>
      <w:r w:rsidR="000E7B38" w:rsidRPr="00ED06F7">
        <w:rPr>
          <w:rFonts w:ascii="Times New Roman" w:eastAsia="Times New Roman" w:hAnsi="Times New Roman" w:cs="Times New Roman"/>
          <w:kern w:val="0"/>
          <w:lang w:eastAsia="en-GB"/>
          <w14:ligatures w14:val="none"/>
        </w:rPr>
        <w:t>disposal</w:t>
      </w:r>
      <w:r w:rsidR="00AC2BFB" w:rsidRPr="00ED06F7">
        <w:rPr>
          <w:rFonts w:ascii="Times New Roman" w:eastAsia="Times New Roman" w:hAnsi="Times New Roman" w:cs="Times New Roman"/>
          <w:kern w:val="0"/>
          <w:lang w:eastAsia="en-GB"/>
          <w14:ligatures w14:val="none"/>
        </w:rPr>
        <w:t xml:space="preserve"> </w:t>
      </w:r>
      <w:r w:rsidR="000E7B38" w:rsidRPr="00ED06F7">
        <w:rPr>
          <w:rFonts w:ascii="Times New Roman" w:eastAsia="Times New Roman" w:hAnsi="Times New Roman" w:cs="Times New Roman"/>
          <w:kern w:val="0"/>
          <w:lang w:eastAsia="en-GB"/>
          <w14:ligatures w14:val="none"/>
        </w:rPr>
        <w:t>elimination</w:t>
      </w:r>
      <w:r w:rsidR="00AC2BFB" w:rsidRPr="00ED06F7">
        <w:rPr>
          <w:rFonts w:ascii="Times New Roman" w:eastAsia="Times New Roman" w:hAnsi="Times New Roman" w:cs="Times New Roman"/>
          <w:kern w:val="0"/>
          <w:lang w:eastAsia="en-GB"/>
          <w14:ligatures w14:val="none"/>
        </w:rPr>
        <w:t xml:space="preserve"> initiatives heavily relies on </w:t>
      </w:r>
      <w:r w:rsidR="000E7B38" w:rsidRPr="00ED06F7">
        <w:rPr>
          <w:rFonts w:ascii="Times New Roman" w:eastAsia="Times New Roman" w:hAnsi="Times New Roman" w:cs="Times New Roman"/>
          <w:kern w:val="0"/>
          <w:lang w:eastAsia="en-GB"/>
          <w14:ligatures w14:val="none"/>
        </w:rPr>
        <w:t>employee</w:t>
      </w:r>
      <w:r w:rsidR="00AC2BFB" w:rsidRPr="00ED06F7">
        <w:rPr>
          <w:rFonts w:ascii="Times New Roman" w:eastAsia="Times New Roman" w:hAnsi="Times New Roman" w:cs="Times New Roman"/>
          <w:kern w:val="0"/>
          <w:lang w:eastAsia="en-GB"/>
          <w14:ligatures w14:val="none"/>
        </w:rPr>
        <w:t xml:space="preserve"> </w:t>
      </w:r>
      <w:r w:rsidR="000E7B38" w:rsidRPr="00ED06F7">
        <w:rPr>
          <w:rFonts w:ascii="Times New Roman" w:eastAsia="Times New Roman" w:hAnsi="Times New Roman" w:cs="Times New Roman"/>
          <w:kern w:val="0"/>
          <w:lang w:eastAsia="en-GB"/>
          <w14:ligatures w14:val="none"/>
        </w:rPr>
        <w:t>education</w:t>
      </w:r>
      <w:r w:rsidR="00AC2BFB" w:rsidRPr="00ED06F7">
        <w:rPr>
          <w:rFonts w:ascii="Times New Roman" w:eastAsia="Times New Roman" w:hAnsi="Times New Roman" w:cs="Times New Roman"/>
          <w:kern w:val="0"/>
          <w:lang w:eastAsia="en-GB"/>
          <w14:ligatures w14:val="none"/>
        </w:rPr>
        <w:t xml:space="preserve"> and engagement. Hotels that make investments in employee awareness initiatives and </w:t>
      </w:r>
      <w:r w:rsidR="000E7B38" w:rsidRPr="00ED06F7">
        <w:rPr>
          <w:rFonts w:ascii="Times New Roman" w:eastAsia="Times New Roman" w:hAnsi="Times New Roman" w:cs="Times New Roman"/>
          <w:kern w:val="0"/>
          <w:lang w:eastAsia="en-GB"/>
          <w14:ligatures w14:val="none"/>
        </w:rPr>
        <w:t>clearly</w:t>
      </w:r>
      <w:r w:rsidR="00AC2BFB" w:rsidRPr="00ED06F7">
        <w:rPr>
          <w:rFonts w:ascii="Times New Roman" w:eastAsia="Times New Roman" w:hAnsi="Times New Roman" w:cs="Times New Roman"/>
          <w:kern w:val="0"/>
          <w:lang w:eastAsia="en-GB"/>
          <w14:ligatures w14:val="none"/>
        </w:rPr>
        <w:t xml:space="preserve"> </w:t>
      </w:r>
      <w:r w:rsidR="000E7B38" w:rsidRPr="00ED06F7">
        <w:rPr>
          <w:rFonts w:ascii="Times New Roman" w:eastAsia="Times New Roman" w:hAnsi="Times New Roman" w:cs="Times New Roman"/>
          <w:kern w:val="0"/>
          <w:lang w:eastAsia="en-GB"/>
          <w14:ligatures w14:val="none"/>
        </w:rPr>
        <w:t>announce</w:t>
      </w:r>
      <w:r w:rsidR="00AC2BFB" w:rsidRPr="00ED06F7">
        <w:rPr>
          <w:rFonts w:ascii="Times New Roman" w:eastAsia="Times New Roman" w:hAnsi="Times New Roman" w:cs="Times New Roman"/>
          <w:kern w:val="0"/>
          <w:lang w:eastAsia="en-GB"/>
          <w14:ligatures w14:val="none"/>
        </w:rPr>
        <w:t xml:space="preserve"> sustainability </w:t>
      </w:r>
      <w:r w:rsidR="000E7B38" w:rsidRPr="00ED06F7">
        <w:rPr>
          <w:rFonts w:ascii="Times New Roman" w:eastAsia="Times New Roman" w:hAnsi="Times New Roman" w:cs="Times New Roman"/>
          <w:kern w:val="0"/>
          <w:lang w:eastAsia="en-GB"/>
          <w14:ligatures w14:val="none"/>
        </w:rPr>
        <w:t xml:space="preserve">aspirations </w:t>
      </w:r>
      <w:r w:rsidR="00AC2BFB" w:rsidRPr="00ED06F7">
        <w:rPr>
          <w:rFonts w:ascii="Times New Roman" w:eastAsia="Times New Roman" w:hAnsi="Times New Roman" w:cs="Times New Roman"/>
          <w:kern w:val="0"/>
          <w:lang w:eastAsia="en-GB"/>
          <w14:ligatures w14:val="none"/>
        </w:rPr>
        <w:t>often experience greater consistency in compliance and innovation within their daily operations. Reducing waste helps cultivate a CSR culture and pride among employees, resulting in strengthening the internal commitment to sustainability.</w:t>
      </w:r>
    </w:p>
    <w:p w14:paraId="1D50E7F4" w14:textId="5A71DC4A" w:rsidR="0091193F" w:rsidRPr="00ED06F7" w:rsidRDefault="0091193F" w:rsidP="004B3717">
      <w:pPr>
        <w:pStyle w:val="Heading1"/>
        <w:spacing w:line="360" w:lineRule="auto"/>
        <w:jc w:val="both"/>
        <w:rPr>
          <w:rFonts w:ascii="Times New Roman" w:eastAsia="Times New Roman" w:hAnsi="Times New Roman" w:cs="Times New Roman"/>
          <w:color w:val="auto"/>
          <w:sz w:val="24"/>
          <w:szCs w:val="24"/>
          <w:lang w:eastAsia="en-GB"/>
        </w:rPr>
      </w:pPr>
      <w:r w:rsidRPr="00ED06F7">
        <w:rPr>
          <w:rFonts w:ascii="Times New Roman" w:eastAsia="Times New Roman" w:hAnsi="Times New Roman" w:cs="Times New Roman"/>
          <w:color w:val="auto"/>
          <w:sz w:val="24"/>
          <w:szCs w:val="24"/>
          <w:lang w:eastAsia="en-GB"/>
        </w:rPr>
        <w:t>Technological Factors</w:t>
      </w:r>
    </w:p>
    <w:p w14:paraId="4AFED6CE" w14:textId="61F4C062" w:rsidR="008532E1" w:rsidRPr="00ED06F7" w:rsidRDefault="0091193F" w:rsidP="00FC2E96">
      <w:pPr>
        <w:spacing w:after="0" w:line="360" w:lineRule="auto"/>
        <w:jc w:val="both"/>
        <w:rPr>
          <w:rFonts w:ascii="Times New Roman" w:eastAsia="Times New Roman" w:hAnsi="Times New Roman" w:cs="Times New Roman"/>
          <w:kern w:val="0"/>
          <w:lang w:eastAsia="en-GB"/>
          <w14:ligatures w14:val="none"/>
        </w:rPr>
      </w:pPr>
      <w:r w:rsidRPr="00ED06F7">
        <w:rPr>
          <w:rFonts w:ascii="Times New Roman" w:eastAsia="Times New Roman" w:hAnsi="Times New Roman" w:cs="Times New Roman"/>
          <w:kern w:val="0"/>
          <w:lang w:eastAsia="en-GB"/>
          <w14:ligatures w14:val="none"/>
        </w:rPr>
        <w:t>Advancements in technology are crucial to changing the way hotels manage and minimize waste. Hotels have been increasingly embracing smart technologies and digital tools in recent years to track, quantify, and reduce waste, especially in food and packaging processes</w:t>
      </w:r>
      <w:r w:rsidR="005C0715" w:rsidRPr="00ED06F7">
        <w:rPr>
          <w:rFonts w:ascii="Times New Roman" w:eastAsia="Times New Roman" w:hAnsi="Times New Roman" w:cs="Times New Roman"/>
          <w:kern w:val="0"/>
          <w:lang w:eastAsia="en-GB"/>
          <w14:ligatures w14:val="none"/>
        </w:rPr>
        <w:t xml:space="preserve">. </w:t>
      </w:r>
      <w:r w:rsidR="00B6165A" w:rsidRPr="00ED06F7">
        <w:rPr>
          <w:rFonts w:ascii="Times New Roman" w:eastAsia="Times New Roman" w:hAnsi="Times New Roman" w:cs="Times New Roman"/>
          <w:kern w:val="0"/>
          <w:lang w:eastAsia="en-GB"/>
          <w14:ligatures w14:val="none"/>
        </w:rPr>
        <w:t>Food waste tracking systems use artificial intelligence and image recognition to identify, quantify</w:t>
      </w:r>
      <w:r w:rsidR="0009010A" w:rsidRPr="00ED06F7">
        <w:rPr>
          <w:rFonts w:ascii="Times New Roman" w:eastAsia="Times New Roman" w:hAnsi="Times New Roman" w:cs="Times New Roman"/>
          <w:kern w:val="0"/>
          <w:lang w:eastAsia="en-GB"/>
          <w14:ligatures w14:val="none"/>
        </w:rPr>
        <w:t>,</w:t>
      </w:r>
      <w:r w:rsidR="00B6165A" w:rsidRPr="00ED06F7">
        <w:rPr>
          <w:rFonts w:ascii="Times New Roman" w:eastAsia="Times New Roman" w:hAnsi="Times New Roman" w:cs="Times New Roman"/>
          <w:kern w:val="0"/>
          <w:lang w:eastAsia="en-GB"/>
          <w14:ligatures w14:val="none"/>
        </w:rPr>
        <w:t xml:space="preserve"> and report food waste generated in kitchens. These systems enable chefs and kitchen managers to adjust purchasing, preparation</w:t>
      </w:r>
      <w:r w:rsidR="0009010A" w:rsidRPr="00ED06F7">
        <w:rPr>
          <w:rFonts w:ascii="Times New Roman" w:eastAsia="Times New Roman" w:hAnsi="Times New Roman" w:cs="Times New Roman"/>
          <w:kern w:val="0"/>
          <w:lang w:eastAsia="en-GB"/>
          <w14:ligatures w14:val="none"/>
        </w:rPr>
        <w:t>,</w:t>
      </w:r>
      <w:r w:rsidR="00B6165A" w:rsidRPr="00ED06F7">
        <w:rPr>
          <w:rFonts w:ascii="Times New Roman" w:eastAsia="Times New Roman" w:hAnsi="Times New Roman" w:cs="Times New Roman"/>
          <w:kern w:val="0"/>
          <w:lang w:eastAsia="en-GB"/>
          <w14:ligatures w14:val="none"/>
        </w:rPr>
        <w:t xml:space="preserve"> and portion sizes</w:t>
      </w:r>
      <w:r w:rsidR="0009010A" w:rsidRPr="00ED06F7">
        <w:rPr>
          <w:rFonts w:ascii="Times New Roman" w:eastAsia="Times New Roman" w:hAnsi="Times New Roman" w:cs="Times New Roman"/>
          <w:kern w:val="0"/>
          <w:lang w:eastAsia="en-GB"/>
          <w14:ligatures w14:val="none"/>
        </w:rPr>
        <w:t>,</w:t>
      </w:r>
      <w:r w:rsidR="00B6165A" w:rsidRPr="00ED06F7">
        <w:rPr>
          <w:rFonts w:ascii="Times New Roman" w:eastAsia="Times New Roman" w:hAnsi="Times New Roman" w:cs="Times New Roman"/>
          <w:kern w:val="0"/>
          <w:lang w:eastAsia="en-GB"/>
          <w14:ligatures w14:val="none"/>
        </w:rPr>
        <w:t xml:space="preserve"> leading </w:t>
      </w:r>
      <w:r w:rsidR="0009010A" w:rsidRPr="00ED06F7">
        <w:rPr>
          <w:rFonts w:ascii="Times New Roman" w:eastAsia="Times New Roman" w:hAnsi="Times New Roman" w:cs="Times New Roman"/>
          <w:kern w:val="0"/>
          <w:lang w:eastAsia="en-GB"/>
          <w14:ligatures w14:val="none"/>
        </w:rPr>
        <w:t>to</w:t>
      </w:r>
      <w:r w:rsidR="00B6165A" w:rsidRPr="00ED06F7">
        <w:rPr>
          <w:rFonts w:ascii="Times New Roman" w:eastAsia="Times New Roman" w:hAnsi="Times New Roman" w:cs="Times New Roman"/>
          <w:kern w:val="0"/>
          <w:lang w:eastAsia="en-GB"/>
          <w14:ligatures w14:val="none"/>
        </w:rPr>
        <w:t xml:space="preserve"> </w:t>
      </w:r>
      <w:r w:rsidR="0009010A" w:rsidRPr="00ED06F7">
        <w:rPr>
          <w:rFonts w:ascii="Times New Roman" w:eastAsia="Times New Roman" w:hAnsi="Times New Roman" w:cs="Times New Roman"/>
          <w:kern w:val="0"/>
          <w:lang w:eastAsia="en-GB"/>
          <w14:ligatures w14:val="none"/>
        </w:rPr>
        <w:t xml:space="preserve">a </w:t>
      </w:r>
      <w:r w:rsidR="00B6165A" w:rsidRPr="00ED06F7">
        <w:rPr>
          <w:rFonts w:ascii="Times New Roman" w:eastAsia="Times New Roman" w:hAnsi="Times New Roman" w:cs="Times New Roman"/>
          <w:kern w:val="0"/>
          <w:lang w:eastAsia="en-GB"/>
          <w14:ligatures w14:val="none"/>
        </w:rPr>
        <w:t xml:space="preserve">reduction in both waste and food costs. Smart waste bins equipped with sensors can monitor fill level and send alerts for </w:t>
      </w:r>
      <w:r w:rsidR="0009010A" w:rsidRPr="00ED06F7">
        <w:rPr>
          <w:rFonts w:ascii="Times New Roman" w:eastAsia="Times New Roman" w:hAnsi="Times New Roman" w:cs="Times New Roman"/>
          <w:kern w:val="0"/>
          <w:lang w:eastAsia="en-GB"/>
          <w14:ligatures w14:val="none"/>
        </w:rPr>
        <w:t>optimal</w:t>
      </w:r>
      <w:r w:rsidR="00B6165A" w:rsidRPr="00ED06F7">
        <w:rPr>
          <w:rFonts w:ascii="Times New Roman" w:eastAsia="Times New Roman" w:hAnsi="Times New Roman" w:cs="Times New Roman"/>
          <w:kern w:val="0"/>
          <w:lang w:eastAsia="en-GB"/>
          <w14:ligatures w14:val="none"/>
        </w:rPr>
        <w:t xml:space="preserve"> collection times. This improves operational efficiency and reduces unnecessary waste pickups. Moreover, Internet of Things</w:t>
      </w:r>
      <w:r w:rsidR="005201DE" w:rsidRPr="00ED06F7">
        <w:rPr>
          <w:rFonts w:ascii="Times New Roman" w:eastAsia="Times New Roman" w:hAnsi="Times New Roman" w:cs="Times New Roman"/>
          <w:kern w:val="0"/>
          <w:lang w:eastAsia="en-GB"/>
          <w14:ligatures w14:val="none"/>
        </w:rPr>
        <w:t xml:space="preserve"> </w:t>
      </w:r>
      <w:r w:rsidR="00B6165A" w:rsidRPr="00ED06F7">
        <w:rPr>
          <w:rFonts w:ascii="Times New Roman" w:eastAsia="Times New Roman" w:hAnsi="Times New Roman" w:cs="Times New Roman"/>
          <w:kern w:val="0"/>
          <w:lang w:eastAsia="en-GB"/>
          <w14:ligatures w14:val="none"/>
        </w:rPr>
        <w:t>(IOT) technology is increasingly integrated into hotel waste systems to gather real-time data on recycling rates, contamination levels</w:t>
      </w:r>
      <w:r w:rsidR="0009010A" w:rsidRPr="00ED06F7">
        <w:rPr>
          <w:rFonts w:ascii="Times New Roman" w:eastAsia="Times New Roman" w:hAnsi="Times New Roman" w:cs="Times New Roman"/>
          <w:kern w:val="0"/>
          <w:lang w:eastAsia="en-GB"/>
          <w14:ligatures w14:val="none"/>
        </w:rPr>
        <w:t>,</w:t>
      </w:r>
      <w:r w:rsidR="00B6165A" w:rsidRPr="00ED06F7">
        <w:rPr>
          <w:rFonts w:ascii="Times New Roman" w:eastAsia="Times New Roman" w:hAnsi="Times New Roman" w:cs="Times New Roman"/>
          <w:kern w:val="0"/>
          <w:lang w:eastAsia="en-GB"/>
          <w14:ligatures w14:val="none"/>
        </w:rPr>
        <w:t xml:space="preserve"> and material flows</w:t>
      </w:r>
      <w:r w:rsidR="005C0715" w:rsidRPr="00ED06F7">
        <w:rPr>
          <w:rFonts w:ascii="Times New Roman" w:eastAsia="Times New Roman" w:hAnsi="Times New Roman" w:cs="Times New Roman"/>
          <w:kern w:val="0"/>
          <w:lang w:eastAsia="en-GB"/>
          <w14:ligatures w14:val="none"/>
        </w:rPr>
        <w:t xml:space="preserve"> </w:t>
      </w:r>
      <w:r w:rsidR="005C0715" w:rsidRPr="00ED06F7">
        <w:rPr>
          <w:rFonts w:ascii="Times New Roman" w:hAnsi="Times New Roman" w:cs="Times New Roman"/>
          <w:shd w:val="clear" w:color="auto" w:fill="FFFFFF"/>
        </w:rPr>
        <w:t>(Singh, Singh</w:t>
      </w:r>
      <w:r w:rsidR="006B2463" w:rsidRPr="00ED06F7">
        <w:rPr>
          <w:rFonts w:ascii="Times New Roman" w:hAnsi="Times New Roman" w:cs="Times New Roman"/>
          <w:shd w:val="clear" w:color="auto" w:fill="FFFFFF"/>
        </w:rPr>
        <w:t>,</w:t>
      </w:r>
      <w:r w:rsidR="005C0715" w:rsidRPr="00ED06F7">
        <w:rPr>
          <w:rFonts w:ascii="Times New Roman" w:hAnsi="Times New Roman" w:cs="Times New Roman"/>
          <w:shd w:val="clear" w:color="auto" w:fill="FFFFFF"/>
        </w:rPr>
        <w:t xml:space="preserve"> and Tyagi, 2024).</w:t>
      </w:r>
    </w:p>
    <w:p w14:paraId="387CDBF1" w14:textId="3752DC3B" w:rsidR="00855CF7" w:rsidRPr="00ED06F7" w:rsidRDefault="000478FB" w:rsidP="004C442D">
      <w:pPr>
        <w:pStyle w:val="Heading1"/>
        <w:spacing w:line="360" w:lineRule="auto"/>
        <w:jc w:val="center"/>
        <w:rPr>
          <w:rFonts w:ascii="Times New Roman" w:eastAsia="Times New Roman" w:hAnsi="Times New Roman" w:cs="Times New Roman"/>
          <w:color w:val="auto"/>
          <w:sz w:val="24"/>
          <w:szCs w:val="24"/>
          <w:lang w:eastAsia="en-GB"/>
        </w:rPr>
      </w:pPr>
      <w:bookmarkStart w:id="12" w:name="_Toc197860039"/>
      <w:r w:rsidRPr="00ED06F7">
        <w:rPr>
          <w:rFonts w:ascii="Times New Roman" w:eastAsia="Times New Roman" w:hAnsi="Times New Roman" w:cs="Times New Roman"/>
          <w:color w:val="auto"/>
          <w:sz w:val="24"/>
          <w:szCs w:val="24"/>
          <w:lang w:eastAsia="en-GB"/>
        </w:rPr>
        <w:t>Conclusion</w:t>
      </w:r>
      <w:bookmarkEnd w:id="12"/>
    </w:p>
    <w:p w14:paraId="0CA0887D" w14:textId="6C3713BD" w:rsidR="00D95C06" w:rsidRPr="00ED06F7" w:rsidRDefault="000478FB" w:rsidP="00FE1D6C">
      <w:pPr>
        <w:spacing w:after="0" w:line="360" w:lineRule="auto"/>
        <w:jc w:val="both"/>
        <w:rPr>
          <w:rFonts w:ascii="Times New Roman" w:eastAsia="Times New Roman" w:hAnsi="Times New Roman" w:cs="Times New Roman"/>
          <w:kern w:val="0"/>
          <w:lang w:eastAsia="en-GB"/>
          <w14:ligatures w14:val="none"/>
        </w:rPr>
      </w:pPr>
      <w:r w:rsidRPr="00ED06F7">
        <w:rPr>
          <w:rFonts w:ascii="Times New Roman" w:eastAsia="Times New Roman" w:hAnsi="Times New Roman" w:cs="Times New Roman"/>
          <w:kern w:val="0"/>
          <w:lang w:eastAsia="en-GB"/>
          <w14:ligatures w14:val="none"/>
        </w:rPr>
        <w:t>In conclusion, waste reduction is becoming a crucial operational and environmental priority in the hospitality industry. By integrating innovative technologies</w:t>
      </w:r>
      <w:r w:rsidR="008532E1" w:rsidRPr="00ED06F7">
        <w:rPr>
          <w:rFonts w:ascii="Times New Roman" w:eastAsia="Times New Roman" w:hAnsi="Times New Roman" w:cs="Times New Roman"/>
          <w:kern w:val="0"/>
          <w:lang w:eastAsia="en-GB"/>
          <w14:ligatures w14:val="none"/>
        </w:rPr>
        <w:t>,</w:t>
      </w:r>
      <w:r w:rsidRPr="00ED06F7">
        <w:rPr>
          <w:rFonts w:ascii="Times New Roman" w:eastAsia="Times New Roman" w:hAnsi="Times New Roman" w:cs="Times New Roman"/>
          <w:kern w:val="0"/>
          <w:lang w:eastAsia="en-GB"/>
          <w14:ligatures w14:val="none"/>
        </w:rPr>
        <w:t xml:space="preserve"> aligning with the law</w:t>
      </w:r>
      <w:r w:rsidR="00D71F8D">
        <w:rPr>
          <w:rFonts w:ascii="Times New Roman" w:eastAsia="Times New Roman" w:hAnsi="Times New Roman" w:cs="Times New Roman"/>
          <w:kern w:val="0"/>
          <w:lang w:eastAsia="en-GB"/>
          <w14:ligatures w14:val="none"/>
        </w:rPr>
        <w:t>, and engaging customers, hotels can substantially decrease their environmental impact while enhancing customer satisfaction. This research points out that strategies for reducing waste, such as minimising food waste, recycling, or eliminating plastic, not only aid in achieving net-zero goals but also offer moral advantages in the long term</w:t>
      </w:r>
      <w:r w:rsidRPr="00ED06F7">
        <w:rPr>
          <w:rFonts w:ascii="Times New Roman" w:eastAsia="Times New Roman" w:hAnsi="Times New Roman" w:cs="Times New Roman"/>
          <w:kern w:val="0"/>
          <w:lang w:eastAsia="en-GB"/>
          <w14:ligatures w14:val="none"/>
        </w:rPr>
        <w:t>.</w:t>
      </w:r>
    </w:p>
    <w:p w14:paraId="38DCABEB" w14:textId="77777777" w:rsidR="006413C1" w:rsidRPr="00ED06F7" w:rsidRDefault="006413C1" w:rsidP="00FE1D6C">
      <w:pPr>
        <w:spacing w:after="0" w:line="360" w:lineRule="auto"/>
        <w:jc w:val="both"/>
        <w:rPr>
          <w:rFonts w:ascii="Times New Roman" w:eastAsia="Times New Roman" w:hAnsi="Times New Roman" w:cs="Times New Roman"/>
          <w:kern w:val="0"/>
          <w:lang w:eastAsia="en-GB"/>
          <w14:ligatures w14:val="none"/>
        </w:rPr>
      </w:pPr>
    </w:p>
    <w:p w14:paraId="46C52318" w14:textId="00D7A61E" w:rsidR="00D94D9C" w:rsidRPr="00ED06F7" w:rsidRDefault="00B86AC2" w:rsidP="004C442D">
      <w:pPr>
        <w:pStyle w:val="Heading1"/>
        <w:spacing w:line="360" w:lineRule="auto"/>
        <w:jc w:val="center"/>
        <w:rPr>
          <w:rFonts w:ascii="Times New Roman" w:hAnsi="Times New Roman" w:cs="Times New Roman"/>
          <w:color w:val="auto"/>
          <w:sz w:val="24"/>
          <w:szCs w:val="24"/>
        </w:rPr>
      </w:pPr>
      <w:bookmarkStart w:id="13" w:name="_Toc197860040"/>
      <w:r w:rsidRPr="00ED06F7">
        <w:rPr>
          <w:rFonts w:ascii="Times New Roman" w:hAnsi="Times New Roman" w:cs="Times New Roman"/>
          <w:color w:val="auto"/>
          <w:sz w:val="24"/>
          <w:szCs w:val="24"/>
        </w:rPr>
        <w:lastRenderedPageBreak/>
        <w:t>Recommendations</w:t>
      </w:r>
      <w:bookmarkEnd w:id="13"/>
    </w:p>
    <w:p w14:paraId="7BEA0A39" w14:textId="065F886F" w:rsidR="00D94D9C" w:rsidRPr="00ED06F7" w:rsidRDefault="00D94D9C" w:rsidP="004B3717">
      <w:pPr>
        <w:spacing w:line="360" w:lineRule="auto"/>
        <w:jc w:val="both"/>
        <w:rPr>
          <w:rFonts w:ascii="Times New Roman" w:hAnsi="Times New Roman" w:cs="Times New Roman"/>
        </w:rPr>
      </w:pPr>
      <w:r w:rsidRPr="00ED06F7">
        <w:rPr>
          <w:rFonts w:ascii="Times New Roman" w:hAnsi="Times New Roman" w:cs="Times New Roman"/>
        </w:rPr>
        <w:t>To help reduce waste and become more environmentally friendly</w:t>
      </w:r>
      <w:r w:rsidR="008532E1" w:rsidRPr="00ED06F7">
        <w:rPr>
          <w:rFonts w:ascii="Times New Roman" w:hAnsi="Times New Roman" w:cs="Times New Roman"/>
        </w:rPr>
        <w:t>,</w:t>
      </w:r>
      <w:r w:rsidRPr="00ED06F7">
        <w:rPr>
          <w:rFonts w:ascii="Times New Roman" w:hAnsi="Times New Roman" w:cs="Times New Roman"/>
        </w:rPr>
        <w:t xml:space="preserve"> the following recommendations are suggested:</w:t>
      </w:r>
    </w:p>
    <w:p w14:paraId="5DBC4F02" w14:textId="4157F8EA" w:rsidR="002F758E" w:rsidRPr="00ED06F7" w:rsidRDefault="002F758E" w:rsidP="002F758E">
      <w:pPr>
        <w:spacing w:after="0" w:line="360" w:lineRule="auto"/>
        <w:jc w:val="both"/>
        <w:rPr>
          <w:rFonts w:ascii="Times New Roman" w:eastAsia="Times New Roman" w:hAnsi="Times New Roman" w:cs="Times New Roman"/>
          <w:kern w:val="0"/>
          <w:lang w:eastAsia="en-GB"/>
          <w14:ligatures w14:val="none"/>
        </w:rPr>
      </w:pPr>
      <w:r w:rsidRPr="00ED06F7">
        <w:rPr>
          <w:rFonts w:ascii="Times New Roman" w:eastAsia="Times New Roman" w:hAnsi="Times New Roman" w:cs="Times New Roman"/>
          <w:kern w:val="0"/>
          <w:lang w:eastAsia="en-GB"/>
          <w14:ligatures w14:val="none"/>
        </w:rPr>
        <w:t>Hotels should take a</w:t>
      </w:r>
      <w:r w:rsidR="00D2217F">
        <w:rPr>
          <w:rFonts w:ascii="Times New Roman" w:eastAsia="Times New Roman" w:hAnsi="Times New Roman" w:cs="Times New Roman"/>
          <w:kern w:val="0"/>
          <w:lang w:eastAsia="en-GB"/>
          <w14:ligatures w14:val="none"/>
        </w:rPr>
        <w:t>n anticipatory</w:t>
      </w:r>
      <w:r w:rsidRPr="00ED06F7">
        <w:rPr>
          <w:rFonts w:ascii="Times New Roman" w:eastAsia="Times New Roman" w:hAnsi="Times New Roman" w:cs="Times New Roman"/>
          <w:kern w:val="0"/>
          <w:lang w:eastAsia="en-GB"/>
          <w14:ligatures w14:val="none"/>
        </w:rPr>
        <w:t xml:space="preserve"> and organi</w:t>
      </w:r>
      <w:r w:rsidR="0068778B">
        <w:rPr>
          <w:rFonts w:ascii="Times New Roman" w:eastAsia="Times New Roman" w:hAnsi="Times New Roman" w:cs="Times New Roman"/>
          <w:kern w:val="0"/>
          <w:lang w:eastAsia="en-GB"/>
          <w14:ligatures w14:val="none"/>
        </w:rPr>
        <w:t>s</w:t>
      </w:r>
      <w:r w:rsidRPr="00ED06F7">
        <w:rPr>
          <w:rFonts w:ascii="Times New Roman" w:eastAsia="Times New Roman" w:hAnsi="Times New Roman" w:cs="Times New Roman"/>
          <w:kern w:val="0"/>
          <w:lang w:eastAsia="en-GB"/>
          <w14:ligatures w14:val="none"/>
        </w:rPr>
        <w:t xml:space="preserve">ed approach to support waste reduction and encourage environmental sustainability. To begin with, hotels must keep a consistent inspection on the quantity and nature of waste they </w:t>
      </w:r>
      <w:r w:rsidR="00D2217F">
        <w:rPr>
          <w:rFonts w:ascii="Times New Roman" w:eastAsia="Times New Roman" w:hAnsi="Times New Roman" w:cs="Times New Roman"/>
          <w:kern w:val="0"/>
          <w:lang w:eastAsia="en-GB"/>
          <w14:ligatures w14:val="none"/>
        </w:rPr>
        <w:t>generate</w:t>
      </w:r>
      <w:r w:rsidRPr="00ED06F7">
        <w:rPr>
          <w:rFonts w:ascii="Times New Roman" w:eastAsia="Times New Roman" w:hAnsi="Times New Roman" w:cs="Times New Roman"/>
          <w:kern w:val="0"/>
          <w:lang w:eastAsia="en-GB"/>
          <w14:ligatures w14:val="none"/>
        </w:rPr>
        <w:t xml:space="preserve">. This </w:t>
      </w:r>
      <w:r w:rsidR="00D2217F">
        <w:rPr>
          <w:rFonts w:ascii="Times New Roman" w:eastAsia="Times New Roman" w:hAnsi="Times New Roman" w:cs="Times New Roman"/>
          <w:kern w:val="0"/>
          <w:lang w:eastAsia="en-GB"/>
          <w14:ligatures w14:val="none"/>
        </w:rPr>
        <w:t>requires</w:t>
      </w:r>
      <w:r w:rsidRPr="00ED06F7">
        <w:rPr>
          <w:rFonts w:ascii="Times New Roman" w:eastAsia="Times New Roman" w:hAnsi="Times New Roman" w:cs="Times New Roman"/>
          <w:kern w:val="0"/>
          <w:lang w:eastAsia="en-GB"/>
          <w14:ligatures w14:val="none"/>
        </w:rPr>
        <w:t xml:space="preserve"> conducting regular waste audits to determine the </w:t>
      </w:r>
      <w:r w:rsidR="00D2217F">
        <w:rPr>
          <w:rFonts w:ascii="Times New Roman" w:eastAsia="Times New Roman" w:hAnsi="Times New Roman" w:cs="Times New Roman"/>
          <w:kern w:val="0"/>
          <w:lang w:eastAsia="en-GB"/>
          <w14:ligatures w14:val="none"/>
        </w:rPr>
        <w:t>main</w:t>
      </w:r>
      <w:r w:rsidRPr="00ED06F7">
        <w:rPr>
          <w:rFonts w:ascii="Times New Roman" w:eastAsia="Times New Roman" w:hAnsi="Times New Roman" w:cs="Times New Roman"/>
          <w:kern w:val="0"/>
          <w:lang w:eastAsia="en-GB"/>
          <w14:ligatures w14:val="none"/>
        </w:rPr>
        <w:t xml:space="preserve"> sources of waste, whether it’s from food and beverage services, housekeeping, or guest activities. By identifying the origins of waste, management can focus on particular aspects where reductions are possible, like overproduction in kitchens or the use of excessive single-use items in guest rooms.</w:t>
      </w:r>
    </w:p>
    <w:p w14:paraId="0AAD97B3" w14:textId="3FB21DF6" w:rsidR="00650474" w:rsidRPr="00ED06F7" w:rsidRDefault="00650474" w:rsidP="00E65836">
      <w:pPr>
        <w:spacing w:after="0" w:line="360" w:lineRule="auto"/>
        <w:jc w:val="both"/>
        <w:rPr>
          <w:rFonts w:ascii="Times New Roman" w:eastAsia="Times New Roman" w:hAnsi="Times New Roman" w:cs="Times New Roman"/>
          <w:kern w:val="0"/>
          <w:lang w:eastAsia="en-GB"/>
          <w14:ligatures w14:val="none"/>
        </w:rPr>
      </w:pPr>
      <w:r w:rsidRPr="00ED06F7">
        <w:rPr>
          <w:rFonts w:ascii="Times New Roman" w:eastAsia="Times New Roman" w:hAnsi="Times New Roman" w:cs="Times New Roman"/>
          <w:kern w:val="0"/>
          <w:lang w:eastAsia="en-GB"/>
          <w14:ligatures w14:val="none"/>
        </w:rPr>
        <w:t>Secondly, as mentioned in the Technological Factors section of the PEST analysis, hotels should profit from smart technology. The implementation of smart bins and waste sensors can greatly enhance the sorting and disposal of waste. These intelligent instruments can notify personnel when storage containers are filled, monitor waste quantities as they occur instantly, and recogni</w:t>
      </w:r>
      <w:r w:rsidR="000C58DF">
        <w:rPr>
          <w:rFonts w:ascii="Times New Roman" w:eastAsia="Times New Roman" w:hAnsi="Times New Roman" w:cs="Times New Roman"/>
          <w:kern w:val="0"/>
          <w:lang w:eastAsia="en-GB"/>
          <w14:ligatures w14:val="none"/>
        </w:rPr>
        <w:t>s</w:t>
      </w:r>
      <w:r w:rsidRPr="00ED06F7">
        <w:rPr>
          <w:rFonts w:ascii="Times New Roman" w:eastAsia="Times New Roman" w:hAnsi="Times New Roman" w:cs="Times New Roman"/>
          <w:kern w:val="0"/>
          <w:lang w:eastAsia="en-GB"/>
          <w14:ligatures w14:val="none"/>
        </w:rPr>
        <w:t>e the types of refuse being thrown away. This assists not just in keeping facilities cleaner but also promotes improved recycling practices among staff and visitors alike. Intelligent systems minimise the occurrence of human mistakes in waste management and facilitate data-based choices for enhancing ecological performance.</w:t>
      </w:r>
    </w:p>
    <w:p w14:paraId="6D87A79D" w14:textId="45082380" w:rsidR="00E65836" w:rsidRPr="00ED06F7" w:rsidRDefault="00E65836" w:rsidP="00E65836">
      <w:pPr>
        <w:spacing w:line="360" w:lineRule="auto"/>
        <w:jc w:val="both"/>
        <w:rPr>
          <w:rFonts w:ascii="Times New Roman" w:eastAsia="Times New Roman" w:hAnsi="Times New Roman" w:cs="Times New Roman"/>
          <w:kern w:val="0"/>
          <w:lang w:eastAsia="en-GB"/>
          <w14:ligatures w14:val="none"/>
        </w:rPr>
      </w:pPr>
      <w:r w:rsidRPr="00ED06F7">
        <w:rPr>
          <w:rFonts w:ascii="Times New Roman" w:eastAsia="Times New Roman" w:hAnsi="Times New Roman" w:cs="Times New Roman"/>
          <w:kern w:val="0"/>
          <w:lang w:eastAsia="en-GB"/>
          <w14:ligatures w14:val="none"/>
        </w:rPr>
        <w:t xml:space="preserve">Finally, it is essential to invest in employee </w:t>
      </w:r>
      <w:r w:rsidR="003B27EC">
        <w:rPr>
          <w:rFonts w:ascii="Times New Roman" w:eastAsia="Times New Roman" w:hAnsi="Times New Roman" w:cs="Times New Roman"/>
          <w:kern w:val="0"/>
          <w:lang w:eastAsia="en-GB"/>
          <w14:ligatures w14:val="none"/>
        </w:rPr>
        <w:t>education</w:t>
      </w:r>
      <w:r w:rsidRPr="00ED06F7">
        <w:rPr>
          <w:rFonts w:ascii="Times New Roman" w:eastAsia="Times New Roman" w:hAnsi="Times New Roman" w:cs="Times New Roman"/>
          <w:kern w:val="0"/>
          <w:lang w:eastAsia="en-GB"/>
          <w14:ligatures w14:val="none"/>
        </w:rPr>
        <w:t xml:space="preserve">. </w:t>
      </w:r>
      <w:r w:rsidR="003B27EC">
        <w:rPr>
          <w:rFonts w:ascii="Times New Roman" w:eastAsia="Times New Roman" w:hAnsi="Times New Roman" w:cs="Times New Roman"/>
          <w:kern w:val="0"/>
          <w:lang w:eastAsia="en-GB"/>
          <w14:ligatures w14:val="none"/>
        </w:rPr>
        <w:t xml:space="preserve">Explicit instructions </w:t>
      </w:r>
      <w:r w:rsidRPr="00ED06F7">
        <w:rPr>
          <w:rFonts w:ascii="Times New Roman" w:eastAsia="Times New Roman" w:hAnsi="Times New Roman" w:cs="Times New Roman"/>
          <w:kern w:val="0"/>
          <w:lang w:eastAsia="en-GB"/>
          <w14:ligatures w14:val="none"/>
        </w:rPr>
        <w:t xml:space="preserve">on sustainability practices and proper implementation of waste reduction measures should be provided to employees at all </w:t>
      </w:r>
      <w:r w:rsidR="003B27EC">
        <w:rPr>
          <w:rFonts w:ascii="Times New Roman" w:eastAsia="Times New Roman" w:hAnsi="Times New Roman" w:cs="Times New Roman"/>
          <w:kern w:val="0"/>
          <w:lang w:eastAsia="en-GB"/>
          <w14:ligatures w14:val="none"/>
        </w:rPr>
        <w:t>stages</w:t>
      </w:r>
      <w:r w:rsidRPr="00ED06F7">
        <w:rPr>
          <w:rFonts w:ascii="Times New Roman" w:eastAsia="Times New Roman" w:hAnsi="Times New Roman" w:cs="Times New Roman"/>
          <w:kern w:val="0"/>
          <w:lang w:eastAsia="en-GB"/>
          <w14:ligatures w14:val="none"/>
        </w:rPr>
        <w:t>. Training can include sessions on how to separate waste correctly, minimise unnecessary resource use, and communicate eco-friendly practices to guests. Staff who are well-informed are more willing to take responsibility for eco-friendly initiatives and to guarantee that policies are generally implemented across the hotel. Hotels can greatly reduce their environmental impact and satisfy the increasing requirements of eco-conscious guests by integrating regular waste tracking, smart technology, and effective staff involvement.</w:t>
      </w:r>
    </w:p>
    <w:p w14:paraId="7ED66D6D" w14:textId="08362069" w:rsidR="00E65836" w:rsidRPr="00ED06F7" w:rsidRDefault="00E65836" w:rsidP="00E65836">
      <w:pPr>
        <w:spacing w:after="0" w:line="240" w:lineRule="auto"/>
        <w:rPr>
          <w:rFonts w:ascii="Times New Roman" w:eastAsia="Times New Roman" w:hAnsi="Times New Roman" w:cs="Times New Roman"/>
          <w:kern w:val="0"/>
          <w:lang w:eastAsia="en-GB"/>
          <w14:ligatures w14:val="none"/>
        </w:rPr>
      </w:pPr>
    </w:p>
    <w:p w14:paraId="45237C8D" w14:textId="77777777" w:rsidR="00DF22F0" w:rsidRPr="00ED06F7" w:rsidRDefault="00DF22F0" w:rsidP="00650474">
      <w:pPr>
        <w:spacing w:after="0" w:line="360" w:lineRule="auto"/>
        <w:jc w:val="both"/>
        <w:rPr>
          <w:rFonts w:ascii="Times New Roman" w:eastAsia="Times New Roman" w:hAnsi="Times New Roman" w:cs="Times New Roman"/>
          <w:kern w:val="0"/>
          <w:lang w:eastAsia="en-GB"/>
          <w14:ligatures w14:val="none"/>
        </w:rPr>
      </w:pPr>
    </w:p>
    <w:p w14:paraId="72E251EC" w14:textId="77777777" w:rsidR="00650474" w:rsidRPr="00ED06F7" w:rsidRDefault="00650474" w:rsidP="002F758E">
      <w:pPr>
        <w:spacing w:after="0" w:line="360" w:lineRule="auto"/>
        <w:jc w:val="both"/>
        <w:rPr>
          <w:rFonts w:ascii="Times New Roman" w:eastAsia="Times New Roman" w:hAnsi="Times New Roman" w:cs="Times New Roman"/>
          <w:kern w:val="0"/>
          <w:lang w:eastAsia="en-GB"/>
          <w14:ligatures w14:val="none"/>
        </w:rPr>
      </w:pPr>
    </w:p>
    <w:p w14:paraId="49597337" w14:textId="69C289B3" w:rsidR="002F758E" w:rsidRPr="00ED06F7" w:rsidRDefault="002F758E" w:rsidP="004B3717">
      <w:pPr>
        <w:spacing w:line="360" w:lineRule="auto"/>
        <w:jc w:val="both"/>
        <w:rPr>
          <w:rFonts w:ascii="Times New Roman" w:hAnsi="Times New Roman" w:cs="Times New Roman"/>
        </w:rPr>
      </w:pPr>
    </w:p>
    <w:p w14:paraId="6729924F" w14:textId="40DECB53" w:rsidR="002F758E" w:rsidRPr="00ED06F7" w:rsidRDefault="002F758E" w:rsidP="004B3717">
      <w:pPr>
        <w:spacing w:line="360" w:lineRule="auto"/>
        <w:jc w:val="both"/>
        <w:rPr>
          <w:rFonts w:ascii="Times New Roman" w:hAnsi="Times New Roman" w:cs="Times New Roman"/>
        </w:rPr>
      </w:pPr>
    </w:p>
    <w:p w14:paraId="1929E79C" w14:textId="77A71B51" w:rsidR="002F5743" w:rsidRPr="00ED06F7" w:rsidRDefault="002F5743" w:rsidP="004B3717">
      <w:pPr>
        <w:spacing w:line="360" w:lineRule="auto"/>
        <w:jc w:val="both"/>
        <w:rPr>
          <w:rFonts w:ascii="Times New Roman" w:hAnsi="Times New Roman" w:cs="Times New Roman"/>
        </w:rPr>
      </w:pPr>
    </w:p>
    <w:p w14:paraId="771B1C8F" w14:textId="75923DFD" w:rsidR="00ED06F7" w:rsidRPr="00ED06F7" w:rsidRDefault="002F5743" w:rsidP="00ED06F7">
      <w:pPr>
        <w:spacing w:line="360" w:lineRule="auto"/>
        <w:jc w:val="center"/>
        <w:rPr>
          <w:rFonts w:ascii="Times New Roman" w:hAnsi="Times New Roman" w:cs="Times New Roman"/>
        </w:rPr>
      </w:pPr>
      <w:r w:rsidRPr="00ED06F7">
        <w:rPr>
          <w:rFonts w:ascii="Times New Roman" w:hAnsi="Times New Roman" w:cs="Times New Roman"/>
        </w:rPr>
        <w:lastRenderedPageBreak/>
        <w:t>References</w:t>
      </w:r>
    </w:p>
    <w:p w14:paraId="66238BFD" w14:textId="77777777" w:rsidR="00ED06F7" w:rsidRPr="00ED06F7" w:rsidRDefault="00ED06F7" w:rsidP="00ED06F7">
      <w:pPr>
        <w:pStyle w:val="NormalWeb"/>
        <w:numPr>
          <w:ilvl w:val="0"/>
          <w:numId w:val="2"/>
        </w:numPr>
        <w:spacing w:line="360" w:lineRule="auto"/>
        <w:jc w:val="both"/>
        <w:rPr>
          <w:rStyle w:val="fadeinm1hgl8"/>
        </w:rPr>
      </w:pPr>
      <w:r w:rsidRPr="00ED06F7">
        <w:t xml:space="preserve">Amir, S., Asghar, G.F., Batool, R., Nawaz, S., Zahid, A., &amp; Kanwal, A. (2023). </w:t>
      </w:r>
      <w:r w:rsidRPr="00ED06F7">
        <w:rPr>
          <w:rStyle w:val="Emphasis"/>
          <w:i w:val="0"/>
          <w:iCs w:val="0"/>
        </w:rPr>
        <w:t>A comprehensive waste audit analysis for assessing recycling opportunities in the university</w:t>
      </w:r>
      <w:r w:rsidRPr="00ED06F7">
        <w:t xml:space="preserve">. </w:t>
      </w:r>
      <w:r w:rsidRPr="00ED06F7">
        <w:rPr>
          <w:rStyle w:val="Emphasis"/>
          <w:i w:val="0"/>
          <w:iCs w:val="0"/>
        </w:rPr>
        <w:t xml:space="preserve">Journal of Xi'an </w:t>
      </w:r>
      <w:proofErr w:type="spellStart"/>
      <w:r w:rsidRPr="00ED06F7">
        <w:rPr>
          <w:rStyle w:val="Emphasis"/>
          <w:i w:val="0"/>
          <w:iCs w:val="0"/>
        </w:rPr>
        <w:t>Shiyou</w:t>
      </w:r>
      <w:proofErr w:type="spellEnd"/>
      <w:r w:rsidRPr="00ED06F7">
        <w:rPr>
          <w:rStyle w:val="Emphasis"/>
          <w:i w:val="0"/>
          <w:iCs w:val="0"/>
        </w:rPr>
        <w:t xml:space="preserve"> University (Natural Science Edition)</w:t>
      </w:r>
      <w:r w:rsidRPr="00ED06F7">
        <w:t xml:space="preserve">, 66(9). Available at: </w:t>
      </w:r>
      <w:hyperlink r:id="rId9" w:tgtFrame="_new" w:history="1">
        <w:r w:rsidRPr="00ED06F7">
          <w:rPr>
            <w:rStyle w:val="Hyperlink"/>
            <w:color w:val="auto"/>
          </w:rPr>
          <w:t>https://www.researchgate.net/publication/382074329_A_COMPREHENSIVE_WASTE_AUDIT_ANALYSIS_FOR_ASSESSING_RECYCLING_OPPORTUNITIES_IN_THE_UNIVERSITY_SIMRA_NAWAZ</w:t>
        </w:r>
      </w:hyperlink>
      <w:r w:rsidRPr="00ED06F7">
        <w:t xml:space="preserve"> [Accessed 25 May 2025]</w:t>
      </w:r>
    </w:p>
    <w:p w14:paraId="7CBE546E" w14:textId="70D263E9" w:rsidR="00ED06F7" w:rsidRPr="00ED06F7" w:rsidRDefault="00ED06F7" w:rsidP="00ED06F7">
      <w:pPr>
        <w:pStyle w:val="NormalWeb"/>
        <w:numPr>
          <w:ilvl w:val="0"/>
          <w:numId w:val="2"/>
        </w:numPr>
        <w:spacing w:before="0" w:beforeAutospacing="0" w:after="0" w:afterAutospacing="0" w:line="360" w:lineRule="auto"/>
        <w:jc w:val="both"/>
      </w:pPr>
      <w:r w:rsidRPr="00ED06F7">
        <w:rPr>
          <w:rStyle w:val="fadeinm1hgl8"/>
        </w:rPr>
        <w:t xml:space="preserve">Atlantis Press (2024) Proceedings of the International Conference on Innovation and Regenerative Trends in Tourism and Hospitality Industry (IRTTHI 2024). Available at: </w:t>
      </w:r>
      <w:hyperlink r:id="rId10" w:tgtFrame="_new" w:history="1">
        <w:r w:rsidRPr="00ED06F7">
          <w:rPr>
            <w:rStyle w:val="fadeinm1hgl8"/>
            <w:u w:val="single"/>
          </w:rPr>
          <w:t>https://www.atlantis-press.com/proceedings/irtthi-24</w:t>
        </w:r>
      </w:hyperlink>
      <w:r w:rsidRPr="00ED06F7">
        <w:rPr>
          <w:rStyle w:val="fadeinm1hgl8"/>
        </w:rPr>
        <w:t xml:space="preserve"> </w:t>
      </w:r>
      <w:r w:rsidR="00786992">
        <w:rPr>
          <w:rStyle w:val="fadeinm1hgl8"/>
        </w:rPr>
        <w:t>[</w:t>
      </w:r>
      <w:r w:rsidRPr="00ED06F7">
        <w:rPr>
          <w:rStyle w:val="fadeinm1hgl8"/>
        </w:rPr>
        <w:t>Accessed: 10 May 2025</w:t>
      </w:r>
      <w:r w:rsidR="00786992">
        <w:rPr>
          <w:rStyle w:val="fadeinm1hgl8"/>
        </w:rPr>
        <w:t>]</w:t>
      </w:r>
    </w:p>
    <w:p w14:paraId="2CB9F2E7" w14:textId="77777777" w:rsidR="00ED06F7" w:rsidRPr="00ED06F7" w:rsidRDefault="00ED06F7" w:rsidP="00ED06F7">
      <w:pPr>
        <w:pStyle w:val="NormalWeb"/>
        <w:numPr>
          <w:ilvl w:val="0"/>
          <w:numId w:val="2"/>
        </w:numPr>
        <w:spacing w:before="0" w:beforeAutospacing="0" w:after="0" w:afterAutospacing="0" w:line="360" w:lineRule="auto"/>
        <w:jc w:val="both"/>
      </w:pPr>
      <w:r w:rsidRPr="00ED06F7">
        <w:rPr>
          <w:rStyle w:val="fadeinm1hgl8"/>
        </w:rPr>
        <w:t xml:space="preserve">Clark, Q.M., </w:t>
      </w:r>
      <w:proofErr w:type="spellStart"/>
      <w:r w:rsidRPr="00ED06F7">
        <w:rPr>
          <w:rStyle w:val="fadeinm1hgl8"/>
        </w:rPr>
        <w:t>Kanavikar</w:t>
      </w:r>
      <w:proofErr w:type="spellEnd"/>
      <w:r w:rsidRPr="00ED06F7">
        <w:rPr>
          <w:rStyle w:val="fadeinm1hgl8"/>
        </w:rPr>
        <w:t xml:space="preserve">, D.B., Clark, J. and Donnelly, P.J. (2025) ‘Exploring the potential of AI-driven food waste management strategies used in the hospitality industry for application in household settings’, Frontiers in Artificial Intelligence, 7. Available at: </w:t>
      </w:r>
      <w:hyperlink r:id="rId11" w:tgtFrame="_new" w:history="1">
        <w:r w:rsidRPr="00ED06F7">
          <w:rPr>
            <w:rStyle w:val="fadeinm1hgl8"/>
            <w:u w:val="single"/>
          </w:rPr>
          <w:t>https://doi.org/10.3389/frai.2024.1429477</w:t>
        </w:r>
      </w:hyperlink>
      <w:r w:rsidRPr="00ED06F7">
        <w:rPr>
          <w:rStyle w:val="fadeinm1hgl8"/>
        </w:rPr>
        <w:t xml:space="preserve"> (Accessed: 10 May 2025).</w:t>
      </w:r>
    </w:p>
    <w:p w14:paraId="74A853F8" w14:textId="77777777" w:rsidR="00ED06F7" w:rsidRPr="00ED06F7" w:rsidRDefault="00ED06F7" w:rsidP="00ED06F7">
      <w:pPr>
        <w:pStyle w:val="NormalWeb"/>
        <w:numPr>
          <w:ilvl w:val="0"/>
          <w:numId w:val="2"/>
        </w:numPr>
        <w:spacing w:before="0" w:beforeAutospacing="0" w:after="0" w:afterAutospacing="0" w:line="360" w:lineRule="auto"/>
        <w:jc w:val="both"/>
        <w:rPr>
          <w:rStyle w:val="fadeinm1hgl8"/>
        </w:rPr>
      </w:pPr>
      <w:r w:rsidRPr="00ED06F7">
        <w:rPr>
          <w:rStyle w:val="fadeinm1hgl8"/>
        </w:rPr>
        <w:t xml:space="preserve">Cooper, C. and Hall, M. (2019). Contemporary tourism: An international approach. 4th </w:t>
      </w:r>
      <w:proofErr w:type="spellStart"/>
      <w:r w:rsidRPr="00ED06F7">
        <w:rPr>
          <w:rStyle w:val="fadeinm1hgl8"/>
        </w:rPr>
        <w:t>edn</w:t>
      </w:r>
      <w:proofErr w:type="spellEnd"/>
      <w:r w:rsidRPr="00ED06F7">
        <w:rPr>
          <w:rStyle w:val="fadeinm1hgl8"/>
        </w:rPr>
        <w:t>. Oxford: Goodfellow Publishers.</w:t>
      </w:r>
    </w:p>
    <w:p w14:paraId="78AA38F1" w14:textId="77777777" w:rsidR="00ED06F7" w:rsidRPr="00ED06F7" w:rsidRDefault="00ED06F7" w:rsidP="00ED06F7">
      <w:pPr>
        <w:pStyle w:val="NormalWeb"/>
        <w:numPr>
          <w:ilvl w:val="0"/>
          <w:numId w:val="2"/>
        </w:numPr>
        <w:spacing w:before="0" w:beforeAutospacing="0" w:after="0" w:afterAutospacing="0" w:line="360" w:lineRule="auto"/>
        <w:jc w:val="both"/>
        <w:rPr>
          <w:rStyle w:val="fadeinm1hgl8"/>
        </w:rPr>
      </w:pPr>
      <w:r w:rsidRPr="00ED06F7">
        <w:rPr>
          <w:rStyle w:val="fadeinm1hgl8"/>
        </w:rPr>
        <w:t>Costa, V. and Costa, C. (eds) (2022) Sustainability and competitiveness in the hospitality industry. Hershey, PA: Business Science Reference.</w:t>
      </w:r>
    </w:p>
    <w:p w14:paraId="35576C77" w14:textId="51639414" w:rsidR="00ED06F7" w:rsidRPr="00ED06F7" w:rsidRDefault="00ED06F7" w:rsidP="00ED06F7">
      <w:pPr>
        <w:pStyle w:val="NormalWeb"/>
        <w:numPr>
          <w:ilvl w:val="0"/>
          <w:numId w:val="2"/>
        </w:numPr>
        <w:spacing w:before="0" w:beforeAutospacing="0" w:after="0" w:afterAutospacing="0" w:line="360" w:lineRule="auto"/>
        <w:jc w:val="both"/>
      </w:pPr>
      <w:r w:rsidRPr="00ED06F7">
        <w:rPr>
          <w:rStyle w:val="fadeinm1hgl8"/>
        </w:rPr>
        <w:t xml:space="preserve">Cox, J. (2020) ‘The higher education environment driving academic library strategy: A political, economic, social, and technological (PEST) analysis’, The Journal of Academic Librarianship, 47(1), p. 102219. https://doi.org/10.1016/j.acalib.2020.102219 </w:t>
      </w:r>
      <w:r w:rsidR="00416F73">
        <w:rPr>
          <w:rStyle w:val="fadeinm1hgl8"/>
        </w:rPr>
        <w:t>[</w:t>
      </w:r>
      <w:r w:rsidRPr="00ED06F7">
        <w:rPr>
          <w:rStyle w:val="fadeinm1hgl8"/>
        </w:rPr>
        <w:t>Accessed: 10 May 2025</w:t>
      </w:r>
      <w:r w:rsidR="00416F73">
        <w:rPr>
          <w:rStyle w:val="fadeinm1hgl8"/>
        </w:rPr>
        <w:t>]</w:t>
      </w:r>
      <w:r w:rsidRPr="00ED06F7">
        <w:rPr>
          <w:rStyle w:val="fadeinm1hgl8"/>
        </w:rPr>
        <w:t>.</w:t>
      </w:r>
    </w:p>
    <w:p w14:paraId="75E8CEE5" w14:textId="5FB5C2F1" w:rsidR="00ED06F7" w:rsidRPr="00ED06F7" w:rsidRDefault="00ED06F7" w:rsidP="00ED06F7">
      <w:pPr>
        <w:pStyle w:val="NormalWeb"/>
        <w:numPr>
          <w:ilvl w:val="0"/>
          <w:numId w:val="2"/>
        </w:numPr>
        <w:spacing w:before="0" w:beforeAutospacing="0" w:after="0" w:afterAutospacing="0" w:line="360" w:lineRule="auto"/>
        <w:jc w:val="both"/>
      </w:pPr>
      <w:proofErr w:type="spellStart"/>
      <w:r w:rsidRPr="00ED06F7">
        <w:rPr>
          <w:rStyle w:val="fadeinm1hgl8"/>
        </w:rPr>
        <w:t>Dhir</w:t>
      </w:r>
      <w:proofErr w:type="spellEnd"/>
      <w:r w:rsidRPr="00ED06F7">
        <w:rPr>
          <w:rStyle w:val="fadeinm1hgl8"/>
        </w:rPr>
        <w:t xml:space="preserve">, A., Talwar, S., Kaur, P. and </w:t>
      </w:r>
      <w:proofErr w:type="spellStart"/>
      <w:r w:rsidRPr="00ED06F7">
        <w:rPr>
          <w:rStyle w:val="fadeinm1hgl8"/>
        </w:rPr>
        <w:t>Malibari</w:t>
      </w:r>
      <w:proofErr w:type="spellEnd"/>
      <w:r w:rsidRPr="00ED06F7">
        <w:rPr>
          <w:rStyle w:val="fadeinm1hgl8"/>
        </w:rPr>
        <w:t xml:space="preserve">, A. (2020) ‘Food waste in hospitality and food services: A systematic literature review and framework development approach’, Journal of Cleaner Production, 270, 122861. Available at: </w:t>
      </w:r>
      <w:hyperlink r:id="rId12" w:tgtFrame="_new" w:history="1">
        <w:r w:rsidRPr="00ED06F7">
          <w:rPr>
            <w:rStyle w:val="fadeinm1hgl8"/>
            <w:u w:val="single"/>
          </w:rPr>
          <w:t>https://www.sciencedirect.com/science/article/pii/S0959652620329061</w:t>
        </w:r>
      </w:hyperlink>
      <w:r w:rsidRPr="00ED06F7">
        <w:rPr>
          <w:rStyle w:val="fadeinm1hgl8"/>
        </w:rPr>
        <w:t xml:space="preserve"> </w:t>
      </w:r>
      <w:r w:rsidR="00A8351D">
        <w:rPr>
          <w:rStyle w:val="fadeinm1hgl8"/>
        </w:rPr>
        <w:t>[</w:t>
      </w:r>
      <w:r w:rsidRPr="00ED06F7">
        <w:rPr>
          <w:rStyle w:val="fadeinm1hgl8"/>
        </w:rPr>
        <w:t>Accessed: 10 May 2025</w:t>
      </w:r>
      <w:r w:rsidR="00A8351D">
        <w:rPr>
          <w:rStyle w:val="fadeinm1hgl8"/>
        </w:rPr>
        <w:t>]</w:t>
      </w:r>
      <w:r w:rsidRPr="00ED06F7">
        <w:rPr>
          <w:rStyle w:val="fadeinm1hgl8"/>
        </w:rPr>
        <w:t>.</w:t>
      </w:r>
    </w:p>
    <w:p w14:paraId="7F5613D5" w14:textId="77777777" w:rsidR="00ED06F7" w:rsidRPr="00ED06F7" w:rsidRDefault="00ED06F7" w:rsidP="00ED06F7">
      <w:pPr>
        <w:pStyle w:val="ListParagraph"/>
        <w:numPr>
          <w:ilvl w:val="0"/>
          <w:numId w:val="2"/>
        </w:numPr>
        <w:spacing w:after="0" w:line="360" w:lineRule="auto"/>
        <w:jc w:val="both"/>
        <w:rPr>
          <w:rFonts w:ascii="Times New Roman" w:eastAsia="Times New Roman" w:hAnsi="Times New Roman" w:cs="Times New Roman"/>
          <w:kern w:val="0"/>
          <w:lang w:eastAsia="en-GB"/>
          <w14:ligatures w14:val="none"/>
        </w:rPr>
      </w:pPr>
      <w:r w:rsidRPr="00ED06F7">
        <w:rPr>
          <w:rFonts w:ascii="Times New Roman" w:eastAsia="Times New Roman" w:hAnsi="Times New Roman" w:cs="Times New Roman"/>
          <w:kern w:val="0"/>
          <w:lang w:eastAsia="en-GB"/>
          <w14:ligatures w14:val="none"/>
        </w:rPr>
        <w:t>Google Books. (2019). Global Trends, Practices, and Challenges in Contemporary Tourism and Hospitality Management. [online] Available at: https://books.google.co.uk/books?hl=ro&amp;lr=&amp;id=5CuODwAAQBAJ&amp;oi=fnd&amp;pg=PR1&amp;dq=Batabyal [Accessed 18 May 2025].</w:t>
      </w:r>
    </w:p>
    <w:p w14:paraId="2443E145" w14:textId="15673F2F" w:rsidR="00ED06F7" w:rsidRPr="00ED06F7" w:rsidRDefault="00ED06F7" w:rsidP="00ED06F7">
      <w:pPr>
        <w:pStyle w:val="NormalWeb"/>
        <w:numPr>
          <w:ilvl w:val="0"/>
          <w:numId w:val="2"/>
        </w:numPr>
        <w:spacing w:before="0" w:beforeAutospacing="0" w:after="0" w:afterAutospacing="0" w:line="360" w:lineRule="auto"/>
        <w:jc w:val="both"/>
      </w:pPr>
      <w:r w:rsidRPr="00ED06F7">
        <w:rPr>
          <w:rStyle w:val="fadeinm1hgl8"/>
        </w:rPr>
        <w:lastRenderedPageBreak/>
        <w:t xml:space="preserve">Han, H., Hsu, L.-T. (Jane) and Lee, J.-S. (2009) ‘Empirical investigation of the roles of attitudes toward green </w:t>
      </w:r>
      <w:proofErr w:type="spellStart"/>
      <w:r w:rsidRPr="00ED06F7">
        <w:rPr>
          <w:rStyle w:val="fadeinm1hgl8"/>
        </w:rPr>
        <w:t>behaviors</w:t>
      </w:r>
      <w:proofErr w:type="spellEnd"/>
      <w:r w:rsidRPr="00ED06F7">
        <w:rPr>
          <w:rStyle w:val="fadeinm1hgl8"/>
        </w:rPr>
        <w:t xml:space="preserve">, overall image, gender, and age in hotel customers’ eco-friendly decision-making process’, International Journal of Hospitality Management, 28(4), pp. 519–528. Available at: </w:t>
      </w:r>
      <w:hyperlink r:id="rId13" w:tgtFrame="_new" w:history="1">
        <w:r w:rsidRPr="00ED06F7">
          <w:rPr>
            <w:rStyle w:val="fadeinm1hgl8"/>
            <w:u w:val="single"/>
          </w:rPr>
          <w:t>https://doi.org/10.1016/j.ijhm.2009.02.004</w:t>
        </w:r>
      </w:hyperlink>
      <w:r w:rsidRPr="00ED06F7">
        <w:rPr>
          <w:rStyle w:val="fadeinm1hgl8"/>
        </w:rPr>
        <w:t xml:space="preserve"> </w:t>
      </w:r>
      <w:r w:rsidR="00A8351D">
        <w:rPr>
          <w:rStyle w:val="fadeinm1hgl8"/>
        </w:rPr>
        <w:t>[</w:t>
      </w:r>
      <w:r w:rsidRPr="00ED06F7">
        <w:rPr>
          <w:rStyle w:val="fadeinm1hgl8"/>
        </w:rPr>
        <w:t>Accessed: 15 May 2025</w:t>
      </w:r>
      <w:r w:rsidR="00A8351D">
        <w:rPr>
          <w:rStyle w:val="fadeinm1hgl8"/>
        </w:rPr>
        <w:t>]</w:t>
      </w:r>
      <w:r w:rsidRPr="00ED06F7">
        <w:rPr>
          <w:rStyle w:val="fadeinm1hgl8"/>
        </w:rPr>
        <w:t>.</w:t>
      </w:r>
    </w:p>
    <w:p w14:paraId="5B25D687" w14:textId="26DAECE4" w:rsidR="00ED06F7" w:rsidRPr="00ED06F7" w:rsidRDefault="00ED06F7" w:rsidP="00ED06F7">
      <w:pPr>
        <w:pStyle w:val="ListParagraph"/>
        <w:numPr>
          <w:ilvl w:val="0"/>
          <w:numId w:val="2"/>
        </w:numPr>
        <w:spacing w:after="0" w:line="360" w:lineRule="auto"/>
        <w:jc w:val="both"/>
        <w:rPr>
          <w:rFonts w:ascii="Times New Roman" w:eastAsia="Times New Roman" w:hAnsi="Times New Roman" w:cs="Times New Roman"/>
          <w:kern w:val="0"/>
          <w:lang w:eastAsia="en-GB"/>
          <w14:ligatures w14:val="none"/>
        </w:rPr>
      </w:pPr>
      <w:r w:rsidRPr="00ED06F7">
        <w:rPr>
          <w:rStyle w:val="fadeinm1hgl8"/>
          <w:rFonts w:ascii="Times New Roman" w:hAnsi="Times New Roman" w:cs="Times New Roman"/>
        </w:rPr>
        <w:t xml:space="preserve">IGI Global (2018). Global trends, practices, and challenges in contemporary tourism and hospitality management. Advances in Hospitality, Tourism, and the Services </w:t>
      </w:r>
      <w:proofErr w:type="gramStart"/>
      <w:r w:rsidRPr="00ED06F7">
        <w:rPr>
          <w:rStyle w:val="fadeinm1hgl8"/>
          <w:rFonts w:ascii="Times New Roman" w:hAnsi="Times New Roman" w:cs="Times New Roman"/>
        </w:rPr>
        <w:t>Industry</w:t>
      </w:r>
      <w:proofErr w:type="gramEnd"/>
      <w:r w:rsidRPr="00ED06F7">
        <w:rPr>
          <w:rStyle w:val="fadeinm1hgl8"/>
          <w:rFonts w:ascii="Times New Roman" w:hAnsi="Times New Roman" w:cs="Times New Roman"/>
        </w:rPr>
        <w:t xml:space="preserve"> (AHTSI) book series. IGI Global. Available at: </w:t>
      </w:r>
      <w:hyperlink r:id="rId14" w:tgtFrame="_new" w:history="1">
        <w:r w:rsidRPr="00ED06F7">
          <w:rPr>
            <w:rStyle w:val="fadeinm1hgl8"/>
            <w:rFonts w:ascii="Times New Roman" w:hAnsi="Times New Roman" w:cs="Times New Roman"/>
            <w:u w:val="single"/>
          </w:rPr>
          <w:t>https://doi.org/10.4018/978-1-5225-8494-0</w:t>
        </w:r>
      </w:hyperlink>
      <w:r w:rsidRPr="00ED06F7">
        <w:rPr>
          <w:rStyle w:val="fadeinm1hgl8"/>
          <w:rFonts w:ascii="Times New Roman" w:hAnsi="Times New Roman" w:cs="Times New Roman"/>
        </w:rPr>
        <w:t xml:space="preserve"> </w:t>
      </w:r>
      <w:r w:rsidR="002F13FC">
        <w:rPr>
          <w:rStyle w:val="fadeinm1hgl8"/>
          <w:rFonts w:ascii="Times New Roman" w:hAnsi="Times New Roman" w:cs="Times New Roman"/>
        </w:rPr>
        <w:t>[</w:t>
      </w:r>
      <w:r w:rsidRPr="00ED06F7">
        <w:rPr>
          <w:rStyle w:val="fadeinm1hgl8"/>
          <w:rFonts w:ascii="Times New Roman" w:hAnsi="Times New Roman" w:cs="Times New Roman"/>
        </w:rPr>
        <w:t>Accessed: 10 May 2025</w:t>
      </w:r>
      <w:r w:rsidR="002F13FC">
        <w:rPr>
          <w:rStyle w:val="fadeinm1hgl8"/>
          <w:rFonts w:ascii="Times New Roman" w:hAnsi="Times New Roman" w:cs="Times New Roman"/>
        </w:rPr>
        <w:t>]</w:t>
      </w:r>
      <w:r w:rsidRPr="00ED06F7">
        <w:rPr>
          <w:rStyle w:val="fadeinm1hgl8"/>
          <w:rFonts w:ascii="Times New Roman" w:hAnsi="Times New Roman" w:cs="Times New Roman"/>
        </w:rPr>
        <w:t>.</w:t>
      </w:r>
    </w:p>
    <w:p w14:paraId="55A3D74D" w14:textId="3E1B67DD" w:rsidR="00ED06F7" w:rsidRPr="00ED06F7" w:rsidRDefault="00ED06F7" w:rsidP="00ED06F7">
      <w:pPr>
        <w:pStyle w:val="NormalWeb"/>
        <w:numPr>
          <w:ilvl w:val="0"/>
          <w:numId w:val="2"/>
        </w:numPr>
        <w:spacing w:before="0" w:beforeAutospacing="0" w:after="0" w:afterAutospacing="0" w:line="360" w:lineRule="auto"/>
        <w:jc w:val="both"/>
      </w:pPr>
      <w:r w:rsidRPr="00ED06F7">
        <w:rPr>
          <w:rStyle w:val="fadeinm1hgl8"/>
        </w:rPr>
        <w:t xml:space="preserve">Jones, P., Hillier, D. and Comfort, D. (2016) ‘Sustainability in the hospitality industry’, International Journal of Contemporary Hospitality Management, 28(1), pp. 36–67. Available at: </w:t>
      </w:r>
      <w:hyperlink r:id="rId15" w:tgtFrame="_new" w:history="1">
        <w:r w:rsidRPr="00ED06F7">
          <w:rPr>
            <w:rStyle w:val="fadeinm1hgl8"/>
            <w:u w:val="single"/>
          </w:rPr>
          <w:t>https://doi.org/10.1108/ijchm-11-2014-0572</w:t>
        </w:r>
      </w:hyperlink>
      <w:r w:rsidRPr="00ED06F7">
        <w:rPr>
          <w:rStyle w:val="fadeinm1hgl8"/>
        </w:rPr>
        <w:t xml:space="preserve"> </w:t>
      </w:r>
      <w:r w:rsidR="002F13FC">
        <w:rPr>
          <w:rStyle w:val="fadeinm1hgl8"/>
        </w:rPr>
        <w:t>[</w:t>
      </w:r>
      <w:r w:rsidRPr="00ED06F7">
        <w:rPr>
          <w:rStyle w:val="fadeinm1hgl8"/>
        </w:rPr>
        <w:t>Accessed: 10 May 2025</w:t>
      </w:r>
      <w:r w:rsidR="002F13FC">
        <w:rPr>
          <w:rStyle w:val="fadeinm1hgl8"/>
        </w:rPr>
        <w:t>]</w:t>
      </w:r>
      <w:r w:rsidRPr="00ED06F7">
        <w:rPr>
          <w:rStyle w:val="fadeinm1hgl8"/>
        </w:rPr>
        <w:t>.</w:t>
      </w:r>
    </w:p>
    <w:p w14:paraId="09879226" w14:textId="77777777" w:rsidR="00ED06F7" w:rsidRPr="00ED06F7" w:rsidRDefault="00ED06F7" w:rsidP="00ED06F7">
      <w:pPr>
        <w:pStyle w:val="NormalWeb"/>
        <w:numPr>
          <w:ilvl w:val="0"/>
          <w:numId w:val="2"/>
        </w:numPr>
        <w:spacing w:before="0" w:beforeAutospacing="0" w:after="0" w:afterAutospacing="0" w:line="360" w:lineRule="auto"/>
        <w:jc w:val="both"/>
      </w:pPr>
      <w:proofErr w:type="spellStart"/>
      <w:r w:rsidRPr="00ED06F7">
        <w:t>Lindgreen</w:t>
      </w:r>
      <w:proofErr w:type="spellEnd"/>
      <w:r w:rsidRPr="00ED06F7">
        <w:t xml:space="preserve">, A. and </w:t>
      </w:r>
      <w:proofErr w:type="spellStart"/>
      <w:r w:rsidRPr="00ED06F7">
        <w:t>Swaen</w:t>
      </w:r>
      <w:proofErr w:type="spellEnd"/>
      <w:r w:rsidRPr="00ED06F7">
        <w:t xml:space="preserve">, V. (2010). Corporate Social Responsibility. International Journal of Management Reviews, [online] 12(1), pp.1–7. </w:t>
      </w:r>
      <w:proofErr w:type="spellStart"/>
      <w:proofErr w:type="gramStart"/>
      <w:r w:rsidRPr="00ED06F7">
        <w:t>doi:https</w:t>
      </w:r>
      <w:proofErr w:type="spellEnd"/>
      <w:r w:rsidRPr="00ED06F7">
        <w:t>://doi.org/10.1111/j.1468-2370.2009.00277.x</w:t>
      </w:r>
      <w:proofErr w:type="gramEnd"/>
      <w:r w:rsidRPr="00ED06F7">
        <w:t>.</w:t>
      </w:r>
    </w:p>
    <w:p w14:paraId="30FE61DF" w14:textId="77777777" w:rsidR="00ED06F7" w:rsidRPr="00ED06F7" w:rsidRDefault="00ED06F7" w:rsidP="00ED06F7">
      <w:pPr>
        <w:pStyle w:val="NormalWeb"/>
        <w:numPr>
          <w:ilvl w:val="0"/>
          <w:numId w:val="2"/>
        </w:numPr>
        <w:spacing w:line="360" w:lineRule="auto"/>
        <w:jc w:val="both"/>
      </w:pPr>
      <w:r w:rsidRPr="00ED06F7">
        <w:t xml:space="preserve">Mbokazi, M. (2024) 'Impact of waste management in the hospitality and catering industry', </w:t>
      </w:r>
      <w:r w:rsidRPr="00ED06F7">
        <w:rPr>
          <w:rStyle w:val="Emphasis"/>
          <w:i w:val="0"/>
          <w:iCs w:val="0"/>
        </w:rPr>
        <w:t>Waste Management</w:t>
      </w:r>
      <w:r w:rsidRPr="00ED06F7">
        <w:t xml:space="preserve">, 1(01), p. 32. Available at: </w:t>
      </w:r>
      <w:hyperlink r:id="rId16" w:tgtFrame="_new" w:history="1">
        <w:r w:rsidRPr="00ED06F7">
          <w:rPr>
            <w:rStyle w:val="Hyperlink"/>
          </w:rPr>
          <w:t>https://www.researchgate.net/publication/378286947_IMPACT_OF_WASTE_MANAGEMENT_IN_THE_HOSPITALITY_AND_CATERING_INDUSTRY</w:t>
        </w:r>
      </w:hyperlink>
      <w:r w:rsidRPr="00ED06F7">
        <w:t xml:space="preserve"> [Accessed 10 May 2025]</w:t>
      </w:r>
    </w:p>
    <w:p w14:paraId="29FD65FB" w14:textId="77777777" w:rsidR="00ED06F7" w:rsidRPr="00ED06F7" w:rsidRDefault="00ED06F7" w:rsidP="00ED06F7">
      <w:pPr>
        <w:pStyle w:val="NormalWeb"/>
        <w:numPr>
          <w:ilvl w:val="0"/>
          <w:numId w:val="2"/>
        </w:numPr>
        <w:spacing w:line="360" w:lineRule="auto"/>
        <w:jc w:val="both"/>
      </w:pPr>
      <w:r w:rsidRPr="00ED06F7">
        <w:t xml:space="preserve">Mbokazi, M. (2024) 'Impact of waste management in the hospitality and catering industry', </w:t>
      </w:r>
      <w:r w:rsidRPr="00ED06F7">
        <w:rPr>
          <w:rStyle w:val="Emphasis"/>
          <w:i w:val="0"/>
          <w:iCs w:val="0"/>
        </w:rPr>
        <w:t>Waste Management</w:t>
      </w:r>
      <w:r w:rsidRPr="00ED06F7">
        <w:t xml:space="preserve">, 1(01), p. 32. Available at: </w:t>
      </w:r>
      <w:hyperlink r:id="rId17" w:tgtFrame="_new" w:history="1">
        <w:r w:rsidRPr="00ED06F7">
          <w:rPr>
            <w:rStyle w:val="Hyperlink"/>
          </w:rPr>
          <w:t>https://www.researchgate.net/publication/378286947_IMPACT_OF_WASTE_MANAGEMENT_IN_THE_HOSPITALITY_AND_CATERING_INDUSTRY</w:t>
        </w:r>
      </w:hyperlink>
      <w:r w:rsidRPr="00ED06F7">
        <w:t xml:space="preserve"> [Accessed 10 May 2025]</w:t>
      </w:r>
    </w:p>
    <w:p w14:paraId="793E09F9" w14:textId="335DBBE2" w:rsidR="00ED06F7" w:rsidRPr="00ED06F7" w:rsidRDefault="00ED06F7" w:rsidP="00ED06F7">
      <w:pPr>
        <w:pStyle w:val="NormalWeb"/>
        <w:numPr>
          <w:ilvl w:val="0"/>
          <w:numId w:val="2"/>
        </w:numPr>
        <w:spacing w:before="0" w:beforeAutospacing="0" w:after="0" w:afterAutospacing="0" w:line="360" w:lineRule="auto"/>
        <w:jc w:val="both"/>
      </w:pPr>
      <w:r w:rsidRPr="00ED06F7">
        <w:t xml:space="preserve">Mohan, V., Deepak, B., and Mona, S. (2017). Reduction and Management of Waste in Hotel Industries. International Journal of Engineering Research and Applications, [online] 07(07), pp.34–37. </w:t>
      </w:r>
      <w:proofErr w:type="spellStart"/>
      <w:proofErr w:type="gramStart"/>
      <w:r w:rsidRPr="00ED06F7">
        <w:t>doi:https</w:t>
      </w:r>
      <w:proofErr w:type="spellEnd"/>
      <w:r w:rsidRPr="00ED06F7">
        <w:t>://doi.org/10.9790/9622-0707103437</w:t>
      </w:r>
      <w:proofErr w:type="gramEnd"/>
      <w:r w:rsidR="001F27DE" w:rsidRPr="00ED06F7">
        <w:t>[Accessed 10 May 2025]</w:t>
      </w:r>
      <w:r w:rsidR="001F27DE">
        <w:t>.</w:t>
      </w:r>
    </w:p>
    <w:p w14:paraId="5C1193B6" w14:textId="36BD0E41" w:rsidR="00ED06F7" w:rsidRPr="00ED06F7" w:rsidRDefault="00ED06F7" w:rsidP="00ED06F7">
      <w:pPr>
        <w:pStyle w:val="NormalWeb"/>
        <w:numPr>
          <w:ilvl w:val="0"/>
          <w:numId w:val="2"/>
        </w:numPr>
        <w:spacing w:before="0" w:beforeAutospacing="0" w:after="0" w:afterAutospacing="0" w:line="360" w:lineRule="auto"/>
        <w:jc w:val="both"/>
      </w:pPr>
      <w:r w:rsidRPr="00ED06F7">
        <w:rPr>
          <w:rStyle w:val="fadeinm1hgl8"/>
        </w:rPr>
        <w:t xml:space="preserve">Sharma, M., Singh, A.K. and Tyagi, P. (2024) Proceedings of the International Conference on Innovation and Regenerative Trends in Tourism and Hospitality Industry (IRTTHI 2024). Dordrecht: Atlantis Press. </w:t>
      </w:r>
      <w:r w:rsidR="00BA26EA">
        <w:rPr>
          <w:rStyle w:val="fadeinm1hgl8"/>
        </w:rPr>
        <w:t>[</w:t>
      </w:r>
      <w:r w:rsidRPr="00ED06F7">
        <w:rPr>
          <w:rStyle w:val="fadeinm1hgl8"/>
        </w:rPr>
        <w:t>Accessed: 18 May 2025</w:t>
      </w:r>
      <w:r w:rsidR="00BA26EA">
        <w:rPr>
          <w:rStyle w:val="fadeinm1hgl8"/>
        </w:rPr>
        <w:t>]</w:t>
      </w:r>
      <w:r w:rsidRPr="00ED06F7">
        <w:rPr>
          <w:rStyle w:val="fadeinm1hgl8"/>
        </w:rPr>
        <w:t>.</w:t>
      </w:r>
    </w:p>
    <w:p w14:paraId="295C8981" w14:textId="6D88A065" w:rsidR="00ED06F7" w:rsidRPr="00ED06F7" w:rsidRDefault="00ED06F7" w:rsidP="00ED06F7">
      <w:pPr>
        <w:pStyle w:val="NormalWeb"/>
        <w:numPr>
          <w:ilvl w:val="0"/>
          <w:numId w:val="2"/>
        </w:numPr>
        <w:spacing w:before="0" w:beforeAutospacing="0" w:after="0" w:afterAutospacing="0" w:line="360" w:lineRule="auto"/>
        <w:jc w:val="both"/>
      </w:pPr>
      <w:r w:rsidRPr="00ED06F7">
        <w:rPr>
          <w:rStyle w:val="fadeinm1hgl8"/>
        </w:rPr>
        <w:t xml:space="preserve">Singh, V., Singh, A. and Tyagi, P. (2024) Utilizing technology for food waste management in the hospitality industry: Hotels and restaurants. [online] ResearchGate. </w:t>
      </w:r>
      <w:r w:rsidRPr="00ED06F7">
        <w:rPr>
          <w:rStyle w:val="fadeinm1hgl8"/>
        </w:rPr>
        <w:lastRenderedPageBreak/>
        <w:t xml:space="preserve">Available at: </w:t>
      </w:r>
      <w:hyperlink r:id="rId18" w:tgtFrame="_new" w:history="1">
        <w:r w:rsidRPr="00ED06F7">
          <w:rPr>
            <w:rStyle w:val="fadeinm1hgl8"/>
            <w:u w:val="single"/>
          </w:rPr>
          <w:t>https://www.researchgate.net/publication/378803123_Utilizing_Technology_for_Food_Waste_Management_in_the_Hospitality_Industry_Hotels_and_Restaurants_Technology_for_Food_Waste_Management_in_Hotels_Restaurants</w:t>
        </w:r>
      </w:hyperlink>
      <w:r w:rsidRPr="00ED06F7">
        <w:rPr>
          <w:rStyle w:val="fadeinm1hgl8"/>
        </w:rPr>
        <w:t xml:space="preserve"> </w:t>
      </w:r>
      <w:r w:rsidR="00817170">
        <w:rPr>
          <w:rStyle w:val="fadeinm1hgl8"/>
        </w:rPr>
        <w:t>[</w:t>
      </w:r>
      <w:r w:rsidRPr="00ED06F7">
        <w:rPr>
          <w:rStyle w:val="fadeinm1hgl8"/>
        </w:rPr>
        <w:t>Accessed: 18 May 2025</w:t>
      </w:r>
      <w:r w:rsidR="00817170">
        <w:rPr>
          <w:rStyle w:val="fadeinm1hgl8"/>
        </w:rPr>
        <w:t>]</w:t>
      </w:r>
      <w:r w:rsidRPr="00ED06F7">
        <w:rPr>
          <w:rStyle w:val="fadeinm1hgl8"/>
        </w:rPr>
        <w:t>.</w:t>
      </w:r>
    </w:p>
    <w:p w14:paraId="5E13F247" w14:textId="77777777" w:rsidR="00ED06F7" w:rsidRPr="00ED06F7" w:rsidRDefault="00ED06F7" w:rsidP="00ED06F7">
      <w:pPr>
        <w:pStyle w:val="NormalWeb"/>
        <w:numPr>
          <w:ilvl w:val="0"/>
          <w:numId w:val="2"/>
        </w:numPr>
        <w:spacing w:before="0" w:beforeAutospacing="0" w:after="0" w:afterAutospacing="0" w:line="360" w:lineRule="auto"/>
        <w:jc w:val="both"/>
      </w:pPr>
      <w:proofErr w:type="spellStart"/>
      <w:r w:rsidRPr="00ED06F7">
        <w:t>Soni</w:t>
      </w:r>
      <w:proofErr w:type="spellEnd"/>
      <w:r w:rsidRPr="00ED06F7">
        <w:t>, G. and Hussain, S. (2024). Environment-Friendly Practices Adopted in Hotels and Their Impact on Customer Satisfaction: A Critical Review of the Literature and Research Implications for the Hospitality Industry. </w:t>
      </w:r>
      <w:proofErr w:type="spellStart"/>
      <w:r w:rsidRPr="00ED06F7">
        <w:t>Atna</w:t>
      </w:r>
      <w:proofErr w:type="spellEnd"/>
      <w:r w:rsidRPr="00ED06F7">
        <w:t xml:space="preserve"> Journal of Tourism Studies, [online] pp.115–142. Available at: </w:t>
      </w:r>
      <w:hyperlink r:id="rId19" w:history="1">
        <w:r w:rsidRPr="00ED06F7">
          <w:rPr>
            <w:rStyle w:val="Hyperlink"/>
            <w:color w:val="auto"/>
          </w:rPr>
          <w:t>https://www.researchgate.net/publication/382219928_Environment_Friendly_Practices_Adopted_in_Hotels_and_their_Impact_on_Customer_Satisfaction_A_Critical_Review_of_the_Literature_and_Research_Implications_for_the_Hospitality_Industry</w:t>
        </w:r>
      </w:hyperlink>
      <w:r w:rsidRPr="00ED06F7">
        <w:t>.</w:t>
      </w:r>
    </w:p>
    <w:p w14:paraId="3E427485" w14:textId="77777777" w:rsidR="00ED06F7" w:rsidRPr="00ED06F7" w:rsidRDefault="00ED06F7" w:rsidP="00ED06F7">
      <w:pPr>
        <w:pStyle w:val="NormalWeb"/>
        <w:numPr>
          <w:ilvl w:val="0"/>
          <w:numId w:val="2"/>
        </w:numPr>
        <w:spacing w:before="0" w:beforeAutospacing="0" w:after="0" w:afterAutospacing="0" w:line="360" w:lineRule="auto"/>
        <w:jc w:val="both"/>
      </w:pPr>
      <w:r w:rsidRPr="00ED06F7">
        <w:t xml:space="preserve">UNEP (2024). UNEP - UN Environment Programme. [online] UNEP - UN Environment Programme. Available at: </w:t>
      </w:r>
      <w:hyperlink r:id="rId20" w:history="1">
        <w:r w:rsidRPr="00ED06F7">
          <w:rPr>
            <w:rStyle w:val="Hyperlink"/>
            <w:color w:val="auto"/>
          </w:rPr>
          <w:t>https://www.unep.org/</w:t>
        </w:r>
      </w:hyperlink>
      <w:r w:rsidRPr="00ED06F7">
        <w:t>. [Accessed 25 May 2025]</w:t>
      </w:r>
    </w:p>
    <w:p w14:paraId="167CED48" w14:textId="77777777" w:rsidR="00ED06F7" w:rsidRPr="00ED06F7" w:rsidRDefault="00ED06F7" w:rsidP="00ED06F7">
      <w:pPr>
        <w:pStyle w:val="NormalWeb"/>
        <w:numPr>
          <w:ilvl w:val="0"/>
          <w:numId w:val="2"/>
        </w:numPr>
        <w:spacing w:before="0" w:beforeAutospacing="0" w:after="0" w:afterAutospacing="0" w:line="360" w:lineRule="auto"/>
        <w:jc w:val="both"/>
      </w:pPr>
      <w:r w:rsidRPr="00ED06F7">
        <w:t>UNWTO (2020). Global Tourism Plastics Initiative | UNWTO. [online] Unwto.org. Available at: https://www.unwto.org/sustainable-development/global-tourism-plastics-initiative.</w:t>
      </w:r>
    </w:p>
    <w:p w14:paraId="51A7AA43" w14:textId="77777777" w:rsidR="00ED06F7" w:rsidRPr="00ED06F7" w:rsidRDefault="00ED06F7" w:rsidP="00ED06F7">
      <w:pPr>
        <w:pStyle w:val="NormalWeb"/>
        <w:numPr>
          <w:ilvl w:val="0"/>
          <w:numId w:val="2"/>
        </w:numPr>
        <w:spacing w:before="0" w:beforeAutospacing="0" w:after="0" w:afterAutospacing="0" w:line="360" w:lineRule="auto"/>
        <w:jc w:val="both"/>
      </w:pPr>
      <w:r w:rsidRPr="00ED06F7">
        <w:t xml:space="preserve">wrap.org.uk. (n.d.). WRAP - Circular Economy &amp; Resource Efficiency Experts. [online] Available at: </w:t>
      </w:r>
      <w:hyperlink r:id="rId21" w:history="1">
        <w:r w:rsidRPr="00ED06F7">
          <w:rPr>
            <w:rStyle w:val="Hyperlink"/>
            <w:color w:val="auto"/>
          </w:rPr>
          <w:t>https://wrap.org.uk</w:t>
        </w:r>
      </w:hyperlink>
      <w:r w:rsidRPr="00ED06F7">
        <w:t>.[Accessed 25 May 2025]</w:t>
      </w:r>
    </w:p>
    <w:p w14:paraId="283BB4A4" w14:textId="69551DC2" w:rsidR="00ED06F7" w:rsidRPr="00ED06F7" w:rsidRDefault="00ED06F7" w:rsidP="00ED06F7">
      <w:pPr>
        <w:pStyle w:val="NormalWeb"/>
        <w:numPr>
          <w:ilvl w:val="0"/>
          <w:numId w:val="2"/>
        </w:numPr>
        <w:spacing w:before="0" w:beforeAutospacing="0" w:after="0" w:afterAutospacing="0" w:line="360" w:lineRule="auto"/>
        <w:jc w:val="both"/>
        <w:rPr>
          <w:rStyle w:val="fadeinm1hgl8"/>
        </w:rPr>
      </w:pPr>
      <w:r w:rsidRPr="00ED06F7">
        <w:rPr>
          <w:rStyle w:val="fadeinm1hgl8"/>
        </w:rPr>
        <w:t xml:space="preserve">Zahid, R. (2023). Waste reduction and recycling in hospitality: Strategies for a greener experience. [online] </w:t>
      </w:r>
      <w:proofErr w:type="spellStart"/>
      <w:r w:rsidRPr="00ED06F7">
        <w:rPr>
          <w:rStyle w:val="fadeinm1hgl8"/>
        </w:rPr>
        <w:t>Imarat</w:t>
      </w:r>
      <w:proofErr w:type="spellEnd"/>
      <w:r w:rsidRPr="00ED06F7">
        <w:rPr>
          <w:rStyle w:val="fadeinm1hgl8"/>
        </w:rPr>
        <w:t xml:space="preserve"> Institute of Policy Studies – IIPS. Available at: </w:t>
      </w:r>
      <w:hyperlink r:id="rId22" w:tgtFrame="_new" w:history="1">
        <w:r w:rsidRPr="00ED06F7">
          <w:rPr>
            <w:rStyle w:val="fadeinm1hgl8"/>
            <w:u w:val="single"/>
          </w:rPr>
          <w:t>https://iips.com.pk/waste-reduction-and-recycling-in-hospitality-strategies-for-a-greener-experience/</w:t>
        </w:r>
      </w:hyperlink>
      <w:r w:rsidRPr="00ED06F7">
        <w:rPr>
          <w:rStyle w:val="fadeinm1hgl8"/>
        </w:rPr>
        <w:t xml:space="preserve"> </w:t>
      </w:r>
      <w:r w:rsidR="001770ED">
        <w:rPr>
          <w:rStyle w:val="fadeinm1hgl8"/>
        </w:rPr>
        <w:t>[</w:t>
      </w:r>
      <w:r w:rsidRPr="00ED06F7">
        <w:rPr>
          <w:rStyle w:val="fadeinm1hgl8"/>
        </w:rPr>
        <w:t>Accessed: 10 May 2025</w:t>
      </w:r>
      <w:r w:rsidR="001770ED">
        <w:rPr>
          <w:rStyle w:val="fadeinm1hgl8"/>
        </w:rPr>
        <w:t>]</w:t>
      </w:r>
      <w:r w:rsidRPr="00ED06F7">
        <w:rPr>
          <w:rStyle w:val="fadeinm1hgl8"/>
        </w:rPr>
        <w:t>.</w:t>
      </w:r>
    </w:p>
    <w:p w14:paraId="1D76F624" w14:textId="1EA801D7" w:rsidR="00DB11C9" w:rsidRPr="00ED06F7" w:rsidRDefault="00DB11C9" w:rsidP="00ED06F7">
      <w:pPr>
        <w:pStyle w:val="NormalWeb"/>
        <w:ind w:left="720"/>
        <w:rPr>
          <w:rFonts w:ascii="Calibri" w:hAnsi="Calibri" w:cs="Calibri"/>
          <w:sz w:val="27"/>
          <w:szCs w:val="27"/>
        </w:rPr>
      </w:pPr>
    </w:p>
    <w:p w14:paraId="6B880BCE" w14:textId="77777777" w:rsidR="00DB11C9" w:rsidRPr="00ED06F7" w:rsidRDefault="00DB11C9" w:rsidP="00ED06F7">
      <w:pPr>
        <w:pStyle w:val="NormalWeb"/>
        <w:spacing w:before="0" w:beforeAutospacing="0" w:after="0" w:afterAutospacing="0" w:line="360" w:lineRule="auto"/>
        <w:jc w:val="both"/>
      </w:pPr>
    </w:p>
    <w:sectPr w:rsidR="00DB11C9" w:rsidRPr="00ED06F7">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953784" w14:textId="77777777" w:rsidR="000B029B" w:rsidRDefault="000B029B" w:rsidP="006E0E72">
      <w:pPr>
        <w:spacing w:after="0" w:line="240" w:lineRule="auto"/>
      </w:pPr>
      <w:r>
        <w:separator/>
      </w:r>
    </w:p>
  </w:endnote>
  <w:endnote w:type="continuationSeparator" w:id="0">
    <w:p w14:paraId="26509038" w14:textId="77777777" w:rsidR="000B029B" w:rsidRDefault="000B029B" w:rsidP="006E0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411901"/>
      <w:docPartObj>
        <w:docPartGallery w:val="Page Numbers (Bottom of Page)"/>
        <w:docPartUnique/>
      </w:docPartObj>
    </w:sdtPr>
    <w:sdtEndPr>
      <w:rPr>
        <w:noProof/>
      </w:rPr>
    </w:sdtEndPr>
    <w:sdtContent>
      <w:p w14:paraId="7B87E888" w14:textId="56291D1C" w:rsidR="006E0E72" w:rsidRDefault="006E0E7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B86479" w14:textId="77777777" w:rsidR="006E0E72" w:rsidRDefault="006E0E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82805D" w14:textId="77777777" w:rsidR="000B029B" w:rsidRDefault="000B029B" w:rsidP="006E0E72">
      <w:pPr>
        <w:spacing w:after="0" w:line="240" w:lineRule="auto"/>
      </w:pPr>
      <w:r>
        <w:separator/>
      </w:r>
    </w:p>
  </w:footnote>
  <w:footnote w:type="continuationSeparator" w:id="0">
    <w:p w14:paraId="15DD9CA0" w14:textId="77777777" w:rsidR="000B029B" w:rsidRDefault="000B029B" w:rsidP="006E0E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6A2983"/>
    <w:multiLevelType w:val="hybridMultilevel"/>
    <w:tmpl w:val="6742D2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D4234D7"/>
    <w:multiLevelType w:val="hybridMultilevel"/>
    <w:tmpl w:val="ABEAB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BF068E"/>
    <w:multiLevelType w:val="hybridMultilevel"/>
    <w:tmpl w:val="F940C5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D2A"/>
    <w:rsid w:val="000478FB"/>
    <w:rsid w:val="00056D74"/>
    <w:rsid w:val="000616D5"/>
    <w:rsid w:val="00076478"/>
    <w:rsid w:val="0009010A"/>
    <w:rsid w:val="000B029B"/>
    <w:rsid w:val="000C32BA"/>
    <w:rsid w:val="000C58DF"/>
    <w:rsid w:val="000E7B38"/>
    <w:rsid w:val="000F373A"/>
    <w:rsid w:val="000F4B83"/>
    <w:rsid w:val="00116A59"/>
    <w:rsid w:val="00141E12"/>
    <w:rsid w:val="00167F9F"/>
    <w:rsid w:val="001770ED"/>
    <w:rsid w:val="00181BE6"/>
    <w:rsid w:val="00184542"/>
    <w:rsid w:val="00190D99"/>
    <w:rsid w:val="001C0DCA"/>
    <w:rsid w:val="001F171F"/>
    <w:rsid w:val="001F27DE"/>
    <w:rsid w:val="00235C32"/>
    <w:rsid w:val="002517F5"/>
    <w:rsid w:val="002B424F"/>
    <w:rsid w:val="002F13FC"/>
    <w:rsid w:val="002F5743"/>
    <w:rsid w:val="002F758E"/>
    <w:rsid w:val="002F7BF1"/>
    <w:rsid w:val="003636CF"/>
    <w:rsid w:val="00367B65"/>
    <w:rsid w:val="003A19EE"/>
    <w:rsid w:val="003B27EC"/>
    <w:rsid w:val="003C1A77"/>
    <w:rsid w:val="003C6857"/>
    <w:rsid w:val="003D4509"/>
    <w:rsid w:val="003E79EF"/>
    <w:rsid w:val="003F6D9C"/>
    <w:rsid w:val="0040482A"/>
    <w:rsid w:val="00416F73"/>
    <w:rsid w:val="004401C0"/>
    <w:rsid w:val="004714AA"/>
    <w:rsid w:val="004906C9"/>
    <w:rsid w:val="00496C1D"/>
    <w:rsid w:val="00497393"/>
    <w:rsid w:val="004A5236"/>
    <w:rsid w:val="004B3717"/>
    <w:rsid w:val="004C442D"/>
    <w:rsid w:val="004C4E67"/>
    <w:rsid w:val="004F6CF9"/>
    <w:rsid w:val="0050534A"/>
    <w:rsid w:val="00515EDF"/>
    <w:rsid w:val="005201DE"/>
    <w:rsid w:val="00536A2F"/>
    <w:rsid w:val="00551BB9"/>
    <w:rsid w:val="005740D4"/>
    <w:rsid w:val="00580EF3"/>
    <w:rsid w:val="005A6EB7"/>
    <w:rsid w:val="005B44D8"/>
    <w:rsid w:val="005B6EB3"/>
    <w:rsid w:val="005C0715"/>
    <w:rsid w:val="005C49E3"/>
    <w:rsid w:val="005E7099"/>
    <w:rsid w:val="0061058D"/>
    <w:rsid w:val="006413C1"/>
    <w:rsid w:val="006463EF"/>
    <w:rsid w:val="00650474"/>
    <w:rsid w:val="0068778B"/>
    <w:rsid w:val="00696C29"/>
    <w:rsid w:val="006A4E68"/>
    <w:rsid w:val="006B2463"/>
    <w:rsid w:val="006C1873"/>
    <w:rsid w:val="006E0E72"/>
    <w:rsid w:val="006E54AA"/>
    <w:rsid w:val="00702F1D"/>
    <w:rsid w:val="00786992"/>
    <w:rsid w:val="00791F09"/>
    <w:rsid w:val="00792FD1"/>
    <w:rsid w:val="007A49A0"/>
    <w:rsid w:val="007A6153"/>
    <w:rsid w:val="007B0A16"/>
    <w:rsid w:val="007B2F0B"/>
    <w:rsid w:val="007B541D"/>
    <w:rsid w:val="007D208D"/>
    <w:rsid w:val="007D4C12"/>
    <w:rsid w:val="00810E16"/>
    <w:rsid w:val="008129A3"/>
    <w:rsid w:val="00817170"/>
    <w:rsid w:val="008410CE"/>
    <w:rsid w:val="00843872"/>
    <w:rsid w:val="008532E1"/>
    <w:rsid w:val="00855CF7"/>
    <w:rsid w:val="0085726F"/>
    <w:rsid w:val="00866465"/>
    <w:rsid w:val="008727A3"/>
    <w:rsid w:val="008A05B3"/>
    <w:rsid w:val="008A787A"/>
    <w:rsid w:val="008D70AC"/>
    <w:rsid w:val="008F6375"/>
    <w:rsid w:val="0091193F"/>
    <w:rsid w:val="009264AA"/>
    <w:rsid w:val="00931F81"/>
    <w:rsid w:val="00957A9C"/>
    <w:rsid w:val="00966DB0"/>
    <w:rsid w:val="00980EEC"/>
    <w:rsid w:val="0099135A"/>
    <w:rsid w:val="009B6FC6"/>
    <w:rsid w:val="009F10F8"/>
    <w:rsid w:val="009F2ED0"/>
    <w:rsid w:val="00A00662"/>
    <w:rsid w:val="00A007FE"/>
    <w:rsid w:val="00A20DCD"/>
    <w:rsid w:val="00A212C5"/>
    <w:rsid w:val="00A318E8"/>
    <w:rsid w:val="00A34217"/>
    <w:rsid w:val="00A67367"/>
    <w:rsid w:val="00A72F53"/>
    <w:rsid w:val="00A7595A"/>
    <w:rsid w:val="00A8351D"/>
    <w:rsid w:val="00A85324"/>
    <w:rsid w:val="00AA02C0"/>
    <w:rsid w:val="00AC2BFB"/>
    <w:rsid w:val="00AF179D"/>
    <w:rsid w:val="00B01B5B"/>
    <w:rsid w:val="00B0394C"/>
    <w:rsid w:val="00B07F59"/>
    <w:rsid w:val="00B103FF"/>
    <w:rsid w:val="00B12B36"/>
    <w:rsid w:val="00B42B43"/>
    <w:rsid w:val="00B6165A"/>
    <w:rsid w:val="00B616A7"/>
    <w:rsid w:val="00B86AC2"/>
    <w:rsid w:val="00B908B9"/>
    <w:rsid w:val="00BA2351"/>
    <w:rsid w:val="00BA26EA"/>
    <w:rsid w:val="00BC5F95"/>
    <w:rsid w:val="00BD46C8"/>
    <w:rsid w:val="00C069F9"/>
    <w:rsid w:val="00C22C1B"/>
    <w:rsid w:val="00C37C1B"/>
    <w:rsid w:val="00C618F5"/>
    <w:rsid w:val="00C96191"/>
    <w:rsid w:val="00CB5D91"/>
    <w:rsid w:val="00CE5DEB"/>
    <w:rsid w:val="00D01BF1"/>
    <w:rsid w:val="00D14800"/>
    <w:rsid w:val="00D2217F"/>
    <w:rsid w:val="00D321C9"/>
    <w:rsid w:val="00D32221"/>
    <w:rsid w:val="00D54FDA"/>
    <w:rsid w:val="00D570D9"/>
    <w:rsid w:val="00D71F8D"/>
    <w:rsid w:val="00D94D9C"/>
    <w:rsid w:val="00D95C06"/>
    <w:rsid w:val="00DA5279"/>
    <w:rsid w:val="00DB11C9"/>
    <w:rsid w:val="00DB5D2A"/>
    <w:rsid w:val="00DC6F39"/>
    <w:rsid w:val="00DD6D88"/>
    <w:rsid w:val="00DF22F0"/>
    <w:rsid w:val="00DF2776"/>
    <w:rsid w:val="00E145D8"/>
    <w:rsid w:val="00E5682C"/>
    <w:rsid w:val="00E65836"/>
    <w:rsid w:val="00E95148"/>
    <w:rsid w:val="00E963B6"/>
    <w:rsid w:val="00E976E2"/>
    <w:rsid w:val="00ED06F7"/>
    <w:rsid w:val="00ED1DB7"/>
    <w:rsid w:val="00EE58E4"/>
    <w:rsid w:val="00EF2ED1"/>
    <w:rsid w:val="00F25520"/>
    <w:rsid w:val="00F310F1"/>
    <w:rsid w:val="00F37499"/>
    <w:rsid w:val="00F41339"/>
    <w:rsid w:val="00F41C43"/>
    <w:rsid w:val="00F431AA"/>
    <w:rsid w:val="00FC2E96"/>
    <w:rsid w:val="00FD055A"/>
    <w:rsid w:val="00FD34D9"/>
    <w:rsid w:val="00FD4822"/>
    <w:rsid w:val="00FD5218"/>
    <w:rsid w:val="00FE1D6C"/>
    <w:rsid w:val="00FE2472"/>
    <w:rsid w:val="00FE40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22E9D4"/>
  <w15:chartTrackingRefBased/>
  <w15:docId w15:val="{B82E4169-23B7-4150-A9E3-5567AEE36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07FE"/>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F5743"/>
    <w:pPr>
      <w:autoSpaceDE w:val="0"/>
      <w:autoSpaceDN w:val="0"/>
      <w:adjustRightInd w:val="0"/>
      <w:spacing w:after="0" w:line="240" w:lineRule="auto"/>
    </w:pPr>
    <w:rPr>
      <w:rFonts w:ascii="Calibri" w:hAnsi="Calibri" w:cs="Calibri"/>
      <w:color w:val="000000"/>
      <w:kern w:val="0"/>
    </w:rPr>
  </w:style>
  <w:style w:type="paragraph" w:styleId="ListParagraph">
    <w:name w:val="List Paragraph"/>
    <w:basedOn w:val="Normal"/>
    <w:uiPriority w:val="34"/>
    <w:qFormat/>
    <w:rsid w:val="00D95C06"/>
    <w:pPr>
      <w:ind w:left="720"/>
      <w:contextualSpacing/>
    </w:pPr>
  </w:style>
  <w:style w:type="paragraph" w:styleId="NormalWeb">
    <w:name w:val="Normal (Web)"/>
    <w:basedOn w:val="Normal"/>
    <w:uiPriority w:val="99"/>
    <w:unhideWhenUsed/>
    <w:rsid w:val="00D95C0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relative">
    <w:name w:val="relative"/>
    <w:basedOn w:val="DefaultParagraphFont"/>
    <w:rsid w:val="00C37C1B"/>
  </w:style>
  <w:style w:type="character" w:styleId="Hyperlink">
    <w:name w:val="Hyperlink"/>
    <w:basedOn w:val="DefaultParagraphFont"/>
    <w:uiPriority w:val="99"/>
    <w:unhideWhenUsed/>
    <w:rsid w:val="007D4C12"/>
    <w:rPr>
      <w:color w:val="467886" w:themeColor="hyperlink"/>
      <w:u w:val="single"/>
    </w:rPr>
  </w:style>
  <w:style w:type="character" w:styleId="UnresolvedMention">
    <w:name w:val="Unresolved Mention"/>
    <w:basedOn w:val="DefaultParagraphFont"/>
    <w:uiPriority w:val="99"/>
    <w:semiHidden/>
    <w:unhideWhenUsed/>
    <w:rsid w:val="007D4C12"/>
    <w:rPr>
      <w:color w:val="605E5C"/>
      <w:shd w:val="clear" w:color="auto" w:fill="E1DFDD"/>
    </w:rPr>
  </w:style>
  <w:style w:type="character" w:customStyle="1" w:styleId="fadeinm1hgl8">
    <w:name w:val="_fadein_m1hgl_8"/>
    <w:basedOn w:val="DefaultParagraphFont"/>
    <w:rsid w:val="00B42B43"/>
  </w:style>
  <w:style w:type="character" w:customStyle="1" w:styleId="Heading1Char">
    <w:name w:val="Heading 1 Char"/>
    <w:basedOn w:val="DefaultParagraphFont"/>
    <w:link w:val="Heading1"/>
    <w:uiPriority w:val="9"/>
    <w:rsid w:val="00A007FE"/>
    <w:rPr>
      <w:rFonts w:asciiTheme="majorHAnsi" w:eastAsiaTheme="majorEastAsia" w:hAnsiTheme="majorHAnsi" w:cstheme="majorBidi"/>
      <w:color w:val="0F4761" w:themeColor="accent1" w:themeShade="BF"/>
      <w:sz w:val="32"/>
      <w:szCs w:val="32"/>
    </w:rPr>
  </w:style>
  <w:style w:type="paragraph" w:styleId="Header">
    <w:name w:val="header"/>
    <w:basedOn w:val="Normal"/>
    <w:link w:val="HeaderChar"/>
    <w:uiPriority w:val="99"/>
    <w:unhideWhenUsed/>
    <w:rsid w:val="006E0E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0E72"/>
  </w:style>
  <w:style w:type="paragraph" w:styleId="Footer">
    <w:name w:val="footer"/>
    <w:basedOn w:val="Normal"/>
    <w:link w:val="FooterChar"/>
    <w:uiPriority w:val="99"/>
    <w:unhideWhenUsed/>
    <w:rsid w:val="006E0E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0E72"/>
  </w:style>
  <w:style w:type="paragraph" w:styleId="TOCHeading">
    <w:name w:val="TOC Heading"/>
    <w:basedOn w:val="Heading1"/>
    <w:next w:val="Normal"/>
    <w:uiPriority w:val="39"/>
    <w:unhideWhenUsed/>
    <w:qFormat/>
    <w:rsid w:val="006E0E72"/>
    <w:pPr>
      <w:spacing w:line="259" w:lineRule="auto"/>
      <w:outlineLvl w:val="9"/>
    </w:pPr>
    <w:rPr>
      <w:kern w:val="0"/>
      <w:lang w:val="en-US"/>
      <w14:ligatures w14:val="none"/>
    </w:rPr>
  </w:style>
  <w:style w:type="paragraph" w:styleId="TOC1">
    <w:name w:val="toc 1"/>
    <w:basedOn w:val="Normal"/>
    <w:next w:val="Normal"/>
    <w:autoRedefine/>
    <w:uiPriority w:val="39"/>
    <w:unhideWhenUsed/>
    <w:rsid w:val="006E0E72"/>
    <w:pPr>
      <w:spacing w:after="100"/>
    </w:pPr>
  </w:style>
  <w:style w:type="character" w:styleId="Emphasis">
    <w:name w:val="Emphasis"/>
    <w:basedOn w:val="DefaultParagraphFont"/>
    <w:uiPriority w:val="20"/>
    <w:qFormat/>
    <w:rsid w:val="00536A2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8972">
      <w:bodyDiv w:val="1"/>
      <w:marLeft w:val="0"/>
      <w:marRight w:val="0"/>
      <w:marTop w:val="0"/>
      <w:marBottom w:val="0"/>
      <w:divBdr>
        <w:top w:val="none" w:sz="0" w:space="0" w:color="auto"/>
        <w:left w:val="none" w:sz="0" w:space="0" w:color="auto"/>
        <w:bottom w:val="none" w:sz="0" w:space="0" w:color="auto"/>
        <w:right w:val="none" w:sz="0" w:space="0" w:color="auto"/>
      </w:divBdr>
    </w:div>
    <w:div w:id="6447469">
      <w:bodyDiv w:val="1"/>
      <w:marLeft w:val="0"/>
      <w:marRight w:val="0"/>
      <w:marTop w:val="0"/>
      <w:marBottom w:val="0"/>
      <w:divBdr>
        <w:top w:val="none" w:sz="0" w:space="0" w:color="auto"/>
        <w:left w:val="none" w:sz="0" w:space="0" w:color="auto"/>
        <w:bottom w:val="none" w:sz="0" w:space="0" w:color="auto"/>
        <w:right w:val="none" w:sz="0" w:space="0" w:color="auto"/>
      </w:divBdr>
    </w:div>
    <w:div w:id="7879427">
      <w:bodyDiv w:val="1"/>
      <w:marLeft w:val="0"/>
      <w:marRight w:val="0"/>
      <w:marTop w:val="0"/>
      <w:marBottom w:val="0"/>
      <w:divBdr>
        <w:top w:val="none" w:sz="0" w:space="0" w:color="auto"/>
        <w:left w:val="none" w:sz="0" w:space="0" w:color="auto"/>
        <w:bottom w:val="none" w:sz="0" w:space="0" w:color="auto"/>
        <w:right w:val="none" w:sz="0" w:space="0" w:color="auto"/>
      </w:divBdr>
    </w:div>
    <w:div w:id="44106241">
      <w:bodyDiv w:val="1"/>
      <w:marLeft w:val="0"/>
      <w:marRight w:val="0"/>
      <w:marTop w:val="0"/>
      <w:marBottom w:val="0"/>
      <w:divBdr>
        <w:top w:val="none" w:sz="0" w:space="0" w:color="auto"/>
        <w:left w:val="none" w:sz="0" w:space="0" w:color="auto"/>
        <w:bottom w:val="none" w:sz="0" w:space="0" w:color="auto"/>
        <w:right w:val="none" w:sz="0" w:space="0" w:color="auto"/>
      </w:divBdr>
    </w:div>
    <w:div w:id="85687181">
      <w:bodyDiv w:val="1"/>
      <w:marLeft w:val="0"/>
      <w:marRight w:val="0"/>
      <w:marTop w:val="0"/>
      <w:marBottom w:val="0"/>
      <w:divBdr>
        <w:top w:val="none" w:sz="0" w:space="0" w:color="auto"/>
        <w:left w:val="none" w:sz="0" w:space="0" w:color="auto"/>
        <w:bottom w:val="none" w:sz="0" w:space="0" w:color="auto"/>
        <w:right w:val="none" w:sz="0" w:space="0" w:color="auto"/>
      </w:divBdr>
    </w:div>
    <w:div w:id="104470846">
      <w:bodyDiv w:val="1"/>
      <w:marLeft w:val="0"/>
      <w:marRight w:val="0"/>
      <w:marTop w:val="0"/>
      <w:marBottom w:val="0"/>
      <w:divBdr>
        <w:top w:val="none" w:sz="0" w:space="0" w:color="auto"/>
        <w:left w:val="none" w:sz="0" w:space="0" w:color="auto"/>
        <w:bottom w:val="none" w:sz="0" w:space="0" w:color="auto"/>
        <w:right w:val="none" w:sz="0" w:space="0" w:color="auto"/>
      </w:divBdr>
    </w:div>
    <w:div w:id="113713388">
      <w:bodyDiv w:val="1"/>
      <w:marLeft w:val="0"/>
      <w:marRight w:val="0"/>
      <w:marTop w:val="0"/>
      <w:marBottom w:val="0"/>
      <w:divBdr>
        <w:top w:val="none" w:sz="0" w:space="0" w:color="auto"/>
        <w:left w:val="none" w:sz="0" w:space="0" w:color="auto"/>
        <w:bottom w:val="none" w:sz="0" w:space="0" w:color="auto"/>
        <w:right w:val="none" w:sz="0" w:space="0" w:color="auto"/>
      </w:divBdr>
    </w:div>
    <w:div w:id="220100079">
      <w:bodyDiv w:val="1"/>
      <w:marLeft w:val="0"/>
      <w:marRight w:val="0"/>
      <w:marTop w:val="0"/>
      <w:marBottom w:val="0"/>
      <w:divBdr>
        <w:top w:val="none" w:sz="0" w:space="0" w:color="auto"/>
        <w:left w:val="none" w:sz="0" w:space="0" w:color="auto"/>
        <w:bottom w:val="none" w:sz="0" w:space="0" w:color="auto"/>
        <w:right w:val="none" w:sz="0" w:space="0" w:color="auto"/>
      </w:divBdr>
    </w:div>
    <w:div w:id="352808187">
      <w:bodyDiv w:val="1"/>
      <w:marLeft w:val="0"/>
      <w:marRight w:val="0"/>
      <w:marTop w:val="0"/>
      <w:marBottom w:val="0"/>
      <w:divBdr>
        <w:top w:val="none" w:sz="0" w:space="0" w:color="auto"/>
        <w:left w:val="none" w:sz="0" w:space="0" w:color="auto"/>
        <w:bottom w:val="none" w:sz="0" w:space="0" w:color="auto"/>
        <w:right w:val="none" w:sz="0" w:space="0" w:color="auto"/>
      </w:divBdr>
    </w:div>
    <w:div w:id="423576214">
      <w:bodyDiv w:val="1"/>
      <w:marLeft w:val="0"/>
      <w:marRight w:val="0"/>
      <w:marTop w:val="0"/>
      <w:marBottom w:val="0"/>
      <w:divBdr>
        <w:top w:val="none" w:sz="0" w:space="0" w:color="auto"/>
        <w:left w:val="none" w:sz="0" w:space="0" w:color="auto"/>
        <w:bottom w:val="none" w:sz="0" w:space="0" w:color="auto"/>
        <w:right w:val="none" w:sz="0" w:space="0" w:color="auto"/>
      </w:divBdr>
    </w:div>
    <w:div w:id="449594635">
      <w:bodyDiv w:val="1"/>
      <w:marLeft w:val="0"/>
      <w:marRight w:val="0"/>
      <w:marTop w:val="0"/>
      <w:marBottom w:val="0"/>
      <w:divBdr>
        <w:top w:val="none" w:sz="0" w:space="0" w:color="auto"/>
        <w:left w:val="none" w:sz="0" w:space="0" w:color="auto"/>
        <w:bottom w:val="none" w:sz="0" w:space="0" w:color="auto"/>
        <w:right w:val="none" w:sz="0" w:space="0" w:color="auto"/>
      </w:divBdr>
    </w:div>
    <w:div w:id="480082767">
      <w:bodyDiv w:val="1"/>
      <w:marLeft w:val="0"/>
      <w:marRight w:val="0"/>
      <w:marTop w:val="0"/>
      <w:marBottom w:val="0"/>
      <w:divBdr>
        <w:top w:val="none" w:sz="0" w:space="0" w:color="auto"/>
        <w:left w:val="none" w:sz="0" w:space="0" w:color="auto"/>
        <w:bottom w:val="none" w:sz="0" w:space="0" w:color="auto"/>
        <w:right w:val="none" w:sz="0" w:space="0" w:color="auto"/>
      </w:divBdr>
    </w:div>
    <w:div w:id="510799169">
      <w:bodyDiv w:val="1"/>
      <w:marLeft w:val="0"/>
      <w:marRight w:val="0"/>
      <w:marTop w:val="0"/>
      <w:marBottom w:val="0"/>
      <w:divBdr>
        <w:top w:val="none" w:sz="0" w:space="0" w:color="auto"/>
        <w:left w:val="none" w:sz="0" w:space="0" w:color="auto"/>
        <w:bottom w:val="none" w:sz="0" w:space="0" w:color="auto"/>
        <w:right w:val="none" w:sz="0" w:space="0" w:color="auto"/>
      </w:divBdr>
    </w:div>
    <w:div w:id="534544367">
      <w:bodyDiv w:val="1"/>
      <w:marLeft w:val="0"/>
      <w:marRight w:val="0"/>
      <w:marTop w:val="0"/>
      <w:marBottom w:val="0"/>
      <w:divBdr>
        <w:top w:val="none" w:sz="0" w:space="0" w:color="auto"/>
        <w:left w:val="none" w:sz="0" w:space="0" w:color="auto"/>
        <w:bottom w:val="none" w:sz="0" w:space="0" w:color="auto"/>
        <w:right w:val="none" w:sz="0" w:space="0" w:color="auto"/>
      </w:divBdr>
    </w:div>
    <w:div w:id="559898824">
      <w:bodyDiv w:val="1"/>
      <w:marLeft w:val="0"/>
      <w:marRight w:val="0"/>
      <w:marTop w:val="0"/>
      <w:marBottom w:val="0"/>
      <w:divBdr>
        <w:top w:val="none" w:sz="0" w:space="0" w:color="auto"/>
        <w:left w:val="none" w:sz="0" w:space="0" w:color="auto"/>
        <w:bottom w:val="none" w:sz="0" w:space="0" w:color="auto"/>
        <w:right w:val="none" w:sz="0" w:space="0" w:color="auto"/>
      </w:divBdr>
    </w:div>
    <w:div w:id="572353985">
      <w:bodyDiv w:val="1"/>
      <w:marLeft w:val="0"/>
      <w:marRight w:val="0"/>
      <w:marTop w:val="0"/>
      <w:marBottom w:val="0"/>
      <w:divBdr>
        <w:top w:val="none" w:sz="0" w:space="0" w:color="auto"/>
        <w:left w:val="none" w:sz="0" w:space="0" w:color="auto"/>
        <w:bottom w:val="none" w:sz="0" w:space="0" w:color="auto"/>
        <w:right w:val="none" w:sz="0" w:space="0" w:color="auto"/>
      </w:divBdr>
    </w:div>
    <w:div w:id="611784874">
      <w:bodyDiv w:val="1"/>
      <w:marLeft w:val="0"/>
      <w:marRight w:val="0"/>
      <w:marTop w:val="0"/>
      <w:marBottom w:val="0"/>
      <w:divBdr>
        <w:top w:val="none" w:sz="0" w:space="0" w:color="auto"/>
        <w:left w:val="none" w:sz="0" w:space="0" w:color="auto"/>
        <w:bottom w:val="none" w:sz="0" w:space="0" w:color="auto"/>
        <w:right w:val="none" w:sz="0" w:space="0" w:color="auto"/>
      </w:divBdr>
    </w:div>
    <w:div w:id="629937555">
      <w:bodyDiv w:val="1"/>
      <w:marLeft w:val="0"/>
      <w:marRight w:val="0"/>
      <w:marTop w:val="0"/>
      <w:marBottom w:val="0"/>
      <w:divBdr>
        <w:top w:val="none" w:sz="0" w:space="0" w:color="auto"/>
        <w:left w:val="none" w:sz="0" w:space="0" w:color="auto"/>
        <w:bottom w:val="none" w:sz="0" w:space="0" w:color="auto"/>
        <w:right w:val="none" w:sz="0" w:space="0" w:color="auto"/>
      </w:divBdr>
    </w:div>
    <w:div w:id="645202031">
      <w:bodyDiv w:val="1"/>
      <w:marLeft w:val="0"/>
      <w:marRight w:val="0"/>
      <w:marTop w:val="0"/>
      <w:marBottom w:val="0"/>
      <w:divBdr>
        <w:top w:val="none" w:sz="0" w:space="0" w:color="auto"/>
        <w:left w:val="none" w:sz="0" w:space="0" w:color="auto"/>
        <w:bottom w:val="none" w:sz="0" w:space="0" w:color="auto"/>
        <w:right w:val="none" w:sz="0" w:space="0" w:color="auto"/>
      </w:divBdr>
    </w:div>
    <w:div w:id="800273408">
      <w:bodyDiv w:val="1"/>
      <w:marLeft w:val="0"/>
      <w:marRight w:val="0"/>
      <w:marTop w:val="0"/>
      <w:marBottom w:val="0"/>
      <w:divBdr>
        <w:top w:val="none" w:sz="0" w:space="0" w:color="auto"/>
        <w:left w:val="none" w:sz="0" w:space="0" w:color="auto"/>
        <w:bottom w:val="none" w:sz="0" w:space="0" w:color="auto"/>
        <w:right w:val="none" w:sz="0" w:space="0" w:color="auto"/>
      </w:divBdr>
    </w:div>
    <w:div w:id="826938266">
      <w:bodyDiv w:val="1"/>
      <w:marLeft w:val="0"/>
      <w:marRight w:val="0"/>
      <w:marTop w:val="0"/>
      <w:marBottom w:val="0"/>
      <w:divBdr>
        <w:top w:val="none" w:sz="0" w:space="0" w:color="auto"/>
        <w:left w:val="none" w:sz="0" w:space="0" w:color="auto"/>
        <w:bottom w:val="none" w:sz="0" w:space="0" w:color="auto"/>
        <w:right w:val="none" w:sz="0" w:space="0" w:color="auto"/>
      </w:divBdr>
    </w:div>
    <w:div w:id="1031147811">
      <w:bodyDiv w:val="1"/>
      <w:marLeft w:val="0"/>
      <w:marRight w:val="0"/>
      <w:marTop w:val="0"/>
      <w:marBottom w:val="0"/>
      <w:divBdr>
        <w:top w:val="none" w:sz="0" w:space="0" w:color="auto"/>
        <w:left w:val="none" w:sz="0" w:space="0" w:color="auto"/>
        <w:bottom w:val="none" w:sz="0" w:space="0" w:color="auto"/>
        <w:right w:val="none" w:sz="0" w:space="0" w:color="auto"/>
      </w:divBdr>
    </w:div>
    <w:div w:id="1032539989">
      <w:bodyDiv w:val="1"/>
      <w:marLeft w:val="0"/>
      <w:marRight w:val="0"/>
      <w:marTop w:val="0"/>
      <w:marBottom w:val="0"/>
      <w:divBdr>
        <w:top w:val="none" w:sz="0" w:space="0" w:color="auto"/>
        <w:left w:val="none" w:sz="0" w:space="0" w:color="auto"/>
        <w:bottom w:val="none" w:sz="0" w:space="0" w:color="auto"/>
        <w:right w:val="none" w:sz="0" w:space="0" w:color="auto"/>
      </w:divBdr>
    </w:div>
    <w:div w:id="1101756331">
      <w:bodyDiv w:val="1"/>
      <w:marLeft w:val="0"/>
      <w:marRight w:val="0"/>
      <w:marTop w:val="0"/>
      <w:marBottom w:val="0"/>
      <w:divBdr>
        <w:top w:val="none" w:sz="0" w:space="0" w:color="auto"/>
        <w:left w:val="none" w:sz="0" w:space="0" w:color="auto"/>
        <w:bottom w:val="none" w:sz="0" w:space="0" w:color="auto"/>
        <w:right w:val="none" w:sz="0" w:space="0" w:color="auto"/>
      </w:divBdr>
    </w:div>
    <w:div w:id="1156531662">
      <w:bodyDiv w:val="1"/>
      <w:marLeft w:val="0"/>
      <w:marRight w:val="0"/>
      <w:marTop w:val="0"/>
      <w:marBottom w:val="0"/>
      <w:divBdr>
        <w:top w:val="none" w:sz="0" w:space="0" w:color="auto"/>
        <w:left w:val="none" w:sz="0" w:space="0" w:color="auto"/>
        <w:bottom w:val="none" w:sz="0" w:space="0" w:color="auto"/>
        <w:right w:val="none" w:sz="0" w:space="0" w:color="auto"/>
      </w:divBdr>
    </w:div>
    <w:div w:id="1157456537">
      <w:bodyDiv w:val="1"/>
      <w:marLeft w:val="0"/>
      <w:marRight w:val="0"/>
      <w:marTop w:val="0"/>
      <w:marBottom w:val="0"/>
      <w:divBdr>
        <w:top w:val="none" w:sz="0" w:space="0" w:color="auto"/>
        <w:left w:val="none" w:sz="0" w:space="0" w:color="auto"/>
        <w:bottom w:val="none" w:sz="0" w:space="0" w:color="auto"/>
        <w:right w:val="none" w:sz="0" w:space="0" w:color="auto"/>
      </w:divBdr>
    </w:div>
    <w:div w:id="1205751167">
      <w:bodyDiv w:val="1"/>
      <w:marLeft w:val="0"/>
      <w:marRight w:val="0"/>
      <w:marTop w:val="0"/>
      <w:marBottom w:val="0"/>
      <w:divBdr>
        <w:top w:val="none" w:sz="0" w:space="0" w:color="auto"/>
        <w:left w:val="none" w:sz="0" w:space="0" w:color="auto"/>
        <w:bottom w:val="none" w:sz="0" w:space="0" w:color="auto"/>
        <w:right w:val="none" w:sz="0" w:space="0" w:color="auto"/>
      </w:divBdr>
    </w:div>
    <w:div w:id="1223639516">
      <w:bodyDiv w:val="1"/>
      <w:marLeft w:val="0"/>
      <w:marRight w:val="0"/>
      <w:marTop w:val="0"/>
      <w:marBottom w:val="0"/>
      <w:divBdr>
        <w:top w:val="none" w:sz="0" w:space="0" w:color="auto"/>
        <w:left w:val="none" w:sz="0" w:space="0" w:color="auto"/>
        <w:bottom w:val="none" w:sz="0" w:space="0" w:color="auto"/>
        <w:right w:val="none" w:sz="0" w:space="0" w:color="auto"/>
      </w:divBdr>
    </w:div>
    <w:div w:id="1297837644">
      <w:bodyDiv w:val="1"/>
      <w:marLeft w:val="0"/>
      <w:marRight w:val="0"/>
      <w:marTop w:val="0"/>
      <w:marBottom w:val="0"/>
      <w:divBdr>
        <w:top w:val="none" w:sz="0" w:space="0" w:color="auto"/>
        <w:left w:val="none" w:sz="0" w:space="0" w:color="auto"/>
        <w:bottom w:val="none" w:sz="0" w:space="0" w:color="auto"/>
        <w:right w:val="none" w:sz="0" w:space="0" w:color="auto"/>
      </w:divBdr>
    </w:div>
    <w:div w:id="1305508692">
      <w:bodyDiv w:val="1"/>
      <w:marLeft w:val="0"/>
      <w:marRight w:val="0"/>
      <w:marTop w:val="0"/>
      <w:marBottom w:val="0"/>
      <w:divBdr>
        <w:top w:val="none" w:sz="0" w:space="0" w:color="auto"/>
        <w:left w:val="none" w:sz="0" w:space="0" w:color="auto"/>
        <w:bottom w:val="none" w:sz="0" w:space="0" w:color="auto"/>
        <w:right w:val="none" w:sz="0" w:space="0" w:color="auto"/>
      </w:divBdr>
    </w:div>
    <w:div w:id="1310398869">
      <w:bodyDiv w:val="1"/>
      <w:marLeft w:val="0"/>
      <w:marRight w:val="0"/>
      <w:marTop w:val="0"/>
      <w:marBottom w:val="0"/>
      <w:divBdr>
        <w:top w:val="none" w:sz="0" w:space="0" w:color="auto"/>
        <w:left w:val="none" w:sz="0" w:space="0" w:color="auto"/>
        <w:bottom w:val="none" w:sz="0" w:space="0" w:color="auto"/>
        <w:right w:val="none" w:sz="0" w:space="0" w:color="auto"/>
      </w:divBdr>
    </w:div>
    <w:div w:id="1334186870">
      <w:bodyDiv w:val="1"/>
      <w:marLeft w:val="0"/>
      <w:marRight w:val="0"/>
      <w:marTop w:val="0"/>
      <w:marBottom w:val="0"/>
      <w:divBdr>
        <w:top w:val="none" w:sz="0" w:space="0" w:color="auto"/>
        <w:left w:val="none" w:sz="0" w:space="0" w:color="auto"/>
        <w:bottom w:val="none" w:sz="0" w:space="0" w:color="auto"/>
        <w:right w:val="none" w:sz="0" w:space="0" w:color="auto"/>
      </w:divBdr>
    </w:div>
    <w:div w:id="1357997580">
      <w:bodyDiv w:val="1"/>
      <w:marLeft w:val="0"/>
      <w:marRight w:val="0"/>
      <w:marTop w:val="0"/>
      <w:marBottom w:val="0"/>
      <w:divBdr>
        <w:top w:val="none" w:sz="0" w:space="0" w:color="auto"/>
        <w:left w:val="none" w:sz="0" w:space="0" w:color="auto"/>
        <w:bottom w:val="none" w:sz="0" w:space="0" w:color="auto"/>
        <w:right w:val="none" w:sz="0" w:space="0" w:color="auto"/>
      </w:divBdr>
    </w:div>
    <w:div w:id="1453358242">
      <w:bodyDiv w:val="1"/>
      <w:marLeft w:val="0"/>
      <w:marRight w:val="0"/>
      <w:marTop w:val="0"/>
      <w:marBottom w:val="0"/>
      <w:divBdr>
        <w:top w:val="none" w:sz="0" w:space="0" w:color="auto"/>
        <w:left w:val="none" w:sz="0" w:space="0" w:color="auto"/>
        <w:bottom w:val="none" w:sz="0" w:space="0" w:color="auto"/>
        <w:right w:val="none" w:sz="0" w:space="0" w:color="auto"/>
      </w:divBdr>
    </w:div>
    <w:div w:id="1480728406">
      <w:bodyDiv w:val="1"/>
      <w:marLeft w:val="0"/>
      <w:marRight w:val="0"/>
      <w:marTop w:val="0"/>
      <w:marBottom w:val="0"/>
      <w:divBdr>
        <w:top w:val="none" w:sz="0" w:space="0" w:color="auto"/>
        <w:left w:val="none" w:sz="0" w:space="0" w:color="auto"/>
        <w:bottom w:val="none" w:sz="0" w:space="0" w:color="auto"/>
        <w:right w:val="none" w:sz="0" w:space="0" w:color="auto"/>
      </w:divBdr>
    </w:div>
    <w:div w:id="1497766645">
      <w:bodyDiv w:val="1"/>
      <w:marLeft w:val="0"/>
      <w:marRight w:val="0"/>
      <w:marTop w:val="0"/>
      <w:marBottom w:val="0"/>
      <w:divBdr>
        <w:top w:val="none" w:sz="0" w:space="0" w:color="auto"/>
        <w:left w:val="none" w:sz="0" w:space="0" w:color="auto"/>
        <w:bottom w:val="none" w:sz="0" w:space="0" w:color="auto"/>
        <w:right w:val="none" w:sz="0" w:space="0" w:color="auto"/>
      </w:divBdr>
    </w:div>
    <w:div w:id="1522931157">
      <w:bodyDiv w:val="1"/>
      <w:marLeft w:val="0"/>
      <w:marRight w:val="0"/>
      <w:marTop w:val="0"/>
      <w:marBottom w:val="0"/>
      <w:divBdr>
        <w:top w:val="none" w:sz="0" w:space="0" w:color="auto"/>
        <w:left w:val="none" w:sz="0" w:space="0" w:color="auto"/>
        <w:bottom w:val="none" w:sz="0" w:space="0" w:color="auto"/>
        <w:right w:val="none" w:sz="0" w:space="0" w:color="auto"/>
      </w:divBdr>
    </w:div>
    <w:div w:id="1553613113">
      <w:bodyDiv w:val="1"/>
      <w:marLeft w:val="0"/>
      <w:marRight w:val="0"/>
      <w:marTop w:val="0"/>
      <w:marBottom w:val="0"/>
      <w:divBdr>
        <w:top w:val="none" w:sz="0" w:space="0" w:color="auto"/>
        <w:left w:val="none" w:sz="0" w:space="0" w:color="auto"/>
        <w:bottom w:val="none" w:sz="0" w:space="0" w:color="auto"/>
        <w:right w:val="none" w:sz="0" w:space="0" w:color="auto"/>
      </w:divBdr>
    </w:div>
    <w:div w:id="1554659222">
      <w:bodyDiv w:val="1"/>
      <w:marLeft w:val="0"/>
      <w:marRight w:val="0"/>
      <w:marTop w:val="0"/>
      <w:marBottom w:val="0"/>
      <w:divBdr>
        <w:top w:val="none" w:sz="0" w:space="0" w:color="auto"/>
        <w:left w:val="none" w:sz="0" w:space="0" w:color="auto"/>
        <w:bottom w:val="none" w:sz="0" w:space="0" w:color="auto"/>
        <w:right w:val="none" w:sz="0" w:space="0" w:color="auto"/>
      </w:divBdr>
    </w:div>
    <w:div w:id="1559516251">
      <w:bodyDiv w:val="1"/>
      <w:marLeft w:val="0"/>
      <w:marRight w:val="0"/>
      <w:marTop w:val="0"/>
      <w:marBottom w:val="0"/>
      <w:divBdr>
        <w:top w:val="none" w:sz="0" w:space="0" w:color="auto"/>
        <w:left w:val="none" w:sz="0" w:space="0" w:color="auto"/>
        <w:bottom w:val="none" w:sz="0" w:space="0" w:color="auto"/>
        <w:right w:val="none" w:sz="0" w:space="0" w:color="auto"/>
      </w:divBdr>
    </w:div>
    <w:div w:id="1561598294">
      <w:bodyDiv w:val="1"/>
      <w:marLeft w:val="0"/>
      <w:marRight w:val="0"/>
      <w:marTop w:val="0"/>
      <w:marBottom w:val="0"/>
      <w:divBdr>
        <w:top w:val="none" w:sz="0" w:space="0" w:color="auto"/>
        <w:left w:val="none" w:sz="0" w:space="0" w:color="auto"/>
        <w:bottom w:val="none" w:sz="0" w:space="0" w:color="auto"/>
        <w:right w:val="none" w:sz="0" w:space="0" w:color="auto"/>
      </w:divBdr>
    </w:div>
    <w:div w:id="1660426561">
      <w:bodyDiv w:val="1"/>
      <w:marLeft w:val="0"/>
      <w:marRight w:val="0"/>
      <w:marTop w:val="0"/>
      <w:marBottom w:val="0"/>
      <w:divBdr>
        <w:top w:val="none" w:sz="0" w:space="0" w:color="auto"/>
        <w:left w:val="none" w:sz="0" w:space="0" w:color="auto"/>
        <w:bottom w:val="none" w:sz="0" w:space="0" w:color="auto"/>
        <w:right w:val="none" w:sz="0" w:space="0" w:color="auto"/>
      </w:divBdr>
    </w:div>
    <w:div w:id="1662535809">
      <w:bodyDiv w:val="1"/>
      <w:marLeft w:val="0"/>
      <w:marRight w:val="0"/>
      <w:marTop w:val="0"/>
      <w:marBottom w:val="0"/>
      <w:divBdr>
        <w:top w:val="none" w:sz="0" w:space="0" w:color="auto"/>
        <w:left w:val="none" w:sz="0" w:space="0" w:color="auto"/>
        <w:bottom w:val="none" w:sz="0" w:space="0" w:color="auto"/>
        <w:right w:val="none" w:sz="0" w:space="0" w:color="auto"/>
      </w:divBdr>
    </w:div>
    <w:div w:id="1676571185">
      <w:bodyDiv w:val="1"/>
      <w:marLeft w:val="0"/>
      <w:marRight w:val="0"/>
      <w:marTop w:val="0"/>
      <w:marBottom w:val="0"/>
      <w:divBdr>
        <w:top w:val="none" w:sz="0" w:space="0" w:color="auto"/>
        <w:left w:val="none" w:sz="0" w:space="0" w:color="auto"/>
        <w:bottom w:val="none" w:sz="0" w:space="0" w:color="auto"/>
        <w:right w:val="none" w:sz="0" w:space="0" w:color="auto"/>
      </w:divBdr>
    </w:div>
    <w:div w:id="1683317781">
      <w:bodyDiv w:val="1"/>
      <w:marLeft w:val="0"/>
      <w:marRight w:val="0"/>
      <w:marTop w:val="0"/>
      <w:marBottom w:val="0"/>
      <w:divBdr>
        <w:top w:val="none" w:sz="0" w:space="0" w:color="auto"/>
        <w:left w:val="none" w:sz="0" w:space="0" w:color="auto"/>
        <w:bottom w:val="none" w:sz="0" w:space="0" w:color="auto"/>
        <w:right w:val="none" w:sz="0" w:space="0" w:color="auto"/>
      </w:divBdr>
    </w:div>
    <w:div w:id="1716196594">
      <w:bodyDiv w:val="1"/>
      <w:marLeft w:val="0"/>
      <w:marRight w:val="0"/>
      <w:marTop w:val="0"/>
      <w:marBottom w:val="0"/>
      <w:divBdr>
        <w:top w:val="none" w:sz="0" w:space="0" w:color="auto"/>
        <w:left w:val="none" w:sz="0" w:space="0" w:color="auto"/>
        <w:bottom w:val="none" w:sz="0" w:space="0" w:color="auto"/>
        <w:right w:val="none" w:sz="0" w:space="0" w:color="auto"/>
      </w:divBdr>
    </w:div>
    <w:div w:id="1736002414">
      <w:bodyDiv w:val="1"/>
      <w:marLeft w:val="0"/>
      <w:marRight w:val="0"/>
      <w:marTop w:val="0"/>
      <w:marBottom w:val="0"/>
      <w:divBdr>
        <w:top w:val="none" w:sz="0" w:space="0" w:color="auto"/>
        <w:left w:val="none" w:sz="0" w:space="0" w:color="auto"/>
        <w:bottom w:val="none" w:sz="0" w:space="0" w:color="auto"/>
        <w:right w:val="none" w:sz="0" w:space="0" w:color="auto"/>
      </w:divBdr>
    </w:div>
    <w:div w:id="1809395449">
      <w:bodyDiv w:val="1"/>
      <w:marLeft w:val="0"/>
      <w:marRight w:val="0"/>
      <w:marTop w:val="0"/>
      <w:marBottom w:val="0"/>
      <w:divBdr>
        <w:top w:val="none" w:sz="0" w:space="0" w:color="auto"/>
        <w:left w:val="none" w:sz="0" w:space="0" w:color="auto"/>
        <w:bottom w:val="none" w:sz="0" w:space="0" w:color="auto"/>
        <w:right w:val="none" w:sz="0" w:space="0" w:color="auto"/>
      </w:divBdr>
    </w:div>
    <w:div w:id="1838035265">
      <w:bodyDiv w:val="1"/>
      <w:marLeft w:val="0"/>
      <w:marRight w:val="0"/>
      <w:marTop w:val="0"/>
      <w:marBottom w:val="0"/>
      <w:divBdr>
        <w:top w:val="none" w:sz="0" w:space="0" w:color="auto"/>
        <w:left w:val="none" w:sz="0" w:space="0" w:color="auto"/>
        <w:bottom w:val="none" w:sz="0" w:space="0" w:color="auto"/>
        <w:right w:val="none" w:sz="0" w:space="0" w:color="auto"/>
      </w:divBdr>
    </w:div>
    <w:div w:id="1848859397">
      <w:bodyDiv w:val="1"/>
      <w:marLeft w:val="0"/>
      <w:marRight w:val="0"/>
      <w:marTop w:val="0"/>
      <w:marBottom w:val="0"/>
      <w:divBdr>
        <w:top w:val="none" w:sz="0" w:space="0" w:color="auto"/>
        <w:left w:val="none" w:sz="0" w:space="0" w:color="auto"/>
        <w:bottom w:val="none" w:sz="0" w:space="0" w:color="auto"/>
        <w:right w:val="none" w:sz="0" w:space="0" w:color="auto"/>
      </w:divBdr>
    </w:div>
    <w:div w:id="1867988369">
      <w:bodyDiv w:val="1"/>
      <w:marLeft w:val="0"/>
      <w:marRight w:val="0"/>
      <w:marTop w:val="0"/>
      <w:marBottom w:val="0"/>
      <w:divBdr>
        <w:top w:val="none" w:sz="0" w:space="0" w:color="auto"/>
        <w:left w:val="none" w:sz="0" w:space="0" w:color="auto"/>
        <w:bottom w:val="none" w:sz="0" w:space="0" w:color="auto"/>
        <w:right w:val="none" w:sz="0" w:space="0" w:color="auto"/>
      </w:divBdr>
    </w:div>
    <w:div w:id="1871256131">
      <w:bodyDiv w:val="1"/>
      <w:marLeft w:val="0"/>
      <w:marRight w:val="0"/>
      <w:marTop w:val="0"/>
      <w:marBottom w:val="0"/>
      <w:divBdr>
        <w:top w:val="none" w:sz="0" w:space="0" w:color="auto"/>
        <w:left w:val="none" w:sz="0" w:space="0" w:color="auto"/>
        <w:bottom w:val="none" w:sz="0" w:space="0" w:color="auto"/>
        <w:right w:val="none" w:sz="0" w:space="0" w:color="auto"/>
      </w:divBdr>
    </w:div>
    <w:div w:id="1878156843">
      <w:bodyDiv w:val="1"/>
      <w:marLeft w:val="0"/>
      <w:marRight w:val="0"/>
      <w:marTop w:val="0"/>
      <w:marBottom w:val="0"/>
      <w:divBdr>
        <w:top w:val="none" w:sz="0" w:space="0" w:color="auto"/>
        <w:left w:val="none" w:sz="0" w:space="0" w:color="auto"/>
        <w:bottom w:val="none" w:sz="0" w:space="0" w:color="auto"/>
        <w:right w:val="none" w:sz="0" w:space="0" w:color="auto"/>
      </w:divBdr>
    </w:div>
    <w:div w:id="1919094797">
      <w:bodyDiv w:val="1"/>
      <w:marLeft w:val="0"/>
      <w:marRight w:val="0"/>
      <w:marTop w:val="0"/>
      <w:marBottom w:val="0"/>
      <w:divBdr>
        <w:top w:val="none" w:sz="0" w:space="0" w:color="auto"/>
        <w:left w:val="none" w:sz="0" w:space="0" w:color="auto"/>
        <w:bottom w:val="none" w:sz="0" w:space="0" w:color="auto"/>
        <w:right w:val="none" w:sz="0" w:space="0" w:color="auto"/>
      </w:divBdr>
    </w:div>
    <w:div w:id="1931040252">
      <w:bodyDiv w:val="1"/>
      <w:marLeft w:val="0"/>
      <w:marRight w:val="0"/>
      <w:marTop w:val="0"/>
      <w:marBottom w:val="0"/>
      <w:divBdr>
        <w:top w:val="none" w:sz="0" w:space="0" w:color="auto"/>
        <w:left w:val="none" w:sz="0" w:space="0" w:color="auto"/>
        <w:bottom w:val="none" w:sz="0" w:space="0" w:color="auto"/>
        <w:right w:val="none" w:sz="0" w:space="0" w:color="auto"/>
      </w:divBdr>
    </w:div>
    <w:div w:id="1944915030">
      <w:bodyDiv w:val="1"/>
      <w:marLeft w:val="0"/>
      <w:marRight w:val="0"/>
      <w:marTop w:val="0"/>
      <w:marBottom w:val="0"/>
      <w:divBdr>
        <w:top w:val="none" w:sz="0" w:space="0" w:color="auto"/>
        <w:left w:val="none" w:sz="0" w:space="0" w:color="auto"/>
        <w:bottom w:val="none" w:sz="0" w:space="0" w:color="auto"/>
        <w:right w:val="none" w:sz="0" w:space="0" w:color="auto"/>
      </w:divBdr>
    </w:div>
    <w:div w:id="1946771201">
      <w:bodyDiv w:val="1"/>
      <w:marLeft w:val="0"/>
      <w:marRight w:val="0"/>
      <w:marTop w:val="0"/>
      <w:marBottom w:val="0"/>
      <w:divBdr>
        <w:top w:val="none" w:sz="0" w:space="0" w:color="auto"/>
        <w:left w:val="none" w:sz="0" w:space="0" w:color="auto"/>
        <w:bottom w:val="none" w:sz="0" w:space="0" w:color="auto"/>
        <w:right w:val="none" w:sz="0" w:space="0" w:color="auto"/>
      </w:divBdr>
    </w:div>
    <w:div w:id="1970353327">
      <w:bodyDiv w:val="1"/>
      <w:marLeft w:val="0"/>
      <w:marRight w:val="0"/>
      <w:marTop w:val="0"/>
      <w:marBottom w:val="0"/>
      <w:divBdr>
        <w:top w:val="none" w:sz="0" w:space="0" w:color="auto"/>
        <w:left w:val="none" w:sz="0" w:space="0" w:color="auto"/>
        <w:bottom w:val="none" w:sz="0" w:space="0" w:color="auto"/>
        <w:right w:val="none" w:sz="0" w:space="0" w:color="auto"/>
      </w:divBdr>
    </w:div>
    <w:div w:id="2003776153">
      <w:bodyDiv w:val="1"/>
      <w:marLeft w:val="0"/>
      <w:marRight w:val="0"/>
      <w:marTop w:val="0"/>
      <w:marBottom w:val="0"/>
      <w:divBdr>
        <w:top w:val="none" w:sz="0" w:space="0" w:color="auto"/>
        <w:left w:val="none" w:sz="0" w:space="0" w:color="auto"/>
        <w:bottom w:val="none" w:sz="0" w:space="0" w:color="auto"/>
        <w:right w:val="none" w:sz="0" w:space="0" w:color="auto"/>
      </w:divBdr>
    </w:div>
    <w:div w:id="2024892528">
      <w:bodyDiv w:val="1"/>
      <w:marLeft w:val="0"/>
      <w:marRight w:val="0"/>
      <w:marTop w:val="0"/>
      <w:marBottom w:val="0"/>
      <w:divBdr>
        <w:top w:val="none" w:sz="0" w:space="0" w:color="auto"/>
        <w:left w:val="none" w:sz="0" w:space="0" w:color="auto"/>
        <w:bottom w:val="none" w:sz="0" w:space="0" w:color="auto"/>
        <w:right w:val="none" w:sz="0" w:space="0" w:color="auto"/>
      </w:divBdr>
    </w:div>
    <w:div w:id="2053379294">
      <w:bodyDiv w:val="1"/>
      <w:marLeft w:val="0"/>
      <w:marRight w:val="0"/>
      <w:marTop w:val="0"/>
      <w:marBottom w:val="0"/>
      <w:divBdr>
        <w:top w:val="none" w:sz="0" w:space="0" w:color="auto"/>
        <w:left w:val="none" w:sz="0" w:space="0" w:color="auto"/>
        <w:bottom w:val="none" w:sz="0" w:space="0" w:color="auto"/>
        <w:right w:val="none" w:sz="0" w:space="0" w:color="auto"/>
      </w:divBdr>
    </w:div>
    <w:div w:id="2067994494">
      <w:bodyDiv w:val="1"/>
      <w:marLeft w:val="0"/>
      <w:marRight w:val="0"/>
      <w:marTop w:val="0"/>
      <w:marBottom w:val="0"/>
      <w:divBdr>
        <w:top w:val="none" w:sz="0" w:space="0" w:color="auto"/>
        <w:left w:val="none" w:sz="0" w:space="0" w:color="auto"/>
        <w:bottom w:val="none" w:sz="0" w:space="0" w:color="auto"/>
        <w:right w:val="none" w:sz="0" w:space="0" w:color="auto"/>
      </w:divBdr>
    </w:div>
    <w:div w:id="2078699139">
      <w:bodyDiv w:val="1"/>
      <w:marLeft w:val="0"/>
      <w:marRight w:val="0"/>
      <w:marTop w:val="0"/>
      <w:marBottom w:val="0"/>
      <w:divBdr>
        <w:top w:val="none" w:sz="0" w:space="0" w:color="auto"/>
        <w:left w:val="none" w:sz="0" w:space="0" w:color="auto"/>
        <w:bottom w:val="none" w:sz="0" w:space="0" w:color="auto"/>
        <w:right w:val="none" w:sz="0" w:space="0" w:color="auto"/>
      </w:divBdr>
    </w:div>
    <w:div w:id="2085953622">
      <w:bodyDiv w:val="1"/>
      <w:marLeft w:val="0"/>
      <w:marRight w:val="0"/>
      <w:marTop w:val="0"/>
      <w:marBottom w:val="0"/>
      <w:divBdr>
        <w:top w:val="none" w:sz="0" w:space="0" w:color="auto"/>
        <w:left w:val="none" w:sz="0" w:space="0" w:color="auto"/>
        <w:bottom w:val="none" w:sz="0" w:space="0" w:color="auto"/>
        <w:right w:val="none" w:sz="0" w:space="0" w:color="auto"/>
      </w:divBdr>
    </w:div>
    <w:div w:id="2143884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doi.org/10.1016/j.ijhm.2009.02.004" TargetMode="External"/><Relationship Id="rId18" Type="http://schemas.openxmlformats.org/officeDocument/2006/relationships/hyperlink" Target="https://www.researchgate.net/publication/378803123_Utilizing_Technology_for_Food_Waste_Management_in_the_Hospitality_Industry_Hotels_and_Restaurants_Technology_for_Food_Waste_Management_in_Hotels_Restaurants" TargetMode="External"/><Relationship Id="rId3" Type="http://schemas.openxmlformats.org/officeDocument/2006/relationships/styles" Target="styles.xml"/><Relationship Id="rId21" Type="http://schemas.openxmlformats.org/officeDocument/2006/relationships/hyperlink" Target="https://wrap.org.uk" TargetMode="External"/><Relationship Id="rId7" Type="http://schemas.openxmlformats.org/officeDocument/2006/relationships/endnotes" Target="endnotes.xml"/><Relationship Id="rId12" Type="http://schemas.openxmlformats.org/officeDocument/2006/relationships/hyperlink" Target="https://www.sciencedirect.com/science/article/pii/S0959652620329061" TargetMode="External"/><Relationship Id="rId17" Type="http://schemas.openxmlformats.org/officeDocument/2006/relationships/hyperlink" Target="https://www.researchgate.net/publication/378286947_IMPACT_OF_WASTE_MANAGEMENT_IN_THE_HOSPITALITY_AND_CATERING_INDUSTRY"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researchgate.net/publication/378286947_IMPACT_OF_WASTE_MANAGEMENT_IN_THE_HOSPITALITY_AND_CATERING_INDUSTRY" TargetMode="External"/><Relationship Id="rId20" Type="http://schemas.openxmlformats.org/officeDocument/2006/relationships/hyperlink" Target="https://www.unep.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89/frai.2024.1429477"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108/ijchm-11-2014-0572" TargetMode="External"/><Relationship Id="rId23" Type="http://schemas.openxmlformats.org/officeDocument/2006/relationships/footer" Target="footer1.xml"/><Relationship Id="rId10" Type="http://schemas.openxmlformats.org/officeDocument/2006/relationships/hyperlink" Target="https://www.atlantis-press.com/proceedings/irtthi-24" TargetMode="External"/><Relationship Id="rId19" Type="http://schemas.openxmlformats.org/officeDocument/2006/relationships/hyperlink" Target="https://www.researchgate.net/publication/382219928_Environment_Friendly_Practices_Adopted_in_Hotels_and_their_Impact_on_Customer_Satisfaction_A_Critical_Review_of_the_Literature_and_Research_Implications_for_the_Hospitality_Industry" TargetMode="External"/><Relationship Id="rId4" Type="http://schemas.openxmlformats.org/officeDocument/2006/relationships/settings" Target="settings.xml"/><Relationship Id="rId9" Type="http://schemas.openxmlformats.org/officeDocument/2006/relationships/hyperlink" Target="https://www.researchgate.net/publication/382074329_A_COMPREHENSIVE_WASTE_AUDIT_ANALYSIS_FOR_ASSESSING_RECYCLING_OPPORTUNITIES_IN_THE_UNIVERSITY_SIMRA_NAWAZ" TargetMode="External"/><Relationship Id="rId14" Type="http://schemas.openxmlformats.org/officeDocument/2006/relationships/hyperlink" Target="https://doi.org/10.4018/978-1-5225-8494-0" TargetMode="External"/><Relationship Id="rId22" Type="http://schemas.openxmlformats.org/officeDocument/2006/relationships/hyperlink" Target="https://iips.com.pk/waste-reduction-and-recycling-in-hospitality-strategies-for-a-greener-experi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48D0C0-1FD0-489F-9BFB-0123685B0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2137</TotalTime>
  <Pages>12</Pages>
  <Words>3298</Words>
  <Characters>22365</Characters>
  <Application>Microsoft Office Word</Application>
  <DocSecurity>0</DocSecurity>
  <Lines>385</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Dumitru</dc:creator>
  <cp:keywords/>
  <dc:description/>
  <cp:lastModifiedBy>Anca Dumitru</cp:lastModifiedBy>
  <cp:revision>210</cp:revision>
  <dcterms:created xsi:type="dcterms:W3CDTF">2025-05-10T14:27:00Z</dcterms:created>
  <dcterms:modified xsi:type="dcterms:W3CDTF">2025-05-25T20:01:00Z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d400b445-42f8-46cc-927c-36f7471f36bb</vt:lpwstr>
  </property>
</Properties>
</file>