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79835021"/>
        <w:docPartObj>
          <w:docPartGallery w:val="Cover Pages"/>
          <w:docPartUnique/>
        </w:docPartObj>
      </w:sdtPr>
      <w:sdtEndPr>
        <w:rPr>
          <w:color w:val="auto"/>
        </w:rPr>
      </w:sdtEndPr>
      <w:sdtContent>
        <w:p w14:paraId="65003DC9" w14:textId="09264241" w:rsidR="008E1AA9" w:rsidRDefault="008E1AA9">
          <w:pPr>
            <w:pStyle w:val="NoSpacing"/>
            <w:spacing w:before="1540" w:after="240"/>
            <w:jc w:val="center"/>
            <w:rPr>
              <w:color w:val="4472C4" w:themeColor="accent1"/>
            </w:rPr>
          </w:pPr>
          <w:r>
            <w:rPr>
              <w:noProof/>
              <w:color w:val="4472C4" w:themeColor="accent1"/>
            </w:rPr>
            <w:drawing>
              <wp:inline distT="0" distB="0" distL="0" distR="0" wp14:anchorId="44D28829" wp14:editId="739B993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725701738B24EA2BE38278448FBF1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54F28FA" w14:textId="078A40D1" w:rsidR="008E1AA9" w:rsidRDefault="008E1AA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case study – mason kabee</w:t>
              </w:r>
            </w:p>
          </w:sdtContent>
        </w:sdt>
        <w:p w14:paraId="58E3DA4E" w14:textId="04BDA006" w:rsidR="008E1AA9" w:rsidRDefault="008E1AA9">
          <w:pPr>
            <w:pStyle w:val="NoSpacing"/>
            <w:jc w:val="center"/>
            <w:rPr>
              <w:color w:val="4472C4" w:themeColor="accent1"/>
              <w:sz w:val="28"/>
              <w:szCs w:val="28"/>
            </w:rPr>
          </w:pPr>
        </w:p>
        <w:p w14:paraId="383ADA39" w14:textId="485DBE8C" w:rsidR="008E1AA9" w:rsidRDefault="008E1AA9">
          <w:pPr>
            <w:pStyle w:val="NoSpacing"/>
            <w:spacing w:before="480"/>
            <w:jc w:val="center"/>
            <w:rPr>
              <w:color w:val="4472C4" w:themeColor="accent1"/>
            </w:rPr>
          </w:pPr>
          <w:r>
            <w:rPr>
              <w:noProof/>
              <w:color w:val="4472C4" w:themeColor="accent1"/>
            </w:rPr>
            <w:drawing>
              <wp:inline distT="0" distB="0" distL="0" distR="0" wp14:anchorId="49B20426" wp14:editId="7C3CDB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0B3CC0" w14:textId="45177335" w:rsidR="008E1AA9" w:rsidRDefault="008E1AA9">
          <w:r>
            <w:rPr>
              <w:noProof/>
            </w:rPr>
            <mc:AlternateContent>
              <mc:Choice Requires="wps">
                <w:drawing>
                  <wp:anchor distT="0" distB="0" distL="114300" distR="114300" simplePos="0" relativeHeight="251660288" behindDoc="0" locked="0" layoutInCell="1" allowOverlap="1" wp14:anchorId="16E56D8A" wp14:editId="6E462FAE">
                    <wp:simplePos x="0" y="0"/>
                    <wp:positionH relativeFrom="margin">
                      <wp:posOffset>358140</wp:posOffset>
                    </wp:positionH>
                    <wp:positionV relativeFrom="paragraph">
                      <wp:posOffset>3498215</wp:posOffset>
                    </wp:positionV>
                    <wp:extent cx="5806440" cy="1325880"/>
                    <wp:effectExtent l="0" t="0" r="22860" b="26670"/>
                    <wp:wrapNone/>
                    <wp:docPr id="1" name="Text Box 1"/>
                    <wp:cNvGraphicFramePr/>
                    <a:graphic xmlns:a="http://schemas.openxmlformats.org/drawingml/2006/main">
                      <a:graphicData uri="http://schemas.microsoft.com/office/word/2010/wordprocessingShape">
                        <wps:wsp>
                          <wps:cNvSpPr txBox="1"/>
                          <wps:spPr>
                            <a:xfrm>
                              <a:off x="0" y="0"/>
                              <a:ext cx="5806440" cy="1325880"/>
                            </a:xfrm>
                            <a:prstGeom prst="rect">
                              <a:avLst/>
                            </a:prstGeom>
                            <a:solidFill>
                              <a:schemeClr val="lt1"/>
                            </a:solidFill>
                            <a:ln w="6350">
                              <a:solidFill>
                                <a:prstClr val="black"/>
                              </a:solidFill>
                            </a:ln>
                          </wps:spPr>
                          <wps:txbx>
                            <w:txbxContent>
                              <w:p w14:paraId="2073E9AB" w14:textId="49F99154" w:rsidR="008E1AA9" w:rsidRDefault="00C31631">
                                <w:pPr>
                                  <w:rPr>
                                    <w:color w:val="2F5496" w:themeColor="accent1" w:themeShade="BF"/>
                                  </w:rPr>
                                </w:pPr>
                                <w:r>
                                  <w:rPr>
                                    <w:color w:val="2F5496" w:themeColor="accent1" w:themeShade="BF"/>
                                  </w:rPr>
                                  <w:t>Student Name: Frah Islam</w:t>
                                </w:r>
                              </w:p>
                              <w:p w14:paraId="064913B1" w14:textId="33C00E0F" w:rsidR="00C31631" w:rsidRDefault="00C31631">
                                <w:pPr>
                                  <w:rPr>
                                    <w:color w:val="2F5496" w:themeColor="accent1" w:themeShade="BF"/>
                                  </w:rPr>
                                </w:pPr>
                                <w:r>
                                  <w:rPr>
                                    <w:color w:val="2F5496" w:themeColor="accent1" w:themeShade="BF"/>
                                  </w:rPr>
                                  <w:t>Student Number: 2026014</w:t>
                                </w:r>
                              </w:p>
                              <w:p w14:paraId="52737E45" w14:textId="0C81FF2E" w:rsidR="00C31631" w:rsidRDefault="00C31631">
                                <w:pPr>
                                  <w:rPr>
                                    <w:color w:val="2F5496" w:themeColor="accent1" w:themeShade="BF"/>
                                  </w:rPr>
                                </w:pPr>
                                <w:r>
                                  <w:rPr>
                                    <w:color w:val="2F5496" w:themeColor="accent1" w:themeShade="BF"/>
                                  </w:rPr>
                                  <w:t>Module Title and Code: Psychology in Health and Social Care BMHP4003_BIRM</w:t>
                                </w:r>
                              </w:p>
                              <w:p w14:paraId="53408156" w14:textId="33DB396D" w:rsidR="00C31631" w:rsidRPr="00C31631" w:rsidRDefault="00C31631">
                                <w:pPr>
                                  <w:rPr>
                                    <w:color w:val="2F5496" w:themeColor="accent1" w:themeShade="BF"/>
                                  </w:rPr>
                                </w:pPr>
                                <w:r>
                                  <w:rPr>
                                    <w:color w:val="2F5496" w:themeColor="accent1" w:themeShade="BF"/>
                                  </w:rPr>
                                  <w:t>Lecturer Name: Rebecca Kavanagh and Muhammad Hossain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E56D8A" id="_x0000_t202" coordsize="21600,21600" o:spt="202" path="m,l,21600r21600,l21600,xe">
                    <v:stroke joinstyle="miter"/>
                    <v:path gradientshapeok="t" o:connecttype="rect"/>
                  </v:shapetype>
                  <v:shape id="Text Box 1" o:spid="_x0000_s1026" type="#_x0000_t202" style="position:absolute;margin-left:28.2pt;margin-top:275.45pt;width:457.2pt;height:104.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h6NwIAAH0EAAAOAAAAZHJzL2Uyb0RvYy54bWysVN+P2jAMfp+0/yHK+2jhgHEV5cQ4MU1C&#10;dydx0z2HNKHV0jhLAi376+eE8uu2p2kvqR07n+3Pdq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84Xo4m6Xg4RBNHW/9uMJpMIrHJ5bmxzn8VUJMg5NRiXyJd&#10;bL9yHkOi68klRHOgqmJZKRWVMAtioSzZM+yi8jFJfHHjpTRpcjq+G6UR+MYWoM/vN4rxH6HMWwTU&#10;lMbLS/FB8u2m7RjZQHFAoiwcZ8gZvqwQd8Wcf2EWhwYJwEXwz3hIBZgMdBIlJdhff7sP/thLtFLS&#10;4BDm1P3cMSsoUd80dvm+H3n1URmOPg8whr22bK4telcvABnq48oZHsXg79VJlBbqN9yXeYiKJqY5&#10;xs6pP4kLf1wN3Dcu5vPohHNqmF/pteEBOnQk8PnavjFrun56HIUnOI0ry9619egbXmqY7zzIKvY8&#10;EHxkteMdZzy2pdvHsETXevS6/DVmvwEAAP//AwBQSwMEFAAGAAgAAAAhAK8W5bDeAAAACgEAAA8A&#10;AABkcnMvZG93bnJldi54bWxMj8tOwzAQRfdI/IM1SOyoDSLNgzgVoMKGFQWxdmPXtojHUeym4e8Z&#10;VnQ1Gs3RnXPbzRIGNpsp+YgSblcCmME+ao9WwufHy00FLGWFWg0RjYQfk2DTXV60qtHxhO9m3mXL&#10;KARToyS4nMeG89Q7E1RaxdEg3Q5xCirTOlmuJ3Wi8DDwOyHWPCiP9MGp0Tw703/vjkHC9snWtq/U&#10;5LaV9n5evg5v9lXK66vl8QFYNkv+h+FPn9ShI6d9PKJObJBQrO+JpFmIGhgBdSmoy15CWdQl8K7l&#10;5xW6XwAAAP//AwBQSwECLQAUAAYACAAAACEAtoM4kv4AAADhAQAAEwAAAAAAAAAAAAAAAAAAAAAA&#10;W0NvbnRlbnRfVHlwZXNdLnhtbFBLAQItABQABgAIAAAAIQA4/SH/1gAAAJQBAAALAAAAAAAAAAAA&#10;AAAAAC8BAABfcmVscy8ucmVsc1BLAQItABQABgAIAAAAIQC0Myh6NwIAAH0EAAAOAAAAAAAAAAAA&#10;AAAAAC4CAABkcnMvZTJvRG9jLnhtbFBLAQItABQABgAIAAAAIQCvFuWw3gAAAAoBAAAPAAAAAAAA&#10;AAAAAAAAAJEEAABkcnMvZG93bnJldi54bWxQSwUGAAAAAAQABADzAAAAnAUAAAAA&#10;" fillcolor="white [3201]" strokeweight=".5pt">
                    <v:textbox>
                      <w:txbxContent>
                        <w:p w14:paraId="2073E9AB" w14:textId="49F99154" w:rsidR="008E1AA9" w:rsidRDefault="00C31631">
                          <w:pPr>
                            <w:rPr>
                              <w:color w:val="2F5496" w:themeColor="accent1" w:themeShade="BF"/>
                            </w:rPr>
                          </w:pPr>
                          <w:r>
                            <w:rPr>
                              <w:color w:val="2F5496" w:themeColor="accent1" w:themeShade="BF"/>
                            </w:rPr>
                            <w:t>Student Name: Frah Islam</w:t>
                          </w:r>
                        </w:p>
                        <w:p w14:paraId="064913B1" w14:textId="33C00E0F" w:rsidR="00C31631" w:rsidRDefault="00C31631">
                          <w:pPr>
                            <w:rPr>
                              <w:color w:val="2F5496" w:themeColor="accent1" w:themeShade="BF"/>
                            </w:rPr>
                          </w:pPr>
                          <w:r>
                            <w:rPr>
                              <w:color w:val="2F5496" w:themeColor="accent1" w:themeShade="BF"/>
                            </w:rPr>
                            <w:t>Student Number: 2026014</w:t>
                          </w:r>
                        </w:p>
                        <w:p w14:paraId="52737E45" w14:textId="0C81FF2E" w:rsidR="00C31631" w:rsidRDefault="00C31631">
                          <w:pPr>
                            <w:rPr>
                              <w:color w:val="2F5496" w:themeColor="accent1" w:themeShade="BF"/>
                            </w:rPr>
                          </w:pPr>
                          <w:r>
                            <w:rPr>
                              <w:color w:val="2F5496" w:themeColor="accent1" w:themeShade="BF"/>
                            </w:rPr>
                            <w:t>Module Title and Code: Psychology in Health and Social Care BMHP4003_BIRM</w:t>
                          </w:r>
                        </w:p>
                        <w:p w14:paraId="53408156" w14:textId="33DB396D" w:rsidR="00C31631" w:rsidRPr="00C31631" w:rsidRDefault="00C31631">
                          <w:pPr>
                            <w:rPr>
                              <w:color w:val="2F5496" w:themeColor="accent1" w:themeShade="BF"/>
                            </w:rPr>
                          </w:pPr>
                          <w:r>
                            <w:rPr>
                              <w:color w:val="2F5496" w:themeColor="accent1" w:themeShade="BF"/>
                            </w:rPr>
                            <w:t>Lecturer Name: Rebecca Kavanagh and Muhammad Hossain</w:t>
                          </w:r>
                        </w:p>
                      </w:txbxContent>
                    </v:textbox>
                    <w10:wrap anchorx="margin"/>
                  </v:shape>
                </w:pict>
              </mc:Fallback>
            </mc:AlternateContent>
          </w:r>
          <w:r>
            <w:br w:type="page"/>
          </w:r>
        </w:p>
      </w:sdtContent>
    </w:sdt>
    <w:sdt>
      <w:sdtPr>
        <w:rPr>
          <w:rFonts w:asciiTheme="minorHAnsi" w:eastAsiaTheme="minorHAnsi" w:hAnsiTheme="minorHAnsi" w:cstheme="minorBidi"/>
          <w:color w:val="auto"/>
          <w:sz w:val="22"/>
          <w:szCs w:val="22"/>
          <w:lang w:val="en-GB"/>
        </w:rPr>
        <w:id w:val="907506380"/>
        <w:docPartObj>
          <w:docPartGallery w:val="Table of Contents"/>
          <w:docPartUnique/>
        </w:docPartObj>
      </w:sdtPr>
      <w:sdtEndPr>
        <w:rPr>
          <w:b/>
          <w:bCs/>
          <w:noProof/>
        </w:rPr>
      </w:sdtEndPr>
      <w:sdtContent>
        <w:p w14:paraId="56DA8F17" w14:textId="4271991F" w:rsidR="00E62201" w:rsidRDefault="00E62201">
          <w:pPr>
            <w:pStyle w:val="TOCHeading"/>
          </w:pPr>
          <w:r>
            <w:t>Table of Contents</w:t>
          </w:r>
        </w:p>
        <w:p w14:paraId="21BD44DE" w14:textId="02C3B22F" w:rsidR="00B321FF" w:rsidRDefault="00E6220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652146" w:history="1">
            <w:r w:rsidR="00B321FF" w:rsidRPr="00FF171E">
              <w:rPr>
                <w:rStyle w:val="Hyperlink"/>
                <w:noProof/>
              </w:rPr>
              <w:t>1.</w:t>
            </w:r>
            <w:r w:rsidR="00B321FF">
              <w:rPr>
                <w:rFonts w:eastAsiaTheme="minorEastAsia"/>
                <w:noProof/>
                <w:lang w:eastAsia="en-GB"/>
              </w:rPr>
              <w:tab/>
            </w:r>
            <w:r w:rsidR="00B321FF" w:rsidRPr="00FF171E">
              <w:rPr>
                <w:rStyle w:val="Hyperlink"/>
                <w:noProof/>
              </w:rPr>
              <w:t>Introduction</w:t>
            </w:r>
            <w:r w:rsidR="00B321FF">
              <w:rPr>
                <w:noProof/>
                <w:webHidden/>
              </w:rPr>
              <w:tab/>
            </w:r>
            <w:r w:rsidR="00B321FF">
              <w:rPr>
                <w:noProof/>
                <w:webHidden/>
              </w:rPr>
              <w:fldChar w:fldCharType="begin"/>
            </w:r>
            <w:r w:rsidR="00B321FF">
              <w:rPr>
                <w:noProof/>
                <w:webHidden/>
              </w:rPr>
              <w:instrText xml:space="preserve"> PAGEREF _Toc99652146 \h </w:instrText>
            </w:r>
            <w:r w:rsidR="00B321FF">
              <w:rPr>
                <w:noProof/>
                <w:webHidden/>
              </w:rPr>
            </w:r>
            <w:r w:rsidR="00B321FF">
              <w:rPr>
                <w:noProof/>
                <w:webHidden/>
              </w:rPr>
              <w:fldChar w:fldCharType="separate"/>
            </w:r>
            <w:r w:rsidR="00B321FF">
              <w:rPr>
                <w:noProof/>
                <w:webHidden/>
              </w:rPr>
              <w:t>2</w:t>
            </w:r>
            <w:r w:rsidR="00B321FF">
              <w:rPr>
                <w:noProof/>
                <w:webHidden/>
              </w:rPr>
              <w:fldChar w:fldCharType="end"/>
            </w:r>
          </w:hyperlink>
        </w:p>
        <w:p w14:paraId="7507CDB0" w14:textId="3F69FF89" w:rsidR="00B321FF" w:rsidRDefault="0025522D">
          <w:pPr>
            <w:pStyle w:val="TOC1"/>
            <w:tabs>
              <w:tab w:val="left" w:pos="440"/>
              <w:tab w:val="right" w:leader="dot" w:pos="9016"/>
            </w:tabs>
            <w:rPr>
              <w:rFonts w:eastAsiaTheme="minorEastAsia"/>
              <w:noProof/>
              <w:lang w:eastAsia="en-GB"/>
            </w:rPr>
          </w:pPr>
          <w:hyperlink w:anchor="_Toc99652147" w:history="1">
            <w:r w:rsidR="00B321FF" w:rsidRPr="00FF171E">
              <w:rPr>
                <w:rStyle w:val="Hyperlink"/>
                <w:noProof/>
              </w:rPr>
              <w:t>2.</w:t>
            </w:r>
            <w:r w:rsidR="00B321FF">
              <w:rPr>
                <w:rFonts w:eastAsiaTheme="minorEastAsia"/>
                <w:noProof/>
                <w:lang w:eastAsia="en-GB"/>
              </w:rPr>
              <w:tab/>
            </w:r>
            <w:r w:rsidR="00B321FF" w:rsidRPr="00FF171E">
              <w:rPr>
                <w:rStyle w:val="Hyperlink"/>
                <w:noProof/>
              </w:rPr>
              <w:t>Social Identity Theory (SIT)</w:t>
            </w:r>
            <w:r w:rsidR="00B321FF">
              <w:rPr>
                <w:noProof/>
                <w:webHidden/>
              </w:rPr>
              <w:tab/>
            </w:r>
            <w:r w:rsidR="00B321FF">
              <w:rPr>
                <w:noProof/>
                <w:webHidden/>
              </w:rPr>
              <w:fldChar w:fldCharType="begin"/>
            </w:r>
            <w:r w:rsidR="00B321FF">
              <w:rPr>
                <w:noProof/>
                <w:webHidden/>
              </w:rPr>
              <w:instrText xml:space="preserve"> PAGEREF _Toc99652147 \h </w:instrText>
            </w:r>
            <w:r w:rsidR="00B321FF">
              <w:rPr>
                <w:noProof/>
                <w:webHidden/>
              </w:rPr>
            </w:r>
            <w:r w:rsidR="00B321FF">
              <w:rPr>
                <w:noProof/>
                <w:webHidden/>
              </w:rPr>
              <w:fldChar w:fldCharType="separate"/>
            </w:r>
            <w:r w:rsidR="00B321FF">
              <w:rPr>
                <w:noProof/>
                <w:webHidden/>
              </w:rPr>
              <w:t>3</w:t>
            </w:r>
            <w:r w:rsidR="00B321FF">
              <w:rPr>
                <w:noProof/>
                <w:webHidden/>
              </w:rPr>
              <w:fldChar w:fldCharType="end"/>
            </w:r>
          </w:hyperlink>
        </w:p>
        <w:p w14:paraId="476ADF5C" w14:textId="7D852218" w:rsidR="00B321FF" w:rsidRDefault="0025522D">
          <w:pPr>
            <w:pStyle w:val="TOC1"/>
            <w:tabs>
              <w:tab w:val="left" w:pos="440"/>
              <w:tab w:val="right" w:leader="dot" w:pos="9016"/>
            </w:tabs>
            <w:rPr>
              <w:rFonts w:eastAsiaTheme="minorEastAsia"/>
              <w:noProof/>
              <w:lang w:eastAsia="en-GB"/>
            </w:rPr>
          </w:pPr>
          <w:hyperlink w:anchor="_Toc99652148" w:history="1">
            <w:r w:rsidR="00B321FF" w:rsidRPr="00FF171E">
              <w:rPr>
                <w:rStyle w:val="Hyperlink"/>
                <w:noProof/>
              </w:rPr>
              <w:t>3.</w:t>
            </w:r>
            <w:r w:rsidR="00B321FF">
              <w:rPr>
                <w:rFonts w:eastAsiaTheme="minorEastAsia"/>
                <w:noProof/>
                <w:lang w:eastAsia="en-GB"/>
              </w:rPr>
              <w:tab/>
            </w:r>
            <w:r w:rsidR="00B321FF" w:rsidRPr="00FF171E">
              <w:rPr>
                <w:rStyle w:val="Hyperlink"/>
                <w:noProof/>
              </w:rPr>
              <w:t>Theory of planned Behaviour (TPB)</w:t>
            </w:r>
            <w:r w:rsidR="00B321FF">
              <w:rPr>
                <w:noProof/>
                <w:webHidden/>
              </w:rPr>
              <w:tab/>
            </w:r>
            <w:r w:rsidR="00B321FF">
              <w:rPr>
                <w:noProof/>
                <w:webHidden/>
              </w:rPr>
              <w:fldChar w:fldCharType="begin"/>
            </w:r>
            <w:r w:rsidR="00B321FF">
              <w:rPr>
                <w:noProof/>
                <w:webHidden/>
              </w:rPr>
              <w:instrText xml:space="preserve"> PAGEREF _Toc99652148 \h </w:instrText>
            </w:r>
            <w:r w:rsidR="00B321FF">
              <w:rPr>
                <w:noProof/>
                <w:webHidden/>
              </w:rPr>
            </w:r>
            <w:r w:rsidR="00B321FF">
              <w:rPr>
                <w:noProof/>
                <w:webHidden/>
              </w:rPr>
              <w:fldChar w:fldCharType="separate"/>
            </w:r>
            <w:r w:rsidR="00B321FF">
              <w:rPr>
                <w:noProof/>
                <w:webHidden/>
              </w:rPr>
              <w:t>4</w:t>
            </w:r>
            <w:r w:rsidR="00B321FF">
              <w:rPr>
                <w:noProof/>
                <w:webHidden/>
              </w:rPr>
              <w:fldChar w:fldCharType="end"/>
            </w:r>
          </w:hyperlink>
        </w:p>
        <w:p w14:paraId="6A07A12A" w14:textId="10332F8E" w:rsidR="00B321FF" w:rsidRDefault="0025522D">
          <w:pPr>
            <w:pStyle w:val="TOC1"/>
            <w:tabs>
              <w:tab w:val="left" w:pos="440"/>
              <w:tab w:val="right" w:leader="dot" w:pos="9016"/>
            </w:tabs>
            <w:rPr>
              <w:rFonts w:eastAsiaTheme="minorEastAsia"/>
              <w:noProof/>
              <w:lang w:eastAsia="en-GB"/>
            </w:rPr>
          </w:pPr>
          <w:hyperlink w:anchor="_Toc99652149" w:history="1">
            <w:r w:rsidR="00B321FF" w:rsidRPr="00FF171E">
              <w:rPr>
                <w:rStyle w:val="Hyperlink"/>
                <w:noProof/>
              </w:rPr>
              <w:t>4.</w:t>
            </w:r>
            <w:r w:rsidR="00B321FF">
              <w:rPr>
                <w:rFonts w:eastAsiaTheme="minorEastAsia"/>
                <w:noProof/>
                <w:lang w:eastAsia="en-GB"/>
              </w:rPr>
              <w:tab/>
            </w:r>
            <w:r w:rsidR="00B321FF" w:rsidRPr="00FF171E">
              <w:rPr>
                <w:rStyle w:val="Hyperlink"/>
                <w:noProof/>
              </w:rPr>
              <w:t>Frustration Aggression Hypothesis (FAH)</w:t>
            </w:r>
            <w:r w:rsidR="00B321FF">
              <w:rPr>
                <w:noProof/>
                <w:webHidden/>
              </w:rPr>
              <w:tab/>
            </w:r>
            <w:r w:rsidR="00B321FF">
              <w:rPr>
                <w:noProof/>
                <w:webHidden/>
              </w:rPr>
              <w:fldChar w:fldCharType="begin"/>
            </w:r>
            <w:r w:rsidR="00B321FF">
              <w:rPr>
                <w:noProof/>
                <w:webHidden/>
              </w:rPr>
              <w:instrText xml:space="preserve"> PAGEREF _Toc99652149 \h </w:instrText>
            </w:r>
            <w:r w:rsidR="00B321FF">
              <w:rPr>
                <w:noProof/>
                <w:webHidden/>
              </w:rPr>
            </w:r>
            <w:r w:rsidR="00B321FF">
              <w:rPr>
                <w:noProof/>
                <w:webHidden/>
              </w:rPr>
              <w:fldChar w:fldCharType="separate"/>
            </w:r>
            <w:r w:rsidR="00B321FF">
              <w:rPr>
                <w:noProof/>
                <w:webHidden/>
              </w:rPr>
              <w:t>5</w:t>
            </w:r>
            <w:r w:rsidR="00B321FF">
              <w:rPr>
                <w:noProof/>
                <w:webHidden/>
              </w:rPr>
              <w:fldChar w:fldCharType="end"/>
            </w:r>
          </w:hyperlink>
        </w:p>
        <w:p w14:paraId="41BEB2CE" w14:textId="41693026" w:rsidR="00B321FF" w:rsidRDefault="0025522D">
          <w:pPr>
            <w:pStyle w:val="TOC1"/>
            <w:tabs>
              <w:tab w:val="left" w:pos="440"/>
              <w:tab w:val="right" w:leader="dot" w:pos="9016"/>
            </w:tabs>
            <w:rPr>
              <w:rFonts w:eastAsiaTheme="minorEastAsia"/>
              <w:noProof/>
              <w:lang w:eastAsia="en-GB"/>
            </w:rPr>
          </w:pPr>
          <w:hyperlink w:anchor="_Toc99652150" w:history="1">
            <w:r w:rsidR="00B321FF" w:rsidRPr="00FF171E">
              <w:rPr>
                <w:rStyle w:val="Hyperlink"/>
                <w:noProof/>
              </w:rPr>
              <w:t>5.</w:t>
            </w:r>
            <w:r w:rsidR="00B321FF">
              <w:rPr>
                <w:rFonts w:eastAsiaTheme="minorEastAsia"/>
                <w:noProof/>
                <w:lang w:eastAsia="en-GB"/>
              </w:rPr>
              <w:tab/>
            </w:r>
            <w:r w:rsidR="00B321FF" w:rsidRPr="00FF171E">
              <w:rPr>
                <w:rStyle w:val="Hyperlink"/>
                <w:noProof/>
              </w:rPr>
              <w:t>Conclusion</w:t>
            </w:r>
            <w:r w:rsidR="00B321FF">
              <w:rPr>
                <w:noProof/>
                <w:webHidden/>
              </w:rPr>
              <w:tab/>
            </w:r>
            <w:r w:rsidR="00B321FF">
              <w:rPr>
                <w:noProof/>
                <w:webHidden/>
              </w:rPr>
              <w:fldChar w:fldCharType="begin"/>
            </w:r>
            <w:r w:rsidR="00B321FF">
              <w:rPr>
                <w:noProof/>
                <w:webHidden/>
              </w:rPr>
              <w:instrText xml:space="preserve"> PAGEREF _Toc99652150 \h </w:instrText>
            </w:r>
            <w:r w:rsidR="00B321FF">
              <w:rPr>
                <w:noProof/>
                <w:webHidden/>
              </w:rPr>
            </w:r>
            <w:r w:rsidR="00B321FF">
              <w:rPr>
                <w:noProof/>
                <w:webHidden/>
              </w:rPr>
              <w:fldChar w:fldCharType="separate"/>
            </w:r>
            <w:r w:rsidR="00B321FF">
              <w:rPr>
                <w:noProof/>
                <w:webHidden/>
              </w:rPr>
              <w:t>6</w:t>
            </w:r>
            <w:r w:rsidR="00B321FF">
              <w:rPr>
                <w:noProof/>
                <w:webHidden/>
              </w:rPr>
              <w:fldChar w:fldCharType="end"/>
            </w:r>
          </w:hyperlink>
        </w:p>
        <w:p w14:paraId="4BDE6DEA" w14:textId="6D399B88" w:rsidR="00B321FF" w:rsidRDefault="0025522D">
          <w:pPr>
            <w:pStyle w:val="TOC1"/>
            <w:tabs>
              <w:tab w:val="left" w:pos="440"/>
              <w:tab w:val="right" w:leader="dot" w:pos="9016"/>
            </w:tabs>
            <w:rPr>
              <w:rFonts w:eastAsiaTheme="minorEastAsia"/>
              <w:noProof/>
              <w:lang w:eastAsia="en-GB"/>
            </w:rPr>
          </w:pPr>
          <w:hyperlink w:anchor="_Toc99652151" w:history="1">
            <w:r w:rsidR="00B321FF" w:rsidRPr="00FF171E">
              <w:rPr>
                <w:rStyle w:val="Hyperlink"/>
                <w:noProof/>
              </w:rPr>
              <w:t>6.</w:t>
            </w:r>
            <w:r w:rsidR="00B321FF">
              <w:rPr>
                <w:rFonts w:eastAsiaTheme="minorEastAsia"/>
                <w:noProof/>
                <w:lang w:eastAsia="en-GB"/>
              </w:rPr>
              <w:tab/>
            </w:r>
            <w:r w:rsidR="00B321FF" w:rsidRPr="00FF171E">
              <w:rPr>
                <w:rStyle w:val="Hyperlink"/>
                <w:noProof/>
              </w:rPr>
              <w:t>References</w:t>
            </w:r>
            <w:r w:rsidR="00B321FF">
              <w:rPr>
                <w:noProof/>
                <w:webHidden/>
              </w:rPr>
              <w:tab/>
            </w:r>
            <w:r w:rsidR="00B321FF">
              <w:rPr>
                <w:noProof/>
                <w:webHidden/>
              </w:rPr>
              <w:fldChar w:fldCharType="begin"/>
            </w:r>
            <w:r w:rsidR="00B321FF">
              <w:rPr>
                <w:noProof/>
                <w:webHidden/>
              </w:rPr>
              <w:instrText xml:space="preserve"> PAGEREF _Toc99652151 \h </w:instrText>
            </w:r>
            <w:r w:rsidR="00B321FF">
              <w:rPr>
                <w:noProof/>
                <w:webHidden/>
              </w:rPr>
            </w:r>
            <w:r w:rsidR="00B321FF">
              <w:rPr>
                <w:noProof/>
                <w:webHidden/>
              </w:rPr>
              <w:fldChar w:fldCharType="separate"/>
            </w:r>
            <w:r w:rsidR="00B321FF">
              <w:rPr>
                <w:noProof/>
                <w:webHidden/>
              </w:rPr>
              <w:t>7</w:t>
            </w:r>
            <w:r w:rsidR="00B321FF">
              <w:rPr>
                <w:noProof/>
                <w:webHidden/>
              </w:rPr>
              <w:fldChar w:fldCharType="end"/>
            </w:r>
          </w:hyperlink>
        </w:p>
        <w:p w14:paraId="19B0591F" w14:textId="2F2B851F" w:rsidR="00E62201" w:rsidRDefault="00E62201">
          <w:r>
            <w:rPr>
              <w:b/>
              <w:bCs/>
              <w:noProof/>
            </w:rPr>
            <w:fldChar w:fldCharType="end"/>
          </w:r>
        </w:p>
      </w:sdtContent>
    </w:sdt>
    <w:p w14:paraId="22DAA48C" w14:textId="53AE9E7A" w:rsidR="00E62201" w:rsidRDefault="00E62201"/>
    <w:p w14:paraId="6D027FC4" w14:textId="4A03D17A" w:rsidR="00E62201" w:rsidRDefault="00E62201">
      <w:r>
        <w:br w:type="page"/>
      </w:r>
    </w:p>
    <w:p w14:paraId="10F14627" w14:textId="77777777" w:rsidR="00A70CD7" w:rsidRDefault="00A70CD7" w:rsidP="00A70CD7">
      <w:pPr>
        <w:pStyle w:val="Heading1"/>
        <w:numPr>
          <w:ilvl w:val="0"/>
          <w:numId w:val="1"/>
        </w:numPr>
        <w:spacing w:line="360" w:lineRule="auto"/>
        <w:jc w:val="both"/>
      </w:pPr>
      <w:bookmarkStart w:id="0" w:name="_Toc99652146"/>
      <w:r>
        <w:lastRenderedPageBreak/>
        <w:t>Introduction</w:t>
      </w:r>
      <w:bookmarkEnd w:id="0"/>
    </w:p>
    <w:p w14:paraId="131CEF4F" w14:textId="77777777" w:rsidR="00A70CD7" w:rsidRDefault="00A70CD7" w:rsidP="00A70CD7">
      <w:pPr>
        <w:spacing w:line="360" w:lineRule="auto"/>
        <w:jc w:val="both"/>
        <w:rPr>
          <w:rFonts w:ascii="Arial" w:hAnsi="Arial" w:cs="Arial"/>
        </w:rPr>
      </w:pPr>
      <w:r>
        <w:rPr>
          <w:rFonts w:ascii="Arial" w:hAnsi="Arial" w:cs="Arial"/>
        </w:rPr>
        <w:t xml:space="preserve">In this report, the reader will describe Social Identity theory, Theory of Planned Behaviour and Frustration Aggression Hypothesis and how these theories could apply to the case study that has been provided.  </w:t>
      </w:r>
    </w:p>
    <w:p w14:paraId="58155276" w14:textId="77777777" w:rsidR="00A70CD7" w:rsidRDefault="00A70CD7" w:rsidP="00A70CD7">
      <w:pPr>
        <w:spacing w:line="360" w:lineRule="auto"/>
        <w:jc w:val="both"/>
        <w:rPr>
          <w:rFonts w:ascii="Arial" w:hAnsi="Arial" w:cs="Arial"/>
        </w:rPr>
      </w:pPr>
      <w:r>
        <w:rPr>
          <w:rFonts w:ascii="Arial" w:hAnsi="Arial" w:cs="Arial"/>
        </w:rPr>
        <w:t>The case study is about a young teenager Mason Kabee who has served custodial sentences for drug reasons. He was allowed to accept an apprenticeship at his parole board. However, upon leaving the custody, the team was notified that Mason was back to his old routine, and when confronted, he got verbally aggressive.</w:t>
      </w:r>
    </w:p>
    <w:p w14:paraId="45094B83" w14:textId="77777777" w:rsidR="00A70CD7" w:rsidRDefault="00A70CD7" w:rsidP="00A70CD7">
      <w:pPr>
        <w:spacing w:line="360" w:lineRule="auto"/>
        <w:jc w:val="both"/>
        <w:rPr>
          <w:rFonts w:ascii="Arial" w:hAnsi="Arial" w:cs="Arial"/>
        </w:rPr>
      </w:pPr>
      <w:r>
        <w:rPr>
          <w:rFonts w:ascii="Arial" w:hAnsi="Arial" w:cs="Arial"/>
        </w:rPr>
        <w:t xml:space="preserve">To understand more of Mason’s behaviour, the reader will use the psychological theories to develop a support plan. </w:t>
      </w:r>
    </w:p>
    <w:p w14:paraId="10A2C7D8" w14:textId="77777777" w:rsidR="00A70CD7" w:rsidRPr="009D65AE" w:rsidRDefault="00A70CD7" w:rsidP="00A70CD7">
      <w:pPr>
        <w:spacing w:line="360" w:lineRule="auto"/>
        <w:jc w:val="both"/>
        <w:rPr>
          <w:rFonts w:ascii="Arial" w:hAnsi="Arial" w:cs="Arial"/>
        </w:rPr>
      </w:pPr>
      <w:r>
        <w:rPr>
          <w:rFonts w:ascii="Arial" w:hAnsi="Arial" w:cs="Arial"/>
        </w:rPr>
        <w:t xml:space="preserve">Hogg and Vaughan (2017, p4) describe that social psychology studies humans' behaviours, thoughts, and feelings and how other people influence these. </w:t>
      </w:r>
      <w:r>
        <w:br w:type="page"/>
      </w:r>
    </w:p>
    <w:p w14:paraId="4FD9687C" w14:textId="77777777" w:rsidR="00A70CD7" w:rsidRDefault="00A70CD7" w:rsidP="00A70CD7">
      <w:pPr>
        <w:pStyle w:val="Heading1"/>
        <w:numPr>
          <w:ilvl w:val="0"/>
          <w:numId w:val="1"/>
        </w:numPr>
        <w:spacing w:line="360" w:lineRule="auto"/>
        <w:jc w:val="both"/>
      </w:pPr>
      <w:bookmarkStart w:id="1" w:name="_Toc99652147"/>
      <w:r>
        <w:lastRenderedPageBreak/>
        <w:t>Social Identity Theory (SIT)</w:t>
      </w:r>
      <w:bookmarkEnd w:id="1"/>
    </w:p>
    <w:p w14:paraId="628A2DAB" w14:textId="77777777" w:rsidR="00A70CD7" w:rsidRDefault="00A70CD7" w:rsidP="00A70CD7">
      <w:pPr>
        <w:spacing w:line="360" w:lineRule="auto"/>
        <w:jc w:val="both"/>
        <w:rPr>
          <w:rFonts w:ascii="Arial" w:hAnsi="Arial" w:cs="Arial"/>
        </w:rPr>
      </w:pPr>
      <w:r>
        <w:rPr>
          <w:rFonts w:ascii="Arial" w:hAnsi="Arial" w:cs="Arial"/>
        </w:rPr>
        <w:t>Social identity is the part of an individual's self-image defined by the groups to which an individual belongs. SIT is built on social categorisation, social identification, and social comparison. Social identity theory was founded by Henri Tajfel and John Turner in 1979. SIT examines the situations where social identity is more critical than self-identity.</w:t>
      </w:r>
    </w:p>
    <w:p w14:paraId="6A06E40B" w14:textId="77777777" w:rsidR="00A70CD7" w:rsidRDefault="00A70CD7" w:rsidP="00A70CD7">
      <w:pPr>
        <w:spacing w:line="360" w:lineRule="auto"/>
        <w:jc w:val="both"/>
        <w:rPr>
          <w:rFonts w:ascii="Arial" w:hAnsi="Arial" w:cs="Arial"/>
        </w:rPr>
      </w:pPr>
      <w:r>
        <w:rPr>
          <w:rFonts w:ascii="Arial" w:hAnsi="Arial" w:cs="Arial"/>
        </w:rPr>
        <w:t xml:space="preserve">Social Identity Theory could be used to find the causes of Mason’s behaviour. For example, the reader has identified that Mason has constructed his identity as an offender who keeps committing offences. </w:t>
      </w:r>
    </w:p>
    <w:p w14:paraId="25675B8E" w14:textId="77777777" w:rsidR="00A70CD7" w:rsidRDefault="00A70CD7" w:rsidP="00A70CD7">
      <w:pPr>
        <w:spacing w:line="360" w:lineRule="auto"/>
        <w:jc w:val="both"/>
        <w:rPr>
          <w:rFonts w:ascii="Arial" w:hAnsi="Arial" w:cs="Arial"/>
        </w:rPr>
      </w:pPr>
      <w:r>
        <w:rPr>
          <w:rFonts w:ascii="Arial" w:hAnsi="Arial" w:cs="Arial"/>
        </w:rPr>
        <w:t>For social categorisation, when someone thinks of Mason Kabee, they will instantly believe that he is an offender because he has been labelled as an offender. This could be one of the causes why Mason does not want to stop being an offender because he is not motivated as he has been labelled as an offender, and society keeps reminding him of his place.</w:t>
      </w:r>
    </w:p>
    <w:p w14:paraId="09301D19" w14:textId="77777777" w:rsidR="00A70CD7" w:rsidRDefault="00A70CD7" w:rsidP="00A70CD7">
      <w:pPr>
        <w:spacing w:line="360" w:lineRule="auto"/>
        <w:jc w:val="both"/>
        <w:rPr>
          <w:rFonts w:ascii="Arial" w:hAnsi="Arial" w:cs="Arial"/>
        </w:rPr>
      </w:pPr>
      <w:r>
        <w:rPr>
          <w:rFonts w:ascii="Arial" w:hAnsi="Arial" w:cs="Arial"/>
        </w:rPr>
        <w:t>Mason has been labelled as an offender; this would automatically give him an image of an offender hence Mason's, which means he has a lower social standing. This is called social comparison. This behaviour would be expected of him.</w:t>
      </w:r>
    </w:p>
    <w:p w14:paraId="15D8F8A3" w14:textId="77777777" w:rsidR="00A70CD7" w:rsidRDefault="00A70CD7" w:rsidP="00A70CD7">
      <w:pPr>
        <w:spacing w:line="360" w:lineRule="auto"/>
        <w:jc w:val="both"/>
        <w:rPr>
          <w:rFonts w:ascii="Arial" w:hAnsi="Arial" w:cs="Arial"/>
        </w:rPr>
      </w:pPr>
      <w:r>
        <w:rPr>
          <w:rFonts w:ascii="Arial" w:hAnsi="Arial" w:cs="Arial"/>
        </w:rPr>
        <w:t xml:space="preserve">For social identification, Mason defines himself as an offender; hence he keeps re-offending and gets into trouble because that’s what he has been identified as. He keeps behaving in the way society would believe that group members should behave. </w:t>
      </w:r>
    </w:p>
    <w:p w14:paraId="3FC753AA" w14:textId="4A97D906" w:rsidR="00A70CD7" w:rsidRDefault="00A70CD7" w:rsidP="00A70CD7">
      <w:pPr>
        <w:spacing w:line="360" w:lineRule="auto"/>
        <w:jc w:val="both"/>
        <w:rPr>
          <w:rFonts w:ascii="Arial" w:hAnsi="Arial" w:cs="Arial"/>
        </w:rPr>
      </w:pPr>
      <w:r>
        <w:rPr>
          <w:rFonts w:ascii="Arial" w:hAnsi="Arial" w:cs="Arial"/>
        </w:rPr>
        <w:t xml:space="preserve">Using the Social Identity Theory, the reader has identified a few strengths that could support Mason. First, SIT is a good way of understanding human behaviour such as </w:t>
      </w:r>
      <w:r w:rsidR="00AF4CA8">
        <w:rPr>
          <w:rFonts w:ascii="Arial" w:hAnsi="Arial" w:cs="Arial"/>
        </w:rPr>
        <w:t>prejudice</w:t>
      </w:r>
      <w:r>
        <w:rPr>
          <w:rFonts w:ascii="Arial" w:hAnsi="Arial" w:cs="Arial"/>
        </w:rPr>
        <w:t xml:space="preserve">, conformity, or ethnocentrism. Second, SIT also assumes that intergroup conflict is not required for discrimination to occur. (Tajfel,1970). However, there are some limitations, such as SIT describes but does not accurately predict human behaviour, such as why is out personal identity stronger than our group identity at times. Also, it fails to consider the environment, such as the cultural expectation or social </w:t>
      </w:r>
      <w:r w:rsidR="003A4FEB">
        <w:rPr>
          <w:rFonts w:ascii="Arial" w:hAnsi="Arial" w:cs="Arial"/>
        </w:rPr>
        <w:t>limitations</w:t>
      </w:r>
      <w:r>
        <w:rPr>
          <w:rFonts w:ascii="Arial" w:hAnsi="Arial" w:cs="Arial"/>
        </w:rPr>
        <w:t xml:space="preserve">.  </w:t>
      </w:r>
    </w:p>
    <w:p w14:paraId="5CE1816A" w14:textId="77777777" w:rsidR="00A70CD7" w:rsidRDefault="00A70CD7" w:rsidP="00A70CD7">
      <w:pPr>
        <w:spacing w:line="360" w:lineRule="auto"/>
        <w:jc w:val="both"/>
        <w:rPr>
          <w:rFonts w:ascii="Arial" w:hAnsi="Arial" w:cs="Arial"/>
        </w:rPr>
      </w:pPr>
    </w:p>
    <w:p w14:paraId="522EA57C" w14:textId="77777777" w:rsidR="00A70CD7" w:rsidRDefault="00A70CD7" w:rsidP="00A70CD7">
      <w:pPr>
        <w:spacing w:line="360" w:lineRule="auto"/>
        <w:jc w:val="both"/>
        <w:rPr>
          <w:rFonts w:ascii="Arial" w:hAnsi="Arial" w:cs="Arial"/>
        </w:rPr>
      </w:pPr>
    </w:p>
    <w:p w14:paraId="628F680D" w14:textId="77777777" w:rsidR="00A70CD7" w:rsidRDefault="00A70CD7" w:rsidP="00A70CD7">
      <w:pPr>
        <w:spacing w:line="360" w:lineRule="auto"/>
        <w:jc w:val="both"/>
      </w:pPr>
      <w:r>
        <w:br w:type="page"/>
      </w:r>
    </w:p>
    <w:p w14:paraId="3297AB0B" w14:textId="77777777" w:rsidR="00A70CD7" w:rsidRDefault="00A70CD7" w:rsidP="00A70CD7">
      <w:pPr>
        <w:pStyle w:val="Heading1"/>
        <w:numPr>
          <w:ilvl w:val="0"/>
          <w:numId w:val="1"/>
        </w:numPr>
        <w:spacing w:line="360" w:lineRule="auto"/>
        <w:jc w:val="both"/>
      </w:pPr>
      <w:bookmarkStart w:id="2" w:name="_Toc99652148"/>
      <w:r>
        <w:lastRenderedPageBreak/>
        <w:t>Theory of Planned Behaviour (TPB)</w:t>
      </w:r>
      <w:bookmarkEnd w:id="2"/>
    </w:p>
    <w:p w14:paraId="7F89832F" w14:textId="77777777" w:rsidR="00A70CD7" w:rsidRPr="00842087" w:rsidRDefault="00A70CD7" w:rsidP="00A70CD7">
      <w:pPr>
        <w:spacing w:line="360" w:lineRule="auto"/>
        <w:jc w:val="both"/>
        <w:rPr>
          <w:rFonts w:ascii="Arial" w:hAnsi="Arial" w:cs="Arial"/>
        </w:rPr>
      </w:pPr>
      <w:r w:rsidRPr="00842087">
        <w:rPr>
          <w:rFonts w:ascii="Arial" w:hAnsi="Arial" w:cs="Arial"/>
        </w:rPr>
        <w:t xml:space="preserve">The theory of planned behaviour is a psychological theory that links beliefs to behaviour. The theory of planned behaviour is a cognitive theory by Azjen (1985). The idea of planned behaviour has three components: attitude, subjective norms, and perceived behavioural control, which shapes an individual's behavioural intentions.  </w:t>
      </w:r>
    </w:p>
    <w:p w14:paraId="597A9922" w14:textId="77777777" w:rsidR="00A70CD7" w:rsidRDefault="00A70CD7" w:rsidP="00A70CD7">
      <w:pPr>
        <w:spacing w:line="360" w:lineRule="auto"/>
        <w:jc w:val="both"/>
        <w:rPr>
          <w:rFonts w:ascii="Arial" w:hAnsi="Arial" w:cs="Arial"/>
        </w:rPr>
      </w:pPr>
      <w:r w:rsidRPr="00B945B4">
        <w:rPr>
          <w:rFonts w:ascii="Arial" w:hAnsi="Arial" w:cs="Arial"/>
        </w:rPr>
        <w:t xml:space="preserve">Personal attitudes- </w:t>
      </w:r>
      <w:r>
        <w:rPr>
          <w:rFonts w:ascii="Arial" w:hAnsi="Arial" w:cs="Arial"/>
        </w:rPr>
        <w:t xml:space="preserve">this component will determine how Mason’s attitude towards a behaviour will affect how likely he will perform that behaviour. In Mason's case, when offered the apprenticeship, which could make a positive difference in his life, it's more likely that he will perform the behaviour. However, because Mason did not attend college, it could mean that he thought that the apprenticeship would not lead him to a positive life and its time-consuming. This could mean that Mason thought he was more likely to have a negative outcome. </w:t>
      </w:r>
    </w:p>
    <w:p w14:paraId="4F519F51" w14:textId="77777777" w:rsidR="00A70CD7" w:rsidRDefault="00A70CD7" w:rsidP="00A70CD7">
      <w:pPr>
        <w:spacing w:line="360" w:lineRule="auto"/>
        <w:jc w:val="both"/>
        <w:rPr>
          <w:rFonts w:ascii="Arial" w:hAnsi="Arial" w:cs="Arial"/>
        </w:rPr>
      </w:pPr>
      <w:r>
        <w:rPr>
          <w:rFonts w:ascii="Arial" w:hAnsi="Arial" w:cs="Arial"/>
        </w:rPr>
        <w:t xml:space="preserve">Subjective norms- this component looks at what others in Mason’s social circle or the people he interacts with think about his behaviour. His behaviour is, to some extent, shaped by what others believe. In Mason’s case, Mason has been seen with former associates known to the police. This means that the people he associates with within their social circle are not good, resulting in peer pressure; his behaviour is shaped by his social circle, which is aggressive or using drugs. </w:t>
      </w:r>
    </w:p>
    <w:p w14:paraId="0959CAD5" w14:textId="77777777" w:rsidR="00A70CD7" w:rsidRDefault="00A70CD7" w:rsidP="00A70CD7">
      <w:pPr>
        <w:spacing w:line="360" w:lineRule="auto"/>
        <w:jc w:val="both"/>
        <w:rPr>
          <w:rFonts w:ascii="Arial" w:hAnsi="Arial" w:cs="Arial"/>
        </w:rPr>
      </w:pPr>
      <w:r>
        <w:rPr>
          <w:rFonts w:ascii="Arial" w:hAnsi="Arial" w:cs="Arial"/>
        </w:rPr>
        <w:t xml:space="preserve">Perceived behavioural control- this component looks at whether Mason believes that he has the means which is required to exhibit the behaviour. Looking at Mason’s case, he has not been attending his college course, which means that Mason believed that he was not good enough for the apprenticeship because of his past actions. This resulted in being aggressive when approached by the team. </w:t>
      </w:r>
    </w:p>
    <w:p w14:paraId="54C71024" w14:textId="77777777" w:rsidR="00A70CD7" w:rsidRDefault="00A70CD7" w:rsidP="00A70CD7">
      <w:pPr>
        <w:spacing w:line="360" w:lineRule="auto"/>
        <w:jc w:val="both"/>
        <w:rPr>
          <w:rFonts w:ascii="Arial" w:hAnsi="Arial" w:cs="Arial"/>
        </w:rPr>
      </w:pPr>
      <w:r>
        <w:rPr>
          <w:rFonts w:ascii="Arial" w:hAnsi="Arial" w:cs="Arial"/>
        </w:rPr>
        <w:t xml:space="preserve">To conclude this theory, the reader has identified a few things that, if applied, then Mason could have a positive outcome from this theory. </w:t>
      </w:r>
    </w:p>
    <w:p w14:paraId="73C308D8" w14:textId="77777777" w:rsidR="00A70CD7" w:rsidRDefault="00A70CD7" w:rsidP="00A70CD7">
      <w:pPr>
        <w:pStyle w:val="ListParagraph"/>
        <w:numPr>
          <w:ilvl w:val="0"/>
          <w:numId w:val="3"/>
        </w:numPr>
        <w:spacing w:line="360" w:lineRule="auto"/>
        <w:jc w:val="both"/>
        <w:rPr>
          <w:rFonts w:ascii="Arial" w:hAnsi="Arial" w:cs="Arial"/>
        </w:rPr>
      </w:pPr>
      <w:r>
        <w:rPr>
          <w:rFonts w:ascii="Arial" w:hAnsi="Arial" w:cs="Arial"/>
        </w:rPr>
        <w:t xml:space="preserve">Offenders could be given courses in a safe place to educate the offenders on right and wrong without being judgemental. </w:t>
      </w:r>
    </w:p>
    <w:p w14:paraId="1C374985" w14:textId="77777777" w:rsidR="00A70CD7" w:rsidRDefault="00A70CD7" w:rsidP="00A70CD7">
      <w:pPr>
        <w:pStyle w:val="ListParagraph"/>
        <w:numPr>
          <w:ilvl w:val="0"/>
          <w:numId w:val="3"/>
        </w:numPr>
        <w:spacing w:line="360" w:lineRule="auto"/>
        <w:jc w:val="both"/>
        <w:rPr>
          <w:rFonts w:ascii="Arial" w:hAnsi="Arial" w:cs="Arial"/>
        </w:rPr>
      </w:pPr>
      <w:r>
        <w:rPr>
          <w:rFonts w:ascii="Arial" w:hAnsi="Arial" w:cs="Arial"/>
        </w:rPr>
        <w:t xml:space="preserve">The team can help the offender build awareness by bringing in a few top offenders who have turned their lives around by taking a positive approach that could help the offenders. </w:t>
      </w:r>
    </w:p>
    <w:p w14:paraId="100C4152" w14:textId="77777777" w:rsidR="00A70CD7" w:rsidRPr="00EB1842" w:rsidRDefault="00A70CD7" w:rsidP="00A70CD7">
      <w:pPr>
        <w:spacing w:line="360" w:lineRule="auto"/>
        <w:jc w:val="both"/>
        <w:rPr>
          <w:rFonts w:ascii="Arial" w:hAnsi="Arial" w:cs="Arial"/>
        </w:rPr>
      </w:pPr>
      <w:r>
        <w:rPr>
          <w:rFonts w:ascii="Arial" w:hAnsi="Arial" w:cs="Arial"/>
        </w:rPr>
        <w:t>Implementing these actions to address these factors could have influenced behaviour; according to the Theory of Planned Behaviour, the offenders can turn their lives positively.</w:t>
      </w:r>
    </w:p>
    <w:p w14:paraId="41329DA3" w14:textId="77777777" w:rsidR="00A70CD7" w:rsidRPr="00581156" w:rsidRDefault="00A70CD7" w:rsidP="00A70CD7">
      <w:pPr>
        <w:pStyle w:val="Heading1"/>
        <w:numPr>
          <w:ilvl w:val="0"/>
          <w:numId w:val="1"/>
        </w:numPr>
        <w:spacing w:line="360" w:lineRule="auto"/>
        <w:jc w:val="both"/>
      </w:pPr>
      <w:bookmarkStart w:id="3" w:name="_Toc99652149"/>
      <w:r>
        <w:lastRenderedPageBreak/>
        <w:t>Frustration Aggression Hypothesis (FAH)</w:t>
      </w:r>
      <w:bookmarkEnd w:id="3"/>
    </w:p>
    <w:p w14:paraId="4DD64E8E" w14:textId="77777777" w:rsidR="00A70CD7" w:rsidRDefault="00A70CD7" w:rsidP="00A70CD7">
      <w:pPr>
        <w:spacing w:line="360" w:lineRule="auto"/>
        <w:jc w:val="both"/>
        <w:rPr>
          <w:rFonts w:ascii="Arial" w:hAnsi="Arial" w:cs="Arial"/>
        </w:rPr>
      </w:pPr>
      <w:r>
        <w:rPr>
          <w:rFonts w:ascii="Arial" w:hAnsi="Arial" w:cs="Arial"/>
        </w:rPr>
        <w:t>According to Dollard &amp; Miller (1939), "The frustration-aggression hypothesis states that aggression is a result of frustration. Frustration is any event or stimulus that prevents an individual from attaining a goal and accompanying reinforcement quality."</w:t>
      </w:r>
    </w:p>
    <w:p w14:paraId="31907D58" w14:textId="4C005331" w:rsidR="00A70CD7" w:rsidRDefault="00A70CD7" w:rsidP="00A70CD7">
      <w:pPr>
        <w:spacing w:line="360" w:lineRule="auto"/>
        <w:jc w:val="both"/>
        <w:rPr>
          <w:rFonts w:ascii="Arial" w:hAnsi="Arial" w:cs="Arial"/>
        </w:rPr>
      </w:pPr>
      <w:r>
        <w:rPr>
          <w:rFonts w:ascii="Arial" w:hAnsi="Arial" w:cs="Arial"/>
        </w:rPr>
        <w:t xml:space="preserve">It simply means that aggression is a result of frustration. When one's </w:t>
      </w:r>
      <w:r w:rsidR="008119EE">
        <w:rPr>
          <w:rFonts w:ascii="Arial" w:hAnsi="Arial" w:cs="Arial"/>
        </w:rPr>
        <w:t>effort</w:t>
      </w:r>
      <w:r>
        <w:rPr>
          <w:rFonts w:ascii="Arial" w:hAnsi="Arial" w:cs="Arial"/>
        </w:rPr>
        <w:t xml:space="preserve"> to reach a goal is </w:t>
      </w:r>
      <w:r w:rsidR="008119EE">
        <w:rPr>
          <w:rFonts w:ascii="Arial" w:hAnsi="Arial" w:cs="Arial"/>
        </w:rPr>
        <w:t>stopped</w:t>
      </w:r>
      <w:r>
        <w:rPr>
          <w:rFonts w:ascii="Arial" w:hAnsi="Arial" w:cs="Arial"/>
        </w:rPr>
        <w:t xml:space="preserve"> by external factors that experience frustration is created an aggressive drive which could lead to aggressive behaviour. When aggression is expressed physically or verbally, catharsis is experienced, and as a result, the tension is </w:t>
      </w:r>
      <w:r w:rsidR="008119EE">
        <w:rPr>
          <w:rFonts w:ascii="Arial" w:hAnsi="Arial" w:cs="Arial"/>
        </w:rPr>
        <w:t>lessened</w:t>
      </w:r>
      <w:r>
        <w:rPr>
          <w:rFonts w:ascii="Arial" w:hAnsi="Arial" w:cs="Arial"/>
        </w:rPr>
        <w:t xml:space="preserve">. However, aggression is not always expressed towards the target. It could be targeted towards a less dangerous target which is called displacement. </w:t>
      </w:r>
    </w:p>
    <w:p w14:paraId="0F25780E" w14:textId="77777777" w:rsidR="00A70CD7" w:rsidRDefault="00A70CD7" w:rsidP="00A70CD7">
      <w:pPr>
        <w:spacing w:line="360" w:lineRule="auto"/>
        <w:jc w:val="both"/>
        <w:rPr>
          <w:rFonts w:ascii="Arial" w:hAnsi="Arial" w:cs="Arial"/>
        </w:rPr>
      </w:pPr>
      <w:r>
        <w:rPr>
          <w:rFonts w:ascii="Arial" w:hAnsi="Arial" w:cs="Arial"/>
        </w:rPr>
        <w:t xml:space="preserve">The reader has identified a few causes for the aggressive behaviours that Mason is showing. One of the causes could be that Mason has been labelled as an offender to why he is frustrated, discussed in Social Learning Theory. One of the other reasons Mason could be frustrated is that maybe there has been something going wrong with his former associates, such as any conflict or issues within the group. This could be why Mason has been aggressive when approached by the team. </w:t>
      </w:r>
    </w:p>
    <w:p w14:paraId="2B7B77D2" w14:textId="2B1B5BD4" w:rsidR="00A70CD7" w:rsidRDefault="00A70CD7" w:rsidP="00A70CD7">
      <w:pPr>
        <w:spacing w:line="360" w:lineRule="auto"/>
        <w:jc w:val="both"/>
        <w:rPr>
          <w:rFonts w:ascii="Arial" w:hAnsi="Arial" w:cs="Arial"/>
        </w:rPr>
      </w:pPr>
      <w:r>
        <w:rPr>
          <w:rFonts w:ascii="Arial" w:hAnsi="Arial" w:cs="Arial"/>
        </w:rPr>
        <w:t xml:space="preserve">One of the other reasons Mason's </w:t>
      </w:r>
      <w:r w:rsidR="00815C7B">
        <w:rPr>
          <w:rFonts w:ascii="Arial" w:hAnsi="Arial" w:cs="Arial"/>
        </w:rPr>
        <w:t>behaviours</w:t>
      </w:r>
      <w:r>
        <w:rPr>
          <w:rFonts w:ascii="Arial" w:hAnsi="Arial" w:cs="Arial"/>
        </w:rPr>
        <w:t xml:space="preserve"> is aggressive is that Mason had observed the aggressive behaviour previous, resulting in Mason being aggressive. </w:t>
      </w:r>
    </w:p>
    <w:p w14:paraId="3AB078C0" w14:textId="4AD69BF8" w:rsidR="00A70CD7" w:rsidRDefault="00A70CD7" w:rsidP="00A70CD7">
      <w:pPr>
        <w:spacing w:line="360" w:lineRule="auto"/>
        <w:jc w:val="both"/>
        <w:rPr>
          <w:rFonts w:ascii="Arial" w:hAnsi="Arial" w:cs="Arial"/>
        </w:rPr>
      </w:pPr>
      <w:r>
        <w:rPr>
          <w:rFonts w:ascii="Arial" w:hAnsi="Arial" w:cs="Arial"/>
        </w:rPr>
        <w:t xml:space="preserve">According to Psychology of Law and Criminal Behaviour (2022), frustration and criminal behaviour may be related, but it's more </w:t>
      </w:r>
      <w:r w:rsidR="008B5B1E">
        <w:rPr>
          <w:rFonts w:ascii="Arial" w:hAnsi="Arial" w:cs="Arial"/>
        </w:rPr>
        <w:t>complicated</w:t>
      </w:r>
      <w:r>
        <w:rPr>
          <w:rFonts w:ascii="Arial" w:hAnsi="Arial" w:cs="Arial"/>
        </w:rPr>
        <w:t xml:space="preserve">. It is theorised that the more extreme and often the periods of frustration are in a person’s life, the more vulnerable they become to future frustrating events. In Mason's case, his aggressive behaviour could suggest that he might have seen some aggression earlier in his life, which is coming out of him in a frustration form. </w:t>
      </w:r>
    </w:p>
    <w:p w14:paraId="1F151FD7" w14:textId="77777777" w:rsidR="00A70CD7" w:rsidRDefault="00A70CD7" w:rsidP="00A70CD7">
      <w:pPr>
        <w:spacing w:line="360" w:lineRule="auto"/>
        <w:jc w:val="both"/>
        <w:rPr>
          <w:rFonts w:ascii="Arial" w:hAnsi="Arial" w:cs="Arial"/>
        </w:rPr>
      </w:pPr>
      <w:r>
        <w:rPr>
          <w:rFonts w:ascii="Arial" w:hAnsi="Arial" w:cs="Arial"/>
        </w:rPr>
        <w:t xml:space="preserve">One of the problems with this theory is most of their research into frustration-aggression was conducted in laboratory environments. As a result, the results have shown low ecological validity, making it harder to generalise whether someone would behave the same way to external stimuli because they are in controlled experiments. </w:t>
      </w:r>
    </w:p>
    <w:p w14:paraId="08733687" w14:textId="77777777" w:rsidR="00A70CD7" w:rsidRPr="00346113" w:rsidRDefault="00A70CD7" w:rsidP="00A70CD7">
      <w:pPr>
        <w:spacing w:line="360" w:lineRule="auto"/>
        <w:jc w:val="both"/>
        <w:rPr>
          <w:rFonts w:ascii="Arial" w:hAnsi="Arial" w:cs="Arial"/>
        </w:rPr>
      </w:pPr>
    </w:p>
    <w:p w14:paraId="46FF8E18" w14:textId="77777777" w:rsidR="00A70CD7" w:rsidRDefault="00A70CD7" w:rsidP="00A70CD7">
      <w:pPr>
        <w:spacing w:line="360" w:lineRule="auto"/>
        <w:jc w:val="both"/>
      </w:pPr>
      <w:r>
        <w:br w:type="page"/>
      </w:r>
    </w:p>
    <w:p w14:paraId="54FAF945" w14:textId="77777777" w:rsidR="00A70CD7" w:rsidRDefault="00A70CD7" w:rsidP="00A70CD7">
      <w:pPr>
        <w:pStyle w:val="Heading1"/>
        <w:numPr>
          <w:ilvl w:val="0"/>
          <w:numId w:val="1"/>
        </w:numPr>
        <w:spacing w:line="360" w:lineRule="auto"/>
        <w:jc w:val="both"/>
      </w:pPr>
      <w:bookmarkStart w:id="4" w:name="_Toc99652150"/>
      <w:r>
        <w:lastRenderedPageBreak/>
        <w:t>Conclusion</w:t>
      </w:r>
      <w:bookmarkEnd w:id="4"/>
      <w:r>
        <w:t xml:space="preserve"> </w:t>
      </w:r>
    </w:p>
    <w:p w14:paraId="3B39C201" w14:textId="77777777" w:rsidR="00A70CD7" w:rsidRDefault="00A70CD7" w:rsidP="00A70CD7">
      <w:pPr>
        <w:spacing w:line="360" w:lineRule="auto"/>
        <w:jc w:val="both"/>
        <w:rPr>
          <w:rFonts w:ascii="Arial" w:hAnsi="Arial" w:cs="Arial"/>
        </w:rPr>
      </w:pPr>
      <w:r>
        <w:rPr>
          <w:rFonts w:ascii="Arial" w:hAnsi="Arial" w:cs="Arial"/>
        </w:rPr>
        <w:t xml:space="preserve">The theories that we have discussed provide a framework for understanding human behaviour, thoughts, and development. Evaluating the theories that have been discussed gives the reader insight into how and why a human behaviour we can better identify ourselves and others. </w:t>
      </w:r>
    </w:p>
    <w:p w14:paraId="31D47675" w14:textId="77777777" w:rsidR="00A70CD7" w:rsidRDefault="00A70CD7" w:rsidP="00A70CD7">
      <w:pPr>
        <w:spacing w:line="360" w:lineRule="auto"/>
        <w:jc w:val="both"/>
        <w:rPr>
          <w:rFonts w:ascii="Arial" w:hAnsi="Arial" w:cs="Arial"/>
        </w:rPr>
      </w:pPr>
      <w:r>
        <w:rPr>
          <w:rFonts w:ascii="Arial" w:hAnsi="Arial" w:cs="Arial"/>
        </w:rPr>
        <w:t xml:space="preserve">For example, through Social Identity Theory, the reader had identified that because of the label that was attached to him made him feel that no matter how hard he tried to get rid of his "offender" label word, he would not be successful because of the social group that he has been associated with. However, Mason Kabee can turn this around by going to some counselling to motivate him to approach his life positively. </w:t>
      </w:r>
    </w:p>
    <w:p w14:paraId="3ED13507" w14:textId="77777777" w:rsidR="00A70CD7" w:rsidRDefault="00A70CD7" w:rsidP="00A70CD7">
      <w:pPr>
        <w:spacing w:line="360" w:lineRule="auto"/>
        <w:jc w:val="both"/>
        <w:rPr>
          <w:rFonts w:ascii="Arial" w:hAnsi="Arial" w:cs="Arial"/>
        </w:rPr>
      </w:pPr>
      <w:r>
        <w:rPr>
          <w:rFonts w:ascii="Arial" w:hAnsi="Arial" w:cs="Arial"/>
        </w:rPr>
        <w:t xml:space="preserve">Social Identity Theory is linked to the Theory of Planned Behaviour in a way that both theories are related to the social circle that shapes Mason’s behaviour. However, it will be challenging to make Mason detach from his social circle because of the time he has been in his social circle. So, this must be considered when developing a plan for Mason Kabee. </w:t>
      </w:r>
    </w:p>
    <w:p w14:paraId="7AEC352A" w14:textId="77777777" w:rsidR="00A70CD7" w:rsidRDefault="00A70CD7" w:rsidP="00A70CD7">
      <w:pPr>
        <w:spacing w:line="360" w:lineRule="auto"/>
        <w:jc w:val="both"/>
        <w:rPr>
          <w:rFonts w:ascii="Arial" w:hAnsi="Arial" w:cs="Arial"/>
        </w:rPr>
      </w:pPr>
      <w:r>
        <w:rPr>
          <w:rFonts w:ascii="Arial" w:hAnsi="Arial" w:cs="Arial"/>
        </w:rPr>
        <w:t xml:space="preserve">Finally, as discussed, for the Frustrated Aggression Theory, his frustration throughout his “Criminal" life contributed to the aggression he shows toward the people trying to help him. </w:t>
      </w:r>
    </w:p>
    <w:p w14:paraId="52C0947A" w14:textId="2D8B692F" w:rsidR="00A70CD7" w:rsidRDefault="00A70CD7" w:rsidP="00A70CD7">
      <w:pPr>
        <w:spacing w:line="360" w:lineRule="auto"/>
        <w:jc w:val="both"/>
        <w:rPr>
          <w:rFonts w:ascii="Arial" w:hAnsi="Arial" w:cs="Arial"/>
        </w:rPr>
      </w:pPr>
      <w:r>
        <w:rPr>
          <w:rFonts w:ascii="Arial" w:hAnsi="Arial" w:cs="Arial"/>
        </w:rPr>
        <w:t xml:space="preserve">Having evaluated the theories, each theory that has been discussed for Mason Kabee’s support plan has its effectiveness. Furthermore, it shows how each theory helps understand why Mason Kabee is in this situation.  </w:t>
      </w:r>
    </w:p>
    <w:p w14:paraId="584EF861" w14:textId="689B85F1" w:rsidR="00A70CD7" w:rsidRDefault="00A70CD7" w:rsidP="00A70CD7">
      <w:pPr>
        <w:spacing w:line="360" w:lineRule="auto"/>
        <w:jc w:val="both"/>
        <w:rPr>
          <w:rFonts w:ascii="Arial" w:hAnsi="Arial" w:cs="Arial"/>
        </w:rPr>
      </w:pPr>
    </w:p>
    <w:p w14:paraId="316E4D30" w14:textId="6F93EDB8" w:rsidR="00A70CD7" w:rsidRDefault="00A70CD7" w:rsidP="00A70CD7">
      <w:pPr>
        <w:spacing w:line="360" w:lineRule="auto"/>
        <w:jc w:val="both"/>
        <w:rPr>
          <w:rFonts w:ascii="Arial" w:hAnsi="Arial" w:cs="Arial"/>
        </w:rPr>
      </w:pPr>
    </w:p>
    <w:p w14:paraId="1913B065" w14:textId="2362D29B" w:rsidR="00A70CD7" w:rsidRDefault="00A70CD7" w:rsidP="00A70CD7">
      <w:pPr>
        <w:spacing w:line="360" w:lineRule="auto"/>
        <w:jc w:val="both"/>
        <w:rPr>
          <w:rFonts w:ascii="Arial" w:hAnsi="Arial" w:cs="Arial"/>
        </w:rPr>
      </w:pPr>
    </w:p>
    <w:p w14:paraId="21365BD4" w14:textId="3D6D8D7C" w:rsidR="00A70CD7" w:rsidRDefault="00A70CD7" w:rsidP="00A70CD7">
      <w:pPr>
        <w:spacing w:line="360" w:lineRule="auto"/>
        <w:jc w:val="both"/>
        <w:rPr>
          <w:rFonts w:ascii="Arial" w:hAnsi="Arial" w:cs="Arial"/>
        </w:rPr>
      </w:pPr>
    </w:p>
    <w:p w14:paraId="2ED9B41A" w14:textId="70DF0C0E" w:rsidR="00A70CD7" w:rsidRDefault="00A70CD7" w:rsidP="00A70CD7">
      <w:pPr>
        <w:spacing w:line="360" w:lineRule="auto"/>
        <w:jc w:val="both"/>
        <w:rPr>
          <w:rFonts w:ascii="Arial" w:hAnsi="Arial" w:cs="Arial"/>
        </w:rPr>
      </w:pPr>
    </w:p>
    <w:p w14:paraId="37DE6149" w14:textId="6946EC15" w:rsidR="00A70CD7" w:rsidRDefault="00A70CD7" w:rsidP="00A70CD7">
      <w:pPr>
        <w:spacing w:line="360" w:lineRule="auto"/>
        <w:jc w:val="both"/>
        <w:rPr>
          <w:rFonts w:ascii="Arial" w:hAnsi="Arial" w:cs="Arial"/>
        </w:rPr>
      </w:pPr>
    </w:p>
    <w:p w14:paraId="60DBD52B" w14:textId="6C8DAFE8" w:rsidR="00A70CD7" w:rsidRDefault="00A70CD7" w:rsidP="00A70CD7">
      <w:pPr>
        <w:spacing w:line="360" w:lineRule="auto"/>
        <w:jc w:val="both"/>
        <w:rPr>
          <w:rFonts w:ascii="Arial" w:hAnsi="Arial" w:cs="Arial"/>
        </w:rPr>
      </w:pPr>
    </w:p>
    <w:p w14:paraId="12A23698" w14:textId="74151A7D" w:rsidR="00A70CD7" w:rsidRDefault="00A70CD7" w:rsidP="00A70CD7">
      <w:pPr>
        <w:spacing w:line="360" w:lineRule="auto"/>
        <w:jc w:val="both"/>
        <w:rPr>
          <w:rFonts w:ascii="Arial" w:hAnsi="Arial" w:cs="Arial"/>
        </w:rPr>
      </w:pPr>
    </w:p>
    <w:p w14:paraId="68A6333B" w14:textId="77777777" w:rsidR="00A70CD7" w:rsidRDefault="00A70CD7" w:rsidP="00A70CD7">
      <w:pPr>
        <w:spacing w:line="360" w:lineRule="auto"/>
        <w:jc w:val="both"/>
        <w:rPr>
          <w:rFonts w:ascii="Arial" w:hAnsi="Arial" w:cs="Arial"/>
        </w:rPr>
      </w:pPr>
    </w:p>
    <w:p w14:paraId="3951D18B" w14:textId="76E5D182" w:rsidR="00D81A88" w:rsidRPr="00F338F3" w:rsidRDefault="00D81A88" w:rsidP="00F338F3">
      <w:pPr>
        <w:spacing w:line="360" w:lineRule="auto"/>
        <w:jc w:val="both"/>
        <w:rPr>
          <w:rFonts w:ascii="Arial" w:hAnsi="Arial" w:cs="Arial"/>
        </w:rPr>
      </w:pPr>
    </w:p>
    <w:p w14:paraId="22764F49" w14:textId="0E884D91" w:rsidR="00AA12ED" w:rsidRDefault="00D81A88" w:rsidP="00325B75">
      <w:pPr>
        <w:pStyle w:val="Heading1"/>
        <w:numPr>
          <w:ilvl w:val="0"/>
          <w:numId w:val="1"/>
        </w:numPr>
      </w:pPr>
      <w:bookmarkStart w:id="5" w:name="_Toc99652151"/>
      <w:r>
        <w:lastRenderedPageBreak/>
        <w:t>References</w:t>
      </w:r>
      <w:bookmarkEnd w:id="5"/>
    </w:p>
    <w:p w14:paraId="1E14729E" w14:textId="77777777" w:rsidR="00325B75" w:rsidRPr="00325B75" w:rsidRDefault="00325B75" w:rsidP="00325B75"/>
    <w:p w14:paraId="2FCC6F20" w14:textId="51336DF0" w:rsidR="00AA12ED" w:rsidRPr="009225F9" w:rsidRDefault="00AA12ED" w:rsidP="00325B75">
      <w:pPr>
        <w:pStyle w:val="NormalWeb"/>
        <w:numPr>
          <w:ilvl w:val="0"/>
          <w:numId w:val="7"/>
        </w:numPr>
        <w:spacing w:before="0" w:beforeAutospacing="0" w:after="0" w:afterAutospacing="0" w:line="360" w:lineRule="atLeast"/>
        <w:rPr>
          <w:rFonts w:ascii="Arial" w:hAnsi="Arial" w:cs="Arial"/>
          <w:color w:val="000000"/>
          <w:sz w:val="22"/>
          <w:szCs w:val="22"/>
        </w:rPr>
      </w:pPr>
      <w:r w:rsidRPr="00AA12ED">
        <w:rPr>
          <w:rFonts w:ascii="Arial" w:hAnsi="Arial" w:cs="Arial"/>
          <w:color w:val="000000"/>
          <w:sz w:val="22"/>
          <w:szCs w:val="22"/>
        </w:rPr>
        <w:t>Brookes, E. (2021). </w:t>
      </w:r>
      <w:r w:rsidRPr="00AA12ED">
        <w:rPr>
          <w:rFonts w:ascii="Arial" w:hAnsi="Arial" w:cs="Arial"/>
          <w:i/>
          <w:iCs/>
          <w:color w:val="000000"/>
          <w:sz w:val="22"/>
          <w:szCs w:val="22"/>
        </w:rPr>
        <w:t>The Theory of Planned Behavior - Simply Psychology</w:t>
      </w:r>
      <w:r w:rsidRPr="00AA12ED">
        <w:rPr>
          <w:rFonts w:ascii="Arial" w:hAnsi="Arial" w:cs="Arial"/>
          <w:color w:val="000000"/>
          <w:sz w:val="22"/>
          <w:szCs w:val="22"/>
        </w:rPr>
        <w:t xml:space="preserve">. [website] Available at: </w:t>
      </w:r>
      <w:hyperlink r:id="rId13" w:history="1">
        <w:r w:rsidRPr="00AA12ED">
          <w:rPr>
            <w:rStyle w:val="Hyperlink"/>
            <w:rFonts w:ascii="Arial" w:hAnsi="Arial" w:cs="Arial"/>
            <w:sz w:val="22"/>
            <w:szCs w:val="22"/>
          </w:rPr>
          <w:t>https://www.simplypsychology.org/theory-of-planned-behavior.html</w:t>
        </w:r>
      </w:hyperlink>
      <w:r w:rsidRPr="00AA12ED">
        <w:rPr>
          <w:rFonts w:ascii="Arial" w:hAnsi="Arial" w:cs="Arial"/>
          <w:color w:val="000000"/>
          <w:sz w:val="22"/>
          <w:szCs w:val="22"/>
        </w:rPr>
        <w:t xml:space="preserve">. </w:t>
      </w:r>
      <w:r w:rsidRPr="00AA12ED">
        <w:rPr>
          <w:rFonts w:ascii="Arial" w:hAnsi="Arial" w:cs="Arial"/>
          <w:sz w:val="22"/>
          <w:szCs w:val="22"/>
        </w:rPr>
        <w:t xml:space="preserve"> (</w:t>
      </w:r>
      <w:r w:rsidRPr="009225F9">
        <w:rPr>
          <w:rFonts w:ascii="Arial" w:hAnsi="Arial" w:cs="Arial"/>
          <w:sz w:val="22"/>
          <w:szCs w:val="22"/>
        </w:rPr>
        <w:t>Accessed: 18</w:t>
      </w:r>
      <w:r w:rsidRPr="009225F9">
        <w:rPr>
          <w:rFonts w:ascii="Arial" w:hAnsi="Arial" w:cs="Arial"/>
          <w:sz w:val="22"/>
          <w:szCs w:val="22"/>
          <w:vertAlign w:val="superscript"/>
        </w:rPr>
        <w:t>th</w:t>
      </w:r>
      <w:r w:rsidRPr="009225F9">
        <w:rPr>
          <w:rFonts w:ascii="Arial" w:hAnsi="Arial" w:cs="Arial"/>
          <w:sz w:val="22"/>
          <w:szCs w:val="22"/>
        </w:rPr>
        <w:t xml:space="preserve"> March 2022).</w:t>
      </w:r>
      <w:r w:rsidR="00325B75" w:rsidRPr="009225F9">
        <w:rPr>
          <w:rFonts w:ascii="Arial" w:hAnsi="Arial" w:cs="Arial"/>
          <w:sz w:val="22"/>
          <w:szCs w:val="22"/>
        </w:rPr>
        <w:br/>
      </w:r>
    </w:p>
    <w:p w14:paraId="3D0D762A" w14:textId="04929BF3" w:rsidR="00D57BF9" w:rsidRPr="009225F9" w:rsidRDefault="00D57BF9" w:rsidP="00D57BF9">
      <w:pPr>
        <w:pStyle w:val="ListParagraph"/>
        <w:numPr>
          <w:ilvl w:val="0"/>
          <w:numId w:val="7"/>
        </w:numPr>
        <w:spacing w:after="0" w:line="360" w:lineRule="atLeast"/>
        <w:rPr>
          <w:rFonts w:ascii="Arial" w:eastAsia="Times New Roman" w:hAnsi="Arial" w:cs="Arial"/>
          <w:color w:val="000000"/>
          <w:lang w:eastAsia="en-GB"/>
        </w:rPr>
      </w:pPr>
      <w:r w:rsidRPr="009225F9">
        <w:rPr>
          <w:rFonts w:ascii="Arial" w:eastAsia="Times New Roman" w:hAnsi="Arial" w:cs="Arial"/>
          <w:color w:val="000000"/>
          <w:lang w:eastAsia="en-GB"/>
        </w:rPr>
        <w:t>Cherry, K. (2019). </w:t>
      </w:r>
      <w:r w:rsidRPr="009225F9">
        <w:rPr>
          <w:rFonts w:ascii="Arial" w:eastAsia="Times New Roman" w:hAnsi="Arial" w:cs="Arial"/>
          <w:i/>
          <w:iCs/>
          <w:color w:val="000000"/>
          <w:lang w:eastAsia="en-GB"/>
        </w:rPr>
        <w:t xml:space="preserve">Why Psychological Theories Exist </w:t>
      </w:r>
      <w:r w:rsidR="00582593" w:rsidRPr="009225F9">
        <w:rPr>
          <w:rFonts w:ascii="Arial" w:eastAsia="Times New Roman" w:hAnsi="Arial" w:cs="Arial"/>
          <w:i/>
          <w:iCs/>
          <w:color w:val="000000"/>
          <w:lang w:eastAsia="en-GB"/>
        </w:rPr>
        <w:t>and</w:t>
      </w:r>
      <w:r w:rsidRPr="009225F9">
        <w:rPr>
          <w:rFonts w:ascii="Arial" w:eastAsia="Times New Roman" w:hAnsi="Arial" w:cs="Arial"/>
          <w:i/>
          <w:iCs/>
          <w:color w:val="000000"/>
          <w:lang w:eastAsia="en-GB"/>
        </w:rPr>
        <w:t xml:space="preserve"> What Purpose They Serve</w:t>
      </w:r>
      <w:r w:rsidRPr="009225F9">
        <w:rPr>
          <w:rFonts w:ascii="Arial" w:eastAsia="Times New Roman" w:hAnsi="Arial" w:cs="Arial"/>
          <w:color w:val="000000"/>
          <w:lang w:eastAsia="en-GB"/>
        </w:rPr>
        <w:t>. [</w:t>
      </w:r>
      <w:r w:rsidR="00582593" w:rsidRPr="009225F9">
        <w:rPr>
          <w:rFonts w:ascii="Arial" w:eastAsia="Times New Roman" w:hAnsi="Arial" w:cs="Arial"/>
          <w:color w:val="000000"/>
          <w:lang w:eastAsia="en-GB"/>
        </w:rPr>
        <w:t>website</w:t>
      </w:r>
      <w:r w:rsidRPr="009225F9">
        <w:rPr>
          <w:rFonts w:ascii="Arial" w:eastAsia="Times New Roman" w:hAnsi="Arial" w:cs="Arial"/>
          <w:color w:val="000000"/>
          <w:lang w:eastAsia="en-GB"/>
        </w:rPr>
        <w:t xml:space="preserve">] Available at: </w:t>
      </w:r>
      <w:hyperlink r:id="rId14" w:history="1">
        <w:r w:rsidRPr="009225F9">
          <w:rPr>
            <w:rStyle w:val="Hyperlink"/>
            <w:rFonts w:ascii="Arial" w:eastAsia="Times New Roman" w:hAnsi="Arial" w:cs="Arial"/>
            <w:lang w:eastAsia="en-GB"/>
          </w:rPr>
          <w:t>https://www.verywellmind.com/the-purpose-of-psychology-theories-2795084</w:t>
        </w:r>
      </w:hyperlink>
      <w:r w:rsidRPr="009225F9">
        <w:rPr>
          <w:rFonts w:ascii="Arial" w:eastAsia="Times New Roman" w:hAnsi="Arial" w:cs="Arial"/>
          <w:color w:val="000000"/>
          <w:lang w:eastAsia="en-GB"/>
        </w:rPr>
        <w:t>.</w:t>
      </w:r>
      <w:r w:rsidR="00582593" w:rsidRPr="009225F9">
        <w:rPr>
          <w:rFonts w:ascii="Arial" w:eastAsia="Times New Roman" w:hAnsi="Arial" w:cs="Arial"/>
          <w:color w:val="000000"/>
          <w:lang w:eastAsia="en-GB"/>
        </w:rPr>
        <w:t xml:space="preserve"> (Accessed:</w:t>
      </w:r>
      <w:r w:rsidR="009225F9" w:rsidRPr="009225F9">
        <w:rPr>
          <w:rFonts w:ascii="Arial" w:eastAsia="Times New Roman" w:hAnsi="Arial" w:cs="Arial"/>
          <w:color w:val="000000"/>
          <w:lang w:eastAsia="en-GB"/>
        </w:rPr>
        <w:t xml:space="preserve"> </w:t>
      </w:r>
      <w:r w:rsidR="00582593" w:rsidRPr="009225F9">
        <w:rPr>
          <w:rFonts w:ascii="Arial" w:eastAsia="Times New Roman" w:hAnsi="Arial" w:cs="Arial"/>
          <w:color w:val="000000"/>
          <w:lang w:eastAsia="en-GB"/>
        </w:rPr>
        <w:t>05</w:t>
      </w:r>
      <w:r w:rsidR="009225F9" w:rsidRPr="009225F9">
        <w:rPr>
          <w:rFonts w:ascii="Arial" w:eastAsia="Times New Roman" w:hAnsi="Arial" w:cs="Arial"/>
          <w:color w:val="000000"/>
          <w:vertAlign w:val="superscript"/>
          <w:lang w:eastAsia="en-GB"/>
        </w:rPr>
        <w:t>th</w:t>
      </w:r>
      <w:r w:rsidR="009225F9" w:rsidRPr="009225F9">
        <w:rPr>
          <w:rFonts w:ascii="Arial" w:eastAsia="Times New Roman" w:hAnsi="Arial" w:cs="Arial"/>
          <w:color w:val="000000"/>
          <w:lang w:eastAsia="en-GB"/>
        </w:rPr>
        <w:t xml:space="preserve"> April 2022)</w:t>
      </w:r>
    </w:p>
    <w:p w14:paraId="03A70622" w14:textId="77777777" w:rsidR="00D57BF9" w:rsidRPr="00D57BF9" w:rsidRDefault="00D57BF9" w:rsidP="00D57BF9">
      <w:pPr>
        <w:pStyle w:val="ListParagraph"/>
        <w:spacing w:after="0" w:line="360" w:lineRule="atLeast"/>
        <w:rPr>
          <w:rFonts w:ascii="Calibri" w:eastAsia="Times New Roman" w:hAnsi="Calibri" w:cs="Calibri"/>
          <w:color w:val="000000"/>
          <w:sz w:val="27"/>
          <w:szCs w:val="27"/>
          <w:lang w:eastAsia="en-GB"/>
        </w:rPr>
      </w:pPr>
    </w:p>
    <w:p w14:paraId="50CFDCAA" w14:textId="4C245A52" w:rsidR="00AA12ED" w:rsidRPr="00AA12ED" w:rsidRDefault="00AA12ED" w:rsidP="00325B75">
      <w:pPr>
        <w:pStyle w:val="NormalWeb"/>
        <w:numPr>
          <w:ilvl w:val="0"/>
          <w:numId w:val="7"/>
        </w:numPr>
        <w:spacing w:before="0" w:beforeAutospacing="0" w:after="0" w:afterAutospacing="0" w:line="360" w:lineRule="atLeast"/>
        <w:rPr>
          <w:rFonts w:ascii="Arial" w:hAnsi="Arial" w:cs="Arial"/>
          <w:color w:val="000000"/>
          <w:sz w:val="22"/>
          <w:szCs w:val="22"/>
        </w:rPr>
      </w:pPr>
      <w:r w:rsidRPr="00AA12ED">
        <w:rPr>
          <w:rFonts w:ascii="Arial" w:hAnsi="Arial" w:cs="Arial"/>
          <w:color w:val="000000"/>
          <w:sz w:val="22"/>
          <w:szCs w:val="22"/>
        </w:rPr>
        <w:t>‌Criminal Defense Attorney | Psychology of Law and Criminal Behavior. (2015). </w:t>
      </w:r>
      <w:r w:rsidRPr="00AA12ED">
        <w:rPr>
          <w:rFonts w:ascii="Arial" w:hAnsi="Arial" w:cs="Arial"/>
          <w:i/>
          <w:iCs/>
          <w:color w:val="000000"/>
          <w:sz w:val="22"/>
          <w:szCs w:val="22"/>
        </w:rPr>
        <w:t>Frustration Hypothesis of Criminal Behavior</w:t>
      </w:r>
      <w:r w:rsidRPr="00AA12ED">
        <w:rPr>
          <w:rFonts w:ascii="Arial" w:hAnsi="Arial" w:cs="Arial"/>
          <w:color w:val="000000"/>
          <w:sz w:val="22"/>
          <w:szCs w:val="22"/>
        </w:rPr>
        <w:t xml:space="preserve">. [website] Available at: </w:t>
      </w:r>
      <w:hyperlink r:id="rId15" w:history="1">
        <w:r w:rsidRPr="00AA12ED">
          <w:rPr>
            <w:rStyle w:val="Hyperlink"/>
            <w:rFonts w:ascii="Arial" w:hAnsi="Arial" w:cs="Arial"/>
            <w:sz w:val="22"/>
            <w:szCs w:val="22"/>
          </w:rPr>
          <w:t>http://www.psychology-criminalbehavior-law.com/2015/02/frustration-hypothesis-criminal-behavior/</w:t>
        </w:r>
      </w:hyperlink>
      <w:r w:rsidRPr="00AA12ED">
        <w:rPr>
          <w:rFonts w:ascii="Arial" w:hAnsi="Arial" w:cs="Arial"/>
          <w:color w:val="000000"/>
          <w:sz w:val="22"/>
          <w:szCs w:val="22"/>
        </w:rPr>
        <w:t xml:space="preserve">. </w:t>
      </w:r>
      <w:r w:rsidRPr="00AA12ED">
        <w:rPr>
          <w:rFonts w:ascii="Arial" w:hAnsi="Arial" w:cs="Arial"/>
          <w:sz w:val="22"/>
          <w:szCs w:val="22"/>
        </w:rPr>
        <w:t xml:space="preserve">(Accessed: </w:t>
      </w:r>
      <w:r w:rsidR="009225F9">
        <w:rPr>
          <w:rFonts w:ascii="Arial" w:hAnsi="Arial" w:cs="Arial"/>
          <w:sz w:val="22"/>
          <w:szCs w:val="22"/>
        </w:rPr>
        <w:t>1</w:t>
      </w:r>
      <w:r w:rsidR="009225F9" w:rsidRPr="009225F9">
        <w:rPr>
          <w:rFonts w:ascii="Arial" w:hAnsi="Arial" w:cs="Arial"/>
          <w:sz w:val="22"/>
          <w:szCs w:val="22"/>
          <w:vertAlign w:val="superscript"/>
        </w:rPr>
        <w:t>st</w:t>
      </w:r>
      <w:r w:rsidR="009225F9">
        <w:rPr>
          <w:rFonts w:ascii="Arial" w:hAnsi="Arial" w:cs="Arial"/>
          <w:sz w:val="22"/>
          <w:szCs w:val="22"/>
        </w:rPr>
        <w:t xml:space="preserve"> April</w:t>
      </w:r>
      <w:r w:rsidRPr="00AA12ED">
        <w:rPr>
          <w:rFonts w:ascii="Arial" w:hAnsi="Arial" w:cs="Arial"/>
          <w:sz w:val="22"/>
          <w:szCs w:val="22"/>
        </w:rPr>
        <w:t xml:space="preserve"> 2022).</w:t>
      </w:r>
      <w:r w:rsidR="00325B75">
        <w:rPr>
          <w:rFonts w:ascii="Arial" w:hAnsi="Arial" w:cs="Arial"/>
          <w:sz w:val="22"/>
          <w:szCs w:val="22"/>
        </w:rPr>
        <w:br/>
      </w:r>
    </w:p>
    <w:p w14:paraId="51514EE2" w14:textId="2EEAA663" w:rsidR="00AA12ED" w:rsidRPr="00AA12ED" w:rsidRDefault="00AA12ED" w:rsidP="00325B75">
      <w:pPr>
        <w:pStyle w:val="NormalWeb"/>
        <w:numPr>
          <w:ilvl w:val="0"/>
          <w:numId w:val="7"/>
        </w:numPr>
        <w:spacing w:before="0" w:beforeAutospacing="0" w:after="0" w:afterAutospacing="0" w:line="360" w:lineRule="atLeast"/>
        <w:rPr>
          <w:rFonts w:ascii="Arial" w:hAnsi="Arial" w:cs="Arial"/>
          <w:sz w:val="22"/>
          <w:szCs w:val="22"/>
        </w:rPr>
      </w:pPr>
      <w:r w:rsidRPr="00AA12ED">
        <w:rPr>
          <w:rFonts w:ascii="Arial" w:hAnsi="Arial" w:cs="Arial"/>
          <w:color w:val="000000"/>
          <w:sz w:val="22"/>
          <w:szCs w:val="22"/>
        </w:rPr>
        <w:t>‌Expert Program Management (2019). </w:t>
      </w:r>
      <w:r w:rsidRPr="00AA12ED">
        <w:rPr>
          <w:rFonts w:ascii="Arial" w:hAnsi="Arial" w:cs="Arial"/>
          <w:i/>
          <w:iCs/>
          <w:color w:val="000000"/>
          <w:sz w:val="22"/>
          <w:szCs w:val="22"/>
        </w:rPr>
        <w:t>Expert Program Management</w:t>
      </w:r>
      <w:r w:rsidRPr="00AA12ED">
        <w:rPr>
          <w:rFonts w:ascii="Arial" w:hAnsi="Arial" w:cs="Arial"/>
          <w:color w:val="000000"/>
          <w:sz w:val="22"/>
          <w:szCs w:val="22"/>
        </w:rPr>
        <w:t xml:space="preserve">. [website] Available at: </w:t>
      </w:r>
      <w:hyperlink r:id="rId16" w:history="1">
        <w:r w:rsidRPr="00AA12ED">
          <w:rPr>
            <w:rStyle w:val="Hyperlink"/>
            <w:rFonts w:ascii="Arial" w:hAnsi="Arial" w:cs="Arial"/>
            <w:sz w:val="22"/>
            <w:szCs w:val="22"/>
          </w:rPr>
          <w:t>https://expertprogrammanagement.com/2019/12/theory-of-planned-behavior/</w:t>
        </w:r>
      </w:hyperlink>
      <w:r w:rsidRPr="00AA12ED">
        <w:rPr>
          <w:rFonts w:ascii="Arial" w:hAnsi="Arial" w:cs="Arial"/>
          <w:color w:val="000000"/>
          <w:sz w:val="22"/>
          <w:szCs w:val="22"/>
        </w:rPr>
        <w:t xml:space="preserve">. </w:t>
      </w:r>
      <w:r w:rsidRPr="00AA12ED">
        <w:rPr>
          <w:rFonts w:ascii="Arial" w:hAnsi="Arial" w:cs="Arial"/>
          <w:sz w:val="22"/>
          <w:szCs w:val="22"/>
        </w:rPr>
        <w:t>(Accessed: 20</w:t>
      </w:r>
      <w:r w:rsidRPr="00AA12ED">
        <w:rPr>
          <w:rFonts w:ascii="Arial" w:hAnsi="Arial" w:cs="Arial"/>
          <w:sz w:val="22"/>
          <w:szCs w:val="22"/>
          <w:vertAlign w:val="superscript"/>
        </w:rPr>
        <w:t>th</w:t>
      </w:r>
      <w:r w:rsidRPr="00AA12ED">
        <w:rPr>
          <w:rFonts w:ascii="Arial" w:hAnsi="Arial" w:cs="Arial"/>
          <w:sz w:val="22"/>
          <w:szCs w:val="22"/>
        </w:rPr>
        <w:t xml:space="preserve"> March 2022).</w:t>
      </w:r>
      <w:r w:rsidR="00325B75">
        <w:rPr>
          <w:rFonts w:ascii="Arial" w:hAnsi="Arial" w:cs="Arial"/>
          <w:sz w:val="22"/>
          <w:szCs w:val="22"/>
        </w:rPr>
        <w:br/>
      </w:r>
    </w:p>
    <w:p w14:paraId="374C07DF" w14:textId="6807AD3C" w:rsidR="00AA12ED" w:rsidRPr="00325B75" w:rsidRDefault="009B10FB" w:rsidP="00325B75">
      <w:pPr>
        <w:pStyle w:val="ListParagraph"/>
        <w:numPr>
          <w:ilvl w:val="0"/>
          <w:numId w:val="7"/>
        </w:numPr>
        <w:rPr>
          <w:rFonts w:ascii="Arial" w:hAnsi="Arial" w:cs="Arial"/>
        </w:rPr>
      </w:pPr>
      <w:r w:rsidRPr="00325B75">
        <w:rPr>
          <w:rFonts w:ascii="Arial" w:hAnsi="Arial" w:cs="Arial"/>
        </w:rPr>
        <w:t>Hogg, M. and Vaughan, G., (2017), Social Psychology, 8</w:t>
      </w:r>
      <w:r w:rsidRPr="00325B75">
        <w:rPr>
          <w:rFonts w:ascii="Arial" w:hAnsi="Arial" w:cs="Arial"/>
          <w:vertAlign w:val="superscript"/>
        </w:rPr>
        <w:t>th</w:t>
      </w:r>
      <w:r w:rsidRPr="00325B75">
        <w:rPr>
          <w:rFonts w:ascii="Arial" w:hAnsi="Arial" w:cs="Arial"/>
        </w:rPr>
        <w:t xml:space="preserve"> edition, Harlow, Pearson Education.</w:t>
      </w:r>
      <w:r w:rsidR="00B8365A">
        <w:rPr>
          <w:rFonts w:ascii="Arial" w:hAnsi="Arial" w:cs="Arial"/>
        </w:rPr>
        <w:br/>
      </w:r>
    </w:p>
    <w:p w14:paraId="7AD6D2B2" w14:textId="7AFDEDFE" w:rsidR="00AA12ED" w:rsidRPr="00AA12ED" w:rsidRDefault="00AA12ED" w:rsidP="00325B75">
      <w:pPr>
        <w:pStyle w:val="NormalWeb"/>
        <w:numPr>
          <w:ilvl w:val="0"/>
          <w:numId w:val="7"/>
        </w:numPr>
        <w:rPr>
          <w:rFonts w:ascii="Arial" w:hAnsi="Arial" w:cs="Arial"/>
          <w:sz w:val="22"/>
          <w:szCs w:val="22"/>
        </w:rPr>
      </w:pPr>
      <w:r w:rsidRPr="00AA12ED">
        <w:rPr>
          <w:rFonts w:ascii="Arial" w:hAnsi="Arial" w:cs="Arial"/>
          <w:sz w:val="22"/>
          <w:szCs w:val="22"/>
        </w:rPr>
        <w:t>Nickerson, C. (2021) </w:t>
      </w:r>
      <w:r w:rsidRPr="00AA12ED">
        <w:rPr>
          <w:rFonts w:ascii="Arial" w:hAnsi="Arial" w:cs="Arial"/>
          <w:i/>
          <w:iCs/>
          <w:sz w:val="22"/>
          <w:szCs w:val="22"/>
        </w:rPr>
        <w:t>Frustration-Aggression Hypothesis</w:t>
      </w:r>
      <w:r w:rsidRPr="00AA12ED">
        <w:rPr>
          <w:rFonts w:ascii="Arial" w:hAnsi="Arial" w:cs="Arial"/>
          <w:sz w:val="22"/>
          <w:szCs w:val="22"/>
        </w:rPr>
        <w:t>, </w:t>
      </w:r>
      <w:r w:rsidRPr="00AA12ED">
        <w:rPr>
          <w:rFonts w:ascii="Arial" w:hAnsi="Arial" w:cs="Arial"/>
          <w:i/>
          <w:iCs/>
          <w:sz w:val="22"/>
          <w:szCs w:val="22"/>
        </w:rPr>
        <w:t>Simplypsychology</w:t>
      </w:r>
      <w:r w:rsidRPr="00AA12ED">
        <w:rPr>
          <w:rFonts w:ascii="Arial" w:hAnsi="Arial" w:cs="Arial"/>
          <w:sz w:val="22"/>
          <w:szCs w:val="22"/>
        </w:rPr>
        <w:t xml:space="preserve"> [website] Available at: </w:t>
      </w:r>
      <w:hyperlink r:id="rId17" w:history="1">
        <w:r w:rsidRPr="00AA12ED">
          <w:rPr>
            <w:rStyle w:val="Hyperlink"/>
            <w:rFonts w:ascii="Arial" w:hAnsi="Arial" w:cs="Arial"/>
            <w:sz w:val="22"/>
            <w:szCs w:val="22"/>
          </w:rPr>
          <w:t>https://www.simplypsychology.org/frustration-aggression-hypothesis.html</w:t>
        </w:r>
      </w:hyperlink>
      <w:r w:rsidRPr="00AA12ED">
        <w:rPr>
          <w:rFonts w:ascii="Arial" w:hAnsi="Arial" w:cs="Arial"/>
          <w:sz w:val="22"/>
          <w:szCs w:val="22"/>
        </w:rPr>
        <w:t xml:space="preserve">  (Accessed: 18</w:t>
      </w:r>
      <w:r w:rsidRPr="00AA12ED">
        <w:rPr>
          <w:rFonts w:ascii="Arial" w:hAnsi="Arial" w:cs="Arial"/>
          <w:sz w:val="22"/>
          <w:szCs w:val="22"/>
          <w:vertAlign w:val="superscript"/>
        </w:rPr>
        <w:t>th</w:t>
      </w:r>
      <w:r w:rsidRPr="00AA12ED">
        <w:rPr>
          <w:rFonts w:ascii="Arial" w:hAnsi="Arial" w:cs="Arial"/>
          <w:sz w:val="22"/>
          <w:szCs w:val="22"/>
        </w:rPr>
        <w:t xml:space="preserve"> March 2022).</w:t>
      </w:r>
      <w:r w:rsidR="00325B75">
        <w:rPr>
          <w:rFonts w:ascii="Arial" w:hAnsi="Arial" w:cs="Arial"/>
          <w:sz w:val="22"/>
          <w:szCs w:val="22"/>
        </w:rPr>
        <w:br/>
      </w:r>
    </w:p>
    <w:p w14:paraId="1E5DEAF5" w14:textId="7AA014CB" w:rsidR="00AA12ED" w:rsidRPr="00AA12ED" w:rsidRDefault="00AA12ED" w:rsidP="00325B75">
      <w:pPr>
        <w:pStyle w:val="NormalWeb"/>
        <w:numPr>
          <w:ilvl w:val="0"/>
          <w:numId w:val="7"/>
        </w:numPr>
        <w:spacing w:before="0" w:beforeAutospacing="0" w:after="0" w:afterAutospacing="0" w:line="360" w:lineRule="atLeast"/>
        <w:rPr>
          <w:rFonts w:ascii="Arial" w:hAnsi="Arial" w:cs="Arial"/>
          <w:sz w:val="22"/>
          <w:szCs w:val="22"/>
        </w:rPr>
      </w:pPr>
      <w:r w:rsidRPr="00AA12ED">
        <w:rPr>
          <w:rFonts w:ascii="Arial" w:hAnsi="Arial" w:cs="Arial"/>
          <w:color w:val="000000"/>
          <w:sz w:val="22"/>
          <w:szCs w:val="22"/>
        </w:rPr>
        <w:t>‌Psychology Hub. (2021). </w:t>
      </w:r>
      <w:r w:rsidRPr="00AA12ED">
        <w:rPr>
          <w:rFonts w:ascii="Arial" w:hAnsi="Arial" w:cs="Arial"/>
          <w:i/>
          <w:iCs/>
          <w:color w:val="000000"/>
          <w:sz w:val="22"/>
          <w:szCs w:val="22"/>
        </w:rPr>
        <w:t>Social Psychological Explanations of Human Aggression, including the Frustration-Aggression Hypothesis, Social Learning Theory as applied to Human aggression, and Deindividuation.</w:t>
      </w:r>
      <w:r w:rsidRPr="00AA12ED">
        <w:rPr>
          <w:rFonts w:ascii="Arial" w:hAnsi="Arial" w:cs="Arial"/>
          <w:color w:val="000000"/>
          <w:sz w:val="22"/>
          <w:szCs w:val="22"/>
        </w:rPr>
        <w:t xml:space="preserve"> [website] Available at: </w:t>
      </w:r>
      <w:hyperlink r:id="rId18" w:history="1">
        <w:r w:rsidRPr="00AA12ED">
          <w:rPr>
            <w:rStyle w:val="Hyperlink"/>
            <w:rFonts w:ascii="Arial" w:hAnsi="Arial" w:cs="Arial"/>
            <w:sz w:val="22"/>
            <w:szCs w:val="22"/>
          </w:rPr>
          <w:t>https://www.psychologyhub.co.uk/social-psychological-explanations-of-human-aggression-including-the-frustration-aggression-hypothesis-social-learning-theory-as-applied-to-human-aggression-and-deindividuation/</w:t>
        </w:r>
      </w:hyperlink>
      <w:r w:rsidRPr="00AA12ED">
        <w:rPr>
          <w:rFonts w:ascii="Arial" w:hAnsi="Arial" w:cs="Arial"/>
          <w:color w:val="000000"/>
          <w:sz w:val="22"/>
          <w:szCs w:val="22"/>
        </w:rPr>
        <w:t xml:space="preserve">. </w:t>
      </w:r>
      <w:r w:rsidRPr="00AA12ED">
        <w:rPr>
          <w:rFonts w:ascii="Arial" w:hAnsi="Arial" w:cs="Arial"/>
          <w:sz w:val="22"/>
          <w:szCs w:val="22"/>
        </w:rPr>
        <w:t>(Accessed: 25</w:t>
      </w:r>
      <w:r w:rsidRPr="00AA12ED">
        <w:rPr>
          <w:rFonts w:ascii="Arial" w:hAnsi="Arial" w:cs="Arial"/>
          <w:sz w:val="22"/>
          <w:szCs w:val="22"/>
          <w:vertAlign w:val="superscript"/>
        </w:rPr>
        <w:t>th</w:t>
      </w:r>
      <w:r w:rsidRPr="00AA12ED">
        <w:rPr>
          <w:rFonts w:ascii="Arial" w:hAnsi="Arial" w:cs="Arial"/>
          <w:sz w:val="22"/>
          <w:szCs w:val="22"/>
        </w:rPr>
        <w:t xml:space="preserve"> March 2022).</w:t>
      </w:r>
      <w:r w:rsidR="00325B75">
        <w:rPr>
          <w:rFonts w:ascii="Arial" w:hAnsi="Arial" w:cs="Arial"/>
          <w:sz w:val="22"/>
          <w:szCs w:val="22"/>
        </w:rPr>
        <w:br/>
      </w:r>
    </w:p>
    <w:p w14:paraId="76AE6882" w14:textId="4A0AB930" w:rsidR="00E9122D" w:rsidRPr="00513A87" w:rsidRDefault="00AA12ED" w:rsidP="00513A87">
      <w:pPr>
        <w:pStyle w:val="NormalWeb"/>
        <w:numPr>
          <w:ilvl w:val="0"/>
          <w:numId w:val="7"/>
        </w:numPr>
        <w:spacing w:before="0" w:beforeAutospacing="0" w:after="0" w:afterAutospacing="0" w:line="360" w:lineRule="atLeast"/>
        <w:rPr>
          <w:rFonts w:ascii="Arial" w:hAnsi="Arial" w:cs="Arial"/>
          <w:sz w:val="22"/>
          <w:szCs w:val="22"/>
        </w:rPr>
      </w:pPr>
      <w:r w:rsidRPr="00AA12ED">
        <w:rPr>
          <w:rFonts w:ascii="Arial" w:hAnsi="Arial" w:cs="Arial"/>
          <w:color w:val="000000"/>
          <w:sz w:val="22"/>
          <w:szCs w:val="22"/>
        </w:rPr>
        <w:t>‌Toolshero. (2020). </w:t>
      </w:r>
      <w:r w:rsidRPr="00AA12ED">
        <w:rPr>
          <w:rFonts w:ascii="Arial" w:hAnsi="Arial" w:cs="Arial"/>
          <w:i/>
          <w:iCs/>
          <w:color w:val="000000"/>
          <w:sz w:val="22"/>
          <w:szCs w:val="22"/>
        </w:rPr>
        <w:t>Social Identity Theory (SIT)</w:t>
      </w:r>
      <w:r w:rsidRPr="00AA12ED">
        <w:rPr>
          <w:rFonts w:ascii="Arial" w:hAnsi="Arial" w:cs="Arial"/>
          <w:color w:val="000000"/>
          <w:sz w:val="22"/>
          <w:szCs w:val="22"/>
        </w:rPr>
        <w:t xml:space="preserve">. [website] Available at: </w:t>
      </w:r>
      <w:hyperlink r:id="rId19" w:history="1">
        <w:r w:rsidRPr="00AA12ED">
          <w:rPr>
            <w:rStyle w:val="Hyperlink"/>
            <w:rFonts w:ascii="Arial" w:hAnsi="Arial" w:cs="Arial"/>
            <w:sz w:val="22"/>
            <w:szCs w:val="22"/>
          </w:rPr>
          <w:t>https://www.toolshero.com/psychology/social-identity-theory/</w:t>
        </w:r>
      </w:hyperlink>
      <w:r w:rsidRPr="00AA12ED">
        <w:rPr>
          <w:rFonts w:ascii="Arial" w:hAnsi="Arial" w:cs="Arial"/>
          <w:color w:val="000000"/>
          <w:sz w:val="22"/>
          <w:szCs w:val="22"/>
        </w:rPr>
        <w:t xml:space="preserve">. </w:t>
      </w:r>
      <w:r w:rsidRPr="00AA12ED">
        <w:rPr>
          <w:rFonts w:ascii="Arial" w:hAnsi="Arial" w:cs="Arial"/>
          <w:sz w:val="22"/>
          <w:szCs w:val="22"/>
        </w:rPr>
        <w:t>(Accessed: 21</w:t>
      </w:r>
      <w:r w:rsidRPr="00AA12ED">
        <w:rPr>
          <w:rFonts w:ascii="Arial" w:hAnsi="Arial" w:cs="Arial"/>
          <w:sz w:val="22"/>
          <w:szCs w:val="22"/>
          <w:vertAlign w:val="superscript"/>
        </w:rPr>
        <w:t>st</w:t>
      </w:r>
      <w:r w:rsidRPr="00AA12ED">
        <w:rPr>
          <w:rFonts w:ascii="Arial" w:hAnsi="Arial" w:cs="Arial"/>
          <w:sz w:val="22"/>
          <w:szCs w:val="22"/>
        </w:rPr>
        <w:t xml:space="preserve"> March 2022).</w:t>
      </w:r>
    </w:p>
    <w:sectPr w:rsidR="00E9122D" w:rsidRPr="00513A87" w:rsidSect="008E1AA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26637" w14:textId="77777777" w:rsidR="0025522D" w:rsidRDefault="0025522D" w:rsidP="000D2579">
      <w:pPr>
        <w:spacing w:after="0" w:line="240" w:lineRule="auto"/>
      </w:pPr>
      <w:r>
        <w:separator/>
      </w:r>
    </w:p>
  </w:endnote>
  <w:endnote w:type="continuationSeparator" w:id="0">
    <w:p w14:paraId="3DB28EAE" w14:textId="77777777" w:rsidR="0025522D" w:rsidRDefault="0025522D" w:rsidP="000D2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285842"/>
      <w:docPartObj>
        <w:docPartGallery w:val="Page Numbers (Bottom of Page)"/>
        <w:docPartUnique/>
      </w:docPartObj>
    </w:sdtPr>
    <w:sdtEndPr>
      <w:rPr>
        <w:color w:val="7F7F7F" w:themeColor="background1" w:themeShade="7F"/>
        <w:spacing w:val="60"/>
      </w:rPr>
    </w:sdtEndPr>
    <w:sdtContent>
      <w:p w14:paraId="6651A530" w14:textId="233D7DD9" w:rsidR="000D2579" w:rsidRDefault="000D257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C2A4ED" w14:textId="77777777" w:rsidR="000D2579" w:rsidRDefault="000D2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84B52" w14:textId="77777777" w:rsidR="0025522D" w:rsidRDefault="0025522D" w:rsidP="000D2579">
      <w:pPr>
        <w:spacing w:after="0" w:line="240" w:lineRule="auto"/>
      </w:pPr>
      <w:r>
        <w:separator/>
      </w:r>
    </w:p>
  </w:footnote>
  <w:footnote w:type="continuationSeparator" w:id="0">
    <w:p w14:paraId="5A9828AB" w14:textId="77777777" w:rsidR="0025522D" w:rsidRDefault="0025522D" w:rsidP="000D2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935F1"/>
    <w:multiLevelType w:val="hybridMultilevel"/>
    <w:tmpl w:val="575E1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65F59"/>
    <w:multiLevelType w:val="hybridMultilevel"/>
    <w:tmpl w:val="28FCAD12"/>
    <w:lvl w:ilvl="0" w:tplc="F7AE85F8">
      <w:start w:val="1"/>
      <w:numFmt w:val="bullet"/>
      <w:lvlText w:val="◦"/>
      <w:lvlJc w:val="left"/>
      <w:pPr>
        <w:tabs>
          <w:tab w:val="num" w:pos="720"/>
        </w:tabs>
        <w:ind w:left="720" w:hanging="360"/>
      </w:pPr>
      <w:rPr>
        <w:rFonts w:ascii="Garamond" w:hAnsi="Garamond" w:hint="default"/>
      </w:rPr>
    </w:lvl>
    <w:lvl w:ilvl="1" w:tplc="233C1576" w:tentative="1">
      <w:start w:val="1"/>
      <w:numFmt w:val="bullet"/>
      <w:lvlText w:val="◦"/>
      <w:lvlJc w:val="left"/>
      <w:pPr>
        <w:tabs>
          <w:tab w:val="num" w:pos="1440"/>
        </w:tabs>
        <w:ind w:left="1440" w:hanging="360"/>
      </w:pPr>
      <w:rPr>
        <w:rFonts w:ascii="Garamond" w:hAnsi="Garamond" w:hint="default"/>
      </w:rPr>
    </w:lvl>
    <w:lvl w:ilvl="2" w:tplc="9D1CE3F0" w:tentative="1">
      <w:start w:val="1"/>
      <w:numFmt w:val="bullet"/>
      <w:lvlText w:val="◦"/>
      <w:lvlJc w:val="left"/>
      <w:pPr>
        <w:tabs>
          <w:tab w:val="num" w:pos="2160"/>
        </w:tabs>
        <w:ind w:left="2160" w:hanging="360"/>
      </w:pPr>
      <w:rPr>
        <w:rFonts w:ascii="Garamond" w:hAnsi="Garamond" w:hint="default"/>
      </w:rPr>
    </w:lvl>
    <w:lvl w:ilvl="3" w:tplc="0E90ECFC" w:tentative="1">
      <w:start w:val="1"/>
      <w:numFmt w:val="bullet"/>
      <w:lvlText w:val="◦"/>
      <w:lvlJc w:val="left"/>
      <w:pPr>
        <w:tabs>
          <w:tab w:val="num" w:pos="2880"/>
        </w:tabs>
        <w:ind w:left="2880" w:hanging="360"/>
      </w:pPr>
      <w:rPr>
        <w:rFonts w:ascii="Garamond" w:hAnsi="Garamond" w:hint="default"/>
      </w:rPr>
    </w:lvl>
    <w:lvl w:ilvl="4" w:tplc="0B4490CA" w:tentative="1">
      <w:start w:val="1"/>
      <w:numFmt w:val="bullet"/>
      <w:lvlText w:val="◦"/>
      <w:lvlJc w:val="left"/>
      <w:pPr>
        <w:tabs>
          <w:tab w:val="num" w:pos="3600"/>
        </w:tabs>
        <w:ind w:left="3600" w:hanging="360"/>
      </w:pPr>
      <w:rPr>
        <w:rFonts w:ascii="Garamond" w:hAnsi="Garamond" w:hint="default"/>
      </w:rPr>
    </w:lvl>
    <w:lvl w:ilvl="5" w:tplc="1F0203CA" w:tentative="1">
      <w:start w:val="1"/>
      <w:numFmt w:val="bullet"/>
      <w:lvlText w:val="◦"/>
      <w:lvlJc w:val="left"/>
      <w:pPr>
        <w:tabs>
          <w:tab w:val="num" w:pos="4320"/>
        </w:tabs>
        <w:ind w:left="4320" w:hanging="360"/>
      </w:pPr>
      <w:rPr>
        <w:rFonts w:ascii="Garamond" w:hAnsi="Garamond" w:hint="default"/>
      </w:rPr>
    </w:lvl>
    <w:lvl w:ilvl="6" w:tplc="CA54B3EC" w:tentative="1">
      <w:start w:val="1"/>
      <w:numFmt w:val="bullet"/>
      <w:lvlText w:val="◦"/>
      <w:lvlJc w:val="left"/>
      <w:pPr>
        <w:tabs>
          <w:tab w:val="num" w:pos="5040"/>
        </w:tabs>
        <w:ind w:left="5040" w:hanging="360"/>
      </w:pPr>
      <w:rPr>
        <w:rFonts w:ascii="Garamond" w:hAnsi="Garamond" w:hint="default"/>
      </w:rPr>
    </w:lvl>
    <w:lvl w:ilvl="7" w:tplc="ED44DB1C" w:tentative="1">
      <w:start w:val="1"/>
      <w:numFmt w:val="bullet"/>
      <w:lvlText w:val="◦"/>
      <w:lvlJc w:val="left"/>
      <w:pPr>
        <w:tabs>
          <w:tab w:val="num" w:pos="5760"/>
        </w:tabs>
        <w:ind w:left="5760" w:hanging="360"/>
      </w:pPr>
      <w:rPr>
        <w:rFonts w:ascii="Garamond" w:hAnsi="Garamond" w:hint="default"/>
      </w:rPr>
    </w:lvl>
    <w:lvl w:ilvl="8" w:tplc="83D60E4C"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57F8197C"/>
    <w:multiLevelType w:val="hybridMultilevel"/>
    <w:tmpl w:val="C8423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046375"/>
    <w:multiLevelType w:val="hybridMultilevel"/>
    <w:tmpl w:val="78B65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E15723"/>
    <w:multiLevelType w:val="hybridMultilevel"/>
    <w:tmpl w:val="46EA1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AC51B7"/>
    <w:multiLevelType w:val="hybridMultilevel"/>
    <w:tmpl w:val="3D52C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F2EBC"/>
    <w:multiLevelType w:val="hybridMultilevel"/>
    <w:tmpl w:val="29669C9A"/>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5751876">
    <w:abstractNumId w:val="5"/>
  </w:num>
  <w:num w:numId="2" w16cid:durableId="1126198740">
    <w:abstractNumId w:val="1"/>
  </w:num>
  <w:num w:numId="3" w16cid:durableId="462381892">
    <w:abstractNumId w:val="0"/>
  </w:num>
  <w:num w:numId="4" w16cid:durableId="1216240536">
    <w:abstractNumId w:val="4"/>
  </w:num>
  <w:num w:numId="5" w16cid:durableId="762846449">
    <w:abstractNumId w:val="2"/>
  </w:num>
  <w:num w:numId="6" w16cid:durableId="1961302939">
    <w:abstractNumId w:val="3"/>
  </w:num>
  <w:num w:numId="7" w16cid:durableId="5606029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AA9"/>
    <w:rsid w:val="00003432"/>
    <w:rsid w:val="00007B33"/>
    <w:rsid w:val="00011B98"/>
    <w:rsid w:val="0001330C"/>
    <w:rsid w:val="00014DF4"/>
    <w:rsid w:val="00032937"/>
    <w:rsid w:val="00034686"/>
    <w:rsid w:val="00034F8F"/>
    <w:rsid w:val="00041F30"/>
    <w:rsid w:val="00047CF3"/>
    <w:rsid w:val="00072647"/>
    <w:rsid w:val="00075214"/>
    <w:rsid w:val="00083708"/>
    <w:rsid w:val="000A6E0C"/>
    <w:rsid w:val="000B299A"/>
    <w:rsid w:val="000D2579"/>
    <w:rsid w:val="000E6625"/>
    <w:rsid w:val="000F6F45"/>
    <w:rsid w:val="00100DEC"/>
    <w:rsid w:val="001045DF"/>
    <w:rsid w:val="00121D29"/>
    <w:rsid w:val="00145AFC"/>
    <w:rsid w:val="00160E43"/>
    <w:rsid w:val="001628C8"/>
    <w:rsid w:val="00163039"/>
    <w:rsid w:val="0017468C"/>
    <w:rsid w:val="0018005F"/>
    <w:rsid w:val="00187F62"/>
    <w:rsid w:val="0019021C"/>
    <w:rsid w:val="001A05AA"/>
    <w:rsid w:val="001A1351"/>
    <w:rsid w:val="001B2F47"/>
    <w:rsid w:val="001C1FFC"/>
    <w:rsid w:val="001E37D4"/>
    <w:rsid w:val="001E49AD"/>
    <w:rsid w:val="001F0DB0"/>
    <w:rsid w:val="002021C3"/>
    <w:rsid w:val="00213C83"/>
    <w:rsid w:val="002158DB"/>
    <w:rsid w:val="00227C7C"/>
    <w:rsid w:val="002301D8"/>
    <w:rsid w:val="00243F46"/>
    <w:rsid w:val="00244355"/>
    <w:rsid w:val="00246C8A"/>
    <w:rsid w:val="00252C30"/>
    <w:rsid w:val="0025522D"/>
    <w:rsid w:val="00262F11"/>
    <w:rsid w:val="00264A28"/>
    <w:rsid w:val="00266CC6"/>
    <w:rsid w:val="0026777F"/>
    <w:rsid w:val="00272E05"/>
    <w:rsid w:val="002952B3"/>
    <w:rsid w:val="002A1A11"/>
    <w:rsid w:val="002B2AC2"/>
    <w:rsid w:val="002B3986"/>
    <w:rsid w:val="002F7F6A"/>
    <w:rsid w:val="00315BE6"/>
    <w:rsid w:val="00321DC4"/>
    <w:rsid w:val="00325B75"/>
    <w:rsid w:val="00325D58"/>
    <w:rsid w:val="00346113"/>
    <w:rsid w:val="003541D5"/>
    <w:rsid w:val="003600B9"/>
    <w:rsid w:val="003670BB"/>
    <w:rsid w:val="00382009"/>
    <w:rsid w:val="003A162D"/>
    <w:rsid w:val="003A4FEB"/>
    <w:rsid w:val="003B0E27"/>
    <w:rsid w:val="003B2FA6"/>
    <w:rsid w:val="003C3A3B"/>
    <w:rsid w:val="003D5F25"/>
    <w:rsid w:val="003E064F"/>
    <w:rsid w:val="003F22E7"/>
    <w:rsid w:val="00417EAE"/>
    <w:rsid w:val="00426D4A"/>
    <w:rsid w:val="00445B8B"/>
    <w:rsid w:val="00454863"/>
    <w:rsid w:val="00454AA1"/>
    <w:rsid w:val="004559EA"/>
    <w:rsid w:val="00457239"/>
    <w:rsid w:val="004853E1"/>
    <w:rsid w:val="00494D6C"/>
    <w:rsid w:val="004C1C4F"/>
    <w:rsid w:val="004C22E1"/>
    <w:rsid w:val="004C6592"/>
    <w:rsid w:val="004D1699"/>
    <w:rsid w:val="004D380D"/>
    <w:rsid w:val="004E2675"/>
    <w:rsid w:val="004F153B"/>
    <w:rsid w:val="00500B10"/>
    <w:rsid w:val="00513A87"/>
    <w:rsid w:val="00515455"/>
    <w:rsid w:val="00520235"/>
    <w:rsid w:val="00521594"/>
    <w:rsid w:val="00533683"/>
    <w:rsid w:val="005473D5"/>
    <w:rsid w:val="00552B83"/>
    <w:rsid w:val="005533BB"/>
    <w:rsid w:val="005720A2"/>
    <w:rsid w:val="00581156"/>
    <w:rsid w:val="00582593"/>
    <w:rsid w:val="005907BC"/>
    <w:rsid w:val="0059333E"/>
    <w:rsid w:val="00596689"/>
    <w:rsid w:val="005967C8"/>
    <w:rsid w:val="005975B0"/>
    <w:rsid w:val="005B0C52"/>
    <w:rsid w:val="005B72E5"/>
    <w:rsid w:val="005C4B8C"/>
    <w:rsid w:val="005D13A6"/>
    <w:rsid w:val="00600444"/>
    <w:rsid w:val="00605479"/>
    <w:rsid w:val="006102CC"/>
    <w:rsid w:val="00613B8E"/>
    <w:rsid w:val="00614791"/>
    <w:rsid w:val="0062318D"/>
    <w:rsid w:val="00635633"/>
    <w:rsid w:val="00637595"/>
    <w:rsid w:val="006443C4"/>
    <w:rsid w:val="00646A50"/>
    <w:rsid w:val="006678B1"/>
    <w:rsid w:val="0067204E"/>
    <w:rsid w:val="00697BAB"/>
    <w:rsid w:val="006A221E"/>
    <w:rsid w:val="006A496A"/>
    <w:rsid w:val="006B03BF"/>
    <w:rsid w:val="006D068F"/>
    <w:rsid w:val="006D0A2B"/>
    <w:rsid w:val="006F1AF8"/>
    <w:rsid w:val="006F4D55"/>
    <w:rsid w:val="00707DA7"/>
    <w:rsid w:val="007208C7"/>
    <w:rsid w:val="00722A20"/>
    <w:rsid w:val="007260E6"/>
    <w:rsid w:val="0073003C"/>
    <w:rsid w:val="007460E3"/>
    <w:rsid w:val="00746F84"/>
    <w:rsid w:val="00752A17"/>
    <w:rsid w:val="00753FF3"/>
    <w:rsid w:val="00763057"/>
    <w:rsid w:val="00767E38"/>
    <w:rsid w:val="007712FD"/>
    <w:rsid w:val="00773DC7"/>
    <w:rsid w:val="0077634D"/>
    <w:rsid w:val="00776519"/>
    <w:rsid w:val="00785A93"/>
    <w:rsid w:val="00787DD9"/>
    <w:rsid w:val="00795206"/>
    <w:rsid w:val="007A56FE"/>
    <w:rsid w:val="007B1857"/>
    <w:rsid w:val="007C329C"/>
    <w:rsid w:val="007D3493"/>
    <w:rsid w:val="007D4B3F"/>
    <w:rsid w:val="007D508F"/>
    <w:rsid w:val="007E147F"/>
    <w:rsid w:val="007E7CD7"/>
    <w:rsid w:val="007F38B6"/>
    <w:rsid w:val="008119EE"/>
    <w:rsid w:val="008149B3"/>
    <w:rsid w:val="00815C7B"/>
    <w:rsid w:val="0082095D"/>
    <w:rsid w:val="008318B4"/>
    <w:rsid w:val="008333D7"/>
    <w:rsid w:val="00842087"/>
    <w:rsid w:val="00846A9B"/>
    <w:rsid w:val="00851795"/>
    <w:rsid w:val="00852D74"/>
    <w:rsid w:val="00854072"/>
    <w:rsid w:val="0086276E"/>
    <w:rsid w:val="008677BB"/>
    <w:rsid w:val="008757DD"/>
    <w:rsid w:val="00877188"/>
    <w:rsid w:val="00885A87"/>
    <w:rsid w:val="00896CC0"/>
    <w:rsid w:val="008A076C"/>
    <w:rsid w:val="008B5B1E"/>
    <w:rsid w:val="008B7BC1"/>
    <w:rsid w:val="008C21F6"/>
    <w:rsid w:val="008C66F5"/>
    <w:rsid w:val="008E1AA9"/>
    <w:rsid w:val="008E68AF"/>
    <w:rsid w:val="008E77A4"/>
    <w:rsid w:val="008F1A91"/>
    <w:rsid w:val="008F3133"/>
    <w:rsid w:val="0090309C"/>
    <w:rsid w:val="0090721C"/>
    <w:rsid w:val="00916EB9"/>
    <w:rsid w:val="009225F9"/>
    <w:rsid w:val="00927E1D"/>
    <w:rsid w:val="00941875"/>
    <w:rsid w:val="00957FC8"/>
    <w:rsid w:val="00962BA1"/>
    <w:rsid w:val="009643E2"/>
    <w:rsid w:val="009667AB"/>
    <w:rsid w:val="009725E5"/>
    <w:rsid w:val="00973E61"/>
    <w:rsid w:val="00986176"/>
    <w:rsid w:val="00991358"/>
    <w:rsid w:val="00995D99"/>
    <w:rsid w:val="009B0A3A"/>
    <w:rsid w:val="009B10FB"/>
    <w:rsid w:val="009B58CA"/>
    <w:rsid w:val="009C300C"/>
    <w:rsid w:val="009D65AE"/>
    <w:rsid w:val="009F377E"/>
    <w:rsid w:val="00A05DEF"/>
    <w:rsid w:val="00A11704"/>
    <w:rsid w:val="00A16997"/>
    <w:rsid w:val="00A22EE6"/>
    <w:rsid w:val="00A23B5F"/>
    <w:rsid w:val="00A43EC9"/>
    <w:rsid w:val="00A46B7E"/>
    <w:rsid w:val="00A50687"/>
    <w:rsid w:val="00A51DE6"/>
    <w:rsid w:val="00A526F2"/>
    <w:rsid w:val="00A5539B"/>
    <w:rsid w:val="00A62B51"/>
    <w:rsid w:val="00A64051"/>
    <w:rsid w:val="00A70CD7"/>
    <w:rsid w:val="00A82F99"/>
    <w:rsid w:val="00A908C1"/>
    <w:rsid w:val="00A91DC2"/>
    <w:rsid w:val="00A95E77"/>
    <w:rsid w:val="00AA12ED"/>
    <w:rsid w:val="00AB0E3D"/>
    <w:rsid w:val="00AB35EA"/>
    <w:rsid w:val="00AC1741"/>
    <w:rsid w:val="00AD177F"/>
    <w:rsid w:val="00AD1CA2"/>
    <w:rsid w:val="00AD6E66"/>
    <w:rsid w:val="00AF0E94"/>
    <w:rsid w:val="00AF4CA8"/>
    <w:rsid w:val="00B21DA2"/>
    <w:rsid w:val="00B24826"/>
    <w:rsid w:val="00B321FF"/>
    <w:rsid w:val="00B32F1E"/>
    <w:rsid w:val="00B43C57"/>
    <w:rsid w:val="00B6013B"/>
    <w:rsid w:val="00B66185"/>
    <w:rsid w:val="00B8365A"/>
    <w:rsid w:val="00B87DB3"/>
    <w:rsid w:val="00B945B4"/>
    <w:rsid w:val="00B9569F"/>
    <w:rsid w:val="00B979E2"/>
    <w:rsid w:val="00BA06A7"/>
    <w:rsid w:val="00BA554A"/>
    <w:rsid w:val="00BB4770"/>
    <w:rsid w:val="00BC3A12"/>
    <w:rsid w:val="00BD0847"/>
    <w:rsid w:val="00BD1988"/>
    <w:rsid w:val="00BD36C0"/>
    <w:rsid w:val="00BE4D76"/>
    <w:rsid w:val="00C01A41"/>
    <w:rsid w:val="00C1332D"/>
    <w:rsid w:val="00C25450"/>
    <w:rsid w:val="00C31631"/>
    <w:rsid w:val="00C323FA"/>
    <w:rsid w:val="00C416E5"/>
    <w:rsid w:val="00C4630E"/>
    <w:rsid w:val="00C64921"/>
    <w:rsid w:val="00C73B9C"/>
    <w:rsid w:val="00C7449C"/>
    <w:rsid w:val="00C752E0"/>
    <w:rsid w:val="00C87E30"/>
    <w:rsid w:val="00C91804"/>
    <w:rsid w:val="00C919A0"/>
    <w:rsid w:val="00C94391"/>
    <w:rsid w:val="00C965C4"/>
    <w:rsid w:val="00CA4D6A"/>
    <w:rsid w:val="00CB34FF"/>
    <w:rsid w:val="00CB3982"/>
    <w:rsid w:val="00CB5505"/>
    <w:rsid w:val="00CB7E5C"/>
    <w:rsid w:val="00CC7729"/>
    <w:rsid w:val="00CD2E51"/>
    <w:rsid w:val="00D0085F"/>
    <w:rsid w:val="00D45CE8"/>
    <w:rsid w:val="00D5226E"/>
    <w:rsid w:val="00D543F8"/>
    <w:rsid w:val="00D555E3"/>
    <w:rsid w:val="00D57BF9"/>
    <w:rsid w:val="00D63537"/>
    <w:rsid w:val="00D63EDA"/>
    <w:rsid w:val="00D73316"/>
    <w:rsid w:val="00D778F8"/>
    <w:rsid w:val="00D81A88"/>
    <w:rsid w:val="00D92B5E"/>
    <w:rsid w:val="00D97046"/>
    <w:rsid w:val="00DA0A65"/>
    <w:rsid w:val="00DA756D"/>
    <w:rsid w:val="00DA7ADF"/>
    <w:rsid w:val="00DC0BE3"/>
    <w:rsid w:val="00DC3544"/>
    <w:rsid w:val="00DC73CD"/>
    <w:rsid w:val="00DD6172"/>
    <w:rsid w:val="00DD6E91"/>
    <w:rsid w:val="00DD729D"/>
    <w:rsid w:val="00DE00A2"/>
    <w:rsid w:val="00DE0C9E"/>
    <w:rsid w:val="00DE5E05"/>
    <w:rsid w:val="00DF1C4E"/>
    <w:rsid w:val="00DF586F"/>
    <w:rsid w:val="00E00457"/>
    <w:rsid w:val="00E20631"/>
    <w:rsid w:val="00E24218"/>
    <w:rsid w:val="00E259A5"/>
    <w:rsid w:val="00E26CCD"/>
    <w:rsid w:val="00E307E9"/>
    <w:rsid w:val="00E32DBC"/>
    <w:rsid w:val="00E3685A"/>
    <w:rsid w:val="00E36861"/>
    <w:rsid w:val="00E4333C"/>
    <w:rsid w:val="00E62201"/>
    <w:rsid w:val="00E71E50"/>
    <w:rsid w:val="00E83B1B"/>
    <w:rsid w:val="00E8772D"/>
    <w:rsid w:val="00E9122D"/>
    <w:rsid w:val="00E92CA1"/>
    <w:rsid w:val="00E962AF"/>
    <w:rsid w:val="00E964C2"/>
    <w:rsid w:val="00EB1842"/>
    <w:rsid w:val="00EC548A"/>
    <w:rsid w:val="00ED3A75"/>
    <w:rsid w:val="00EE1269"/>
    <w:rsid w:val="00EE6B06"/>
    <w:rsid w:val="00EF11BD"/>
    <w:rsid w:val="00F021A4"/>
    <w:rsid w:val="00F05E65"/>
    <w:rsid w:val="00F1242E"/>
    <w:rsid w:val="00F14C1F"/>
    <w:rsid w:val="00F14FCC"/>
    <w:rsid w:val="00F16350"/>
    <w:rsid w:val="00F317BC"/>
    <w:rsid w:val="00F338F3"/>
    <w:rsid w:val="00F403F5"/>
    <w:rsid w:val="00F41A12"/>
    <w:rsid w:val="00F459F1"/>
    <w:rsid w:val="00F472C3"/>
    <w:rsid w:val="00F55D9D"/>
    <w:rsid w:val="00F673E2"/>
    <w:rsid w:val="00F748A8"/>
    <w:rsid w:val="00F74D0B"/>
    <w:rsid w:val="00FB080C"/>
    <w:rsid w:val="00FB318E"/>
    <w:rsid w:val="00FC1B09"/>
    <w:rsid w:val="00FD6B0B"/>
    <w:rsid w:val="00FE4235"/>
    <w:rsid w:val="00FE4DA0"/>
    <w:rsid w:val="00FF5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24D93"/>
  <w15:chartTrackingRefBased/>
  <w15:docId w15:val="{F47E7FE1-B55B-41E4-9F17-6FD95F077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2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1A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1AA9"/>
    <w:rPr>
      <w:rFonts w:eastAsiaTheme="minorEastAsia"/>
      <w:lang w:val="en-US"/>
    </w:rPr>
  </w:style>
  <w:style w:type="character" w:customStyle="1" w:styleId="Heading1Char">
    <w:name w:val="Heading 1 Char"/>
    <w:basedOn w:val="DefaultParagraphFont"/>
    <w:link w:val="Heading1"/>
    <w:uiPriority w:val="9"/>
    <w:rsid w:val="00E622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2201"/>
    <w:pPr>
      <w:outlineLvl w:val="9"/>
    </w:pPr>
    <w:rPr>
      <w:lang w:val="en-US"/>
    </w:rPr>
  </w:style>
  <w:style w:type="paragraph" w:styleId="TOC1">
    <w:name w:val="toc 1"/>
    <w:basedOn w:val="Normal"/>
    <w:next w:val="Normal"/>
    <w:autoRedefine/>
    <w:uiPriority w:val="39"/>
    <w:unhideWhenUsed/>
    <w:rsid w:val="000D2579"/>
    <w:pPr>
      <w:spacing w:after="100"/>
    </w:pPr>
  </w:style>
  <w:style w:type="character" w:styleId="Hyperlink">
    <w:name w:val="Hyperlink"/>
    <w:basedOn w:val="DefaultParagraphFont"/>
    <w:uiPriority w:val="99"/>
    <w:unhideWhenUsed/>
    <w:rsid w:val="000D2579"/>
    <w:rPr>
      <w:color w:val="0563C1" w:themeColor="hyperlink"/>
      <w:u w:val="single"/>
    </w:rPr>
  </w:style>
  <w:style w:type="paragraph" w:styleId="Header">
    <w:name w:val="header"/>
    <w:basedOn w:val="Normal"/>
    <w:link w:val="HeaderChar"/>
    <w:uiPriority w:val="99"/>
    <w:unhideWhenUsed/>
    <w:rsid w:val="000D2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79"/>
  </w:style>
  <w:style w:type="paragraph" w:styleId="Footer">
    <w:name w:val="footer"/>
    <w:basedOn w:val="Normal"/>
    <w:link w:val="FooterChar"/>
    <w:uiPriority w:val="99"/>
    <w:unhideWhenUsed/>
    <w:rsid w:val="000D2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79"/>
  </w:style>
  <w:style w:type="character" w:styleId="UnresolvedMention">
    <w:name w:val="Unresolved Mention"/>
    <w:basedOn w:val="DefaultParagraphFont"/>
    <w:uiPriority w:val="99"/>
    <w:semiHidden/>
    <w:unhideWhenUsed/>
    <w:rsid w:val="007260E6"/>
    <w:rPr>
      <w:color w:val="605E5C"/>
      <w:shd w:val="clear" w:color="auto" w:fill="E1DFDD"/>
    </w:rPr>
  </w:style>
  <w:style w:type="paragraph" w:styleId="ListParagraph">
    <w:name w:val="List Paragraph"/>
    <w:basedOn w:val="Normal"/>
    <w:uiPriority w:val="34"/>
    <w:qFormat/>
    <w:rsid w:val="00852D74"/>
    <w:pPr>
      <w:ind w:left="720"/>
      <w:contextualSpacing/>
    </w:pPr>
  </w:style>
  <w:style w:type="paragraph" w:styleId="NormalWeb">
    <w:name w:val="Normal (Web)"/>
    <w:basedOn w:val="Normal"/>
    <w:uiPriority w:val="99"/>
    <w:unhideWhenUsed/>
    <w:rsid w:val="001746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97854">
      <w:bodyDiv w:val="1"/>
      <w:marLeft w:val="0"/>
      <w:marRight w:val="0"/>
      <w:marTop w:val="0"/>
      <w:marBottom w:val="0"/>
      <w:divBdr>
        <w:top w:val="none" w:sz="0" w:space="0" w:color="auto"/>
        <w:left w:val="none" w:sz="0" w:space="0" w:color="auto"/>
        <w:bottom w:val="none" w:sz="0" w:space="0" w:color="auto"/>
        <w:right w:val="none" w:sz="0" w:space="0" w:color="auto"/>
      </w:divBdr>
    </w:div>
    <w:div w:id="331105736">
      <w:bodyDiv w:val="1"/>
      <w:marLeft w:val="0"/>
      <w:marRight w:val="0"/>
      <w:marTop w:val="0"/>
      <w:marBottom w:val="0"/>
      <w:divBdr>
        <w:top w:val="none" w:sz="0" w:space="0" w:color="auto"/>
        <w:left w:val="none" w:sz="0" w:space="0" w:color="auto"/>
        <w:bottom w:val="none" w:sz="0" w:space="0" w:color="auto"/>
        <w:right w:val="none" w:sz="0" w:space="0" w:color="auto"/>
      </w:divBdr>
      <w:divsChild>
        <w:div w:id="1368679768">
          <w:marLeft w:val="288"/>
          <w:marRight w:val="0"/>
          <w:marTop w:val="180"/>
          <w:marBottom w:val="0"/>
          <w:divBdr>
            <w:top w:val="none" w:sz="0" w:space="0" w:color="auto"/>
            <w:left w:val="none" w:sz="0" w:space="0" w:color="auto"/>
            <w:bottom w:val="none" w:sz="0" w:space="0" w:color="auto"/>
            <w:right w:val="none" w:sz="0" w:space="0" w:color="auto"/>
          </w:divBdr>
        </w:div>
      </w:divsChild>
    </w:div>
    <w:div w:id="1038504974">
      <w:bodyDiv w:val="1"/>
      <w:marLeft w:val="0"/>
      <w:marRight w:val="0"/>
      <w:marTop w:val="0"/>
      <w:marBottom w:val="0"/>
      <w:divBdr>
        <w:top w:val="none" w:sz="0" w:space="0" w:color="auto"/>
        <w:left w:val="none" w:sz="0" w:space="0" w:color="auto"/>
        <w:bottom w:val="none" w:sz="0" w:space="0" w:color="auto"/>
        <w:right w:val="none" w:sz="0" w:space="0" w:color="auto"/>
      </w:divBdr>
    </w:div>
    <w:div w:id="1113943007">
      <w:bodyDiv w:val="1"/>
      <w:marLeft w:val="0"/>
      <w:marRight w:val="0"/>
      <w:marTop w:val="0"/>
      <w:marBottom w:val="0"/>
      <w:divBdr>
        <w:top w:val="none" w:sz="0" w:space="0" w:color="auto"/>
        <w:left w:val="none" w:sz="0" w:space="0" w:color="auto"/>
        <w:bottom w:val="none" w:sz="0" w:space="0" w:color="auto"/>
        <w:right w:val="none" w:sz="0" w:space="0" w:color="auto"/>
      </w:divBdr>
    </w:div>
    <w:div w:id="1133669043">
      <w:bodyDiv w:val="1"/>
      <w:marLeft w:val="0"/>
      <w:marRight w:val="0"/>
      <w:marTop w:val="0"/>
      <w:marBottom w:val="0"/>
      <w:divBdr>
        <w:top w:val="none" w:sz="0" w:space="0" w:color="auto"/>
        <w:left w:val="none" w:sz="0" w:space="0" w:color="auto"/>
        <w:bottom w:val="none" w:sz="0" w:space="0" w:color="auto"/>
        <w:right w:val="none" w:sz="0" w:space="0" w:color="auto"/>
      </w:divBdr>
    </w:div>
    <w:div w:id="1136294700">
      <w:bodyDiv w:val="1"/>
      <w:marLeft w:val="0"/>
      <w:marRight w:val="0"/>
      <w:marTop w:val="0"/>
      <w:marBottom w:val="0"/>
      <w:divBdr>
        <w:top w:val="none" w:sz="0" w:space="0" w:color="auto"/>
        <w:left w:val="none" w:sz="0" w:space="0" w:color="auto"/>
        <w:bottom w:val="none" w:sz="0" w:space="0" w:color="auto"/>
        <w:right w:val="none" w:sz="0" w:space="0" w:color="auto"/>
      </w:divBdr>
    </w:div>
    <w:div w:id="1347714073">
      <w:bodyDiv w:val="1"/>
      <w:marLeft w:val="0"/>
      <w:marRight w:val="0"/>
      <w:marTop w:val="0"/>
      <w:marBottom w:val="0"/>
      <w:divBdr>
        <w:top w:val="none" w:sz="0" w:space="0" w:color="auto"/>
        <w:left w:val="none" w:sz="0" w:space="0" w:color="auto"/>
        <w:bottom w:val="none" w:sz="0" w:space="0" w:color="auto"/>
        <w:right w:val="none" w:sz="0" w:space="0" w:color="auto"/>
      </w:divBdr>
    </w:div>
    <w:div w:id="191878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implypsychology.org/theory-of-planned-behavior.html" TargetMode="External"/><Relationship Id="rId18" Type="http://schemas.openxmlformats.org/officeDocument/2006/relationships/hyperlink" Target="https://www.psychologyhub.co.uk/social-psychological-explanations-of-human-aggression-including-the-frustration-aggression-hypothesis-social-learning-theory-as-applied-to-human-aggression-and-deindividuati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implypsychology.org/frustration-aggression-hypothesis.html" TargetMode="External"/><Relationship Id="rId2" Type="http://schemas.openxmlformats.org/officeDocument/2006/relationships/customXml" Target="../customXml/item2.xml"/><Relationship Id="rId16" Type="http://schemas.openxmlformats.org/officeDocument/2006/relationships/hyperlink" Target="https://expertprogrammanagement.com/2019/12/theory-of-planned-behavio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psychology-criminalbehavior-law.com/2015/02/frustration-hypothesis-criminal-behavior/"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toolshero.com/psychology/social-identity-the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the-purpose-of-psychology-theories-2795084"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25701738B24EA2BE38278448FBF143"/>
        <w:category>
          <w:name w:val="General"/>
          <w:gallery w:val="placeholder"/>
        </w:category>
        <w:types>
          <w:type w:val="bbPlcHdr"/>
        </w:types>
        <w:behaviors>
          <w:behavior w:val="content"/>
        </w:behaviors>
        <w:guid w:val="{3060212E-FE19-4186-845F-52586EC2ECEE}"/>
      </w:docPartPr>
      <w:docPartBody>
        <w:p w:rsidR="00334A87" w:rsidRDefault="00D800FC" w:rsidP="00D800FC">
          <w:pPr>
            <w:pStyle w:val="D725701738B24EA2BE38278448FBF14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0FC"/>
    <w:rsid w:val="00334A87"/>
    <w:rsid w:val="006556D8"/>
    <w:rsid w:val="00A1068C"/>
    <w:rsid w:val="00D80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25701738B24EA2BE38278448FBF143">
    <w:name w:val="D725701738B24EA2BE38278448FBF143"/>
    <w:rsid w:val="00D800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f3d08d0faf08769945f81b3cfd68db0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45311bef6cdb612490939dd69dfd82a0"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45D486-8B73-40C0-81A2-1071B70DE0D6}">
  <ds:schemaRefs>
    <ds:schemaRef ds:uri="http://schemas.microsoft.com/sharepoint/v3/contenttype/forms"/>
  </ds:schemaRefs>
</ds:datastoreItem>
</file>

<file path=customXml/itemProps2.xml><?xml version="1.0" encoding="utf-8"?>
<ds:datastoreItem xmlns:ds="http://schemas.openxmlformats.org/officeDocument/2006/customXml" ds:itemID="{81190375-6063-4234-A9DC-CDB9375718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AA7818-8A6C-46F1-8D81-D5A887FDDE22}">
  <ds:schemaRefs>
    <ds:schemaRef ds:uri="http://schemas.openxmlformats.org/officeDocument/2006/bibliography"/>
  </ds:schemaRefs>
</ds:datastoreItem>
</file>

<file path=customXml/itemProps4.xml><?xml version="1.0" encoding="utf-8"?>
<ds:datastoreItem xmlns:ds="http://schemas.openxmlformats.org/officeDocument/2006/customXml" ds:itemID="{24EFC893-5C9D-47D0-B611-3A73685BE7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6953</TotalTime>
  <Pages>8</Pages>
  <Words>1812</Words>
  <Characters>10332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case study – mason kabee</vt:lpstr>
    </vt:vector>
  </TitlesOfParts>
  <Company/>
  <LinksUpToDate>false</LinksUpToDate>
  <CharactersWithSpaces>12120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mason kabee</dc:title>
  <dc:subject/>
  <dc:creator>Frah</dc:creator>
  <cp:keywords/>
  <dc:description/>
  <cp:lastModifiedBy>Frah Islam (2026014)</cp:lastModifiedBy>
  <cp:revision>403</cp:revision>
  <dcterms:created xsi:type="dcterms:W3CDTF">2022-03-15T10:06:00Z</dcterms:created>
  <dcterms:modified xsi:type="dcterms:W3CDTF">2022-04-08T20:08:00Z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