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AE041" w14:textId="77777777" w:rsidR="00A0269B" w:rsidRPr="00A0269B" w:rsidRDefault="00A0269B">
      <w:pPr>
        <w:rPr>
          <w:sz w:val="28"/>
          <w:szCs w:val="28"/>
        </w:rPr>
      </w:pPr>
      <w:r w:rsidRPr="00A0269B">
        <w:rPr>
          <w:sz w:val="28"/>
          <w:szCs w:val="28"/>
        </w:rPr>
        <w:t>Contemporary Challenges: Making a Difference</w:t>
      </w:r>
    </w:p>
    <w:p w14:paraId="31ED219E" w14:textId="11D23469" w:rsidR="00C46A15" w:rsidRPr="00A0269B" w:rsidRDefault="00A0269B">
      <w:pPr>
        <w:rPr>
          <w:sz w:val="28"/>
          <w:szCs w:val="28"/>
        </w:rPr>
      </w:pPr>
      <w:r w:rsidRPr="00A0269B">
        <w:rPr>
          <w:sz w:val="28"/>
          <w:szCs w:val="28"/>
        </w:rPr>
        <w:t>Ellis Christie 297976</w:t>
      </w:r>
      <w:r w:rsidRPr="00A0269B">
        <w:rPr>
          <w:sz w:val="28"/>
          <w:szCs w:val="28"/>
        </w:rPr>
        <w:br/>
      </w:r>
      <w:r w:rsidRPr="00A0269B">
        <w:rPr>
          <w:sz w:val="28"/>
          <w:szCs w:val="28"/>
        </w:rPr>
        <w:br/>
      </w:r>
      <w:hyperlink r:id="rId4" w:history="1">
        <w:r w:rsidRPr="00A0269B">
          <w:rPr>
            <w:rStyle w:val="Hyperlink"/>
            <w:sz w:val="28"/>
            <w:szCs w:val="28"/>
          </w:rPr>
          <w:t>https://youtu.be/OPzW1u</w:t>
        </w:r>
        <w:r w:rsidRPr="00A0269B">
          <w:rPr>
            <w:rStyle w:val="Hyperlink"/>
            <w:sz w:val="28"/>
            <w:szCs w:val="28"/>
          </w:rPr>
          <w:t>k</w:t>
        </w:r>
        <w:r w:rsidRPr="00A0269B">
          <w:rPr>
            <w:rStyle w:val="Hyperlink"/>
            <w:sz w:val="28"/>
            <w:szCs w:val="28"/>
          </w:rPr>
          <w:t>dk84</w:t>
        </w:r>
      </w:hyperlink>
    </w:p>
    <w:p w14:paraId="4F2102EA" w14:textId="1F201263" w:rsidR="00A0269B" w:rsidRPr="00A0269B" w:rsidRDefault="00A0269B">
      <w:pPr>
        <w:rPr>
          <w:sz w:val="28"/>
          <w:szCs w:val="28"/>
        </w:rPr>
      </w:pPr>
    </w:p>
    <w:p w14:paraId="1670E1C7" w14:textId="6F8F8577" w:rsidR="00A0269B" w:rsidRPr="00A0269B" w:rsidRDefault="00A0269B">
      <w:pPr>
        <w:rPr>
          <w:sz w:val="28"/>
          <w:szCs w:val="28"/>
        </w:rPr>
      </w:pPr>
      <w:r w:rsidRPr="00A0269B">
        <w:rPr>
          <w:sz w:val="28"/>
          <w:szCs w:val="28"/>
        </w:rPr>
        <w:t>Resources</w:t>
      </w:r>
    </w:p>
    <w:p w14:paraId="4B4E105C" w14:textId="5F540B60" w:rsidR="00A0269B" w:rsidRDefault="00A0269B" w:rsidP="00A0269B">
      <w:pPr>
        <w:pStyle w:val="NormalWeb"/>
        <w:ind w:left="567" w:hanging="567"/>
      </w:pPr>
      <w:r>
        <w:t>[</w:t>
      </w:r>
      <w:r>
        <w:t>1</w:t>
      </w:r>
      <w:r>
        <w:t xml:space="preserve">] “UK to run only one coal-fired power plant this winter,” The Guardian, https://www.theguardian.com/business/2023/jun/28/uk-to-run-only-one-coal-fired-power-plant-this-winter (accessed Jul. 2023). </w:t>
      </w:r>
    </w:p>
    <w:p w14:paraId="0CD684CC" w14:textId="1D88B9AF" w:rsidR="00A0269B" w:rsidRDefault="00A0269B" w:rsidP="00A0269B">
      <w:pPr>
        <w:pStyle w:val="NormalWeb"/>
        <w:ind w:left="567" w:hanging="567"/>
      </w:pPr>
      <w:r>
        <w:t>[</w:t>
      </w:r>
      <w:r>
        <w:t>2</w:t>
      </w:r>
      <w:r>
        <w:t xml:space="preserve">] Praveen, “Verdict media limited,” Hydrocarbons Technology, https://www.hydrocarbons-technology.com/features/feature-top-ten-largest-oil-refineries-world/ (accessed Jul. 2023). </w:t>
      </w:r>
    </w:p>
    <w:p w14:paraId="1CB144C0" w14:textId="68A80EE0" w:rsidR="00A0269B" w:rsidRDefault="00A0269B" w:rsidP="00A0269B">
      <w:pPr>
        <w:pStyle w:val="NormalWeb"/>
        <w:ind w:left="567" w:hanging="567"/>
      </w:pPr>
      <w:r>
        <w:t>[</w:t>
      </w:r>
      <w:r>
        <w:t>3</w:t>
      </w:r>
      <w:r>
        <w:t xml:space="preserve">] C. Bloomfield and T. Barnett, “Fuchsia plant care: How to grow fuchsia flowers,” Gardening Know How, https://www.gardeningknowhow.com/ornamental/flowers/fuchsia/growing-fuchsia-flower.htm (accessed Jul. 2023). </w:t>
      </w:r>
    </w:p>
    <w:p w14:paraId="57A74DE5" w14:textId="77777777" w:rsidR="00A0269B" w:rsidRDefault="00A0269B" w:rsidP="00A0269B">
      <w:pPr>
        <w:pStyle w:val="NormalWeb"/>
        <w:ind w:left="567" w:hanging="567"/>
      </w:pPr>
      <w:r>
        <w:t xml:space="preserve">[4] “Verbena </w:t>
      </w:r>
      <w:proofErr w:type="spellStart"/>
      <w:r>
        <w:t>bonariensis</w:t>
      </w:r>
      <w:proofErr w:type="spellEnd"/>
      <w:r>
        <w:t xml:space="preserve"> ‘lollipop,’” Middleton Nurseries, https://middletonnurseries.co.uk/product/verbena-bonariensis-lollipop/ (accessed Jul. 2023). </w:t>
      </w:r>
    </w:p>
    <w:p w14:paraId="4864235B" w14:textId="0FACA630" w:rsidR="00A0269B" w:rsidRDefault="00A0269B" w:rsidP="00A0269B">
      <w:pPr>
        <w:pStyle w:val="NormalWeb"/>
        <w:ind w:left="567" w:hanging="567"/>
      </w:pPr>
      <w:r>
        <w:t>[</w:t>
      </w:r>
      <w:r>
        <w:t>5</w:t>
      </w:r>
      <w:r>
        <w:t xml:space="preserve">] Gaspard, “Coleus, painted nettle, so </w:t>
      </w:r>
      <w:proofErr w:type="spellStart"/>
      <w:proofErr w:type="gramStart"/>
      <w:r>
        <w:t>colorful</w:t>
      </w:r>
      <w:proofErr w:type="spellEnd"/>
      <w:r>
        <w:t>!,</w:t>
      </w:r>
      <w:proofErr w:type="gramEnd"/>
      <w:r>
        <w:t xml:space="preserve">” Nature &amp; Garden, https://www.nature-and-garden.com/gardening/coleus.html (accessed Jul. 2023). </w:t>
      </w:r>
    </w:p>
    <w:p w14:paraId="44AD39BE" w14:textId="07EA63D1" w:rsidR="00A0269B" w:rsidRDefault="00A0269B" w:rsidP="00A0269B">
      <w:pPr>
        <w:pStyle w:val="NormalWeb"/>
        <w:ind w:left="567" w:hanging="567"/>
      </w:pPr>
      <w:r>
        <w:t>[</w:t>
      </w:r>
      <w:r>
        <w:t>6</w:t>
      </w:r>
      <w:r>
        <w:t xml:space="preserve">] S. </w:t>
      </w:r>
      <w:proofErr w:type="spellStart"/>
      <w:r>
        <w:t>Ribbey</w:t>
      </w:r>
      <w:proofErr w:type="spellEnd"/>
      <w:r>
        <w:t xml:space="preserve">, “Cosmos flower growing tips,” Garden Gate, https://www.gardengatemagazine.com/articles/flowers-plants/plant-guide/cosmos-flower-growing-tips/ (accessed Jul. 2023). </w:t>
      </w:r>
    </w:p>
    <w:p w14:paraId="448D0624" w14:textId="223BC9FD" w:rsidR="00A0269B" w:rsidRDefault="00A0269B" w:rsidP="00A0269B">
      <w:pPr>
        <w:pStyle w:val="NormalWeb"/>
        <w:ind w:left="567" w:hanging="567"/>
      </w:pPr>
      <w:r>
        <w:t>[</w:t>
      </w:r>
      <w:r>
        <w:t>7</w:t>
      </w:r>
      <w:r>
        <w:t xml:space="preserve">] “Air pollution damage on flowers,” Air Pollution Damage on Flowers | University of Maryland Extension, https://extension.umd.edu/resource/air-pollution-damage-flowers (accessed Jul. 2023). </w:t>
      </w:r>
    </w:p>
    <w:p w14:paraId="4DCA04EF" w14:textId="77777777" w:rsidR="00A0269B" w:rsidRDefault="00A0269B"/>
    <w:sectPr w:rsidR="00A026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9B"/>
    <w:rsid w:val="00253949"/>
    <w:rsid w:val="0081248E"/>
    <w:rsid w:val="00A0269B"/>
    <w:rsid w:val="00B735B6"/>
    <w:rsid w:val="00F9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02D23"/>
  <w15:chartTrackingRefBased/>
  <w15:docId w15:val="{531FD40A-58CD-4143-9483-06050DCD1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2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269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0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026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PzW1ukdk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Christie (2203571)</dc:creator>
  <cp:keywords/>
  <dc:description/>
  <cp:lastModifiedBy>Ellis Christie (2203571)</cp:lastModifiedBy>
  <cp:revision>1</cp:revision>
  <dcterms:created xsi:type="dcterms:W3CDTF">2023-07-11T22:44:00Z</dcterms:created>
  <dcterms:modified xsi:type="dcterms:W3CDTF">2023-07-11T22:47:00Z</dcterms:modified>
</cp:coreProperties>
</file>