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2D35" w:rsidRPr="00D67E9E" w:rsidRDefault="008D2D35" w:rsidP="008C5545">
      <w:pPr>
        <w:spacing w:line="480" w:lineRule="auto"/>
        <w:rPr>
          <w:rFonts w:ascii="Times New Roman" w:hAnsi="Times New Roman" w:cs="Times New Roman"/>
          <w:sz w:val="24"/>
          <w:szCs w:val="24"/>
        </w:rPr>
      </w:pPr>
      <w:r w:rsidRPr="00D67E9E">
        <w:rPr>
          <w:rFonts w:ascii="Times New Roman" w:hAnsi="Times New Roman" w:cs="Times New Roman"/>
          <w:b/>
          <w:sz w:val="24"/>
          <w:szCs w:val="24"/>
        </w:rPr>
        <w:t>Abstract- Interpretations of the visual representation of the Myth of</w:t>
      </w:r>
      <w:r w:rsidRPr="00D67E9E">
        <w:rPr>
          <w:rFonts w:ascii="Times New Roman" w:hAnsi="Times New Roman" w:cs="Times New Roman"/>
          <w:sz w:val="24"/>
          <w:szCs w:val="24"/>
        </w:rPr>
        <w:t xml:space="preserve"> </w:t>
      </w:r>
      <w:r w:rsidRPr="00D67E9E">
        <w:rPr>
          <w:rFonts w:ascii="Times New Roman" w:hAnsi="Times New Roman" w:cs="Times New Roman"/>
          <w:b/>
          <w:sz w:val="24"/>
          <w:szCs w:val="24"/>
        </w:rPr>
        <w:t>Ganymede</w:t>
      </w:r>
    </w:p>
    <w:p w:rsidR="0022093E" w:rsidRPr="00D67E9E" w:rsidRDefault="008C5545" w:rsidP="008C5545">
      <w:pPr>
        <w:spacing w:line="480" w:lineRule="auto"/>
        <w:rPr>
          <w:rFonts w:ascii="Times New Roman" w:hAnsi="Times New Roman" w:cs="Times New Roman"/>
          <w:sz w:val="24"/>
          <w:szCs w:val="24"/>
        </w:rPr>
      </w:pPr>
      <w:r w:rsidRPr="00D67E9E">
        <w:rPr>
          <w:rFonts w:ascii="Times New Roman" w:hAnsi="Times New Roman" w:cs="Times New Roman"/>
          <w:sz w:val="24"/>
          <w:szCs w:val="24"/>
        </w:rPr>
        <w:t xml:space="preserve">The myth of Ganymede appears in the Iliad, the </w:t>
      </w:r>
      <w:r w:rsidR="00CB47E3" w:rsidRPr="00D67E9E">
        <w:rPr>
          <w:rFonts w:ascii="Times New Roman" w:hAnsi="Times New Roman" w:cs="Times New Roman"/>
          <w:sz w:val="24"/>
          <w:szCs w:val="24"/>
        </w:rPr>
        <w:t xml:space="preserve">oldest extant Greek text </w:t>
      </w:r>
      <w:r w:rsidRPr="00D67E9E">
        <w:rPr>
          <w:rFonts w:ascii="Times New Roman" w:hAnsi="Times New Roman" w:cs="Times New Roman"/>
          <w:sz w:val="24"/>
          <w:szCs w:val="24"/>
        </w:rPr>
        <w:t>and subsequently is mentioned in other texts. It has also been represented visually and this paper will seek to catalogue known representations of the myth’s appearance on vases, statues, paintings, mosaics and coins in both the Greek and Roman world. From this information judgements will be made regarding the appearance of the representa</w:t>
      </w:r>
      <w:r w:rsidR="00CB47E3" w:rsidRPr="00D67E9E">
        <w:rPr>
          <w:rFonts w:ascii="Times New Roman" w:hAnsi="Times New Roman" w:cs="Times New Roman"/>
          <w:sz w:val="24"/>
          <w:szCs w:val="24"/>
        </w:rPr>
        <w:t>tions and compared to</w:t>
      </w:r>
      <w:r w:rsidRPr="00D67E9E">
        <w:rPr>
          <w:rFonts w:ascii="Times New Roman" w:hAnsi="Times New Roman" w:cs="Times New Roman"/>
          <w:sz w:val="24"/>
          <w:szCs w:val="24"/>
        </w:rPr>
        <w:t xml:space="preserve"> categories that appear in textual versions. One version of the myth views it as </w:t>
      </w:r>
      <w:proofErr w:type="gramStart"/>
      <w:r w:rsidRPr="00D67E9E">
        <w:rPr>
          <w:rFonts w:ascii="Times New Roman" w:hAnsi="Times New Roman" w:cs="Times New Roman"/>
          <w:sz w:val="24"/>
          <w:szCs w:val="24"/>
        </w:rPr>
        <w:t>an abduction</w:t>
      </w:r>
      <w:proofErr w:type="gramEnd"/>
      <w:r w:rsidRPr="00D67E9E">
        <w:rPr>
          <w:rFonts w:ascii="Times New Roman" w:hAnsi="Times New Roman" w:cs="Times New Roman"/>
          <w:sz w:val="24"/>
          <w:szCs w:val="24"/>
        </w:rPr>
        <w:t xml:space="preserve"> by Zeus or his agents for the purposes of a homosexual relationship and has been </w:t>
      </w:r>
      <w:r w:rsidR="0022093E" w:rsidRPr="00D67E9E">
        <w:rPr>
          <w:rFonts w:ascii="Times New Roman" w:hAnsi="Times New Roman" w:cs="Times New Roman"/>
          <w:sz w:val="24"/>
          <w:szCs w:val="24"/>
        </w:rPr>
        <w:t>examined and</w:t>
      </w:r>
      <w:r w:rsidRPr="00D67E9E">
        <w:rPr>
          <w:rFonts w:ascii="Times New Roman" w:hAnsi="Times New Roman" w:cs="Times New Roman"/>
          <w:sz w:val="24"/>
          <w:szCs w:val="24"/>
        </w:rPr>
        <w:t xml:space="preserve"> commented on in relation to the debate around pederasty amongst elite Greek males. If this interpretation is correct then it is suggested that artistic representations of the myth may well be concentrated in the period </w:t>
      </w:r>
      <w:r w:rsidR="0022093E" w:rsidRPr="00D67E9E">
        <w:rPr>
          <w:rFonts w:ascii="Times New Roman" w:hAnsi="Times New Roman" w:cs="Times New Roman"/>
          <w:sz w:val="24"/>
          <w:szCs w:val="24"/>
        </w:rPr>
        <w:t>-</w:t>
      </w:r>
      <w:r w:rsidR="00CB47E3" w:rsidRPr="00D67E9E">
        <w:rPr>
          <w:rFonts w:ascii="Times New Roman" w:hAnsi="Times New Roman" w:cs="Times New Roman"/>
          <w:sz w:val="24"/>
          <w:szCs w:val="24"/>
        </w:rPr>
        <w:t xml:space="preserve">530-460 BCE which Davidson </w:t>
      </w:r>
      <w:r w:rsidR="0022093E" w:rsidRPr="00D67E9E">
        <w:rPr>
          <w:rFonts w:ascii="Times New Roman" w:hAnsi="Times New Roman" w:cs="Times New Roman"/>
          <w:sz w:val="24"/>
          <w:szCs w:val="24"/>
        </w:rPr>
        <w:t xml:space="preserve"> suggests was the time when such activities appeared to be popular amongst Greek elite males as represented on vases of the period and references in Greek texts. </w:t>
      </w:r>
    </w:p>
    <w:p w:rsidR="00C15F7D" w:rsidRPr="00D67E9E" w:rsidRDefault="0022093E" w:rsidP="008C5545">
      <w:pPr>
        <w:spacing w:line="480" w:lineRule="auto"/>
        <w:rPr>
          <w:rFonts w:ascii="Times New Roman" w:hAnsi="Times New Roman" w:cs="Times New Roman"/>
          <w:sz w:val="24"/>
          <w:szCs w:val="24"/>
        </w:rPr>
      </w:pPr>
      <w:r w:rsidRPr="00D67E9E">
        <w:rPr>
          <w:rFonts w:ascii="Times New Roman" w:hAnsi="Times New Roman" w:cs="Times New Roman"/>
          <w:sz w:val="24"/>
          <w:szCs w:val="24"/>
        </w:rPr>
        <w:t>Another version of the myth regards it in a more innocent vein with Ganymede being abducted merely on account of his good looks to serve as cupbearer to the gods. This more innocent rendition of the myth was to later find favour with Christians who transposed Zeus and Ganymede to the personification of the Christian god and Jesus Christ.</w:t>
      </w:r>
      <w:r w:rsidR="008C5545" w:rsidRPr="00D67E9E">
        <w:rPr>
          <w:rFonts w:ascii="Times New Roman" w:hAnsi="Times New Roman" w:cs="Times New Roman"/>
          <w:sz w:val="24"/>
          <w:szCs w:val="24"/>
        </w:rPr>
        <w:t xml:space="preserve"> </w:t>
      </w:r>
    </w:p>
    <w:p w:rsidR="00CB47E3" w:rsidRPr="00D67E9E" w:rsidRDefault="00CB47E3" w:rsidP="008C5545">
      <w:pPr>
        <w:spacing w:line="480" w:lineRule="auto"/>
        <w:rPr>
          <w:rFonts w:ascii="Times New Roman" w:hAnsi="Times New Roman" w:cs="Times New Roman"/>
          <w:sz w:val="24"/>
          <w:szCs w:val="24"/>
        </w:rPr>
      </w:pPr>
      <w:r w:rsidRPr="00D67E9E">
        <w:rPr>
          <w:rFonts w:ascii="Times New Roman" w:hAnsi="Times New Roman" w:cs="Times New Roman"/>
          <w:sz w:val="24"/>
          <w:szCs w:val="24"/>
        </w:rPr>
        <w:t>A third interpretation seen on sarcophagi in the Hellenistic and Roman period</w:t>
      </w:r>
      <w:r w:rsidR="008D2D35" w:rsidRPr="00D67E9E">
        <w:rPr>
          <w:rFonts w:ascii="Times New Roman" w:hAnsi="Times New Roman" w:cs="Times New Roman"/>
          <w:sz w:val="24"/>
          <w:szCs w:val="24"/>
        </w:rPr>
        <w:t xml:space="preserve">s </w:t>
      </w:r>
      <w:r w:rsidRPr="00D67E9E">
        <w:rPr>
          <w:rFonts w:ascii="Times New Roman" w:hAnsi="Times New Roman" w:cs="Times New Roman"/>
          <w:sz w:val="24"/>
          <w:szCs w:val="24"/>
        </w:rPr>
        <w:t>is the depiction of Ganymede as an eternal youth, a symbol of everlasting life that would reassure dependents of the deceased.</w:t>
      </w:r>
    </w:p>
    <w:p w:rsidR="008D2D35" w:rsidRPr="00D67E9E" w:rsidRDefault="00E43828" w:rsidP="008C5545">
      <w:pPr>
        <w:spacing w:line="480" w:lineRule="auto"/>
        <w:rPr>
          <w:rFonts w:ascii="Times New Roman" w:hAnsi="Times New Roman" w:cs="Times New Roman"/>
          <w:sz w:val="24"/>
          <w:szCs w:val="24"/>
        </w:rPr>
      </w:pPr>
      <w:r w:rsidRPr="00D67E9E">
        <w:rPr>
          <w:rFonts w:ascii="Times New Roman" w:hAnsi="Times New Roman" w:cs="Times New Roman"/>
          <w:sz w:val="24"/>
          <w:szCs w:val="24"/>
        </w:rPr>
        <w:t xml:space="preserve">An attempt will be made to analyse representations of Ganymede, put them in specific categories and try to discover how and why such a seemingly inconsequential myth had an important visual representation </w:t>
      </w:r>
      <w:r w:rsidR="008D2D35" w:rsidRPr="00D67E9E">
        <w:rPr>
          <w:rFonts w:ascii="Times New Roman" w:hAnsi="Times New Roman" w:cs="Times New Roman"/>
          <w:sz w:val="24"/>
          <w:szCs w:val="24"/>
        </w:rPr>
        <w:t>.</w:t>
      </w:r>
      <w:r w:rsidRPr="00D67E9E">
        <w:rPr>
          <w:rFonts w:ascii="Times New Roman" w:hAnsi="Times New Roman" w:cs="Times New Roman"/>
          <w:sz w:val="24"/>
          <w:szCs w:val="24"/>
        </w:rPr>
        <w:t xml:space="preserve">As ever myths are open to interpretation and the myth of Ganymede continues to attract attention from classicists seeking to define </w:t>
      </w:r>
      <w:r w:rsidR="008D2D35" w:rsidRPr="00D67E9E">
        <w:rPr>
          <w:rFonts w:ascii="Times New Roman" w:hAnsi="Times New Roman" w:cs="Times New Roman"/>
          <w:sz w:val="24"/>
          <w:szCs w:val="24"/>
        </w:rPr>
        <w:t>it. Is</w:t>
      </w:r>
      <w:r w:rsidRPr="00D67E9E">
        <w:rPr>
          <w:rFonts w:ascii="Times New Roman" w:hAnsi="Times New Roman" w:cs="Times New Roman"/>
          <w:sz w:val="24"/>
          <w:szCs w:val="24"/>
        </w:rPr>
        <w:t xml:space="preserve"> there a true </w:t>
      </w:r>
      <w:r w:rsidRPr="00D67E9E">
        <w:rPr>
          <w:rFonts w:ascii="Times New Roman" w:hAnsi="Times New Roman" w:cs="Times New Roman"/>
          <w:sz w:val="24"/>
          <w:szCs w:val="24"/>
        </w:rPr>
        <w:lastRenderedPageBreak/>
        <w:t xml:space="preserve">definition or is it dependent upon the interpreter within a particular setting at a particular </w:t>
      </w:r>
      <w:r w:rsidR="00CB47E3" w:rsidRPr="00D67E9E">
        <w:rPr>
          <w:rFonts w:ascii="Times New Roman" w:hAnsi="Times New Roman" w:cs="Times New Roman"/>
          <w:sz w:val="24"/>
          <w:szCs w:val="24"/>
        </w:rPr>
        <w:t>time. It</w:t>
      </w:r>
      <w:r w:rsidRPr="00D67E9E">
        <w:rPr>
          <w:rFonts w:ascii="Times New Roman" w:hAnsi="Times New Roman" w:cs="Times New Roman"/>
          <w:sz w:val="24"/>
          <w:szCs w:val="24"/>
        </w:rPr>
        <w:t xml:space="preserve"> can be argue</w:t>
      </w:r>
      <w:r w:rsidR="00B6161C" w:rsidRPr="00D67E9E">
        <w:rPr>
          <w:rFonts w:ascii="Times New Roman" w:hAnsi="Times New Roman" w:cs="Times New Roman"/>
          <w:sz w:val="24"/>
          <w:szCs w:val="24"/>
        </w:rPr>
        <w:t xml:space="preserve">d that artistic depictions of the myth, mainly on </w:t>
      </w:r>
      <w:r w:rsidR="00CB47E3" w:rsidRPr="00D67E9E">
        <w:rPr>
          <w:rFonts w:ascii="Times New Roman" w:hAnsi="Times New Roman" w:cs="Times New Roman"/>
          <w:sz w:val="24"/>
          <w:szCs w:val="24"/>
        </w:rPr>
        <w:t>vases,</w:t>
      </w:r>
      <w:r w:rsidR="00B6161C" w:rsidRPr="00D67E9E">
        <w:rPr>
          <w:rFonts w:ascii="Times New Roman" w:hAnsi="Times New Roman" w:cs="Times New Roman"/>
          <w:sz w:val="24"/>
          <w:szCs w:val="24"/>
        </w:rPr>
        <w:t xml:space="preserve"> are works of art in their own right and do not lend themselves to comparison with literary descriptions.</w:t>
      </w:r>
    </w:p>
    <w:p w:rsidR="00B6161C" w:rsidRPr="00D67E9E" w:rsidRDefault="00B6161C" w:rsidP="008C5545">
      <w:pPr>
        <w:spacing w:line="480" w:lineRule="auto"/>
        <w:rPr>
          <w:rFonts w:ascii="Times New Roman" w:hAnsi="Times New Roman" w:cs="Times New Roman"/>
          <w:sz w:val="24"/>
          <w:szCs w:val="24"/>
        </w:rPr>
      </w:pPr>
      <w:r w:rsidRPr="00D67E9E">
        <w:rPr>
          <w:rFonts w:ascii="Times New Roman" w:hAnsi="Times New Roman" w:cs="Times New Roman"/>
          <w:sz w:val="24"/>
          <w:szCs w:val="24"/>
        </w:rPr>
        <w:t xml:space="preserve"> There is difficulty indentifying Ganymede on vases unless specifically inscribed with his name or with an unambiguously identified Zeus. Also artistic representations show only one aspect of the myth.</w:t>
      </w:r>
      <w:r w:rsidR="00CB47E3" w:rsidRPr="00D67E9E">
        <w:rPr>
          <w:rFonts w:ascii="Times New Roman" w:hAnsi="Times New Roman" w:cs="Times New Roman"/>
          <w:sz w:val="24"/>
          <w:szCs w:val="24"/>
        </w:rPr>
        <w:t xml:space="preserve">  P</w:t>
      </w:r>
      <w:r w:rsidRPr="00D67E9E">
        <w:rPr>
          <w:rFonts w:ascii="Times New Roman" w:hAnsi="Times New Roman" w:cs="Times New Roman"/>
          <w:sz w:val="24"/>
          <w:szCs w:val="24"/>
        </w:rPr>
        <w:t>otters appear to draw their own version of the myth recognising certain considerations need to be made regarding how the myth can be visually displayed according to the tenets surrounding the form. i.e.</w:t>
      </w:r>
      <w:r w:rsidR="00D5178E" w:rsidRPr="00D67E9E">
        <w:rPr>
          <w:rFonts w:ascii="Times New Roman" w:hAnsi="Times New Roman" w:cs="Times New Roman"/>
          <w:sz w:val="24"/>
          <w:szCs w:val="24"/>
        </w:rPr>
        <w:t>; a</w:t>
      </w:r>
      <w:r w:rsidRPr="00D67E9E">
        <w:rPr>
          <w:rFonts w:ascii="Times New Roman" w:hAnsi="Times New Roman" w:cs="Times New Roman"/>
          <w:sz w:val="24"/>
          <w:szCs w:val="24"/>
        </w:rPr>
        <w:t xml:space="preserve"> vase is circular.</w:t>
      </w:r>
    </w:p>
    <w:p w:rsidR="00D5178E" w:rsidRPr="00D67E9E" w:rsidRDefault="00D5178E" w:rsidP="008C5545">
      <w:pPr>
        <w:spacing w:line="480" w:lineRule="auto"/>
        <w:rPr>
          <w:rFonts w:ascii="Times New Roman" w:hAnsi="Times New Roman" w:cs="Times New Roman"/>
          <w:sz w:val="24"/>
          <w:szCs w:val="24"/>
        </w:rPr>
      </w:pPr>
      <w:r w:rsidRPr="00D67E9E">
        <w:rPr>
          <w:rFonts w:ascii="Times New Roman" w:hAnsi="Times New Roman" w:cs="Times New Roman"/>
          <w:sz w:val="24"/>
          <w:szCs w:val="24"/>
        </w:rPr>
        <w:t>There is recent interest in the myth amongst classical scholars in the context of the development of gender and sexuality as a focus for debate in the classics from the 1970’s onwards.</w:t>
      </w:r>
    </w:p>
    <w:p w:rsidR="00D5178E" w:rsidRPr="00D67E9E" w:rsidRDefault="00D5178E" w:rsidP="008C5545">
      <w:pPr>
        <w:spacing w:line="480" w:lineRule="auto"/>
        <w:rPr>
          <w:rFonts w:ascii="Times New Roman" w:hAnsi="Times New Roman" w:cs="Times New Roman"/>
          <w:sz w:val="24"/>
          <w:szCs w:val="24"/>
        </w:rPr>
      </w:pPr>
      <w:r w:rsidRPr="00D67E9E">
        <w:rPr>
          <w:rFonts w:ascii="Times New Roman" w:hAnsi="Times New Roman" w:cs="Times New Roman"/>
          <w:sz w:val="24"/>
          <w:szCs w:val="24"/>
        </w:rPr>
        <w:t>Who abducts Ganymede</w:t>
      </w:r>
      <w:r w:rsidR="008D2D35" w:rsidRPr="00D67E9E">
        <w:rPr>
          <w:rFonts w:ascii="Times New Roman" w:hAnsi="Times New Roman" w:cs="Times New Roman"/>
          <w:sz w:val="24"/>
          <w:szCs w:val="24"/>
        </w:rPr>
        <w:t xml:space="preserve"> will be investigated, by Zeus</w:t>
      </w:r>
      <w:r w:rsidRPr="00D67E9E">
        <w:rPr>
          <w:rFonts w:ascii="Times New Roman" w:hAnsi="Times New Roman" w:cs="Times New Roman"/>
          <w:sz w:val="24"/>
          <w:szCs w:val="24"/>
        </w:rPr>
        <w:t>,</w:t>
      </w:r>
      <w:r w:rsidR="008D2D35" w:rsidRPr="00D67E9E">
        <w:rPr>
          <w:rFonts w:ascii="Times New Roman" w:hAnsi="Times New Roman" w:cs="Times New Roman"/>
          <w:sz w:val="24"/>
          <w:szCs w:val="24"/>
        </w:rPr>
        <w:t xml:space="preserve"> an</w:t>
      </w:r>
      <w:r w:rsidRPr="00D67E9E">
        <w:rPr>
          <w:rFonts w:ascii="Times New Roman" w:hAnsi="Times New Roman" w:cs="Times New Roman"/>
          <w:sz w:val="24"/>
          <w:szCs w:val="24"/>
        </w:rPr>
        <w:t xml:space="preserve"> eagle, </w:t>
      </w:r>
      <w:r w:rsidR="008D2D35" w:rsidRPr="00D67E9E">
        <w:rPr>
          <w:rFonts w:ascii="Times New Roman" w:hAnsi="Times New Roman" w:cs="Times New Roman"/>
          <w:sz w:val="24"/>
          <w:szCs w:val="24"/>
        </w:rPr>
        <w:t xml:space="preserve">a </w:t>
      </w:r>
      <w:r w:rsidRPr="00D67E9E">
        <w:rPr>
          <w:rFonts w:ascii="Times New Roman" w:hAnsi="Times New Roman" w:cs="Times New Roman"/>
          <w:sz w:val="24"/>
          <w:szCs w:val="24"/>
        </w:rPr>
        <w:t>whirlwind</w:t>
      </w:r>
      <w:r w:rsidR="008D2D35" w:rsidRPr="00D67E9E">
        <w:rPr>
          <w:rFonts w:ascii="Times New Roman" w:hAnsi="Times New Roman" w:cs="Times New Roman"/>
          <w:sz w:val="24"/>
          <w:szCs w:val="24"/>
        </w:rPr>
        <w:t xml:space="preserve">, a </w:t>
      </w:r>
      <w:r w:rsidRPr="00D67E9E">
        <w:rPr>
          <w:rFonts w:ascii="Times New Roman" w:hAnsi="Times New Roman" w:cs="Times New Roman"/>
          <w:sz w:val="24"/>
          <w:szCs w:val="24"/>
        </w:rPr>
        <w:t xml:space="preserve">swan, by gods at Zeus’s behest? </w:t>
      </w:r>
      <w:r w:rsidR="008D2D35" w:rsidRPr="00D67E9E">
        <w:rPr>
          <w:rFonts w:ascii="Times New Roman" w:hAnsi="Times New Roman" w:cs="Times New Roman"/>
          <w:sz w:val="24"/>
          <w:szCs w:val="24"/>
        </w:rPr>
        <w:t>Which is depicted by artistic representations? Later Roman</w:t>
      </w:r>
      <w:r w:rsidRPr="00D67E9E">
        <w:rPr>
          <w:rFonts w:ascii="Times New Roman" w:hAnsi="Times New Roman" w:cs="Times New Roman"/>
          <w:sz w:val="24"/>
          <w:szCs w:val="24"/>
        </w:rPr>
        <w:t xml:space="preserve"> interest may be due to fact that A</w:t>
      </w:r>
      <w:r w:rsidR="00C2521D" w:rsidRPr="00D67E9E">
        <w:rPr>
          <w:rFonts w:ascii="Times New Roman" w:hAnsi="Times New Roman" w:cs="Times New Roman"/>
          <w:sz w:val="24"/>
          <w:szCs w:val="24"/>
        </w:rPr>
        <w:t>e</w:t>
      </w:r>
      <w:r w:rsidRPr="00D67E9E">
        <w:rPr>
          <w:rFonts w:ascii="Times New Roman" w:hAnsi="Times New Roman" w:cs="Times New Roman"/>
          <w:sz w:val="24"/>
          <w:szCs w:val="24"/>
        </w:rPr>
        <w:t>neas, founder o</w:t>
      </w:r>
      <w:r w:rsidR="00C2521D" w:rsidRPr="00D67E9E">
        <w:rPr>
          <w:rFonts w:ascii="Times New Roman" w:hAnsi="Times New Roman" w:cs="Times New Roman"/>
          <w:sz w:val="24"/>
          <w:szCs w:val="24"/>
        </w:rPr>
        <w:t>f Rome was an in</w:t>
      </w:r>
      <w:r w:rsidRPr="00D67E9E">
        <w:rPr>
          <w:rFonts w:ascii="Times New Roman" w:hAnsi="Times New Roman" w:cs="Times New Roman"/>
          <w:sz w:val="24"/>
          <w:szCs w:val="24"/>
        </w:rPr>
        <w:t>direct family member of Ganymede</w:t>
      </w:r>
      <w:r w:rsidR="00C2521D" w:rsidRPr="00D67E9E">
        <w:rPr>
          <w:rFonts w:ascii="Times New Roman" w:hAnsi="Times New Roman" w:cs="Times New Roman"/>
          <w:sz w:val="24"/>
          <w:szCs w:val="24"/>
        </w:rPr>
        <w:t>.</w:t>
      </w:r>
    </w:p>
    <w:p w:rsidR="008D2D35" w:rsidRPr="00D67E9E" w:rsidRDefault="008D2D35" w:rsidP="008C5545">
      <w:pPr>
        <w:spacing w:line="480" w:lineRule="auto"/>
        <w:rPr>
          <w:rFonts w:ascii="Times New Roman" w:hAnsi="Times New Roman" w:cs="Times New Roman"/>
          <w:sz w:val="24"/>
          <w:szCs w:val="24"/>
        </w:rPr>
      </w:pPr>
    </w:p>
    <w:p w:rsidR="008D2D35" w:rsidRPr="00D67E9E" w:rsidRDefault="008D2D35" w:rsidP="008C5545">
      <w:pPr>
        <w:spacing w:line="480" w:lineRule="auto"/>
        <w:rPr>
          <w:rFonts w:ascii="Times New Roman" w:hAnsi="Times New Roman" w:cs="Times New Roman"/>
          <w:sz w:val="24"/>
          <w:szCs w:val="24"/>
        </w:rPr>
      </w:pPr>
      <w:proofErr w:type="gramStart"/>
      <w:r w:rsidRPr="00D67E9E">
        <w:rPr>
          <w:rFonts w:ascii="Times New Roman" w:hAnsi="Times New Roman" w:cs="Times New Roman"/>
          <w:sz w:val="24"/>
          <w:szCs w:val="24"/>
        </w:rPr>
        <w:t>Word Count 508.</w:t>
      </w:r>
      <w:proofErr w:type="gramEnd"/>
    </w:p>
    <w:p w:rsidR="00D5178E" w:rsidRDefault="00D5178E" w:rsidP="008C5545">
      <w:pPr>
        <w:spacing w:line="480" w:lineRule="auto"/>
        <w:rPr>
          <w:rFonts w:ascii="Times New Roman" w:hAnsi="Times New Roman" w:cs="Times New Roman"/>
          <w:sz w:val="24"/>
          <w:szCs w:val="24"/>
        </w:rPr>
      </w:pPr>
    </w:p>
    <w:p w:rsidR="00F76EE3" w:rsidRDefault="00F76EE3" w:rsidP="008C5545">
      <w:pPr>
        <w:spacing w:line="480" w:lineRule="auto"/>
        <w:rPr>
          <w:rFonts w:ascii="Times New Roman" w:hAnsi="Times New Roman" w:cs="Times New Roman"/>
          <w:sz w:val="24"/>
          <w:szCs w:val="24"/>
        </w:rPr>
      </w:pPr>
    </w:p>
    <w:p w:rsidR="00F76EE3" w:rsidRDefault="00F76EE3" w:rsidP="008C5545">
      <w:pPr>
        <w:spacing w:line="480" w:lineRule="auto"/>
        <w:rPr>
          <w:rFonts w:ascii="Times New Roman" w:hAnsi="Times New Roman" w:cs="Times New Roman"/>
          <w:sz w:val="24"/>
          <w:szCs w:val="24"/>
        </w:rPr>
      </w:pPr>
    </w:p>
    <w:p w:rsidR="00F76EE3" w:rsidRDefault="00F76EE3" w:rsidP="008C5545">
      <w:pPr>
        <w:spacing w:line="480" w:lineRule="auto"/>
        <w:rPr>
          <w:rFonts w:ascii="Times New Roman" w:hAnsi="Times New Roman" w:cs="Times New Roman"/>
          <w:sz w:val="24"/>
          <w:szCs w:val="24"/>
        </w:rPr>
      </w:pPr>
    </w:p>
    <w:p w:rsidR="00F76EE3" w:rsidRPr="00D67E9E" w:rsidRDefault="00F76EE3" w:rsidP="008C5545">
      <w:pPr>
        <w:spacing w:line="480" w:lineRule="auto"/>
        <w:rPr>
          <w:rFonts w:ascii="Times New Roman" w:hAnsi="Times New Roman" w:cs="Times New Roman"/>
          <w:sz w:val="24"/>
          <w:szCs w:val="24"/>
        </w:rPr>
      </w:pPr>
    </w:p>
    <w:p w:rsidR="00F76EE3" w:rsidRPr="00F76EE3" w:rsidRDefault="00F76EE3" w:rsidP="00F76EE3">
      <w:pPr>
        <w:rPr>
          <w:rFonts w:ascii="Times New Roman" w:hAnsi="Times New Roman" w:cs="Times New Roman"/>
          <w:b/>
          <w:sz w:val="24"/>
          <w:szCs w:val="24"/>
        </w:rPr>
      </w:pPr>
      <w:r w:rsidRPr="00F76EE3">
        <w:rPr>
          <w:rFonts w:ascii="Times New Roman" w:hAnsi="Times New Roman" w:cs="Times New Roman"/>
          <w:b/>
          <w:sz w:val="24"/>
          <w:szCs w:val="24"/>
        </w:rPr>
        <w:lastRenderedPageBreak/>
        <w:t>Ganymede abstract Bibliography</w:t>
      </w:r>
    </w:p>
    <w:p w:rsidR="00F76EE3" w:rsidRPr="001F2B00" w:rsidRDefault="00F76EE3" w:rsidP="00F76EE3">
      <w:pPr>
        <w:rPr>
          <w:b/>
          <w:sz w:val="28"/>
          <w:szCs w:val="28"/>
        </w:rPr>
      </w:pPr>
    </w:p>
    <w:p w:rsidR="00F76EE3" w:rsidRPr="00F76EE3" w:rsidRDefault="00F76EE3" w:rsidP="00F76EE3">
      <w:pPr>
        <w:rPr>
          <w:rFonts w:ascii="Times New Roman" w:hAnsi="Times New Roman" w:cs="Times New Roman"/>
          <w:b/>
          <w:sz w:val="24"/>
          <w:szCs w:val="24"/>
        </w:rPr>
      </w:pPr>
      <w:r w:rsidRPr="00F76EE3">
        <w:rPr>
          <w:rFonts w:ascii="Times New Roman" w:hAnsi="Times New Roman" w:cs="Times New Roman"/>
          <w:b/>
          <w:sz w:val="24"/>
          <w:szCs w:val="24"/>
        </w:rPr>
        <w:t>Ancient Sources including illustrations</w:t>
      </w:r>
    </w:p>
    <w:p w:rsidR="00F76EE3" w:rsidRDefault="00F76EE3" w:rsidP="00F76EE3">
      <w:r w:rsidRPr="0048797C">
        <w:rPr>
          <w:rFonts w:ascii="Times New Roman" w:hAnsi="Times New Roman" w:cs="Times New Roman"/>
          <w:sz w:val="24"/>
          <w:szCs w:val="24"/>
        </w:rPr>
        <w:t xml:space="preserve">Apollonius of Rhodes, Argonautica III [Online] </w:t>
      </w:r>
      <w:hyperlink r:id="rId6" w:history="1">
        <w:r w:rsidRPr="0048797C">
          <w:rPr>
            <w:rStyle w:val="Hyperlink"/>
            <w:rFonts w:ascii="Times New Roman" w:hAnsi="Times New Roman" w:cs="Times New Roman"/>
            <w:sz w:val="24"/>
            <w:szCs w:val="24"/>
          </w:rPr>
          <w:t>http://www.loebclassics.com.libezproxy.open.ac.uk/view/apollonius_rhodes-argonautica/2009/pb_LCL001.227.xml?mainRsKey=8pX2op&amp;result=1&amp;rskey=vXqQ77</w:t>
        </w:r>
      </w:hyperlink>
    </w:p>
    <w:p w:rsidR="00F76EE3" w:rsidRPr="001B4587" w:rsidRDefault="00F76EE3" w:rsidP="00F76EE3">
      <w:r>
        <w:t>Coloured marble (</w:t>
      </w:r>
      <w:proofErr w:type="spellStart"/>
      <w:r>
        <w:t>pavonazzetto</w:t>
      </w:r>
      <w:proofErr w:type="spellEnd"/>
      <w:r>
        <w:t xml:space="preserve">) statue of </w:t>
      </w:r>
      <w:r w:rsidRPr="001B4587">
        <w:rPr>
          <w:i/>
        </w:rPr>
        <w:t>Ganymede and the Eagle</w:t>
      </w:r>
      <w:r>
        <w:t xml:space="preserve">, from the cave at </w:t>
      </w:r>
      <w:proofErr w:type="spellStart"/>
      <w:proofErr w:type="gramStart"/>
      <w:r>
        <w:t>Sperlonga</w:t>
      </w:r>
      <w:proofErr w:type="spellEnd"/>
      <w:r>
        <w:t xml:space="preserve"> .</w:t>
      </w:r>
      <w:proofErr w:type="gramEnd"/>
      <w:r>
        <w:t xml:space="preserve"> Late first century BCE. H. 225cm. </w:t>
      </w:r>
      <w:proofErr w:type="spellStart"/>
      <w:r>
        <w:t>Museo</w:t>
      </w:r>
      <w:proofErr w:type="spellEnd"/>
      <w:r>
        <w:t xml:space="preserve"> </w:t>
      </w:r>
      <w:proofErr w:type="spellStart"/>
      <w:r>
        <w:t>Archeologico</w:t>
      </w:r>
      <w:proofErr w:type="spellEnd"/>
      <w:r>
        <w:t xml:space="preserve"> </w:t>
      </w:r>
      <w:proofErr w:type="spellStart"/>
      <w:r>
        <w:t>Nazionale</w:t>
      </w:r>
      <w:proofErr w:type="spellEnd"/>
      <w:r>
        <w:t xml:space="preserve">, </w:t>
      </w:r>
      <w:proofErr w:type="spellStart"/>
      <w:r>
        <w:t>Sperlonga</w:t>
      </w:r>
      <w:proofErr w:type="spellEnd"/>
      <w:r>
        <w:t>.</w:t>
      </w:r>
    </w:p>
    <w:p w:rsidR="00F76EE3" w:rsidRDefault="00F76EE3" w:rsidP="00F76EE3">
      <w:r>
        <w:t xml:space="preserve">Ganymede on Olympus, cup signed by </w:t>
      </w:r>
      <w:proofErr w:type="spellStart"/>
      <w:r>
        <w:t>Oltos</w:t>
      </w:r>
      <w:proofErr w:type="spellEnd"/>
      <w:r>
        <w:t xml:space="preserve"> (c510-500 BCE), </w:t>
      </w:r>
      <w:proofErr w:type="spellStart"/>
      <w:r>
        <w:t>Tanquinia</w:t>
      </w:r>
      <w:proofErr w:type="spellEnd"/>
      <w:r>
        <w:t xml:space="preserve"> </w:t>
      </w:r>
      <w:proofErr w:type="spellStart"/>
      <w:r>
        <w:t>Museo</w:t>
      </w:r>
      <w:proofErr w:type="spellEnd"/>
      <w:r>
        <w:t xml:space="preserve"> </w:t>
      </w:r>
      <w:proofErr w:type="spellStart"/>
      <w:r>
        <w:t>Nazionale</w:t>
      </w:r>
      <w:proofErr w:type="spellEnd"/>
      <w:r>
        <w:t>, RC 6848, Art Archive/</w:t>
      </w:r>
      <w:proofErr w:type="spellStart"/>
      <w:r>
        <w:t>Daglio</w:t>
      </w:r>
      <w:proofErr w:type="spellEnd"/>
      <w:r>
        <w:t xml:space="preserve"> </w:t>
      </w:r>
      <w:proofErr w:type="spellStart"/>
      <w:r>
        <w:t>Orti</w:t>
      </w:r>
      <w:proofErr w:type="spellEnd"/>
      <w:r>
        <w:t xml:space="preserve">, </w:t>
      </w:r>
      <w:r w:rsidRPr="004922E5">
        <w:rPr>
          <w:i/>
        </w:rPr>
        <w:t>BA</w:t>
      </w:r>
      <w:r>
        <w:t xml:space="preserve"> 200502</w:t>
      </w:r>
    </w:p>
    <w:p w:rsidR="00F76EE3" w:rsidRDefault="00F76EE3" w:rsidP="00F76EE3">
      <w:r>
        <w:t xml:space="preserve">Ganymede serving the eagle, Roman sarcophagus relief, </w:t>
      </w:r>
      <w:proofErr w:type="gramStart"/>
      <w:r>
        <w:t>end</w:t>
      </w:r>
      <w:proofErr w:type="gramEnd"/>
      <w:r>
        <w:t xml:space="preserve"> of 2</w:t>
      </w:r>
      <w:r w:rsidRPr="0023494E">
        <w:rPr>
          <w:vertAlign w:val="superscript"/>
        </w:rPr>
        <w:t>nd</w:t>
      </w:r>
      <w:r>
        <w:t xml:space="preserve"> century ACE. </w:t>
      </w:r>
      <w:proofErr w:type="spellStart"/>
      <w:r>
        <w:t>Musei</w:t>
      </w:r>
      <w:proofErr w:type="spellEnd"/>
      <w:r>
        <w:t xml:space="preserve"> </w:t>
      </w:r>
      <w:proofErr w:type="spellStart"/>
      <w:r>
        <w:t>Vaticani</w:t>
      </w:r>
      <w:proofErr w:type="spellEnd"/>
      <w:r>
        <w:t>, Vatican</w:t>
      </w:r>
      <w:proofErr w:type="gramStart"/>
      <w:r>
        <w:t>,(</w:t>
      </w:r>
      <w:proofErr w:type="gramEnd"/>
      <w:r>
        <w:t>Cortile del Belvedere), Rome.</w:t>
      </w:r>
    </w:p>
    <w:p w:rsidR="00F76EE3" w:rsidRDefault="00F76EE3" w:rsidP="00F76EE3">
      <w:proofErr w:type="gramStart"/>
      <w:r>
        <w:t>Ganymede serving Zeus in the midst of other gods and goddesses.</w:t>
      </w:r>
      <w:proofErr w:type="gramEnd"/>
      <w:r>
        <w:t xml:space="preserve"> Attic red-figure cup exterior, late 6</w:t>
      </w:r>
      <w:r w:rsidRPr="009A57DF">
        <w:rPr>
          <w:vertAlign w:val="superscript"/>
        </w:rPr>
        <w:t>th</w:t>
      </w:r>
      <w:r>
        <w:t xml:space="preserve"> century BCE, by </w:t>
      </w:r>
      <w:proofErr w:type="spellStart"/>
      <w:r>
        <w:t>Oltos</w:t>
      </w:r>
      <w:proofErr w:type="spellEnd"/>
      <w:r>
        <w:t xml:space="preserve">. </w:t>
      </w:r>
      <w:proofErr w:type="spellStart"/>
      <w:r>
        <w:t>Museo</w:t>
      </w:r>
      <w:proofErr w:type="spellEnd"/>
      <w:r>
        <w:t xml:space="preserve"> </w:t>
      </w:r>
      <w:proofErr w:type="spellStart"/>
      <w:r>
        <w:t>Nazionale</w:t>
      </w:r>
      <w:proofErr w:type="spellEnd"/>
      <w:r>
        <w:t xml:space="preserve">, </w:t>
      </w:r>
      <w:proofErr w:type="spellStart"/>
      <w:r>
        <w:t>Tarquinia</w:t>
      </w:r>
      <w:proofErr w:type="spellEnd"/>
      <w:r>
        <w:t>.</w:t>
      </w:r>
    </w:p>
    <w:p w:rsidR="00F76EE3" w:rsidRPr="004922E5" w:rsidRDefault="00F76EE3" w:rsidP="00F76EE3">
      <w:r>
        <w:t xml:space="preserve">Eros, Zeus and Ganymede, Black-figure alabastron by </w:t>
      </w:r>
      <w:proofErr w:type="spellStart"/>
      <w:r>
        <w:t>Diosphos</w:t>
      </w:r>
      <w:proofErr w:type="spellEnd"/>
      <w:r>
        <w:t xml:space="preserve"> Painter (c490 BCE) Berlin, </w:t>
      </w:r>
      <w:proofErr w:type="spellStart"/>
      <w:r>
        <w:t>Antikensammlung</w:t>
      </w:r>
      <w:proofErr w:type="spellEnd"/>
      <w:r>
        <w:t xml:space="preserve"> F 2032 (now lost) </w:t>
      </w:r>
      <w:r w:rsidRPr="004922E5">
        <w:rPr>
          <w:i/>
        </w:rPr>
        <w:t>BA</w:t>
      </w:r>
      <w:r>
        <w:rPr>
          <w:i/>
        </w:rPr>
        <w:t xml:space="preserve"> </w:t>
      </w:r>
      <w:r>
        <w:t>6403</w:t>
      </w:r>
    </w:p>
    <w:p w:rsidR="00F76EE3" w:rsidRPr="0048797C" w:rsidRDefault="00F76EE3" w:rsidP="00F76EE3">
      <w:pPr>
        <w:spacing w:line="480" w:lineRule="auto"/>
        <w:rPr>
          <w:rFonts w:ascii="Times New Roman" w:hAnsi="Times New Roman" w:cs="Times New Roman"/>
          <w:sz w:val="24"/>
          <w:szCs w:val="24"/>
        </w:rPr>
      </w:pPr>
      <w:r w:rsidRPr="0048797C">
        <w:rPr>
          <w:rFonts w:ascii="Times New Roman" w:hAnsi="Times New Roman" w:cs="Times New Roman"/>
          <w:sz w:val="24"/>
          <w:szCs w:val="24"/>
        </w:rPr>
        <w:t>Homer</w:t>
      </w:r>
      <w:r w:rsidRPr="0048797C">
        <w:rPr>
          <w:rFonts w:ascii="Times New Roman" w:hAnsi="Times New Roman" w:cs="Times New Roman"/>
          <w:i/>
          <w:sz w:val="24"/>
          <w:szCs w:val="24"/>
        </w:rPr>
        <w:t>, Iliad</w:t>
      </w:r>
      <w:r w:rsidRPr="0048797C">
        <w:rPr>
          <w:rFonts w:ascii="Times New Roman" w:hAnsi="Times New Roman" w:cs="Times New Roman"/>
          <w:sz w:val="24"/>
          <w:szCs w:val="24"/>
        </w:rPr>
        <w:t>, trans. Alexander, C. (2015), London, Vintage</w:t>
      </w:r>
    </w:p>
    <w:p w:rsidR="00F76EE3" w:rsidRDefault="00F76EE3" w:rsidP="00F76EE3">
      <w:pPr>
        <w:spacing w:line="480" w:lineRule="auto"/>
        <w:rPr>
          <w:rFonts w:ascii="Times New Roman" w:hAnsi="Times New Roman" w:cs="Times New Roman"/>
          <w:sz w:val="24"/>
          <w:szCs w:val="24"/>
        </w:rPr>
      </w:pPr>
      <w:r w:rsidRPr="0048797C">
        <w:rPr>
          <w:rFonts w:ascii="Times New Roman" w:hAnsi="Times New Roman" w:cs="Times New Roman"/>
          <w:sz w:val="24"/>
          <w:szCs w:val="24"/>
        </w:rPr>
        <w:t>Homer,</w:t>
      </w:r>
      <w:r w:rsidRPr="0048797C">
        <w:rPr>
          <w:rFonts w:ascii="Times New Roman" w:hAnsi="Times New Roman" w:cs="Times New Roman"/>
          <w:i/>
          <w:sz w:val="24"/>
          <w:szCs w:val="24"/>
        </w:rPr>
        <w:t xml:space="preserve"> Iliad</w:t>
      </w:r>
      <w:r w:rsidRPr="0048797C">
        <w:rPr>
          <w:rFonts w:ascii="Times New Roman" w:hAnsi="Times New Roman" w:cs="Times New Roman"/>
          <w:sz w:val="24"/>
          <w:szCs w:val="24"/>
        </w:rPr>
        <w:t>, trans. Hammond, M. (1987), London, Penguin</w:t>
      </w:r>
    </w:p>
    <w:p w:rsidR="00F76EE3"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Pelops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Hippodamia,bell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krater</w:t>
      </w:r>
      <w:proofErr w:type="spellEnd"/>
      <w:r>
        <w:rPr>
          <w:rFonts w:ascii="Times New Roman" w:hAnsi="Times New Roman" w:cs="Times New Roman"/>
          <w:sz w:val="24"/>
          <w:szCs w:val="24"/>
        </w:rPr>
        <w:t xml:space="preserve"> by the </w:t>
      </w:r>
      <w:proofErr w:type="spellStart"/>
      <w:r>
        <w:rPr>
          <w:rFonts w:ascii="Times New Roman" w:hAnsi="Times New Roman" w:cs="Times New Roman"/>
          <w:sz w:val="24"/>
          <w:szCs w:val="24"/>
        </w:rPr>
        <w:t>Oinomas</w:t>
      </w:r>
      <w:proofErr w:type="spellEnd"/>
      <w:r>
        <w:rPr>
          <w:rFonts w:ascii="Times New Roman" w:hAnsi="Times New Roman" w:cs="Times New Roman"/>
          <w:sz w:val="24"/>
          <w:szCs w:val="24"/>
        </w:rPr>
        <w:t xml:space="preserve"> Painter (c375 BCE) </w:t>
      </w:r>
      <w:proofErr w:type="spellStart"/>
      <w:r>
        <w:rPr>
          <w:rFonts w:ascii="Times New Roman" w:hAnsi="Times New Roman" w:cs="Times New Roman"/>
          <w:sz w:val="24"/>
          <w:szCs w:val="24"/>
        </w:rPr>
        <w:t>Museo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Archeologico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Nazionale</w:t>
      </w:r>
      <w:proofErr w:type="spellEnd"/>
      <w:r>
        <w:rPr>
          <w:rFonts w:ascii="Times New Roman" w:hAnsi="Times New Roman" w:cs="Times New Roman"/>
          <w:sz w:val="24"/>
          <w:szCs w:val="24"/>
        </w:rPr>
        <w:t xml:space="preserve">, Naples, H2200, </w:t>
      </w:r>
      <w:r w:rsidRPr="00163CAF">
        <w:rPr>
          <w:rFonts w:ascii="Times New Roman" w:hAnsi="Times New Roman" w:cs="Times New Roman"/>
          <w:i/>
          <w:sz w:val="24"/>
          <w:szCs w:val="24"/>
        </w:rPr>
        <w:t>BA</w:t>
      </w:r>
      <w:r>
        <w:rPr>
          <w:rFonts w:ascii="Times New Roman" w:hAnsi="Times New Roman" w:cs="Times New Roman"/>
          <w:i/>
          <w:sz w:val="24"/>
          <w:szCs w:val="24"/>
        </w:rPr>
        <w:t xml:space="preserve"> </w:t>
      </w:r>
      <w:r>
        <w:rPr>
          <w:rFonts w:ascii="Times New Roman" w:hAnsi="Times New Roman" w:cs="Times New Roman"/>
          <w:sz w:val="24"/>
          <w:szCs w:val="24"/>
        </w:rPr>
        <w:t xml:space="preserve">218098, A. Furtwangler and K. </w:t>
      </w:r>
      <w:proofErr w:type="spellStart"/>
      <w:r>
        <w:rPr>
          <w:rFonts w:ascii="Times New Roman" w:hAnsi="Times New Roman" w:cs="Times New Roman"/>
          <w:sz w:val="24"/>
          <w:szCs w:val="24"/>
        </w:rPr>
        <w:t>Reichhold</w:t>
      </w:r>
      <w:proofErr w:type="spellEnd"/>
      <w:r>
        <w:rPr>
          <w:rFonts w:ascii="Times New Roman" w:hAnsi="Times New Roman" w:cs="Times New Roman"/>
          <w:sz w:val="24"/>
          <w:szCs w:val="24"/>
        </w:rPr>
        <w:t xml:space="preserve">, </w:t>
      </w:r>
      <w:proofErr w:type="spellStart"/>
      <w:r w:rsidRPr="00163CAF">
        <w:rPr>
          <w:rFonts w:ascii="Times New Roman" w:hAnsi="Times New Roman" w:cs="Times New Roman"/>
          <w:i/>
          <w:sz w:val="24"/>
          <w:szCs w:val="24"/>
        </w:rPr>
        <w:t>Griechische</w:t>
      </w:r>
      <w:proofErr w:type="spellEnd"/>
      <w:r w:rsidRPr="00163CAF">
        <w:rPr>
          <w:rFonts w:ascii="Times New Roman" w:hAnsi="Times New Roman" w:cs="Times New Roman"/>
          <w:i/>
          <w:sz w:val="24"/>
          <w:szCs w:val="24"/>
        </w:rPr>
        <w:t xml:space="preserve"> </w:t>
      </w:r>
      <w:proofErr w:type="spellStart"/>
      <w:r w:rsidRPr="00163CAF">
        <w:rPr>
          <w:rFonts w:ascii="Times New Roman" w:hAnsi="Times New Roman" w:cs="Times New Roman"/>
          <w:i/>
          <w:sz w:val="24"/>
          <w:szCs w:val="24"/>
        </w:rPr>
        <w:t>Vasenmalerei</w:t>
      </w:r>
      <w:proofErr w:type="spellEnd"/>
      <w:r>
        <w:rPr>
          <w:rFonts w:ascii="Times New Roman" w:hAnsi="Times New Roman" w:cs="Times New Roman"/>
          <w:sz w:val="24"/>
          <w:szCs w:val="24"/>
        </w:rPr>
        <w:t xml:space="preserve"> III (Munich, 1932), pl. 146</w:t>
      </w:r>
    </w:p>
    <w:p w:rsidR="00F76EE3" w:rsidRDefault="00F76EE3" w:rsidP="00F76EE3">
      <w:r w:rsidRPr="0048797C">
        <w:rPr>
          <w:rFonts w:ascii="Times New Roman" w:hAnsi="Times New Roman" w:cs="Times New Roman"/>
          <w:sz w:val="24"/>
          <w:szCs w:val="24"/>
        </w:rPr>
        <w:t xml:space="preserve">Pliny the </w:t>
      </w:r>
      <w:proofErr w:type="spellStart"/>
      <w:r w:rsidRPr="0048797C">
        <w:rPr>
          <w:rFonts w:ascii="Times New Roman" w:hAnsi="Times New Roman" w:cs="Times New Roman"/>
          <w:sz w:val="24"/>
          <w:szCs w:val="24"/>
        </w:rPr>
        <w:t>Elder</w:t>
      </w:r>
      <w:proofErr w:type="gramStart"/>
      <w:r w:rsidRPr="0048797C">
        <w:rPr>
          <w:rFonts w:ascii="Times New Roman" w:hAnsi="Times New Roman" w:cs="Times New Roman"/>
          <w:sz w:val="24"/>
          <w:szCs w:val="24"/>
        </w:rPr>
        <w:t>,Natural</w:t>
      </w:r>
      <w:proofErr w:type="spellEnd"/>
      <w:proofErr w:type="gramEnd"/>
      <w:r w:rsidRPr="0048797C">
        <w:rPr>
          <w:rFonts w:ascii="Times New Roman" w:hAnsi="Times New Roman" w:cs="Times New Roman"/>
          <w:sz w:val="24"/>
          <w:szCs w:val="24"/>
        </w:rPr>
        <w:t xml:space="preserve"> History [Online] </w:t>
      </w:r>
      <w:hyperlink r:id="rId7" w:history="1">
        <w:r w:rsidRPr="0048797C">
          <w:rPr>
            <w:rStyle w:val="Hyperlink"/>
            <w:rFonts w:ascii="Times New Roman" w:hAnsi="Times New Roman" w:cs="Times New Roman"/>
            <w:sz w:val="24"/>
            <w:szCs w:val="24"/>
          </w:rPr>
          <w:t>http://www.loebclassics.com.libezproxy.open.ac.uk/view/pliny_elder-natural_history/1938/pb_LCL394.185.xml?mainRsKey=MrH9oN&amp;result=1&amp;rskey=9aHQpo</w:t>
        </w:r>
      </w:hyperlink>
    </w:p>
    <w:p w:rsidR="00F76EE3" w:rsidRDefault="00F76EE3" w:rsidP="00F76EE3">
      <w:r>
        <w:t xml:space="preserve">The eagle carries off Ganymede. </w:t>
      </w:r>
      <w:proofErr w:type="gramStart"/>
      <w:r>
        <w:t>From a pair of gold earrings, c.330-300 BCE, Metropolitan Museum, New York.</w:t>
      </w:r>
      <w:proofErr w:type="gramEnd"/>
    </w:p>
    <w:p w:rsidR="00F76EE3" w:rsidRDefault="00F76EE3" w:rsidP="00F76EE3">
      <w:proofErr w:type="gramStart"/>
      <w:r>
        <w:t>Wall painting in the House of Jupiter and Ganymede (I.4.2) Ostia, c180-90CE, H6m; room 6.75 x 8.75 m</w:t>
      </w:r>
      <w:r w:rsidRPr="001B4587">
        <w:rPr>
          <w:i/>
        </w:rPr>
        <w:t>.</w:t>
      </w:r>
      <w:proofErr w:type="gramEnd"/>
      <w:r w:rsidRPr="001B4587">
        <w:rPr>
          <w:i/>
        </w:rPr>
        <w:t xml:space="preserve"> </w:t>
      </w:r>
      <w:proofErr w:type="gramStart"/>
      <w:r w:rsidRPr="001B4587">
        <w:rPr>
          <w:i/>
        </w:rPr>
        <w:t>In situ</w:t>
      </w:r>
      <w:r>
        <w:t>.</w:t>
      </w:r>
      <w:proofErr w:type="gramEnd"/>
      <w:r>
        <w:t xml:space="preserve"> Photo ICCD (series E no. 40949), </w:t>
      </w:r>
      <w:proofErr w:type="spellStart"/>
      <w:r>
        <w:t>Ministero</w:t>
      </w:r>
      <w:proofErr w:type="spellEnd"/>
      <w:r>
        <w:t xml:space="preserve"> per I </w:t>
      </w:r>
      <w:proofErr w:type="spellStart"/>
      <w:r>
        <w:t>Bene</w:t>
      </w:r>
      <w:proofErr w:type="spellEnd"/>
      <w:r>
        <w:t xml:space="preserve"> </w:t>
      </w:r>
      <w:proofErr w:type="spellStart"/>
      <w:r>
        <w:t>Culturali</w:t>
      </w:r>
      <w:proofErr w:type="spellEnd"/>
      <w:r>
        <w:t xml:space="preserve"> e </w:t>
      </w:r>
      <w:proofErr w:type="spellStart"/>
      <w:r>
        <w:t>Ambientali</w:t>
      </w:r>
      <w:proofErr w:type="spellEnd"/>
      <w:r>
        <w:t>, Rome</w:t>
      </w:r>
    </w:p>
    <w:p w:rsidR="00F76EE3" w:rsidRDefault="00F76EE3" w:rsidP="00F76EE3">
      <w:proofErr w:type="gramStart"/>
      <w:r>
        <w:t>Zeus  abducts</w:t>
      </w:r>
      <w:proofErr w:type="gramEnd"/>
      <w:r>
        <w:t xml:space="preserve"> Ganymede, cup by </w:t>
      </w:r>
      <w:proofErr w:type="spellStart"/>
      <w:r>
        <w:t>Penthesilea</w:t>
      </w:r>
      <w:proofErr w:type="spellEnd"/>
      <w:r>
        <w:t xml:space="preserve"> Painter (c470 BCE) Ferrara, </w:t>
      </w:r>
      <w:proofErr w:type="spellStart"/>
      <w:r>
        <w:t>Museo</w:t>
      </w:r>
      <w:proofErr w:type="spellEnd"/>
      <w:r>
        <w:t xml:space="preserve"> </w:t>
      </w:r>
      <w:proofErr w:type="spellStart"/>
      <w:r>
        <w:t>Nazionale</w:t>
      </w:r>
      <w:proofErr w:type="spellEnd"/>
      <w:r>
        <w:t xml:space="preserve"> </w:t>
      </w:r>
      <w:proofErr w:type="spellStart"/>
      <w:r>
        <w:t>di</w:t>
      </w:r>
      <w:proofErr w:type="spellEnd"/>
      <w:r>
        <w:t xml:space="preserve"> </w:t>
      </w:r>
      <w:proofErr w:type="spellStart"/>
      <w:r>
        <w:t>Spina</w:t>
      </w:r>
      <w:proofErr w:type="spellEnd"/>
      <w:r>
        <w:t xml:space="preserve"> T 212 VT, </w:t>
      </w:r>
      <w:r w:rsidRPr="004922E5">
        <w:rPr>
          <w:i/>
        </w:rPr>
        <w:t>BA</w:t>
      </w:r>
      <w:r>
        <w:t xml:space="preserve"> 211576, The Art Archive/</w:t>
      </w:r>
      <w:proofErr w:type="spellStart"/>
      <w:r>
        <w:t>Dagli</w:t>
      </w:r>
      <w:proofErr w:type="spellEnd"/>
      <w:r>
        <w:t xml:space="preserve"> </w:t>
      </w:r>
      <w:proofErr w:type="spellStart"/>
      <w:r>
        <w:t>Orti</w:t>
      </w:r>
      <w:proofErr w:type="spellEnd"/>
      <w:r>
        <w:t>.</w:t>
      </w:r>
    </w:p>
    <w:p w:rsidR="00F76EE3" w:rsidRDefault="00F76EE3" w:rsidP="00F76EE3">
      <w:r>
        <w:t>Zeus abducts Ganymede</w:t>
      </w:r>
      <w:proofErr w:type="gramStart"/>
      <w:r>
        <w:t>,(</w:t>
      </w:r>
      <w:proofErr w:type="gramEnd"/>
      <w:r>
        <w:t>c470 BCE) Olympia Museum H 1.10. The Art Archive/</w:t>
      </w:r>
      <w:proofErr w:type="spellStart"/>
      <w:r>
        <w:t>Dagli</w:t>
      </w:r>
      <w:proofErr w:type="spellEnd"/>
      <w:r>
        <w:t xml:space="preserve"> </w:t>
      </w:r>
      <w:proofErr w:type="spellStart"/>
      <w:r>
        <w:t>Orti</w:t>
      </w:r>
      <w:proofErr w:type="spellEnd"/>
    </w:p>
    <w:p w:rsidR="00F76EE3" w:rsidRDefault="00F76EE3" w:rsidP="00F76EE3">
      <w:r>
        <w:lastRenderedPageBreak/>
        <w:t xml:space="preserve">Zeus pursues Ganymede. Attic red-figure </w:t>
      </w:r>
      <w:proofErr w:type="spellStart"/>
      <w:r>
        <w:t>kantharos</w:t>
      </w:r>
      <w:proofErr w:type="spellEnd"/>
      <w:r>
        <w:t xml:space="preserve">, c. 490-480 BCE, by the </w:t>
      </w:r>
      <w:proofErr w:type="spellStart"/>
      <w:r>
        <w:t>Brygos</w:t>
      </w:r>
      <w:proofErr w:type="spellEnd"/>
      <w:r>
        <w:t xml:space="preserve"> </w:t>
      </w:r>
      <w:proofErr w:type="spellStart"/>
      <w:r>
        <w:t>Painter.Museum</w:t>
      </w:r>
      <w:proofErr w:type="spellEnd"/>
      <w:r>
        <w:t xml:space="preserve"> of Fine Arts, Boston (Perkins Collection</w:t>
      </w:r>
    </w:p>
    <w:p w:rsidR="00F76EE3" w:rsidRDefault="00F76EE3" w:rsidP="00F76EE3">
      <w:r>
        <w:t xml:space="preserve">Zeus seizes </w:t>
      </w:r>
      <w:proofErr w:type="spellStart"/>
      <w:r>
        <w:t>Ganymede</w:t>
      </w:r>
      <w:proofErr w:type="gramStart"/>
      <w:r>
        <w:t>,cup</w:t>
      </w:r>
      <w:proofErr w:type="spellEnd"/>
      <w:proofErr w:type="gramEnd"/>
      <w:r>
        <w:t xml:space="preserve"> signed by </w:t>
      </w:r>
      <w:proofErr w:type="spellStart"/>
      <w:r>
        <w:t>Douris</w:t>
      </w:r>
      <w:proofErr w:type="spellEnd"/>
      <w:r>
        <w:t xml:space="preserve"> (c480 BCE) J. Paul Getty Museum, Malibu 1984. </w:t>
      </w:r>
      <w:proofErr w:type="gramStart"/>
      <w:r>
        <w:t>AE.</w:t>
      </w:r>
      <w:proofErr w:type="gramEnd"/>
      <w:r>
        <w:t xml:space="preserve"> 569, </w:t>
      </w:r>
      <w:r w:rsidRPr="00163CAF">
        <w:rPr>
          <w:i/>
        </w:rPr>
        <w:t>BA</w:t>
      </w:r>
      <w:r>
        <w:rPr>
          <w:i/>
        </w:rPr>
        <w:t xml:space="preserve"> </w:t>
      </w:r>
      <w:r>
        <w:t>16200</w:t>
      </w:r>
    </w:p>
    <w:p w:rsidR="00F76EE3" w:rsidRPr="00163CAF" w:rsidRDefault="00F76EE3" w:rsidP="00F76EE3"/>
    <w:p w:rsidR="00F76EE3" w:rsidRPr="0048797C" w:rsidRDefault="00F76EE3" w:rsidP="00F76EE3">
      <w:pPr>
        <w:spacing w:line="480" w:lineRule="auto"/>
        <w:rPr>
          <w:rFonts w:ascii="Times New Roman" w:hAnsi="Times New Roman" w:cs="Times New Roman"/>
          <w:b/>
          <w:sz w:val="24"/>
          <w:szCs w:val="24"/>
        </w:rPr>
      </w:pPr>
      <w:r w:rsidRPr="0048797C">
        <w:rPr>
          <w:rFonts w:ascii="Times New Roman" w:hAnsi="Times New Roman" w:cs="Times New Roman"/>
          <w:b/>
          <w:sz w:val="24"/>
          <w:szCs w:val="24"/>
        </w:rPr>
        <w:t>Secondary Sources</w:t>
      </w:r>
    </w:p>
    <w:p w:rsidR="00F76EE3" w:rsidRPr="0048797C" w:rsidRDefault="00F76EE3" w:rsidP="00F76EE3">
      <w:pPr>
        <w:spacing w:after="0" w:line="480" w:lineRule="auto"/>
        <w:rPr>
          <w:rFonts w:ascii="Times New Roman" w:hAnsi="Times New Roman" w:cs="Times New Roman"/>
          <w:sz w:val="24"/>
          <w:szCs w:val="24"/>
        </w:rPr>
      </w:pPr>
      <w:r w:rsidRPr="0048797C">
        <w:rPr>
          <w:rFonts w:ascii="Times New Roman" w:hAnsi="Times New Roman" w:cs="Times New Roman"/>
          <w:sz w:val="24"/>
          <w:szCs w:val="24"/>
        </w:rPr>
        <w:t xml:space="preserve">Arafat. </w:t>
      </w:r>
      <w:proofErr w:type="gramStart"/>
      <w:r w:rsidRPr="0048797C">
        <w:rPr>
          <w:rFonts w:ascii="Times New Roman" w:hAnsi="Times New Roman" w:cs="Times New Roman"/>
          <w:sz w:val="24"/>
          <w:szCs w:val="24"/>
        </w:rPr>
        <w:t xml:space="preserve">K.W. (1990) </w:t>
      </w:r>
      <w:r w:rsidRPr="0048797C">
        <w:rPr>
          <w:rFonts w:ascii="Times New Roman" w:hAnsi="Times New Roman" w:cs="Times New Roman"/>
          <w:i/>
          <w:sz w:val="24"/>
          <w:szCs w:val="24"/>
        </w:rPr>
        <w:t>Classical Zeus.</w:t>
      </w:r>
      <w:proofErr w:type="gramEnd"/>
      <w:r w:rsidRPr="0048797C">
        <w:rPr>
          <w:rFonts w:ascii="Times New Roman" w:hAnsi="Times New Roman" w:cs="Times New Roman"/>
          <w:i/>
          <w:sz w:val="24"/>
          <w:szCs w:val="24"/>
        </w:rPr>
        <w:t xml:space="preserve"> </w:t>
      </w:r>
      <w:proofErr w:type="gramStart"/>
      <w:r w:rsidRPr="0048797C">
        <w:rPr>
          <w:rFonts w:ascii="Times New Roman" w:hAnsi="Times New Roman" w:cs="Times New Roman"/>
          <w:i/>
          <w:sz w:val="24"/>
          <w:szCs w:val="24"/>
        </w:rPr>
        <w:t>A study in Art and Literature</w:t>
      </w:r>
      <w:r w:rsidRPr="0048797C">
        <w:rPr>
          <w:rFonts w:ascii="Times New Roman" w:hAnsi="Times New Roman" w:cs="Times New Roman"/>
          <w:sz w:val="24"/>
          <w:szCs w:val="24"/>
        </w:rPr>
        <w:t>, Oxford, Clarendon Press.</w:t>
      </w:r>
      <w:proofErr w:type="gramEnd"/>
    </w:p>
    <w:p w:rsidR="00F76EE3" w:rsidRPr="0048797C" w:rsidRDefault="00F76EE3" w:rsidP="00F76EE3">
      <w:pPr>
        <w:spacing w:after="0" w:line="240" w:lineRule="auto"/>
        <w:rPr>
          <w:rFonts w:ascii="Times New Roman" w:hAnsi="Times New Roman" w:cs="Times New Roman"/>
          <w:sz w:val="24"/>
          <w:szCs w:val="24"/>
        </w:rPr>
      </w:pPr>
      <w:proofErr w:type="gramStart"/>
      <w:r w:rsidRPr="0048797C">
        <w:rPr>
          <w:rFonts w:ascii="Times New Roman" w:hAnsi="Times New Roman" w:cs="Times New Roman"/>
          <w:sz w:val="24"/>
          <w:szCs w:val="24"/>
        </w:rPr>
        <w:t>Am0103334 ,</w:t>
      </w:r>
      <w:proofErr w:type="gramEnd"/>
      <w:r w:rsidRPr="0048797C">
        <w:rPr>
          <w:rFonts w:ascii="Times New Roman" w:hAnsi="Times New Roman" w:cs="Times New Roman"/>
          <w:sz w:val="24"/>
          <w:szCs w:val="24"/>
        </w:rPr>
        <w:t xml:space="preserve"> Attic red-figure amphora decorated with symposium scene, </w:t>
      </w:r>
      <w:proofErr w:type="spellStart"/>
      <w:r w:rsidRPr="0048797C">
        <w:rPr>
          <w:rFonts w:ascii="Times New Roman" w:hAnsi="Times New Roman" w:cs="Times New Roman"/>
          <w:sz w:val="24"/>
          <w:szCs w:val="24"/>
        </w:rPr>
        <w:t>Ashmolean</w:t>
      </w:r>
      <w:proofErr w:type="spellEnd"/>
      <w:r w:rsidRPr="0048797C">
        <w:rPr>
          <w:rFonts w:ascii="Times New Roman" w:hAnsi="Times New Roman" w:cs="Times New Roman"/>
          <w:sz w:val="24"/>
          <w:szCs w:val="24"/>
        </w:rPr>
        <w:t xml:space="preserve"> Museum, Oxford[Online]</w:t>
      </w:r>
    </w:p>
    <w:p w:rsidR="00F76EE3" w:rsidRDefault="00F76EE3" w:rsidP="00F76EE3">
      <w:hyperlink r:id="rId8" w:history="1">
        <w:r w:rsidRPr="0048797C">
          <w:rPr>
            <w:rStyle w:val="Hyperlink"/>
            <w:rFonts w:ascii="Times New Roman" w:hAnsi="Times New Roman" w:cs="Times New Roman"/>
            <w:sz w:val="24"/>
            <w:szCs w:val="24"/>
          </w:rPr>
          <w:t>https://www-bridgemaneducation-com.libezproxy.open.ac.uk/en/asset/103334/summary?context=%7B%22route%22%3A%22assets_search%22%2C%22routeParameters%22%3A%7B%22_format%22%3A%22html%22%2C%22_locale%22%3A%22en%22%2C%22filter_text%22%3A%22greek+symposium%22%7D%7D</w:t>
        </w:r>
      </w:hyperlink>
    </w:p>
    <w:p w:rsidR="00F76EE3" w:rsidRPr="008466A2" w:rsidRDefault="00F76EE3" w:rsidP="00F76EE3">
      <w:r>
        <w:t xml:space="preserve">Beard, M., (1991) ‘Adopting an Approach II’ in </w:t>
      </w:r>
      <w:proofErr w:type="gramStart"/>
      <w:r>
        <w:t>Rasmussen ,</w:t>
      </w:r>
      <w:proofErr w:type="gramEnd"/>
      <w:r>
        <w:t xml:space="preserve"> T., and Spivey, N.J., (eds.) </w:t>
      </w:r>
      <w:r w:rsidRPr="008466A2">
        <w:rPr>
          <w:i/>
        </w:rPr>
        <w:t>Looking at Greek Vases</w:t>
      </w:r>
      <w:r>
        <w:t xml:space="preserve"> (1991) p 12-35, Cambridge, Cambridge University Press</w:t>
      </w:r>
    </w:p>
    <w:p w:rsidR="00F76EE3" w:rsidRDefault="00F76EE3" w:rsidP="00F76EE3">
      <w:r>
        <w:t xml:space="preserve">Beazley, J.D., (1947) ‘Some Attic Vases in the Cyprus Museum’, </w:t>
      </w:r>
      <w:r w:rsidRPr="00785BFD">
        <w:rPr>
          <w:i/>
        </w:rPr>
        <w:t>Proceedings of the British Academy</w:t>
      </w:r>
      <w:r>
        <w:t xml:space="preserve"> 33 (1947), 195-242</w:t>
      </w:r>
    </w:p>
    <w:p w:rsidR="00F76EE3" w:rsidRDefault="00F76EE3" w:rsidP="00F76EE3">
      <w:pPr>
        <w:rPr>
          <w:i/>
        </w:rPr>
      </w:pPr>
      <w:r>
        <w:t xml:space="preserve">Beazley, J.D., (1963) </w:t>
      </w:r>
      <w:r w:rsidRPr="008466A2">
        <w:rPr>
          <w:i/>
        </w:rPr>
        <w:t>Attic Red -figure Vase Painters</w:t>
      </w:r>
      <w:r>
        <w:rPr>
          <w:i/>
        </w:rPr>
        <w:t xml:space="preserve"> 2</w:t>
      </w:r>
      <w:r w:rsidRPr="008466A2">
        <w:rPr>
          <w:i/>
          <w:vertAlign w:val="superscript"/>
        </w:rPr>
        <w:t>nd</w:t>
      </w:r>
      <w:r>
        <w:rPr>
          <w:i/>
        </w:rPr>
        <w:t xml:space="preserve"> Edition</w:t>
      </w:r>
    </w:p>
    <w:p w:rsidR="00F76EE3" w:rsidRDefault="00F76EE3" w:rsidP="00F76EE3">
      <w:proofErr w:type="gramStart"/>
      <w:r>
        <w:t>Beazley ,</w:t>
      </w:r>
      <w:proofErr w:type="gramEnd"/>
      <w:r>
        <w:t xml:space="preserve">J.D. , (1956) </w:t>
      </w:r>
      <w:r w:rsidRPr="008466A2">
        <w:rPr>
          <w:i/>
        </w:rPr>
        <w:t>Attic Black-figure Vase Painters</w:t>
      </w:r>
      <w:r>
        <w:t xml:space="preserve"> </w:t>
      </w:r>
    </w:p>
    <w:p w:rsidR="00F76EE3" w:rsidRPr="008466A2" w:rsidRDefault="00F76EE3" w:rsidP="00F76EE3">
      <w:r>
        <w:t xml:space="preserve">Boardman, J., (1979) ‘The Athenian Pottery Trade’ in </w:t>
      </w:r>
      <w:r w:rsidRPr="008466A2">
        <w:rPr>
          <w:i/>
        </w:rPr>
        <w:t>Expedition</w:t>
      </w:r>
      <w:r>
        <w:t xml:space="preserve"> (1991) 21.4, p 33-9</w:t>
      </w:r>
    </w:p>
    <w:p w:rsidR="00F76EE3" w:rsidRPr="008466A2" w:rsidRDefault="00F76EE3" w:rsidP="00F76EE3">
      <w:r>
        <w:t>Boardman, J.</w:t>
      </w:r>
      <w:proofErr w:type="gramStart"/>
      <w:r>
        <w:t>,(</w:t>
      </w:r>
      <w:proofErr w:type="gramEnd"/>
      <w:r>
        <w:t xml:space="preserve">1998) </w:t>
      </w:r>
      <w:r w:rsidRPr="00785BFD">
        <w:rPr>
          <w:i/>
        </w:rPr>
        <w:t>Early Greek Vase Painting</w:t>
      </w:r>
      <w:r>
        <w:rPr>
          <w:i/>
        </w:rPr>
        <w:t>, London</w:t>
      </w:r>
    </w:p>
    <w:p w:rsidR="00F76EE3" w:rsidRDefault="00F76EE3" w:rsidP="00F76EE3">
      <w:proofErr w:type="spellStart"/>
      <w:r>
        <w:t>Brelich</w:t>
      </w:r>
      <w:proofErr w:type="spellEnd"/>
      <w:r>
        <w:t xml:space="preserve">, Angelo. (1969) </w:t>
      </w:r>
      <w:proofErr w:type="spellStart"/>
      <w:r w:rsidRPr="00785BFD">
        <w:rPr>
          <w:i/>
        </w:rPr>
        <w:t>Paides</w:t>
      </w:r>
      <w:proofErr w:type="spellEnd"/>
      <w:r w:rsidRPr="00785BFD">
        <w:rPr>
          <w:i/>
        </w:rPr>
        <w:t xml:space="preserve"> e </w:t>
      </w:r>
      <w:proofErr w:type="spellStart"/>
      <w:r w:rsidRPr="00785BFD">
        <w:rPr>
          <w:i/>
        </w:rPr>
        <w:t>Parthenoi</w:t>
      </w:r>
      <w:proofErr w:type="spellEnd"/>
      <w:r>
        <w:t xml:space="preserve">, Rome, </w:t>
      </w:r>
      <w:proofErr w:type="spellStart"/>
      <w:r>
        <w:t>Edizioni</w:t>
      </w:r>
      <w:proofErr w:type="spellEnd"/>
      <w:r>
        <w:t xml:space="preserve"> dell’ </w:t>
      </w:r>
      <w:proofErr w:type="spellStart"/>
      <w:r>
        <w:t>Ateneo</w:t>
      </w:r>
      <w:proofErr w:type="spellEnd"/>
    </w:p>
    <w:p w:rsidR="00F76EE3" w:rsidRDefault="00F76EE3" w:rsidP="00F76EE3">
      <w:proofErr w:type="spellStart"/>
      <w:r>
        <w:t>Brendel</w:t>
      </w:r>
      <w:proofErr w:type="spellEnd"/>
      <w:r>
        <w:t>, O.J., (1970) ‘The Scope and Temperament of Erotic Art in the Greco-Roman World’ in Bowie, T</w:t>
      </w:r>
      <w:proofErr w:type="gramStart"/>
      <w:r>
        <w:t>. ,</w:t>
      </w:r>
      <w:proofErr w:type="gramEnd"/>
      <w:r>
        <w:t xml:space="preserve"> and Christenson, C.V., (eds.) </w:t>
      </w:r>
      <w:r w:rsidRPr="00F332F7">
        <w:rPr>
          <w:i/>
        </w:rPr>
        <w:t>Studies in Erotic Art</w:t>
      </w:r>
      <w:r>
        <w:t>(1970) p3-107, New York, Basic Books</w:t>
      </w:r>
    </w:p>
    <w:p w:rsidR="00F76EE3" w:rsidRPr="00364F01" w:rsidRDefault="00F76EE3" w:rsidP="00F76EE3">
      <w:r>
        <w:t xml:space="preserve">Brilliant, Richard. (1984) </w:t>
      </w:r>
      <w:r w:rsidRPr="00364F01">
        <w:rPr>
          <w:i/>
        </w:rPr>
        <w:t>Visual Narratives: Story Telling in Etruscan and Roman Art</w:t>
      </w:r>
      <w:r>
        <w:t>. Ithaca N.Y., Cornell University Press</w:t>
      </w:r>
    </w:p>
    <w:p w:rsidR="00F76EE3" w:rsidRPr="00421C6B" w:rsidRDefault="00F76EE3" w:rsidP="00F76EE3">
      <w:proofErr w:type="spellStart"/>
      <w:r>
        <w:t>Butrica</w:t>
      </w:r>
      <w:proofErr w:type="spellEnd"/>
      <w:r>
        <w:t xml:space="preserve">, J.L., (2005) </w:t>
      </w:r>
      <w:proofErr w:type="gramStart"/>
      <w:r>
        <w:t>‘ Some</w:t>
      </w:r>
      <w:proofErr w:type="gramEnd"/>
      <w:r>
        <w:t xml:space="preserve"> Myths and Anomalies in the Study of Roman Sexuality’ in </w:t>
      </w:r>
      <w:proofErr w:type="spellStart"/>
      <w:r>
        <w:t>Verstraete</w:t>
      </w:r>
      <w:proofErr w:type="spellEnd"/>
      <w:r>
        <w:t xml:space="preserve">, B.C., and Provencal, V., (eds.) </w:t>
      </w:r>
      <w:r w:rsidRPr="00421C6B">
        <w:rPr>
          <w:i/>
        </w:rPr>
        <w:t>Same-Sex Desire and Love in Greco-Roman Antiquity and in the Classical Tradition of the West</w:t>
      </w:r>
      <w:r>
        <w:t xml:space="preserve">. </w:t>
      </w:r>
      <w:proofErr w:type="spellStart"/>
      <w:r>
        <w:t>Binghamton</w:t>
      </w:r>
      <w:proofErr w:type="gramStart"/>
      <w:r>
        <w:t>,NY</w:t>
      </w:r>
      <w:proofErr w:type="spellEnd"/>
      <w:proofErr w:type="gramEnd"/>
      <w:r>
        <w:t xml:space="preserve">: Harrington Park Press(co-published simultaneously as </w:t>
      </w:r>
      <w:r w:rsidRPr="00421C6B">
        <w:rPr>
          <w:i/>
        </w:rPr>
        <w:t>Journal of Homosexuality</w:t>
      </w:r>
      <w:r>
        <w:t>. 49</w:t>
      </w:r>
      <w:proofErr w:type="gramStart"/>
      <w:r>
        <w:t>.nos.3</w:t>
      </w:r>
      <w:proofErr w:type="gramEnd"/>
      <w:r>
        <w:t>/4 [2005] p209-69</w:t>
      </w:r>
    </w:p>
    <w:p w:rsidR="00F76EE3" w:rsidRDefault="00F76EE3" w:rsidP="00F76EE3">
      <w:proofErr w:type="spellStart"/>
      <w:r>
        <w:t>Caleme</w:t>
      </w:r>
      <w:proofErr w:type="gramStart"/>
      <w:r>
        <w:t>,C</w:t>
      </w:r>
      <w:proofErr w:type="spellEnd"/>
      <w:proofErr w:type="gramEnd"/>
      <w:r>
        <w:t xml:space="preserve">., (1999)[1992] </w:t>
      </w:r>
      <w:r w:rsidRPr="00B47771">
        <w:rPr>
          <w:i/>
        </w:rPr>
        <w:t>The Poetics of Eros in Ancient Greece</w:t>
      </w:r>
      <w:r>
        <w:t xml:space="preserve">. Trans. Lloyd, J., [Orig.pub. as </w:t>
      </w:r>
      <w:r w:rsidRPr="00B47771">
        <w:rPr>
          <w:i/>
        </w:rPr>
        <w:t xml:space="preserve">I </w:t>
      </w:r>
      <w:proofErr w:type="spellStart"/>
      <w:r w:rsidRPr="00B47771">
        <w:rPr>
          <w:i/>
        </w:rPr>
        <w:t>Greci</w:t>
      </w:r>
      <w:proofErr w:type="spellEnd"/>
      <w:r w:rsidRPr="00B47771">
        <w:rPr>
          <w:i/>
        </w:rPr>
        <w:t xml:space="preserve"> e </w:t>
      </w:r>
      <w:proofErr w:type="spellStart"/>
      <w:r w:rsidRPr="00B47771">
        <w:rPr>
          <w:i/>
        </w:rPr>
        <w:t>l’eros</w:t>
      </w:r>
      <w:proofErr w:type="spellEnd"/>
      <w:r w:rsidRPr="00B47771">
        <w:rPr>
          <w:i/>
        </w:rPr>
        <w:t xml:space="preserve">: </w:t>
      </w:r>
      <w:proofErr w:type="spellStart"/>
      <w:r w:rsidRPr="00B47771">
        <w:rPr>
          <w:i/>
        </w:rPr>
        <w:t>Simboli</w:t>
      </w:r>
      <w:proofErr w:type="spellEnd"/>
      <w:r w:rsidRPr="00B47771">
        <w:rPr>
          <w:i/>
        </w:rPr>
        <w:t xml:space="preserve">, </w:t>
      </w:r>
      <w:proofErr w:type="spellStart"/>
      <w:r w:rsidRPr="00B47771">
        <w:rPr>
          <w:i/>
        </w:rPr>
        <w:t>pratiche</w:t>
      </w:r>
      <w:proofErr w:type="spellEnd"/>
      <w:r w:rsidRPr="00B47771">
        <w:rPr>
          <w:i/>
        </w:rPr>
        <w:t xml:space="preserve"> e </w:t>
      </w:r>
      <w:proofErr w:type="spellStart"/>
      <w:proofErr w:type="gramStart"/>
      <w:r w:rsidRPr="00B47771">
        <w:rPr>
          <w:i/>
        </w:rPr>
        <w:t>luoghi</w:t>
      </w:r>
      <w:proofErr w:type="spellEnd"/>
      <w:r>
        <w:t xml:space="preserve"> ,</w:t>
      </w:r>
      <w:proofErr w:type="gramEnd"/>
      <w:r>
        <w:t xml:space="preserve"> Roma-Bari: </w:t>
      </w:r>
      <w:proofErr w:type="spellStart"/>
      <w:r>
        <w:t>Gius</w:t>
      </w:r>
      <w:proofErr w:type="spellEnd"/>
      <w:r>
        <w:t xml:space="preserve">. </w:t>
      </w:r>
      <w:proofErr w:type="spellStart"/>
      <w:r>
        <w:t>Laterza</w:t>
      </w:r>
      <w:proofErr w:type="spellEnd"/>
      <w:r>
        <w:t xml:space="preserve"> &amp; </w:t>
      </w:r>
      <w:proofErr w:type="spellStart"/>
      <w:r>
        <w:t>Figli</w:t>
      </w:r>
      <w:proofErr w:type="spellEnd"/>
      <w:r>
        <w:t>, 1992] Princeton N.J., Princeton University Press</w:t>
      </w:r>
    </w:p>
    <w:p w:rsidR="00F76EE3" w:rsidRPr="0023494E" w:rsidRDefault="00F76EE3" w:rsidP="00F76EE3">
      <w:proofErr w:type="gramStart"/>
      <w:r>
        <w:lastRenderedPageBreak/>
        <w:t xml:space="preserve">Carpenter, T.H., (1991) </w:t>
      </w:r>
      <w:r w:rsidRPr="0023494E">
        <w:rPr>
          <w:i/>
        </w:rPr>
        <w:t>Art and Myth in Ancient Greece</w:t>
      </w:r>
      <w:r>
        <w:t>.</w:t>
      </w:r>
      <w:proofErr w:type="gramEnd"/>
      <w:r>
        <w:t xml:space="preserve"> London. </w:t>
      </w:r>
      <w:proofErr w:type="gramStart"/>
      <w:r>
        <w:t>Thames and Hudson.</w:t>
      </w:r>
      <w:proofErr w:type="gramEnd"/>
    </w:p>
    <w:p w:rsidR="00F76EE3" w:rsidRDefault="00F76EE3" w:rsidP="00F76EE3">
      <w:pPr>
        <w:rPr>
          <w:i/>
        </w:rPr>
      </w:pPr>
      <w:proofErr w:type="gramStart"/>
      <w:r>
        <w:t>Christiansen ,</w:t>
      </w:r>
      <w:proofErr w:type="gramEnd"/>
      <w:r>
        <w:t xml:space="preserve"> J., and </w:t>
      </w:r>
      <w:proofErr w:type="spellStart"/>
      <w:r>
        <w:t>Melander</w:t>
      </w:r>
      <w:proofErr w:type="spellEnd"/>
      <w:r>
        <w:t xml:space="preserve"> T., (1998) (</w:t>
      </w:r>
      <w:proofErr w:type="spellStart"/>
      <w:r>
        <w:t>eds</w:t>
      </w:r>
      <w:proofErr w:type="spellEnd"/>
      <w:r>
        <w:t xml:space="preserve">). </w:t>
      </w:r>
      <w:proofErr w:type="gramStart"/>
      <w:r w:rsidRPr="00F34E0A">
        <w:rPr>
          <w:i/>
        </w:rPr>
        <w:t>Proceedings of the 3</w:t>
      </w:r>
      <w:r w:rsidRPr="00F34E0A">
        <w:rPr>
          <w:i/>
          <w:vertAlign w:val="superscript"/>
        </w:rPr>
        <w:t>rd</w:t>
      </w:r>
      <w:r w:rsidRPr="00F34E0A">
        <w:rPr>
          <w:i/>
        </w:rPr>
        <w:t xml:space="preserve"> Symposium on Ancient Greek and Related pottery</w:t>
      </w:r>
      <w:r>
        <w:rPr>
          <w:i/>
        </w:rPr>
        <w:t>.</w:t>
      </w:r>
      <w:proofErr w:type="gramEnd"/>
      <w:r>
        <w:rPr>
          <w:i/>
        </w:rPr>
        <w:t xml:space="preserve"> Copenhagen</w:t>
      </w:r>
    </w:p>
    <w:p w:rsidR="00F76EE3" w:rsidRPr="00F332F7" w:rsidRDefault="00F76EE3" w:rsidP="00F76EE3">
      <w:r>
        <w:t xml:space="preserve">Clarke, J.R., (1998) </w:t>
      </w:r>
      <w:r w:rsidRPr="00F332F7">
        <w:rPr>
          <w:i/>
        </w:rPr>
        <w:t>Looking at Lovemaking: Constructions of Sexuality in Roman Art</w:t>
      </w:r>
      <w:r>
        <w:t xml:space="preserve"> .Berkeley, CA. University of California Press</w:t>
      </w:r>
    </w:p>
    <w:p w:rsidR="00F76EE3" w:rsidRDefault="00F76EE3" w:rsidP="00F76EE3">
      <w:pPr>
        <w:spacing w:after="0" w:line="240" w:lineRule="auto"/>
        <w:rPr>
          <w:rFonts w:ascii="Times New Roman" w:hAnsi="Times New Roman" w:cs="Times New Roman"/>
          <w:sz w:val="24"/>
          <w:szCs w:val="24"/>
        </w:rPr>
      </w:pPr>
      <w:r w:rsidRPr="0048797C">
        <w:rPr>
          <w:rFonts w:ascii="Times New Roman" w:hAnsi="Times New Roman" w:cs="Times New Roman"/>
          <w:sz w:val="24"/>
          <w:szCs w:val="24"/>
        </w:rPr>
        <w:t xml:space="preserve">Davidson, J., (2007) </w:t>
      </w:r>
      <w:proofErr w:type="gramStart"/>
      <w:r w:rsidRPr="0048797C">
        <w:rPr>
          <w:rFonts w:ascii="Times New Roman" w:hAnsi="Times New Roman" w:cs="Times New Roman"/>
          <w:i/>
          <w:sz w:val="24"/>
          <w:szCs w:val="24"/>
        </w:rPr>
        <w:t>The</w:t>
      </w:r>
      <w:proofErr w:type="gramEnd"/>
      <w:r w:rsidRPr="0048797C">
        <w:rPr>
          <w:rFonts w:ascii="Times New Roman" w:hAnsi="Times New Roman" w:cs="Times New Roman"/>
          <w:i/>
          <w:sz w:val="24"/>
          <w:szCs w:val="24"/>
        </w:rPr>
        <w:t xml:space="preserve"> Greeks and Greek Love. A Radical reappraisal of Homosexuality in Ancient Greece</w:t>
      </w:r>
      <w:r w:rsidRPr="0048797C">
        <w:rPr>
          <w:rFonts w:ascii="Times New Roman" w:hAnsi="Times New Roman" w:cs="Times New Roman"/>
          <w:sz w:val="24"/>
          <w:szCs w:val="24"/>
        </w:rPr>
        <w:t xml:space="preserve">, London, </w:t>
      </w:r>
      <w:proofErr w:type="spellStart"/>
      <w:r w:rsidRPr="0048797C">
        <w:rPr>
          <w:rFonts w:ascii="Times New Roman" w:hAnsi="Times New Roman" w:cs="Times New Roman"/>
          <w:sz w:val="24"/>
          <w:szCs w:val="24"/>
        </w:rPr>
        <w:t>Weidenfeld</w:t>
      </w:r>
      <w:proofErr w:type="spellEnd"/>
      <w:r w:rsidRPr="0048797C">
        <w:rPr>
          <w:rFonts w:ascii="Times New Roman" w:hAnsi="Times New Roman" w:cs="Times New Roman"/>
          <w:sz w:val="24"/>
          <w:szCs w:val="24"/>
        </w:rPr>
        <w:t xml:space="preserve"> and Nicolson</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De La </w:t>
      </w:r>
      <w:proofErr w:type="spellStart"/>
      <w:r>
        <w:rPr>
          <w:rFonts w:ascii="Times New Roman" w:hAnsi="Times New Roman" w:cs="Times New Roman"/>
          <w:sz w:val="24"/>
          <w:szCs w:val="24"/>
        </w:rPr>
        <w:t>Geniere</w:t>
      </w:r>
      <w:proofErr w:type="spellEnd"/>
      <w:r>
        <w:rPr>
          <w:rFonts w:ascii="Times New Roman" w:hAnsi="Times New Roman" w:cs="Times New Roman"/>
          <w:sz w:val="24"/>
          <w:szCs w:val="24"/>
        </w:rPr>
        <w:t>, J</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1999) ‘</w:t>
      </w:r>
      <w:proofErr w:type="spellStart"/>
      <w:r>
        <w:rPr>
          <w:rFonts w:ascii="Times New Roman" w:hAnsi="Times New Roman" w:cs="Times New Roman"/>
          <w:sz w:val="24"/>
          <w:szCs w:val="24"/>
        </w:rPr>
        <w:t>Quelques</w:t>
      </w:r>
      <w:proofErr w:type="spellEnd"/>
      <w:r>
        <w:rPr>
          <w:rFonts w:ascii="Times New Roman" w:hAnsi="Times New Roman" w:cs="Times New Roman"/>
          <w:sz w:val="24"/>
          <w:szCs w:val="24"/>
        </w:rPr>
        <w:t xml:space="preserve"> reflexions </w:t>
      </w:r>
      <w:proofErr w:type="spellStart"/>
      <w:r>
        <w:rPr>
          <w:rFonts w:ascii="Times New Roman" w:hAnsi="Times New Roman" w:cs="Times New Roman"/>
          <w:sz w:val="24"/>
          <w:szCs w:val="24"/>
        </w:rPr>
        <w:t>sur</w:t>
      </w:r>
      <w:proofErr w:type="spellEnd"/>
      <w:r>
        <w:rPr>
          <w:rFonts w:ascii="Times New Roman" w:hAnsi="Times New Roman" w:cs="Times New Roman"/>
          <w:sz w:val="24"/>
          <w:szCs w:val="24"/>
        </w:rPr>
        <w:t xml:space="preserve"> les clients de la </w:t>
      </w:r>
      <w:proofErr w:type="spellStart"/>
      <w:r>
        <w:rPr>
          <w:rFonts w:ascii="Times New Roman" w:hAnsi="Times New Roman" w:cs="Times New Roman"/>
          <w:sz w:val="24"/>
          <w:szCs w:val="24"/>
        </w:rPr>
        <w:t>ceramique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attique</w:t>
      </w:r>
      <w:proofErr w:type="spellEnd"/>
      <w:r>
        <w:rPr>
          <w:rFonts w:ascii="Times New Roman" w:hAnsi="Times New Roman" w:cs="Times New Roman"/>
          <w:sz w:val="24"/>
          <w:szCs w:val="24"/>
        </w:rPr>
        <w:t>’ in M.-C. Villanueva-</w:t>
      </w:r>
      <w:proofErr w:type="spellStart"/>
      <w:r>
        <w:rPr>
          <w:rFonts w:ascii="Times New Roman" w:hAnsi="Times New Roman" w:cs="Times New Roman"/>
          <w:sz w:val="24"/>
          <w:szCs w:val="24"/>
        </w:rPr>
        <w:t>Puig</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Lissarrague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P.Rouillard</w:t>
      </w:r>
      <w:proofErr w:type="spellEnd"/>
      <w:r>
        <w:rPr>
          <w:rFonts w:ascii="Times New Roman" w:hAnsi="Times New Roman" w:cs="Times New Roman"/>
          <w:sz w:val="24"/>
          <w:szCs w:val="24"/>
        </w:rPr>
        <w:t xml:space="preserve"> and A. </w:t>
      </w:r>
      <w:proofErr w:type="spellStart"/>
      <w:r>
        <w:rPr>
          <w:rFonts w:ascii="Times New Roman" w:hAnsi="Times New Roman" w:cs="Times New Roman"/>
          <w:sz w:val="24"/>
          <w:szCs w:val="24"/>
        </w:rPr>
        <w:t>Rouveret</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eds</w:t>
      </w:r>
      <w:proofErr w:type="spellEnd"/>
      <w:proofErr w:type="gramEnd"/>
      <w:r>
        <w:rPr>
          <w:rFonts w:ascii="Times New Roman" w:hAnsi="Times New Roman" w:cs="Times New Roman"/>
          <w:sz w:val="24"/>
          <w:szCs w:val="24"/>
        </w:rPr>
        <w:t xml:space="preserve">), </w:t>
      </w:r>
      <w:proofErr w:type="spellStart"/>
      <w:r w:rsidRPr="00F34E0A">
        <w:rPr>
          <w:rFonts w:ascii="Times New Roman" w:hAnsi="Times New Roman" w:cs="Times New Roman"/>
          <w:i/>
          <w:sz w:val="24"/>
          <w:szCs w:val="24"/>
        </w:rPr>
        <w:t>Ceramique</w:t>
      </w:r>
      <w:proofErr w:type="spellEnd"/>
      <w:r w:rsidRPr="00F34E0A">
        <w:rPr>
          <w:rFonts w:ascii="Times New Roman" w:hAnsi="Times New Roman" w:cs="Times New Roman"/>
          <w:i/>
          <w:sz w:val="24"/>
          <w:szCs w:val="24"/>
        </w:rPr>
        <w:t xml:space="preserve"> at </w:t>
      </w:r>
      <w:proofErr w:type="spellStart"/>
      <w:r w:rsidRPr="00F34E0A">
        <w:rPr>
          <w:rFonts w:ascii="Times New Roman" w:hAnsi="Times New Roman" w:cs="Times New Roman"/>
          <w:i/>
          <w:sz w:val="24"/>
          <w:szCs w:val="24"/>
        </w:rPr>
        <w:t>peinture</w:t>
      </w:r>
      <w:proofErr w:type="spellEnd"/>
      <w:r w:rsidRPr="00F34E0A">
        <w:rPr>
          <w:rFonts w:ascii="Times New Roman" w:hAnsi="Times New Roman" w:cs="Times New Roman"/>
          <w:i/>
          <w:sz w:val="24"/>
          <w:szCs w:val="24"/>
        </w:rPr>
        <w:t xml:space="preserve"> </w:t>
      </w:r>
      <w:proofErr w:type="spellStart"/>
      <w:r w:rsidRPr="00F34E0A">
        <w:rPr>
          <w:rFonts w:ascii="Times New Roman" w:hAnsi="Times New Roman" w:cs="Times New Roman"/>
          <w:i/>
          <w:sz w:val="24"/>
          <w:szCs w:val="24"/>
        </w:rPr>
        <w:t>grecques</w:t>
      </w:r>
      <w:proofErr w:type="spellEnd"/>
      <w:r w:rsidRPr="00F34E0A">
        <w:rPr>
          <w:rFonts w:ascii="Times New Roman" w:hAnsi="Times New Roman" w:cs="Times New Roman"/>
          <w:i/>
          <w:sz w:val="24"/>
          <w:szCs w:val="24"/>
        </w:rPr>
        <w:t xml:space="preserve">: Modes </w:t>
      </w:r>
      <w:proofErr w:type="spellStart"/>
      <w:r w:rsidRPr="00F34E0A">
        <w:rPr>
          <w:rFonts w:ascii="Times New Roman" w:hAnsi="Times New Roman" w:cs="Times New Roman"/>
          <w:i/>
          <w:sz w:val="24"/>
          <w:szCs w:val="24"/>
        </w:rPr>
        <w:t>d’emploi</w:t>
      </w:r>
      <w:proofErr w:type="spellEnd"/>
      <w:r>
        <w:rPr>
          <w:rFonts w:ascii="Times New Roman" w:hAnsi="Times New Roman" w:cs="Times New Roman"/>
          <w:sz w:val="24"/>
          <w:szCs w:val="24"/>
        </w:rPr>
        <w:t xml:space="preserve"> p 411-23</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proofErr w:type="gramStart"/>
      <w:r>
        <w:rPr>
          <w:rFonts w:ascii="Times New Roman" w:hAnsi="Times New Roman" w:cs="Times New Roman"/>
          <w:sz w:val="24"/>
          <w:szCs w:val="24"/>
        </w:rPr>
        <w:t xml:space="preserve">De </w:t>
      </w:r>
      <w:proofErr w:type="spellStart"/>
      <w:r>
        <w:rPr>
          <w:rFonts w:ascii="Times New Roman" w:hAnsi="Times New Roman" w:cs="Times New Roman"/>
          <w:sz w:val="24"/>
          <w:szCs w:val="24"/>
        </w:rPr>
        <w:t>Pogey</w:t>
      </w:r>
      <w:proofErr w:type="spellEnd"/>
      <w:r>
        <w:rPr>
          <w:rFonts w:ascii="Times New Roman" w:hAnsi="Times New Roman" w:cs="Times New Roman"/>
          <w:sz w:val="24"/>
          <w:szCs w:val="24"/>
        </w:rPr>
        <w:t>-Castries, L.-R.</w:t>
      </w:r>
      <w:proofErr w:type="gramEnd"/>
      <w:r>
        <w:rPr>
          <w:rFonts w:ascii="Times New Roman" w:hAnsi="Times New Roman" w:cs="Times New Roman"/>
          <w:sz w:val="24"/>
          <w:szCs w:val="24"/>
        </w:rPr>
        <w:t xml:space="preserve"> (1930) </w:t>
      </w:r>
      <w:r w:rsidRPr="00A01302">
        <w:rPr>
          <w:rFonts w:ascii="Times New Roman" w:hAnsi="Times New Roman" w:cs="Times New Roman"/>
          <w:i/>
          <w:sz w:val="24"/>
          <w:szCs w:val="24"/>
        </w:rPr>
        <w:t xml:space="preserve">Histoire de </w:t>
      </w:r>
      <w:proofErr w:type="spellStart"/>
      <w:r w:rsidRPr="00A01302">
        <w:rPr>
          <w:rFonts w:ascii="Times New Roman" w:hAnsi="Times New Roman" w:cs="Times New Roman"/>
          <w:i/>
          <w:sz w:val="24"/>
          <w:szCs w:val="24"/>
        </w:rPr>
        <w:t>l’amour</w:t>
      </w:r>
      <w:proofErr w:type="spellEnd"/>
      <w:r w:rsidRPr="00A01302">
        <w:rPr>
          <w:rFonts w:ascii="Times New Roman" w:hAnsi="Times New Roman" w:cs="Times New Roman"/>
          <w:i/>
          <w:sz w:val="24"/>
          <w:szCs w:val="24"/>
        </w:rPr>
        <w:t xml:space="preserve"> </w:t>
      </w:r>
      <w:proofErr w:type="spellStart"/>
      <w:r w:rsidRPr="00A01302">
        <w:rPr>
          <w:rFonts w:ascii="Times New Roman" w:hAnsi="Times New Roman" w:cs="Times New Roman"/>
          <w:i/>
          <w:sz w:val="24"/>
          <w:szCs w:val="24"/>
        </w:rPr>
        <w:t>grec</w:t>
      </w:r>
      <w:proofErr w:type="spellEnd"/>
      <w:r w:rsidRPr="00A01302">
        <w:rPr>
          <w:rFonts w:ascii="Times New Roman" w:hAnsi="Times New Roman" w:cs="Times New Roman"/>
          <w:i/>
          <w:sz w:val="24"/>
          <w:szCs w:val="24"/>
        </w:rPr>
        <w:t xml:space="preserve"> </w:t>
      </w:r>
      <w:proofErr w:type="spellStart"/>
      <w:r w:rsidRPr="00A01302">
        <w:rPr>
          <w:rFonts w:ascii="Times New Roman" w:hAnsi="Times New Roman" w:cs="Times New Roman"/>
          <w:i/>
          <w:sz w:val="24"/>
          <w:szCs w:val="24"/>
        </w:rPr>
        <w:t>dans</w:t>
      </w:r>
      <w:proofErr w:type="spellEnd"/>
      <w:r w:rsidRPr="00A01302">
        <w:rPr>
          <w:rFonts w:ascii="Times New Roman" w:hAnsi="Times New Roman" w:cs="Times New Roman"/>
          <w:i/>
          <w:sz w:val="24"/>
          <w:szCs w:val="24"/>
        </w:rPr>
        <w:t xml:space="preserve"> </w:t>
      </w:r>
      <w:proofErr w:type="spellStart"/>
      <w:r w:rsidRPr="00A01302">
        <w:rPr>
          <w:rFonts w:ascii="Times New Roman" w:hAnsi="Times New Roman" w:cs="Times New Roman"/>
          <w:i/>
          <w:sz w:val="24"/>
          <w:szCs w:val="24"/>
        </w:rPr>
        <w:t>l’antiquite</w:t>
      </w:r>
      <w:proofErr w:type="spellEnd"/>
      <w:r>
        <w:rPr>
          <w:rFonts w:ascii="Times New Roman" w:hAnsi="Times New Roman" w:cs="Times New Roman"/>
          <w:sz w:val="24"/>
          <w:szCs w:val="24"/>
        </w:rPr>
        <w:t xml:space="preserve"> Paris</w:t>
      </w:r>
    </w:p>
    <w:p w:rsidR="00F76EE3" w:rsidRDefault="00F76EE3" w:rsidP="00F76EE3">
      <w:pPr>
        <w:spacing w:after="0" w:line="240" w:lineRule="auto"/>
        <w:rPr>
          <w:rFonts w:ascii="Times New Roman" w:hAnsi="Times New Roman" w:cs="Times New Roman"/>
          <w:sz w:val="24"/>
          <w:szCs w:val="24"/>
        </w:rPr>
      </w:pPr>
    </w:p>
    <w:p w:rsidR="00F76EE3" w:rsidRPr="00F332F7" w:rsidRDefault="00F76EE3" w:rsidP="00F76EE3">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DeVries</w:t>
      </w:r>
      <w:proofErr w:type="spellEnd"/>
      <w:r>
        <w:rPr>
          <w:rFonts w:ascii="Times New Roman" w:hAnsi="Times New Roman" w:cs="Times New Roman"/>
          <w:sz w:val="24"/>
          <w:szCs w:val="24"/>
        </w:rPr>
        <w:t xml:space="preserve">, K., (1997) ‘The “Frigid </w:t>
      </w:r>
      <w:proofErr w:type="spellStart"/>
      <w:r>
        <w:rPr>
          <w:rFonts w:ascii="Times New Roman" w:hAnsi="Times New Roman" w:cs="Times New Roman"/>
          <w:sz w:val="24"/>
          <w:szCs w:val="24"/>
        </w:rPr>
        <w:t>Eromenoi</w:t>
      </w:r>
      <w:proofErr w:type="spellEnd"/>
      <w:r>
        <w:rPr>
          <w:rFonts w:ascii="Times New Roman" w:hAnsi="Times New Roman" w:cs="Times New Roman"/>
          <w:sz w:val="24"/>
          <w:szCs w:val="24"/>
        </w:rPr>
        <w:t xml:space="preserve">” and their Wooers Revisited: A Closer Look at Greek Homosexuality in Vase Painting’ in </w:t>
      </w:r>
      <w:proofErr w:type="spellStart"/>
      <w:r>
        <w:rPr>
          <w:rFonts w:ascii="Times New Roman" w:hAnsi="Times New Roman" w:cs="Times New Roman"/>
          <w:sz w:val="24"/>
          <w:szCs w:val="24"/>
        </w:rPr>
        <w:t>Duberman</w:t>
      </w:r>
      <w:proofErr w:type="spellEnd"/>
      <w:r>
        <w:rPr>
          <w:rFonts w:ascii="Times New Roman" w:hAnsi="Times New Roman" w:cs="Times New Roman"/>
          <w:sz w:val="24"/>
          <w:szCs w:val="24"/>
        </w:rPr>
        <w:t>, M.,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xml:space="preserve">), </w:t>
      </w:r>
      <w:r w:rsidRPr="00F332F7">
        <w:rPr>
          <w:rFonts w:ascii="Times New Roman" w:hAnsi="Times New Roman" w:cs="Times New Roman"/>
          <w:i/>
          <w:sz w:val="24"/>
          <w:szCs w:val="24"/>
        </w:rPr>
        <w:t>Queer Representations: Reading Lives, Reading Cultures</w:t>
      </w:r>
      <w:proofErr w:type="gramStart"/>
      <w:r w:rsidRPr="00F332F7">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1997) p14-24, New York, New York University Press</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Dillon, John, (1981) ‘Ganymede as the Logos- Traces of a forgotten </w:t>
      </w:r>
      <w:proofErr w:type="spellStart"/>
      <w:r>
        <w:rPr>
          <w:rFonts w:ascii="Times New Roman" w:hAnsi="Times New Roman" w:cs="Times New Roman"/>
          <w:sz w:val="24"/>
          <w:szCs w:val="24"/>
        </w:rPr>
        <w:t>allegorization</w:t>
      </w:r>
      <w:proofErr w:type="spellEnd"/>
      <w:r>
        <w:rPr>
          <w:rFonts w:ascii="Times New Roman" w:hAnsi="Times New Roman" w:cs="Times New Roman"/>
          <w:sz w:val="24"/>
          <w:szCs w:val="24"/>
        </w:rPr>
        <w:t xml:space="preserve"> in Philo’, </w:t>
      </w:r>
      <w:r w:rsidRPr="00A01302">
        <w:rPr>
          <w:rFonts w:ascii="Times New Roman" w:hAnsi="Times New Roman" w:cs="Times New Roman"/>
          <w:i/>
          <w:sz w:val="24"/>
          <w:szCs w:val="24"/>
        </w:rPr>
        <w:t>Classical Quarterly</w:t>
      </w:r>
      <w:r>
        <w:rPr>
          <w:rFonts w:ascii="Times New Roman" w:hAnsi="Times New Roman" w:cs="Times New Roman"/>
          <w:sz w:val="24"/>
          <w:szCs w:val="24"/>
        </w:rPr>
        <w:t xml:space="preserve"> 31 (1981), p183-5</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line="480" w:lineRule="auto"/>
        <w:rPr>
          <w:rFonts w:ascii="Times New Roman" w:hAnsi="Times New Roman" w:cs="Times New Roman"/>
          <w:sz w:val="24"/>
          <w:szCs w:val="24"/>
        </w:rPr>
      </w:pPr>
      <w:r w:rsidRPr="0048797C">
        <w:rPr>
          <w:rFonts w:ascii="Times New Roman" w:hAnsi="Times New Roman" w:cs="Times New Roman"/>
          <w:sz w:val="24"/>
          <w:szCs w:val="24"/>
        </w:rPr>
        <w:t xml:space="preserve">Dover, K.J., (1978) </w:t>
      </w:r>
      <w:r w:rsidRPr="0048797C">
        <w:rPr>
          <w:rFonts w:ascii="Times New Roman" w:hAnsi="Times New Roman" w:cs="Times New Roman"/>
          <w:i/>
          <w:sz w:val="24"/>
          <w:szCs w:val="24"/>
        </w:rPr>
        <w:t>Greek Homosexuality</w:t>
      </w:r>
      <w:r w:rsidRPr="0048797C">
        <w:rPr>
          <w:rFonts w:ascii="Times New Roman" w:hAnsi="Times New Roman" w:cs="Times New Roman"/>
          <w:sz w:val="24"/>
          <w:szCs w:val="24"/>
        </w:rPr>
        <w:t xml:space="preserve">, </w:t>
      </w:r>
      <w:r>
        <w:rPr>
          <w:rFonts w:ascii="Times New Roman" w:hAnsi="Times New Roman" w:cs="Times New Roman"/>
          <w:sz w:val="24"/>
          <w:szCs w:val="24"/>
        </w:rPr>
        <w:t>London, Gerald Duckworth &amp; Co.</w:t>
      </w:r>
    </w:p>
    <w:p w:rsidR="00F76EE3" w:rsidRPr="00C33B85" w:rsidRDefault="00F76EE3" w:rsidP="00F76EE3">
      <w:pPr>
        <w:spacing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Dunbabin</w:t>
      </w:r>
      <w:proofErr w:type="spellEnd"/>
      <w:r>
        <w:rPr>
          <w:rFonts w:ascii="Times New Roman" w:hAnsi="Times New Roman" w:cs="Times New Roman"/>
          <w:sz w:val="24"/>
          <w:szCs w:val="24"/>
        </w:rPr>
        <w:t xml:space="preserve">, K.M.D. (1999) </w:t>
      </w:r>
      <w:r w:rsidRPr="00C33B85">
        <w:rPr>
          <w:rFonts w:ascii="Times New Roman" w:hAnsi="Times New Roman" w:cs="Times New Roman"/>
          <w:i/>
          <w:sz w:val="24"/>
          <w:szCs w:val="24"/>
        </w:rPr>
        <w:t>Mosaics of the Greek and Roman World</w:t>
      </w:r>
      <w:r>
        <w:rPr>
          <w:rFonts w:ascii="Times New Roman" w:hAnsi="Times New Roman" w:cs="Times New Roman"/>
          <w:sz w:val="24"/>
          <w:szCs w:val="24"/>
        </w:rPr>
        <w:t>.</w:t>
      </w:r>
      <w:proofErr w:type="gramEnd"/>
      <w:r>
        <w:rPr>
          <w:rFonts w:ascii="Times New Roman" w:hAnsi="Times New Roman" w:cs="Times New Roman"/>
          <w:sz w:val="24"/>
          <w:szCs w:val="24"/>
        </w:rPr>
        <w:t xml:space="preserve"> New York</w:t>
      </w:r>
    </w:p>
    <w:p w:rsidR="00F76EE3" w:rsidRPr="00421C6B"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Frederick, D., (ed.) (2002) </w:t>
      </w:r>
      <w:proofErr w:type="gramStart"/>
      <w:r w:rsidRPr="00421C6B">
        <w:rPr>
          <w:rFonts w:ascii="Times New Roman" w:hAnsi="Times New Roman" w:cs="Times New Roman"/>
          <w:i/>
          <w:sz w:val="24"/>
          <w:szCs w:val="24"/>
        </w:rPr>
        <w:t>The</w:t>
      </w:r>
      <w:proofErr w:type="gramEnd"/>
      <w:r w:rsidRPr="00421C6B">
        <w:rPr>
          <w:rFonts w:ascii="Times New Roman" w:hAnsi="Times New Roman" w:cs="Times New Roman"/>
          <w:i/>
          <w:sz w:val="24"/>
          <w:szCs w:val="24"/>
        </w:rPr>
        <w:t xml:space="preserve"> Roman Gaze: Vision, Power and the </w:t>
      </w:r>
      <w:proofErr w:type="spellStart"/>
      <w:r w:rsidRPr="00421C6B">
        <w:rPr>
          <w:rFonts w:ascii="Times New Roman" w:hAnsi="Times New Roman" w:cs="Times New Roman"/>
          <w:i/>
          <w:sz w:val="24"/>
          <w:szCs w:val="24"/>
        </w:rPr>
        <w:t>Body.</w:t>
      </w:r>
      <w:r>
        <w:rPr>
          <w:rFonts w:ascii="Times New Roman" w:hAnsi="Times New Roman" w:cs="Times New Roman"/>
          <w:sz w:val="24"/>
          <w:szCs w:val="24"/>
        </w:rPr>
        <w:t>Baltimore</w:t>
      </w:r>
      <w:proofErr w:type="spellEnd"/>
      <w:r>
        <w:rPr>
          <w:rFonts w:ascii="Times New Roman" w:hAnsi="Times New Roman" w:cs="Times New Roman"/>
          <w:sz w:val="24"/>
          <w:szCs w:val="24"/>
        </w:rPr>
        <w:t>, MD: The Johns Hopkins University Press</w:t>
      </w:r>
    </w:p>
    <w:p w:rsidR="00F76EE3" w:rsidRDefault="00F76EE3" w:rsidP="00F76EE3">
      <w:pPr>
        <w:spacing w:line="24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Frontisi-Ducroux</w:t>
      </w:r>
      <w:proofErr w:type="spellEnd"/>
      <w:r>
        <w:rPr>
          <w:rFonts w:ascii="Times New Roman" w:hAnsi="Times New Roman" w:cs="Times New Roman"/>
          <w:sz w:val="24"/>
          <w:szCs w:val="24"/>
        </w:rPr>
        <w:t>, F.</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And  </w:t>
      </w:r>
      <w:proofErr w:type="spellStart"/>
      <w:r>
        <w:rPr>
          <w:rFonts w:ascii="Times New Roman" w:hAnsi="Times New Roman" w:cs="Times New Roman"/>
          <w:sz w:val="24"/>
          <w:szCs w:val="24"/>
        </w:rPr>
        <w:t>Lissarrague</w:t>
      </w:r>
      <w:proofErr w:type="spellEnd"/>
      <w:proofErr w:type="gramEnd"/>
      <w:r>
        <w:rPr>
          <w:rFonts w:ascii="Times New Roman" w:hAnsi="Times New Roman" w:cs="Times New Roman"/>
          <w:sz w:val="24"/>
          <w:szCs w:val="24"/>
        </w:rPr>
        <w:t xml:space="preserve">, F. (1990) ‘From Ambiguity to Ambivalence: A </w:t>
      </w:r>
      <w:proofErr w:type="spellStart"/>
      <w:r>
        <w:rPr>
          <w:rFonts w:ascii="Times New Roman" w:hAnsi="Times New Roman" w:cs="Times New Roman"/>
          <w:sz w:val="24"/>
          <w:szCs w:val="24"/>
        </w:rPr>
        <w:t>Dionysiac</w:t>
      </w:r>
      <w:proofErr w:type="spellEnd"/>
      <w:r>
        <w:rPr>
          <w:rFonts w:ascii="Times New Roman" w:hAnsi="Times New Roman" w:cs="Times New Roman"/>
          <w:sz w:val="24"/>
          <w:szCs w:val="24"/>
        </w:rPr>
        <w:t xml:space="preserve"> Excursion through the “</w:t>
      </w:r>
      <w:proofErr w:type="spellStart"/>
      <w:r>
        <w:rPr>
          <w:rFonts w:ascii="Times New Roman" w:hAnsi="Times New Roman" w:cs="Times New Roman"/>
          <w:sz w:val="24"/>
          <w:szCs w:val="24"/>
        </w:rPr>
        <w:t>Anakreontic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Vases’.in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Halperin</w:t>
      </w:r>
      <w:proofErr w:type="spellEnd"/>
      <w:r>
        <w:rPr>
          <w:rFonts w:ascii="Times New Roman" w:hAnsi="Times New Roman" w:cs="Times New Roman"/>
          <w:sz w:val="24"/>
          <w:szCs w:val="24"/>
        </w:rPr>
        <w:t xml:space="preserve">, Winkler, </w:t>
      </w:r>
      <w:proofErr w:type="spellStart"/>
      <w:r>
        <w:rPr>
          <w:rFonts w:ascii="Times New Roman" w:hAnsi="Times New Roman" w:cs="Times New Roman"/>
          <w:sz w:val="24"/>
          <w:szCs w:val="24"/>
        </w:rPr>
        <w:t>Zeitlin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eds</w:t>
      </w:r>
      <w:proofErr w:type="spellEnd"/>
      <w:r>
        <w:rPr>
          <w:rFonts w:ascii="Times New Roman" w:hAnsi="Times New Roman" w:cs="Times New Roman"/>
          <w:sz w:val="24"/>
          <w:szCs w:val="24"/>
        </w:rPr>
        <w:t xml:space="preserve">), </w:t>
      </w:r>
      <w:r w:rsidRPr="005E6112">
        <w:rPr>
          <w:rFonts w:ascii="Times New Roman" w:hAnsi="Times New Roman" w:cs="Times New Roman"/>
          <w:i/>
          <w:sz w:val="24"/>
          <w:szCs w:val="24"/>
        </w:rPr>
        <w:t>Before Sexuality</w:t>
      </w:r>
      <w:r>
        <w:rPr>
          <w:rFonts w:ascii="Times New Roman" w:hAnsi="Times New Roman" w:cs="Times New Roman"/>
          <w:sz w:val="24"/>
          <w:szCs w:val="24"/>
        </w:rPr>
        <w:t xml:space="preserve"> (1990) p 211-56</w:t>
      </w:r>
    </w:p>
    <w:p w:rsidR="00F76EE3"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Garrison, D.H., (2000) </w:t>
      </w:r>
      <w:r w:rsidRPr="00AA6A0B">
        <w:rPr>
          <w:rFonts w:ascii="Times New Roman" w:hAnsi="Times New Roman" w:cs="Times New Roman"/>
          <w:i/>
          <w:sz w:val="24"/>
          <w:szCs w:val="24"/>
        </w:rPr>
        <w:t>Sexual Culture in Ancient Greece</w:t>
      </w:r>
      <w:r>
        <w:rPr>
          <w:rFonts w:ascii="Times New Roman" w:hAnsi="Times New Roman" w:cs="Times New Roman"/>
          <w:sz w:val="24"/>
          <w:szCs w:val="24"/>
        </w:rPr>
        <w:t>. Norman. University of Oklahoma Press</w:t>
      </w:r>
    </w:p>
    <w:p w:rsidR="00F76EE3" w:rsidRDefault="00F76EE3" w:rsidP="00F76EE3">
      <w:pPr>
        <w:spacing w:line="24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Hallett</w:t>
      </w:r>
      <w:proofErr w:type="spellEnd"/>
      <w:r>
        <w:rPr>
          <w:rFonts w:ascii="Times New Roman" w:hAnsi="Times New Roman" w:cs="Times New Roman"/>
          <w:sz w:val="24"/>
          <w:szCs w:val="24"/>
        </w:rPr>
        <w:t xml:space="preserve">, J.P., (1988) ‘Roman Attitudes toward Sex’ in Grant, M., and </w:t>
      </w:r>
      <w:proofErr w:type="spellStart"/>
      <w:r>
        <w:rPr>
          <w:rFonts w:ascii="Times New Roman" w:hAnsi="Times New Roman" w:cs="Times New Roman"/>
          <w:sz w:val="24"/>
          <w:szCs w:val="24"/>
        </w:rPr>
        <w:t>Kitzinger</w:t>
      </w:r>
      <w:proofErr w:type="spellEnd"/>
      <w:r>
        <w:rPr>
          <w:rFonts w:ascii="Times New Roman" w:hAnsi="Times New Roman" w:cs="Times New Roman"/>
          <w:sz w:val="24"/>
          <w:szCs w:val="24"/>
        </w:rPr>
        <w:t xml:space="preserve">, R., (eds.) </w:t>
      </w:r>
      <w:r w:rsidRPr="009F372C">
        <w:rPr>
          <w:rFonts w:ascii="Times New Roman" w:hAnsi="Times New Roman" w:cs="Times New Roman"/>
          <w:i/>
          <w:sz w:val="24"/>
          <w:szCs w:val="24"/>
        </w:rPr>
        <w:t>Civilisation of the Ancient Mediterranean: Greece and Rome</w:t>
      </w:r>
      <w:r>
        <w:rPr>
          <w:rFonts w:ascii="Times New Roman" w:hAnsi="Times New Roman" w:cs="Times New Roman"/>
          <w:sz w:val="24"/>
          <w:szCs w:val="24"/>
        </w:rPr>
        <w:t>, 3 vols.</w:t>
      </w:r>
      <w:proofErr w:type="gramEnd"/>
      <w:r>
        <w:rPr>
          <w:rFonts w:ascii="Times New Roman" w:hAnsi="Times New Roman" w:cs="Times New Roman"/>
          <w:sz w:val="24"/>
          <w:szCs w:val="24"/>
        </w:rPr>
        <w:t xml:space="preserve"> New York: </w:t>
      </w:r>
      <w:proofErr w:type="spellStart"/>
      <w:r>
        <w:rPr>
          <w:rFonts w:ascii="Times New Roman" w:hAnsi="Times New Roman" w:cs="Times New Roman"/>
          <w:sz w:val="24"/>
          <w:szCs w:val="24"/>
        </w:rPr>
        <w:t>Scribners</w:t>
      </w:r>
      <w:proofErr w:type="spellEnd"/>
      <w:r>
        <w:rPr>
          <w:rFonts w:ascii="Times New Roman" w:hAnsi="Times New Roman" w:cs="Times New Roman"/>
          <w:sz w:val="24"/>
          <w:szCs w:val="24"/>
        </w:rPr>
        <w:t>’. II, p1265-78</w:t>
      </w:r>
    </w:p>
    <w:p w:rsidR="00F76EE3" w:rsidRPr="003512BA"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Henle</w:t>
      </w:r>
      <w:proofErr w:type="spellEnd"/>
      <w:r>
        <w:rPr>
          <w:rFonts w:ascii="Times New Roman" w:hAnsi="Times New Roman" w:cs="Times New Roman"/>
          <w:sz w:val="24"/>
          <w:szCs w:val="24"/>
        </w:rPr>
        <w:t xml:space="preserve">, Jane, (1973) </w:t>
      </w:r>
      <w:r w:rsidRPr="003512BA">
        <w:rPr>
          <w:rFonts w:ascii="Times New Roman" w:hAnsi="Times New Roman" w:cs="Times New Roman"/>
          <w:i/>
          <w:sz w:val="24"/>
          <w:szCs w:val="24"/>
        </w:rPr>
        <w:t xml:space="preserve">Greek Myths: </w:t>
      </w:r>
      <w:proofErr w:type="gramStart"/>
      <w:r w:rsidRPr="003512BA">
        <w:rPr>
          <w:rFonts w:ascii="Times New Roman" w:hAnsi="Times New Roman" w:cs="Times New Roman"/>
          <w:i/>
          <w:sz w:val="24"/>
          <w:szCs w:val="24"/>
        </w:rPr>
        <w:t>A</w:t>
      </w:r>
      <w:proofErr w:type="gramEnd"/>
      <w:r w:rsidRPr="003512BA">
        <w:rPr>
          <w:rFonts w:ascii="Times New Roman" w:hAnsi="Times New Roman" w:cs="Times New Roman"/>
          <w:i/>
          <w:sz w:val="24"/>
          <w:szCs w:val="24"/>
        </w:rPr>
        <w:t xml:space="preserve"> Vase Painter’s Notebook</w:t>
      </w:r>
      <w:r>
        <w:rPr>
          <w:rFonts w:ascii="Times New Roman" w:hAnsi="Times New Roman" w:cs="Times New Roman"/>
          <w:sz w:val="24"/>
          <w:szCs w:val="24"/>
        </w:rPr>
        <w:t xml:space="preserve">. </w:t>
      </w:r>
      <w:proofErr w:type="gramStart"/>
      <w:r>
        <w:rPr>
          <w:rFonts w:ascii="Times New Roman" w:hAnsi="Times New Roman" w:cs="Times New Roman"/>
          <w:sz w:val="24"/>
          <w:szCs w:val="24"/>
        </w:rPr>
        <w:t>Bloomington and London.</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Indiana University Press.</w:t>
      </w:r>
      <w:proofErr w:type="gramEnd"/>
    </w:p>
    <w:p w:rsidR="00F76EE3" w:rsidRPr="002E738D" w:rsidRDefault="00F76EE3" w:rsidP="00F76EE3">
      <w:pPr>
        <w:spacing w:line="240" w:lineRule="auto"/>
        <w:rPr>
          <w:rFonts w:ascii="Times New Roman" w:hAnsi="Times New Roman" w:cs="Times New Roman"/>
          <w:sz w:val="24"/>
          <w:szCs w:val="24"/>
        </w:rPr>
      </w:pPr>
      <w:proofErr w:type="gramStart"/>
      <w:r>
        <w:rPr>
          <w:rFonts w:ascii="Times New Roman" w:hAnsi="Times New Roman" w:cs="Times New Roman"/>
          <w:sz w:val="24"/>
          <w:szCs w:val="24"/>
        </w:rPr>
        <w:t xml:space="preserve">Hubbard, T.K., (1998b) ‘Popular Perceptions of Elite Homosexuality in Classical Athens’ </w:t>
      </w:r>
      <w:proofErr w:type="spellStart"/>
      <w:r w:rsidRPr="002E738D">
        <w:rPr>
          <w:rFonts w:ascii="Times New Roman" w:hAnsi="Times New Roman" w:cs="Times New Roman"/>
          <w:i/>
          <w:sz w:val="24"/>
          <w:szCs w:val="24"/>
        </w:rPr>
        <w:t>Arion</w:t>
      </w:r>
      <w:proofErr w:type="spellEnd"/>
      <w:r>
        <w:rPr>
          <w:rFonts w:ascii="Times New Roman" w:hAnsi="Times New Roman" w:cs="Times New Roman"/>
          <w:sz w:val="24"/>
          <w:szCs w:val="24"/>
        </w:rPr>
        <w:t xml:space="preserve"> (1998b) 6.</w:t>
      </w:r>
      <w:proofErr w:type="gramEnd"/>
      <w:r>
        <w:rPr>
          <w:rFonts w:ascii="Times New Roman" w:hAnsi="Times New Roman" w:cs="Times New Roman"/>
          <w:sz w:val="24"/>
          <w:szCs w:val="24"/>
        </w:rPr>
        <w:t xml:space="preserve"> P48-78</w:t>
      </w:r>
    </w:p>
    <w:p w:rsidR="00F76EE3"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Hupperts</w:t>
      </w:r>
      <w:proofErr w:type="spellEnd"/>
      <w:r>
        <w:rPr>
          <w:rFonts w:ascii="Times New Roman" w:hAnsi="Times New Roman" w:cs="Times New Roman"/>
          <w:sz w:val="24"/>
          <w:szCs w:val="24"/>
        </w:rPr>
        <w:t>, Charles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1998) ‘Greek Love: Homosexuality or </w:t>
      </w:r>
      <w:proofErr w:type="spellStart"/>
      <w:r>
        <w:rPr>
          <w:rFonts w:ascii="Times New Roman" w:hAnsi="Times New Roman" w:cs="Times New Roman"/>
          <w:sz w:val="24"/>
          <w:szCs w:val="24"/>
        </w:rPr>
        <w:t>Paederasty</w:t>
      </w:r>
      <w:proofErr w:type="spellEnd"/>
      <w:r>
        <w:rPr>
          <w:rFonts w:ascii="Times New Roman" w:hAnsi="Times New Roman" w:cs="Times New Roman"/>
          <w:sz w:val="24"/>
          <w:szCs w:val="24"/>
        </w:rPr>
        <w:t xml:space="preserve">? Greek Love in Black Figure vase –Painting’ in Christiansen and </w:t>
      </w:r>
      <w:proofErr w:type="spellStart"/>
      <w:r>
        <w:rPr>
          <w:rFonts w:ascii="Times New Roman" w:hAnsi="Times New Roman" w:cs="Times New Roman"/>
          <w:sz w:val="24"/>
          <w:szCs w:val="24"/>
        </w:rPr>
        <w:t>Melander</w:t>
      </w:r>
      <w:proofErr w:type="spellEnd"/>
      <w:r>
        <w:rPr>
          <w:rFonts w:ascii="Times New Roman" w:hAnsi="Times New Roman" w:cs="Times New Roman"/>
          <w:sz w:val="24"/>
          <w:szCs w:val="24"/>
        </w:rPr>
        <w:t xml:space="preserve"> (eds0 (1998) p255-68</w:t>
      </w:r>
    </w:p>
    <w:p w:rsidR="00F76EE3"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Johns, C., (1982) </w:t>
      </w:r>
      <w:r w:rsidRPr="00BC51E4">
        <w:rPr>
          <w:rFonts w:ascii="Times New Roman" w:hAnsi="Times New Roman" w:cs="Times New Roman"/>
          <w:i/>
          <w:sz w:val="24"/>
          <w:szCs w:val="24"/>
        </w:rPr>
        <w:t>Sex or Symbol: Erotic Images of Greece and Rome</w:t>
      </w:r>
      <w:r>
        <w:rPr>
          <w:rFonts w:ascii="Times New Roman" w:hAnsi="Times New Roman" w:cs="Times New Roman"/>
          <w:sz w:val="24"/>
          <w:szCs w:val="24"/>
        </w:rPr>
        <w:t>. Austin. University of Texas Press</w:t>
      </w:r>
    </w:p>
    <w:p w:rsidR="00F76EE3" w:rsidRPr="005B3BF4"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Johnston, A., (1991) ‘Greek Vases in the Marketplace’ in Rasmussen and Spivey (eds.) </w:t>
      </w:r>
      <w:r w:rsidRPr="005B3BF4">
        <w:rPr>
          <w:rFonts w:ascii="Times New Roman" w:hAnsi="Times New Roman" w:cs="Times New Roman"/>
          <w:i/>
          <w:sz w:val="24"/>
          <w:szCs w:val="24"/>
        </w:rPr>
        <w:t>Looking at Greek Vases</w:t>
      </w:r>
      <w:r>
        <w:rPr>
          <w:rFonts w:ascii="Times New Roman" w:hAnsi="Times New Roman" w:cs="Times New Roman"/>
          <w:sz w:val="24"/>
          <w:szCs w:val="24"/>
        </w:rPr>
        <w:t xml:space="preserve"> (1991) p203-31</w:t>
      </w:r>
    </w:p>
    <w:p w:rsidR="00F76EE3"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Kampen</w:t>
      </w:r>
      <w:proofErr w:type="spellEnd"/>
      <w:r>
        <w:rPr>
          <w:rFonts w:ascii="Times New Roman" w:hAnsi="Times New Roman" w:cs="Times New Roman"/>
          <w:sz w:val="24"/>
          <w:szCs w:val="24"/>
        </w:rPr>
        <w:t>, N.B</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ed.)(1996)  </w:t>
      </w:r>
      <w:r w:rsidRPr="009E2AB9">
        <w:rPr>
          <w:rFonts w:ascii="Times New Roman" w:hAnsi="Times New Roman" w:cs="Times New Roman"/>
          <w:i/>
          <w:sz w:val="24"/>
          <w:szCs w:val="24"/>
        </w:rPr>
        <w:t>Sexuality in Ancient Art</w:t>
      </w:r>
      <w:r>
        <w:rPr>
          <w:rFonts w:ascii="Times New Roman" w:hAnsi="Times New Roman" w:cs="Times New Roman"/>
          <w:sz w:val="24"/>
          <w:szCs w:val="24"/>
        </w:rPr>
        <w:t xml:space="preserve"> Cambridge</w:t>
      </w:r>
    </w:p>
    <w:p w:rsidR="00F76EE3" w:rsidRPr="005B3BF4"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Keuls</w:t>
      </w:r>
      <w:proofErr w:type="spellEnd"/>
      <w:r>
        <w:rPr>
          <w:rFonts w:ascii="Times New Roman" w:hAnsi="Times New Roman" w:cs="Times New Roman"/>
          <w:sz w:val="24"/>
          <w:szCs w:val="24"/>
        </w:rPr>
        <w:t xml:space="preserve">, E.C., (1985) </w:t>
      </w:r>
      <w:r w:rsidRPr="005B3BF4">
        <w:rPr>
          <w:rFonts w:ascii="Times New Roman" w:hAnsi="Times New Roman" w:cs="Times New Roman"/>
          <w:i/>
          <w:sz w:val="24"/>
          <w:szCs w:val="24"/>
        </w:rPr>
        <w:t xml:space="preserve">The Reign of the </w:t>
      </w:r>
      <w:proofErr w:type="spellStart"/>
      <w:r w:rsidRPr="005B3BF4">
        <w:rPr>
          <w:rFonts w:ascii="Times New Roman" w:hAnsi="Times New Roman" w:cs="Times New Roman"/>
          <w:i/>
          <w:sz w:val="24"/>
          <w:szCs w:val="24"/>
        </w:rPr>
        <w:t>Phallus</w:t>
      </w:r>
      <w:proofErr w:type="gramStart"/>
      <w:r w:rsidRPr="005B3BF4">
        <w:rPr>
          <w:rFonts w:ascii="Times New Roman" w:hAnsi="Times New Roman" w:cs="Times New Roman"/>
          <w:i/>
          <w:sz w:val="24"/>
          <w:szCs w:val="24"/>
        </w:rPr>
        <w:t>:Sexual</w:t>
      </w:r>
      <w:proofErr w:type="spellEnd"/>
      <w:proofErr w:type="gramEnd"/>
      <w:r w:rsidRPr="005B3BF4">
        <w:rPr>
          <w:rFonts w:ascii="Times New Roman" w:hAnsi="Times New Roman" w:cs="Times New Roman"/>
          <w:i/>
          <w:sz w:val="24"/>
          <w:szCs w:val="24"/>
        </w:rPr>
        <w:t xml:space="preserve"> Politics in Ancient Athens.</w:t>
      </w:r>
      <w:r>
        <w:rPr>
          <w:rFonts w:ascii="Times New Roman" w:hAnsi="Times New Roman" w:cs="Times New Roman"/>
          <w:sz w:val="24"/>
          <w:szCs w:val="24"/>
        </w:rPr>
        <w:t xml:space="preserve"> New York, Harper &amp; Row</w:t>
      </w:r>
    </w:p>
    <w:p w:rsidR="00F76EE3"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Kilmer, Martin F. (1993) </w:t>
      </w:r>
      <w:r w:rsidRPr="009E2AB9">
        <w:rPr>
          <w:rFonts w:ascii="Times New Roman" w:hAnsi="Times New Roman" w:cs="Times New Roman"/>
          <w:i/>
          <w:sz w:val="24"/>
          <w:szCs w:val="24"/>
        </w:rPr>
        <w:t>Greek Erotica on Attic Red-Figure Vases</w:t>
      </w:r>
      <w:r>
        <w:rPr>
          <w:rFonts w:ascii="Times New Roman" w:hAnsi="Times New Roman" w:cs="Times New Roman"/>
          <w:sz w:val="24"/>
          <w:szCs w:val="24"/>
        </w:rPr>
        <w:t xml:space="preserve"> London, Duckworth</w:t>
      </w:r>
    </w:p>
    <w:p w:rsidR="00F76EE3" w:rsidRPr="005B3BF4"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Kilmer, Martin F. (1997) ‘Painters and Pederasts: Ancient Art, Sexuality, and Social History.’ in Golden, M. And </w:t>
      </w:r>
      <w:proofErr w:type="spellStart"/>
      <w:r>
        <w:rPr>
          <w:rFonts w:ascii="Times New Roman" w:hAnsi="Times New Roman" w:cs="Times New Roman"/>
          <w:sz w:val="24"/>
          <w:szCs w:val="24"/>
        </w:rPr>
        <w:t>Toohey</w:t>
      </w:r>
      <w:proofErr w:type="spellEnd"/>
      <w:r>
        <w:rPr>
          <w:rFonts w:ascii="Times New Roman" w:hAnsi="Times New Roman" w:cs="Times New Roman"/>
          <w:sz w:val="24"/>
          <w:szCs w:val="24"/>
        </w:rPr>
        <w:t xml:space="preserve">, P., (eds.) </w:t>
      </w:r>
      <w:r w:rsidRPr="005B3BF4">
        <w:rPr>
          <w:rFonts w:ascii="Times New Roman" w:hAnsi="Times New Roman" w:cs="Times New Roman"/>
          <w:i/>
          <w:sz w:val="24"/>
          <w:szCs w:val="24"/>
        </w:rPr>
        <w:t xml:space="preserve">Inventing Ancient Culture: </w:t>
      </w:r>
      <w:proofErr w:type="spellStart"/>
      <w:r w:rsidRPr="005B3BF4">
        <w:rPr>
          <w:rFonts w:ascii="Times New Roman" w:hAnsi="Times New Roman" w:cs="Times New Roman"/>
          <w:i/>
          <w:sz w:val="24"/>
          <w:szCs w:val="24"/>
        </w:rPr>
        <w:t>Historicism</w:t>
      </w:r>
      <w:proofErr w:type="gramStart"/>
      <w:r w:rsidRPr="005B3BF4">
        <w:rPr>
          <w:rFonts w:ascii="Times New Roman" w:hAnsi="Times New Roman" w:cs="Times New Roman"/>
          <w:i/>
          <w:sz w:val="24"/>
          <w:szCs w:val="24"/>
        </w:rPr>
        <w:t>,Periodization</w:t>
      </w:r>
      <w:proofErr w:type="spellEnd"/>
      <w:proofErr w:type="gramEnd"/>
      <w:r w:rsidRPr="005B3BF4">
        <w:rPr>
          <w:rFonts w:ascii="Times New Roman" w:hAnsi="Times New Roman" w:cs="Times New Roman"/>
          <w:i/>
          <w:sz w:val="24"/>
          <w:szCs w:val="24"/>
        </w:rPr>
        <w:t>, and the Ancient World</w:t>
      </w:r>
      <w:r>
        <w:rPr>
          <w:rFonts w:ascii="Times New Roman" w:hAnsi="Times New Roman" w:cs="Times New Roman"/>
          <w:i/>
          <w:sz w:val="24"/>
          <w:szCs w:val="24"/>
        </w:rPr>
        <w:t>.</w:t>
      </w:r>
      <w:r>
        <w:rPr>
          <w:rFonts w:ascii="Times New Roman" w:hAnsi="Times New Roman" w:cs="Times New Roman"/>
          <w:sz w:val="24"/>
          <w:szCs w:val="24"/>
        </w:rPr>
        <w:t xml:space="preserve">(1997) p36-49  London, </w:t>
      </w:r>
      <w:proofErr w:type="spellStart"/>
      <w:r>
        <w:rPr>
          <w:rFonts w:ascii="Times New Roman" w:hAnsi="Times New Roman" w:cs="Times New Roman"/>
          <w:sz w:val="24"/>
          <w:szCs w:val="24"/>
        </w:rPr>
        <w:t>Routledge</w:t>
      </w:r>
      <w:proofErr w:type="spellEnd"/>
    </w:p>
    <w:p w:rsidR="00F76EE3" w:rsidRDefault="00F76EE3" w:rsidP="00F76EE3">
      <w:pPr>
        <w:spacing w:line="240" w:lineRule="auto"/>
        <w:rPr>
          <w:rFonts w:ascii="Times New Roman" w:hAnsi="Times New Roman" w:cs="Times New Roman"/>
          <w:sz w:val="24"/>
          <w:szCs w:val="24"/>
        </w:rPr>
      </w:pPr>
      <w:proofErr w:type="gramStart"/>
      <w:r>
        <w:rPr>
          <w:rFonts w:ascii="Times New Roman" w:hAnsi="Times New Roman" w:cs="Times New Roman"/>
          <w:sz w:val="24"/>
          <w:szCs w:val="24"/>
        </w:rPr>
        <w:t>Koch-</w:t>
      </w:r>
      <w:proofErr w:type="spellStart"/>
      <w:r>
        <w:rPr>
          <w:rFonts w:ascii="Times New Roman" w:hAnsi="Times New Roman" w:cs="Times New Roman"/>
          <w:sz w:val="24"/>
          <w:szCs w:val="24"/>
        </w:rPr>
        <w:t>Harnack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Gundel</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(1989) </w:t>
      </w:r>
      <w:proofErr w:type="spellStart"/>
      <w:r w:rsidRPr="009E2AB9">
        <w:rPr>
          <w:rFonts w:ascii="Times New Roman" w:hAnsi="Times New Roman" w:cs="Times New Roman"/>
          <w:i/>
          <w:sz w:val="24"/>
          <w:szCs w:val="24"/>
        </w:rPr>
        <w:t>Knabenliebe</w:t>
      </w:r>
      <w:proofErr w:type="spellEnd"/>
      <w:r w:rsidRPr="009E2AB9">
        <w:rPr>
          <w:rFonts w:ascii="Times New Roman" w:hAnsi="Times New Roman" w:cs="Times New Roman"/>
          <w:i/>
          <w:sz w:val="24"/>
          <w:szCs w:val="24"/>
        </w:rPr>
        <w:t xml:space="preserve"> und </w:t>
      </w:r>
      <w:proofErr w:type="spellStart"/>
      <w:r w:rsidRPr="009E2AB9">
        <w:rPr>
          <w:rFonts w:ascii="Times New Roman" w:hAnsi="Times New Roman" w:cs="Times New Roman"/>
          <w:i/>
          <w:sz w:val="24"/>
          <w:szCs w:val="24"/>
        </w:rPr>
        <w:t>Tiergeschenke</w:t>
      </w:r>
      <w:proofErr w:type="gramStart"/>
      <w:r w:rsidRPr="009E2AB9">
        <w:rPr>
          <w:rFonts w:ascii="Times New Roman" w:hAnsi="Times New Roman" w:cs="Times New Roman"/>
          <w:i/>
          <w:sz w:val="24"/>
          <w:szCs w:val="24"/>
        </w:rPr>
        <w:t>:Ihre</w:t>
      </w:r>
      <w:proofErr w:type="spellEnd"/>
      <w:proofErr w:type="gramEnd"/>
      <w:r w:rsidRPr="009E2AB9">
        <w:rPr>
          <w:rFonts w:ascii="Times New Roman" w:hAnsi="Times New Roman" w:cs="Times New Roman"/>
          <w:i/>
          <w:sz w:val="24"/>
          <w:szCs w:val="24"/>
        </w:rPr>
        <w:t xml:space="preserve"> </w:t>
      </w:r>
      <w:proofErr w:type="spellStart"/>
      <w:r w:rsidRPr="009E2AB9">
        <w:rPr>
          <w:rFonts w:ascii="Times New Roman" w:hAnsi="Times New Roman" w:cs="Times New Roman"/>
          <w:i/>
          <w:sz w:val="24"/>
          <w:szCs w:val="24"/>
        </w:rPr>
        <w:t>Bedeutung</w:t>
      </w:r>
      <w:proofErr w:type="spellEnd"/>
      <w:r w:rsidRPr="009E2AB9">
        <w:rPr>
          <w:rFonts w:ascii="Times New Roman" w:hAnsi="Times New Roman" w:cs="Times New Roman"/>
          <w:i/>
          <w:sz w:val="24"/>
          <w:szCs w:val="24"/>
        </w:rPr>
        <w:t xml:space="preserve"> </w:t>
      </w:r>
      <w:proofErr w:type="spellStart"/>
      <w:r w:rsidRPr="009E2AB9">
        <w:rPr>
          <w:rFonts w:ascii="Times New Roman" w:hAnsi="Times New Roman" w:cs="Times New Roman"/>
          <w:i/>
          <w:sz w:val="24"/>
          <w:szCs w:val="24"/>
        </w:rPr>
        <w:t>im</w:t>
      </w:r>
      <w:proofErr w:type="spellEnd"/>
      <w:r w:rsidRPr="009E2AB9">
        <w:rPr>
          <w:rFonts w:ascii="Times New Roman" w:hAnsi="Times New Roman" w:cs="Times New Roman"/>
          <w:i/>
          <w:sz w:val="24"/>
          <w:szCs w:val="24"/>
        </w:rPr>
        <w:t xml:space="preserve"> </w:t>
      </w:r>
      <w:proofErr w:type="spellStart"/>
      <w:r w:rsidRPr="009E2AB9">
        <w:rPr>
          <w:rFonts w:ascii="Times New Roman" w:hAnsi="Times New Roman" w:cs="Times New Roman"/>
          <w:i/>
          <w:sz w:val="24"/>
          <w:szCs w:val="24"/>
        </w:rPr>
        <w:t>paderastischen</w:t>
      </w:r>
      <w:proofErr w:type="spellEnd"/>
      <w:r w:rsidRPr="009E2AB9">
        <w:rPr>
          <w:rFonts w:ascii="Times New Roman" w:hAnsi="Times New Roman" w:cs="Times New Roman"/>
          <w:i/>
          <w:sz w:val="24"/>
          <w:szCs w:val="24"/>
        </w:rPr>
        <w:t xml:space="preserve"> </w:t>
      </w:r>
      <w:proofErr w:type="spellStart"/>
      <w:r w:rsidRPr="009E2AB9">
        <w:rPr>
          <w:rFonts w:ascii="Times New Roman" w:hAnsi="Times New Roman" w:cs="Times New Roman"/>
          <w:i/>
          <w:sz w:val="24"/>
          <w:szCs w:val="24"/>
        </w:rPr>
        <w:t>Erziehungssystem</w:t>
      </w:r>
      <w:proofErr w:type="spellEnd"/>
      <w:r w:rsidRPr="009E2AB9">
        <w:rPr>
          <w:rFonts w:ascii="Times New Roman" w:hAnsi="Times New Roman" w:cs="Times New Roman"/>
          <w:i/>
          <w:sz w:val="24"/>
          <w:szCs w:val="24"/>
        </w:rPr>
        <w:t xml:space="preserve"> Athens</w:t>
      </w:r>
      <w:r>
        <w:rPr>
          <w:rFonts w:ascii="Times New Roman" w:hAnsi="Times New Roman" w:cs="Times New Roman"/>
          <w:sz w:val="24"/>
          <w:szCs w:val="24"/>
        </w:rPr>
        <w:t xml:space="preserve"> Berlin</w:t>
      </w:r>
    </w:p>
    <w:p w:rsidR="00F76EE3"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Lear, A., and </w:t>
      </w:r>
      <w:proofErr w:type="spellStart"/>
      <w:r>
        <w:rPr>
          <w:rFonts w:ascii="Times New Roman" w:hAnsi="Times New Roman" w:cs="Times New Roman"/>
          <w:sz w:val="24"/>
          <w:szCs w:val="24"/>
        </w:rPr>
        <w:t>Cantarella</w:t>
      </w:r>
      <w:proofErr w:type="spellEnd"/>
      <w:r>
        <w:rPr>
          <w:rFonts w:ascii="Times New Roman" w:hAnsi="Times New Roman" w:cs="Times New Roman"/>
          <w:sz w:val="24"/>
          <w:szCs w:val="24"/>
        </w:rPr>
        <w:t xml:space="preserve">, E., (2008) </w:t>
      </w:r>
      <w:r w:rsidRPr="009B72B5">
        <w:rPr>
          <w:rFonts w:ascii="Times New Roman" w:hAnsi="Times New Roman" w:cs="Times New Roman"/>
          <w:i/>
          <w:sz w:val="24"/>
          <w:szCs w:val="24"/>
        </w:rPr>
        <w:t xml:space="preserve">Images of Ancient Greek </w:t>
      </w:r>
      <w:proofErr w:type="spellStart"/>
      <w:r w:rsidRPr="009B72B5">
        <w:rPr>
          <w:rFonts w:ascii="Times New Roman" w:hAnsi="Times New Roman" w:cs="Times New Roman"/>
          <w:i/>
          <w:sz w:val="24"/>
          <w:szCs w:val="24"/>
        </w:rPr>
        <w:t>Pederasty</w:t>
      </w:r>
      <w:proofErr w:type="gramStart"/>
      <w:r w:rsidRPr="009B72B5">
        <w:rPr>
          <w:rFonts w:ascii="Times New Roman" w:hAnsi="Times New Roman" w:cs="Times New Roman"/>
          <w:i/>
          <w:sz w:val="24"/>
          <w:szCs w:val="24"/>
        </w:rPr>
        <w:t>:Boys</w:t>
      </w:r>
      <w:proofErr w:type="spellEnd"/>
      <w:proofErr w:type="gramEnd"/>
      <w:r w:rsidRPr="009B72B5">
        <w:rPr>
          <w:rFonts w:ascii="Times New Roman" w:hAnsi="Times New Roman" w:cs="Times New Roman"/>
          <w:i/>
          <w:sz w:val="24"/>
          <w:szCs w:val="24"/>
        </w:rPr>
        <w:t xml:space="preserve"> Were their Gods</w:t>
      </w:r>
      <w:r>
        <w:rPr>
          <w:rFonts w:ascii="Times New Roman" w:hAnsi="Times New Roman" w:cs="Times New Roman"/>
          <w:sz w:val="24"/>
          <w:szCs w:val="24"/>
        </w:rPr>
        <w:t xml:space="preserve">. London and New York, </w:t>
      </w:r>
      <w:proofErr w:type="spellStart"/>
      <w:r>
        <w:rPr>
          <w:rFonts w:ascii="Times New Roman" w:hAnsi="Times New Roman" w:cs="Times New Roman"/>
          <w:sz w:val="24"/>
          <w:szCs w:val="24"/>
        </w:rPr>
        <w:t>Routledge</w:t>
      </w:r>
      <w:proofErr w:type="spellEnd"/>
    </w:p>
    <w:p w:rsidR="00F76EE3" w:rsidRPr="003512BA" w:rsidRDefault="00F76EE3" w:rsidP="00F76EE3">
      <w:pPr>
        <w:spacing w:line="240" w:lineRule="auto"/>
        <w:rPr>
          <w:rFonts w:ascii="Times New Roman" w:hAnsi="Times New Roman" w:cs="Times New Roman"/>
          <w:i/>
          <w:sz w:val="24"/>
          <w:szCs w:val="24"/>
        </w:rPr>
      </w:pPr>
      <w:proofErr w:type="gramStart"/>
      <w:r w:rsidRPr="003512BA">
        <w:rPr>
          <w:rFonts w:ascii="Times New Roman" w:hAnsi="Times New Roman" w:cs="Times New Roman"/>
          <w:i/>
          <w:sz w:val="24"/>
          <w:szCs w:val="24"/>
        </w:rPr>
        <w:t xml:space="preserve">Lexicon </w:t>
      </w:r>
      <w:proofErr w:type="spellStart"/>
      <w:r w:rsidRPr="003512BA">
        <w:rPr>
          <w:rFonts w:ascii="Times New Roman" w:hAnsi="Times New Roman" w:cs="Times New Roman"/>
          <w:i/>
          <w:sz w:val="24"/>
          <w:szCs w:val="24"/>
        </w:rPr>
        <w:t>Iconographicum</w:t>
      </w:r>
      <w:proofErr w:type="spellEnd"/>
      <w:r w:rsidRPr="003512BA">
        <w:rPr>
          <w:rFonts w:ascii="Times New Roman" w:hAnsi="Times New Roman" w:cs="Times New Roman"/>
          <w:i/>
          <w:sz w:val="24"/>
          <w:szCs w:val="24"/>
        </w:rPr>
        <w:t xml:space="preserve"> </w:t>
      </w:r>
      <w:proofErr w:type="spellStart"/>
      <w:r w:rsidRPr="003512BA">
        <w:rPr>
          <w:rFonts w:ascii="Times New Roman" w:hAnsi="Times New Roman" w:cs="Times New Roman"/>
          <w:i/>
          <w:sz w:val="24"/>
          <w:szCs w:val="24"/>
        </w:rPr>
        <w:t>Mythologiae</w:t>
      </w:r>
      <w:proofErr w:type="spellEnd"/>
      <w:r w:rsidRPr="003512BA">
        <w:rPr>
          <w:rFonts w:ascii="Times New Roman" w:hAnsi="Times New Roman" w:cs="Times New Roman"/>
          <w:i/>
          <w:sz w:val="24"/>
          <w:szCs w:val="24"/>
        </w:rPr>
        <w:t xml:space="preserve"> </w:t>
      </w:r>
      <w:proofErr w:type="spellStart"/>
      <w:r w:rsidRPr="003512BA">
        <w:rPr>
          <w:rFonts w:ascii="Times New Roman" w:hAnsi="Times New Roman" w:cs="Times New Roman"/>
          <w:i/>
          <w:sz w:val="24"/>
          <w:szCs w:val="24"/>
        </w:rPr>
        <w:t>Classicae</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LIMC (1981-1999)</w:t>
      </w:r>
      <w:r w:rsidRPr="003512BA">
        <w:rPr>
          <w:rFonts w:ascii="Times New Roman" w:hAnsi="Times New Roman" w:cs="Times New Roman"/>
          <w:i/>
          <w:sz w:val="24"/>
          <w:szCs w:val="24"/>
        </w:rPr>
        <w:t xml:space="preserve"> </w:t>
      </w:r>
    </w:p>
    <w:p w:rsidR="00F76EE3" w:rsidRPr="009F372C"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Lilja</w:t>
      </w:r>
      <w:proofErr w:type="spellEnd"/>
      <w:r>
        <w:rPr>
          <w:rFonts w:ascii="Times New Roman" w:hAnsi="Times New Roman" w:cs="Times New Roman"/>
          <w:sz w:val="24"/>
          <w:szCs w:val="24"/>
        </w:rPr>
        <w:t xml:space="preserve">, S. (1983) </w:t>
      </w:r>
      <w:r w:rsidRPr="009F372C">
        <w:rPr>
          <w:rFonts w:ascii="Times New Roman" w:hAnsi="Times New Roman" w:cs="Times New Roman"/>
          <w:i/>
          <w:sz w:val="24"/>
          <w:szCs w:val="24"/>
        </w:rPr>
        <w:t>Homosexuality in Republican and Augustan Rome</w:t>
      </w:r>
      <w:r>
        <w:rPr>
          <w:rFonts w:ascii="Times New Roman" w:hAnsi="Times New Roman" w:cs="Times New Roman"/>
          <w:sz w:val="24"/>
          <w:szCs w:val="24"/>
        </w:rPr>
        <w:t xml:space="preserve">. </w:t>
      </w:r>
      <w:proofErr w:type="spellStart"/>
      <w:r>
        <w:rPr>
          <w:rFonts w:ascii="Times New Roman" w:hAnsi="Times New Roman" w:cs="Times New Roman"/>
          <w:sz w:val="24"/>
          <w:szCs w:val="24"/>
        </w:rPr>
        <w:t>Commentationes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Humanarum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Litterarum</w:t>
      </w:r>
      <w:proofErr w:type="spellEnd"/>
      <w:r>
        <w:rPr>
          <w:rFonts w:ascii="Times New Roman" w:hAnsi="Times New Roman" w:cs="Times New Roman"/>
          <w:sz w:val="24"/>
          <w:szCs w:val="24"/>
        </w:rPr>
        <w:t xml:space="preserve"> 74. Helsinki: </w:t>
      </w:r>
      <w:proofErr w:type="spellStart"/>
      <w:r>
        <w:rPr>
          <w:rFonts w:ascii="Times New Roman" w:hAnsi="Times New Roman" w:cs="Times New Roman"/>
          <w:sz w:val="24"/>
          <w:szCs w:val="24"/>
        </w:rPr>
        <w:t>Societas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Scientiarum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Fennica</w:t>
      </w:r>
      <w:proofErr w:type="spellEnd"/>
      <w:r>
        <w:rPr>
          <w:rFonts w:ascii="Times New Roman" w:hAnsi="Times New Roman" w:cs="Times New Roman"/>
          <w:sz w:val="24"/>
          <w:szCs w:val="24"/>
        </w:rPr>
        <w:t>.</w:t>
      </w:r>
    </w:p>
    <w:p w:rsidR="00F76EE3"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Lissarrague</w:t>
      </w:r>
      <w:proofErr w:type="spellEnd"/>
      <w:r>
        <w:rPr>
          <w:rFonts w:ascii="Times New Roman" w:hAnsi="Times New Roman" w:cs="Times New Roman"/>
          <w:sz w:val="24"/>
          <w:szCs w:val="24"/>
        </w:rPr>
        <w:t xml:space="preserve">, Francois. (2001) </w:t>
      </w:r>
      <w:r w:rsidRPr="00107B10">
        <w:rPr>
          <w:rFonts w:ascii="Times New Roman" w:hAnsi="Times New Roman" w:cs="Times New Roman"/>
          <w:i/>
          <w:sz w:val="24"/>
          <w:szCs w:val="24"/>
        </w:rPr>
        <w:t>Greek Vases: The Athenians and their Images</w:t>
      </w:r>
      <w:r>
        <w:rPr>
          <w:rFonts w:ascii="Times New Roman" w:hAnsi="Times New Roman" w:cs="Times New Roman"/>
          <w:sz w:val="24"/>
          <w:szCs w:val="24"/>
        </w:rPr>
        <w:t xml:space="preserve"> New York</w:t>
      </w:r>
    </w:p>
    <w:p w:rsidR="00F76EE3"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MacMullen</w:t>
      </w:r>
      <w:proofErr w:type="spellEnd"/>
      <w:r>
        <w:rPr>
          <w:rFonts w:ascii="Times New Roman" w:hAnsi="Times New Roman" w:cs="Times New Roman"/>
          <w:sz w:val="24"/>
          <w:szCs w:val="24"/>
        </w:rPr>
        <w:t xml:space="preserve">, R., (1982) ‘Roman Attitudes to Greek Love.’ </w:t>
      </w:r>
      <w:proofErr w:type="spellStart"/>
      <w:r w:rsidRPr="009F372C">
        <w:rPr>
          <w:rFonts w:ascii="Times New Roman" w:hAnsi="Times New Roman" w:cs="Times New Roman"/>
          <w:i/>
          <w:sz w:val="24"/>
          <w:szCs w:val="24"/>
        </w:rPr>
        <w:t>Historia</w:t>
      </w:r>
      <w:proofErr w:type="spellEnd"/>
      <w:r>
        <w:rPr>
          <w:rFonts w:ascii="Times New Roman" w:hAnsi="Times New Roman" w:cs="Times New Roman"/>
          <w:sz w:val="24"/>
          <w:szCs w:val="24"/>
        </w:rPr>
        <w:t xml:space="preserve"> (1982) 31</w:t>
      </w:r>
      <w:proofErr w:type="gramStart"/>
      <w:r>
        <w:rPr>
          <w:rFonts w:ascii="Times New Roman" w:hAnsi="Times New Roman" w:cs="Times New Roman"/>
          <w:sz w:val="24"/>
          <w:szCs w:val="24"/>
        </w:rPr>
        <w:t>;p484</w:t>
      </w:r>
      <w:proofErr w:type="gramEnd"/>
      <w:r>
        <w:rPr>
          <w:rFonts w:ascii="Times New Roman" w:hAnsi="Times New Roman" w:cs="Times New Roman"/>
          <w:sz w:val="24"/>
          <w:szCs w:val="24"/>
        </w:rPr>
        <w:t>-502</w:t>
      </w:r>
    </w:p>
    <w:p w:rsidR="00F76EE3"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Mau, A. (1982) (1902) </w:t>
      </w:r>
      <w:r w:rsidRPr="00062464">
        <w:rPr>
          <w:rFonts w:ascii="Times New Roman" w:hAnsi="Times New Roman" w:cs="Times New Roman"/>
          <w:i/>
          <w:sz w:val="24"/>
          <w:szCs w:val="24"/>
        </w:rPr>
        <w:t>Pompeii, Its Life and Art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Trans. Kelsey, F.W., New </w:t>
      </w:r>
      <w:proofErr w:type="spellStart"/>
      <w:proofErr w:type="gramStart"/>
      <w:r>
        <w:rPr>
          <w:rFonts w:ascii="Times New Roman" w:hAnsi="Times New Roman" w:cs="Times New Roman"/>
          <w:sz w:val="24"/>
          <w:szCs w:val="24"/>
        </w:rPr>
        <w:t>edn</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revised and </w:t>
      </w:r>
      <w:proofErr w:type="spellStart"/>
      <w:r>
        <w:rPr>
          <w:rFonts w:ascii="Times New Roman" w:hAnsi="Times New Roman" w:cs="Times New Roman"/>
          <w:sz w:val="24"/>
          <w:szCs w:val="24"/>
        </w:rPr>
        <w:t>corrected.Rpt</w:t>
      </w:r>
      <w:proofErr w:type="spellEnd"/>
      <w:r>
        <w:rPr>
          <w:rFonts w:ascii="Times New Roman" w:hAnsi="Times New Roman" w:cs="Times New Roman"/>
          <w:sz w:val="24"/>
          <w:szCs w:val="24"/>
        </w:rPr>
        <w:t xml:space="preserve">. New Rochelle, NY: </w:t>
      </w:r>
      <w:proofErr w:type="spellStart"/>
      <w:r>
        <w:rPr>
          <w:rFonts w:ascii="Times New Roman" w:hAnsi="Times New Roman" w:cs="Times New Roman"/>
          <w:sz w:val="24"/>
          <w:szCs w:val="24"/>
        </w:rPr>
        <w:t>Caratzas</w:t>
      </w:r>
      <w:proofErr w:type="spellEnd"/>
      <w:r>
        <w:rPr>
          <w:rFonts w:ascii="Times New Roman" w:hAnsi="Times New Roman" w:cs="Times New Roman"/>
          <w:sz w:val="24"/>
          <w:szCs w:val="24"/>
        </w:rPr>
        <w:t xml:space="preserve"> Brothers</w:t>
      </w:r>
    </w:p>
    <w:p w:rsidR="00F76EE3" w:rsidRPr="00062464" w:rsidRDefault="00F76EE3" w:rsidP="00F76EE3">
      <w:pPr>
        <w:spacing w:line="24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McGinn</w:t>
      </w:r>
      <w:proofErr w:type="spellEnd"/>
      <w:r>
        <w:rPr>
          <w:rFonts w:ascii="Times New Roman" w:hAnsi="Times New Roman" w:cs="Times New Roman"/>
          <w:sz w:val="24"/>
          <w:szCs w:val="24"/>
        </w:rPr>
        <w:t xml:space="preserve">, T.A., (1998) </w:t>
      </w:r>
      <w:r w:rsidRPr="00062464">
        <w:rPr>
          <w:rFonts w:ascii="Times New Roman" w:hAnsi="Times New Roman" w:cs="Times New Roman"/>
          <w:i/>
          <w:sz w:val="24"/>
          <w:szCs w:val="24"/>
        </w:rPr>
        <w:t>Prostitution, Sexuality and the Law in Ancient Rome</w:t>
      </w:r>
      <w:r>
        <w:rPr>
          <w:rFonts w:ascii="Times New Roman" w:hAnsi="Times New Roman" w:cs="Times New Roman"/>
          <w:sz w:val="24"/>
          <w:szCs w:val="24"/>
        </w:rPr>
        <w:t>.</w:t>
      </w:r>
      <w:proofErr w:type="gramEnd"/>
      <w:r>
        <w:rPr>
          <w:rFonts w:ascii="Times New Roman" w:hAnsi="Times New Roman" w:cs="Times New Roman"/>
          <w:sz w:val="24"/>
          <w:szCs w:val="24"/>
        </w:rPr>
        <w:t xml:space="preserve"> Oxford, Oxford University Press</w:t>
      </w:r>
    </w:p>
    <w:p w:rsidR="00F76EE3"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Oakley, John H. (1992) ‘An Athenian Red-Figured Workshop from the Time of the Peloponnesian War’ in </w:t>
      </w:r>
      <w:r w:rsidRPr="00107B10">
        <w:rPr>
          <w:rFonts w:ascii="Times New Roman" w:hAnsi="Times New Roman" w:cs="Times New Roman"/>
          <w:i/>
          <w:sz w:val="24"/>
          <w:szCs w:val="24"/>
        </w:rPr>
        <w:t xml:space="preserve">Les ateliers de </w:t>
      </w:r>
      <w:proofErr w:type="spellStart"/>
      <w:r w:rsidRPr="00107B10">
        <w:rPr>
          <w:rFonts w:ascii="Times New Roman" w:hAnsi="Times New Roman" w:cs="Times New Roman"/>
          <w:i/>
          <w:sz w:val="24"/>
          <w:szCs w:val="24"/>
        </w:rPr>
        <w:t>potiers</w:t>
      </w:r>
      <w:proofErr w:type="spellEnd"/>
      <w:r w:rsidRPr="00107B10">
        <w:rPr>
          <w:rFonts w:ascii="Times New Roman" w:hAnsi="Times New Roman" w:cs="Times New Roman"/>
          <w:i/>
          <w:sz w:val="24"/>
          <w:szCs w:val="24"/>
        </w:rPr>
        <w:t xml:space="preserve"> </w:t>
      </w:r>
      <w:proofErr w:type="spellStart"/>
      <w:r w:rsidRPr="00107B10">
        <w:rPr>
          <w:rFonts w:ascii="Times New Roman" w:hAnsi="Times New Roman" w:cs="Times New Roman"/>
          <w:i/>
          <w:sz w:val="24"/>
          <w:szCs w:val="24"/>
        </w:rPr>
        <w:t>dans</w:t>
      </w:r>
      <w:proofErr w:type="spellEnd"/>
      <w:r w:rsidRPr="00107B10">
        <w:rPr>
          <w:rFonts w:ascii="Times New Roman" w:hAnsi="Times New Roman" w:cs="Times New Roman"/>
          <w:i/>
          <w:sz w:val="24"/>
          <w:szCs w:val="24"/>
        </w:rPr>
        <w:t xml:space="preserve"> la </w:t>
      </w:r>
      <w:proofErr w:type="spellStart"/>
      <w:r w:rsidRPr="00107B10">
        <w:rPr>
          <w:rFonts w:ascii="Times New Roman" w:hAnsi="Times New Roman" w:cs="Times New Roman"/>
          <w:i/>
          <w:sz w:val="24"/>
          <w:szCs w:val="24"/>
        </w:rPr>
        <w:t>monde</w:t>
      </w:r>
      <w:proofErr w:type="spellEnd"/>
      <w:r w:rsidRPr="00107B10">
        <w:rPr>
          <w:rFonts w:ascii="Times New Roman" w:hAnsi="Times New Roman" w:cs="Times New Roman"/>
          <w:i/>
          <w:sz w:val="24"/>
          <w:szCs w:val="24"/>
        </w:rPr>
        <w:t xml:space="preserve"> </w:t>
      </w:r>
      <w:proofErr w:type="spellStart"/>
      <w:r w:rsidRPr="00107B10">
        <w:rPr>
          <w:rFonts w:ascii="Times New Roman" w:hAnsi="Times New Roman" w:cs="Times New Roman"/>
          <w:i/>
          <w:sz w:val="24"/>
          <w:szCs w:val="24"/>
        </w:rPr>
        <w:t>grec</w:t>
      </w:r>
      <w:proofErr w:type="spellEnd"/>
      <w:r w:rsidRPr="00107B10">
        <w:rPr>
          <w:rFonts w:ascii="Times New Roman" w:hAnsi="Times New Roman" w:cs="Times New Roman"/>
          <w:i/>
          <w:sz w:val="24"/>
          <w:szCs w:val="24"/>
        </w:rPr>
        <w:t xml:space="preserve"> aux époques </w:t>
      </w:r>
      <w:proofErr w:type="spellStart"/>
      <w:r w:rsidRPr="00107B10">
        <w:rPr>
          <w:rFonts w:ascii="Times New Roman" w:hAnsi="Times New Roman" w:cs="Times New Roman"/>
          <w:i/>
          <w:sz w:val="24"/>
          <w:szCs w:val="24"/>
        </w:rPr>
        <w:t>geometrique</w:t>
      </w:r>
      <w:proofErr w:type="spellEnd"/>
      <w:r w:rsidRPr="00107B10">
        <w:rPr>
          <w:rFonts w:ascii="Times New Roman" w:hAnsi="Times New Roman" w:cs="Times New Roman"/>
          <w:i/>
          <w:sz w:val="24"/>
          <w:szCs w:val="24"/>
        </w:rPr>
        <w:t xml:space="preserve">, </w:t>
      </w:r>
      <w:proofErr w:type="spellStart"/>
      <w:r w:rsidRPr="00107B10">
        <w:rPr>
          <w:rFonts w:ascii="Times New Roman" w:hAnsi="Times New Roman" w:cs="Times New Roman"/>
          <w:i/>
          <w:sz w:val="24"/>
          <w:szCs w:val="24"/>
        </w:rPr>
        <w:t>archaique</w:t>
      </w:r>
      <w:proofErr w:type="spellEnd"/>
      <w:r w:rsidRPr="00107B10">
        <w:rPr>
          <w:rFonts w:ascii="Times New Roman" w:hAnsi="Times New Roman" w:cs="Times New Roman"/>
          <w:i/>
          <w:sz w:val="24"/>
          <w:szCs w:val="24"/>
        </w:rPr>
        <w:t xml:space="preserve"> </w:t>
      </w:r>
      <w:proofErr w:type="gramStart"/>
      <w:r w:rsidRPr="00107B10">
        <w:rPr>
          <w:rFonts w:ascii="Times New Roman" w:hAnsi="Times New Roman" w:cs="Times New Roman"/>
          <w:i/>
          <w:sz w:val="24"/>
          <w:szCs w:val="24"/>
        </w:rPr>
        <w:t>et</w:t>
      </w:r>
      <w:proofErr w:type="gramEnd"/>
      <w:r w:rsidRPr="00107B10">
        <w:rPr>
          <w:rFonts w:ascii="Times New Roman" w:hAnsi="Times New Roman" w:cs="Times New Roman"/>
          <w:i/>
          <w:sz w:val="24"/>
          <w:szCs w:val="24"/>
        </w:rPr>
        <w:t xml:space="preserve"> </w:t>
      </w:r>
      <w:proofErr w:type="spellStart"/>
      <w:r w:rsidRPr="00107B10">
        <w:rPr>
          <w:rFonts w:ascii="Times New Roman" w:hAnsi="Times New Roman" w:cs="Times New Roman"/>
          <w:i/>
          <w:sz w:val="24"/>
          <w:szCs w:val="24"/>
        </w:rPr>
        <w:t>classique</w:t>
      </w:r>
      <w:proofErr w:type="spellEnd"/>
      <w:r>
        <w:rPr>
          <w:rFonts w:ascii="Times New Roman" w:hAnsi="Times New Roman" w:cs="Times New Roman"/>
          <w:sz w:val="24"/>
          <w:szCs w:val="24"/>
        </w:rPr>
        <w:t xml:space="preserve"> [=Bulletin de correspondence </w:t>
      </w:r>
      <w:proofErr w:type="spellStart"/>
      <w:r>
        <w:rPr>
          <w:rFonts w:ascii="Times New Roman" w:hAnsi="Times New Roman" w:cs="Times New Roman"/>
          <w:sz w:val="24"/>
          <w:szCs w:val="24"/>
        </w:rPr>
        <w:t>hellenique</w:t>
      </w:r>
      <w:proofErr w:type="spellEnd"/>
      <w:r>
        <w:rPr>
          <w:rFonts w:ascii="Times New Roman" w:hAnsi="Times New Roman" w:cs="Times New Roman"/>
          <w:sz w:val="24"/>
          <w:szCs w:val="24"/>
        </w:rPr>
        <w:t xml:space="preserve"> Supplement XXIII] Paris (1992) p195-203</w:t>
      </w:r>
    </w:p>
    <w:p w:rsidR="00F76EE3" w:rsidRPr="009B72B5"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Osborne, R., (1996) ‘Desiring Women on Athenian Pottery’ in </w:t>
      </w:r>
      <w:proofErr w:type="spellStart"/>
      <w:r>
        <w:rPr>
          <w:rFonts w:ascii="Times New Roman" w:hAnsi="Times New Roman" w:cs="Times New Roman"/>
          <w:sz w:val="24"/>
          <w:szCs w:val="24"/>
        </w:rPr>
        <w:t>Kampen</w:t>
      </w:r>
      <w:proofErr w:type="spellEnd"/>
      <w:r>
        <w:rPr>
          <w:rFonts w:ascii="Times New Roman" w:hAnsi="Times New Roman" w:cs="Times New Roman"/>
          <w:sz w:val="24"/>
          <w:szCs w:val="24"/>
        </w:rPr>
        <w:t>, N.B., (ed</w:t>
      </w:r>
      <w:r w:rsidRPr="009B72B5">
        <w:rPr>
          <w:rFonts w:ascii="Times New Roman" w:hAnsi="Times New Roman" w:cs="Times New Roman"/>
          <w:i/>
          <w:sz w:val="24"/>
          <w:szCs w:val="24"/>
        </w:rPr>
        <w:t>.) Sexuality in Ancient Art</w:t>
      </w:r>
      <w:r>
        <w:rPr>
          <w:rFonts w:ascii="Times New Roman" w:hAnsi="Times New Roman" w:cs="Times New Roman"/>
          <w:sz w:val="24"/>
          <w:szCs w:val="24"/>
        </w:rPr>
        <w:t>. Cambridge, Cambridge University Press</w:t>
      </w:r>
    </w:p>
    <w:p w:rsidR="00F76EE3" w:rsidRDefault="00F76EE3" w:rsidP="00F76EE3">
      <w:pPr>
        <w:spacing w:line="240" w:lineRule="auto"/>
        <w:rPr>
          <w:rFonts w:ascii="Times New Roman" w:hAnsi="Times New Roman" w:cs="Times New Roman"/>
          <w:sz w:val="24"/>
          <w:szCs w:val="24"/>
        </w:rPr>
      </w:pPr>
      <w:r>
        <w:rPr>
          <w:rFonts w:ascii="Times New Roman" w:hAnsi="Times New Roman" w:cs="Times New Roman"/>
          <w:sz w:val="24"/>
          <w:szCs w:val="24"/>
        </w:rPr>
        <w:t xml:space="preserve">Osborne, R.G., (1998) </w:t>
      </w:r>
      <w:r w:rsidRPr="00107B10">
        <w:rPr>
          <w:rFonts w:ascii="Times New Roman" w:hAnsi="Times New Roman" w:cs="Times New Roman"/>
          <w:i/>
          <w:sz w:val="24"/>
          <w:szCs w:val="24"/>
        </w:rPr>
        <w:t>Archaic and Classical Greek Art</w:t>
      </w:r>
      <w:r>
        <w:rPr>
          <w:rFonts w:ascii="Times New Roman" w:hAnsi="Times New Roman" w:cs="Times New Roman"/>
          <w:sz w:val="24"/>
          <w:szCs w:val="24"/>
        </w:rPr>
        <w:t xml:space="preserve"> Oxford. Oxford University Press</w:t>
      </w:r>
    </w:p>
    <w:p w:rsidR="00F76EE3" w:rsidRPr="009B72B5" w:rsidRDefault="00F76EE3" w:rsidP="00F76EE3">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Pollitt</w:t>
      </w:r>
      <w:proofErr w:type="spellEnd"/>
      <w:r>
        <w:rPr>
          <w:rFonts w:ascii="Times New Roman" w:hAnsi="Times New Roman" w:cs="Times New Roman"/>
          <w:sz w:val="24"/>
          <w:szCs w:val="24"/>
        </w:rPr>
        <w:t xml:space="preserve">, J.J., (1972) </w:t>
      </w:r>
      <w:r w:rsidRPr="009B72B5">
        <w:rPr>
          <w:rFonts w:ascii="Times New Roman" w:hAnsi="Times New Roman" w:cs="Times New Roman"/>
          <w:i/>
          <w:sz w:val="24"/>
          <w:szCs w:val="24"/>
        </w:rPr>
        <w:t>Art and Experience in Classical Greece</w:t>
      </w:r>
      <w:r>
        <w:rPr>
          <w:rFonts w:ascii="Times New Roman" w:hAnsi="Times New Roman" w:cs="Times New Roman"/>
          <w:sz w:val="24"/>
          <w:szCs w:val="24"/>
        </w:rPr>
        <w:t>. Cambridge, Cambridge University Press</w:t>
      </w:r>
    </w:p>
    <w:p w:rsidR="00F76EE3" w:rsidRDefault="00F76EE3" w:rsidP="00F76EE3">
      <w:pPr>
        <w:spacing w:after="0" w:line="240" w:lineRule="auto"/>
      </w:pPr>
      <w:r w:rsidRPr="0048797C">
        <w:rPr>
          <w:rFonts w:ascii="Times New Roman" w:hAnsi="Times New Roman" w:cs="Times New Roman"/>
          <w:sz w:val="24"/>
          <w:szCs w:val="24"/>
        </w:rPr>
        <w:t>Provencal V PhD(2005)</w:t>
      </w:r>
      <w:proofErr w:type="spellStart"/>
      <w:r w:rsidRPr="0048797C">
        <w:rPr>
          <w:rFonts w:ascii="Times New Roman" w:hAnsi="Times New Roman" w:cs="Times New Roman"/>
          <w:sz w:val="24"/>
          <w:szCs w:val="24"/>
        </w:rPr>
        <w:t>Glukus</w:t>
      </w:r>
      <w:proofErr w:type="spellEnd"/>
      <w:r w:rsidRPr="0048797C">
        <w:rPr>
          <w:rFonts w:ascii="Times New Roman" w:hAnsi="Times New Roman" w:cs="Times New Roman"/>
          <w:sz w:val="24"/>
          <w:szCs w:val="24"/>
        </w:rPr>
        <w:t xml:space="preserve"> </w:t>
      </w:r>
      <w:proofErr w:type="spellStart"/>
      <w:r w:rsidRPr="0048797C">
        <w:rPr>
          <w:rFonts w:ascii="Times New Roman" w:hAnsi="Times New Roman" w:cs="Times New Roman"/>
          <w:sz w:val="24"/>
          <w:szCs w:val="24"/>
        </w:rPr>
        <w:t>Himeros</w:t>
      </w:r>
      <w:proofErr w:type="spellEnd"/>
      <w:r w:rsidRPr="0048797C">
        <w:rPr>
          <w:rFonts w:ascii="Times New Roman" w:hAnsi="Times New Roman" w:cs="Times New Roman"/>
          <w:sz w:val="24"/>
          <w:szCs w:val="24"/>
        </w:rPr>
        <w:t xml:space="preserve">, Journal of Homosexuality,49:3-4,87-136,DOI:10.1300/J082v49n03 04 </w:t>
      </w:r>
      <w:hyperlink r:id="rId9" w:history="1">
        <w:r w:rsidRPr="0048797C">
          <w:rPr>
            <w:rStyle w:val="Hyperlink"/>
            <w:rFonts w:ascii="Times New Roman" w:hAnsi="Times New Roman" w:cs="Times New Roman"/>
            <w:sz w:val="24"/>
            <w:szCs w:val="24"/>
          </w:rPr>
          <w:t>http://dx.doi.org/10.1300/J082v49n03 04</w:t>
        </w:r>
      </w:hyperlink>
    </w:p>
    <w:p w:rsidR="00F76EE3" w:rsidRDefault="00F76EE3" w:rsidP="00F76EE3">
      <w:pPr>
        <w:spacing w:after="0" w:line="240" w:lineRule="auto"/>
      </w:pPr>
    </w:p>
    <w:p w:rsidR="00F76EE3" w:rsidRDefault="00F76EE3" w:rsidP="00F76EE3">
      <w:pPr>
        <w:spacing w:after="0" w:line="240" w:lineRule="auto"/>
      </w:pPr>
      <w:r>
        <w:lastRenderedPageBreak/>
        <w:t xml:space="preserve">Rasmussen, T. </w:t>
      </w:r>
      <w:proofErr w:type="gramStart"/>
      <w:r>
        <w:t xml:space="preserve">And Spivey, N. (eds.) (1991) </w:t>
      </w:r>
      <w:r w:rsidRPr="008E4042">
        <w:rPr>
          <w:i/>
        </w:rPr>
        <w:t>Looking at Greek Vases</w:t>
      </w:r>
      <w:r>
        <w:t xml:space="preserve"> Cambridge.</w:t>
      </w:r>
      <w:proofErr w:type="gramEnd"/>
      <w:r>
        <w:t xml:space="preserve"> Cambridge University Press</w:t>
      </w:r>
    </w:p>
    <w:p w:rsidR="00F76EE3" w:rsidRDefault="00F76EE3" w:rsidP="00F76EE3">
      <w:pPr>
        <w:spacing w:after="0" w:line="240" w:lineRule="auto"/>
      </w:pPr>
    </w:p>
    <w:p w:rsidR="00F76EE3" w:rsidRDefault="00F76EE3" w:rsidP="00F76EE3">
      <w:pPr>
        <w:spacing w:after="0" w:line="240" w:lineRule="auto"/>
      </w:pPr>
      <w:r>
        <w:t xml:space="preserve">Robertson, M. (1991) ‘Adopting an </w:t>
      </w:r>
      <w:proofErr w:type="gramStart"/>
      <w:r>
        <w:t>approach’ ,</w:t>
      </w:r>
      <w:proofErr w:type="gramEnd"/>
      <w:r>
        <w:t xml:space="preserve"> in Rasmussen and Spivey (eds.) </w:t>
      </w:r>
      <w:r w:rsidRPr="008E4042">
        <w:rPr>
          <w:i/>
        </w:rPr>
        <w:t>Looking at Greek Vases</w:t>
      </w:r>
      <w:r>
        <w:t xml:space="preserve"> (1991) p 1-12</w:t>
      </w:r>
    </w:p>
    <w:p w:rsidR="00F76EE3" w:rsidRPr="008E4042"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sidRPr="0048797C">
        <w:rPr>
          <w:rFonts w:ascii="Times New Roman" w:hAnsi="Times New Roman" w:cs="Times New Roman"/>
          <w:sz w:val="24"/>
          <w:szCs w:val="24"/>
        </w:rPr>
        <w:t>Seaton, R.C</w:t>
      </w:r>
      <w:proofErr w:type="gramStart"/>
      <w:r w:rsidRPr="0048797C">
        <w:rPr>
          <w:rFonts w:ascii="Times New Roman" w:hAnsi="Times New Roman" w:cs="Times New Roman"/>
          <w:sz w:val="24"/>
          <w:szCs w:val="24"/>
        </w:rPr>
        <w:t>. :</w:t>
      </w:r>
      <w:proofErr w:type="gramEnd"/>
      <w:r w:rsidRPr="0048797C">
        <w:rPr>
          <w:rFonts w:ascii="Times New Roman" w:hAnsi="Times New Roman" w:cs="Times New Roman"/>
          <w:sz w:val="24"/>
          <w:szCs w:val="24"/>
        </w:rPr>
        <w:t xml:space="preserve"> Apollonius </w:t>
      </w:r>
      <w:proofErr w:type="spellStart"/>
      <w:r w:rsidRPr="0048797C">
        <w:rPr>
          <w:rFonts w:ascii="Times New Roman" w:hAnsi="Times New Roman" w:cs="Times New Roman"/>
          <w:sz w:val="24"/>
          <w:szCs w:val="24"/>
        </w:rPr>
        <w:t>Rhodius</w:t>
      </w:r>
      <w:proofErr w:type="spellEnd"/>
      <w:r w:rsidRPr="0048797C">
        <w:rPr>
          <w:rFonts w:ascii="Times New Roman" w:hAnsi="Times New Roman" w:cs="Times New Roman"/>
          <w:sz w:val="24"/>
          <w:szCs w:val="24"/>
        </w:rPr>
        <w:t xml:space="preserve">, the Argonautica: Mooney, George W.: The Argonautica of Apollonius (Book Review) Robinson Oct 1, 1913, The Classical Weekly, </w:t>
      </w:r>
      <w:proofErr w:type="spellStart"/>
      <w:r w:rsidRPr="0048797C">
        <w:rPr>
          <w:rFonts w:ascii="Times New Roman" w:hAnsi="Times New Roman" w:cs="Times New Roman"/>
          <w:sz w:val="24"/>
          <w:szCs w:val="24"/>
        </w:rPr>
        <w:t>Vol</w:t>
      </w:r>
      <w:proofErr w:type="spellEnd"/>
      <w:r w:rsidRPr="0048797C">
        <w:rPr>
          <w:rFonts w:ascii="Times New Roman" w:hAnsi="Times New Roman" w:cs="Times New Roman"/>
          <w:sz w:val="24"/>
          <w:szCs w:val="24"/>
        </w:rPr>
        <w:t xml:space="preserve"> 7, pp 172-176</w:t>
      </w:r>
    </w:p>
    <w:p w:rsidR="00F76EE3" w:rsidRDefault="00F76EE3" w:rsidP="00F76EE3">
      <w:pPr>
        <w:spacing w:after="0" w:line="240" w:lineRule="auto"/>
        <w:rPr>
          <w:rFonts w:ascii="Times New Roman" w:hAnsi="Times New Roman" w:cs="Times New Roman"/>
          <w:sz w:val="24"/>
          <w:szCs w:val="24"/>
        </w:rPr>
      </w:pPr>
    </w:p>
    <w:p w:rsidR="00F76EE3" w:rsidRPr="003512BA" w:rsidRDefault="00F76EE3" w:rsidP="00F76EE3">
      <w:pPr>
        <w:spacing w:after="0" w:line="24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Schefold</w:t>
      </w:r>
      <w:proofErr w:type="spellEnd"/>
      <w:r>
        <w:rPr>
          <w:rFonts w:ascii="Times New Roman" w:hAnsi="Times New Roman" w:cs="Times New Roman"/>
          <w:sz w:val="24"/>
          <w:szCs w:val="24"/>
        </w:rPr>
        <w:t xml:space="preserve">, Karl, (1992) </w:t>
      </w:r>
      <w:r w:rsidRPr="003512BA">
        <w:rPr>
          <w:rFonts w:ascii="Times New Roman" w:hAnsi="Times New Roman" w:cs="Times New Roman"/>
          <w:i/>
          <w:sz w:val="24"/>
          <w:szCs w:val="24"/>
        </w:rPr>
        <w:t>Gods and Heroes in Late Archaic Greek Art</w:t>
      </w:r>
      <w:r>
        <w:rPr>
          <w:rFonts w:ascii="Times New Roman" w:hAnsi="Times New Roman" w:cs="Times New Roman"/>
          <w:sz w:val="24"/>
          <w:szCs w:val="24"/>
        </w:rPr>
        <w:t>.</w:t>
      </w:r>
      <w:proofErr w:type="gramEnd"/>
      <w:r>
        <w:rPr>
          <w:rFonts w:ascii="Times New Roman" w:hAnsi="Times New Roman" w:cs="Times New Roman"/>
          <w:sz w:val="24"/>
          <w:szCs w:val="24"/>
        </w:rPr>
        <w:t xml:space="preserve"> Cambridge. Cambridge University Press</w:t>
      </w:r>
    </w:p>
    <w:p w:rsidR="00F76EE3" w:rsidRPr="0048797C" w:rsidRDefault="00F76EE3" w:rsidP="00F76EE3">
      <w:pPr>
        <w:spacing w:after="0" w:line="48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proofErr w:type="spellStart"/>
      <w:r w:rsidRPr="0048797C">
        <w:rPr>
          <w:rFonts w:ascii="Times New Roman" w:hAnsi="Times New Roman" w:cs="Times New Roman"/>
          <w:sz w:val="24"/>
          <w:szCs w:val="24"/>
        </w:rPr>
        <w:t>Sergent</w:t>
      </w:r>
      <w:proofErr w:type="spellEnd"/>
      <w:r w:rsidRPr="0048797C">
        <w:rPr>
          <w:rFonts w:ascii="Times New Roman" w:hAnsi="Times New Roman" w:cs="Times New Roman"/>
          <w:sz w:val="24"/>
          <w:szCs w:val="24"/>
        </w:rPr>
        <w:t xml:space="preserve">, B., trans. </w:t>
      </w:r>
      <w:proofErr w:type="spellStart"/>
      <w:r w:rsidRPr="0048797C">
        <w:rPr>
          <w:rFonts w:ascii="Times New Roman" w:hAnsi="Times New Roman" w:cs="Times New Roman"/>
          <w:sz w:val="24"/>
          <w:szCs w:val="24"/>
        </w:rPr>
        <w:t>Goldhammer</w:t>
      </w:r>
      <w:proofErr w:type="spellEnd"/>
      <w:r w:rsidRPr="0048797C">
        <w:rPr>
          <w:rFonts w:ascii="Times New Roman" w:hAnsi="Times New Roman" w:cs="Times New Roman"/>
          <w:sz w:val="24"/>
          <w:szCs w:val="24"/>
        </w:rPr>
        <w:t>, A</w:t>
      </w:r>
      <w:proofErr w:type="gramStart"/>
      <w:r w:rsidRPr="0048797C">
        <w:rPr>
          <w:rFonts w:ascii="Times New Roman" w:hAnsi="Times New Roman" w:cs="Times New Roman"/>
          <w:sz w:val="24"/>
          <w:szCs w:val="24"/>
        </w:rPr>
        <w:t>.(</w:t>
      </w:r>
      <w:proofErr w:type="gramEnd"/>
      <w:r w:rsidRPr="0048797C">
        <w:rPr>
          <w:rFonts w:ascii="Times New Roman" w:hAnsi="Times New Roman" w:cs="Times New Roman"/>
          <w:sz w:val="24"/>
          <w:szCs w:val="24"/>
        </w:rPr>
        <w:t>1987)</w:t>
      </w:r>
      <w:r w:rsidRPr="0048797C">
        <w:rPr>
          <w:rFonts w:ascii="Times New Roman" w:hAnsi="Times New Roman" w:cs="Times New Roman"/>
          <w:i/>
          <w:sz w:val="24"/>
          <w:szCs w:val="24"/>
        </w:rPr>
        <w:t xml:space="preserve"> Homosexuality in Greek Myth</w:t>
      </w:r>
      <w:r w:rsidRPr="0048797C">
        <w:rPr>
          <w:rFonts w:ascii="Times New Roman" w:hAnsi="Times New Roman" w:cs="Times New Roman"/>
          <w:sz w:val="24"/>
          <w:szCs w:val="24"/>
        </w:rPr>
        <w:t xml:space="preserve">, </w:t>
      </w:r>
      <w:proofErr w:type="spellStart"/>
      <w:r w:rsidRPr="0048797C">
        <w:rPr>
          <w:rFonts w:ascii="Times New Roman" w:hAnsi="Times New Roman" w:cs="Times New Roman"/>
          <w:sz w:val="24"/>
          <w:szCs w:val="24"/>
        </w:rPr>
        <w:t>London,Athlone</w:t>
      </w:r>
      <w:proofErr w:type="spellEnd"/>
      <w:r w:rsidRPr="0048797C">
        <w:rPr>
          <w:rFonts w:ascii="Times New Roman" w:hAnsi="Times New Roman" w:cs="Times New Roman"/>
          <w:sz w:val="24"/>
          <w:szCs w:val="24"/>
        </w:rPr>
        <w:t xml:space="preserve"> </w:t>
      </w:r>
    </w:p>
    <w:p w:rsidR="00F76EE3" w:rsidRDefault="00F76EE3" w:rsidP="00F76EE3">
      <w:pPr>
        <w:spacing w:after="0" w:line="240" w:lineRule="auto"/>
        <w:rPr>
          <w:rFonts w:ascii="Times New Roman" w:hAnsi="Times New Roman" w:cs="Times New Roman"/>
          <w:sz w:val="24"/>
          <w:szCs w:val="24"/>
        </w:rPr>
      </w:pPr>
      <w:r w:rsidRPr="0048797C">
        <w:rPr>
          <w:rFonts w:ascii="Times New Roman" w:hAnsi="Times New Roman" w:cs="Times New Roman"/>
          <w:sz w:val="24"/>
          <w:szCs w:val="24"/>
        </w:rPr>
        <w:t xml:space="preserve">Press, </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proofErr w:type="gramStart"/>
      <w:r>
        <w:rPr>
          <w:rFonts w:ascii="Times New Roman" w:hAnsi="Times New Roman" w:cs="Times New Roman"/>
          <w:sz w:val="24"/>
          <w:szCs w:val="24"/>
        </w:rPr>
        <w:t xml:space="preserve">Shapiro, H.A., (1981) ‘Courtship Scenes in Attic Vase Painting’ in </w:t>
      </w:r>
      <w:r w:rsidRPr="00B14503">
        <w:rPr>
          <w:rFonts w:ascii="Times New Roman" w:hAnsi="Times New Roman" w:cs="Times New Roman"/>
          <w:i/>
          <w:sz w:val="24"/>
          <w:szCs w:val="24"/>
        </w:rPr>
        <w:t>American Journal of Archaeology</w:t>
      </w:r>
      <w:r>
        <w:rPr>
          <w:rFonts w:ascii="Times New Roman" w:hAnsi="Times New Roman" w:cs="Times New Roman"/>
          <w:sz w:val="24"/>
          <w:szCs w:val="24"/>
        </w:rPr>
        <w:t xml:space="preserve"> (1981) 85.</w:t>
      </w:r>
      <w:proofErr w:type="gramEnd"/>
      <w:r>
        <w:rPr>
          <w:rFonts w:ascii="Times New Roman" w:hAnsi="Times New Roman" w:cs="Times New Roman"/>
          <w:sz w:val="24"/>
          <w:szCs w:val="24"/>
        </w:rPr>
        <w:t xml:space="preserve"> P 133-43</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Shapiro, H.A. (1992) ‘Eros in Love: Pederasty and Pornography in Greece.’ In </w:t>
      </w:r>
      <w:proofErr w:type="spellStart"/>
      <w:r>
        <w:rPr>
          <w:rFonts w:ascii="Times New Roman" w:hAnsi="Times New Roman" w:cs="Times New Roman"/>
          <w:sz w:val="24"/>
          <w:szCs w:val="24"/>
        </w:rPr>
        <w:t>Richlin</w:t>
      </w:r>
      <w:proofErr w:type="spellEnd"/>
      <w:r>
        <w:rPr>
          <w:rFonts w:ascii="Times New Roman" w:hAnsi="Times New Roman" w:cs="Times New Roman"/>
          <w:sz w:val="24"/>
          <w:szCs w:val="24"/>
        </w:rPr>
        <w:t>, A., (</w:t>
      </w:r>
      <w:proofErr w:type="spellStart"/>
      <w:proofErr w:type="gramStart"/>
      <w:r>
        <w:rPr>
          <w:rFonts w:ascii="Times New Roman" w:hAnsi="Times New Roman" w:cs="Times New Roman"/>
          <w:sz w:val="24"/>
          <w:szCs w:val="24"/>
        </w:rPr>
        <w:t>ed</w:t>
      </w:r>
      <w:proofErr w:type="spellEnd"/>
      <w:proofErr w:type="gramEnd"/>
      <w:r>
        <w:rPr>
          <w:rFonts w:ascii="Times New Roman" w:hAnsi="Times New Roman" w:cs="Times New Roman"/>
          <w:sz w:val="24"/>
          <w:szCs w:val="24"/>
        </w:rPr>
        <w:t xml:space="preserve">). </w:t>
      </w:r>
      <w:proofErr w:type="gramStart"/>
      <w:r w:rsidRPr="00B14503">
        <w:rPr>
          <w:rFonts w:ascii="Times New Roman" w:hAnsi="Times New Roman" w:cs="Times New Roman"/>
          <w:i/>
          <w:sz w:val="24"/>
          <w:szCs w:val="24"/>
        </w:rPr>
        <w:t>Pornography and Representation in Greece and Rome</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(1992) p53-72, Oxford.</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Oxford University Press.</w:t>
      </w:r>
      <w:proofErr w:type="gramEnd"/>
    </w:p>
    <w:p w:rsidR="00F76EE3" w:rsidRDefault="00F76EE3" w:rsidP="00F76EE3">
      <w:pPr>
        <w:spacing w:after="0" w:line="240" w:lineRule="auto"/>
        <w:rPr>
          <w:rFonts w:ascii="Times New Roman" w:hAnsi="Times New Roman" w:cs="Times New Roman"/>
          <w:sz w:val="24"/>
          <w:szCs w:val="24"/>
        </w:rPr>
      </w:pPr>
    </w:p>
    <w:p w:rsidR="00F76EE3" w:rsidRPr="003512BA"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Shapiro, H.A., (1994) </w:t>
      </w:r>
      <w:r w:rsidRPr="003512BA">
        <w:rPr>
          <w:rFonts w:ascii="Times New Roman" w:hAnsi="Times New Roman" w:cs="Times New Roman"/>
          <w:i/>
          <w:sz w:val="24"/>
          <w:szCs w:val="24"/>
        </w:rPr>
        <w:t>Myth into Art: Poet and Painter in Classical Greece</w:t>
      </w:r>
      <w:r>
        <w:rPr>
          <w:rFonts w:ascii="Times New Roman" w:hAnsi="Times New Roman" w:cs="Times New Roman"/>
          <w:sz w:val="24"/>
          <w:szCs w:val="24"/>
        </w:rPr>
        <w:t xml:space="preserve">. </w:t>
      </w:r>
      <w:proofErr w:type="gramStart"/>
      <w:r>
        <w:rPr>
          <w:rFonts w:ascii="Times New Roman" w:hAnsi="Times New Roman" w:cs="Times New Roman"/>
          <w:sz w:val="24"/>
          <w:szCs w:val="24"/>
        </w:rPr>
        <w:t>London and New York.</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Routledge</w:t>
      </w:r>
      <w:proofErr w:type="spellEnd"/>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Sichtermann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Hellmut</w:t>
      </w:r>
      <w:proofErr w:type="spellEnd"/>
      <w:r>
        <w:rPr>
          <w:rFonts w:ascii="Times New Roman" w:hAnsi="Times New Roman" w:cs="Times New Roman"/>
          <w:sz w:val="24"/>
          <w:szCs w:val="24"/>
        </w:rPr>
        <w:t xml:space="preserve">. (1953) </w:t>
      </w:r>
      <w:proofErr w:type="spellStart"/>
      <w:r w:rsidRPr="00B62930">
        <w:rPr>
          <w:rFonts w:ascii="Times New Roman" w:hAnsi="Times New Roman" w:cs="Times New Roman"/>
          <w:i/>
          <w:sz w:val="24"/>
          <w:szCs w:val="24"/>
        </w:rPr>
        <w:t>Ganymed</w:t>
      </w:r>
      <w:proofErr w:type="spellEnd"/>
      <w:r w:rsidRPr="00B62930">
        <w:rPr>
          <w:rFonts w:ascii="Times New Roman" w:hAnsi="Times New Roman" w:cs="Times New Roman"/>
          <w:i/>
          <w:sz w:val="24"/>
          <w:szCs w:val="24"/>
        </w:rPr>
        <w:t xml:space="preserve">: </w:t>
      </w:r>
      <w:proofErr w:type="spellStart"/>
      <w:r w:rsidRPr="00B62930">
        <w:rPr>
          <w:rFonts w:ascii="Times New Roman" w:hAnsi="Times New Roman" w:cs="Times New Roman"/>
          <w:i/>
          <w:sz w:val="24"/>
          <w:szCs w:val="24"/>
        </w:rPr>
        <w:t>Mythos</w:t>
      </w:r>
      <w:proofErr w:type="spellEnd"/>
      <w:r w:rsidRPr="00B62930">
        <w:rPr>
          <w:rFonts w:ascii="Times New Roman" w:hAnsi="Times New Roman" w:cs="Times New Roman"/>
          <w:i/>
          <w:sz w:val="24"/>
          <w:szCs w:val="24"/>
        </w:rPr>
        <w:t xml:space="preserve"> und Gestalt in </w:t>
      </w:r>
      <w:proofErr w:type="spellStart"/>
      <w:r w:rsidRPr="00B62930">
        <w:rPr>
          <w:rFonts w:ascii="Times New Roman" w:hAnsi="Times New Roman" w:cs="Times New Roman"/>
          <w:i/>
          <w:sz w:val="24"/>
          <w:szCs w:val="24"/>
        </w:rPr>
        <w:t>der</w:t>
      </w:r>
      <w:proofErr w:type="spellEnd"/>
      <w:r w:rsidRPr="00B62930">
        <w:rPr>
          <w:rFonts w:ascii="Times New Roman" w:hAnsi="Times New Roman" w:cs="Times New Roman"/>
          <w:i/>
          <w:sz w:val="24"/>
          <w:szCs w:val="24"/>
        </w:rPr>
        <w:t xml:space="preserve"> </w:t>
      </w:r>
      <w:proofErr w:type="spellStart"/>
      <w:r w:rsidRPr="00B62930">
        <w:rPr>
          <w:rFonts w:ascii="Times New Roman" w:hAnsi="Times New Roman" w:cs="Times New Roman"/>
          <w:i/>
          <w:sz w:val="24"/>
          <w:szCs w:val="24"/>
        </w:rPr>
        <w:t>antiken</w:t>
      </w:r>
      <w:proofErr w:type="spellEnd"/>
      <w:r w:rsidRPr="00B62930">
        <w:rPr>
          <w:rFonts w:ascii="Times New Roman" w:hAnsi="Times New Roman" w:cs="Times New Roman"/>
          <w:i/>
          <w:sz w:val="24"/>
          <w:szCs w:val="24"/>
        </w:rPr>
        <w:t xml:space="preserve"> </w:t>
      </w:r>
      <w:proofErr w:type="spellStart"/>
      <w:r w:rsidRPr="00B62930">
        <w:rPr>
          <w:rFonts w:ascii="Times New Roman" w:hAnsi="Times New Roman" w:cs="Times New Roman"/>
          <w:i/>
          <w:sz w:val="24"/>
          <w:szCs w:val="24"/>
        </w:rPr>
        <w:t>Kunst</w:t>
      </w:r>
      <w:proofErr w:type="spellEnd"/>
      <w:r>
        <w:rPr>
          <w:rFonts w:ascii="Times New Roman" w:hAnsi="Times New Roman" w:cs="Times New Roman"/>
          <w:sz w:val="24"/>
          <w:szCs w:val="24"/>
        </w:rPr>
        <w:t xml:space="preserve"> Berlin</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Skinner, M.B. (eds.) (1997) </w:t>
      </w:r>
      <w:r w:rsidRPr="002A133C">
        <w:rPr>
          <w:rFonts w:ascii="Times New Roman" w:hAnsi="Times New Roman" w:cs="Times New Roman"/>
          <w:i/>
          <w:sz w:val="24"/>
          <w:szCs w:val="24"/>
        </w:rPr>
        <w:t>Roman Sexualities</w:t>
      </w:r>
      <w:r>
        <w:rPr>
          <w:rFonts w:ascii="Times New Roman" w:hAnsi="Times New Roman" w:cs="Times New Roman"/>
          <w:sz w:val="24"/>
          <w:szCs w:val="24"/>
        </w:rPr>
        <w:t xml:space="preserve"> </w:t>
      </w:r>
      <w:proofErr w:type="spellStart"/>
      <w:r>
        <w:rPr>
          <w:rFonts w:ascii="Times New Roman" w:hAnsi="Times New Roman" w:cs="Times New Roman"/>
          <w:sz w:val="24"/>
          <w:szCs w:val="24"/>
        </w:rPr>
        <w:t>Princeton</w:t>
      </w:r>
      <w:proofErr w:type="gramStart"/>
      <w:r>
        <w:rPr>
          <w:rFonts w:ascii="Times New Roman" w:hAnsi="Times New Roman" w:cs="Times New Roman"/>
          <w:sz w:val="24"/>
          <w:szCs w:val="24"/>
        </w:rPr>
        <w:t>,N.J</w:t>
      </w:r>
      <w:proofErr w:type="spellEnd"/>
      <w:proofErr w:type="gramEnd"/>
      <w:r>
        <w:rPr>
          <w:rFonts w:ascii="Times New Roman" w:hAnsi="Times New Roman" w:cs="Times New Roman"/>
          <w:sz w:val="24"/>
          <w:szCs w:val="24"/>
        </w:rPr>
        <w:t>., Princeton University Press</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Skinner, M.B. (2014) second </w:t>
      </w:r>
      <w:proofErr w:type="gramStart"/>
      <w:r>
        <w:rPr>
          <w:rFonts w:ascii="Times New Roman" w:hAnsi="Times New Roman" w:cs="Times New Roman"/>
          <w:sz w:val="24"/>
          <w:szCs w:val="24"/>
        </w:rPr>
        <w:t>edition ,</w:t>
      </w:r>
      <w:proofErr w:type="gramEnd"/>
      <w:r>
        <w:rPr>
          <w:rFonts w:ascii="Times New Roman" w:hAnsi="Times New Roman" w:cs="Times New Roman"/>
          <w:sz w:val="24"/>
          <w:szCs w:val="24"/>
        </w:rPr>
        <w:t xml:space="preserve"> </w:t>
      </w:r>
      <w:r w:rsidRPr="00A353CB">
        <w:rPr>
          <w:rFonts w:ascii="Times New Roman" w:hAnsi="Times New Roman" w:cs="Times New Roman"/>
          <w:i/>
          <w:sz w:val="24"/>
          <w:szCs w:val="24"/>
        </w:rPr>
        <w:t>Sexuality in Greek and Roman Culture</w:t>
      </w:r>
      <w:r>
        <w:rPr>
          <w:rFonts w:ascii="Times New Roman" w:hAnsi="Times New Roman" w:cs="Times New Roman"/>
          <w:sz w:val="24"/>
          <w:szCs w:val="24"/>
        </w:rPr>
        <w:t xml:space="preserve"> Chichester, Wiley Blackwell</w:t>
      </w:r>
    </w:p>
    <w:p w:rsidR="00F76EE3" w:rsidRDefault="00F76EE3" w:rsidP="00F76EE3">
      <w:pPr>
        <w:spacing w:after="0" w:line="240" w:lineRule="auto"/>
        <w:rPr>
          <w:rFonts w:ascii="Times New Roman" w:hAnsi="Times New Roman" w:cs="Times New Roman"/>
          <w:sz w:val="24"/>
          <w:szCs w:val="24"/>
        </w:rPr>
      </w:pPr>
    </w:p>
    <w:p w:rsidR="00F76EE3" w:rsidRPr="00B14503" w:rsidRDefault="00F76EE3" w:rsidP="00F76EE3">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Sourvinou-Inwood</w:t>
      </w:r>
      <w:proofErr w:type="spellEnd"/>
      <w:r>
        <w:rPr>
          <w:rFonts w:ascii="Times New Roman" w:hAnsi="Times New Roman" w:cs="Times New Roman"/>
          <w:sz w:val="24"/>
          <w:szCs w:val="24"/>
        </w:rPr>
        <w:t>, C., (1987)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Series of Erotic Pursuits: Images and Meanings’ </w:t>
      </w:r>
      <w:r w:rsidRPr="00B14503">
        <w:rPr>
          <w:rFonts w:ascii="Times New Roman" w:hAnsi="Times New Roman" w:cs="Times New Roman"/>
          <w:i/>
          <w:sz w:val="24"/>
          <w:szCs w:val="24"/>
        </w:rPr>
        <w:t>Journal of Hellenic Studies</w:t>
      </w:r>
      <w:r>
        <w:rPr>
          <w:rFonts w:ascii="Times New Roman" w:hAnsi="Times New Roman" w:cs="Times New Roman"/>
          <w:sz w:val="24"/>
          <w:szCs w:val="24"/>
        </w:rPr>
        <w:t>. (1987) 107, p131-53</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Spivey, N. (1991) ‘Greek vases in </w:t>
      </w:r>
      <w:proofErr w:type="spellStart"/>
      <w:r>
        <w:rPr>
          <w:rFonts w:ascii="Times New Roman" w:hAnsi="Times New Roman" w:cs="Times New Roman"/>
          <w:sz w:val="24"/>
          <w:szCs w:val="24"/>
        </w:rPr>
        <w:t>Eturia</w:t>
      </w:r>
      <w:proofErr w:type="spellEnd"/>
      <w:r>
        <w:rPr>
          <w:rFonts w:ascii="Times New Roman" w:hAnsi="Times New Roman" w:cs="Times New Roman"/>
          <w:sz w:val="24"/>
          <w:szCs w:val="24"/>
        </w:rPr>
        <w:t>’, in Rasmussen and Spivey (</w:t>
      </w:r>
      <w:proofErr w:type="spellStart"/>
      <w:proofErr w:type="gramStart"/>
      <w:r>
        <w:rPr>
          <w:rFonts w:ascii="Times New Roman" w:hAnsi="Times New Roman" w:cs="Times New Roman"/>
          <w:sz w:val="24"/>
          <w:szCs w:val="24"/>
        </w:rPr>
        <w:t>eds</w:t>
      </w:r>
      <w:proofErr w:type="spellEnd"/>
      <w:proofErr w:type="gramEnd"/>
      <w:r>
        <w:rPr>
          <w:rFonts w:ascii="Times New Roman" w:hAnsi="Times New Roman" w:cs="Times New Roman"/>
          <w:sz w:val="24"/>
          <w:szCs w:val="24"/>
        </w:rPr>
        <w:t xml:space="preserve">) </w:t>
      </w:r>
      <w:r w:rsidRPr="00B62930">
        <w:rPr>
          <w:rFonts w:ascii="Times New Roman" w:hAnsi="Times New Roman" w:cs="Times New Roman"/>
          <w:i/>
          <w:sz w:val="24"/>
          <w:szCs w:val="24"/>
        </w:rPr>
        <w:t>Looking at Greek Vases</w:t>
      </w:r>
      <w:r>
        <w:rPr>
          <w:rFonts w:ascii="Times New Roman" w:hAnsi="Times New Roman" w:cs="Times New Roman"/>
          <w:sz w:val="24"/>
          <w:szCs w:val="24"/>
        </w:rPr>
        <w:t xml:space="preserve"> (1991) p131-50</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Spivey, N. (1996) </w:t>
      </w:r>
      <w:r w:rsidRPr="00B62930">
        <w:rPr>
          <w:rFonts w:ascii="Times New Roman" w:hAnsi="Times New Roman" w:cs="Times New Roman"/>
          <w:i/>
          <w:sz w:val="24"/>
          <w:szCs w:val="24"/>
        </w:rPr>
        <w:t>Understanding Greek Sculpture: Ancient Meanings, Modern Readings</w:t>
      </w:r>
      <w:r>
        <w:rPr>
          <w:rFonts w:ascii="Times New Roman" w:hAnsi="Times New Roman" w:cs="Times New Roman"/>
          <w:sz w:val="24"/>
          <w:szCs w:val="24"/>
        </w:rPr>
        <w:t xml:space="preserve"> London</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Stewart, Andrew. </w:t>
      </w:r>
      <w:proofErr w:type="gramStart"/>
      <w:r>
        <w:rPr>
          <w:rFonts w:ascii="Times New Roman" w:hAnsi="Times New Roman" w:cs="Times New Roman"/>
          <w:sz w:val="24"/>
          <w:szCs w:val="24"/>
        </w:rPr>
        <w:t xml:space="preserve">(1997) </w:t>
      </w:r>
      <w:r w:rsidRPr="00B62930">
        <w:rPr>
          <w:rFonts w:ascii="Times New Roman" w:hAnsi="Times New Roman" w:cs="Times New Roman"/>
          <w:i/>
          <w:sz w:val="24"/>
          <w:szCs w:val="24"/>
        </w:rPr>
        <w:t>Art, Desire and the Body in Ancient Greece</w:t>
      </w:r>
      <w:r>
        <w:rPr>
          <w:rFonts w:ascii="Times New Roman" w:hAnsi="Times New Roman" w:cs="Times New Roman"/>
          <w:sz w:val="24"/>
          <w:szCs w:val="24"/>
        </w:rPr>
        <w:t xml:space="preserve"> Cambridge.</w:t>
      </w:r>
      <w:proofErr w:type="gramEnd"/>
      <w:r>
        <w:rPr>
          <w:rFonts w:ascii="Times New Roman" w:hAnsi="Times New Roman" w:cs="Times New Roman"/>
          <w:sz w:val="24"/>
          <w:szCs w:val="24"/>
        </w:rPr>
        <w:t xml:space="preserve"> Cambridge University Press</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Sutton, R.F. Jr., (1992) ‘Pornography and Persuasion on Attic Pottery’ in </w:t>
      </w:r>
      <w:proofErr w:type="spellStart"/>
      <w:r>
        <w:rPr>
          <w:rFonts w:ascii="Times New Roman" w:hAnsi="Times New Roman" w:cs="Times New Roman"/>
          <w:sz w:val="24"/>
          <w:szCs w:val="24"/>
        </w:rPr>
        <w:t>Richlin</w:t>
      </w:r>
      <w:proofErr w:type="spellEnd"/>
      <w:r>
        <w:rPr>
          <w:rFonts w:ascii="Times New Roman" w:hAnsi="Times New Roman" w:cs="Times New Roman"/>
          <w:sz w:val="24"/>
          <w:szCs w:val="24"/>
        </w:rPr>
        <w:t xml:space="preserve"> (ed.) </w:t>
      </w:r>
      <w:r w:rsidRPr="00703729">
        <w:rPr>
          <w:rFonts w:ascii="Times New Roman" w:hAnsi="Times New Roman" w:cs="Times New Roman"/>
          <w:i/>
          <w:sz w:val="24"/>
          <w:szCs w:val="24"/>
        </w:rPr>
        <w:t xml:space="preserve">Pornography and </w:t>
      </w:r>
      <w:proofErr w:type="gramStart"/>
      <w:r w:rsidRPr="00703729">
        <w:rPr>
          <w:rFonts w:ascii="Times New Roman" w:hAnsi="Times New Roman" w:cs="Times New Roman"/>
          <w:i/>
          <w:sz w:val="24"/>
          <w:szCs w:val="24"/>
        </w:rPr>
        <w:t>Representation</w:t>
      </w:r>
      <w:r>
        <w:rPr>
          <w:rFonts w:ascii="Times New Roman" w:hAnsi="Times New Roman" w:cs="Times New Roman"/>
          <w:sz w:val="24"/>
          <w:szCs w:val="24"/>
        </w:rPr>
        <w:t>(</w:t>
      </w:r>
      <w:proofErr w:type="gramEnd"/>
      <w:r>
        <w:rPr>
          <w:rFonts w:ascii="Times New Roman" w:hAnsi="Times New Roman" w:cs="Times New Roman"/>
          <w:sz w:val="24"/>
          <w:szCs w:val="24"/>
        </w:rPr>
        <w:t>1992) p3-35</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Van </w:t>
      </w:r>
      <w:proofErr w:type="spellStart"/>
      <w:r>
        <w:rPr>
          <w:rFonts w:ascii="Times New Roman" w:hAnsi="Times New Roman" w:cs="Times New Roman"/>
          <w:sz w:val="24"/>
          <w:szCs w:val="24"/>
        </w:rPr>
        <w:t>Nortwick</w:t>
      </w:r>
      <w:proofErr w:type="spellEnd"/>
      <w:r>
        <w:rPr>
          <w:rFonts w:ascii="Times New Roman" w:hAnsi="Times New Roman" w:cs="Times New Roman"/>
          <w:sz w:val="24"/>
          <w:szCs w:val="24"/>
        </w:rPr>
        <w:t xml:space="preserve">, T., (2008) </w:t>
      </w:r>
      <w:r w:rsidRPr="00062464">
        <w:rPr>
          <w:rFonts w:ascii="Times New Roman" w:hAnsi="Times New Roman" w:cs="Times New Roman"/>
          <w:i/>
          <w:sz w:val="24"/>
          <w:szCs w:val="24"/>
        </w:rPr>
        <w:t>Imagining Men: Ideals of Masculinity in Ancient Greek Culture</w:t>
      </w:r>
      <w:r>
        <w:rPr>
          <w:rFonts w:ascii="Times New Roman" w:hAnsi="Times New Roman" w:cs="Times New Roman"/>
          <w:sz w:val="24"/>
          <w:szCs w:val="24"/>
        </w:rPr>
        <w:t xml:space="preserve">, </w:t>
      </w:r>
      <w:proofErr w:type="spellStart"/>
      <w:r>
        <w:rPr>
          <w:rFonts w:ascii="Times New Roman" w:hAnsi="Times New Roman" w:cs="Times New Roman"/>
          <w:sz w:val="24"/>
          <w:szCs w:val="24"/>
        </w:rPr>
        <w:t>Westport</w:t>
      </w:r>
      <w:proofErr w:type="gramStart"/>
      <w:r>
        <w:rPr>
          <w:rFonts w:ascii="Times New Roman" w:hAnsi="Times New Roman" w:cs="Times New Roman"/>
          <w:sz w:val="24"/>
          <w:szCs w:val="24"/>
        </w:rPr>
        <w:t>,CT</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Praeger</w:t>
      </w:r>
      <w:proofErr w:type="spellEnd"/>
    </w:p>
    <w:p w:rsidR="00F76EE3" w:rsidRDefault="00F76EE3" w:rsidP="00F76EE3">
      <w:pPr>
        <w:spacing w:after="0" w:line="240" w:lineRule="auto"/>
        <w:rPr>
          <w:rFonts w:ascii="Times New Roman" w:hAnsi="Times New Roman" w:cs="Times New Roman"/>
          <w:sz w:val="24"/>
          <w:szCs w:val="24"/>
        </w:rPr>
      </w:pPr>
    </w:p>
    <w:p w:rsidR="00F76EE3" w:rsidRPr="00793F78" w:rsidRDefault="00F76EE3" w:rsidP="00F76EE3">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Walters</w:t>
      </w:r>
      <w:proofErr w:type="gramStart"/>
      <w:r>
        <w:rPr>
          <w:rFonts w:ascii="Times New Roman" w:hAnsi="Times New Roman" w:cs="Times New Roman"/>
          <w:sz w:val="24"/>
          <w:szCs w:val="24"/>
        </w:rPr>
        <w:t>,J</w:t>
      </w:r>
      <w:proofErr w:type="spellEnd"/>
      <w:proofErr w:type="gramEnd"/>
      <w:r>
        <w:rPr>
          <w:rFonts w:ascii="Times New Roman" w:hAnsi="Times New Roman" w:cs="Times New Roman"/>
          <w:sz w:val="24"/>
          <w:szCs w:val="24"/>
        </w:rPr>
        <w:t xml:space="preserve">. (1997) ‘Invading the Roman </w:t>
      </w:r>
      <w:proofErr w:type="spellStart"/>
      <w:r>
        <w:rPr>
          <w:rFonts w:ascii="Times New Roman" w:hAnsi="Times New Roman" w:cs="Times New Roman"/>
          <w:sz w:val="24"/>
          <w:szCs w:val="24"/>
        </w:rPr>
        <w:t>Body:Manliness</w:t>
      </w:r>
      <w:proofErr w:type="spellEnd"/>
      <w:r>
        <w:rPr>
          <w:rFonts w:ascii="Times New Roman" w:hAnsi="Times New Roman" w:cs="Times New Roman"/>
          <w:sz w:val="24"/>
          <w:szCs w:val="24"/>
        </w:rPr>
        <w:t xml:space="preserve"> and Impenetrability in Roman Thought’ in </w:t>
      </w: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and Skinner (eds.) </w:t>
      </w:r>
      <w:r w:rsidRPr="00793F78">
        <w:rPr>
          <w:rFonts w:ascii="Times New Roman" w:hAnsi="Times New Roman" w:cs="Times New Roman"/>
          <w:i/>
          <w:sz w:val="24"/>
          <w:szCs w:val="24"/>
        </w:rPr>
        <w:t>Roman Sexualities</w:t>
      </w:r>
      <w:r>
        <w:rPr>
          <w:rFonts w:ascii="Times New Roman" w:hAnsi="Times New Roman" w:cs="Times New Roman"/>
          <w:sz w:val="24"/>
          <w:szCs w:val="24"/>
        </w:rPr>
        <w:t xml:space="preserve">. </w:t>
      </w:r>
      <w:proofErr w:type="spellStart"/>
      <w:r>
        <w:rPr>
          <w:rFonts w:ascii="Times New Roman" w:hAnsi="Times New Roman" w:cs="Times New Roman"/>
          <w:sz w:val="24"/>
          <w:szCs w:val="24"/>
        </w:rPr>
        <w:t>Princeton</w:t>
      </w:r>
      <w:proofErr w:type="gramStart"/>
      <w:r>
        <w:rPr>
          <w:rFonts w:ascii="Times New Roman" w:hAnsi="Times New Roman" w:cs="Times New Roman"/>
          <w:sz w:val="24"/>
          <w:szCs w:val="24"/>
        </w:rPr>
        <w:t>,NJ</w:t>
      </w:r>
      <w:proofErr w:type="gramEnd"/>
      <w:r>
        <w:rPr>
          <w:rFonts w:ascii="Times New Roman" w:hAnsi="Times New Roman" w:cs="Times New Roman"/>
          <w:sz w:val="24"/>
          <w:szCs w:val="24"/>
        </w:rPr>
        <w:t>;Princeton</w:t>
      </w:r>
      <w:proofErr w:type="spellEnd"/>
      <w:r>
        <w:rPr>
          <w:rFonts w:ascii="Times New Roman" w:hAnsi="Times New Roman" w:cs="Times New Roman"/>
          <w:sz w:val="24"/>
          <w:szCs w:val="24"/>
        </w:rPr>
        <w:t xml:space="preserve"> University Press</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proofErr w:type="gramStart"/>
      <w:r>
        <w:rPr>
          <w:rFonts w:ascii="Times New Roman" w:hAnsi="Times New Roman" w:cs="Times New Roman"/>
          <w:sz w:val="24"/>
          <w:szCs w:val="24"/>
        </w:rPr>
        <w:t xml:space="preserve">Webster, T.B.L., (1972) </w:t>
      </w:r>
      <w:r w:rsidRPr="00703729">
        <w:rPr>
          <w:rFonts w:ascii="Times New Roman" w:hAnsi="Times New Roman" w:cs="Times New Roman"/>
          <w:i/>
          <w:sz w:val="24"/>
          <w:szCs w:val="24"/>
        </w:rPr>
        <w:t>Potter and Patron in Classical Athens</w:t>
      </w:r>
      <w:r>
        <w:rPr>
          <w:rFonts w:ascii="Times New Roman" w:hAnsi="Times New Roman" w:cs="Times New Roman"/>
          <w:sz w:val="24"/>
          <w:szCs w:val="24"/>
        </w:rPr>
        <w:t>.</w:t>
      </w:r>
      <w:proofErr w:type="gramEnd"/>
      <w:r>
        <w:rPr>
          <w:rFonts w:ascii="Times New Roman" w:hAnsi="Times New Roman" w:cs="Times New Roman"/>
          <w:sz w:val="24"/>
          <w:szCs w:val="24"/>
        </w:rPr>
        <w:t xml:space="preserve"> London, Methuen &amp; Co.</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r>
        <w:rPr>
          <w:rFonts w:ascii="Times New Roman" w:hAnsi="Times New Roman" w:cs="Times New Roman"/>
          <w:sz w:val="24"/>
          <w:szCs w:val="24"/>
        </w:rPr>
        <w:t>Williams, C.A., (2010)</w:t>
      </w:r>
      <w:r w:rsidRPr="00AA6A0B">
        <w:rPr>
          <w:rFonts w:ascii="Times New Roman" w:hAnsi="Times New Roman" w:cs="Times New Roman"/>
          <w:i/>
          <w:sz w:val="24"/>
          <w:szCs w:val="24"/>
        </w:rPr>
        <w:t xml:space="preserve"> Roman Homosexuality</w:t>
      </w:r>
      <w:r>
        <w:rPr>
          <w:rFonts w:ascii="Times New Roman" w:hAnsi="Times New Roman" w:cs="Times New Roman"/>
          <w:i/>
          <w:sz w:val="24"/>
          <w:szCs w:val="24"/>
        </w:rPr>
        <w:t>: Ideologies of Masculinity in Classical Antiquity</w:t>
      </w:r>
      <w:r>
        <w:rPr>
          <w:rFonts w:ascii="Times New Roman" w:hAnsi="Times New Roman" w:cs="Times New Roman"/>
          <w:sz w:val="24"/>
          <w:szCs w:val="24"/>
        </w:rPr>
        <w:t xml:space="preserve"> 2</w:t>
      </w:r>
      <w:r w:rsidRPr="00AA6A0B">
        <w:rPr>
          <w:rFonts w:ascii="Times New Roman" w:hAnsi="Times New Roman" w:cs="Times New Roman"/>
          <w:sz w:val="24"/>
          <w:szCs w:val="24"/>
          <w:vertAlign w:val="superscript"/>
        </w:rPr>
        <w:t>nd</w:t>
      </w:r>
      <w:r>
        <w:rPr>
          <w:rFonts w:ascii="Times New Roman" w:hAnsi="Times New Roman" w:cs="Times New Roman"/>
          <w:sz w:val="24"/>
          <w:szCs w:val="24"/>
        </w:rPr>
        <w:t xml:space="preserve"> edition. Oxford. Oxford University Press</w:t>
      </w:r>
    </w:p>
    <w:p w:rsidR="00F76EE3" w:rsidRDefault="00F76EE3" w:rsidP="00F76EE3">
      <w:pPr>
        <w:spacing w:after="0" w:line="240" w:lineRule="auto"/>
        <w:rPr>
          <w:rFonts w:ascii="Times New Roman" w:hAnsi="Times New Roman" w:cs="Times New Roman"/>
          <w:sz w:val="24"/>
          <w:szCs w:val="24"/>
        </w:rPr>
      </w:pPr>
    </w:p>
    <w:p w:rsidR="00F76EE3" w:rsidRDefault="00F76EE3" w:rsidP="00F76EE3">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Winckler</w:t>
      </w:r>
      <w:proofErr w:type="spellEnd"/>
      <w:r>
        <w:rPr>
          <w:rFonts w:ascii="Times New Roman" w:hAnsi="Times New Roman" w:cs="Times New Roman"/>
          <w:sz w:val="24"/>
          <w:szCs w:val="24"/>
        </w:rPr>
        <w:t xml:space="preserve">, J.J. (1990a) The Constraints of Desire: </w:t>
      </w:r>
      <w:r w:rsidRPr="002E738D">
        <w:rPr>
          <w:rFonts w:ascii="Times New Roman" w:hAnsi="Times New Roman" w:cs="Times New Roman"/>
          <w:i/>
          <w:sz w:val="24"/>
          <w:szCs w:val="24"/>
        </w:rPr>
        <w:t xml:space="preserve">The Anthropology of Sex and Gender in Ancient </w:t>
      </w:r>
      <w:proofErr w:type="gramStart"/>
      <w:r w:rsidRPr="002E738D">
        <w:rPr>
          <w:rFonts w:ascii="Times New Roman" w:hAnsi="Times New Roman" w:cs="Times New Roman"/>
          <w:i/>
          <w:sz w:val="24"/>
          <w:szCs w:val="24"/>
        </w:rPr>
        <w:t xml:space="preserve">Greece </w:t>
      </w:r>
      <w:r>
        <w:rPr>
          <w:rFonts w:ascii="Times New Roman" w:hAnsi="Times New Roman" w:cs="Times New Roman"/>
          <w:sz w:val="24"/>
          <w:szCs w:val="24"/>
        </w:rPr>
        <w:t>.</w:t>
      </w:r>
      <w:proofErr w:type="gramEnd"/>
      <w:r>
        <w:rPr>
          <w:rFonts w:ascii="Times New Roman" w:hAnsi="Times New Roman" w:cs="Times New Roman"/>
          <w:sz w:val="24"/>
          <w:szCs w:val="24"/>
        </w:rPr>
        <w:t xml:space="preserve"> New York. </w:t>
      </w:r>
      <w:proofErr w:type="spellStart"/>
      <w:r>
        <w:rPr>
          <w:rFonts w:ascii="Times New Roman" w:hAnsi="Times New Roman" w:cs="Times New Roman"/>
          <w:sz w:val="24"/>
          <w:szCs w:val="24"/>
        </w:rPr>
        <w:t>Routledge</w:t>
      </w:r>
      <w:proofErr w:type="spellEnd"/>
    </w:p>
    <w:p w:rsidR="00F76EE3" w:rsidRDefault="00F76EE3" w:rsidP="00F76EE3">
      <w:pPr>
        <w:spacing w:after="0" w:line="240" w:lineRule="auto"/>
        <w:rPr>
          <w:rFonts w:ascii="Times New Roman" w:hAnsi="Times New Roman" w:cs="Times New Roman"/>
          <w:sz w:val="24"/>
          <w:szCs w:val="24"/>
        </w:rPr>
      </w:pPr>
    </w:p>
    <w:p w:rsidR="00F76EE3" w:rsidRPr="0010764B" w:rsidRDefault="00F76EE3" w:rsidP="00F76EE3">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Wypustek</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Andrzej</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(2013) </w:t>
      </w:r>
      <w:r w:rsidRPr="0010764B">
        <w:rPr>
          <w:rFonts w:ascii="Times New Roman" w:hAnsi="Times New Roman" w:cs="Times New Roman"/>
          <w:i/>
          <w:sz w:val="24"/>
          <w:szCs w:val="24"/>
        </w:rPr>
        <w:t>Images of Eternal Beauty in Funerary Verse Inscriptions of the Hellenistic and Greco-Roman Periods</w:t>
      </w:r>
      <w:r>
        <w:rPr>
          <w:rFonts w:ascii="Times New Roman" w:hAnsi="Times New Roman" w:cs="Times New Roman"/>
          <w:sz w:val="24"/>
          <w:szCs w:val="24"/>
        </w:rPr>
        <w:t xml:space="preserve">. Mnemosyne Supplement, 352. </w:t>
      </w:r>
      <w:proofErr w:type="gramStart"/>
      <w:r>
        <w:rPr>
          <w:rFonts w:ascii="Times New Roman" w:hAnsi="Times New Roman" w:cs="Times New Roman"/>
          <w:sz w:val="24"/>
          <w:szCs w:val="24"/>
        </w:rPr>
        <w:t>Leiden and Boston.</w:t>
      </w:r>
      <w:proofErr w:type="gramEnd"/>
      <w:r>
        <w:rPr>
          <w:rFonts w:ascii="Times New Roman" w:hAnsi="Times New Roman" w:cs="Times New Roman"/>
          <w:sz w:val="24"/>
          <w:szCs w:val="24"/>
        </w:rPr>
        <w:t xml:space="preserve"> Brill</w:t>
      </w:r>
    </w:p>
    <w:p w:rsidR="00F76EE3" w:rsidRPr="0010764B" w:rsidRDefault="00F76EE3" w:rsidP="00F76EE3">
      <w:pPr>
        <w:rPr>
          <w:i/>
          <w:sz w:val="28"/>
          <w:szCs w:val="28"/>
        </w:rPr>
      </w:pPr>
    </w:p>
    <w:p w:rsidR="00E43828" w:rsidRPr="00F76EE3" w:rsidRDefault="00F76EE3" w:rsidP="008C5545">
      <w:pPr>
        <w:spacing w:line="480" w:lineRule="auto"/>
        <w:rPr>
          <w:rFonts w:ascii="Times New Roman" w:hAnsi="Times New Roman" w:cs="Times New Roman"/>
          <w:b/>
          <w:sz w:val="24"/>
          <w:szCs w:val="24"/>
        </w:rPr>
      </w:pPr>
      <w:r w:rsidRPr="00F76EE3">
        <w:rPr>
          <w:rFonts w:ascii="Times New Roman" w:hAnsi="Times New Roman" w:cs="Times New Roman"/>
          <w:b/>
          <w:sz w:val="24"/>
          <w:szCs w:val="24"/>
        </w:rPr>
        <w:t>Word Count 1551</w:t>
      </w:r>
    </w:p>
    <w:sectPr w:rsidR="00E43828" w:rsidRPr="00F76EE3" w:rsidSect="00555DC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D47E2" w:rsidRDefault="00ED47E2" w:rsidP="00C77E63">
      <w:pPr>
        <w:spacing w:after="0" w:line="240" w:lineRule="auto"/>
      </w:pPr>
      <w:r>
        <w:separator/>
      </w:r>
    </w:p>
  </w:endnote>
  <w:endnote w:type="continuationSeparator" w:id="0">
    <w:p w:rsidR="00ED47E2" w:rsidRDefault="00ED47E2" w:rsidP="00C77E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77E63" w:rsidRDefault="00C77E6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3327547"/>
      <w:docPartObj>
        <w:docPartGallery w:val="Page Numbers (Bottom of Page)"/>
        <w:docPartUnique/>
      </w:docPartObj>
    </w:sdtPr>
    <w:sdtContent>
      <w:p w:rsidR="00C77E63" w:rsidRDefault="007138AB">
        <w:pPr>
          <w:pStyle w:val="Footer"/>
          <w:jc w:val="center"/>
        </w:pPr>
        <w:fldSimple w:instr=" PAGE   \* MERGEFORMAT ">
          <w:r w:rsidR="00F76EE3">
            <w:rPr>
              <w:noProof/>
            </w:rPr>
            <w:t>1</w:t>
          </w:r>
        </w:fldSimple>
      </w:p>
    </w:sdtContent>
  </w:sdt>
  <w:p w:rsidR="00C77E63" w:rsidRDefault="00C77E6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77E63" w:rsidRDefault="00C77E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D47E2" w:rsidRDefault="00ED47E2" w:rsidP="00C77E63">
      <w:pPr>
        <w:spacing w:after="0" w:line="240" w:lineRule="auto"/>
      </w:pPr>
      <w:r>
        <w:separator/>
      </w:r>
    </w:p>
  </w:footnote>
  <w:footnote w:type="continuationSeparator" w:id="0">
    <w:p w:rsidR="00ED47E2" w:rsidRDefault="00ED47E2" w:rsidP="00C77E6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77E63" w:rsidRDefault="00C77E6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D2D35" w:rsidRDefault="008D2D35">
    <w:pPr>
      <w:pStyle w:val="Header"/>
    </w:pPr>
    <w:r>
      <w:t>Stuart Kitchen 1704152 MA Ancient History CLCL7005</w:t>
    </w:r>
  </w:p>
  <w:p w:rsidR="00C77E63" w:rsidRDefault="00C77E6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77E63" w:rsidRDefault="00C77E6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C5545"/>
    <w:rsid w:val="0000116C"/>
    <w:rsid w:val="0006227D"/>
    <w:rsid w:val="000C4F91"/>
    <w:rsid w:val="0022093E"/>
    <w:rsid w:val="00247949"/>
    <w:rsid w:val="00264266"/>
    <w:rsid w:val="002A4284"/>
    <w:rsid w:val="002E2EB1"/>
    <w:rsid w:val="00486537"/>
    <w:rsid w:val="00555DC1"/>
    <w:rsid w:val="007138AB"/>
    <w:rsid w:val="00820B6E"/>
    <w:rsid w:val="008C5545"/>
    <w:rsid w:val="008D2D35"/>
    <w:rsid w:val="0098660E"/>
    <w:rsid w:val="00B6161C"/>
    <w:rsid w:val="00C2521D"/>
    <w:rsid w:val="00C77E63"/>
    <w:rsid w:val="00CB47E3"/>
    <w:rsid w:val="00D5178E"/>
    <w:rsid w:val="00D67E9E"/>
    <w:rsid w:val="00E43828"/>
    <w:rsid w:val="00ED47E2"/>
    <w:rsid w:val="00F76EE3"/>
    <w:rsid w:val="00FB053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DC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7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E63"/>
  </w:style>
  <w:style w:type="paragraph" w:styleId="Footer">
    <w:name w:val="footer"/>
    <w:basedOn w:val="Normal"/>
    <w:link w:val="FooterChar"/>
    <w:uiPriority w:val="99"/>
    <w:unhideWhenUsed/>
    <w:rsid w:val="00C77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E63"/>
  </w:style>
  <w:style w:type="paragraph" w:styleId="BalloonText">
    <w:name w:val="Balloon Text"/>
    <w:basedOn w:val="Normal"/>
    <w:link w:val="BalloonTextChar"/>
    <w:uiPriority w:val="99"/>
    <w:semiHidden/>
    <w:unhideWhenUsed/>
    <w:rsid w:val="008D2D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D35"/>
    <w:rPr>
      <w:rFonts w:ascii="Tahoma" w:hAnsi="Tahoma" w:cs="Tahoma"/>
      <w:sz w:val="16"/>
      <w:szCs w:val="16"/>
    </w:rPr>
  </w:style>
  <w:style w:type="character" w:styleId="Hyperlink">
    <w:name w:val="Hyperlink"/>
    <w:basedOn w:val="DefaultParagraphFont"/>
    <w:uiPriority w:val="99"/>
    <w:unhideWhenUsed/>
    <w:rsid w:val="00F76EE3"/>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dgemaneducation-com.libezproxy.open.ac.uk/en/asset/103334/summary?context=%7B%22route%22%3A%22assets_search%22%2C%22routeParameters%22%3A%7B%22_format%22%3A%22html%22%2C%22_locale%22%3A%22en%22%2C%22filter_text%22%3A%22greek+symposium%22%7D%7D"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www.loebclassics.com.libezproxy.open.ac.uk/view/pliny_elder-natural_history/1938/pb_LCL394.185.xml?mainRsKey=MrH9oN&amp;result=1&amp;rskey=9aHQpo"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loebclassics.com.libezproxy.open.ac.uk/view/apollonius_rhodes-argonautica/2009/pb_LCL001.227.xml?mainRsKey=8pX2op&amp;result=1&amp;rskey=vXqQ77"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dx.doi.org/10.1300/J082v49n03%2004"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2303</Words>
  <Characters>13130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cp:lastPrinted>2018-05-21T10:14:00Z</cp:lastPrinted>
  <dcterms:created xsi:type="dcterms:W3CDTF">2018-05-24T14:35:00Z</dcterms:created>
  <dcterms:modified xsi:type="dcterms:W3CDTF">2018-05-24T14:35:00Z</dcterms:modified>
</cp:coreProperties>
</file>