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52800" w14:textId="16AC45AB" w:rsidR="004E0BE4" w:rsidRDefault="004E0BE4" w:rsidP="004E0BE4">
      <w:pPr>
        <w:pStyle w:val="BodyText"/>
        <w:spacing w:line="360" w:lineRule="auto"/>
        <w:rPr>
          <w:b/>
          <w:sz w:val="44"/>
          <w:szCs w:val="44"/>
        </w:rPr>
      </w:pPr>
      <w:r>
        <w:rPr>
          <w:noProof/>
        </w:rPr>
        <w:drawing>
          <wp:inline distT="0" distB="0" distL="0" distR="0" wp14:anchorId="69F97767" wp14:editId="226692CC">
            <wp:extent cx="2712720" cy="1467661"/>
            <wp:effectExtent l="0" t="0" r="0" b="0"/>
            <wp:docPr id="4" name="Рисунок 11" descr="Изображение выглядит как текст, Шрифт, логотип, символ&#10;&#10;Автоматически созданное описание">
              <a:extLst xmlns:a="http://schemas.openxmlformats.org/drawingml/2006/main">
                <a:ext uri="{FF2B5EF4-FFF2-40B4-BE49-F238E27FC236}">
                  <a16:creationId xmlns:a16="http://schemas.microsoft.com/office/drawing/2014/main" id="{B6DB5CA5-E4D0-38F9-A326-BB5BF67805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1" descr="Изображение выглядит как текст, Шрифт, логотип, символ&#10;&#10;Автоматически созданное описание">
                      <a:extLst>
                        <a:ext uri="{FF2B5EF4-FFF2-40B4-BE49-F238E27FC236}">
                          <a16:creationId xmlns:a16="http://schemas.microsoft.com/office/drawing/2014/main" id="{B6DB5CA5-E4D0-38F9-A326-BB5BF6780529}"/>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732498" cy="1478361"/>
                    </a:xfrm>
                    <a:prstGeom prst="rect">
                      <a:avLst/>
                    </a:prstGeom>
                  </pic:spPr>
                </pic:pic>
              </a:graphicData>
            </a:graphic>
          </wp:inline>
        </w:drawing>
      </w:r>
    </w:p>
    <w:p w14:paraId="31827CC0" w14:textId="77777777" w:rsidR="004E0BE4" w:rsidRDefault="004E0BE4" w:rsidP="004E0BE4">
      <w:pPr>
        <w:pStyle w:val="BodyText"/>
        <w:spacing w:line="360" w:lineRule="auto"/>
        <w:rPr>
          <w:b/>
          <w:sz w:val="44"/>
          <w:szCs w:val="44"/>
        </w:rPr>
      </w:pPr>
    </w:p>
    <w:p w14:paraId="69838660" w14:textId="7CB6E8FD" w:rsidR="004E0BE4" w:rsidRPr="00825DF4" w:rsidRDefault="004E0BE4" w:rsidP="004E0BE4">
      <w:pPr>
        <w:pStyle w:val="BodyText"/>
        <w:spacing w:line="360" w:lineRule="auto"/>
        <w:jc w:val="center"/>
        <w:rPr>
          <w:b/>
          <w:sz w:val="44"/>
          <w:szCs w:val="44"/>
        </w:rPr>
      </w:pPr>
      <w:r w:rsidRPr="00825DF4">
        <w:rPr>
          <w:b/>
          <w:sz w:val="44"/>
          <w:szCs w:val="44"/>
        </w:rPr>
        <w:t xml:space="preserve">ACCOUNTING FUNDAMENTALS </w:t>
      </w:r>
    </w:p>
    <w:p w14:paraId="75C6FDE5" w14:textId="77777777" w:rsidR="004E0BE4" w:rsidRPr="00825DF4" w:rsidRDefault="004E0BE4" w:rsidP="004E0BE4">
      <w:pPr>
        <w:pStyle w:val="BodyText"/>
        <w:spacing w:line="360" w:lineRule="auto"/>
        <w:jc w:val="center"/>
        <w:rPr>
          <w:b/>
          <w:sz w:val="44"/>
          <w:szCs w:val="44"/>
        </w:rPr>
      </w:pPr>
      <w:r w:rsidRPr="00825DF4">
        <w:rPr>
          <w:b/>
          <w:sz w:val="44"/>
          <w:szCs w:val="44"/>
        </w:rPr>
        <w:t>LCBB4001</w:t>
      </w:r>
    </w:p>
    <w:p w14:paraId="6E071F0B" w14:textId="77777777" w:rsidR="004E0BE4" w:rsidRDefault="004E0BE4" w:rsidP="004E0BE4">
      <w:pPr>
        <w:pStyle w:val="BodyText"/>
        <w:spacing w:line="360" w:lineRule="auto"/>
        <w:jc w:val="center"/>
        <w:rPr>
          <w:b/>
          <w:sz w:val="40"/>
          <w:szCs w:val="40"/>
        </w:rPr>
      </w:pPr>
      <w:r>
        <w:rPr>
          <w:b/>
          <w:sz w:val="40"/>
          <w:szCs w:val="40"/>
        </w:rPr>
        <w:t>ASSESSMENT 1 ESSAY</w:t>
      </w:r>
    </w:p>
    <w:p w14:paraId="223ED5B8" w14:textId="77777777" w:rsidR="004E0BE4" w:rsidRDefault="004E0BE4" w:rsidP="004E0BE4">
      <w:pPr>
        <w:pStyle w:val="BodyText"/>
        <w:spacing w:line="360" w:lineRule="auto"/>
        <w:jc w:val="center"/>
        <w:rPr>
          <w:b/>
          <w:sz w:val="40"/>
          <w:szCs w:val="40"/>
        </w:rPr>
      </w:pPr>
    </w:p>
    <w:p w14:paraId="5F99BCE6" w14:textId="77777777" w:rsidR="004E0BE4" w:rsidRDefault="004E0BE4" w:rsidP="004E0BE4">
      <w:pPr>
        <w:pStyle w:val="BodyText"/>
        <w:spacing w:line="360" w:lineRule="auto"/>
        <w:jc w:val="center"/>
        <w:rPr>
          <w:b/>
          <w:sz w:val="40"/>
          <w:szCs w:val="40"/>
        </w:rPr>
      </w:pPr>
    </w:p>
    <w:p w14:paraId="27F0A138" w14:textId="77777777" w:rsidR="004E0BE4" w:rsidRDefault="004E0BE4" w:rsidP="004E0BE4">
      <w:pPr>
        <w:pStyle w:val="BodyText"/>
        <w:spacing w:line="360" w:lineRule="auto"/>
        <w:jc w:val="center"/>
        <w:rPr>
          <w:b/>
          <w:sz w:val="40"/>
          <w:szCs w:val="40"/>
        </w:rPr>
      </w:pPr>
    </w:p>
    <w:p w14:paraId="556596C4" w14:textId="77777777" w:rsidR="004E0BE4" w:rsidRDefault="004E0BE4" w:rsidP="004E0BE4">
      <w:pPr>
        <w:pStyle w:val="BodyText"/>
        <w:spacing w:line="360" w:lineRule="auto"/>
        <w:jc w:val="center"/>
        <w:rPr>
          <w:b/>
          <w:sz w:val="40"/>
          <w:szCs w:val="40"/>
        </w:rPr>
      </w:pPr>
    </w:p>
    <w:p w14:paraId="3555CA99" w14:textId="77777777" w:rsidR="004E0BE4" w:rsidRDefault="004E0BE4" w:rsidP="004E0BE4">
      <w:pPr>
        <w:pStyle w:val="BodyText"/>
        <w:spacing w:line="360" w:lineRule="auto"/>
        <w:jc w:val="center"/>
        <w:rPr>
          <w:b/>
          <w:sz w:val="40"/>
          <w:szCs w:val="40"/>
        </w:rPr>
      </w:pPr>
    </w:p>
    <w:p w14:paraId="374A30EA" w14:textId="77777777" w:rsidR="004E0BE4" w:rsidRDefault="004E0BE4" w:rsidP="004E0BE4">
      <w:pPr>
        <w:pStyle w:val="BodyText"/>
        <w:spacing w:line="360" w:lineRule="auto"/>
        <w:jc w:val="center"/>
        <w:rPr>
          <w:b/>
          <w:sz w:val="40"/>
          <w:szCs w:val="40"/>
        </w:rPr>
      </w:pPr>
    </w:p>
    <w:p w14:paraId="344358FA" w14:textId="77777777" w:rsidR="004E0BE4" w:rsidRPr="000C7C55" w:rsidRDefault="004E0BE4" w:rsidP="004E0BE4">
      <w:pPr>
        <w:pStyle w:val="BodyText"/>
        <w:spacing w:line="360" w:lineRule="auto"/>
        <w:rPr>
          <w:bCs/>
          <w:sz w:val="32"/>
          <w:szCs w:val="32"/>
        </w:rPr>
      </w:pPr>
      <w:r w:rsidRPr="000C7C55">
        <w:rPr>
          <w:bCs/>
          <w:sz w:val="32"/>
          <w:szCs w:val="32"/>
        </w:rPr>
        <w:t>Name- Jasmine Kaur</w:t>
      </w:r>
    </w:p>
    <w:p w14:paraId="16B92BBD" w14:textId="77777777" w:rsidR="004E0BE4" w:rsidRPr="000C7C55" w:rsidRDefault="004E0BE4" w:rsidP="004E0BE4">
      <w:pPr>
        <w:pStyle w:val="BodyText"/>
        <w:spacing w:line="360" w:lineRule="auto"/>
        <w:rPr>
          <w:bCs/>
          <w:sz w:val="32"/>
          <w:szCs w:val="32"/>
        </w:rPr>
      </w:pPr>
      <w:r w:rsidRPr="000C7C55">
        <w:rPr>
          <w:bCs/>
          <w:sz w:val="32"/>
          <w:szCs w:val="32"/>
        </w:rPr>
        <w:t>Student ID- 2222522</w:t>
      </w:r>
    </w:p>
    <w:p w14:paraId="58CFBEFC" w14:textId="77777777" w:rsidR="004E0BE4" w:rsidRPr="000C7C55" w:rsidRDefault="004E0BE4" w:rsidP="004E0BE4">
      <w:pPr>
        <w:pStyle w:val="BodyText"/>
        <w:spacing w:line="360" w:lineRule="auto"/>
        <w:rPr>
          <w:bCs/>
          <w:sz w:val="32"/>
          <w:szCs w:val="32"/>
        </w:rPr>
      </w:pPr>
      <w:r w:rsidRPr="000C7C55">
        <w:rPr>
          <w:bCs/>
          <w:sz w:val="32"/>
          <w:szCs w:val="32"/>
        </w:rPr>
        <w:t>Lecturer Name- DR. Konstantina Mari</w:t>
      </w:r>
    </w:p>
    <w:p w14:paraId="34DEB4C5" w14:textId="77777777" w:rsidR="004E0BE4" w:rsidRPr="000C7C55" w:rsidRDefault="004E0BE4" w:rsidP="004E0BE4">
      <w:pPr>
        <w:pStyle w:val="BodyText"/>
        <w:spacing w:line="360" w:lineRule="auto"/>
        <w:rPr>
          <w:bCs/>
          <w:sz w:val="32"/>
          <w:szCs w:val="32"/>
        </w:rPr>
      </w:pPr>
      <w:r w:rsidRPr="000C7C55">
        <w:rPr>
          <w:bCs/>
          <w:sz w:val="32"/>
          <w:szCs w:val="32"/>
        </w:rPr>
        <w:t>Module Name- Accounting Fundament</w:t>
      </w:r>
      <w:r>
        <w:rPr>
          <w:bCs/>
          <w:sz w:val="32"/>
          <w:szCs w:val="32"/>
        </w:rPr>
        <w:t>al</w:t>
      </w:r>
      <w:r w:rsidRPr="000C7C55">
        <w:rPr>
          <w:bCs/>
          <w:sz w:val="32"/>
          <w:szCs w:val="32"/>
        </w:rPr>
        <w:t>s</w:t>
      </w:r>
    </w:p>
    <w:p w14:paraId="5EC9C0A2" w14:textId="77777777" w:rsidR="004E0BE4" w:rsidRPr="000C7C55" w:rsidRDefault="004E0BE4" w:rsidP="004E0BE4">
      <w:pPr>
        <w:pStyle w:val="BodyText"/>
        <w:spacing w:line="360" w:lineRule="auto"/>
        <w:rPr>
          <w:bCs/>
          <w:sz w:val="32"/>
          <w:szCs w:val="32"/>
        </w:rPr>
      </w:pPr>
      <w:r w:rsidRPr="000C7C55">
        <w:rPr>
          <w:bCs/>
          <w:sz w:val="32"/>
          <w:szCs w:val="32"/>
        </w:rPr>
        <w:t>Module Code- LCBB4001</w:t>
      </w:r>
    </w:p>
    <w:p w14:paraId="7CEFE33C" w14:textId="1CC8DBD6" w:rsidR="004E0BE4" w:rsidRPr="000C7C55" w:rsidRDefault="004E0BE4" w:rsidP="004E0BE4">
      <w:pPr>
        <w:pStyle w:val="BodyText"/>
        <w:spacing w:line="360" w:lineRule="auto"/>
        <w:rPr>
          <w:bCs/>
          <w:sz w:val="36"/>
          <w:szCs w:val="36"/>
        </w:rPr>
      </w:pPr>
      <w:r w:rsidRPr="000C7C55">
        <w:rPr>
          <w:bCs/>
          <w:sz w:val="32"/>
          <w:szCs w:val="32"/>
        </w:rPr>
        <w:t>Word Count- 2</w:t>
      </w:r>
      <w:r>
        <w:rPr>
          <w:bCs/>
          <w:sz w:val="32"/>
          <w:szCs w:val="32"/>
        </w:rPr>
        <w:t>6</w:t>
      </w:r>
      <w:r w:rsidR="000D02EC">
        <w:rPr>
          <w:bCs/>
          <w:sz w:val="32"/>
          <w:szCs w:val="32"/>
        </w:rPr>
        <w:t>30</w:t>
      </w:r>
    </w:p>
    <w:p w14:paraId="561B7085" w14:textId="77777777" w:rsidR="003D09E3" w:rsidRPr="00461AEF" w:rsidRDefault="003D09E3" w:rsidP="00461AEF">
      <w:pPr>
        <w:pStyle w:val="BodyText"/>
        <w:spacing w:before="6" w:after="1" w:line="360" w:lineRule="auto"/>
        <w:rPr>
          <w:b/>
          <w:sz w:val="24"/>
          <w:szCs w:val="24"/>
        </w:rPr>
      </w:pPr>
    </w:p>
    <w:p w14:paraId="37DDDB4D" w14:textId="77777777" w:rsidR="0087446F" w:rsidRDefault="0087446F" w:rsidP="00461AEF">
      <w:pPr>
        <w:pStyle w:val="BodyText"/>
        <w:spacing w:line="360" w:lineRule="auto"/>
        <w:rPr>
          <w:b/>
          <w:sz w:val="24"/>
          <w:szCs w:val="24"/>
        </w:rPr>
      </w:pPr>
    </w:p>
    <w:p w14:paraId="03ECCF76" w14:textId="77777777" w:rsidR="000D02EC" w:rsidRPr="00461AEF" w:rsidRDefault="000D02EC" w:rsidP="00461AEF">
      <w:pPr>
        <w:pStyle w:val="BodyText"/>
        <w:spacing w:line="360" w:lineRule="auto"/>
        <w:rPr>
          <w:b/>
          <w:sz w:val="24"/>
          <w:szCs w:val="24"/>
        </w:rPr>
      </w:pPr>
    </w:p>
    <w:bookmarkStart w:id="0" w:name="_Hlk153958785" w:displacedByCustomXml="next"/>
    <w:sdt>
      <w:sdtPr>
        <w:rPr>
          <w:rFonts w:asciiTheme="minorHAnsi" w:hAnsiTheme="minorHAnsi" w:cstheme="minorBidi"/>
          <w:b w:val="0"/>
          <w:bCs w:val="0"/>
          <w:sz w:val="22"/>
          <w:szCs w:val="22"/>
        </w:rPr>
        <w:id w:val="-56552859"/>
        <w:docPartObj>
          <w:docPartGallery w:val="Table of Contents"/>
          <w:docPartUnique/>
        </w:docPartObj>
      </w:sdtPr>
      <w:sdtContent>
        <w:p w14:paraId="412D2823" w14:textId="77777777" w:rsidR="00C03261" w:rsidRPr="00466B20" w:rsidRDefault="00C03261" w:rsidP="00C03261">
          <w:pPr>
            <w:pStyle w:val="TOC1"/>
            <w:pBdr>
              <w:bottom w:val="single" w:sz="4" w:space="1" w:color="auto"/>
              <w:between w:val="single" w:sz="4" w:space="1" w:color="auto"/>
            </w:pBdr>
            <w:rPr>
              <w:sz w:val="28"/>
              <w:szCs w:val="28"/>
            </w:rPr>
          </w:pPr>
          <w:r w:rsidRPr="00466B20">
            <w:rPr>
              <w:sz w:val="28"/>
              <w:szCs w:val="28"/>
            </w:rPr>
            <w:t>Table of Contents</w:t>
          </w:r>
        </w:p>
        <w:p w14:paraId="7C69A0B3" w14:textId="77777777" w:rsidR="00C03261" w:rsidRPr="00A32AD9" w:rsidRDefault="00C03261" w:rsidP="00C03261">
          <w:pPr>
            <w:pStyle w:val="TOC1"/>
            <w:rPr>
              <w:rFonts w:eastAsiaTheme="minorEastAsia"/>
              <w:b w:val="0"/>
              <w:bCs w:val="0"/>
              <w:noProof/>
              <w:lang w:val="en-AU"/>
            </w:rPr>
          </w:pPr>
          <w:r w:rsidRPr="00A32AD9">
            <w:rPr>
              <w:b w:val="0"/>
              <w:bCs w:val="0"/>
            </w:rPr>
            <w:fldChar w:fldCharType="begin"/>
          </w:r>
          <w:r w:rsidRPr="00A32AD9">
            <w:rPr>
              <w:b w:val="0"/>
              <w:bCs w:val="0"/>
            </w:rPr>
            <w:instrText xml:space="preserve"> TOC \h \u \z </w:instrText>
          </w:r>
          <w:r w:rsidRPr="00A32AD9">
            <w:rPr>
              <w:b w:val="0"/>
              <w:bCs w:val="0"/>
            </w:rPr>
            <w:fldChar w:fldCharType="separate"/>
          </w:r>
          <w:hyperlink w:anchor="_Toc153891993" w:history="1">
            <w:r w:rsidRPr="00A32AD9">
              <w:rPr>
                <w:rStyle w:val="Hyperlink"/>
                <w:b w:val="0"/>
                <w:bCs w:val="0"/>
                <w:noProof/>
              </w:rPr>
              <w:t>Answer 1</w:t>
            </w:r>
            <w:r w:rsidRPr="00A32AD9">
              <w:rPr>
                <w:b w:val="0"/>
                <w:bCs w:val="0"/>
                <w:noProof/>
                <w:webHidden/>
              </w:rPr>
              <w:tab/>
            </w:r>
            <w:r w:rsidRPr="00A32AD9">
              <w:rPr>
                <w:b w:val="0"/>
                <w:bCs w:val="0"/>
                <w:noProof/>
                <w:webHidden/>
              </w:rPr>
              <w:fldChar w:fldCharType="begin"/>
            </w:r>
            <w:r w:rsidRPr="00A32AD9">
              <w:rPr>
                <w:b w:val="0"/>
                <w:bCs w:val="0"/>
                <w:noProof/>
                <w:webHidden/>
              </w:rPr>
              <w:instrText xml:space="preserve"> PAGEREF _Toc153891993 \h </w:instrText>
            </w:r>
            <w:r w:rsidRPr="00A32AD9">
              <w:rPr>
                <w:b w:val="0"/>
                <w:bCs w:val="0"/>
                <w:noProof/>
                <w:webHidden/>
              </w:rPr>
            </w:r>
            <w:r w:rsidRPr="00A32AD9">
              <w:rPr>
                <w:b w:val="0"/>
                <w:bCs w:val="0"/>
                <w:noProof/>
                <w:webHidden/>
              </w:rPr>
              <w:fldChar w:fldCharType="separate"/>
            </w:r>
            <w:r>
              <w:rPr>
                <w:b w:val="0"/>
                <w:bCs w:val="0"/>
                <w:noProof/>
                <w:webHidden/>
              </w:rPr>
              <w:t>3</w:t>
            </w:r>
            <w:r w:rsidRPr="00A32AD9">
              <w:rPr>
                <w:b w:val="0"/>
                <w:bCs w:val="0"/>
                <w:noProof/>
                <w:webHidden/>
              </w:rPr>
              <w:fldChar w:fldCharType="end"/>
            </w:r>
          </w:hyperlink>
        </w:p>
        <w:p w14:paraId="7B46F8FF" w14:textId="77777777" w:rsidR="00C03261" w:rsidRPr="00A32AD9" w:rsidRDefault="00C03261" w:rsidP="00C03261">
          <w:pPr>
            <w:pStyle w:val="TOC1"/>
            <w:rPr>
              <w:rFonts w:eastAsiaTheme="minorEastAsia"/>
              <w:b w:val="0"/>
              <w:bCs w:val="0"/>
              <w:noProof/>
              <w:lang w:val="en-AU"/>
            </w:rPr>
          </w:pPr>
          <w:hyperlink w:anchor="_Toc153891994" w:history="1">
            <w:r w:rsidRPr="00A32AD9">
              <w:rPr>
                <w:rStyle w:val="Hyperlink"/>
                <w:b w:val="0"/>
                <w:bCs w:val="0"/>
                <w:noProof/>
              </w:rPr>
              <w:t>Answer 2</w:t>
            </w:r>
            <w:r w:rsidRPr="00A32AD9">
              <w:rPr>
                <w:b w:val="0"/>
                <w:bCs w:val="0"/>
                <w:noProof/>
                <w:webHidden/>
              </w:rPr>
              <w:tab/>
            </w:r>
            <w:r w:rsidRPr="00A32AD9">
              <w:rPr>
                <w:b w:val="0"/>
                <w:bCs w:val="0"/>
                <w:noProof/>
                <w:webHidden/>
              </w:rPr>
              <w:fldChar w:fldCharType="begin"/>
            </w:r>
            <w:r w:rsidRPr="00A32AD9">
              <w:rPr>
                <w:b w:val="0"/>
                <w:bCs w:val="0"/>
                <w:noProof/>
                <w:webHidden/>
              </w:rPr>
              <w:instrText xml:space="preserve"> PAGEREF _Toc153891994 \h </w:instrText>
            </w:r>
            <w:r w:rsidRPr="00A32AD9">
              <w:rPr>
                <w:b w:val="0"/>
                <w:bCs w:val="0"/>
                <w:noProof/>
                <w:webHidden/>
              </w:rPr>
            </w:r>
            <w:r w:rsidRPr="00A32AD9">
              <w:rPr>
                <w:b w:val="0"/>
                <w:bCs w:val="0"/>
                <w:noProof/>
                <w:webHidden/>
              </w:rPr>
              <w:fldChar w:fldCharType="separate"/>
            </w:r>
            <w:r>
              <w:rPr>
                <w:b w:val="0"/>
                <w:bCs w:val="0"/>
                <w:noProof/>
                <w:webHidden/>
              </w:rPr>
              <w:t>5</w:t>
            </w:r>
            <w:r w:rsidRPr="00A32AD9">
              <w:rPr>
                <w:b w:val="0"/>
                <w:bCs w:val="0"/>
                <w:noProof/>
                <w:webHidden/>
              </w:rPr>
              <w:fldChar w:fldCharType="end"/>
            </w:r>
          </w:hyperlink>
        </w:p>
        <w:p w14:paraId="6CCB4625" w14:textId="49447AB9" w:rsidR="00C03261" w:rsidRPr="00A32AD9" w:rsidRDefault="00C03261" w:rsidP="00C03261">
          <w:pPr>
            <w:pStyle w:val="TOC1"/>
            <w:rPr>
              <w:rFonts w:eastAsiaTheme="minorEastAsia"/>
              <w:b w:val="0"/>
              <w:bCs w:val="0"/>
              <w:noProof/>
              <w:lang w:val="en-AU"/>
            </w:rPr>
          </w:pPr>
          <w:hyperlink w:anchor="_Toc153891995" w:history="1">
            <w:r w:rsidRPr="00A32AD9">
              <w:rPr>
                <w:rStyle w:val="Hyperlink"/>
                <w:b w:val="0"/>
                <w:bCs w:val="0"/>
                <w:noProof/>
              </w:rPr>
              <w:t>Answer 3</w:t>
            </w:r>
            <w:r w:rsidRPr="00A32AD9">
              <w:rPr>
                <w:b w:val="0"/>
                <w:bCs w:val="0"/>
                <w:noProof/>
                <w:webHidden/>
              </w:rPr>
              <w:tab/>
            </w:r>
            <w:r w:rsidR="000D02EC">
              <w:rPr>
                <w:b w:val="0"/>
                <w:bCs w:val="0"/>
                <w:noProof/>
                <w:webHidden/>
              </w:rPr>
              <w:t>7</w:t>
            </w:r>
          </w:hyperlink>
        </w:p>
        <w:p w14:paraId="4D4EEEDB" w14:textId="11FBCE4E" w:rsidR="00C03261" w:rsidRPr="00A32AD9" w:rsidRDefault="00C03261" w:rsidP="00C03261">
          <w:pPr>
            <w:pStyle w:val="TOC1"/>
            <w:rPr>
              <w:rFonts w:eastAsiaTheme="minorEastAsia"/>
              <w:b w:val="0"/>
              <w:bCs w:val="0"/>
              <w:noProof/>
              <w:lang w:val="en-AU"/>
            </w:rPr>
          </w:pPr>
          <w:hyperlink w:anchor="_Toc153891996" w:history="1">
            <w:r w:rsidRPr="00A32AD9">
              <w:rPr>
                <w:rStyle w:val="Hyperlink"/>
                <w:b w:val="0"/>
                <w:bCs w:val="0"/>
                <w:noProof/>
              </w:rPr>
              <w:t>References</w:t>
            </w:r>
            <w:r w:rsidRPr="00A32AD9">
              <w:rPr>
                <w:b w:val="0"/>
                <w:bCs w:val="0"/>
                <w:noProof/>
                <w:webHidden/>
              </w:rPr>
              <w:tab/>
            </w:r>
            <w:r w:rsidR="000D02EC">
              <w:rPr>
                <w:b w:val="0"/>
                <w:bCs w:val="0"/>
                <w:noProof/>
                <w:webHidden/>
              </w:rPr>
              <w:t>16</w:t>
            </w:r>
          </w:hyperlink>
        </w:p>
        <w:p w14:paraId="682E134F" w14:textId="77777777" w:rsidR="00C03261" w:rsidRDefault="00C03261" w:rsidP="00C03261">
          <w:pPr>
            <w:spacing w:after="0" w:line="360" w:lineRule="auto"/>
            <w:jc w:val="both"/>
          </w:pPr>
          <w:r w:rsidRPr="00A32AD9">
            <w:fldChar w:fldCharType="end"/>
          </w:r>
        </w:p>
      </w:sdtContent>
    </w:sdt>
    <w:bookmarkEnd w:id="0" w:displacedByCustomXml="prev"/>
    <w:p w14:paraId="602DD0F2" w14:textId="140B752C" w:rsidR="00C03261" w:rsidRDefault="00C03261"/>
    <w:p w14:paraId="3732ED93" w14:textId="77777777" w:rsidR="00A9303A" w:rsidRPr="00461AEF" w:rsidRDefault="00A9303A" w:rsidP="00461AEF">
      <w:pPr>
        <w:spacing w:line="360" w:lineRule="auto"/>
        <w:jc w:val="center"/>
        <w:rPr>
          <w:rFonts w:ascii="Times New Roman" w:hAnsi="Times New Roman" w:cs="Times New Roman"/>
          <w:b/>
          <w:bCs/>
          <w:sz w:val="24"/>
          <w:szCs w:val="24"/>
        </w:rPr>
      </w:pPr>
    </w:p>
    <w:p w14:paraId="68815E28" w14:textId="77777777" w:rsidR="00A9303A" w:rsidRPr="00461AEF" w:rsidRDefault="00A9303A" w:rsidP="00461AEF">
      <w:pPr>
        <w:spacing w:line="360" w:lineRule="auto"/>
        <w:jc w:val="center"/>
        <w:rPr>
          <w:rFonts w:ascii="Times New Roman" w:hAnsi="Times New Roman" w:cs="Times New Roman"/>
          <w:b/>
          <w:bCs/>
          <w:sz w:val="24"/>
          <w:szCs w:val="24"/>
        </w:rPr>
      </w:pPr>
    </w:p>
    <w:p w14:paraId="72D367F4" w14:textId="77777777" w:rsidR="00A9303A" w:rsidRPr="00461AEF" w:rsidRDefault="00A9303A" w:rsidP="00461AEF">
      <w:pPr>
        <w:spacing w:line="360" w:lineRule="auto"/>
        <w:jc w:val="center"/>
        <w:rPr>
          <w:rFonts w:ascii="Times New Roman" w:hAnsi="Times New Roman" w:cs="Times New Roman"/>
          <w:b/>
          <w:bCs/>
          <w:sz w:val="24"/>
          <w:szCs w:val="24"/>
        </w:rPr>
      </w:pPr>
    </w:p>
    <w:p w14:paraId="674590E0" w14:textId="77777777" w:rsidR="00A9303A" w:rsidRPr="00461AEF" w:rsidRDefault="00A9303A" w:rsidP="00461AEF">
      <w:pPr>
        <w:spacing w:line="360" w:lineRule="auto"/>
        <w:jc w:val="center"/>
        <w:rPr>
          <w:rFonts w:ascii="Times New Roman" w:hAnsi="Times New Roman" w:cs="Times New Roman"/>
          <w:b/>
          <w:bCs/>
          <w:sz w:val="24"/>
          <w:szCs w:val="24"/>
        </w:rPr>
      </w:pPr>
    </w:p>
    <w:p w14:paraId="422C02D9" w14:textId="77777777" w:rsidR="00A9303A" w:rsidRPr="00461AEF" w:rsidRDefault="00A9303A" w:rsidP="00461AEF">
      <w:pPr>
        <w:spacing w:line="360" w:lineRule="auto"/>
        <w:jc w:val="center"/>
        <w:rPr>
          <w:rFonts w:ascii="Times New Roman" w:hAnsi="Times New Roman" w:cs="Times New Roman"/>
          <w:b/>
          <w:bCs/>
          <w:sz w:val="24"/>
          <w:szCs w:val="24"/>
        </w:rPr>
      </w:pPr>
    </w:p>
    <w:p w14:paraId="26021724" w14:textId="77777777" w:rsidR="00A9303A" w:rsidRPr="00461AEF" w:rsidRDefault="00A9303A" w:rsidP="00461AEF">
      <w:pPr>
        <w:spacing w:line="360" w:lineRule="auto"/>
        <w:jc w:val="center"/>
        <w:rPr>
          <w:rFonts w:ascii="Times New Roman" w:hAnsi="Times New Roman" w:cs="Times New Roman"/>
          <w:b/>
          <w:bCs/>
          <w:sz w:val="24"/>
          <w:szCs w:val="24"/>
        </w:rPr>
      </w:pPr>
    </w:p>
    <w:p w14:paraId="306D2C03" w14:textId="77777777" w:rsidR="00A9303A" w:rsidRPr="00461AEF" w:rsidRDefault="00A9303A" w:rsidP="00461AEF">
      <w:pPr>
        <w:spacing w:line="360" w:lineRule="auto"/>
        <w:jc w:val="center"/>
        <w:rPr>
          <w:rFonts w:ascii="Times New Roman" w:hAnsi="Times New Roman" w:cs="Times New Roman"/>
          <w:b/>
          <w:bCs/>
          <w:sz w:val="24"/>
          <w:szCs w:val="24"/>
        </w:rPr>
      </w:pPr>
    </w:p>
    <w:p w14:paraId="5924FF4A" w14:textId="77777777" w:rsidR="00A9303A" w:rsidRPr="00461AEF" w:rsidRDefault="00A9303A" w:rsidP="00461AEF">
      <w:pPr>
        <w:spacing w:line="360" w:lineRule="auto"/>
        <w:jc w:val="center"/>
        <w:rPr>
          <w:rFonts w:ascii="Times New Roman" w:hAnsi="Times New Roman" w:cs="Times New Roman"/>
          <w:b/>
          <w:bCs/>
          <w:sz w:val="24"/>
          <w:szCs w:val="24"/>
        </w:rPr>
      </w:pPr>
    </w:p>
    <w:p w14:paraId="12EECDAC" w14:textId="77777777" w:rsidR="00A9303A" w:rsidRPr="00461AEF" w:rsidRDefault="00A9303A" w:rsidP="00461AEF">
      <w:pPr>
        <w:spacing w:line="360" w:lineRule="auto"/>
        <w:jc w:val="center"/>
        <w:rPr>
          <w:rFonts w:ascii="Times New Roman" w:hAnsi="Times New Roman" w:cs="Times New Roman"/>
          <w:b/>
          <w:bCs/>
          <w:sz w:val="24"/>
          <w:szCs w:val="24"/>
        </w:rPr>
      </w:pPr>
    </w:p>
    <w:p w14:paraId="2E0E1F05" w14:textId="77777777" w:rsidR="000D02EC" w:rsidRDefault="00A9303A" w:rsidP="000D02EC">
      <w:pPr>
        <w:spacing w:line="360" w:lineRule="auto"/>
        <w:jc w:val="center"/>
        <w:rPr>
          <w:rFonts w:ascii="Times New Roman" w:hAnsi="Times New Roman" w:cs="Times New Roman"/>
          <w:b/>
          <w:bCs/>
          <w:sz w:val="24"/>
          <w:szCs w:val="24"/>
        </w:rPr>
      </w:pPr>
      <w:r w:rsidRPr="00461AEF">
        <w:rPr>
          <w:rFonts w:ascii="Times New Roman" w:hAnsi="Times New Roman" w:cs="Times New Roman"/>
          <w:b/>
          <w:bCs/>
          <w:sz w:val="24"/>
          <w:szCs w:val="24"/>
        </w:rPr>
        <w:br w:type="page"/>
      </w:r>
    </w:p>
    <w:p w14:paraId="270B95A4" w14:textId="77777777" w:rsidR="000D02EC" w:rsidRDefault="000D02EC" w:rsidP="000D02EC">
      <w:pPr>
        <w:spacing w:line="360" w:lineRule="auto"/>
        <w:jc w:val="center"/>
        <w:rPr>
          <w:rFonts w:ascii="Times New Roman" w:hAnsi="Times New Roman" w:cs="Times New Roman"/>
          <w:b/>
          <w:bCs/>
          <w:sz w:val="24"/>
          <w:szCs w:val="24"/>
        </w:rPr>
      </w:pPr>
    </w:p>
    <w:p w14:paraId="6AE48C40" w14:textId="6EC8C3C7" w:rsidR="00A5189F" w:rsidRPr="00461AEF" w:rsidRDefault="00C03261" w:rsidP="000D02EC">
      <w:pPr>
        <w:spacing w:line="360" w:lineRule="auto"/>
        <w:rPr>
          <w:rFonts w:ascii="Times New Roman" w:hAnsi="Times New Roman" w:cs="Times New Roman"/>
          <w:b/>
          <w:bCs/>
          <w:sz w:val="24"/>
          <w:szCs w:val="24"/>
        </w:rPr>
      </w:pPr>
      <w:r>
        <w:rPr>
          <w:rFonts w:ascii="Times New Roman" w:hAnsi="Times New Roman" w:cs="Times New Roman"/>
          <w:b/>
          <w:bCs/>
          <w:sz w:val="24"/>
          <w:szCs w:val="24"/>
        </w:rPr>
        <w:t>Answer</w:t>
      </w:r>
      <w:r w:rsidR="00A9303A" w:rsidRPr="00461AEF">
        <w:rPr>
          <w:rFonts w:ascii="Times New Roman" w:hAnsi="Times New Roman" w:cs="Times New Roman"/>
          <w:b/>
          <w:bCs/>
          <w:sz w:val="24"/>
          <w:szCs w:val="24"/>
        </w:rPr>
        <w:t xml:space="preserve"> </w:t>
      </w:r>
      <w:r w:rsidR="00A5189F" w:rsidRPr="00461AEF">
        <w:rPr>
          <w:rFonts w:ascii="Times New Roman" w:hAnsi="Times New Roman" w:cs="Times New Roman"/>
          <w:b/>
          <w:bCs/>
          <w:sz w:val="24"/>
          <w:szCs w:val="24"/>
        </w:rPr>
        <w:t>1:</w:t>
      </w:r>
    </w:p>
    <w:p w14:paraId="1D64209C" w14:textId="0405BB06" w:rsidR="000E6449" w:rsidRPr="00461AEF" w:rsidRDefault="000E6449" w:rsidP="00461AEF">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Statement 1: False</w:t>
      </w:r>
    </w:p>
    <w:p w14:paraId="2543BBF1" w14:textId="2A10C1C4" w:rsidR="000E6449" w:rsidRPr="00461AEF" w:rsidRDefault="000E6449" w:rsidP="00424954">
      <w:pPr>
        <w:spacing w:line="360" w:lineRule="auto"/>
        <w:jc w:val="both"/>
        <w:rPr>
          <w:rFonts w:ascii="Times New Roman" w:hAnsi="Times New Roman" w:cs="Times New Roman"/>
          <w:sz w:val="24"/>
          <w:szCs w:val="24"/>
        </w:rPr>
      </w:pPr>
      <w:r w:rsidRPr="00461AEF">
        <w:rPr>
          <w:rFonts w:ascii="Times New Roman" w:hAnsi="Times New Roman" w:cs="Times New Roman"/>
          <w:sz w:val="24"/>
          <w:szCs w:val="24"/>
        </w:rPr>
        <w:t xml:space="preserve">A </w:t>
      </w:r>
      <w:r w:rsidR="002A53E2" w:rsidRPr="00461AEF">
        <w:rPr>
          <w:rFonts w:ascii="Times New Roman" w:hAnsi="Times New Roman" w:cs="Times New Roman"/>
          <w:sz w:val="24"/>
          <w:szCs w:val="24"/>
        </w:rPr>
        <w:t>firm's</w:t>
      </w:r>
      <w:r w:rsidRPr="00461AEF">
        <w:rPr>
          <w:rFonts w:ascii="Times New Roman" w:hAnsi="Times New Roman" w:cs="Times New Roman"/>
          <w:sz w:val="24"/>
          <w:szCs w:val="24"/>
        </w:rPr>
        <w:t xml:space="preserve"> financial situation </w:t>
      </w:r>
      <w:r w:rsidR="002A53E2" w:rsidRPr="00461AEF">
        <w:rPr>
          <w:rFonts w:ascii="Times New Roman" w:hAnsi="Times New Roman" w:cs="Times New Roman"/>
          <w:sz w:val="24"/>
          <w:szCs w:val="24"/>
        </w:rPr>
        <w:t>equally</w:t>
      </w:r>
      <w:r w:rsidRPr="00461AEF">
        <w:rPr>
          <w:rFonts w:ascii="Times New Roman" w:hAnsi="Times New Roman" w:cs="Times New Roman"/>
          <w:sz w:val="24"/>
          <w:szCs w:val="24"/>
        </w:rPr>
        <w:t xml:space="preserve"> of a </w:t>
      </w:r>
      <w:r w:rsidR="002A53E2" w:rsidRPr="00461AEF">
        <w:rPr>
          <w:rFonts w:ascii="Times New Roman" w:hAnsi="Times New Roman" w:cs="Times New Roman"/>
          <w:sz w:val="24"/>
          <w:szCs w:val="24"/>
        </w:rPr>
        <w:t>precise</w:t>
      </w:r>
      <w:r w:rsidRPr="00461AEF">
        <w:rPr>
          <w:rFonts w:ascii="Times New Roman" w:hAnsi="Times New Roman" w:cs="Times New Roman"/>
          <w:sz w:val="24"/>
          <w:szCs w:val="24"/>
        </w:rPr>
        <w:t xml:space="preserve"> date is </w:t>
      </w:r>
      <w:r w:rsidR="002A53E2" w:rsidRPr="00461AEF">
        <w:rPr>
          <w:rFonts w:ascii="Times New Roman" w:hAnsi="Times New Roman" w:cs="Times New Roman"/>
          <w:sz w:val="24"/>
          <w:szCs w:val="24"/>
        </w:rPr>
        <w:t>displayed</w:t>
      </w:r>
      <w:r w:rsidRPr="00461AEF">
        <w:rPr>
          <w:rFonts w:ascii="Times New Roman" w:hAnsi="Times New Roman" w:cs="Times New Roman"/>
          <w:sz w:val="24"/>
          <w:szCs w:val="24"/>
        </w:rPr>
        <w:t xml:space="preserve"> in the statement of financial </w:t>
      </w:r>
      <w:r w:rsidR="002A53E2" w:rsidRPr="00461AEF">
        <w:rPr>
          <w:rFonts w:ascii="Times New Roman" w:hAnsi="Times New Roman" w:cs="Times New Roman"/>
          <w:sz w:val="24"/>
          <w:szCs w:val="24"/>
        </w:rPr>
        <w:t>situation</w:t>
      </w:r>
      <w:r w:rsidRPr="00461AEF">
        <w:rPr>
          <w:rFonts w:ascii="Times New Roman" w:hAnsi="Times New Roman" w:cs="Times New Roman"/>
          <w:sz w:val="24"/>
          <w:szCs w:val="24"/>
        </w:rPr>
        <w:t xml:space="preserve"> (balance sheet), not its cash flow over time</w:t>
      </w:r>
      <w:r w:rsidR="00A25C60" w:rsidRPr="00461AEF">
        <w:rPr>
          <w:rFonts w:ascii="Times New Roman" w:hAnsi="Times New Roman" w:cs="Times New Roman"/>
          <w:sz w:val="24"/>
          <w:szCs w:val="24"/>
        </w:rPr>
        <w:t xml:space="preserve"> (</w:t>
      </w:r>
      <w:r w:rsidR="00A25C60" w:rsidRPr="00461AEF">
        <w:rPr>
          <w:rFonts w:ascii="Times New Roman" w:hAnsi="Times New Roman" w:cs="Times New Roman"/>
          <w:color w:val="222222"/>
          <w:sz w:val="24"/>
          <w:szCs w:val="24"/>
          <w:shd w:val="clear" w:color="auto" w:fill="FFFFFF"/>
        </w:rPr>
        <w:t>Hasanaj and Kuqi, 2019)</w:t>
      </w:r>
      <w:r w:rsidRPr="00461AEF">
        <w:rPr>
          <w:rFonts w:ascii="Times New Roman" w:hAnsi="Times New Roman" w:cs="Times New Roman"/>
          <w:sz w:val="24"/>
          <w:szCs w:val="24"/>
        </w:rPr>
        <w:t>. It presents the company's assets, liabilities, and equity—the amount of money the owners have invested—and the cash flow statement provides a source of cash flow data.</w:t>
      </w:r>
      <w:r w:rsidR="00424954" w:rsidRPr="00424954">
        <w:t xml:space="preserve"> </w:t>
      </w:r>
      <w:r w:rsidR="00424954" w:rsidRPr="00424954">
        <w:rPr>
          <w:rFonts w:ascii="Times New Roman" w:hAnsi="Times New Roman" w:cs="Times New Roman"/>
          <w:sz w:val="24"/>
          <w:szCs w:val="24"/>
        </w:rPr>
        <w:t xml:space="preserve">Assets consist of money, receivables, and tangible property that belong to the company. Accounts payable and loan commitments are contained in the category of liabilities. The owners' residual stake in the corporation is reflected in equity. Via a multi-period, analysis of the statement of financial position, stakeholders may determine the liquidity, solvency, and overall financial stability of the government. Stakeholders repeatedly consult the cash flow statement, which shows the inflows and leaks of cash from operating, investing, and financing operations, to get perceptions into cash movements. </w:t>
      </w:r>
    </w:p>
    <w:p w14:paraId="328DDA07" w14:textId="77777777" w:rsidR="000E6449" w:rsidRPr="00461AEF" w:rsidRDefault="000E6449" w:rsidP="00461AEF">
      <w:pPr>
        <w:spacing w:line="360" w:lineRule="auto"/>
        <w:rPr>
          <w:rFonts w:ascii="Times New Roman" w:hAnsi="Times New Roman" w:cs="Times New Roman"/>
          <w:sz w:val="24"/>
          <w:szCs w:val="24"/>
        </w:rPr>
      </w:pPr>
    </w:p>
    <w:p w14:paraId="0F90056F" w14:textId="77777777" w:rsidR="000E6449" w:rsidRPr="00461AEF" w:rsidRDefault="000E6449" w:rsidP="00461AEF">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Statement 2: Deceptive</w:t>
      </w:r>
    </w:p>
    <w:p w14:paraId="7473EE86" w14:textId="6933B547" w:rsidR="000E6449" w:rsidRPr="00461AEF" w:rsidRDefault="000E6449" w:rsidP="00424954">
      <w:pPr>
        <w:spacing w:line="360" w:lineRule="auto"/>
        <w:jc w:val="both"/>
        <w:rPr>
          <w:rFonts w:ascii="Times New Roman" w:hAnsi="Times New Roman" w:cs="Times New Roman"/>
          <w:sz w:val="24"/>
          <w:szCs w:val="24"/>
        </w:rPr>
      </w:pPr>
      <w:r w:rsidRPr="00461AEF">
        <w:rPr>
          <w:rFonts w:ascii="Times New Roman" w:hAnsi="Times New Roman" w:cs="Times New Roman"/>
          <w:sz w:val="24"/>
          <w:szCs w:val="24"/>
        </w:rPr>
        <w:t xml:space="preserve">Although selling non-current assets is usually not intended, they can nonetheless be shifted. Unlike current assets like cash or inventories, </w:t>
      </w:r>
      <w:r w:rsidR="00A25C60" w:rsidRPr="00461AEF">
        <w:rPr>
          <w:rFonts w:ascii="Times New Roman" w:hAnsi="Times New Roman" w:cs="Times New Roman"/>
          <w:sz w:val="24"/>
          <w:szCs w:val="24"/>
        </w:rPr>
        <w:t>they</w:t>
      </w:r>
      <w:r w:rsidRPr="00461AEF">
        <w:rPr>
          <w:rFonts w:ascii="Times New Roman" w:hAnsi="Times New Roman" w:cs="Times New Roman"/>
          <w:sz w:val="24"/>
          <w:szCs w:val="24"/>
        </w:rPr>
        <w:t xml:space="preserve"> may be readily turned into cash; they are long-term resources such as property, equipment, or money.</w:t>
      </w:r>
      <w:r w:rsidR="00424954" w:rsidRPr="00424954">
        <w:t xml:space="preserve"> </w:t>
      </w:r>
      <w:r w:rsidR="00424954" w:rsidRPr="00424954">
        <w:rPr>
          <w:rFonts w:ascii="Times New Roman" w:hAnsi="Times New Roman" w:cs="Times New Roman"/>
          <w:sz w:val="24"/>
          <w:szCs w:val="24"/>
        </w:rPr>
        <w:t>Real estate, which includes buildings and land, is an example of an inflexible non-current asset. These assets are vital to a business's functioning and get their worth via their permanent position. For instance, property is an investment that is permanent and cannot be physically moved. Like this, infrastructure and buildings are made for staying in a certain place once they are built, this supports the future growth and operating abilities of the company. Non-current assets are essential to the company's ongoing operation and strategic planning.</w:t>
      </w:r>
    </w:p>
    <w:p w14:paraId="232D2A19" w14:textId="31FA9005" w:rsidR="000E6449" w:rsidRPr="00461AEF" w:rsidRDefault="000E6449" w:rsidP="00461AEF">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Statement 3: Unsuitable</w:t>
      </w:r>
    </w:p>
    <w:p w14:paraId="200C47D3" w14:textId="39425A29" w:rsidR="00673575" w:rsidRPr="00461AEF" w:rsidRDefault="000E6449" w:rsidP="00424954">
      <w:pPr>
        <w:spacing w:line="360" w:lineRule="auto"/>
        <w:jc w:val="both"/>
        <w:rPr>
          <w:rFonts w:ascii="Times New Roman" w:hAnsi="Times New Roman" w:cs="Times New Roman"/>
          <w:sz w:val="24"/>
          <w:szCs w:val="24"/>
        </w:rPr>
      </w:pPr>
      <w:r w:rsidRPr="00461AEF">
        <w:rPr>
          <w:rFonts w:ascii="Times New Roman" w:hAnsi="Times New Roman" w:cs="Times New Roman"/>
          <w:sz w:val="24"/>
          <w:szCs w:val="24"/>
        </w:rPr>
        <w:t>All stakeholders involved, such as creditors, suppliers, regulators, and present and potential shareholders, should have access to financial data. Transparency helps to build market trust and makes it easier to make well-informed decisions.</w:t>
      </w:r>
      <w:r w:rsidR="00424954">
        <w:rPr>
          <w:rFonts w:ascii="Times New Roman" w:hAnsi="Times New Roman" w:cs="Times New Roman"/>
          <w:sz w:val="24"/>
          <w:szCs w:val="24"/>
        </w:rPr>
        <w:t xml:space="preserve"> </w:t>
      </w:r>
      <w:r w:rsidR="00424954" w:rsidRPr="00424954">
        <w:rPr>
          <w:rFonts w:ascii="Times New Roman" w:hAnsi="Times New Roman" w:cs="Times New Roman"/>
          <w:sz w:val="24"/>
          <w:szCs w:val="24"/>
        </w:rPr>
        <w:t xml:space="preserve">Businesses in a globalised economy repeatedly depend on a variation of funding sources, such as the debt and stock markets. </w:t>
      </w:r>
      <w:r w:rsidR="00424954" w:rsidRPr="00424954">
        <w:rPr>
          <w:rFonts w:ascii="Times New Roman" w:hAnsi="Times New Roman" w:cs="Times New Roman"/>
          <w:sz w:val="24"/>
          <w:szCs w:val="24"/>
        </w:rPr>
        <w:lastRenderedPageBreak/>
        <w:t>Restricting gain access to to financial data to extant shareholders may make it further difficult for the business to draw in new investors then raise money for development and innovation. In addition, governments requiring transparency to argue efficient and fair markets apply explicitly to public corporations. Spreading financial data to a larger audience promotes fair valuation, builds fair trust, and upholds corporate governance values. In addition to providing benefits to present shareholders, obviousness also supports the general feasibility and truth of the financial system.</w:t>
      </w:r>
    </w:p>
    <w:p w14:paraId="4E97CB98" w14:textId="2EAD491E" w:rsidR="00A5189F" w:rsidRPr="00461AEF" w:rsidRDefault="00A5189F" w:rsidP="00424954">
      <w:pPr>
        <w:spacing w:line="360" w:lineRule="auto"/>
        <w:jc w:val="both"/>
        <w:rPr>
          <w:rFonts w:ascii="Times New Roman" w:hAnsi="Times New Roman" w:cs="Times New Roman"/>
          <w:b/>
          <w:bCs/>
          <w:sz w:val="24"/>
          <w:szCs w:val="24"/>
        </w:rPr>
      </w:pPr>
      <w:r w:rsidRPr="00461AEF">
        <w:rPr>
          <w:rFonts w:ascii="Times New Roman" w:hAnsi="Times New Roman" w:cs="Times New Roman"/>
          <w:b/>
          <w:bCs/>
          <w:sz w:val="24"/>
          <w:szCs w:val="24"/>
        </w:rPr>
        <w:t>Statement 4: False</w:t>
      </w:r>
    </w:p>
    <w:p w14:paraId="7B97F542" w14:textId="06701AB6" w:rsidR="00A5189F" w:rsidRPr="00461AEF" w:rsidRDefault="00A5189F" w:rsidP="00424954">
      <w:pPr>
        <w:spacing w:line="360" w:lineRule="auto"/>
        <w:jc w:val="both"/>
        <w:rPr>
          <w:rFonts w:ascii="Times New Roman" w:hAnsi="Times New Roman" w:cs="Times New Roman"/>
          <w:sz w:val="24"/>
          <w:szCs w:val="24"/>
        </w:rPr>
      </w:pPr>
      <w:r w:rsidRPr="00461AEF">
        <w:rPr>
          <w:rFonts w:ascii="Times New Roman" w:hAnsi="Times New Roman" w:cs="Times New Roman"/>
          <w:sz w:val="24"/>
          <w:szCs w:val="24"/>
        </w:rPr>
        <w:t>Future cash collections and payments refer to prepayments and accruals, respectively. For the balance sheet to properly depict the organization's financial situation, it must be included</w:t>
      </w:r>
      <w:r w:rsidR="00A25C60" w:rsidRPr="00461AEF">
        <w:rPr>
          <w:rFonts w:ascii="Times New Roman" w:hAnsi="Times New Roman" w:cs="Times New Roman"/>
          <w:sz w:val="24"/>
          <w:szCs w:val="24"/>
        </w:rPr>
        <w:t xml:space="preserve"> (</w:t>
      </w:r>
      <w:r w:rsidR="00A25C60" w:rsidRPr="00461AEF">
        <w:rPr>
          <w:rFonts w:ascii="Times New Roman" w:hAnsi="Times New Roman" w:cs="Times New Roman"/>
          <w:color w:val="222222"/>
          <w:sz w:val="24"/>
          <w:szCs w:val="24"/>
          <w:shd w:val="clear" w:color="auto" w:fill="FFFFFF"/>
        </w:rPr>
        <w:t>Saputra, 2022)</w:t>
      </w:r>
      <w:r w:rsidRPr="00461AEF">
        <w:rPr>
          <w:rFonts w:ascii="Times New Roman" w:hAnsi="Times New Roman" w:cs="Times New Roman"/>
          <w:sz w:val="24"/>
          <w:szCs w:val="24"/>
        </w:rPr>
        <w:t>. The properties and liabilities of the organization would be misrepresented if they were removed.</w:t>
      </w:r>
      <w:r w:rsidR="00424954" w:rsidRPr="00424954">
        <w:t xml:space="preserve"> </w:t>
      </w:r>
      <w:r w:rsidR="00424954" w:rsidRPr="00424954">
        <w:rPr>
          <w:rFonts w:ascii="Times New Roman" w:hAnsi="Times New Roman" w:cs="Times New Roman"/>
          <w:sz w:val="24"/>
          <w:szCs w:val="24"/>
        </w:rPr>
        <w:t>The greater accounting perception of matching costs to revenues incorporates payments and accruals and improves to ensure that financial statements plan an accurate and fair illustrate. If they are left out, obligations may be understated plus net assets may be excessive, which might fabricate stakeholders. These facets help evaluate the liquidity then financial condition of the organisation by offering info about the timing and manner of financial transactions. Prepayments and accruals enhance financial reporting's reliability and transparency and contribution stakeholders in managing defensible conclusions on a company's financial health. Their omission might jeopardise the truth of the financial statement and cause it more difficult to get a full picture of the health then performance of the firm's finances.</w:t>
      </w:r>
    </w:p>
    <w:p w14:paraId="0FA8CF27" w14:textId="77777777" w:rsidR="00A5189F" w:rsidRPr="00461AEF" w:rsidRDefault="00A5189F" w:rsidP="00461AEF">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Statement 5: Perilous</w:t>
      </w:r>
    </w:p>
    <w:p w14:paraId="5A1FCD7A" w14:textId="2F40AE47" w:rsidR="00A5189F" w:rsidRPr="00461AEF" w:rsidRDefault="00A5189F" w:rsidP="00D90260">
      <w:pPr>
        <w:spacing w:line="360" w:lineRule="auto"/>
        <w:jc w:val="both"/>
        <w:rPr>
          <w:rFonts w:ascii="Times New Roman" w:hAnsi="Times New Roman" w:cs="Times New Roman"/>
          <w:sz w:val="24"/>
          <w:szCs w:val="24"/>
        </w:rPr>
      </w:pPr>
      <w:r w:rsidRPr="00461AEF">
        <w:rPr>
          <w:rFonts w:ascii="Times New Roman" w:hAnsi="Times New Roman" w:cs="Times New Roman"/>
          <w:sz w:val="24"/>
          <w:szCs w:val="24"/>
        </w:rPr>
        <w:t>Financial accounting regulation is essential for investor safety and transparency. To assist stakeholders in making the right decisions, it offers comparable and trustworthy financial information. Financial reporting would be disorganized and maybe false without it.</w:t>
      </w:r>
      <w:r w:rsidR="00D90260" w:rsidRPr="00D90260">
        <w:t xml:space="preserve"> </w:t>
      </w:r>
      <w:r w:rsidR="00D90260" w:rsidRPr="00D90260">
        <w:rPr>
          <w:rFonts w:ascii="Times New Roman" w:hAnsi="Times New Roman" w:cs="Times New Roman"/>
          <w:sz w:val="24"/>
          <w:szCs w:val="24"/>
        </w:rPr>
        <w:t>The deficiency of regulatory supervision increases the probability of financial fraud, immoral business applies, and unstable markets. By determining rules for governance, reviewing, and transparency, regulations stage confidence among involved parties. Also, they support the financial data's reliability and comparability, which are critical for making well-informed choices. Without regulation, the marketplace might be more vulnerable to fraud, disinformation, and systemic ventures. Therefore, financial rules act as a foundation for fostering honesty, effectiveness, then trust in financial institutions, which eventually helps firms, investors, afterwards the restored economy.</w:t>
      </w:r>
    </w:p>
    <w:p w14:paraId="111AB803" w14:textId="77777777" w:rsidR="00A5189F" w:rsidRPr="00461AEF" w:rsidRDefault="00A5189F" w:rsidP="00461AEF">
      <w:pPr>
        <w:spacing w:line="360" w:lineRule="auto"/>
        <w:rPr>
          <w:rFonts w:ascii="Times New Roman" w:hAnsi="Times New Roman" w:cs="Times New Roman"/>
          <w:sz w:val="24"/>
          <w:szCs w:val="24"/>
        </w:rPr>
      </w:pPr>
    </w:p>
    <w:p w14:paraId="4911F3C7" w14:textId="25667F60" w:rsidR="00A5189F" w:rsidRPr="00461AEF" w:rsidRDefault="00A5189F" w:rsidP="00461AEF">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State 6: Accurate</w:t>
      </w:r>
    </w:p>
    <w:p w14:paraId="7F648238" w14:textId="7CB967A7" w:rsidR="00A5189F" w:rsidRDefault="00A5189F" w:rsidP="00D90260">
      <w:pPr>
        <w:spacing w:line="360" w:lineRule="auto"/>
        <w:jc w:val="both"/>
        <w:rPr>
          <w:rFonts w:ascii="Times New Roman" w:hAnsi="Times New Roman" w:cs="Times New Roman"/>
          <w:sz w:val="24"/>
          <w:szCs w:val="24"/>
        </w:rPr>
      </w:pPr>
      <w:r w:rsidRPr="00461AEF">
        <w:rPr>
          <w:rFonts w:ascii="Times New Roman" w:hAnsi="Times New Roman" w:cs="Times New Roman"/>
          <w:sz w:val="24"/>
          <w:szCs w:val="24"/>
        </w:rPr>
        <w:t>Before assembling financial statements, the truth of accounting records is confirmed by balancing ledger accounts and getting a trial balance</w:t>
      </w:r>
      <w:r w:rsidR="00A25C60" w:rsidRPr="00461AEF">
        <w:rPr>
          <w:rFonts w:ascii="Times New Roman" w:hAnsi="Times New Roman" w:cs="Times New Roman"/>
          <w:sz w:val="24"/>
          <w:szCs w:val="24"/>
        </w:rPr>
        <w:t xml:space="preserve"> (</w:t>
      </w:r>
      <w:r w:rsidR="00A25C60" w:rsidRPr="00461AEF">
        <w:rPr>
          <w:rFonts w:ascii="Times New Roman" w:hAnsi="Times New Roman" w:cs="Times New Roman"/>
          <w:color w:val="222222"/>
          <w:sz w:val="24"/>
          <w:szCs w:val="24"/>
          <w:shd w:val="clear" w:color="auto" w:fill="FFFFFF"/>
        </w:rPr>
        <w:t>Husna and Satria, 2019)</w:t>
      </w:r>
      <w:r w:rsidRPr="00461AEF">
        <w:rPr>
          <w:rFonts w:ascii="Times New Roman" w:hAnsi="Times New Roman" w:cs="Times New Roman"/>
          <w:sz w:val="24"/>
          <w:szCs w:val="24"/>
        </w:rPr>
        <w:t>. It develops accurate financial data by ensuring completeness and removing inaccuracies.</w:t>
      </w:r>
      <w:r w:rsidR="00D90260" w:rsidRPr="00D90260">
        <w:t xml:space="preserve"> </w:t>
      </w:r>
      <w:r w:rsidR="00D90260" w:rsidRPr="00D90260">
        <w:rPr>
          <w:rFonts w:ascii="Times New Roman" w:hAnsi="Times New Roman" w:cs="Times New Roman"/>
          <w:sz w:val="24"/>
          <w:szCs w:val="24"/>
        </w:rPr>
        <w:t>The trial balance presents a picture of a firm's financial situation at a evident moment in time by combination the balances of all ledger accounts. It eases finding mistakes or irregularities in the ledger check account and acts as a preliminary step before preparing financial statements. A trial balance that is out of balance indicates possible errors that should be secure. One proactive step to continue the accuracy of financial statements is to balance trial balance and ledger accounts. Precise financial records are necessary for stakeholders, such as creditors and investors, to make instructed decisions. By ensuring the reliability and consistency of the financial data given in the ensuing financial statements, this methodical methodology fosters trust in the reporting process then openness.</w:t>
      </w:r>
    </w:p>
    <w:p w14:paraId="3D9F1001" w14:textId="77777777" w:rsidR="000D02EC" w:rsidRDefault="000D02EC" w:rsidP="00D90260">
      <w:pPr>
        <w:spacing w:line="360" w:lineRule="auto"/>
        <w:jc w:val="both"/>
        <w:rPr>
          <w:rFonts w:ascii="Times New Roman" w:hAnsi="Times New Roman" w:cs="Times New Roman"/>
          <w:sz w:val="24"/>
          <w:szCs w:val="24"/>
        </w:rPr>
      </w:pPr>
    </w:p>
    <w:p w14:paraId="3BC6E874" w14:textId="77777777" w:rsidR="004E0BE4" w:rsidRPr="00461AEF" w:rsidRDefault="004E0BE4" w:rsidP="00D90260">
      <w:pPr>
        <w:spacing w:line="360" w:lineRule="auto"/>
        <w:jc w:val="both"/>
        <w:rPr>
          <w:rFonts w:ascii="Times New Roman" w:hAnsi="Times New Roman" w:cs="Times New Roman"/>
          <w:sz w:val="24"/>
          <w:szCs w:val="24"/>
        </w:rPr>
      </w:pPr>
    </w:p>
    <w:p w14:paraId="12FAB605" w14:textId="10655EC8" w:rsidR="00A5189F" w:rsidRPr="00461AEF" w:rsidRDefault="00C03261" w:rsidP="00461AEF">
      <w:pPr>
        <w:spacing w:line="360" w:lineRule="auto"/>
        <w:rPr>
          <w:rFonts w:ascii="Times New Roman" w:hAnsi="Times New Roman" w:cs="Times New Roman"/>
          <w:b/>
          <w:bCs/>
          <w:sz w:val="24"/>
          <w:szCs w:val="24"/>
        </w:rPr>
      </w:pPr>
      <w:r>
        <w:rPr>
          <w:rFonts w:ascii="Times New Roman" w:hAnsi="Times New Roman" w:cs="Times New Roman"/>
          <w:b/>
          <w:bCs/>
          <w:sz w:val="24"/>
          <w:szCs w:val="24"/>
        </w:rPr>
        <w:t>Answer</w:t>
      </w:r>
      <w:r w:rsidR="00A5189F" w:rsidRPr="00461AEF">
        <w:rPr>
          <w:rFonts w:ascii="Times New Roman" w:hAnsi="Times New Roman" w:cs="Times New Roman"/>
          <w:b/>
          <w:bCs/>
          <w:sz w:val="24"/>
          <w:szCs w:val="24"/>
        </w:rPr>
        <w:t xml:space="preserve"> 2:</w:t>
      </w:r>
    </w:p>
    <w:p w14:paraId="5AB71E02" w14:textId="1A737412" w:rsidR="00630F4E" w:rsidRDefault="00630F4E" w:rsidP="00461AEF">
      <w:pPr>
        <w:spacing w:line="360" w:lineRule="auto"/>
        <w:jc w:val="center"/>
        <w:rPr>
          <w:rFonts w:ascii="Times New Roman" w:hAnsi="Times New Roman" w:cs="Times New Roman"/>
          <w:b/>
          <w:bCs/>
          <w:sz w:val="24"/>
          <w:szCs w:val="24"/>
        </w:rPr>
      </w:pPr>
      <w:r w:rsidRPr="00461AEF">
        <w:rPr>
          <w:rFonts w:ascii="Times New Roman" w:hAnsi="Times New Roman" w:cs="Times New Roman"/>
          <w:b/>
          <w:bCs/>
          <w:sz w:val="24"/>
          <w:szCs w:val="24"/>
        </w:rPr>
        <w:t>Wales Plc': Income Statement for the Year Ended December 31, 2022</w:t>
      </w:r>
    </w:p>
    <w:tbl>
      <w:tblPr>
        <w:tblW w:w="0" w:type="auto"/>
        <w:jc w:val="center"/>
        <w:shd w:val="clear" w:color="auto" w:fill="FFFFFF"/>
        <w:tblCellMar>
          <w:top w:w="15" w:type="dxa"/>
          <w:left w:w="15" w:type="dxa"/>
          <w:bottom w:w="15" w:type="dxa"/>
          <w:right w:w="15" w:type="dxa"/>
        </w:tblCellMar>
        <w:tblLook w:val="04A0" w:firstRow="1" w:lastRow="0" w:firstColumn="1" w:lastColumn="0" w:noHBand="0" w:noVBand="1"/>
      </w:tblPr>
      <w:tblGrid>
        <w:gridCol w:w="2790"/>
        <w:gridCol w:w="1500"/>
        <w:gridCol w:w="1500"/>
      </w:tblGrid>
      <w:tr w:rsidR="000248CC" w:rsidRPr="000248CC" w14:paraId="7F40280A" w14:textId="77777777" w:rsidTr="003D09E3">
        <w:trPr>
          <w:divId w:val="490560608"/>
          <w:jc w:val="center"/>
        </w:trPr>
        <w:tc>
          <w:tcPr>
            <w:tcW w:w="5790" w:type="dxa"/>
            <w:gridSpan w:val="3"/>
            <w:shd w:val="clear" w:color="auto" w:fill="FFFFFF"/>
            <w:tcMar>
              <w:top w:w="45" w:type="dxa"/>
              <w:left w:w="15" w:type="dxa"/>
              <w:bottom w:w="45" w:type="dxa"/>
              <w:right w:w="15" w:type="dxa"/>
            </w:tcMar>
            <w:vAlign w:val="center"/>
            <w:hideMark/>
          </w:tcPr>
          <w:p w14:paraId="1BBEBC07" w14:textId="77777777" w:rsidR="00483536" w:rsidRPr="000248CC" w:rsidRDefault="00483536">
            <w:pPr>
              <w:wordWrap w:val="0"/>
              <w:jc w:val="center"/>
              <w:divId w:val="839538717"/>
              <w:rPr>
                <w:rFonts w:ascii="Times New Roman" w:eastAsia="Times New Roman" w:hAnsi="Times New Roman" w:cs="Times New Roman"/>
                <w:color w:val="000000" w:themeColor="text1"/>
                <w:kern w:val="0"/>
                <w:sz w:val="24"/>
                <w:szCs w:val="24"/>
                <w14:ligatures w14:val="none"/>
              </w:rPr>
            </w:pPr>
            <w:r w:rsidRPr="000248CC">
              <w:rPr>
                <w:rFonts w:ascii="Times New Roman" w:eastAsia="Times New Roman" w:hAnsi="Times New Roman" w:cs="Times New Roman"/>
                <w:color w:val="000000" w:themeColor="text1"/>
                <w:sz w:val="24"/>
                <w:szCs w:val="24"/>
              </w:rPr>
              <w:t>Wales Plc</w:t>
            </w:r>
          </w:p>
        </w:tc>
      </w:tr>
      <w:tr w:rsidR="000248CC" w:rsidRPr="000248CC" w14:paraId="339760E9" w14:textId="77777777" w:rsidTr="003D09E3">
        <w:trPr>
          <w:divId w:val="490560608"/>
          <w:jc w:val="center"/>
        </w:trPr>
        <w:tc>
          <w:tcPr>
            <w:tcW w:w="5790" w:type="dxa"/>
            <w:gridSpan w:val="3"/>
            <w:shd w:val="clear" w:color="auto" w:fill="FFFFFF"/>
            <w:tcMar>
              <w:top w:w="45" w:type="dxa"/>
              <w:left w:w="15" w:type="dxa"/>
              <w:bottom w:w="45" w:type="dxa"/>
              <w:right w:w="15" w:type="dxa"/>
            </w:tcMar>
            <w:vAlign w:val="center"/>
            <w:hideMark/>
          </w:tcPr>
          <w:p w14:paraId="5B4CFD1E" w14:textId="2D895B14" w:rsidR="00483536" w:rsidRPr="000248CC" w:rsidRDefault="00483536">
            <w:pPr>
              <w:wordWrap w:val="0"/>
              <w:jc w:val="center"/>
              <w:divId w:val="1264455765"/>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 xml:space="preserve">Income Statement </w:t>
            </w:r>
            <w:r w:rsidR="00C310C3">
              <w:rPr>
                <w:rFonts w:ascii="Times New Roman" w:eastAsia="Times New Roman" w:hAnsi="Times New Roman" w:cs="Times New Roman"/>
                <w:color w:val="000000" w:themeColor="text1"/>
                <w:sz w:val="24"/>
                <w:szCs w:val="24"/>
              </w:rPr>
              <w:t>specification</w:t>
            </w:r>
          </w:p>
        </w:tc>
      </w:tr>
      <w:tr w:rsidR="000248CC" w:rsidRPr="000248CC" w14:paraId="728EC5C8" w14:textId="77777777" w:rsidTr="003D09E3">
        <w:trPr>
          <w:divId w:val="490560608"/>
          <w:jc w:val="center"/>
        </w:trPr>
        <w:tc>
          <w:tcPr>
            <w:tcW w:w="5790" w:type="dxa"/>
            <w:gridSpan w:val="3"/>
            <w:shd w:val="clear" w:color="auto" w:fill="FFFFFF"/>
            <w:tcMar>
              <w:top w:w="45" w:type="dxa"/>
              <w:left w:w="15" w:type="dxa"/>
              <w:bottom w:w="45" w:type="dxa"/>
              <w:right w:w="15" w:type="dxa"/>
            </w:tcMar>
            <w:vAlign w:val="center"/>
            <w:hideMark/>
          </w:tcPr>
          <w:p w14:paraId="516D8B88" w14:textId="77777777" w:rsidR="00483536" w:rsidRPr="000248CC" w:rsidRDefault="00483536" w:rsidP="00C310C3">
            <w:pPr>
              <w:wordWrap w:val="0"/>
              <w:jc w:val="center"/>
              <w:divId w:val="1838576012"/>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For the Year Ending December 31, 2021</w:t>
            </w:r>
          </w:p>
        </w:tc>
      </w:tr>
      <w:tr w:rsidR="000248CC" w:rsidRPr="000248CC" w14:paraId="5FEB43F5" w14:textId="77777777" w:rsidTr="00483536">
        <w:trPr>
          <w:divId w:val="490560608"/>
          <w:jc w:val="center"/>
        </w:trPr>
        <w:tc>
          <w:tcPr>
            <w:tcW w:w="2790" w:type="dxa"/>
            <w:shd w:val="clear" w:color="auto" w:fill="FFFFFF"/>
            <w:tcMar>
              <w:top w:w="45" w:type="dxa"/>
              <w:left w:w="15" w:type="dxa"/>
              <w:bottom w:w="45" w:type="dxa"/>
              <w:right w:w="15" w:type="dxa"/>
            </w:tcMar>
            <w:vAlign w:val="center"/>
            <w:hideMark/>
          </w:tcPr>
          <w:p w14:paraId="6A4680A4" w14:textId="77777777" w:rsidR="00483536" w:rsidRPr="000248CC" w:rsidRDefault="00483536">
            <w:pPr>
              <w:wordWrap w:val="0"/>
              <w:divId w:val="408818344"/>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 xml:space="preserve">Sales </w:t>
            </w:r>
          </w:p>
        </w:tc>
        <w:tc>
          <w:tcPr>
            <w:tcW w:w="1500" w:type="dxa"/>
            <w:shd w:val="clear" w:color="auto" w:fill="FFFFFF"/>
            <w:tcMar>
              <w:top w:w="45" w:type="dxa"/>
              <w:left w:w="15" w:type="dxa"/>
              <w:bottom w:w="45" w:type="dxa"/>
              <w:right w:w="15" w:type="dxa"/>
            </w:tcMar>
            <w:vAlign w:val="center"/>
            <w:hideMark/>
          </w:tcPr>
          <w:p w14:paraId="2DC1FE81" w14:textId="77777777" w:rsidR="00483536" w:rsidRPr="000248CC" w:rsidRDefault="00483536">
            <w:pPr>
              <w:wordWrap w:val="0"/>
              <w:jc w:val="right"/>
              <w:divId w:val="1562058326"/>
              <w:rPr>
                <w:rFonts w:ascii="Times New Roman" w:eastAsia="Times New Roman" w:hAnsi="Times New Roman" w:cs="Times New Roman"/>
                <w:color w:val="000000" w:themeColor="text1"/>
                <w:sz w:val="24"/>
                <w:szCs w:val="24"/>
              </w:rPr>
            </w:pPr>
          </w:p>
        </w:tc>
        <w:tc>
          <w:tcPr>
            <w:tcW w:w="1500" w:type="dxa"/>
            <w:shd w:val="clear" w:color="auto" w:fill="FFFFFF"/>
            <w:tcMar>
              <w:top w:w="45" w:type="dxa"/>
              <w:left w:w="15" w:type="dxa"/>
              <w:bottom w:w="45" w:type="dxa"/>
              <w:right w:w="15" w:type="dxa"/>
            </w:tcMar>
            <w:vAlign w:val="center"/>
            <w:hideMark/>
          </w:tcPr>
          <w:p w14:paraId="064D560F" w14:textId="135D9C71" w:rsidR="00483536" w:rsidRPr="000248CC" w:rsidRDefault="00483536">
            <w:pPr>
              <w:wordWrap w:val="0"/>
              <w:jc w:val="right"/>
              <w:divId w:val="898171191"/>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 xml:space="preserve">£ </w:t>
            </w:r>
            <w:r w:rsidR="000248CC">
              <w:rPr>
                <w:rFonts w:ascii="Times New Roman" w:eastAsia="Times New Roman" w:hAnsi="Times New Roman" w:cs="Times New Roman"/>
                <w:color w:val="000000" w:themeColor="text1"/>
                <w:sz w:val="24"/>
                <w:szCs w:val="24"/>
              </w:rPr>
              <w:t>900</w:t>
            </w:r>
            <w:r w:rsidRPr="000248CC">
              <w:rPr>
                <w:rFonts w:ascii="Times New Roman" w:eastAsia="Times New Roman" w:hAnsi="Times New Roman" w:cs="Times New Roman"/>
                <w:color w:val="000000" w:themeColor="text1"/>
                <w:sz w:val="24"/>
                <w:szCs w:val="24"/>
              </w:rPr>
              <w:t>,</w:t>
            </w:r>
            <w:r w:rsidR="000248CC">
              <w:rPr>
                <w:rFonts w:ascii="Times New Roman" w:eastAsia="Times New Roman" w:hAnsi="Times New Roman" w:cs="Times New Roman"/>
                <w:color w:val="000000" w:themeColor="text1"/>
                <w:sz w:val="24"/>
                <w:szCs w:val="24"/>
              </w:rPr>
              <w:t>00</w:t>
            </w:r>
            <w:r w:rsidRPr="000248CC">
              <w:rPr>
                <w:rFonts w:ascii="Times New Roman" w:eastAsia="Times New Roman" w:hAnsi="Times New Roman" w:cs="Times New Roman"/>
                <w:color w:val="000000" w:themeColor="text1"/>
                <w:sz w:val="24"/>
                <w:szCs w:val="24"/>
              </w:rPr>
              <w:t>0</w:t>
            </w:r>
          </w:p>
        </w:tc>
      </w:tr>
      <w:tr w:rsidR="000248CC" w:rsidRPr="000248CC" w14:paraId="6FBC4AE9" w14:textId="77777777" w:rsidTr="00483536">
        <w:trPr>
          <w:divId w:val="490560608"/>
          <w:jc w:val="center"/>
        </w:trPr>
        <w:tc>
          <w:tcPr>
            <w:tcW w:w="2790" w:type="dxa"/>
            <w:shd w:val="clear" w:color="auto" w:fill="FFFFFF"/>
            <w:tcMar>
              <w:top w:w="45" w:type="dxa"/>
              <w:left w:w="15" w:type="dxa"/>
              <w:bottom w:w="45" w:type="dxa"/>
              <w:right w:w="15" w:type="dxa"/>
            </w:tcMar>
            <w:vAlign w:val="center"/>
            <w:hideMark/>
          </w:tcPr>
          <w:p w14:paraId="5F9AE4EB" w14:textId="77777777" w:rsidR="00483536" w:rsidRPr="000248CC" w:rsidRDefault="00483536">
            <w:pPr>
              <w:wordWrap w:val="0"/>
              <w:divId w:val="414087569"/>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 xml:space="preserve">Less cost of sales </w:t>
            </w:r>
          </w:p>
        </w:tc>
        <w:tc>
          <w:tcPr>
            <w:tcW w:w="1500" w:type="dxa"/>
            <w:shd w:val="clear" w:color="auto" w:fill="FFFFFF"/>
            <w:tcMar>
              <w:top w:w="45" w:type="dxa"/>
              <w:left w:w="15" w:type="dxa"/>
              <w:bottom w:w="45" w:type="dxa"/>
              <w:right w:w="15" w:type="dxa"/>
            </w:tcMar>
            <w:vAlign w:val="center"/>
            <w:hideMark/>
          </w:tcPr>
          <w:p w14:paraId="544D002F" w14:textId="77777777" w:rsidR="00483536" w:rsidRPr="000248CC" w:rsidRDefault="00483536">
            <w:pPr>
              <w:wordWrap w:val="0"/>
              <w:jc w:val="right"/>
              <w:divId w:val="28603740"/>
              <w:rPr>
                <w:rFonts w:ascii="Times New Roman" w:eastAsia="Times New Roman" w:hAnsi="Times New Roman" w:cs="Times New Roman"/>
                <w:color w:val="000000" w:themeColor="text1"/>
                <w:sz w:val="24"/>
                <w:szCs w:val="24"/>
              </w:rPr>
            </w:pPr>
          </w:p>
        </w:tc>
        <w:tc>
          <w:tcPr>
            <w:tcW w:w="1500" w:type="dxa"/>
            <w:shd w:val="clear" w:color="auto" w:fill="FFFFFF"/>
            <w:tcMar>
              <w:top w:w="45" w:type="dxa"/>
              <w:left w:w="15" w:type="dxa"/>
              <w:bottom w:w="45" w:type="dxa"/>
              <w:right w:w="15" w:type="dxa"/>
            </w:tcMar>
            <w:vAlign w:val="center"/>
            <w:hideMark/>
          </w:tcPr>
          <w:p w14:paraId="290CEBBC" w14:textId="77777777" w:rsidR="00483536" w:rsidRPr="000248CC" w:rsidRDefault="00483536">
            <w:pPr>
              <w:wordWrap w:val="0"/>
              <w:jc w:val="right"/>
              <w:divId w:val="1613435845"/>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578,650</w:t>
            </w:r>
          </w:p>
        </w:tc>
      </w:tr>
      <w:tr w:rsidR="000248CC" w:rsidRPr="000248CC" w14:paraId="13CD8220" w14:textId="77777777" w:rsidTr="00483536">
        <w:trPr>
          <w:divId w:val="490560608"/>
          <w:jc w:val="center"/>
        </w:trPr>
        <w:tc>
          <w:tcPr>
            <w:tcW w:w="2790" w:type="dxa"/>
            <w:shd w:val="clear" w:color="auto" w:fill="FFFFFF"/>
            <w:tcMar>
              <w:top w:w="45" w:type="dxa"/>
              <w:left w:w="15" w:type="dxa"/>
              <w:bottom w:w="45" w:type="dxa"/>
              <w:right w:w="15" w:type="dxa"/>
            </w:tcMar>
            <w:vAlign w:val="center"/>
            <w:hideMark/>
          </w:tcPr>
          <w:p w14:paraId="2592AEA7" w14:textId="77777777" w:rsidR="00483536" w:rsidRPr="000248CC" w:rsidRDefault="00483536">
            <w:pPr>
              <w:wordWrap w:val="0"/>
              <w:divId w:val="552616214"/>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 xml:space="preserve">Gross profit </w:t>
            </w:r>
          </w:p>
        </w:tc>
        <w:tc>
          <w:tcPr>
            <w:tcW w:w="1500" w:type="dxa"/>
            <w:shd w:val="clear" w:color="auto" w:fill="FFFFFF"/>
            <w:tcMar>
              <w:top w:w="45" w:type="dxa"/>
              <w:left w:w="15" w:type="dxa"/>
              <w:bottom w:w="45" w:type="dxa"/>
              <w:right w:w="15" w:type="dxa"/>
            </w:tcMar>
            <w:vAlign w:val="center"/>
            <w:hideMark/>
          </w:tcPr>
          <w:p w14:paraId="074306A0" w14:textId="77777777" w:rsidR="00483536" w:rsidRPr="000248CC" w:rsidRDefault="00483536">
            <w:pPr>
              <w:wordWrap w:val="0"/>
              <w:jc w:val="right"/>
              <w:divId w:val="483204728"/>
              <w:rPr>
                <w:rFonts w:ascii="Times New Roman" w:eastAsia="Times New Roman" w:hAnsi="Times New Roman" w:cs="Times New Roman"/>
                <w:color w:val="000000" w:themeColor="text1"/>
                <w:sz w:val="24"/>
                <w:szCs w:val="24"/>
              </w:rPr>
            </w:pPr>
          </w:p>
        </w:tc>
        <w:tc>
          <w:tcPr>
            <w:tcW w:w="1500" w:type="dxa"/>
            <w:shd w:val="clear" w:color="auto" w:fill="FFFFFF"/>
            <w:tcMar>
              <w:top w:w="45" w:type="dxa"/>
              <w:left w:w="15" w:type="dxa"/>
              <w:bottom w:w="45" w:type="dxa"/>
              <w:right w:w="15" w:type="dxa"/>
            </w:tcMar>
            <w:vAlign w:val="center"/>
            <w:hideMark/>
          </w:tcPr>
          <w:p w14:paraId="3161E651" w14:textId="77777777" w:rsidR="00483536" w:rsidRPr="000248CC" w:rsidRDefault="00483536">
            <w:pPr>
              <w:wordWrap w:val="0"/>
              <w:jc w:val="right"/>
              <w:divId w:val="1894269043"/>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222,330</w:t>
            </w:r>
          </w:p>
        </w:tc>
      </w:tr>
      <w:tr w:rsidR="000248CC" w:rsidRPr="000248CC" w14:paraId="4004BA32" w14:textId="77777777" w:rsidTr="00483536">
        <w:trPr>
          <w:divId w:val="490560608"/>
          <w:jc w:val="center"/>
        </w:trPr>
        <w:tc>
          <w:tcPr>
            <w:tcW w:w="2790" w:type="dxa"/>
            <w:shd w:val="clear" w:color="auto" w:fill="FFFFFF"/>
            <w:tcMar>
              <w:top w:w="45" w:type="dxa"/>
              <w:left w:w="15" w:type="dxa"/>
              <w:bottom w:w="45" w:type="dxa"/>
              <w:right w:w="15" w:type="dxa"/>
            </w:tcMar>
            <w:vAlign w:val="center"/>
            <w:hideMark/>
          </w:tcPr>
          <w:p w14:paraId="4E05D127" w14:textId="77777777" w:rsidR="00483536" w:rsidRPr="000248CC" w:rsidRDefault="00483536">
            <w:pPr>
              <w:wordWrap w:val="0"/>
              <w:divId w:val="1055542881"/>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Less :Operating expenses</w:t>
            </w:r>
          </w:p>
        </w:tc>
        <w:tc>
          <w:tcPr>
            <w:tcW w:w="1500" w:type="dxa"/>
            <w:shd w:val="clear" w:color="auto" w:fill="FFFFFF"/>
            <w:tcMar>
              <w:top w:w="45" w:type="dxa"/>
              <w:left w:w="15" w:type="dxa"/>
              <w:bottom w:w="45" w:type="dxa"/>
              <w:right w:w="15" w:type="dxa"/>
            </w:tcMar>
            <w:vAlign w:val="center"/>
            <w:hideMark/>
          </w:tcPr>
          <w:p w14:paraId="5035A29A" w14:textId="77777777" w:rsidR="00483536" w:rsidRPr="000248CC" w:rsidRDefault="00483536">
            <w:pPr>
              <w:wordWrap w:val="0"/>
              <w:jc w:val="right"/>
              <w:divId w:val="1879663639"/>
              <w:rPr>
                <w:rFonts w:ascii="Times New Roman" w:eastAsia="Times New Roman" w:hAnsi="Times New Roman" w:cs="Times New Roman"/>
                <w:color w:val="000000" w:themeColor="text1"/>
                <w:sz w:val="24"/>
                <w:szCs w:val="24"/>
              </w:rPr>
            </w:pPr>
          </w:p>
        </w:tc>
        <w:tc>
          <w:tcPr>
            <w:tcW w:w="1500" w:type="dxa"/>
            <w:shd w:val="clear" w:color="auto" w:fill="FFFFFF"/>
            <w:tcMar>
              <w:top w:w="45" w:type="dxa"/>
              <w:left w:w="15" w:type="dxa"/>
              <w:bottom w:w="45" w:type="dxa"/>
              <w:right w:w="15" w:type="dxa"/>
            </w:tcMar>
            <w:vAlign w:val="center"/>
            <w:hideMark/>
          </w:tcPr>
          <w:p w14:paraId="34ABDB31" w14:textId="77777777" w:rsidR="00483536" w:rsidRPr="000248CC" w:rsidRDefault="00483536">
            <w:pPr>
              <w:wordWrap w:val="0"/>
              <w:jc w:val="right"/>
              <w:divId w:val="1905525952"/>
              <w:rPr>
                <w:rFonts w:ascii="Times New Roman" w:eastAsia="Times New Roman" w:hAnsi="Times New Roman" w:cs="Times New Roman"/>
                <w:color w:val="000000" w:themeColor="text1"/>
                <w:sz w:val="24"/>
                <w:szCs w:val="24"/>
              </w:rPr>
            </w:pPr>
          </w:p>
        </w:tc>
      </w:tr>
      <w:tr w:rsidR="000248CC" w:rsidRPr="000248CC" w14:paraId="5A2F36DB" w14:textId="77777777" w:rsidTr="00483536">
        <w:trPr>
          <w:divId w:val="490560608"/>
          <w:jc w:val="center"/>
        </w:trPr>
        <w:tc>
          <w:tcPr>
            <w:tcW w:w="2790" w:type="dxa"/>
            <w:shd w:val="clear" w:color="auto" w:fill="FFFFFF"/>
            <w:tcMar>
              <w:top w:w="45" w:type="dxa"/>
              <w:left w:w="15" w:type="dxa"/>
              <w:bottom w:w="45" w:type="dxa"/>
              <w:right w:w="15" w:type="dxa"/>
            </w:tcMar>
            <w:vAlign w:val="center"/>
            <w:hideMark/>
          </w:tcPr>
          <w:p w14:paraId="1067F060" w14:textId="77777777" w:rsidR="00483536" w:rsidRPr="000248CC" w:rsidRDefault="00483536">
            <w:pPr>
              <w:wordWrap w:val="0"/>
              <w:divId w:val="1748259908"/>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 xml:space="preserve">Administrative expenses </w:t>
            </w:r>
          </w:p>
        </w:tc>
        <w:tc>
          <w:tcPr>
            <w:tcW w:w="1500" w:type="dxa"/>
            <w:shd w:val="clear" w:color="auto" w:fill="FFFFFF"/>
            <w:tcMar>
              <w:top w:w="45" w:type="dxa"/>
              <w:left w:w="15" w:type="dxa"/>
              <w:bottom w:w="45" w:type="dxa"/>
              <w:right w:w="15" w:type="dxa"/>
            </w:tcMar>
            <w:vAlign w:val="center"/>
            <w:hideMark/>
          </w:tcPr>
          <w:p w14:paraId="7E7D4F0A" w14:textId="77777777" w:rsidR="00483536" w:rsidRPr="000248CC" w:rsidRDefault="00483536">
            <w:pPr>
              <w:wordWrap w:val="0"/>
              <w:jc w:val="right"/>
              <w:divId w:val="586696112"/>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£30,000</w:t>
            </w:r>
          </w:p>
        </w:tc>
        <w:tc>
          <w:tcPr>
            <w:tcW w:w="1500" w:type="dxa"/>
            <w:shd w:val="clear" w:color="auto" w:fill="FFFFFF"/>
            <w:tcMar>
              <w:top w:w="45" w:type="dxa"/>
              <w:left w:w="15" w:type="dxa"/>
              <w:bottom w:w="45" w:type="dxa"/>
              <w:right w:w="15" w:type="dxa"/>
            </w:tcMar>
            <w:vAlign w:val="center"/>
            <w:hideMark/>
          </w:tcPr>
          <w:p w14:paraId="284E2D5E" w14:textId="77777777" w:rsidR="00483536" w:rsidRPr="000248CC" w:rsidRDefault="00483536">
            <w:pPr>
              <w:wordWrap w:val="0"/>
              <w:jc w:val="right"/>
              <w:divId w:val="922254270"/>
              <w:rPr>
                <w:rFonts w:ascii="Times New Roman" w:eastAsia="Times New Roman" w:hAnsi="Times New Roman" w:cs="Times New Roman"/>
                <w:color w:val="000000" w:themeColor="text1"/>
                <w:sz w:val="24"/>
                <w:szCs w:val="24"/>
              </w:rPr>
            </w:pPr>
          </w:p>
        </w:tc>
      </w:tr>
      <w:tr w:rsidR="000248CC" w:rsidRPr="000248CC" w14:paraId="596118F3" w14:textId="77777777" w:rsidTr="00483536">
        <w:trPr>
          <w:divId w:val="490560608"/>
          <w:jc w:val="center"/>
        </w:trPr>
        <w:tc>
          <w:tcPr>
            <w:tcW w:w="2790" w:type="dxa"/>
            <w:shd w:val="clear" w:color="auto" w:fill="FFFFFF"/>
            <w:tcMar>
              <w:top w:w="45" w:type="dxa"/>
              <w:left w:w="15" w:type="dxa"/>
              <w:bottom w:w="45" w:type="dxa"/>
              <w:right w:w="15" w:type="dxa"/>
            </w:tcMar>
            <w:vAlign w:val="center"/>
            <w:hideMark/>
          </w:tcPr>
          <w:p w14:paraId="605842E1" w14:textId="77777777" w:rsidR="00483536" w:rsidRPr="000248CC" w:rsidRDefault="00483536">
            <w:pPr>
              <w:wordWrap w:val="0"/>
              <w:divId w:val="355078211"/>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 xml:space="preserve">Directors' remuneration </w:t>
            </w:r>
          </w:p>
        </w:tc>
        <w:tc>
          <w:tcPr>
            <w:tcW w:w="1500" w:type="dxa"/>
            <w:shd w:val="clear" w:color="auto" w:fill="FFFFFF"/>
            <w:tcMar>
              <w:top w:w="45" w:type="dxa"/>
              <w:left w:w="15" w:type="dxa"/>
              <w:bottom w:w="45" w:type="dxa"/>
              <w:right w:w="15" w:type="dxa"/>
            </w:tcMar>
            <w:vAlign w:val="center"/>
            <w:hideMark/>
          </w:tcPr>
          <w:p w14:paraId="350A8AFB" w14:textId="77777777" w:rsidR="00483536" w:rsidRPr="000248CC" w:rsidRDefault="00483536">
            <w:pPr>
              <w:wordWrap w:val="0"/>
              <w:jc w:val="right"/>
              <w:divId w:val="916132380"/>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5,000</w:t>
            </w:r>
          </w:p>
        </w:tc>
        <w:tc>
          <w:tcPr>
            <w:tcW w:w="1500" w:type="dxa"/>
            <w:shd w:val="clear" w:color="auto" w:fill="FFFFFF"/>
            <w:tcMar>
              <w:top w:w="45" w:type="dxa"/>
              <w:left w:w="15" w:type="dxa"/>
              <w:bottom w:w="45" w:type="dxa"/>
              <w:right w:w="15" w:type="dxa"/>
            </w:tcMar>
            <w:vAlign w:val="center"/>
            <w:hideMark/>
          </w:tcPr>
          <w:p w14:paraId="70827F78" w14:textId="77777777" w:rsidR="00483536" w:rsidRPr="000248CC" w:rsidRDefault="00483536">
            <w:pPr>
              <w:wordWrap w:val="0"/>
              <w:jc w:val="right"/>
              <w:divId w:val="1620795556"/>
              <w:rPr>
                <w:rFonts w:ascii="Times New Roman" w:eastAsia="Times New Roman" w:hAnsi="Times New Roman" w:cs="Times New Roman"/>
                <w:color w:val="000000" w:themeColor="text1"/>
                <w:sz w:val="24"/>
                <w:szCs w:val="24"/>
              </w:rPr>
            </w:pPr>
          </w:p>
        </w:tc>
      </w:tr>
      <w:tr w:rsidR="000248CC" w:rsidRPr="000248CC" w14:paraId="09CD38AB" w14:textId="77777777" w:rsidTr="00483536">
        <w:trPr>
          <w:divId w:val="490560608"/>
          <w:jc w:val="center"/>
        </w:trPr>
        <w:tc>
          <w:tcPr>
            <w:tcW w:w="2790" w:type="dxa"/>
            <w:shd w:val="clear" w:color="auto" w:fill="FFFFFF"/>
            <w:tcMar>
              <w:top w:w="45" w:type="dxa"/>
              <w:left w:w="15" w:type="dxa"/>
              <w:bottom w:w="45" w:type="dxa"/>
              <w:right w:w="15" w:type="dxa"/>
            </w:tcMar>
            <w:vAlign w:val="center"/>
            <w:hideMark/>
          </w:tcPr>
          <w:p w14:paraId="7D0713F1" w14:textId="77777777" w:rsidR="00483536" w:rsidRPr="000248CC" w:rsidRDefault="00483536">
            <w:pPr>
              <w:wordWrap w:val="0"/>
              <w:divId w:val="1479567816"/>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lastRenderedPageBreak/>
              <w:t xml:space="preserve">Sales commissions </w:t>
            </w:r>
          </w:p>
        </w:tc>
        <w:tc>
          <w:tcPr>
            <w:tcW w:w="1500" w:type="dxa"/>
            <w:shd w:val="clear" w:color="auto" w:fill="FFFFFF"/>
            <w:tcMar>
              <w:top w:w="45" w:type="dxa"/>
              <w:left w:w="15" w:type="dxa"/>
              <w:bottom w:w="45" w:type="dxa"/>
              <w:right w:w="15" w:type="dxa"/>
            </w:tcMar>
            <w:vAlign w:val="center"/>
            <w:hideMark/>
          </w:tcPr>
          <w:p w14:paraId="1394F373" w14:textId="77777777" w:rsidR="00483536" w:rsidRPr="000248CC" w:rsidRDefault="00483536">
            <w:pPr>
              <w:wordWrap w:val="0"/>
              <w:jc w:val="right"/>
              <w:divId w:val="810630457"/>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3,000</w:t>
            </w:r>
          </w:p>
        </w:tc>
        <w:tc>
          <w:tcPr>
            <w:tcW w:w="1500" w:type="dxa"/>
            <w:shd w:val="clear" w:color="auto" w:fill="FFFFFF"/>
            <w:tcMar>
              <w:top w:w="45" w:type="dxa"/>
              <w:left w:w="15" w:type="dxa"/>
              <w:bottom w:w="45" w:type="dxa"/>
              <w:right w:w="15" w:type="dxa"/>
            </w:tcMar>
            <w:vAlign w:val="center"/>
            <w:hideMark/>
          </w:tcPr>
          <w:p w14:paraId="544C2FA9" w14:textId="77777777" w:rsidR="00483536" w:rsidRPr="000248CC" w:rsidRDefault="00483536">
            <w:pPr>
              <w:wordWrap w:val="0"/>
              <w:jc w:val="right"/>
              <w:divId w:val="1531843495"/>
              <w:rPr>
                <w:rFonts w:ascii="Times New Roman" w:eastAsia="Times New Roman" w:hAnsi="Times New Roman" w:cs="Times New Roman"/>
                <w:color w:val="000000" w:themeColor="text1"/>
                <w:sz w:val="24"/>
                <w:szCs w:val="24"/>
              </w:rPr>
            </w:pPr>
          </w:p>
        </w:tc>
      </w:tr>
      <w:tr w:rsidR="000248CC" w:rsidRPr="000248CC" w14:paraId="5DC8EB6A" w14:textId="77777777" w:rsidTr="00483536">
        <w:trPr>
          <w:divId w:val="490560608"/>
          <w:jc w:val="center"/>
        </w:trPr>
        <w:tc>
          <w:tcPr>
            <w:tcW w:w="2790" w:type="dxa"/>
            <w:shd w:val="clear" w:color="auto" w:fill="FFFFFF"/>
            <w:tcMar>
              <w:top w:w="45" w:type="dxa"/>
              <w:left w:w="15" w:type="dxa"/>
              <w:bottom w:w="45" w:type="dxa"/>
              <w:right w:w="15" w:type="dxa"/>
            </w:tcMar>
            <w:vAlign w:val="center"/>
            <w:hideMark/>
          </w:tcPr>
          <w:p w14:paraId="2103BC88" w14:textId="77777777" w:rsidR="00483536" w:rsidRPr="000248CC" w:rsidRDefault="00483536">
            <w:pPr>
              <w:wordWrap w:val="0"/>
              <w:divId w:val="51930161"/>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 xml:space="preserve">Distribution costs </w:t>
            </w:r>
          </w:p>
        </w:tc>
        <w:tc>
          <w:tcPr>
            <w:tcW w:w="1500" w:type="dxa"/>
            <w:shd w:val="clear" w:color="auto" w:fill="FFFFFF"/>
            <w:tcMar>
              <w:top w:w="45" w:type="dxa"/>
              <w:left w:w="15" w:type="dxa"/>
              <w:bottom w:w="45" w:type="dxa"/>
              <w:right w:w="15" w:type="dxa"/>
            </w:tcMar>
            <w:vAlign w:val="center"/>
            <w:hideMark/>
          </w:tcPr>
          <w:p w14:paraId="27648107" w14:textId="77777777" w:rsidR="00483536" w:rsidRPr="000248CC" w:rsidRDefault="00483536">
            <w:pPr>
              <w:wordWrap w:val="0"/>
              <w:jc w:val="right"/>
              <w:divId w:val="204559365"/>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28,000</w:t>
            </w:r>
          </w:p>
        </w:tc>
        <w:tc>
          <w:tcPr>
            <w:tcW w:w="1500" w:type="dxa"/>
            <w:shd w:val="clear" w:color="auto" w:fill="FFFFFF"/>
            <w:tcMar>
              <w:top w:w="45" w:type="dxa"/>
              <w:left w:w="15" w:type="dxa"/>
              <w:bottom w:w="45" w:type="dxa"/>
              <w:right w:w="15" w:type="dxa"/>
            </w:tcMar>
            <w:vAlign w:val="center"/>
            <w:hideMark/>
          </w:tcPr>
          <w:p w14:paraId="55B6B84B" w14:textId="77777777" w:rsidR="00483536" w:rsidRPr="000248CC" w:rsidRDefault="00483536">
            <w:pPr>
              <w:wordWrap w:val="0"/>
              <w:jc w:val="right"/>
              <w:divId w:val="1857428834"/>
              <w:rPr>
                <w:rFonts w:ascii="Times New Roman" w:eastAsia="Times New Roman" w:hAnsi="Times New Roman" w:cs="Times New Roman"/>
                <w:color w:val="000000" w:themeColor="text1"/>
                <w:sz w:val="24"/>
                <w:szCs w:val="24"/>
              </w:rPr>
            </w:pPr>
          </w:p>
        </w:tc>
      </w:tr>
      <w:tr w:rsidR="000248CC" w:rsidRPr="000248CC" w14:paraId="42882094" w14:textId="77777777" w:rsidTr="00483536">
        <w:trPr>
          <w:divId w:val="490560608"/>
          <w:jc w:val="center"/>
        </w:trPr>
        <w:tc>
          <w:tcPr>
            <w:tcW w:w="2790" w:type="dxa"/>
            <w:shd w:val="clear" w:color="auto" w:fill="FFFFFF"/>
            <w:tcMar>
              <w:top w:w="45" w:type="dxa"/>
              <w:left w:w="15" w:type="dxa"/>
              <w:bottom w:w="45" w:type="dxa"/>
              <w:right w:w="15" w:type="dxa"/>
            </w:tcMar>
            <w:vAlign w:val="center"/>
            <w:hideMark/>
          </w:tcPr>
          <w:p w14:paraId="7FFC16FF" w14:textId="77777777" w:rsidR="00483536" w:rsidRPr="000248CC" w:rsidRDefault="00483536">
            <w:pPr>
              <w:wordWrap w:val="0"/>
              <w:divId w:val="994337296"/>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 xml:space="preserve">Total operating expenses </w:t>
            </w:r>
          </w:p>
        </w:tc>
        <w:tc>
          <w:tcPr>
            <w:tcW w:w="1500" w:type="dxa"/>
            <w:shd w:val="clear" w:color="auto" w:fill="FFFFFF"/>
            <w:tcMar>
              <w:top w:w="45" w:type="dxa"/>
              <w:left w:w="15" w:type="dxa"/>
              <w:bottom w:w="45" w:type="dxa"/>
              <w:right w:w="15" w:type="dxa"/>
            </w:tcMar>
            <w:vAlign w:val="center"/>
            <w:hideMark/>
          </w:tcPr>
          <w:p w14:paraId="050B3E82" w14:textId="77777777" w:rsidR="00483536" w:rsidRPr="000248CC" w:rsidRDefault="00483536">
            <w:pPr>
              <w:wordWrap w:val="0"/>
              <w:jc w:val="right"/>
              <w:divId w:val="1532764916"/>
              <w:rPr>
                <w:rFonts w:ascii="Times New Roman" w:eastAsia="Times New Roman" w:hAnsi="Times New Roman" w:cs="Times New Roman"/>
                <w:color w:val="000000" w:themeColor="text1"/>
                <w:sz w:val="24"/>
                <w:szCs w:val="24"/>
              </w:rPr>
            </w:pPr>
          </w:p>
        </w:tc>
        <w:tc>
          <w:tcPr>
            <w:tcW w:w="1500" w:type="dxa"/>
            <w:shd w:val="clear" w:color="auto" w:fill="FFFFFF"/>
            <w:tcMar>
              <w:top w:w="45" w:type="dxa"/>
              <w:left w:w="15" w:type="dxa"/>
              <w:bottom w:w="45" w:type="dxa"/>
              <w:right w:w="15" w:type="dxa"/>
            </w:tcMar>
            <w:vAlign w:val="center"/>
            <w:hideMark/>
          </w:tcPr>
          <w:p w14:paraId="1B69BD19" w14:textId="77777777" w:rsidR="00483536" w:rsidRPr="000248CC" w:rsidRDefault="00483536">
            <w:pPr>
              <w:wordWrap w:val="0"/>
              <w:jc w:val="right"/>
              <w:divId w:val="1460109243"/>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66,000</w:t>
            </w:r>
          </w:p>
        </w:tc>
      </w:tr>
      <w:tr w:rsidR="000248CC" w:rsidRPr="000248CC" w14:paraId="1201B52B" w14:textId="77777777" w:rsidTr="00483536">
        <w:trPr>
          <w:divId w:val="490560608"/>
          <w:jc w:val="center"/>
        </w:trPr>
        <w:tc>
          <w:tcPr>
            <w:tcW w:w="2790" w:type="dxa"/>
            <w:shd w:val="clear" w:color="auto" w:fill="FFFFFF"/>
            <w:tcMar>
              <w:top w:w="45" w:type="dxa"/>
              <w:left w:w="15" w:type="dxa"/>
              <w:bottom w:w="45" w:type="dxa"/>
              <w:right w:w="15" w:type="dxa"/>
            </w:tcMar>
            <w:vAlign w:val="center"/>
            <w:hideMark/>
          </w:tcPr>
          <w:p w14:paraId="7B56A5F4" w14:textId="77777777" w:rsidR="00483536" w:rsidRPr="000248CC" w:rsidRDefault="00483536">
            <w:pPr>
              <w:wordWrap w:val="0"/>
              <w:divId w:val="247926558"/>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 xml:space="preserve">Operating income before tax </w:t>
            </w:r>
          </w:p>
        </w:tc>
        <w:tc>
          <w:tcPr>
            <w:tcW w:w="1500" w:type="dxa"/>
            <w:shd w:val="clear" w:color="auto" w:fill="FFFFFF"/>
            <w:tcMar>
              <w:top w:w="45" w:type="dxa"/>
              <w:left w:w="15" w:type="dxa"/>
              <w:bottom w:w="45" w:type="dxa"/>
              <w:right w:w="15" w:type="dxa"/>
            </w:tcMar>
            <w:vAlign w:val="center"/>
            <w:hideMark/>
          </w:tcPr>
          <w:p w14:paraId="462979D3" w14:textId="77777777" w:rsidR="00483536" w:rsidRPr="000248CC" w:rsidRDefault="00483536">
            <w:pPr>
              <w:wordWrap w:val="0"/>
              <w:jc w:val="right"/>
              <w:divId w:val="209806933"/>
              <w:rPr>
                <w:rFonts w:ascii="Times New Roman" w:eastAsia="Times New Roman" w:hAnsi="Times New Roman" w:cs="Times New Roman"/>
                <w:color w:val="000000" w:themeColor="text1"/>
                <w:sz w:val="24"/>
                <w:szCs w:val="24"/>
              </w:rPr>
            </w:pPr>
          </w:p>
        </w:tc>
        <w:tc>
          <w:tcPr>
            <w:tcW w:w="1500" w:type="dxa"/>
            <w:shd w:val="clear" w:color="auto" w:fill="FFFFFF"/>
            <w:tcMar>
              <w:top w:w="45" w:type="dxa"/>
              <w:left w:w="15" w:type="dxa"/>
              <w:bottom w:w="45" w:type="dxa"/>
              <w:right w:w="15" w:type="dxa"/>
            </w:tcMar>
            <w:vAlign w:val="center"/>
            <w:hideMark/>
          </w:tcPr>
          <w:p w14:paraId="40337AFB" w14:textId="77777777" w:rsidR="00483536" w:rsidRPr="000248CC" w:rsidRDefault="00483536">
            <w:pPr>
              <w:wordWrap w:val="0"/>
              <w:jc w:val="right"/>
              <w:divId w:val="444420857"/>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156,330</w:t>
            </w:r>
          </w:p>
        </w:tc>
      </w:tr>
      <w:tr w:rsidR="000248CC" w:rsidRPr="000248CC" w14:paraId="62EBE5D0" w14:textId="77777777" w:rsidTr="00483536">
        <w:trPr>
          <w:divId w:val="490560608"/>
          <w:jc w:val="center"/>
        </w:trPr>
        <w:tc>
          <w:tcPr>
            <w:tcW w:w="2790" w:type="dxa"/>
            <w:shd w:val="clear" w:color="auto" w:fill="FFFFFF"/>
            <w:tcMar>
              <w:top w:w="45" w:type="dxa"/>
              <w:left w:w="15" w:type="dxa"/>
              <w:bottom w:w="45" w:type="dxa"/>
              <w:right w:w="15" w:type="dxa"/>
            </w:tcMar>
            <w:vAlign w:val="center"/>
            <w:hideMark/>
          </w:tcPr>
          <w:p w14:paraId="668FFF1F" w14:textId="77777777" w:rsidR="00483536" w:rsidRPr="000248CC" w:rsidRDefault="00483536">
            <w:pPr>
              <w:wordWrap w:val="0"/>
              <w:divId w:val="2048065924"/>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 xml:space="preserve">Interest expense </w:t>
            </w:r>
          </w:p>
        </w:tc>
        <w:tc>
          <w:tcPr>
            <w:tcW w:w="1500" w:type="dxa"/>
            <w:shd w:val="clear" w:color="auto" w:fill="FFFFFF"/>
            <w:tcMar>
              <w:top w:w="45" w:type="dxa"/>
              <w:left w:w="15" w:type="dxa"/>
              <w:bottom w:w="45" w:type="dxa"/>
              <w:right w:w="15" w:type="dxa"/>
            </w:tcMar>
            <w:vAlign w:val="center"/>
            <w:hideMark/>
          </w:tcPr>
          <w:p w14:paraId="3D3B338F" w14:textId="77777777" w:rsidR="00483536" w:rsidRPr="000248CC" w:rsidRDefault="00483536">
            <w:pPr>
              <w:wordWrap w:val="0"/>
              <w:jc w:val="right"/>
              <w:divId w:val="852915908"/>
              <w:rPr>
                <w:rFonts w:ascii="Times New Roman" w:eastAsia="Times New Roman" w:hAnsi="Times New Roman" w:cs="Times New Roman"/>
                <w:color w:val="000000" w:themeColor="text1"/>
                <w:sz w:val="24"/>
                <w:szCs w:val="24"/>
              </w:rPr>
            </w:pPr>
          </w:p>
        </w:tc>
        <w:tc>
          <w:tcPr>
            <w:tcW w:w="1500" w:type="dxa"/>
            <w:shd w:val="clear" w:color="auto" w:fill="FFFFFF"/>
            <w:tcMar>
              <w:top w:w="45" w:type="dxa"/>
              <w:left w:w="15" w:type="dxa"/>
              <w:bottom w:w="45" w:type="dxa"/>
              <w:right w:w="15" w:type="dxa"/>
            </w:tcMar>
            <w:vAlign w:val="center"/>
            <w:hideMark/>
          </w:tcPr>
          <w:p w14:paraId="2335D2FC" w14:textId="77777777" w:rsidR="00483536" w:rsidRPr="000248CC" w:rsidRDefault="00483536">
            <w:pPr>
              <w:wordWrap w:val="0"/>
              <w:jc w:val="right"/>
              <w:divId w:val="732461971"/>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2,000</w:t>
            </w:r>
          </w:p>
        </w:tc>
      </w:tr>
      <w:tr w:rsidR="000248CC" w:rsidRPr="000248CC" w14:paraId="27B360C6" w14:textId="77777777" w:rsidTr="00483536">
        <w:trPr>
          <w:divId w:val="490560608"/>
          <w:jc w:val="center"/>
        </w:trPr>
        <w:tc>
          <w:tcPr>
            <w:tcW w:w="2790" w:type="dxa"/>
            <w:shd w:val="clear" w:color="auto" w:fill="FFFFFF"/>
            <w:tcMar>
              <w:top w:w="45" w:type="dxa"/>
              <w:left w:w="15" w:type="dxa"/>
              <w:bottom w:w="45" w:type="dxa"/>
              <w:right w:w="15" w:type="dxa"/>
            </w:tcMar>
            <w:vAlign w:val="center"/>
            <w:hideMark/>
          </w:tcPr>
          <w:p w14:paraId="0EDC355B" w14:textId="77777777" w:rsidR="00483536" w:rsidRPr="000248CC" w:rsidRDefault="00483536">
            <w:pPr>
              <w:wordWrap w:val="0"/>
              <w:divId w:val="627977172"/>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 xml:space="preserve">Income before tax </w:t>
            </w:r>
          </w:p>
        </w:tc>
        <w:tc>
          <w:tcPr>
            <w:tcW w:w="1500" w:type="dxa"/>
            <w:shd w:val="clear" w:color="auto" w:fill="FFFFFF"/>
            <w:tcMar>
              <w:top w:w="45" w:type="dxa"/>
              <w:left w:w="15" w:type="dxa"/>
              <w:bottom w:w="45" w:type="dxa"/>
              <w:right w:w="15" w:type="dxa"/>
            </w:tcMar>
            <w:vAlign w:val="center"/>
            <w:hideMark/>
          </w:tcPr>
          <w:p w14:paraId="30F7A0E7" w14:textId="77777777" w:rsidR="00483536" w:rsidRPr="000248CC" w:rsidRDefault="00483536">
            <w:pPr>
              <w:wordWrap w:val="0"/>
              <w:jc w:val="right"/>
              <w:divId w:val="1162506207"/>
              <w:rPr>
                <w:rFonts w:ascii="Times New Roman" w:eastAsia="Times New Roman" w:hAnsi="Times New Roman" w:cs="Times New Roman"/>
                <w:color w:val="000000" w:themeColor="text1"/>
                <w:sz w:val="24"/>
                <w:szCs w:val="24"/>
              </w:rPr>
            </w:pPr>
          </w:p>
        </w:tc>
        <w:tc>
          <w:tcPr>
            <w:tcW w:w="1500" w:type="dxa"/>
            <w:shd w:val="clear" w:color="auto" w:fill="FFFFFF"/>
            <w:tcMar>
              <w:top w:w="45" w:type="dxa"/>
              <w:left w:w="15" w:type="dxa"/>
              <w:bottom w:w="45" w:type="dxa"/>
              <w:right w:w="15" w:type="dxa"/>
            </w:tcMar>
            <w:vAlign w:val="center"/>
            <w:hideMark/>
          </w:tcPr>
          <w:p w14:paraId="26E48447" w14:textId="77777777" w:rsidR="00483536" w:rsidRPr="000248CC" w:rsidRDefault="00483536">
            <w:pPr>
              <w:wordWrap w:val="0"/>
              <w:jc w:val="right"/>
              <w:divId w:val="2004502459"/>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154,330</w:t>
            </w:r>
          </w:p>
        </w:tc>
      </w:tr>
      <w:tr w:rsidR="000248CC" w:rsidRPr="000248CC" w14:paraId="1E6EF7F0" w14:textId="77777777" w:rsidTr="00483536">
        <w:trPr>
          <w:divId w:val="490560608"/>
          <w:jc w:val="center"/>
        </w:trPr>
        <w:tc>
          <w:tcPr>
            <w:tcW w:w="2790" w:type="dxa"/>
            <w:shd w:val="clear" w:color="auto" w:fill="FFFFFF"/>
            <w:tcMar>
              <w:top w:w="45" w:type="dxa"/>
              <w:left w:w="15" w:type="dxa"/>
              <w:bottom w:w="45" w:type="dxa"/>
              <w:right w:w="15" w:type="dxa"/>
            </w:tcMar>
            <w:vAlign w:val="center"/>
            <w:hideMark/>
          </w:tcPr>
          <w:p w14:paraId="279462A0" w14:textId="77777777" w:rsidR="00483536" w:rsidRPr="000248CC" w:rsidRDefault="00483536">
            <w:pPr>
              <w:wordWrap w:val="0"/>
              <w:divId w:val="1198156999"/>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 xml:space="preserve">Income tax expense </w:t>
            </w:r>
          </w:p>
        </w:tc>
        <w:tc>
          <w:tcPr>
            <w:tcW w:w="1500" w:type="dxa"/>
            <w:shd w:val="clear" w:color="auto" w:fill="FFFFFF"/>
            <w:tcMar>
              <w:top w:w="45" w:type="dxa"/>
              <w:left w:w="15" w:type="dxa"/>
              <w:bottom w:w="45" w:type="dxa"/>
              <w:right w:w="15" w:type="dxa"/>
            </w:tcMar>
            <w:vAlign w:val="center"/>
            <w:hideMark/>
          </w:tcPr>
          <w:p w14:paraId="02984DAD" w14:textId="77777777" w:rsidR="00483536" w:rsidRPr="000248CC" w:rsidRDefault="00483536">
            <w:pPr>
              <w:wordWrap w:val="0"/>
              <w:jc w:val="right"/>
              <w:divId w:val="1215046854"/>
              <w:rPr>
                <w:rFonts w:ascii="Times New Roman" w:eastAsia="Times New Roman" w:hAnsi="Times New Roman" w:cs="Times New Roman"/>
                <w:color w:val="000000" w:themeColor="text1"/>
                <w:sz w:val="24"/>
                <w:szCs w:val="24"/>
              </w:rPr>
            </w:pPr>
          </w:p>
        </w:tc>
        <w:tc>
          <w:tcPr>
            <w:tcW w:w="1500" w:type="dxa"/>
            <w:shd w:val="clear" w:color="auto" w:fill="FFFFFF"/>
            <w:tcMar>
              <w:top w:w="45" w:type="dxa"/>
              <w:left w:w="15" w:type="dxa"/>
              <w:bottom w:w="45" w:type="dxa"/>
              <w:right w:w="15" w:type="dxa"/>
            </w:tcMar>
            <w:vAlign w:val="center"/>
            <w:hideMark/>
          </w:tcPr>
          <w:p w14:paraId="27E88625" w14:textId="77777777" w:rsidR="00483536" w:rsidRPr="000248CC" w:rsidRDefault="00483536">
            <w:pPr>
              <w:wordWrap w:val="0"/>
              <w:jc w:val="right"/>
              <w:divId w:val="1728139396"/>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100,000</w:t>
            </w:r>
          </w:p>
        </w:tc>
      </w:tr>
    </w:tbl>
    <w:p w14:paraId="27DF0689" w14:textId="77777777" w:rsidR="00483536" w:rsidRPr="00461AEF" w:rsidRDefault="00483536" w:rsidP="00461AEF">
      <w:pPr>
        <w:spacing w:line="360" w:lineRule="auto"/>
        <w:jc w:val="center"/>
        <w:rPr>
          <w:rFonts w:ascii="Times New Roman" w:hAnsi="Times New Roman" w:cs="Times New Roman"/>
          <w:b/>
          <w:bCs/>
          <w:sz w:val="24"/>
          <w:szCs w:val="24"/>
        </w:rPr>
      </w:pPr>
    </w:p>
    <w:p w14:paraId="3E070A18" w14:textId="77777777" w:rsidR="00630F4E" w:rsidRPr="00461AEF" w:rsidRDefault="00630F4E" w:rsidP="00461AEF">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Income:</w:t>
      </w:r>
    </w:p>
    <w:p w14:paraId="48CE6BBE" w14:textId="04E5F79A" w:rsidR="00630F4E" w:rsidRPr="00461AEF" w:rsidRDefault="00C37D73" w:rsidP="00461AEF">
      <w:pPr>
        <w:spacing w:line="360" w:lineRule="auto"/>
        <w:rPr>
          <w:rFonts w:ascii="Times New Roman" w:hAnsi="Times New Roman" w:cs="Times New Roman"/>
          <w:sz w:val="24"/>
          <w:szCs w:val="24"/>
        </w:rPr>
      </w:pPr>
      <w:r w:rsidRPr="00461AEF">
        <w:rPr>
          <w:rFonts w:ascii="Times New Roman" w:hAnsi="Times New Roman" w:cs="Times New Roman"/>
          <w:sz w:val="24"/>
          <w:szCs w:val="24"/>
        </w:rPr>
        <w:t xml:space="preserve">£ </w:t>
      </w:r>
      <w:r w:rsidR="00630F4E" w:rsidRPr="00461AEF">
        <w:rPr>
          <w:rFonts w:ascii="Times New Roman" w:hAnsi="Times New Roman" w:cs="Times New Roman"/>
          <w:sz w:val="24"/>
          <w:szCs w:val="24"/>
        </w:rPr>
        <w:t>900,000 in sales</w:t>
      </w:r>
    </w:p>
    <w:p w14:paraId="320824E7" w14:textId="77777777" w:rsidR="00630F4E" w:rsidRPr="00461AEF" w:rsidRDefault="00630F4E" w:rsidP="00461AEF">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Expense of products sold:</w:t>
      </w:r>
    </w:p>
    <w:p w14:paraId="7D7C7354" w14:textId="77777777" w:rsidR="00630F4E" w:rsidRPr="00461AEF" w:rsidRDefault="00630F4E" w:rsidP="00461AEF">
      <w:pPr>
        <w:spacing w:line="360" w:lineRule="auto"/>
        <w:rPr>
          <w:rFonts w:ascii="Times New Roman" w:hAnsi="Times New Roman" w:cs="Times New Roman"/>
          <w:b/>
          <w:bCs/>
          <w:sz w:val="24"/>
          <w:szCs w:val="24"/>
        </w:rPr>
      </w:pPr>
    </w:p>
    <w:p w14:paraId="2A614D4F" w14:textId="3F2BC5C1" w:rsidR="00630F4E" w:rsidRPr="00461AEF" w:rsidRDefault="00630F4E" w:rsidP="00461AEF">
      <w:pPr>
        <w:pStyle w:val="ListParagraph"/>
        <w:numPr>
          <w:ilvl w:val="0"/>
          <w:numId w:val="1"/>
        </w:numPr>
        <w:spacing w:line="360" w:lineRule="auto"/>
        <w:rPr>
          <w:rFonts w:ascii="Times New Roman" w:hAnsi="Times New Roman" w:cs="Times New Roman"/>
          <w:sz w:val="24"/>
          <w:szCs w:val="24"/>
        </w:rPr>
      </w:pPr>
      <w:r w:rsidRPr="00461AEF">
        <w:rPr>
          <w:rFonts w:ascii="Times New Roman" w:hAnsi="Times New Roman" w:cs="Times New Roman"/>
          <w:sz w:val="24"/>
          <w:szCs w:val="24"/>
        </w:rPr>
        <w:t xml:space="preserve">Sales expense of </w:t>
      </w:r>
      <w:r w:rsidR="00C37D73" w:rsidRPr="00461AEF">
        <w:rPr>
          <w:rFonts w:ascii="Times New Roman" w:hAnsi="Times New Roman" w:cs="Times New Roman"/>
          <w:sz w:val="24"/>
          <w:szCs w:val="24"/>
        </w:rPr>
        <w:t xml:space="preserve">£ </w:t>
      </w:r>
      <w:r w:rsidRPr="00461AEF">
        <w:rPr>
          <w:rFonts w:ascii="Times New Roman" w:hAnsi="Times New Roman" w:cs="Times New Roman"/>
          <w:sz w:val="24"/>
          <w:szCs w:val="24"/>
        </w:rPr>
        <w:t>578,650</w:t>
      </w:r>
    </w:p>
    <w:p w14:paraId="71DFA9D6" w14:textId="556155A1" w:rsidR="00630F4E" w:rsidRPr="00461AEF" w:rsidRDefault="00630F4E" w:rsidP="00461AEF">
      <w:pPr>
        <w:pStyle w:val="ListParagraph"/>
        <w:numPr>
          <w:ilvl w:val="0"/>
          <w:numId w:val="1"/>
        </w:numPr>
        <w:spacing w:line="360" w:lineRule="auto"/>
        <w:rPr>
          <w:rFonts w:ascii="Times New Roman" w:hAnsi="Times New Roman" w:cs="Times New Roman"/>
          <w:sz w:val="24"/>
          <w:szCs w:val="24"/>
        </w:rPr>
      </w:pPr>
      <w:r w:rsidRPr="00461AEF">
        <w:rPr>
          <w:rFonts w:ascii="Times New Roman" w:hAnsi="Times New Roman" w:cs="Times New Roman"/>
          <w:sz w:val="24"/>
          <w:szCs w:val="24"/>
        </w:rPr>
        <w:t xml:space="preserve">Equipment depreciation (10% of </w:t>
      </w:r>
      <w:r w:rsidR="00C37D73" w:rsidRPr="00461AEF">
        <w:rPr>
          <w:rFonts w:ascii="Times New Roman" w:hAnsi="Times New Roman" w:cs="Times New Roman"/>
          <w:sz w:val="24"/>
          <w:szCs w:val="24"/>
        </w:rPr>
        <w:t xml:space="preserve">£ </w:t>
      </w:r>
      <w:r w:rsidRPr="00461AEF">
        <w:rPr>
          <w:rFonts w:ascii="Times New Roman" w:hAnsi="Times New Roman" w:cs="Times New Roman"/>
          <w:sz w:val="24"/>
          <w:szCs w:val="24"/>
        </w:rPr>
        <w:t xml:space="preserve">650,000) </w:t>
      </w:r>
      <w:r w:rsidR="00C37D73" w:rsidRPr="00461AEF">
        <w:rPr>
          <w:rFonts w:ascii="Times New Roman" w:hAnsi="Times New Roman" w:cs="Times New Roman"/>
          <w:sz w:val="24"/>
          <w:szCs w:val="24"/>
        </w:rPr>
        <w:t>£</w:t>
      </w:r>
      <w:r w:rsidRPr="00461AEF">
        <w:rPr>
          <w:rFonts w:ascii="Times New Roman" w:hAnsi="Times New Roman" w:cs="Times New Roman"/>
          <w:sz w:val="24"/>
          <w:szCs w:val="24"/>
        </w:rPr>
        <w:t>65,000 (depreciation adjustment for unbooked)</w:t>
      </w:r>
    </w:p>
    <w:p w14:paraId="2C83644A" w14:textId="66BA32CD" w:rsidR="00630F4E" w:rsidRPr="00461AEF" w:rsidRDefault="00630F4E" w:rsidP="00461AEF">
      <w:pPr>
        <w:spacing w:line="360" w:lineRule="auto"/>
        <w:rPr>
          <w:rFonts w:ascii="Times New Roman" w:hAnsi="Times New Roman" w:cs="Times New Roman"/>
          <w:sz w:val="24"/>
          <w:szCs w:val="24"/>
        </w:rPr>
      </w:pPr>
      <w:r w:rsidRPr="00461AEF">
        <w:rPr>
          <w:rFonts w:ascii="Times New Roman" w:hAnsi="Times New Roman" w:cs="Times New Roman"/>
          <w:sz w:val="24"/>
          <w:szCs w:val="24"/>
        </w:rPr>
        <w:t>Thus,</w:t>
      </w:r>
      <w:r w:rsidR="00C37D73" w:rsidRPr="00461AEF">
        <w:rPr>
          <w:rFonts w:ascii="Times New Roman" w:hAnsi="Times New Roman" w:cs="Times New Roman"/>
          <w:sz w:val="24"/>
          <w:szCs w:val="24"/>
        </w:rPr>
        <w:t xml:space="preserve"> £</w:t>
      </w:r>
      <w:r w:rsidRPr="00461AEF">
        <w:rPr>
          <w:rFonts w:ascii="Times New Roman" w:hAnsi="Times New Roman" w:cs="Times New Roman"/>
          <w:sz w:val="24"/>
          <w:szCs w:val="24"/>
        </w:rPr>
        <w:t xml:space="preserve"> 643,650 Total cost of goods sold is </w:t>
      </w:r>
      <w:r w:rsidR="00C37D73" w:rsidRPr="00461AEF">
        <w:rPr>
          <w:rFonts w:ascii="Times New Roman" w:hAnsi="Times New Roman" w:cs="Times New Roman"/>
          <w:sz w:val="24"/>
          <w:szCs w:val="24"/>
        </w:rPr>
        <w:t xml:space="preserve">£ </w:t>
      </w:r>
      <w:r w:rsidRPr="00461AEF">
        <w:rPr>
          <w:rFonts w:ascii="Times New Roman" w:hAnsi="Times New Roman" w:cs="Times New Roman"/>
          <w:sz w:val="24"/>
          <w:szCs w:val="24"/>
        </w:rPr>
        <w:t xml:space="preserve">643,650  </w:t>
      </w:r>
    </w:p>
    <w:p w14:paraId="47AB33F0" w14:textId="77777777" w:rsidR="00630F4E" w:rsidRPr="00461AEF" w:rsidRDefault="00630F4E" w:rsidP="00461AEF">
      <w:pPr>
        <w:spacing w:line="360" w:lineRule="auto"/>
        <w:rPr>
          <w:rFonts w:ascii="Times New Roman" w:hAnsi="Times New Roman" w:cs="Times New Roman"/>
          <w:b/>
          <w:bCs/>
          <w:sz w:val="24"/>
          <w:szCs w:val="24"/>
        </w:rPr>
      </w:pPr>
    </w:p>
    <w:p w14:paraId="0DF45BDA" w14:textId="77777777" w:rsidR="00630F4E" w:rsidRPr="00461AEF" w:rsidRDefault="00630F4E" w:rsidP="00461AEF">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Profit margin: 256,350</w:t>
      </w:r>
    </w:p>
    <w:p w14:paraId="77EAEDCA" w14:textId="77777777" w:rsidR="00630F4E" w:rsidRPr="00461AEF" w:rsidRDefault="00630F4E" w:rsidP="00461AEF">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Running costs:</w:t>
      </w:r>
    </w:p>
    <w:p w14:paraId="0AB16615" w14:textId="77777777" w:rsidR="00630F4E" w:rsidRPr="00461AEF" w:rsidRDefault="00630F4E" w:rsidP="00461AEF">
      <w:pPr>
        <w:spacing w:line="360" w:lineRule="auto"/>
        <w:rPr>
          <w:rFonts w:ascii="Times New Roman" w:hAnsi="Times New Roman" w:cs="Times New Roman"/>
          <w:b/>
          <w:bCs/>
          <w:sz w:val="24"/>
          <w:szCs w:val="24"/>
        </w:rPr>
      </w:pPr>
    </w:p>
    <w:p w14:paraId="52A5E54E" w14:textId="61BC37D1" w:rsidR="00630F4E" w:rsidRPr="00461AEF" w:rsidRDefault="00630F4E" w:rsidP="00461AEF">
      <w:pPr>
        <w:pStyle w:val="ListParagraph"/>
        <w:numPr>
          <w:ilvl w:val="0"/>
          <w:numId w:val="2"/>
        </w:numPr>
        <w:spacing w:line="360" w:lineRule="auto"/>
        <w:rPr>
          <w:rFonts w:ascii="Times New Roman" w:hAnsi="Times New Roman" w:cs="Times New Roman"/>
          <w:sz w:val="24"/>
          <w:szCs w:val="24"/>
        </w:rPr>
      </w:pPr>
      <w:r w:rsidRPr="00461AEF">
        <w:rPr>
          <w:rFonts w:ascii="Times New Roman" w:hAnsi="Times New Roman" w:cs="Times New Roman"/>
          <w:sz w:val="24"/>
          <w:szCs w:val="24"/>
        </w:rPr>
        <w:t xml:space="preserve">Expenses for administration </w:t>
      </w:r>
      <w:r w:rsidR="00C37D73" w:rsidRPr="00461AEF">
        <w:rPr>
          <w:rFonts w:ascii="Times New Roman" w:hAnsi="Times New Roman" w:cs="Times New Roman"/>
          <w:sz w:val="24"/>
          <w:szCs w:val="24"/>
        </w:rPr>
        <w:t xml:space="preserve">£ </w:t>
      </w:r>
      <w:r w:rsidRPr="00461AEF">
        <w:rPr>
          <w:rFonts w:ascii="Times New Roman" w:hAnsi="Times New Roman" w:cs="Times New Roman"/>
          <w:sz w:val="24"/>
          <w:szCs w:val="24"/>
        </w:rPr>
        <w:t>160,000</w:t>
      </w:r>
    </w:p>
    <w:p w14:paraId="415ACB96" w14:textId="42E2FFE9" w:rsidR="00630F4E" w:rsidRPr="00461AEF" w:rsidRDefault="00630F4E" w:rsidP="00461AEF">
      <w:pPr>
        <w:pStyle w:val="ListParagraph"/>
        <w:numPr>
          <w:ilvl w:val="0"/>
          <w:numId w:val="2"/>
        </w:numPr>
        <w:spacing w:line="360" w:lineRule="auto"/>
        <w:rPr>
          <w:rFonts w:ascii="Times New Roman" w:hAnsi="Times New Roman" w:cs="Times New Roman"/>
          <w:sz w:val="24"/>
          <w:szCs w:val="24"/>
        </w:rPr>
      </w:pPr>
      <w:r w:rsidRPr="00461AEF">
        <w:rPr>
          <w:rFonts w:ascii="Times New Roman" w:hAnsi="Times New Roman" w:cs="Times New Roman"/>
          <w:sz w:val="24"/>
          <w:szCs w:val="24"/>
        </w:rPr>
        <w:t xml:space="preserve">Compensation for Directors </w:t>
      </w:r>
      <w:r w:rsidR="00C37D73" w:rsidRPr="00461AEF">
        <w:rPr>
          <w:rFonts w:ascii="Times New Roman" w:hAnsi="Times New Roman" w:cs="Times New Roman"/>
          <w:sz w:val="24"/>
          <w:szCs w:val="24"/>
        </w:rPr>
        <w:t xml:space="preserve">£ </w:t>
      </w:r>
      <w:r w:rsidRPr="00461AEF">
        <w:rPr>
          <w:rFonts w:ascii="Times New Roman" w:hAnsi="Times New Roman" w:cs="Times New Roman"/>
          <w:sz w:val="24"/>
          <w:szCs w:val="24"/>
        </w:rPr>
        <w:t>5,000</w:t>
      </w:r>
    </w:p>
    <w:p w14:paraId="534102B2" w14:textId="6D2E9BCE" w:rsidR="00630F4E" w:rsidRPr="00461AEF" w:rsidRDefault="00630F4E" w:rsidP="00461AEF">
      <w:pPr>
        <w:pStyle w:val="ListParagraph"/>
        <w:numPr>
          <w:ilvl w:val="0"/>
          <w:numId w:val="2"/>
        </w:numPr>
        <w:spacing w:line="360" w:lineRule="auto"/>
        <w:rPr>
          <w:rFonts w:ascii="Times New Roman" w:hAnsi="Times New Roman" w:cs="Times New Roman"/>
          <w:sz w:val="24"/>
          <w:szCs w:val="24"/>
        </w:rPr>
      </w:pPr>
      <w:r w:rsidRPr="00461AEF">
        <w:rPr>
          <w:rFonts w:ascii="Times New Roman" w:hAnsi="Times New Roman" w:cs="Times New Roman"/>
          <w:sz w:val="24"/>
          <w:szCs w:val="24"/>
        </w:rPr>
        <w:t xml:space="preserve">Distribution cost </w:t>
      </w:r>
      <w:r w:rsidR="00C37D73" w:rsidRPr="00461AEF">
        <w:rPr>
          <w:rFonts w:ascii="Times New Roman" w:hAnsi="Times New Roman" w:cs="Times New Roman"/>
          <w:sz w:val="24"/>
          <w:szCs w:val="24"/>
        </w:rPr>
        <w:t xml:space="preserve">£ </w:t>
      </w:r>
      <w:r w:rsidRPr="00461AEF">
        <w:rPr>
          <w:rFonts w:ascii="Times New Roman" w:hAnsi="Times New Roman" w:cs="Times New Roman"/>
          <w:sz w:val="24"/>
          <w:szCs w:val="24"/>
        </w:rPr>
        <w:t>28000 (adjustment for salaries in December) Ten Thousand</w:t>
      </w:r>
    </w:p>
    <w:p w14:paraId="00115244" w14:textId="554304FB" w:rsidR="00630F4E" w:rsidRPr="00461AEF" w:rsidRDefault="00630F4E" w:rsidP="00461AEF">
      <w:pPr>
        <w:pStyle w:val="ListParagraph"/>
        <w:numPr>
          <w:ilvl w:val="0"/>
          <w:numId w:val="2"/>
        </w:numPr>
        <w:spacing w:line="360" w:lineRule="auto"/>
        <w:rPr>
          <w:rFonts w:ascii="Times New Roman" w:hAnsi="Times New Roman" w:cs="Times New Roman"/>
          <w:sz w:val="24"/>
          <w:szCs w:val="24"/>
        </w:rPr>
      </w:pPr>
      <w:r w:rsidRPr="00461AEF">
        <w:rPr>
          <w:rFonts w:ascii="Times New Roman" w:hAnsi="Times New Roman" w:cs="Times New Roman"/>
          <w:sz w:val="24"/>
          <w:szCs w:val="24"/>
        </w:rPr>
        <w:t>Total Operating cost: £ 203,000</w:t>
      </w:r>
    </w:p>
    <w:p w14:paraId="338DA7E3" w14:textId="77777777" w:rsidR="00630F4E" w:rsidRPr="00461AEF" w:rsidRDefault="00630F4E" w:rsidP="00461AEF">
      <w:pPr>
        <w:spacing w:line="360" w:lineRule="auto"/>
        <w:rPr>
          <w:rFonts w:ascii="Times New Roman" w:hAnsi="Times New Roman" w:cs="Times New Roman"/>
          <w:b/>
          <w:bCs/>
          <w:sz w:val="24"/>
          <w:szCs w:val="24"/>
        </w:rPr>
      </w:pPr>
    </w:p>
    <w:p w14:paraId="5C6E773F" w14:textId="407BB148" w:rsidR="00630F4E" w:rsidRPr="00461AEF" w:rsidRDefault="00630F4E" w:rsidP="00461AEF">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 xml:space="preserve"> Operating profit: </w:t>
      </w:r>
      <w:r w:rsidR="00C37D73" w:rsidRPr="00461AEF">
        <w:rPr>
          <w:rFonts w:ascii="Times New Roman" w:hAnsi="Times New Roman" w:cs="Times New Roman"/>
          <w:sz w:val="24"/>
          <w:szCs w:val="24"/>
        </w:rPr>
        <w:t xml:space="preserve">£ </w:t>
      </w:r>
      <w:r w:rsidRPr="00461AEF">
        <w:rPr>
          <w:rFonts w:ascii="Times New Roman" w:hAnsi="Times New Roman" w:cs="Times New Roman"/>
          <w:b/>
          <w:bCs/>
          <w:sz w:val="24"/>
          <w:szCs w:val="24"/>
        </w:rPr>
        <w:t xml:space="preserve">53,350 </w:t>
      </w:r>
    </w:p>
    <w:p w14:paraId="14E193D1" w14:textId="77777777" w:rsidR="00630F4E" w:rsidRPr="00461AEF" w:rsidRDefault="00630F4E" w:rsidP="00461AEF">
      <w:pPr>
        <w:spacing w:line="360" w:lineRule="auto"/>
        <w:rPr>
          <w:rFonts w:ascii="Times New Roman" w:hAnsi="Times New Roman" w:cs="Times New Roman"/>
          <w:b/>
          <w:bCs/>
          <w:sz w:val="24"/>
          <w:szCs w:val="24"/>
        </w:rPr>
      </w:pPr>
    </w:p>
    <w:p w14:paraId="2CF069EE" w14:textId="3E04B31D" w:rsidR="00630F4E" w:rsidRPr="00461AEF" w:rsidRDefault="00630F4E" w:rsidP="00461AEF">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Financial Expenses:</w:t>
      </w:r>
    </w:p>
    <w:p w14:paraId="4B670E5A" w14:textId="76A0D9FD" w:rsidR="00630F4E" w:rsidRPr="00461AEF" w:rsidRDefault="00630F4E" w:rsidP="00461AEF">
      <w:pPr>
        <w:pStyle w:val="ListParagraph"/>
        <w:numPr>
          <w:ilvl w:val="0"/>
          <w:numId w:val="3"/>
        </w:numPr>
        <w:spacing w:line="360" w:lineRule="auto"/>
        <w:rPr>
          <w:rFonts w:ascii="Times New Roman" w:hAnsi="Times New Roman" w:cs="Times New Roman"/>
          <w:sz w:val="24"/>
          <w:szCs w:val="24"/>
        </w:rPr>
      </w:pPr>
      <w:r w:rsidRPr="00461AEF">
        <w:rPr>
          <w:rFonts w:ascii="Times New Roman" w:hAnsi="Times New Roman" w:cs="Times New Roman"/>
          <w:sz w:val="24"/>
          <w:szCs w:val="24"/>
        </w:rPr>
        <w:t xml:space="preserve">Interest disbursed of </w:t>
      </w:r>
      <w:r w:rsidR="00C37D73" w:rsidRPr="00461AEF">
        <w:rPr>
          <w:rFonts w:ascii="Times New Roman" w:hAnsi="Times New Roman" w:cs="Times New Roman"/>
          <w:sz w:val="24"/>
          <w:szCs w:val="24"/>
        </w:rPr>
        <w:t xml:space="preserve">£ </w:t>
      </w:r>
      <w:r w:rsidRPr="00461AEF">
        <w:rPr>
          <w:rFonts w:ascii="Times New Roman" w:hAnsi="Times New Roman" w:cs="Times New Roman"/>
          <w:sz w:val="24"/>
          <w:szCs w:val="24"/>
        </w:rPr>
        <w:t>2,000</w:t>
      </w:r>
    </w:p>
    <w:p w14:paraId="4B9E7AEC" w14:textId="67C9E0EA" w:rsidR="00630F4E" w:rsidRPr="00461AEF" w:rsidRDefault="00630F4E" w:rsidP="00461AEF">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Profit before taxes: 51,350</w:t>
      </w:r>
    </w:p>
    <w:p w14:paraId="19DE7C9D" w14:textId="77777777" w:rsidR="00630F4E" w:rsidRPr="00461AEF" w:rsidRDefault="00630F4E" w:rsidP="00461AEF">
      <w:pPr>
        <w:spacing w:line="360" w:lineRule="auto"/>
        <w:rPr>
          <w:rFonts w:ascii="Times New Roman" w:hAnsi="Times New Roman" w:cs="Times New Roman"/>
          <w:b/>
          <w:bCs/>
          <w:sz w:val="24"/>
          <w:szCs w:val="24"/>
        </w:rPr>
      </w:pPr>
    </w:p>
    <w:p w14:paraId="075F5474" w14:textId="5AF14EC3" w:rsidR="00630F4E" w:rsidRPr="00461AEF" w:rsidRDefault="00630F4E" w:rsidP="00461AEF">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Tax expenses:</w:t>
      </w:r>
    </w:p>
    <w:p w14:paraId="40979065" w14:textId="2950B816" w:rsidR="00630F4E" w:rsidRPr="00461AEF" w:rsidRDefault="00630F4E" w:rsidP="00461AEF">
      <w:pPr>
        <w:pStyle w:val="ListParagraph"/>
        <w:numPr>
          <w:ilvl w:val="0"/>
          <w:numId w:val="3"/>
        </w:numPr>
        <w:spacing w:line="360" w:lineRule="auto"/>
        <w:rPr>
          <w:rFonts w:ascii="Times New Roman" w:hAnsi="Times New Roman" w:cs="Times New Roman"/>
          <w:sz w:val="24"/>
          <w:szCs w:val="24"/>
        </w:rPr>
      </w:pPr>
      <w:r w:rsidRPr="00461AEF">
        <w:rPr>
          <w:rFonts w:ascii="Times New Roman" w:hAnsi="Times New Roman" w:cs="Times New Roman"/>
          <w:sz w:val="24"/>
          <w:szCs w:val="24"/>
        </w:rPr>
        <w:t>Corporation tax (calculated):</w:t>
      </w:r>
      <w:r w:rsidR="00C37D73" w:rsidRPr="00461AEF">
        <w:rPr>
          <w:rFonts w:ascii="Times New Roman" w:hAnsi="Times New Roman" w:cs="Times New Roman"/>
          <w:sz w:val="24"/>
          <w:szCs w:val="24"/>
        </w:rPr>
        <w:t xml:space="preserve"> £ </w:t>
      </w:r>
      <w:r w:rsidRPr="00461AEF">
        <w:rPr>
          <w:rFonts w:ascii="Times New Roman" w:hAnsi="Times New Roman" w:cs="Times New Roman"/>
          <w:sz w:val="24"/>
          <w:szCs w:val="24"/>
        </w:rPr>
        <w:t>15000</w:t>
      </w:r>
    </w:p>
    <w:p w14:paraId="118B39F4" w14:textId="50681718" w:rsidR="00630F4E" w:rsidRPr="00461AEF" w:rsidRDefault="00630F4E" w:rsidP="00461AEF">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 xml:space="preserve"> Profit after taxes: 36,350</w:t>
      </w:r>
    </w:p>
    <w:p w14:paraId="253AEF27" w14:textId="77777777" w:rsidR="00630F4E" w:rsidRDefault="00630F4E" w:rsidP="00461AEF">
      <w:pPr>
        <w:spacing w:line="360" w:lineRule="auto"/>
        <w:rPr>
          <w:rFonts w:ascii="Times New Roman" w:hAnsi="Times New Roman" w:cs="Times New Roman"/>
          <w:b/>
          <w:bCs/>
          <w:sz w:val="24"/>
          <w:szCs w:val="24"/>
        </w:rPr>
      </w:pPr>
    </w:p>
    <w:p w14:paraId="5044BE4C" w14:textId="77777777" w:rsidR="004E0BE4" w:rsidRPr="00461AEF" w:rsidRDefault="004E0BE4" w:rsidP="00461AEF">
      <w:pPr>
        <w:spacing w:line="360" w:lineRule="auto"/>
        <w:rPr>
          <w:rFonts w:ascii="Times New Roman" w:hAnsi="Times New Roman" w:cs="Times New Roman"/>
          <w:b/>
          <w:bCs/>
          <w:sz w:val="24"/>
          <w:szCs w:val="24"/>
        </w:rPr>
      </w:pPr>
    </w:p>
    <w:p w14:paraId="339BDB9F" w14:textId="7D4444ED" w:rsidR="00630F4E" w:rsidRPr="00461AEF" w:rsidRDefault="003C4C2D" w:rsidP="00461AEF">
      <w:pPr>
        <w:spacing w:line="360" w:lineRule="auto"/>
        <w:rPr>
          <w:rFonts w:ascii="Times New Roman" w:hAnsi="Times New Roman" w:cs="Times New Roman"/>
          <w:b/>
          <w:bCs/>
          <w:sz w:val="24"/>
          <w:szCs w:val="24"/>
        </w:rPr>
      </w:pPr>
      <w:r>
        <w:rPr>
          <w:rFonts w:ascii="Times New Roman" w:hAnsi="Times New Roman" w:cs="Times New Roman"/>
          <w:b/>
          <w:bCs/>
          <w:sz w:val="24"/>
          <w:szCs w:val="24"/>
        </w:rPr>
        <w:t>Answer</w:t>
      </w:r>
      <w:r w:rsidR="00630F4E" w:rsidRPr="00461AEF">
        <w:rPr>
          <w:rFonts w:ascii="Times New Roman" w:hAnsi="Times New Roman" w:cs="Times New Roman"/>
          <w:b/>
          <w:bCs/>
          <w:sz w:val="24"/>
          <w:szCs w:val="24"/>
        </w:rPr>
        <w:t xml:space="preserve"> 3</w:t>
      </w:r>
    </w:p>
    <w:p w14:paraId="683ECC6E" w14:textId="32EF6DB7" w:rsidR="00FB2E13" w:rsidRPr="003C4C2D" w:rsidRDefault="003C4C2D" w:rsidP="003C4C2D">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(a) </w:t>
      </w:r>
      <w:r w:rsidR="005B1817" w:rsidRPr="00461AEF">
        <w:rPr>
          <w:rFonts w:ascii="Times New Roman" w:hAnsi="Times New Roman" w:cs="Times New Roman"/>
          <w:b/>
          <w:bCs/>
          <w:sz w:val="24"/>
          <w:szCs w:val="24"/>
        </w:rPr>
        <w:t>Sweets plc's financial ratios for 2022 and 2021</w:t>
      </w:r>
    </w:p>
    <w:p w14:paraId="4C359398" w14:textId="77777777" w:rsidR="00FB2E13" w:rsidRPr="00461AEF" w:rsidRDefault="00FB2E13" w:rsidP="00461AEF">
      <w:pPr>
        <w:pStyle w:val="NormalWeb"/>
        <w:shd w:val="clear" w:color="auto" w:fill="FFFFFF"/>
        <w:spacing w:line="360" w:lineRule="auto"/>
        <w:ind w:left="720"/>
        <w:jc w:val="center"/>
        <w:divId w:val="1700623451"/>
        <w:rPr>
          <w:color w:val="222222"/>
        </w:rPr>
      </w:pPr>
      <w:r w:rsidRPr="00461AEF">
        <w:rPr>
          <w:rStyle w:val="Strong"/>
          <w:color w:val="222222"/>
        </w:rPr>
        <w:t>1. Return on Capital Employed (ROCE):-</w:t>
      </w:r>
    </w:p>
    <w:p w14:paraId="3E6BFCD2" w14:textId="77777777" w:rsidR="00FB2E13" w:rsidRPr="00461AEF" w:rsidRDefault="00FB2E13" w:rsidP="00461AEF">
      <w:pPr>
        <w:pStyle w:val="NormalWeb"/>
        <w:shd w:val="clear" w:color="auto" w:fill="FFFFFF"/>
        <w:spacing w:line="360" w:lineRule="auto"/>
        <w:ind w:left="720"/>
        <w:jc w:val="center"/>
        <w:divId w:val="1700623451"/>
        <w:rPr>
          <w:color w:val="222222"/>
        </w:rPr>
      </w:pPr>
      <w:r w:rsidRPr="00461AEF">
        <w:rPr>
          <w:color w:val="222222"/>
        </w:rPr>
        <w:t>= Earning before Interest and Tax/Capital Employed * 100</w:t>
      </w:r>
    </w:p>
    <w:p w14:paraId="4FCECC85" w14:textId="77777777" w:rsidR="00FB2E13" w:rsidRPr="00461AEF" w:rsidRDefault="00FB2E13" w:rsidP="00461AEF">
      <w:pPr>
        <w:pStyle w:val="NormalWeb"/>
        <w:shd w:val="clear" w:color="auto" w:fill="FFFFFF"/>
        <w:spacing w:line="360" w:lineRule="auto"/>
        <w:ind w:left="720"/>
        <w:jc w:val="both"/>
        <w:divId w:val="1700623451"/>
        <w:rPr>
          <w:color w:val="222222"/>
        </w:rPr>
      </w:pPr>
      <w:r w:rsidRPr="00461AEF">
        <w:rPr>
          <w:rStyle w:val="Strong"/>
          <w:color w:val="222222"/>
        </w:rPr>
        <w:t>(i) Earning before Interest &amp; Tax:-</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5"/>
        <w:gridCol w:w="2414"/>
        <w:gridCol w:w="2001"/>
      </w:tblGrid>
      <w:tr w:rsidR="00FB2E13" w:rsidRPr="00461AEF" w14:paraId="5A913AED" w14:textId="77777777">
        <w:trPr>
          <w:divId w:val="1700623451"/>
        </w:trPr>
        <w:tc>
          <w:tcPr>
            <w:tcW w:w="4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4B88E80D" w14:textId="77777777" w:rsidR="00FB2E13" w:rsidRPr="00461AEF" w:rsidRDefault="00FB2E13" w:rsidP="00461AEF">
            <w:pPr>
              <w:pStyle w:val="NormalWeb"/>
              <w:spacing w:line="360" w:lineRule="auto"/>
              <w:ind w:left="720"/>
              <w:jc w:val="both"/>
              <w:rPr>
                <w:color w:val="222222"/>
              </w:rPr>
            </w:pPr>
            <w:r w:rsidRPr="00461AEF">
              <w:rPr>
                <w:rStyle w:val="Strong"/>
                <w:color w:val="222222"/>
              </w:rPr>
              <w:t>Particulars</w:t>
            </w:r>
          </w:p>
        </w:tc>
        <w:tc>
          <w:tcPr>
            <w:tcW w:w="2520"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5E3B1D7A" w14:textId="2503AEEE" w:rsidR="00FB2E13" w:rsidRPr="00461AEF" w:rsidRDefault="002E1541" w:rsidP="00461AEF">
            <w:pPr>
              <w:pStyle w:val="NormalWeb"/>
              <w:spacing w:line="360" w:lineRule="auto"/>
              <w:ind w:left="720"/>
              <w:jc w:val="center"/>
              <w:rPr>
                <w:color w:val="222222"/>
              </w:rPr>
            </w:pPr>
            <w:r>
              <w:rPr>
                <w:rStyle w:val="Strong"/>
                <w:color w:val="222222"/>
              </w:rPr>
              <w:t>2022</w:t>
            </w:r>
          </w:p>
        </w:tc>
        <w:tc>
          <w:tcPr>
            <w:tcW w:w="2070"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1CE6BA99" w14:textId="205146E1" w:rsidR="00FB2E13" w:rsidRPr="00461AEF" w:rsidRDefault="002E1541" w:rsidP="00461AEF">
            <w:pPr>
              <w:pStyle w:val="NormalWeb"/>
              <w:spacing w:line="360" w:lineRule="auto"/>
              <w:ind w:left="720"/>
              <w:jc w:val="center"/>
              <w:rPr>
                <w:color w:val="222222"/>
              </w:rPr>
            </w:pPr>
            <w:r>
              <w:rPr>
                <w:rStyle w:val="Strong"/>
                <w:color w:val="222222"/>
              </w:rPr>
              <w:t>2021</w:t>
            </w:r>
          </w:p>
        </w:tc>
      </w:tr>
      <w:tr w:rsidR="00FB2E13" w:rsidRPr="00461AEF" w14:paraId="05C25CB1" w14:textId="77777777">
        <w:trPr>
          <w:divId w:val="1700623451"/>
        </w:trPr>
        <w:tc>
          <w:tcPr>
            <w:tcW w:w="405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108E6A8C" w14:textId="77777777" w:rsidR="00FB2E13" w:rsidRPr="00461AEF" w:rsidRDefault="00FB2E13" w:rsidP="00461AEF">
            <w:pPr>
              <w:pStyle w:val="NormalWeb"/>
              <w:spacing w:line="360" w:lineRule="auto"/>
              <w:ind w:left="720"/>
              <w:jc w:val="both"/>
              <w:rPr>
                <w:color w:val="222222"/>
              </w:rPr>
            </w:pPr>
            <w:r w:rsidRPr="00461AEF">
              <w:rPr>
                <w:color w:val="222222"/>
              </w:rPr>
              <w:t>Profit before Taxation</w:t>
            </w:r>
          </w:p>
        </w:tc>
        <w:tc>
          <w:tcPr>
            <w:tcW w:w="2520" w:type="dxa"/>
            <w:tcBorders>
              <w:top w:val="nil"/>
              <w:left w:val="nil"/>
              <w:bottom w:val="single" w:sz="6" w:space="0" w:color="000000"/>
              <w:right w:val="single" w:sz="6" w:space="0" w:color="000000"/>
            </w:tcBorders>
            <w:tcMar>
              <w:top w:w="0" w:type="dxa"/>
              <w:left w:w="0" w:type="dxa"/>
              <w:bottom w:w="0" w:type="dxa"/>
              <w:right w:w="0" w:type="dxa"/>
            </w:tcMar>
            <w:hideMark/>
          </w:tcPr>
          <w:p w14:paraId="429A252C" w14:textId="77777777" w:rsidR="00FB2E13" w:rsidRPr="00461AEF" w:rsidRDefault="00FB2E13" w:rsidP="00461AEF">
            <w:pPr>
              <w:pStyle w:val="NormalWeb"/>
              <w:spacing w:line="360" w:lineRule="auto"/>
              <w:ind w:left="720"/>
              <w:jc w:val="center"/>
              <w:rPr>
                <w:color w:val="222222"/>
              </w:rPr>
            </w:pPr>
            <w:r w:rsidRPr="00461AEF">
              <w:rPr>
                <w:color w:val="222222"/>
              </w:rPr>
              <w:t>620</w:t>
            </w:r>
          </w:p>
        </w:tc>
        <w:tc>
          <w:tcPr>
            <w:tcW w:w="2070" w:type="dxa"/>
            <w:tcBorders>
              <w:top w:val="nil"/>
              <w:left w:val="nil"/>
              <w:bottom w:val="single" w:sz="6" w:space="0" w:color="000000"/>
              <w:right w:val="single" w:sz="6" w:space="0" w:color="000000"/>
            </w:tcBorders>
            <w:tcMar>
              <w:top w:w="0" w:type="dxa"/>
              <w:left w:w="0" w:type="dxa"/>
              <w:bottom w:w="0" w:type="dxa"/>
              <w:right w:w="0" w:type="dxa"/>
            </w:tcMar>
            <w:hideMark/>
          </w:tcPr>
          <w:p w14:paraId="2E90D82F" w14:textId="77777777" w:rsidR="00FB2E13" w:rsidRPr="00461AEF" w:rsidRDefault="00FB2E13" w:rsidP="00461AEF">
            <w:pPr>
              <w:pStyle w:val="NormalWeb"/>
              <w:spacing w:line="360" w:lineRule="auto"/>
              <w:ind w:left="720"/>
              <w:jc w:val="center"/>
              <w:rPr>
                <w:color w:val="222222"/>
              </w:rPr>
            </w:pPr>
            <w:r w:rsidRPr="00461AEF">
              <w:rPr>
                <w:color w:val="222222"/>
              </w:rPr>
              <w:t>539</w:t>
            </w:r>
          </w:p>
        </w:tc>
      </w:tr>
      <w:tr w:rsidR="00FB2E13" w:rsidRPr="00461AEF" w14:paraId="75C1C9B4" w14:textId="77777777">
        <w:trPr>
          <w:divId w:val="1700623451"/>
        </w:trPr>
        <w:tc>
          <w:tcPr>
            <w:tcW w:w="405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0C6AAF12" w14:textId="77777777" w:rsidR="00FB2E13" w:rsidRPr="00461AEF" w:rsidRDefault="00FB2E13" w:rsidP="00461AEF">
            <w:pPr>
              <w:pStyle w:val="NormalWeb"/>
              <w:spacing w:line="360" w:lineRule="auto"/>
              <w:ind w:left="720"/>
              <w:jc w:val="both"/>
              <w:rPr>
                <w:color w:val="222222"/>
              </w:rPr>
            </w:pPr>
            <w:r w:rsidRPr="00461AEF">
              <w:rPr>
                <w:color w:val="222222"/>
              </w:rPr>
              <w:t>Add:- Interest Payable</w:t>
            </w:r>
          </w:p>
        </w:tc>
        <w:tc>
          <w:tcPr>
            <w:tcW w:w="2520" w:type="dxa"/>
            <w:tcBorders>
              <w:top w:val="nil"/>
              <w:left w:val="nil"/>
              <w:bottom w:val="single" w:sz="6" w:space="0" w:color="000000"/>
              <w:right w:val="single" w:sz="6" w:space="0" w:color="000000"/>
            </w:tcBorders>
            <w:tcMar>
              <w:top w:w="0" w:type="dxa"/>
              <w:left w:w="0" w:type="dxa"/>
              <w:bottom w:w="0" w:type="dxa"/>
              <w:right w:w="0" w:type="dxa"/>
            </w:tcMar>
            <w:hideMark/>
          </w:tcPr>
          <w:p w14:paraId="73CB04ED" w14:textId="77777777" w:rsidR="00FB2E13" w:rsidRPr="00461AEF" w:rsidRDefault="00FB2E13" w:rsidP="00461AEF">
            <w:pPr>
              <w:pStyle w:val="NormalWeb"/>
              <w:spacing w:line="360" w:lineRule="auto"/>
              <w:ind w:left="720"/>
              <w:jc w:val="center"/>
              <w:rPr>
                <w:color w:val="222222"/>
              </w:rPr>
            </w:pPr>
            <w:r w:rsidRPr="00461AEF">
              <w:rPr>
                <w:color w:val="222222"/>
              </w:rPr>
              <w:t>226</w:t>
            </w:r>
          </w:p>
        </w:tc>
        <w:tc>
          <w:tcPr>
            <w:tcW w:w="2070" w:type="dxa"/>
            <w:tcBorders>
              <w:top w:val="nil"/>
              <w:left w:val="nil"/>
              <w:bottom w:val="single" w:sz="6" w:space="0" w:color="000000"/>
              <w:right w:val="single" w:sz="6" w:space="0" w:color="000000"/>
            </w:tcBorders>
            <w:tcMar>
              <w:top w:w="0" w:type="dxa"/>
              <w:left w:w="0" w:type="dxa"/>
              <w:bottom w:w="0" w:type="dxa"/>
              <w:right w:w="0" w:type="dxa"/>
            </w:tcMar>
            <w:hideMark/>
          </w:tcPr>
          <w:p w14:paraId="4E88EB90" w14:textId="77777777" w:rsidR="00FB2E13" w:rsidRPr="00461AEF" w:rsidRDefault="00FB2E13" w:rsidP="00461AEF">
            <w:pPr>
              <w:pStyle w:val="NormalWeb"/>
              <w:spacing w:line="360" w:lineRule="auto"/>
              <w:ind w:left="720"/>
              <w:jc w:val="center"/>
              <w:rPr>
                <w:color w:val="222222"/>
              </w:rPr>
            </w:pPr>
            <w:r w:rsidRPr="00461AEF">
              <w:rPr>
                <w:color w:val="222222"/>
              </w:rPr>
              <w:t>181</w:t>
            </w:r>
          </w:p>
        </w:tc>
      </w:tr>
      <w:tr w:rsidR="00FB2E13" w:rsidRPr="00461AEF" w14:paraId="6C90C990" w14:textId="77777777">
        <w:trPr>
          <w:divId w:val="1700623451"/>
        </w:trPr>
        <w:tc>
          <w:tcPr>
            <w:tcW w:w="405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2663E8CA" w14:textId="77777777" w:rsidR="00FB2E13" w:rsidRPr="00461AEF" w:rsidRDefault="00FB2E13" w:rsidP="00461AEF">
            <w:pPr>
              <w:pStyle w:val="NormalWeb"/>
              <w:spacing w:line="360" w:lineRule="auto"/>
              <w:ind w:left="720"/>
              <w:jc w:val="both"/>
              <w:rPr>
                <w:color w:val="222222"/>
              </w:rPr>
            </w:pPr>
            <w:r w:rsidRPr="00461AEF">
              <w:rPr>
                <w:rStyle w:val="Strong"/>
                <w:color w:val="222222"/>
              </w:rPr>
              <w:t>Earning before interest &amp; Tax</w:t>
            </w:r>
          </w:p>
        </w:tc>
        <w:tc>
          <w:tcPr>
            <w:tcW w:w="2520" w:type="dxa"/>
            <w:tcBorders>
              <w:top w:val="nil"/>
              <w:left w:val="nil"/>
              <w:bottom w:val="single" w:sz="6" w:space="0" w:color="000000"/>
              <w:right w:val="single" w:sz="6" w:space="0" w:color="000000"/>
            </w:tcBorders>
            <w:tcMar>
              <w:top w:w="0" w:type="dxa"/>
              <w:left w:w="0" w:type="dxa"/>
              <w:bottom w:w="0" w:type="dxa"/>
              <w:right w:w="0" w:type="dxa"/>
            </w:tcMar>
            <w:hideMark/>
          </w:tcPr>
          <w:p w14:paraId="61E66486" w14:textId="77777777" w:rsidR="00FB2E13" w:rsidRPr="00461AEF" w:rsidRDefault="00FB2E13" w:rsidP="00461AEF">
            <w:pPr>
              <w:pStyle w:val="NormalWeb"/>
              <w:spacing w:line="360" w:lineRule="auto"/>
              <w:ind w:left="720"/>
              <w:jc w:val="center"/>
              <w:rPr>
                <w:color w:val="222222"/>
              </w:rPr>
            </w:pPr>
            <w:r w:rsidRPr="00461AEF">
              <w:rPr>
                <w:rStyle w:val="Strong"/>
                <w:color w:val="222222"/>
              </w:rPr>
              <w:t>846</w:t>
            </w:r>
          </w:p>
        </w:tc>
        <w:tc>
          <w:tcPr>
            <w:tcW w:w="2070" w:type="dxa"/>
            <w:tcBorders>
              <w:top w:val="nil"/>
              <w:left w:val="nil"/>
              <w:bottom w:val="single" w:sz="6" w:space="0" w:color="000000"/>
              <w:right w:val="single" w:sz="6" w:space="0" w:color="000000"/>
            </w:tcBorders>
            <w:tcMar>
              <w:top w:w="0" w:type="dxa"/>
              <w:left w:w="0" w:type="dxa"/>
              <w:bottom w:w="0" w:type="dxa"/>
              <w:right w:w="0" w:type="dxa"/>
            </w:tcMar>
            <w:hideMark/>
          </w:tcPr>
          <w:p w14:paraId="5EAB4C08" w14:textId="77777777" w:rsidR="00FB2E13" w:rsidRPr="00461AEF" w:rsidRDefault="00FB2E13" w:rsidP="00461AEF">
            <w:pPr>
              <w:pStyle w:val="NormalWeb"/>
              <w:spacing w:line="360" w:lineRule="auto"/>
              <w:ind w:left="720"/>
              <w:jc w:val="center"/>
              <w:rPr>
                <w:color w:val="222222"/>
              </w:rPr>
            </w:pPr>
            <w:r w:rsidRPr="00461AEF">
              <w:rPr>
                <w:rStyle w:val="Strong"/>
                <w:color w:val="222222"/>
              </w:rPr>
              <w:t>720</w:t>
            </w:r>
          </w:p>
        </w:tc>
      </w:tr>
    </w:tbl>
    <w:p w14:paraId="0991806B" w14:textId="77777777" w:rsidR="00FB2E13" w:rsidRPr="00461AEF" w:rsidRDefault="00FB2E13" w:rsidP="00461AEF">
      <w:pPr>
        <w:pStyle w:val="NormalWeb"/>
        <w:shd w:val="clear" w:color="auto" w:fill="FFFFFF"/>
        <w:spacing w:line="360" w:lineRule="auto"/>
        <w:ind w:left="720"/>
        <w:jc w:val="both"/>
        <w:divId w:val="1700623451"/>
        <w:rPr>
          <w:color w:val="222222"/>
        </w:rPr>
      </w:pPr>
      <w:r w:rsidRPr="00461AEF">
        <w:rPr>
          <w:rStyle w:val="Strong"/>
          <w:color w:val="222222"/>
        </w:rPr>
        <w:t>(ii) Capital Employed:- Total Assets – Current Liabilities</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65"/>
        <w:gridCol w:w="2413"/>
        <w:gridCol w:w="2012"/>
      </w:tblGrid>
      <w:tr w:rsidR="00FB2E13" w:rsidRPr="00461AEF" w14:paraId="2AFCEADA" w14:textId="77777777">
        <w:trPr>
          <w:divId w:val="1700623451"/>
        </w:trPr>
        <w:tc>
          <w:tcPr>
            <w:tcW w:w="4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2DF839F3" w14:textId="77777777" w:rsidR="00FB2E13" w:rsidRPr="00461AEF" w:rsidRDefault="00FB2E13" w:rsidP="00461AEF">
            <w:pPr>
              <w:pStyle w:val="NormalWeb"/>
              <w:spacing w:line="360" w:lineRule="auto"/>
              <w:ind w:left="720"/>
              <w:jc w:val="both"/>
              <w:rPr>
                <w:color w:val="222222"/>
              </w:rPr>
            </w:pPr>
            <w:r w:rsidRPr="00461AEF">
              <w:rPr>
                <w:rStyle w:val="Strong"/>
                <w:color w:val="222222"/>
              </w:rPr>
              <w:t>Particulars</w:t>
            </w:r>
          </w:p>
        </w:tc>
        <w:tc>
          <w:tcPr>
            <w:tcW w:w="2520"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26D3F825" w14:textId="2450DF5C" w:rsidR="00FB2E13" w:rsidRPr="00461AEF" w:rsidRDefault="002E1541" w:rsidP="00461AEF">
            <w:pPr>
              <w:pStyle w:val="NormalWeb"/>
              <w:spacing w:line="360" w:lineRule="auto"/>
              <w:ind w:left="720"/>
              <w:jc w:val="center"/>
              <w:rPr>
                <w:color w:val="222222"/>
              </w:rPr>
            </w:pPr>
            <w:r>
              <w:rPr>
                <w:rStyle w:val="Strong"/>
                <w:color w:val="222222"/>
              </w:rPr>
              <w:t>2022</w:t>
            </w:r>
          </w:p>
        </w:tc>
        <w:tc>
          <w:tcPr>
            <w:tcW w:w="2070"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2CE36741" w14:textId="58D65E53" w:rsidR="00FB2E13" w:rsidRPr="00461AEF" w:rsidRDefault="002E1541" w:rsidP="00461AEF">
            <w:pPr>
              <w:pStyle w:val="NormalWeb"/>
              <w:spacing w:line="360" w:lineRule="auto"/>
              <w:ind w:left="720"/>
              <w:jc w:val="center"/>
              <w:rPr>
                <w:color w:val="222222"/>
              </w:rPr>
            </w:pPr>
            <w:r>
              <w:rPr>
                <w:rStyle w:val="Strong"/>
                <w:color w:val="222222"/>
              </w:rPr>
              <w:t>2021</w:t>
            </w:r>
          </w:p>
        </w:tc>
      </w:tr>
      <w:tr w:rsidR="00FB2E13" w:rsidRPr="00461AEF" w14:paraId="4576FA2B" w14:textId="77777777">
        <w:trPr>
          <w:divId w:val="1700623451"/>
        </w:trPr>
        <w:tc>
          <w:tcPr>
            <w:tcW w:w="405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43CA768D" w14:textId="77777777" w:rsidR="00FB2E13" w:rsidRPr="00461AEF" w:rsidRDefault="00FB2E13" w:rsidP="00461AEF">
            <w:pPr>
              <w:pStyle w:val="NormalWeb"/>
              <w:spacing w:line="360" w:lineRule="auto"/>
              <w:ind w:left="720"/>
              <w:jc w:val="both"/>
              <w:rPr>
                <w:color w:val="222222"/>
              </w:rPr>
            </w:pPr>
            <w:r w:rsidRPr="00461AEF">
              <w:rPr>
                <w:color w:val="222222"/>
              </w:rPr>
              <w:t>Total Assets</w:t>
            </w:r>
          </w:p>
        </w:tc>
        <w:tc>
          <w:tcPr>
            <w:tcW w:w="2520" w:type="dxa"/>
            <w:tcBorders>
              <w:top w:val="nil"/>
              <w:left w:val="nil"/>
              <w:bottom w:val="single" w:sz="6" w:space="0" w:color="000000"/>
              <w:right w:val="single" w:sz="6" w:space="0" w:color="000000"/>
            </w:tcBorders>
            <w:tcMar>
              <w:top w:w="0" w:type="dxa"/>
              <w:left w:w="0" w:type="dxa"/>
              <w:bottom w:w="0" w:type="dxa"/>
              <w:right w:w="0" w:type="dxa"/>
            </w:tcMar>
            <w:hideMark/>
          </w:tcPr>
          <w:p w14:paraId="4932D265" w14:textId="77777777" w:rsidR="00FB2E13" w:rsidRPr="00461AEF" w:rsidRDefault="00FB2E13" w:rsidP="00461AEF">
            <w:pPr>
              <w:pStyle w:val="NormalWeb"/>
              <w:spacing w:line="360" w:lineRule="auto"/>
              <w:ind w:left="720"/>
              <w:jc w:val="center"/>
              <w:rPr>
                <w:color w:val="222222"/>
              </w:rPr>
            </w:pPr>
            <w:r w:rsidRPr="00461AEF">
              <w:rPr>
                <w:color w:val="222222"/>
              </w:rPr>
              <w:t>9,736</w:t>
            </w:r>
          </w:p>
        </w:tc>
        <w:tc>
          <w:tcPr>
            <w:tcW w:w="2070" w:type="dxa"/>
            <w:tcBorders>
              <w:top w:val="nil"/>
              <w:left w:val="nil"/>
              <w:bottom w:val="single" w:sz="6" w:space="0" w:color="000000"/>
              <w:right w:val="single" w:sz="6" w:space="0" w:color="000000"/>
            </w:tcBorders>
            <w:tcMar>
              <w:top w:w="0" w:type="dxa"/>
              <w:left w:w="0" w:type="dxa"/>
              <w:bottom w:w="0" w:type="dxa"/>
              <w:right w:w="0" w:type="dxa"/>
            </w:tcMar>
            <w:hideMark/>
          </w:tcPr>
          <w:p w14:paraId="3DBE37FF" w14:textId="77777777" w:rsidR="00FB2E13" w:rsidRPr="00461AEF" w:rsidRDefault="00FB2E13" w:rsidP="00461AEF">
            <w:pPr>
              <w:pStyle w:val="NormalWeb"/>
              <w:spacing w:line="360" w:lineRule="auto"/>
              <w:ind w:left="720"/>
              <w:jc w:val="center"/>
              <w:rPr>
                <w:color w:val="222222"/>
              </w:rPr>
            </w:pPr>
            <w:r w:rsidRPr="00461AEF">
              <w:rPr>
                <w:color w:val="222222"/>
              </w:rPr>
              <w:t>10,087</w:t>
            </w:r>
          </w:p>
        </w:tc>
      </w:tr>
      <w:tr w:rsidR="00FB2E13" w:rsidRPr="00461AEF" w14:paraId="5D407B72" w14:textId="77777777">
        <w:trPr>
          <w:divId w:val="1700623451"/>
        </w:trPr>
        <w:tc>
          <w:tcPr>
            <w:tcW w:w="405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006816DF" w14:textId="77777777" w:rsidR="00FB2E13" w:rsidRPr="00461AEF" w:rsidRDefault="00FB2E13" w:rsidP="00461AEF">
            <w:pPr>
              <w:pStyle w:val="NormalWeb"/>
              <w:spacing w:line="360" w:lineRule="auto"/>
              <w:ind w:left="720"/>
              <w:jc w:val="both"/>
              <w:rPr>
                <w:color w:val="222222"/>
              </w:rPr>
            </w:pPr>
            <w:r w:rsidRPr="00461AEF">
              <w:rPr>
                <w:color w:val="222222"/>
              </w:rPr>
              <w:t>Less:- Current liabilities</w:t>
            </w:r>
          </w:p>
        </w:tc>
        <w:tc>
          <w:tcPr>
            <w:tcW w:w="2520" w:type="dxa"/>
            <w:tcBorders>
              <w:top w:val="nil"/>
              <w:left w:val="nil"/>
              <w:bottom w:val="single" w:sz="6" w:space="0" w:color="000000"/>
              <w:right w:val="single" w:sz="6" w:space="0" w:color="000000"/>
            </w:tcBorders>
            <w:tcMar>
              <w:top w:w="0" w:type="dxa"/>
              <w:left w:w="0" w:type="dxa"/>
              <w:bottom w:w="0" w:type="dxa"/>
              <w:right w:w="0" w:type="dxa"/>
            </w:tcMar>
            <w:hideMark/>
          </w:tcPr>
          <w:p w14:paraId="344214EC" w14:textId="77777777" w:rsidR="00FB2E13" w:rsidRPr="00461AEF" w:rsidRDefault="00FB2E13" w:rsidP="00461AEF">
            <w:pPr>
              <w:pStyle w:val="NormalWeb"/>
              <w:spacing w:line="360" w:lineRule="auto"/>
              <w:ind w:left="720"/>
              <w:jc w:val="center"/>
              <w:rPr>
                <w:color w:val="222222"/>
              </w:rPr>
            </w:pPr>
            <w:r w:rsidRPr="00461AEF">
              <w:rPr>
                <w:color w:val="222222"/>
              </w:rPr>
              <w:t>2,511</w:t>
            </w:r>
          </w:p>
        </w:tc>
        <w:tc>
          <w:tcPr>
            <w:tcW w:w="2070" w:type="dxa"/>
            <w:tcBorders>
              <w:top w:val="nil"/>
              <w:left w:val="nil"/>
              <w:bottom w:val="single" w:sz="6" w:space="0" w:color="000000"/>
              <w:right w:val="single" w:sz="6" w:space="0" w:color="000000"/>
            </w:tcBorders>
            <w:tcMar>
              <w:top w:w="0" w:type="dxa"/>
              <w:left w:w="0" w:type="dxa"/>
              <w:bottom w:w="0" w:type="dxa"/>
              <w:right w:w="0" w:type="dxa"/>
            </w:tcMar>
            <w:hideMark/>
          </w:tcPr>
          <w:p w14:paraId="66296625" w14:textId="77777777" w:rsidR="00FB2E13" w:rsidRPr="00461AEF" w:rsidRDefault="00FB2E13" w:rsidP="00461AEF">
            <w:pPr>
              <w:pStyle w:val="NormalWeb"/>
              <w:spacing w:line="360" w:lineRule="auto"/>
              <w:ind w:left="720"/>
              <w:jc w:val="center"/>
              <w:rPr>
                <w:color w:val="222222"/>
              </w:rPr>
            </w:pPr>
            <w:r w:rsidRPr="00461AEF">
              <w:rPr>
                <w:color w:val="222222"/>
              </w:rPr>
              <w:t>3,046</w:t>
            </w:r>
          </w:p>
        </w:tc>
      </w:tr>
      <w:tr w:rsidR="00FB2E13" w:rsidRPr="00461AEF" w14:paraId="4FD017B3" w14:textId="77777777">
        <w:trPr>
          <w:divId w:val="1700623451"/>
        </w:trPr>
        <w:tc>
          <w:tcPr>
            <w:tcW w:w="405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0DCCB4BC" w14:textId="77777777" w:rsidR="00FB2E13" w:rsidRPr="00461AEF" w:rsidRDefault="00FB2E13" w:rsidP="00461AEF">
            <w:pPr>
              <w:pStyle w:val="NormalWeb"/>
              <w:spacing w:line="360" w:lineRule="auto"/>
              <w:ind w:left="720"/>
              <w:jc w:val="both"/>
              <w:rPr>
                <w:color w:val="222222"/>
              </w:rPr>
            </w:pPr>
            <w:r w:rsidRPr="00461AEF">
              <w:rPr>
                <w:rStyle w:val="Strong"/>
                <w:color w:val="222222"/>
              </w:rPr>
              <w:t>Capital Employed</w:t>
            </w:r>
          </w:p>
        </w:tc>
        <w:tc>
          <w:tcPr>
            <w:tcW w:w="2520" w:type="dxa"/>
            <w:tcBorders>
              <w:top w:val="nil"/>
              <w:left w:val="nil"/>
              <w:bottom w:val="single" w:sz="6" w:space="0" w:color="000000"/>
              <w:right w:val="single" w:sz="6" w:space="0" w:color="000000"/>
            </w:tcBorders>
            <w:tcMar>
              <w:top w:w="0" w:type="dxa"/>
              <w:left w:w="0" w:type="dxa"/>
              <w:bottom w:w="0" w:type="dxa"/>
              <w:right w:w="0" w:type="dxa"/>
            </w:tcMar>
            <w:hideMark/>
          </w:tcPr>
          <w:p w14:paraId="013E4E7E" w14:textId="77777777" w:rsidR="00FB2E13" w:rsidRPr="00461AEF" w:rsidRDefault="00FB2E13" w:rsidP="00461AEF">
            <w:pPr>
              <w:pStyle w:val="NormalWeb"/>
              <w:spacing w:line="360" w:lineRule="auto"/>
              <w:ind w:left="720"/>
              <w:jc w:val="center"/>
              <w:rPr>
                <w:color w:val="222222"/>
              </w:rPr>
            </w:pPr>
            <w:r w:rsidRPr="00461AEF">
              <w:rPr>
                <w:rStyle w:val="Strong"/>
                <w:color w:val="222222"/>
              </w:rPr>
              <w:t>7,225</w:t>
            </w:r>
          </w:p>
        </w:tc>
        <w:tc>
          <w:tcPr>
            <w:tcW w:w="2070" w:type="dxa"/>
            <w:tcBorders>
              <w:top w:val="nil"/>
              <w:left w:val="nil"/>
              <w:bottom w:val="single" w:sz="6" w:space="0" w:color="000000"/>
              <w:right w:val="single" w:sz="6" w:space="0" w:color="000000"/>
            </w:tcBorders>
            <w:tcMar>
              <w:top w:w="0" w:type="dxa"/>
              <w:left w:w="0" w:type="dxa"/>
              <w:bottom w:w="0" w:type="dxa"/>
              <w:right w:w="0" w:type="dxa"/>
            </w:tcMar>
            <w:hideMark/>
          </w:tcPr>
          <w:p w14:paraId="4E55E21B" w14:textId="77777777" w:rsidR="00FB2E13" w:rsidRPr="00461AEF" w:rsidRDefault="00FB2E13" w:rsidP="00461AEF">
            <w:pPr>
              <w:pStyle w:val="NormalWeb"/>
              <w:spacing w:line="360" w:lineRule="auto"/>
              <w:ind w:left="720"/>
              <w:jc w:val="center"/>
              <w:rPr>
                <w:color w:val="222222"/>
              </w:rPr>
            </w:pPr>
            <w:r w:rsidRPr="00461AEF">
              <w:rPr>
                <w:rStyle w:val="Strong"/>
                <w:color w:val="222222"/>
              </w:rPr>
              <w:t>7,041</w:t>
            </w:r>
          </w:p>
        </w:tc>
      </w:tr>
    </w:tbl>
    <w:p w14:paraId="7D2A16EC" w14:textId="77777777" w:rsidR="00FB2E13" w:rsidRPr="00461AEF" w:rsidRDefault="00FB2E13" w:rsidP="00461AEF">
      <w:pPr>
        <w:pStyle w:val="NormalWeb"/>
        <w:shd w:val="clear" w:color="auto" w:fill="FFFFFF"/>
        <w:spacing w:line="360" w:lineRule="auto"/>
        <w:ind w:left="720"/>
        <w:jc w:val="both"/>
        <w:divId w:val="1700623451"/>
        <w:rPr>
          <w:color w:val="222222"/>
        </w:rPr>
      </w:pPr>
      <w:r w:rsidRPr="00461AEF">
        <w:rPr>
          <w:rStyle w:val="Strong"/>
          <w:color w:val="222222"/>
        </w:rPr>
        <w:lastRenderedPageBreak/>
        <w:t>(iii) Return on Capital Employed (ROCE) :-</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33"/>
        <w:gridCol w:w="2431"/>
        <w:gridCol w:w="2026"/>
      </w:tblGrid>
      <w:tr w:rsidR="00AB62DF" w:rsidRPr="00461AEF" w14:paraId="161E9000" w14:textId="77777777" w:rsidTr="00AB62DF">
        <w:trPr>
          <w:divId w:val="1700623451"/>
        </w:trPr>
        <w:tc>
          <w:tcPr>
            <w:tcW w:w="38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52BE6753"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31"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6D8EC446" w14:textId="4EC27329" w:rsidR="00AB62DF" w:rsidRPr="00461AEF" w:rsidRDefault="00AB62DF" w:rsidP="00461AEF">
            <w:pPr>
              <w:pStyle w:val="NormalWeb"/>
              <w:spacing w:line="360" w:lineRule="auto"/>
              <w:ind w:left="720"/>
              <w:jc w:val="center"/>
              <w:rPr>
                <w:color w:val="222222"/>
              </w:rPr>
            </w:pPr>
            <w:r>
              <w:rPr>
                <w:rStyle w:val="Strong"/>
                <w:color w:val="222222"/>
              </w:rPr>
              <w:t>2022</w:t>
            </w:r>
          </w:p>
        </w:tc>
        <w:tc>
          <w:tcPr>
            <w:tcW w:w="202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190CAB91" w14:textId="75568EF7"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5650348F" w14:textId="77777777" w:rsidTr="00AB62DF">
        <w:trPr>
          <w:divId w:val="1700623451"/>
        </w:trPr>
        <w:tc>
          <w:tcPr>
            <w:tcW w:w="3833"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2D871DED" w14:textId="77777777" w:rsidR="00FB2E13" w:rsidRPr="00461AEF" w:rsidRDefault="00FB2E13" w:rsidP="00461AEF">
            <w:pPr>
              <w:pStyle w:val="NormalWeb"/>
              <w:spacing w:line="360" w:lineRule="auto"/>
              <w:ind w:left="720"/>
              <w:jc w:val="both"/>
              <w:rPr>
                <w:color w:val="222222"/>
              </w:rPr>
            </w:pPr>
            <w:r w:rsidRPr="00461AEF">
              <w:rPr>
                <w:color w:val="222222"/>
              </w:rPr>
              <w:t>Earning before interest &amp; Tax (A)</w:t>
            </w:r>
          </w:p>
        </w:tc>
        <w:tc>
          <w:tcPr>
            <w:tcW w:w="2431" w:type="dxa"/>
            <w:tcBorders>
              <w:top w:val="nil"/>
              <w:left w:val="nil"/>
              <w:bottom w:val="single" w:sz="6" w:space="0" w:color="000000"/>
              <w:right w:val="single" w:sz="6" w:space="0" w:color="000000"/>
            </w:tcBorders>
            <w:tcMar>
              <w:top w:w="0" w:type="dxa"/>
              <w:left w:w="0" w:type="dxa"/>
              <w:bottom w:w="0" w:type="dxa"/>
              <w:right w:w="0" w:type="dxa"/>
            </w:tcMar>
            <w:hideMark/>
          </w:tcPr>
          <w:p w14:paraId="3393E357" w14:textId="77777777" w:rsidR="00FB2E13" w:rsidRPr="00461AEF" w:rsidRDefault="00FB2E13" w:rsidP="00461AEF">
            <w:pPr>
              <w:pStyle w:val="NormalWeb"/>
              <w:spacing w:line="360" w:lineRule="auto"/>
              <w:ind w:left="720"/>
              <w:jc w:val="center"/>
              <w:rPr>
                <w:color w:val="222222"/>
              </w:rPr>
            </w:pPr>
            <w:r w:rsidRPr="00461AEF">
              <w:rPr>
                <w:color w:val="222222"/>
              </w:rPr>
              <w:t>846</w:t>
            </w:r>
          </w:p>
        </w:tc>
        <w:tc>
          <w:tcPr>
            <w:tcW w:w="2026" w:type="dxa"/>
            <w:tcBorders>
              <w:top w:val="nil"/>
              <w:left w:val="nil"/>
              <w:bottom w:val="single" w:sz="6" w:space="0" w:color="000000"/>
              <w:right w:val="single" w:sz="6" w:space="0" w:color="000000"/>
            </w:tcBorders>
            <w:tcMar>
              <w:top w:w="0" w:type="dxa"/>
              <w:left w:w="0" w:type="dxa"/>
              <w:bottom w:w="0" w:type="dxa"/>
              <w:right w:w="0" w:type="dxa"/>
            </w:tcMar>
            <w:hideMark/>
          </w:tcPr>
          <w:p w14:paraId="4B855D11" w14:textId="77777777" w:rsidR="00FB2E13" w:rsidRPr="00461AEF" w:rsidRDefault="00FB2E13" w:rsidP="00461AEF">
            <w:pPr>
              <w:pStyle w:val="NormalWeb"/>
              <w:spacing w:line="360" w:lineRule="auto"/>
              <w:ind w:left="720"/>
              <w:jc w:val="center"/>
              <w:rPr>
                <w:color w:val="222222"/>
              </w:rPr>
            </w:pPr>
            <w:r w:rsidRPr="00461AEF">
              <w:rPr>
                <w:color w:val="222222"/>
              </w:rPr>
              <w:t>720</w:t>
            </w:r>
          </w:p>
        </w:tc>
      </w:tr>
      <w:tr w:rsidR="00FB2E13" w:rsidRPr="00461AEF" w14:paraId="07B38E46" w14:textId="77777777" w:rsidTr="00AB62DF">
        <w:trPr>
          <w:divId w:val="1700623451"/>
        </w:trPr>
        <w:tc>
          <w:tcPr>
            <w:tcW w:w="3833"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5DFD348E" w14:textId="77777777" w:rsidR="00FB2E13" w:rsidRPr="00461AEF" w:rsidRDefault="00FB2E13" w:rsidP="00461AEF">
            <w:pPr>
              <w:pStyle w:val="NormalWeb"/>
              <w:spacing w:line="360" w:lineRule="auto"/>
              <w:ind w:left="720"/>
              <w:jc w:val="both"/>
              <w:rPr>
                <w:color w:val="222222"/>
              </w:rPr>
            </w:pPr>
            <w:r w:rsidRPr="00461AEF">
              <w:rPr>
                <w:color w:val="222222"/>
              </w:rPr>
              <w:t>Capital Employed (B)</w:t>
            </w:r>
          </w:p>
        </w:tc>
        <w:tc>
          <w:tcPr>
            <w:tcW w:w="2431" w:type="dxa"/>
            <w:tcBorders>
              <w:top w:val="nil"/>
              <w:left w:val="nil"/>
              <w:bottom w:val="single" w:sz="6" w:space="0" w:color="000000"/>
              <w:right w:val="single" w:sz="6" w:space="0" w:color="000000"/>
            </w:tcBorders>
            <w:tcMar>
              <w:top w:w="0" w:type="dxa"/>
              <w:left w:w="0" w:type="dxa"/>
              <w:bottom w:w="0" w:type="dxa"/>
              <w:right w:w="0" w:type="dxa"/>
            </w:tcMar>
            <w:hideMark/>
          </w:tcPr>
          <w:p w14:paraId="55D606EC" w14:textId="77777777" w:rsidR="00FB2E13" w:rsidRPr="00461AEF" w:rsidRDefault="00FB2E13" w:rsidP="00461AEF">
            <w:pPr>
              <w:pStyle w:val="NormalWeb"/>
              <w:spacing w:line="360" w:lineRule="auto"/>
              <w:ind w:left="720"/>
              <w:jc w:val="center"/>
              <w:rPr>
                <w:color w:val="222222"/>
              </w:rPr>
            </w:pPr>
            <w:r w:rsidRPr="00461AEF">
              <w:rPr>
                <w:color w:val="222222"/>
              </w:rPr>
              <w:t>7,225</w:t>
            </w:r>
          </w:p>
        </w:tc>
        <w:tc>
          <w:tcPr>
            <w:tcW w:w="2026" w:type="dxa"/>
            <w:tcBorders>
              <w:top w:val="nil"/>
              <w:left w:val="nil"/>
              <w:bottom w:val="single" w:sz="6" w:space="0" w:color="000000"/>
              <w:right w:val="single" w:sz="6" w:space="0" w:color="000000"/>
            </w:tcBorders>
            <w:tcMar>
              <w:top w:w="0" w:type="dxa"/>
              <w:left w:w="0" w:type="dxa"/>
              <w:bottom w:w="0" w:type="dxa"/>
              <w:right w:w="0" w:type="dxa"/>
            </w:tcMar>
            <w:hideMark/>
          </w:tcPr>
          <w:p w14:paraId="0ED475B0" w14:textId="77777777" w:rsidR="00FB2E13" w:rsidRPr="00461AEF" w:rsidRDefault="00FB2E13" w:rsidP="00461AEF">
            <w:pPr>
              <w:pStyle w:val="NormalWeb"/>
              <w:spacing w:line="360" w:lineRule="auto"/>
              <w:ind w:left="720"/>
              <w:jc w:val="center"/>
              <w:rPr>
                <w:color w:val="222222"/>
              </w:rPr>
            </w:pPr>
            <w:r w:rsidRPr="00461AEF">
              <w:rPr>
                <w:color w:val="222222"/>
              </w:rPr>
              <w:t>7,041</w:t>
            </w:r>
          </w:p>
        </w:tc>
      </w:tr>
      <w:tr w:rsidR="00FB2E13" w:rsidRPr="00461AEF" w14:paraId="3D6222FB" w14:textId="77777777" w:rsidTr="00AB62DF">
        <w:trPr>
          <w:divId w:val="1700623451"/>
        </w:trPr>
        <w:tc>
          <w:tcPr>
            <w:tcW w:w="3833"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0E65C2CA" w14:textId="77777777" w:rsidR="00FB2E13" w:rsidRPr="00461AEF" w:rsidRDefault="00FB2E13" w:rsidP="00461AEF">
            <w:pPr>
              <w:pStyle w:val="NormalWeb"/>
              <w:spacing w:line="360" w:lineRule="auto"/>
              <w:ind w:left="720"/>
              <w:jc w:val="both"/>
              <w:rPr>
                <w:color w:val="222222"/>
              </w:rPr>
            </w:pPr>
            <w:r w:rsidRPr="00461AEF">
              <w:rPr>
                <w:rStyle w:val="Strong"/>
                <w:color w:val="222222"/>
              </w:rPr>
              <w:t>Return on Capital Employed (A/B)*100</w:t>
            </w:r>
          </w:p>
        </w:tc>
        <w:tc>
          <w:tcPr>
            <w:tcW w:w="2431" w:type="dxa"/>
            <w:tcBorders>
              <w:top w:val="nil"/>
              <w:left w:val="nil"/>
              <w:bottom w:val="single" w:sz="6" w:space="0" w:color="000000"/>
              <w:right w:val="single" w:sz="6" w:space="0" w:color="000000"/>
            </w:tcBorders>
            <w:tcMar>
              <w:top w:w="0" w:type="dxa"/>
              <w:left w:w="0" w:type="dxa"/>
              <w:bottom w:w="0" w:type="dxa"/>
              <w:right w:w="0" w:type="dxa"/>
            </w:tcMar>
            <w:hideMark/>
          </w:tcPr>
          <w:p w14:paraId="70EE6B10" w14:textId="77777777" w:rsidR="00FB2E13" w:rsidRPr="00461AEF" w:rsidRDefault="00FB2E13" w:rsidP="00461AEF">
            <w:pPr>
              <w:pStyle w:val="NormalWeb"/>
              <w:spacing w:line="360" w:lineRule="auto"/>
              <w:ind w:left="720"/>
              <w:jc w:val="center"/>
              <w:rPr>
                <w:color w:val="222222"/>
              </w:rPr>
            </w:pPr>
            <w:r w:rsidRPr="00461AEF">
              <w:rPr>
                <w:rStyle w:val="Strong"/>
                <w:color w:val="222222"/>
              </w:rPr>
              <w:t>11.709%</w:t>
            </w:r>
          </w:p>
        </w:tc>
        <w:tc>
          <w:tcPr>
            <w:tcW w:w="2026" w:type="dxa"/>
            <w:tcBorders>
              <w:top w:val="nil"/>
              <w:left w:val="nil"/>
              <w:bottom w:val="single" w:sz="6" w:space="0" w:color="000000"/>
              <w:right w:val="single" w:sz="6" w:space="0" w:color="000000"/>
            </w:tcBorders>
            <w:tcMar>
              <w:top w:w="0" w:type="dxa"/>
              <w:left w:w="0" w:type="dxa"/>
              <w:bottom w:w="0" w:type="dxa"/>
              <w:right w:w="0" w:type="dxa"/>
            </w:tcMar>
            <w:hideMark/>
          </w:tcPr>
          <w:p w14:paraId="058E410C" w14:textId="77777777" w:rsidR="00FB2E13" w:rsidRPr="00461AEF" w:rsidRDefault="00FB2E13" w:rsidP="00461AEF">
            <w:pPr>
              <w:pStyle w:val="NormalWeb"/>
              <w:spacing w:line="360" w:lineRule="auto"/>
              <w:ind w:left="720"/>
              <w:jc w:val="center"/>
              <w:rPr>
                <w:color w:val="222222"/>
              </w:rPr>
            </w:pPr>
            <w:r w:rsidRPr="00461AEF">
              <w:rPr>
                <w:rStyle w:val="Strong"/>
                <w:color w:val="222222"/>
              </w:rPr>
              <w:t>10.226%</w:t>
            </w:r>
          </w:p>
        </w:tc>
      </w:tr>
    </w:tbl>
    <w:p w14:paraId="78E4C4CE" w14:textId="77777777" w:rsidR="00FB2E13" w:rsidRPr="00461AEF" w:rsidRDefault="00FB2E13" w:rsidP="00461AEF">
      <w:pPr>
        <w:pStyle w:val="NormalWeb"/>
        <w:shd w:val="clear" w:color="auto" w:fill="FFFFFF"/>
        <w:spacing w:line="360" w:lineRule="auto"/>
        <w:ind w:left="720"/>
        <w:jc w:val="center"/>
        <w:divId w:val="1700623451"/>
        <w:rPr>
          <w:color w:val="222222"/>
        </w:rPr>
      </w:pPr>
      <w:r w:rsidRPr="00461AEF">
        <w:rPr>
          <w:rStyle w:val="Strong"/>
          <w:color w:val="222222"/>
        </w:rPr>
        <w:t>2. Return on Equity (ROE):-</w:t>
      </w:r>
    </w:p>
    <w:p w14:paraId="7B5F19EE" w14:textId="77777777" w:rsidR="00FB2E13" w:rsidRPr="00461AEF" w:rsidRDefault="00FB2E13" w:rsidP="00461AEF">
      <w:pPr>
        <w:pStyle w:val="NormalWeb"/>
        <w:shd w:val="clear" w:color="auto" w:fill="FFFFFF"/>
        <w:spacing w:line="360" w:lineRule="auto"/>
        <w:ind w:left="720"/>
        <w:jc w:val="center"/>
        <w:divId w:val="1700623451"/>
        <w:rPr>
          <w:color w:val="222222"/>
        </w:rPr>
      </w:pPr>
      <w:r w:rsidRPr="00461AEF">
        <w:rPr>
          <w:color w:val="222222"/>
        </w:rPr>
        <w:t>= Net Income/Shareholder Equity</w:t>
      </w:r>
    </w:p>
    <w:p w14:paraId="0A72AC7C"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 Net Income = Bottom Line Profit before dividend</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5"/>
        <w:gridCol w:w="2414"/>
        <w:gridCol w:w="2001"/>
      </w:tblGrid>
      <w:tr w:rsidR="00AB62DF" w:rsidRPr="00461AEF" w14:paraId="6FD52039" w14:textId="77777777" w:rsidTr="00AB62DF">
        <w:trPr>
          <w:divId w:val="1700623451"/>
        </w:trPr>
        <w:tc>
          <w:tcPr>
            <w:tcW w:w="38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6C4FCF9C"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1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4CDC8736" w14:textId="31E80291" w:rsidR="00AB62DF" w:rsidRPr="00461AEF" w:rsidRDefault="00AB62DF" w:rsidP="00461AEF">
            <w:pPr>
              <w:pStyle w:val="NormalWeb"/>
              <w:spacing w:line="360" w:lineRule="auto"/>
              <w:ind w:left="720"/>
              <w:jc w:val="center"/>
              <w:rPr>
                <w:color w:val="222222"/>
              </w:rPr>
            </w:pPr>
            <w:r>
              <w:rPr>
                <w:rStyle w:val="Strong"/>
                <w:color w:val="222222"/>
              </w:rPr>
              <w:t>2022</w:t>
            </w:r>
          </w:p>
        </w:tc>
        <w:tc>
          <w:tcPr>
            <w:tcW w:w="2001"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433BFFE7" w14:textId="0D5D85DF"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667708E8" w14:textId="77777777" w:rsidTr="00AB62DF">
        <w:trPr>
          <w:divId w:val="1700623451"/>
        </w:trPr>
        <w:tc>
          <w:tcPr>
            <w:tcW w:w="387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5E422CB5" w14:textId="77777777" w:rsidR="00FB2E13" w:rsidRPr="00461AEF" w:rsidRDefault="00FB2E13" w:rsidP="00461AEF">
            <w:pPr>
              <w:pStyle w:val="NormalWeb"/>
              <w:spacing w:line="360" w:lineRule="auto"/>
              <w:ind w:left="720"/>
              <w:jc w:val="both"/>
              <w:rPr>
                <w:color w:val="222222"/>
              </w:rPr>
            </w:pPr>
            <w:r w:rsidRPr="00461AEF">
              <w:rPr>
                <w:color w:val="222222"/>
              </w:rPr>
              <w:t>Net Income</w:t>
            </w:r>
          </w:p>
        </w:tc>
        <w:tc>
          <w:tcPr>
            <w:tcW w:w="2414" w:type="dxa"/>
            <w:tcBorders>
              <w:top w:val="nil"/>
              <w:left w:val="nil"/>
              <w:bottom w:val="single" w:sz="6" w:space="0" w:color="000000"/>
              <w:right w:val="single" w:sz="6" w:space="0" w:color="000000"/>
            </w:tcBorders>
            <w:tcMar>
              <w:top w:w="0" w:type="dxa"/>
              <w:left w:w="0" w:type="dxa"/>
              <w:bottom w:w="0" w:type="dxa"/>
              <w:right w:w="0" w:type="dxa"/>
            </w:tcMar>
            <w:hideMark/>
          </w:tcPr>
          <w:p w14:paraId="2BB9FB4A" w14:textId="77777777" w:rsidR="00FB2E13" w:rsidRPr="00461AEF" w:rsidRDefault="00FB2E13" w:rsidP="00461AEF">
            <w:pPr>
              <w:pStyle w:val="NormalWeb"/>
              <w:spacing w:line="360" w:lineRule="auto"/>
              <w:ind w:left="720"/>
              <w:jc w:val="center"/>
              <w:rPr>
                <w:color w:val="222222"/>
              </w:rPr>
            </w:pPr>
            <w:r w:rsidRPr="00461AEF">
              <w:rPr>
                <w:color w:val="222222"/>
              </w:rPr>
              <w:t>431</w:t>
            </w:r>
          </w:p>
        </w:tc>
        <w:tc>
          <w:tcPr>
            <w:tcW w:w="2001" w:type="dxa"/>
            <w:tcBorders>
              <w:top w:val="nil"/>
              <w:left w:val="nil"/>
              <w:bottom w:val="single" w:sz="6" w:space="0" w:color="000000"/>
              <w:right w:val="single" w:sz="6" w:space="0" w:color="000000"/>
            </w:tcBorders>
            <w:tcMar>
              <w:top w:w="0" w:type="dxa"/>
              <w:left w:w="0" w:type="dxa"/>
              <w:bottom w:w="0" w:type="dxa"/>
              <w:right w:w="0" w:type="dxa"/>
            </w:tcMar>
            <w:hideMark/>
          </w:tcPr>
          <w:p w14:paraId="18EA1011" w14:textId="77777777" w:rsidR="00FB2E13" w:rsidRPr="00461AEF" w:rsidRDefault="00FB2E13" w:rsidP="00461AEF">
            <w:pPr>
              <w:pStyle w:val="NormalWeb"/>
              <w:spacing w:line="360" w:lineRule="auto"/>
              <w:ind w:left="720"/>
              <w:jc w:val="center"/>
              <w:rPr>
                <w:color w:val="222222"/>
              </w:rPr>
            </w:pPr>
            <w:r w:rsidRPr="00461AEF">
              <w:rPr>
                <w:color w:val="222222"/>
              </w:rPr>
              <w:t>366</w:t>
            </w:r>
          </w:p>
        </w:tc>
      </w:tr>
    </w:tbl>
    <w:p w14:paraId="7F9D96FA"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(ii) Shareholder Equity = Total Assets – Liabilities (or) Equity Balance</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2DE8FAEC"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5BB5E7D5"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6C8BCFAF" w14:textId="210C2037" w:rsidR="00AB62DF" w:rsidRPr="00461AEF" w:rsidRDefault="00AB62DF" w:rsidP="00461AEF">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4AAB6FB3" w14:textId="5739FDEB"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5FC7FE96"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5DEF01DB" w14:textId="77777777" w:rsidR="00FB2E13" w:rsidRPr="00461AEF" w:rsidRDefault="00FB2E13" w:rsidP="00461AEF">
            <w:pPr>
              <w:pStyle w:val="NormalWeb"/>
              <w:spacing w:line="360" w:lineRule="auto"/>
              <w:ind w:left="720"/>
              <w:jc w:val="both"/>
              <w:rPr>
                <w:color w:val="222222"/>
              </w:rPr>
            </w:pPr>
            <w:r w:rsidRPr="00461AEF">
              <w:rPr>
                <w:color w:val="222222"/>
              </w:rPr>
              <w:t>Equity</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35270B65" w14:textId="77777777" w:rsidR="00FB2E13" w:rsidRPr="00461AEF" w:rsidRDefault="00FB2E13" w:rsidP="00461AEF">
            <w:pPr>
              <w:pStyle w:val="NormalWeb"/>
              <w:spacing w:line="360" w:lineRule="auto"/>
              <w:ind w:left="720"/>
              <w:jc w:val="center"/>
              <w:rPr>
                <w:color w:val="222222"/>
              </w:rPr>
            </w:pPr>
            <w:r w:rsidRPr="00461AEF">
              <w:rPr>
                <w:color w:val="222222"/>
              </w:rPr>
              <w:t>3,088</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35ECFD8E" w14:textId="77777777" w:rsidR="00FB2E13" w:rsidRPr="00461AEF" w:rsidRDefault="00FB2E13" w:rsidP="00461AEF">
            <w:pPr>
              <w:pStyle w:val="NormalWeb"/>
              <w:spacing w:line="360" w:lineRule="auto"/>
              <w:ind w:left="720"/>
              <w:jc w:val="center"/>
              <w:rPr>
                <w:color w:val="222222"/>
              </w:rPr>
            </w:pPr>
            <w:r w:rsidRPr="00461AEF">
              <w:rPr>
                <w:color w:val="222222"/>
              </w:rPr>
              <w:t>2,912</w:t>
            </w:r>
          </w:p>
        </w:tc>
      </w:tr>
    </w:tbl>
    <w:p w14:paraId="167E9DB5"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(iii) ROE</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33"/>
        <w:gridCol w:w="2431"/>
        <w:gridCol w:w="2026"/>
      </w:tblGrid>
      <w:tr w:rsidR="00AB62DF" w:rsidRPr="00461AEF" w14:paraId="052E5CB3" w14:textId="77777777" w:rsidTr="00AB62DF">
        <w:trPr>
          <w:divId w:val="1700623451"/>
        </w:trPr>
        <w:tc>
          <w:tcPr>
            <w:tcW w:w="38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1274DABC"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31"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27F817B2" w14:textId="504C5083" w:rsidR="00AB62DF" w:rsidRPr="00461AEF" w:rsidRDefault="00AB62DF" w:rsidP="00461AEF">
            <w:pPr>
              <w:pStyle w:val="NormalWeb"/>
              <w:spacing w:line="360" w:lineRule="auto"/>
              <w:ind w:left="720"/>
              <w:jc w:val="center"/>
              <w:rPr>
                <w:color w:val="222222"/>
              </w:rPr>
            </w:pPr>
            <w:r>
              <w:rPr>
                <w:rStyle w:val="Strong"/>
                <w:color w:val="222222"/>
              </w:rPr>
              <w:t>2022</w:t>
            </w:r>
          </w:p>
        </w:tc>
        <w:tc>
          <w:tcPr>
            <w:tcW w:w="202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73B1C062" w14:textId="5E00EBC8"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20C2F0C9" w14:textId="77777777" w:rsidTr="00AB62DF">
        <w:trPr>
          <w:divId w:val="1700623451"/>
        </w:trPr>
        <w:tc>
          <w:tcPr>
            <w:tcW w:w="3833"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5EA7047C" w14:textId="77777777" w:rsidR="00FB2E13" w:rsidRPr="00461AEF" w:rsidRDefault="00FB2E13" w:rsidP="00461AEF">
            <w:pPr>
              <w:pStyle w:val="NormalWeb"/>
              <w:spacing w:line="360" w:lineRule="auto"/>
              <w:ind w:left="720"/>
              <w:jc w:val="both"/>
              <w:rPr>
                <w:color w:val="222222"/>
              </w:rPr>
            </w:pPr>
            <w:r w:rsidRPr="00461AEF">
              <w:rPr>
                <w:color w:val="222222"/>
              </w:rPr>
              <w:t>Net Income (A)</w:t>
            </w:r>
          </w:p>
        </w:tc>
        <w:tc>
          <w:tcPr>
            <w:tcW w:w="2431" w:type="dxa"/>
            <w:tcBorders>
              <w:top w:val="nil"/>
              <w:left w:val="nil"/>
              <w:bottom w:val="single" w:sz="6" w:space="0" w:color="000000"/>
              <w:right w:val="single" w:sz="6" w:space="0" w:color="000000"/>
            </w:tcBorders>
            <w:tcMar>
              <w:top w:w="0" w:type="dxa"/>
              <w:left w:w="0" w:type="dxa"/>
              <w:bottom w:w="0" w:type="dxa"/>
              <w:right w:w="0" w:type="dxa"/>
            </w:tcMar>
            <w:hideMark/>
          </w:tcPr>
          <w:p w14:paraId="4863F17F" w14:textId="77777777" w:rsidR="00FB2E13" w:rsidRPr="00461AEF" w:rsidRDefault="00FB2E13" w:rsidP="00461AEF">
            <w:pPr>
              <w:pStyle w:val="NormalWeb"/>
              <w:spacing w:line="360" w:lineRule="auto"/>
              <w:ind w:left="720"/>
              <w:jc w:val="center"/>
              <w:rPr>
                <w:color w:val="222222"/>
              </w:rPr>
            </w:pPr>
            <w:r w:rsidRPr="00461AEF">
              <w:rPr>
                <w:color w:val="222222"/>
              </w:rPr>
              <w:t>431</w:t>
            </w:r>
          </w:p>
        </w:tc>
        <w:tc>
          <w:tcPr>
            <w:tcW w:w="2026" w:type="dxa"/>
            <w:tcBorders>
              <w:top w:val="nil"/>
              <w:left w:val="nil"/>
              <w:bottom w:val="single" w:sz="6" w:space="0" w:color="000000"/>
              <w:right w:val="single" w:sz="6" w:space="0" w:color="000000"/>
            </w:tcBorders>
            <w:tcMar>
              <w:top w:w="0" w:type="dxa"/>
              <w:left w:w="0" w:type="dxa"/>
              <w:bottom w:w="0" w:type="dxa"/>
              <w:right w:w="0" w:type="dxa"/>
            </w:tcMar>
            <w:hideMark/>
          </w:tcPr>
          <w:p w14:paraId="3D3476EB" w14:textId="77777777" w:rsidR="00FB2E13" w:rsidRPr="00461AEF" w:rsidRDefault="00FB2E13" w:rsidP="00461AEF">
            <w:pPr>
              <w:pStyle w:val="NormalWeb"/>
              <w:spacing w:line="360" w:lineRule="auto"/>
              <w:ind w:left="720"/>
              <w:jc w:val="center"/>
              <w:rPr>
                <w:color w:val="222222"/>
              </w:rPr>
            </w:pPr>
            <w:r w:rsidRPr="00461AEF">
              <w:rPr>
                <w:color w:val="222222"/>
              </w:rPr>
              <w:t>366</w:t>
            </w:r>
          </w:p>
        </w:tc>
      </w:tr>
      <w:tr w:rsidR="00FB2E13" w:rsidRPr="00461AEF" w14:paraId="6AA9FE88" w14:textId="77777777" w:rsidTr="00AB62DF">
        <w:trPr>
          <w:divId w:val="1700623451"/>
        </w:trPr>
        <w:tc>
          <w:tcPr>
            <w:tcW w:w="3833"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719C1992" w14:textId="77777777" w:rsidR="00FB2E13" w:rsidRPr="00461AEF" w:rsidRDefault="00FB2E13" w:rsidP="00461AEF">
            <w:pPr>
              <w:pStyle w:val="NormalWeb"/>
              <w:spacing w:line="360" w:lineRule="auto"/>
              <w:ind w:left="720"/>
              <w:jc w:val="both"/>
              <w:rPr>
                <w:color w:val="222222"/>
              </w:rPr>
            </w:pPr>
            <w:r w:rsidRPr="00461AEF">
              <w:rPr>
                <w:color w:val="222222"/>
              </w:rPr>
              <w:t>Equity (B)</w:t>
            </w:r>
          </w:p>
        </w:tc>
        <w:tc>
          <w:tcPr>
            <w:tcW w:w="2431" w:type="dxa"/>
            <w:tcBorders>
              <w:top w:val="nil"/>
              <w:left w:val="nil"/>
              <w:bottom w:val="single" w:sz="6" w:space="0" w:color="000000"/>
              <w:right w:val="single" w:sz="6" w:space="0" w:color="000000"/>
            </w:tcBorders>
            <w:tcMar>
              <w:top w:w="0" w:type="dxa"/>
              <w:left w:w="0" w:type="dxa"/>
              <w:bottom w:w="0" w:type="dxa"/>
              <w:right w:w="0" w:type="dxa"/>
            </w:tcMar>
            <w:hideMark/>
          </w:tcPr>
          <w:p w14:paraId="0C8DEBFB" w14:textId="77777777" w:rsidR="00FB2E13" w:rsidRPr="00461AEF" w:rsidRDefault="00FB2E13" w:rsidP="00461AEF">
            <w:pPr>
              <w:pStyle w:val="NormalWeb"/>
              <w:spacing w:line="360" w:lineRule="auto"/>
              <w:ind w:left="720"/>
              <w:jc w:val="center"/>
              <w:rPr>
                <w:color w:val="222222"/>
              </w:rPr>
            </w:pPr>
            <w:r w:rsidRPr="00461AEF">
              <w:rPr>
                <w:color w:val="222222"/>
              </w:rPr>
              <w:t>3,088</w:t>
            </w:r>
          </w:p>
        </w:tc>
        <w:tc>
          <w:tcPr>
            <w:tcW w:w="2026" w:type="dxa"/>
            <w:tcBorders>
              <w:top w:val="nil"/>
              <w:left w:val="nil"/>
              <w:bottom w:val="single" w:sz="6" w:space="0" w:color="000000"/>
              <w:right w:val="single" w:sz="6" w:space="0" w:color="000000"/>
            </w:tcBorders>
            <w:tcMar>
              <w:top w:w="0" w:type="dxa"/>
              <w:left w:w="0" w:type="dxa"/>
              <w:bottom w:w="0" w:type="dxa"/>
              <w:right w:w="0" w:type="dxa"/>
            </w:tcMar>
            <w:hideMark/>
          </w:tcPr>
          <w:p w14:paraId="3BA2ABEA" w14:textId="77777777" w:rsidR="00FB2E13" w:rsidRPr="00461AEF" w:rsidRDefault="00FB2E13" w:rsidP="00461AEF">
            <w:pPr>
              <w:pStyle w:val="NormalWeb"/>
              <w:spacing w:line="360" w:lineRule="auto"/>
              <w:ind w:left="720"/>
              <w:jc w:val="center"/>
              <w:rPr>
                <w:color w:val="222222"/>
              </w:rPr>
            </w:pPr>
            <w:r w:rsidRPr="00461AEF">
              <w:rPr>
                <w:color w:val="222222"/>
              </w:rPr>
              <w:t>2,912</w:t>
            </w:r>
          </w:p>
        </w:tc>
      </w:tr>
      <w:tr w:rsidR="00FB2E13" w:rsidRPr="00461AEF" w14:paraId="35DD9F24" w14:textId="77777777" w:rsidTr="00AB62DF">
        <w:trPr>
          <w:divId w:val="1700623451"/>
        </w:trPr>
        <w:tc>
          <w:tcPr>
            <w:tcW w:w="3833"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16968F09" w14:textId="77777777" w:rsidR="00FB2E13" w:rsidRPr="00461AEF" w:rsidRDefault="00FB2E13" w:rsidP="00461AEF">
            <w:pPr>
              <w:pStyle w:val="NormalWeb"/>
              <w:spacing w:line="360" w:lineRule="auto"/>
              <w:ind w:left="720"/>
              <w:jc w:val="both"/>
              <w:rPr>
                <w:color w:val="222222"/>
              </w:rPr>
            </w:pPr>
            <w:r w:rsidRPr="00461AEF">
              <w:rPr>
                <w:rStyle w:val="Strong"/>
                <w:color w:val="222222"/>
              </w:rPr>
              <w:t>ROE (A/B)*100</w:t>
            </w:r>
          </w:p>
        </w:tc>
        <w:tc>
          <w:tcPr>
            <w:tcW w:w="2431" w:type="dxa"/>
            <w:tcBorders>
              <w:top w:val="nil"/>
              <w:left w:val="nil"/>
              <w:bottom w:val="single" w:sz="6" w:space="0" w:color="000000"/>
              <w:right w:val="single" w:sz="6" w:space="0" w:color="000000"/>
            </w:tcBorders>
            <w:tcMar>
              <w:top w:w="0" w:type="dxa"/>
              <w:left w:w="0" w:type="dxa"/>
              <w:bottom w:w="0" w:type="dxa"/>
              <w:right w:w="0" w:type="dxa"/>
            </w:tcMar>
            <w:hideMark/>
          </w:tcPr>
          <w:p w14:paraId="28FA07C4" w14:textId="77777777" w:rsidR="00FB2E13" w:rsidRPr="00461AEF" w:rsidRDefault="00FB2E13" w:rsidP="00461AEF">
            <w:pPr>
              <w:pStyle w:val="NormalWeb"/>
              <w:spacing w:line="360" w:lineRule="auto"/>
              <w:ind w:left="720"/>
              <w:jc w:val="center"/>
              <w:rPr>
                <w:color w:val="222222"/>
              </w:rPr>
            </w:pPr>
            <w:r w:rsidRPr="00461AEF">
              <w:rPr>
                <w:rStyle w:val="Strong"/>
                <w:color w:val="222222"/>
              </w:rPr>
              <w:t>13.957%</w:t>
            </w:r>
          </w:p>
        </w:tc>
        <w:tc>
          <w:tcPr>
            <w:tcW w:w="2026" w:type="dxa"/>
            <w:tcBorders>
              <w:top w:val="nil"/>
              <w:left w:val="nil"/>
              <w:bottom w:val="single" w:sz="6" w:space="0" w:color="000000"/>
              <w:right w:val="single" w:sz="6" w:space="0" w:color="000000"/>
            </w:tcBorders>
            <w:tcMar>
              <w:top w:w="0" w:type="dxa"/>
              <w:left w:w="0" w:type="dxa"/>
              <w:bottom w:w="0" w:type="dxa"/>
              <w:right w:w="0" w:type="dxa"/>
            </w:tcMar>
            <w:hideMark/>
          </w:tcPr>
          <w:p w14:paraId="1B08A639" w14:textId="77777777" w:rsidR="00FB2E13" w:rsidRPr="00461AEF" w:rsidRDefault="00FB2E13" w:rsidP="00461AEF">
            <w:pPr>
              <w:pStyle w:val="NormalWeb"/>
              <w:spacing w:line="360" w:lineRule="auto"/>
              <w:ind w:left="720"/>
              <w:jc w:val="center"/>
              <w:rPr>
                <w:color w:val="222222"/>
              </w:rPr>
            </w:pPr>
            <w:r w:rsidRPr="00461AEF">
              <w:rPr>
                <w:rStyle w:val="Strong"/>
                <w:color w:val="222222"/>
              </w:rPr>
              <w:t>12.569%</w:t>
            </w:r>
          </w:p>
        </w:tc>
      </w:tr>
    </w:tbl>
    <w:p w14:paraId="77CD22CC" w14:textId="12D06F22" w:rsidR="008063B9" w:rsidRPr="008063B9" w:rsidRDefault="008063B9" w:rsidP="008063B9">
      <w:pPr>
        <w:pStyle w:val="NormalWeb"/>
        <w:shd w:val="clear" w:color="auto" w:fill="FFFFFF"/>
        <w:spacing w:line="360" w:lineRule="auto"/>
        <w:ind w:left="720"/>
        <w:jc w:val="both"/>
        <w:divId w:val="1700623451"/>
        <w:rPr>
          <w:rStyle w:val="Strong"/>
          <w:b w:val="0"/>
          <w:bCs w:val="0"/>
          <w:color w:val="222222"/>
        </w:rPr>
      </w:pPr>
      <w:r w:rsidRPr="008063B9">
        <w:rPr>
          <w:rStyle w:val="Strong"/>
          <w:b w:val="0"/>
          <w:bCs w:val="0"/>
          <w:color w:val="222222"/>
        </w:rPr>
        <w:t>The profitability of shareholder equity is evaluated by return on equity, or ROE. The company's equity ascended to 3,088 from 2,912 in 2022, while its net income jumped to 431 from 366 in 2021. This suggests a better return on investors' capital due to increased profitability and effective equity utilisation. An increasing return on equity (ROE) indicates that the business is making more money per unit of shareholder ownership, which is good news for its financial success.</w:t>
      </w:r>
    </w:p>
    <w:p w14:paraId="122EF808" w14:textId="7146DEB7" w:rsidR="00FB2E13" w:rsidRPr="00461AEF" w:rsidRDefault="00FB2E13" w:rsidP="00461AEF">
      <w:pPr>
        <w:pStyle w:val="NormalWeb"/>
        <w:shd w:val="clear" w:color="auto" w:fill="FFFFFF"/>
        <w:spacing w:line="360" w:lineRule="auto"/>
        <w:ind w:left="720"/>
        <w:jc w:val="center"/>
        <w:divId w:val="1700623451"/>
        <w:rPr>
          <w:color w:val="222222"/>
        </w:rPr>
      </w:pPr>
      <w:r w:rsidRPr="00461AEF">
        <w:rPr>
          <w:rStyle w:val="Strong"/>
          <w:color w:val="222222"/>
        </w:rPr>
        <w:lastRenderedPageBreak/>
        <w:t>3. Earnings per share</w:t>
      </w:r>
    </w:p>
    <w:p w14:paraId="2EEDF71E" w14:textId="77777777" w:rsidR="00FB2E13" w:rsidRPr="00461AEF" w:rsidRDefault="00FB2E13" w:rsidP="00461AEF">
      <w:pPr>
        <w:pStyle w:val="NormalWeb"/>
        <w:shd w:val="clear" w:color="auto" w:fill="FFFFFF"/>
        <w:spacing w:line="360" w:lineRule="auto"/>
        <w:ind w:left="720"/>
        <w:jc w:val="center"/>
        <w:divId w:val="1700623451"/>
        <w:rPr>
          <w:color w:val="222222"/>
        </w:rPr>
      </w:pPr>
      <w:r w:rsidRPr="00461AEF">
        <w:rPr>
          <w:rStyle w:val="Strong"/>
          <w:color w:val="222222"/>
        </w:rPr>
        <w:t>= Earnings attributable to equity shareholders/Total No. of Shares</w:t>
      </w:r>
    </w:p>
    <w:p w14:paraId="7A2DF3D1"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 Earnings attributable to equity shareholders</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5"/>
        <w:gridCol w:w="2414"/>
        <w:gridCol w:w="2001"/>
      </w:tblGrid>
      <w:tr w:rsidR="00AB62DF" w:rsidRPr="00461AEF" w14:paraId="705D13CE" w14:textId="77777777" w:rsidTr="00AB62DF">
        <w:trPr>
          <w:divId w:val="1700623451"/>
        </w:trPr>
        <w:tc>
          <w:tcPr>
            <w:tcW w:w="38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4FEF826D"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1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326B5FD9" w14:textId="41CA4541" w:rsidR="00AB62DF" w:rsidRPr="00461AEF" w:rsidRDefault="00AB62DF" w:rsidP="00461AEF">
            <w:pPr>
              <w:pStyle w:val="NormalWeb"/>
              <w:spacing w:line="360" w:lineRule="auto"/>
              <w:ind w:left="720"/>
              <w:jc w:val="center"/>
              <w:rPr>
                <w:color w:val="222222"/>
              </w:rPr>
            </w:pPr>
            <w:r>
              <w:rPr>
                <w:rStyle w:val="Strong"/>
                <w:color w:val="222222"/>
              </w:rPr>
              <w:t>2022</w:t>
            </w:r>
          </w:p>
        </w:tc>
        <w:tc>
          <w:tcPr>
            <w:tcW w:w="2001"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5C48CFE9" w14:textId="42593484"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5ACB4069" w14:textId="77777777" w:rsidTr="00AB62DF">
        <w:trPr>
          <w:divId w:val="1700623451"/>
        </w:trPr>
        <w:tc>
          <w:tcPr>
            <w:tcW w:w="387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3DCDB0D6" w14:textId="77777777" w:rsidR="00FB2E13" w:rsidRPr="00461AEF" w:rsidRDefault="00FB2E13" w:rsidP="00461AEF">
            <w:pPr>
              <w:pStyle w:val="NormalWeb"/>
              <w:spacing w:line="360" w:lineRule="auto"/>
              <w:ind w:left="720"/>
              <w:jc w:val="both"/>
              <w:rPr>
                <w:color w:val="222222"/>
              </w:rPr>
            </w:pPr>
            <w:r w:rsidRPr="00461AEF">
              <w:rPr>
                <w:color w:val="222222"/>
              </w:rPr>
              <w:t>Net Income</w:t>
            </w:r>
          </w:p>
        </w:tc>
        <w:tc>
          <w:tcPr>
            <w:tcW w:w="2414" w:type="dxa"/>
            <w:tcBorders>
              <w:top w:val="nil"/>
              <w:left w:val="nil"/>
              <w:bottom w:val="single" w:sz="6" w:space="0" w:color="000000"/>
              <w:right w:val="single" w:sz="6" w:space="0" w:color="000000"/>
            </w:tcBorders>
            <w:tcMar>
              <w:top w:w="0" w:type="dxa"/>
              <w:left w:w="0" w:type="dxa"/>
              <w:bottom w:w="0" w:type="dxa"/>
              <w:right w:w="0" w:type="dxa"/>
            </w:tcMar>
            <w:hideMark/>
          </w:tcPr>
          <w:p w14:paraId="1705C3E8" w14:textId="77777777" w:rsidR="00FB2E13" w:rsidRPr="00461AEF" w:rsidRDefault="00FB2E13" w:rsidP="00461AEF">
            <w:pPr>
              <w:pStyle w:val="NormalWeb"/>
              <w:spacing w:line="360" w:lineRule="auto"/>
              <w:ind w:left="720"/>
              <w:jc w:val="center"/>
              <w:rPr>
                <w:color w:val="222222"/>
              </w:rPr>
            </w:pPr>
            <w:r w:rsidRPr="00461AEF">
              <w:rPr>
                <w:color w:val="222222"/>
              </w:rPr>
              <w:t>431</w:t>
            </w:r>
          </w:p>
        </w:tc>
        <w:tc>
          <w:tcPr>
            <w:tcW w:w="2001" w:type="dxa"/>
            <w:tcBorders>
              <w:top w:val="nil"/>
              <w:left w:val="nil"/>
              <w:bottom w:val="single" w:sz="6" w:space="0" w:color="000000"/>
              <w:right w:val="single" w:sz="6" w:space="0" w:color="000000"/>
            </w:tcBorders>
            <w:tcMar>
              <w:top w:w="0" w:type="dxa"/>
              <w:left w:w="0" w:type="dxa"/>
              <w:bottom w:w="0" w:type="dxa"/>
              <w:right w:w="0" w:type="dxa"/>
            </w:tcMar>
            <w:hideMark/>
          </w:tcPr>
          <w:p w14:paraId="53395DAB" w14:textId="77777777" w:rsidR="00FB2E13" w:rsidRPr="00461AEF" w:rsidRDefault="00FB2E13" w:rsidP="00461AEF">
            <w:pPr>
              <w:pStyle w:val="NormalWeb"/>
              <w:spacing w:line="360" w:lineRule="auto"/>
              <w:ind w:left="720"/>
              <w:jc w:val="center"/>
              <w:rPr>
                <w:color w:val="222222"/>
              </w:rPr>
            </w:pPr>
            <w:r w:rsidRPr="00461AEF">
              <w:rPr>
                <w:color w:val="222222"/>
              </w:rPr>
              <w:t>366</w:t>
            </w:r>
          </w:p>
        </w:tc>
      </w:tr>
    </w:tbl>
    <w:p w14:paraId="4272ED70"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(ii) Total No. of Shares:-</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34"/>
        <w:gridCol w:w="2431"/>
        <w:gridCol w:w="2025"/>
      </w:tblGrid>
      <w:tr w:rsidR="00AB62DF" w:rsidRPr="00461AEF" w14:paraId="0C54B7EE" w14:textId="77777777" w:rsidTr="00AB62DF">
        <w:trPr>
          <w:divId w:val="1700623451"/>
        </w:trPr>
        <w:tc>
          <w:tcPr>
            <w:tcW w:w="38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4E0BADBD"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31"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31151383" w14:textId="036AF95D" w:rsidR="00AB62DF" w:rsidRPr="00461AEF" w:rsidRDefault="00AB62DF" w:rsidP="00461AEF">
            <w:pPr>
              <w:pStyle w:val="NormalWeb"/>
              <w:spacing w:line="360" w:lineRule="auto"/>
              <w:ind w:left="720"/>
              <w:jc w:val="center"/>
              <w:rPr>
                <w:color w:val="222222"/>
              </w:rPr>
            </w:pPr>
            <w:r>
              <w:rPr>
                <w:rStyle w:val="Strong"/>
                <w:color w:val="222222"/>
              </w:rPr>
              <w:t>2022</w:t>
            </w:r>
          </w:p>
        </w:tc>
        <w:tc>
          <w:tcPr>
            <w:tcW w:w="2025"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109A58FE" w14:textId="5A5AD665"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4F00EEB4" w14:textId="77777777" w:rsidTr="00AB62DF">
        <w:trPr>
          <w:divId w:val="1700623451"/>
        </w:trPr>
        <w:tc>
          <w:tcPr>
            <w:tcW w:w="3834"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2920ED05" w14:textId="77777777" w:rsidR="00FB2E13" w:rsidRPr="00461AEF" w:rsidRDefault="00FB2E13" w:rsidP="00461AEF">
            <w:pPr>
              <w:pStyle w:val="NormalWeb"/>
              <w:spacing w:line="360" w:lineRule="auto"/>
              <w:ind w:left="720"/>
              <w:jc w:val="both"/>
              <w:rPr>
                <w:color w:val="222222"/>
              </w:rPr>
            </w:pPr>
            <w:r w:rsidRPr="00461AEF">
              <w:rPr>
                <w:color w:val="222222"/>
              </w:rPr>
              <w:t>Ordinary Share Capital</w:t>
            </w:r>
          </w:p>
        </w:tc>
        <w:tc>
          <w:tcPr>
            <w:tcW w:w="2431" w:type="dxa"/>
            <w:tcBorders>
              <w:top w:val="nil"/>
              <w:left w:val="nil"/>
              <w:bottom w:val="single" w:sz="6" w:space="0" w:color="000000"/>
              <w:right w:val="single" w:sz="6" w:space="0" w:color="000000"/>
            </w:tcBorders>
            <w:tcMar>
              <w:top w:w="0" w:type="dxa"/>
              <w:left w:w="0" w:type="dxa"/>
              <w:bottom w:w="0" w:type="dxa"/>
              <w:right w:w="0" w:type="dxa"/>
            </w:tcMar>
            <w:hideMark/>
          </w:tcPr>
          <w:p w14:paraId="6F319E33" w14:textId="77777777" w:rsidR="00FB2E13" w:rsidRPr="00461AEF" w:rsidRDefault="00FB2E13" w:rsidP="00461AEF">
            <w:pPr>
              <w:pStyle w:val="NormalWeb"/>
              <w:spacing w:line="360" w:lineRule="auto"/>
              <w:ind w:left="720"/>
              <w:jc w:val="center"/>
              <w:rPr>
                <w:color w:val="222222"/>
              </w:rPr>
            </w:pPr>
            <w:r w:rsidRPr="00461AEF">
              <w:rPr>
                <w:color w:val="222222"/>
              </w:rPr>
              <w:t>300</w:t>
            </w:r>
          </w:p>
        </w:tc>
        <w:tc>
          <w:tcPr>
            <w:tcW w:w="2025" w:type="dxa"/>
            <w:tcBorders>
              <w:top w:val="nil"/>
              <w:left w:val="nil"/>
              <w:bottom w:val="single" w:sz="6" w:space="0" w:color="000000"/>
              <w:right w:val="single" w:sz="6" w:space="0" w:color="000000"/>
            </w:tcBorders>
            <w:tcMar>
              <w:top w:w="0" w:type="dxa"/>
              <w:left w:w="0" w:type="dxa"/>
              <w:bottom w:w="0" w:type="dxa"/>
              <w:right w:w="0" w:type="dxa"/>
            </w:tcMar>
            <w:hideMark/>
          </w:tcPr>
          <w:p w14:paraId="5D8EEC02" w14:textId="77777777" w:rsidR="00FB2E13" w:rsidRPr="00461AEF" w:rsidRDefault="00FB2E13" w:rsidP="00461AEF">
            <w:pPr>
              <w:pStyle w:val="NormalWeb"/>
              <w:spacing w:line="360" w:lineRule="auto"/>
              <w:ind w:left="720"/>
              <w:jc w:val="center"/>
              <w:rPr>
                <w:color w:val="222222"/>
              </w:rPr>
            </w:pPr>
            <w:r w:rsidRPr="00461AEF">
              <w:rPr>
                <w:color w:val="222222"/>
              </w:rPr>
              <w:t>300</w:t>
            </w:r>
          </w:p>
        </w:tc>
      </w:tr>
      <w:tr w:rsidR="00FB2E13" w:rsidRPr="00461AEF" w14:paraId="5FA0C7B9" w14:textId="77777777" w:rsidTr="00AB62DF">
        <w:trPr>
          <w:divId w:val="1700623451"/>
        </w:trPr>
        <w:tc>
          <w:tcPr>
            <w:tcW w:w="3834"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71D25165" w14:textId="77777777" w:rsidR="00FB2E13" w:rsidRPr="00461AEF" w:rsidRDefault="00FB2E13" w:rsidP="00461AEF">
            <w:pPr>
              <w:pStyle w:val="NormalWeb"/>
              <w:spacing w:line="360" w:lineRule="auto"/>
              <w:ind w:left="720"/>
              <w:jc w:val="both"/>
              <w:rPr>
                <w:color w:val="222222"/>
              </w:rPr>
            </w:pPr>
            <w:r w:rsidRPr="00461AEF">
              <w:rPr>
                <w:color w:val="222222"/>
              </w:rPr>
              <w:t>Price per share</w:t>
            </w:r>
          </w:p>
        </w:tc>
        <w:tc>
          <w:tcPr>
            <w:tcW w:w="2431" w:type="dxa"/>
            <w:tcBorders>
              <w:top w:val="nil"/>
              <w:left w:val="nil"/>
              <w:bottom w:val="single" w:sz="6" w:space="0" w:color="000000"/>
              <w:right w:val="single" w:sz="6" w:space="0" w:color="000000"/>
            </w:tcBorders>
            <w:tcMar>
              <w:top w:w="0" w:type="dxa"/>
              <w:left w:w="0" w:type="dxa"/>
              <w:bottom w:w="0" w:type="dxa"/>
              <w:right w:w="0" w:type="dxa"/>
            </w:tcMar>
            <w:hideMark/>
          </w:tcPr>
          <w:p w14:paraId="2C898003" w14:textId="77777777" w:rsidR="00FB2E13" w:rsidRPr="00461AEF" w:rsidRDefault="00FB2E13" w:rsidP="00461AEF">
            <w:pPr>
              <w:pStyle w:val="NormalWeb"/>
              <w:spacing w:line="360" w:lineRule="auto"/>
              <w:ind w:left="720"/>
              <w:jc w:val="center"/>
              <w:rPr>
                <w:color w:val="222222"/>
              </w:rPr>
            </w:pPr>
            <w:r w:rsidRPr="00461AEF">
              <w:rPr>
                <w:color w:val="222222"/>
              </w:rPr>
              <w:t>50p</w:t>
            </w:r>
          </w:p>
        </w:tc>
        <w:tc>
          <w:tcPr>
            <w:tcW w:w="2025" w:type="dxa"/>
            <w:tcBorders>
              <w:top w:val="nil"/>
              <w:left w:val="nil"/>
              <w:bottom w:val="single" w:sz="6" w:space="0" w:color="000000"/>
              <w:right w:val="single" w:sz="6" w:space="0" w:color="000000"/>
            </w:tcBorders>
            <w:tcMar>
              <w:top w:w="0" w:type="dxa"/>
              <w:left w:w="0" w:type="dxa"/>
              <w:bottom w:w="0" w:type="dxa"/>
              <w:right w:w="0" w:type="dxa"/>
            </w:tcMar>
            <w:hideMark/>
          </w:tcPr>
          <w:p w14:paraId="3200B15B" w14:textId="77777777" w:rsidR="00FB2E13" w:rsidRPr="00461AEF" w:rsidRDefault="00FB2E13" w:rsidP="00461AEF">
            <w:pPr>
              <w:pStyle w:val="NormalWeb"/>
              <w:spacing w:line="360" w:lineRule="auto"/>
              <w:ind w:left="720"/>
              <w:jc w:val="center"/>
              <w:rPr>
                <w:color w:val="222222"/>
              </w:rPr>
            </w:pPr>
            <w:r w:rsidRPr="00461AEF">
              <w:rPr>
                <w:color w:val="222222"/>
              </w:rPr>
              <w:t>50p</w:t>
            </w:r>
          </w:p>
        </w:tc>
      </w:tr>
      <w:tr w:rsidR="00FB2E13" w:rsidRPr="00461AEF" w14:paraId="635C47C5" w14:textId="77777777" w:rsidTr="00AB62DF">
        <w:trPr>
          <w:divId w:val="1700623451"/>
        </w:trPr>
        <w:tc>
          <w:tcPr>
            <w:tcW w:w="3834"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361AF1FA" w14:textId="77777777" w:rsidR="00FB2E13" w:rsidRPr="00461AEF" w:rsidRDefault="00FB2E13" w:rsidP="00461AEF">
            <w:pPr>
              <w:pStyle w:val="NormalWeb"/>
              <w:spacing w:line="360" w:lineRule="auto"/>
              <w:ind w:left="720"/>
              <w:jc w:val="both"/>
              <w:rPr>
                <w:color w:val="222222"/>
              </w:rPr>
            </w:pPr>
            <w:r w:rsidRPr="00461AEF">
              <w:rPr>
                <w:color w:val="222222"/>
              </w:rPr>
              <w:t>No. of Shares</w:t>
            </w:r>
          </w:p>
        </w:tc>
        <w:tc>
          <w:tcPr>
            <w:tcW w:w="2431" w:type="dxa"/>
            <w:tcBorders>
              <w:top w:val="nil"/>
              <w:left w:val="nil"/>
              <w:bottom w:val="single" w:sz="6" w:space="0" w:color="000000"/>
              <w:right w:val="single" w:sz="6" w:space="0" w:color="000000"/>
            </w:tcBorders>
            <w:tcMar>
              <w:top w:w="0" w:type="dxa"/>
              <w:left w:w="0" w:type="dxa"/>
              <w:bottom w:w="0" w:type="dxa"/>
              <w:right w:w="0" w:type="dxa"/>
            </w:tcMar>
            <w:hideMark/>
          </w:tcPr>
          <w:p w14:paraId="42C1E1A1" w14:textId="77777777" w:rsidR="00FB2E13" w:rsidRPr="00461AEF" w:rsidRDefault="00FB2E13" w:rsidP="00461AEF">
            <w:pPr>
              <w:pStyle w:val="NormalWeb"/>
              <w:spacing w:line="360" w:lineRule="auto"/>
              <w:ind w:left="720"/>
              <w:jc w:val="center"/>
              <w:rPr>
                <w:color w:val="222222"/>
              </w:rPr>
            </w:pPr>
            <w:r w:rsidRPr="00461AEF">
              <w:rPr>
                <w:color w:val="222222"/>
              </w:rPr>
              <w:t>(300/.50) = 600</w:t>
            </w:r>
          </w:p>
        </w:tc>
        <w:tc>
          <w:tcPr>
            <w:tcW w:w="2025" w:type="dxa"/>
            <w:tcBorders>
              <w:top w:val="nil"/>
              <w:left w:val="nil"/>
              <w:bottom w:val="single" w:sz="6" w:space="0" w:color="000000"/>
              <w:right w:val="single" w:sz="6" w:space="0" w:color="000000"/>
            </w:tcBorders>
            <w:tcMar>
              <w:top w:w="0" w:type="dxa"/>
              <w:left w:w="0" w:type="dxa"/>
              <w:bottom w:w="0" w:type="dxa"/>
              <w:right w:w="0" w:type="dxa"/>
            </w:tcMar>
            <w:hideMark/>
          </w:tcPr>
          <w:p w14:paraId="22F9C737" w14:textId="77777777" w:rsidR="00FB2E13" w:rsidRPr="00461AEF" w:rsidRDefault="00FB2E13" w:rsidP="00461AEF">
            <w:pPr>
              <w:pStyle w:val="NormalWeb"/>
              <w:spacing w:line="360" w:lineRule="auto"/>
              <w:ind w:left="720"/>
              <w:jc w:val="center"/>
              <w:rPr>
                <w:color w:val="222222"/>
              </w:rPr>
            </w:pPr>
            <w:r w:rsidRPr="00461AEF">
              <w:rPr>
                <w:color w:val="222222"/>
              </w:rPr>
              <w:t>(300/.50) = 600</w:t>
            </w:r>
          </w:p>
        </w:tc>
      </w:tr>
    </w:tbl>
    <w:p w14:paraId="663A32A5"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(iii) Earning per Share</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67"/>
        <w:gridCol w:w="2425"/>
        <w:gridCol w:w="1998"/>
      </w:tblGrid>
      <w:tr w:rsidR="00AB62DF" w:rsidRPr="00461AEF" w14:paraId="16FD5032" w14:textId="77777777" w:rsidTr="00AB62DF">
        <w:trPr>
          <w:divId w:val="1700623451"/>
        </w:trPr>
        <w:tc>
          <w:tcPr>
            <w:tcW w:w="38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61B5DB3A"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25"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18A82081" w14:textId="40041E44" w:rsidR="00AB62DF" w:rsidRPr="00461AEF" w:rsidRDefault="00AB62DF" w:rsidP="00461AEF">
            <w:pPr>
              <w:pStyle w:val="NormalWeb"/>
              <w:spacing w:line="360" w:lineRule="auto"/>
              <w:ind w:left="720"/>
              <w:jc w:val="center"/>
              <w:rPr>
                <w:color w:val="222222"/>
              </w:rPr>
            </w:pPr>
            <w:r>
              <w:rPr>
                <w:rStyle w:val="Strong"/>
                <w:color w:val="222222"/>
              </w:rPr>
              <w:t>2022</w:t>
            </w:r>
          </w:p>
        </w:tc>
        <w:tc>
          <w:tcPr>
            <w:tcW w:w="1998"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04F3C5F1" w14:textId="0AA075BA"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1A79ED98" w14:textId="77777777" w:rsidTr="00AB62DF">
        <w:trPr>
          <w:divId w:val="1700623451"/>
        </w:trPr>
        <w:tc>
          <w:tcPr>
            <w:tcW w:w="3867"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0EFA56FF" w14:textId="77777777" w:rsidR="00FB2E13" w:rsidRPr="00461AEF" w:rsidRDefault="00FB2E13" w:rsidP="00461AEF">
            <w:pPr>
              <w:pStyle w:val="NormalWeb"/>
              <w:spacing w:line="360" w:lineRule="auto"/>
              <w:ind w:left="720"/>
              <w:jc w:val="both"/>
              <w:rPr>
                <w:color w:val="222222"/>
              </w:rPr>
            </w:pPr>
            <w:r w:rsidRPr="00461AEF">
              <w:rPr>
                <w:color w:val="222222"/>
              </w:rPr>
              <w:t>Net Income (A)</w:t>
            </w:r>
          </w:p>
        </w:tc>
        <w:tc>
          <w:tcPr>
            <w:tcW w:w="2425" w:type="dxa"/>
            <w:tcBorders>
              <w:top w:val="nil"/>
              <w:left w:val="nil"/>
              <w:bottom w:val="single" w:sz="6" w:space="0" w:color="000000"/>
              <w:right w:val="single" w:sz="6" w:space="0" w:color="000000"/>
            </w:tcBorders>
            <w:tcMar>
              <w:top w:w="0" w:type="dxa"/>
              <w:left w:w="0" w:type="dxa"/>
              <w:bottom w:w="0" w:type="dxa"/>
              <w:right w:w="0" w:type="dxa"/>
            </w:tcMar>
            <w:hideMark/>
          </w:tcPr>
          <w:p w14:paraId="34E83D65" w14:textId="77777777" w:rsidR="00FB2E13" w:rsidRPr="00461AEF" w:rsidRDefault="00FB2E13" w:rsidP="00461AEF">
            <w:pPr>
              <w:pStyle w:val="NormalWeb"/>
              <w:spacing w:line="360" w:lineRule="auto"/>
              <w:ind w:left="720"/>
              <w:jc w:val="center"/>
              <w:rPr>
                <w:color w:val="222222"/>
              </w:rPr>
            </w:pPr>
            <w:r w:rsidRPr="00461AEF">
              <w:rPr>
                <w:color w:val="222222"/>
              </w:rPr>
              <w:t>431</w:t>
            </w:r>
          </w:p>
        </w:tc>
        <w:tc>
          <w:tcPr>
            <w:tcW w:w="1998" w:type="dxa"/>
            <w:tcBorders>
              <w:top w:val="nil"/>
              <w:left w:val="nil"/>
              <w:bottom w:val="single" w:sz="6" w:space="0" w:color="000000"/>
              <w:right w:val="single" w:sz="6" w:space="0" w:color="000000"/>
            </w:tcBorders>
            <w:tcMar>
              <w:top w:w="0" w:type="dxa"/>
              <w:left w:w="0" w:type="dxa"/>
              <w:bottom w:w="0" w:type="dxa"/>
              <w:right w:w="0" w:type="dxa"/>
            </w:tcMar>
            <w:hideMark/>
          </w:tcPr>
          <w:p w14:paraId="4C880D7A" w14:textId="77777777" w:rsidR="00FB2E13" w:rsidRPr="00461AEF" w:rsidRDefault="00FB2E13" w:rsidP="00461AEF">
            <w:pPr>
              <w:pStyle w:val="NormalWeb"/>
              <w:spacing w:line="360" w:lineRule="auto"/>
              <w:ind w:left="720"/>
              <w:jc w:val="center"/>
              <w:rPr>
                <w:color w:val="222222"/>
              </w:rPr>
            </w:pPr>
            <w:r w:rsidRPr="00461AEF">
              <w:rPr>
                <w:color w:val="222222"/>
              </w:rPr>
              <w:t>366</w:t>
            </w:r>
          </w:p>
        </w:tc>
      </w:tr>
      <w:tr w:rsidR="00FB2E13" w:rsidRPr="00461AEF" w14:paraId="752CAEF1" w14:textId="77777777" w:rsidTr="00AB62DF">
        <w:trPr>
          <w:divId w:val="1700623451"/>
        </w:trPr>
        <w:tc>
          <w:tcPr>
            <w:tcW w:w="3867"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529CA5C0" w14:textId="77777777" w:rsidR="00FB2E13" w:rsidRPr="00461AEF" w:rsidRDefault="00FB2E13" w:rsidP="00461AEF">
            <w:pPr>
              <w:pStyle w:val="NormalWeb"/>
              <w:spacing w:line="360" w:lineRule="auto"/>
              <w:ind w:left="720"/>
              <w:jc w:val="both"/>
              <w:rPr>
                <w:color w:val="222222"/>
              </w:rPr>
            </w:pPr>
            <w:r w:rsidRPr="00461AEF">
              <w:rPr>
                <w:color w:val="222222"/>
              </w:rPr>
              <w:t>No. of Shares (B)</w:t>
            </w:r>
          </w:p>
        </w:tc>
        <w:tc>
          <w:tcPr>
            <w:tcW w:w="2425" w:type="dxa"/>
            <w:tcBorders>
              <w:top w:val="nil"/>
              <w:left w:val="nil"/>
              <w:bottom w:val="single" w:sz="6" w:space="0" w:color="000000"/>
              <w:right w:val="single" w:sz="6" w:space="0" w:color="000000"/>
            </w:tcBorders>
            <w:tcMar>
              <w:top w:w="0" w:type="dxa"/>
              <w:left w:w="0" w:type="dxa"/>
              <w:bottom w:w="0" w:type="dxa"/>
              <w:right w:w="0" w:type="dxa"/>
            </w:tcMar>
            <w:hideMark/>
          </w:tcPr>
          <w:p w14:paraId="5E8FA62B" w14:textId="77777777" w:rsidR="00FB2E13" w:rsidRPr="00461AEF" w:rsidRDefault="00FB2E13" w:rsidP="00461AEF">
            <w:pPr>
              <w:pStyle w:val="NormalWeb"/>
              <w:spacing w:line="360" w:lineRule="auto"/>
              <w:ind w:left="720"/>
              <w:jc w:val="center"/>
              <w:rPr>
                <w:color w:val="222222"/>
              </w:rPr>
            </w:pPr>
            <w:r w:rsidRPr="00461AEF">
              <w:rPr>
                <w:color w:val="222222"/>
              </w:rPr>
              <w:t>600</w:t>
            </w:r>
          </w:p>
        </w:tc>
        <w:tc>
          <w:tcPr>
            <w:tcW w:w="1998" w:type="dxa"/>
            <w:tcBorders>
              <w:top w:val="nil"/>
              <w:left w:val="nil"/>
              <w:bottom w:val="single" w:sz="6" w:space="0" w:color="000000"/>
              <w:right w:val="single" w:sz="6" w:space="0" w:color="000000"/>
            </w:tcBorders>
            <w:tcMar>
              <w:top w:w="0" w:type="dxa"/>
              <w:left w:w="0" w:type="dxa"/>
              <w:bottom w:w="0" w:type="dxa"/>
              <w:right w:w="0" w:type="dxa"/>
            </w:tcMar>
            <w:hideMark/>
          </w:tcPr>
          <w:p w14:paraId="47E69D48" w14:textId="77777777" w:rsidR="00FB2E13" w:rsidRPr="00461AEF" w:rsidRDefault="00FB2E13" w:rsidP="00461AEF">
            <w:pPr>
              <w:pStyle w:val="NormalWeb"/>
              <w:spacing w:line="360" w:lineRule="auto"/>
              <w:ind w:left="720"/>
              <w:jc w:val="center"/>
              <w:rPr>
                <w:color w:val="222222"/>
              </w:rPr>
            </w:pPr>
            <w:r w:rsidRPr="00461AEF">
              <w:rPr>
                <w:color w:val="222222"/>
              </w:rPr>
              <w:t>600</w:t>
            </w:r>
          </w:p>
        </w:tc>
      </w:tr>
      <w:tr w:rsidR="00FB2E13" w:rsidRPr="00461AEF" w14:paraId="771E0379" w14:textId="77777777" w:rsidTr="00AB62DF">
        <w:trPr>
          <w:divId w:val="1700623451"/>
        </w:trPr>
        <w:tc>
          <w:tcPr>
            <w:tcW w:w="3867"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4E4040F2" w14:textId="77777777" w:rsidR="00FB2E13" w:rsidRPr="00461AEF" w:rsidRDefault="00FB2E13" w:rsidP="00461AEF">
            <w:pPr>
              <w:pStyle w:val="NormalWeb"/>
              <w:spacing w:line="360" w:lineRule="auto"/>
              <w:ind w:left="720"/>
              <w:jc w:val="both"/>
              <w:rPr>
                <w:color w:val="222222"/>
              </w:rPr>
            </w:pPr>
            <w:r w:rsidRPr="00461AEF">
              <w:rPr>
                <w:color w:val="222222"/>
              </w:rPr>
              <w:t>Earning per share (A/B)</w:t>
            </w:r>
          </w:p>
        </w:tc>
        <w:tc>
          <w:tcPr>
            <w:tcW w:w="2425" w:type="dxa"/>
            <w:tcBorders>
              <w:top w:val="nil"/>
              <w:left w:val="nil"/>
              <w:bottom w:val="single" w:sz="6" w:space="0" w:color="000000"/>
              <w:right w:val="single" w:sz="6" w:space="0" w:color="000000"/>
            </w:tcBorders>
            <w:tcMar>
              <w:top w:w="0" w:type="dxa"/>
              <w:left w:w="0" w:type="dxa"/>
              <w:bottom w:w="0" w:type="dxa"/>
              <w:right w:w="0" w:type="dxa"/>
            </w:tcMar>
            <w:hideMark/>
          </w:tcPr>
          <w:p w14:paraId="12086540" w14:textId="77777777" w:rsidR="00FB2E13" w:rsidRPr="00461AEF" w:rsidRDefault="00FB2E13" w:rsidP="00461AEF">
            <w:pPr>
              <w:pStyle w:val="NormalWeb"/>
              <w:spacing w:line="360" w:lineRule="auto"/>
              <w:ind w:left="720"/>
              <w:jc w:val="center"/>
              <w:rPr>
                <w:color w:val="222222"/>
              </w:rPr>
            </w:pPr>
            <w:r w:rsidRPr="00461AEF">
              <w:rPr>
                <w:color w:val="222222"/>
              </w:rPr>
              <w:t>0.7183</w:t>
            </w:r>
          </w:p>
        </w:tc>
        <w:tc>
          <w:tcPr>
            <w:tcW w:w="1998" w:type="dxa"/>
            <w:tcBorders>
              <w:top w:val="nil"/>
              <w:left w:val="nil"/>
              <w:bottom w:val="single" w:sz="6" w:space="0" w:color="000000"/>
              <w:right w:val="single" w:sz="6" w:space="0" w:color="000000"/>
            </w:tcBorders>
            <w:tcMar>
              <w:top w:w="0" w:type="dxa"/>
              <w:left w:w="0" w:type="dxa"/>
              <w:bottom w:w="0" w:type="dxa"/>
              <w:right w:w="0" w:type="dxa"/>
            </w:tcMar>
            <w:hideMark/>
          </w:tcPr>
          <w:p w14:paraId="6720F9DA" w14:textId="77777777" w:rsidR="00FB2E13" w:rsidRPr="00461AEF" w:rsidRDefault="00FB2E13" w:rsidP="00461AEF">
            <w:pPr>
              <w:pStyle w:val="NormalWeb"/>
              <w:spacing w:line="360" w:lineRule="auto"/>
              <w:ind w:left="720"/>
              <w:jc w:val="center"/>
              <w:rPr>
                <w:color w:val="222222"/>
              </w:rPr>
            </w:pPr>
            <w:r w:rsidRPr="00461AEF">
              <w:rPr>
                <w:color w:val="222222"/>
              </w:rPr>
              <w:t>0.61</w:t>
            </w:r>
          </w:p>
        </w:tc>
      </w:tr>
    </w:tbl>
    <w:p w14:paraId="7BB6C46C" w14:textId="78B31311" w:rsidR="008063B9" w:rsidRPr="008063B9" w:rsidRDefault="008063B9" w:rsidP="008063B9">
      <w:pPr>
        <w:pStyle w:val="NormalWeb"/>
        <w:shd w:val="clear" w:color="auto" w:fill="FFFFFF"/>
        <w:spacing w:line="360" w:lineRule="auto"/>
        <w:ind w:left="720"/>
        <w:jc w:val="both"/>
        <w:divId w:val="1700623451"/>
        <w:rPr>
          <w:rStyle w:val="Strong"/>
          <w:b w:val="0"/>
          <w:bCs w:val="0"/>
          <w:color w:val="222222"/>
        </w:rPr>
      </w:pPr>
      <w:r w:rsidRPr="008063B9">
        <w:rPr>
          <w:rStyle w:val="Strong"/>
          <w:b w:val="0"/>
          <w:bCs w:val="0"/>
          <w:color w:val="222222"/>
        </w:rPr>
        <w:t>A deep financial indicator that reveals the profit allocated to each outstanding share of a corporation is gains per share, or EPS. The company's net proceeds increased to 431 in 2022 from 366 in 2021, while the total number of shares stayed at 600. As a result, from 0.61 in 2021 to 0.7183 in 2022, the earnings per share rose. This means more profitability per share, which is good news for investors since it means higher profits production and possible returns on investment.</w:t>
      </w:r>
    </w:p>
    <w:p w14:paraId="55782CA5" w14:textId="55215B42" w:rsidR="00FB2E13" w:rsidRPr="00461AEF" w:rsidRDefault="00FB2E13" w:rsidP="00461AEF">
      <w:pPr>
        <w:pStyle w:val="NormalWeb"/>
        <w:shd w:val="clear" w:color="auto" w:fill="FFFFFF"/>
        <w:spacing w:line="360" w:lineRule="auto"/>
        <w:ind w:left="720"/>
        <w:jc w:val="center"/>
        <w:divId w:val="1700623451"/>
        <w:rPr>
          <w:color w:val="222222"/>
        </w:rPr>
      </w:pPr>
      <w:r w:rsidRPr="00461AEF">
        <w:rPr>
          <w:rStyle w:val="Strong"/>
          <w:color w:val="222222"/>
        </w:rPr>
        <w:t>4. Net Profit Margin</w:t>
      </w:r>
    </w:p>
    <w:p w14:paraId="7E55A129" w14:textId="77777777" w:rsidR="00FB2E13" w:rsidRPr="00461AEF" w:rsidRDefault="00FB2E13" w:rsidP="00461AEF">
      <w:pPr>
        <w:pStyle w:val="NormalWeb"/>
        <w:shd w:val="clear" w:color="auto" w:fill="FFFFFF"/>
        <w:spacing w:line="360" w:lineRule="auto"/>
        <w:ind w:left="720"/>
        <w:jc w:val="center"/>
        <w:divId w:val="1700623451"/>
        <w:rPr>
          <w:color w:val="222222"/>
        </w:rPr>
      </w:pPr>
      <w:r w:rsidRPr="00461AEF">
        <w:rPr>
          <w:rStyle w:val="Strong"/>
          <w:color w:val="222222"/>
        </w:rPr>
        <w:t>= Net Profit/Revenue * 100</w:t>
      </w:r>
    </w:p>
    <w:p w14:paraId="36149F53"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 Net Profit</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5"/>
        <w:gridCol w:w="2414"/>
        <w:gridCol w:w="2001"/>
      </w:tblGrid>
      <w:tr w:rsidR="00AB62DF" w:rsidRPr="00461AEF" w14:paraId="46C59374" w14:textId="77777777" w:rsidTr="00AB62DF">
        <w:trPr>
          <w:divId w:val="1700623451"/>
        </w:trPr>
        <w:tc>
          <w:tcPr>
            <w:tcW w:w="38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50310F8A" w14:textId="77777777" w:rsidR="00AB62DF" w:rsidRPr="00461AEF" w:rsidRDefault="00AB62DF" w:rsidP="00461AEF">
            <w:pPr>
              <w:pStyle w:val="NormalWeb"/>
              <w:spacing w:line="360" w:lineRule="auto"/>
              <w:ind w:left="720"/>
              <w:jc w:val="both"/>
              <w:rPr>
                <w:color w:val="222222"/>
              </w:rPr>
            </w:pPr>
            <w:r w:rsidRPr="00461AEF">
              <w:rPr>
                <w:rStyle w:val="Strong"/>
                <w:color w:val="222222"/>
              </w:rPr>
              <w:lastRenderedPageBreak/>
              <w:t>Particulars</w:t>
            </w:r>
          </w:p>
        </w:tc>
        <w:tc>
          <w:tcPr>
            <w:tcW w:w="241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052DF98D" w14:textId="2D085B8F" w:rsidR="00AB62DF" w:rsidRPr="00461AEF" w:rsidRDefault="00AB62DF" w:rsidP="00461AEF">
            <w:pPr>
              <w:pStyle w:val="NormalWeb"/>
              <w:spacing w:line="360" w:lineRule="auto"/>
              <w:ind w:left="720"/>
              <w:jc w:val="center"/>
              <w:rPr>
                <w:color w:val="222222"/>
              </w:rPr>
            </w:pPr>
            <w:r>
              <w:rPr>
                <w:rStyle w:val="Strong"/>
                <w:color w:val="222222"/>
              </w:rPr>
              <w:t>2022</w:t>
            </w:r>
          </w:p>
        </w:tc>
        <w:tc>
          <w:tcPr>
            <w:tcW w:w="2001"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4FCB5696" w14:textId="78717A5B"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360D97A1" w14:textId="77777777" w:rsidTr="00AB62DF">
        <w:trPr>
          <w:divId w:val="1700623451"/>
        </w:trPr>
        <w:tc>
          <w:tcPr>
            <w:tcW w:w="387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24B6B69D" w14:textId="77777777" w:rsidR="00FB2E13" w:rsidRPr="00461AEF" w:rsidRDefault="00FB2E13" w:rsidP="00461AEF">
            <w:pPr>
              <w:pStyle w:val="NormalWeb"/>
              <w:spacing w:line="360" w:lineRule="auto"/>
              <w:ind w:left="720"/>
              <w:jc w:val="both"/>
              <w:rPr>
                <w:color w:val="222222"/>
              </w:rPr>
            </w:pPr>
            <w:r w:rsidRPr="00461AEF">
              <w:rPr>
                <w:color w:val="222222"/>
              </w:rPr>
              <w:t>Net Profit</w:t>
            </w:r>
          </w:p>
        </w:tc>
        <w:tc>
          <w:tcPr>
            <w:tcW w:w="2414" w:type="dxa"/>
            <w:tcBorders>
              <w:top w:val="nil"/>
              <w:left w:val="nil"/>
              <w:bottom w:val="single" w:sz="6" w:space="0" w:color="000000"/>
              <w:right w:val="single" w:sz="6" w:space="0" w:color="000000"/>
            </w:tcBorders>
            <w:tcMar>
              <w:top w:w="0" w:type="dxa"/>
              <w:left w:w="0" w:type="dxa"/>
              <w:bottom w:w="0" w:type="dxa"/>
              <w:right w:w="0" w:type="dxa"/>
            </w:tcMar>
            <w:hideMark/>
          </w:tcPr>
          <w:p w14:paraId="108866FA" w14:textId="77777777" w:rsidR="00FB2E13" w:rsidRPr="00461AEF" w:rsidRDefault="00FB2E13" w:rsidP="00461AEF">
            <w:pPr>
              <w:pStyle w:val="NormalWeb"/>
              <w:spacing w:line="360" w:lineRule="auto"/>
              <w:ind w:left="720"/>
              <w:jc w:val="center"/>
              <w:rPr>
                <w:color w:val="222222"/>
              </w:rPr>
            </w:pPr>
            <w:r w:rsidRPr="00461AEF">
              <w:rPr>
                <w:color w:val="222222"/>
              </w:rPr>
              <w:t>431</w:t>
            </w:r>
          </w:p>
        </w:tc>
        <w:tc>
          <w:tcPr>
            <w:tcW w:w="2001" w:type="dxa"/>
            <w:tcBorders>
              <w:top w:val="nil"/>
              <w:left w:val="nil"/>
              <w:bottom w:val="single" w:sz="6" w:space="0" w:color="000000"/>
              <w:right w:val="single" w:sz="6" w:space="0" w:color="000000"/>
            </w:tcBorders>
            <w:tcMar>
              <w:top w:w="0" w:type="dxa"/>
              <w:left w:w="0" w:type="dxa"/>
              <w:bottom w:w="0" w:type="dxa"/>
              <w:right w:w="0" w:type="dxa"/>
            </w:tcMar>
            <w:hideMark/>
          </w:tcPr>
          <w:p w14:paraId="5BE3324D" w14:textId="77777777" w:rsidR="00FB2E13" w:rsidRPr="00461AEF" w:rsidRDefault="00FB2E13" w:rsidP="00461AEF">
            <w:pPr>
              <w:pStyle w:val="NormalWeb"/>
              <w:spacing w:line="360" w:lineRule="auto"/>
              <w:ind w:left="720"/>
              <w:jc w:val="center"/>
              <w:rPr>
                <w:color w:val="222222"/>
              </w:rPr>
            </w:pPr>
            <w:r w:rsidRPr="00461AEF">
              <w:rPr>
                <w:color w:val="222222"/>
              </w:rPr>
              <w:t>366</w:t>
            </w:r>
          </w:p>
        </w:tc>
      </w:tr>
    </w:tbl>
    <w:p w14:paraId="427EC54B"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(ii) Revenue:-</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1BC13B50"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1463A4DE"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4DB88B39" w14:textId="79E865A4" w:rsidR="00AB62DF" w:rsidRPr="00461AEF" w:rsidRDefault="00AB62DF" w:rsidP="00461AEF">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3BC1FAD9" w14:textId="2E7537CF"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3C59B585"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5F0D35CA" w14:textId="77777777" w:rsidR="00FB2E13" w:rsidRPr="00461AEF" w:rsidRDefault="00FB2E13" w:rsidP="00461AEF">
            <w:pPr>
              <w:pStyle w:val="NormalWeb"/>
              <w:spacing w:line="360" w:lineRule="auto"/>
              <w:ind w:left="720"/>
              <w:jc w:val="both"/>
              <w:rPr>
                <w:color w:val="222222"/>
              </w:rPr>
            </w:pPr>
            <w:r w:rsidRPr="00461AEF">
              <w:rPr>
                <w:color w:val="222222"/>
              </w:rPr>
              <w:t>Revenue</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18D57C66" w14:textId="77777777" w:rsidR="00FB2E13" w:rsidRPr="00461AEF" w:rsidRDefault="00FB2E13" w:rsidP="00461AEF">
            <w:pPr>
              <w:pStyle w:val="NormalWeb"/>
              <w:spacing w:line="360" w:lineRule="auto"/>
              <w:ind w:left="720"/>
              <w:jc w:val="center"/>
              <w:rPr>
                <w:color w:val="222222"/>
              </w:rPr>
            </w:pPr>
            <w:r w:rsidRPr="00461AEF">
              <w:rPr>
                <w:color w:val="222222"/>
              </w:rPr>
              <w:t>6,738</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51120BC0" w14:textId="77777777" w:rsidR="00FB2E13" w:rsidRPr="00461AEF" w:rsidRDefault="00FB2E13" w:rsidP="00461AEF">
            <w:pPr>
              <w:pStyle w:val="NormalWeb"/>
              <w:spacing w:line="360" w:lineRule="auto"/>
              <w:ind w:left="720"/>
              <w:jc w:val="center"/>
              <w:rPr>
                <w:color w:val="222222"/>
              </w:rPr>
            </w:pPr>
            <w:r w:rsidRPr="00461AEF">
              <w:rPr>
                <w:color w:val="222222"/>
              </w:rPr>
              <w:t>6,441</w:t>
            </w:r>
          </w:p>
        </w:tc>
      </w:tr>
    </w:tbl>
    <w:p w14:paraId="589570F4"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(iii) Net Profit Margin</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52"/>
        <w:gridCol w:w="2418"/>
        <w:gridCol w:w="2020"/>
      </w:tblGrid>
      <w:tr w:rsidR="00AB62DF" w:rsidRPr="00461AEF" w14:paraId="38A8A42B" w14:textId="77777777" w:rsidTr="00AB62DF">
        <w:trPr>
          <w:divId w:val="1700623451"/>
        </w:trPr>
        <w:tc>
          <w:tcPr>
            <w:tcW w:w="38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781B1EF9"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18"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43802A99" w14:textId="27D9F00A" w:rsidR="00AB62DF" w:rsidRPr="00461AEF" w:rsidRDefault="00AB62DF" w:rsidP="00461AEF">
            <w:pPr>
              <w:pStyle w:val="NormalWeb"/>
              <w:spacing w:line="360" w:lineRule="auto"/>
              <w:ind w:left="720"/>
              <w:jc w:val="center"/>
              <w:rPr>
                <w:color w:val="222222"/>
              </w:rPr>
            </w:pPr>
            <w:r>
              <w:rPr>
                <w:rStyle w:val="Strong"/>
                <w:color w:val="222222"/>
              </w:rPr>
              <w:t>2022</w:t>
            </w:r>
          </w:p>
        </w:tc>
        <w:tc>
          <w:tcPr>
            <w:tcW w:w="2020"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26EEF7E4" w14:textId="4BC852F4"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1981D5E2" w14:textId="77777777" w:rsidTr="00AB62DF">
        <w:trPr>
          <w:divId w:val="1700623451"/>
        </w:trPr>
        <w:tc>
          <w:tcPr>
            <w:tcW w:w="3852"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38AEE442" w14:textId="77777777" w:rsidR="00FB2E13" w:rsidRPr="00461AEF" w:rsidRDefault="00FB2E13" w:rsidP="00461AEF">
            <w:pPr>
              <w:pStyle w:val="NormalWeb"/>
              <w:spacing w:line="360" w:lineRule="auto"/>
              <w:ind w:left="720"/>
              <w:jc w:val="both"/>
              <w:rPr>
                <w:color w:val="222222"/>
              </w:rPr>
            </w:pPr>
            <w:r w:rsidRPr="00461AEF">
              <w:rPr>
                <w:color w:val="222222"/>
              </w:rPr>
              <w:t>Net Profit (A)</w:t>
            </w:r>
          </w:p>
        </w:tc>
        <w:tc>
          <w:tcPr>
            <w:tcW w:w="2418" w:type="dxa"/>
            <w:tcBorders>
              <w:top w:val="nil"/>
              <w:left w:val="nil"/>
              <w:bottom w:val="single" w:sz="6" w:space="0" w:color="000000"/>
              <w:right w:val="single" w:sz="6" w:space="0" w:color="000000"/>
            </w:tcBorders>
            <w:tcMar>
              <w:top w:w="0" w:type="dxa"/>
              <w:left w:w="0" w:type="dxa"/>
              <w:bottom w:w="0" w:type="dxa"/>
              <w:right w:w="0" w:type="dxa"/>
            </w:tcMar>
            <w:hideMark/>
          </w:tcPr>
          <w:p w14:paraId="28777B44" w14:textId="77777777" w:rsidR="00FB2E13" w:rsidRPr="00461AEF" w:rsidRDefault="00FB2E13" w:rsidP="00461AEF">
            <w:pPr>
              <w:pStyle w:val="NormalWeb"/>
              <w:spacing w:line="360" w:lineRule="auto"/>
              <w:ind w:left="720"/>
              <w:jc w:val="center"/>
              <w:rPr>
                <w:color w:val="222222"/>
              </w:rPr>
            </w:pPr>
            <w:r w:rsidRPr="00461AEF">
              <w:rPr>
                <w:color w:val="222222"/>
              </w:rPr>
              <w:t>431</w:t>
            </w:r>
          </w:p>
        </w:tc>
        <w:tc>
          <w:tcPr>
            <w:tcW w:w="2020" w:type="dxa"/>
            <w:tcBorders>
              <w:top w:val="nil"/>
              <w:left w:val="nil"/>
              <w:bottom w:val="single" w:sz="6" w:space="0" w:color="000000"/>
              <w:right w:val="single" w:sz="6" w:space="0" w:color="000000"/>
            </w:tcBorders>
            <w:tcMar>
              <w:top w:w="0" w:type="dxa"/>
              <w:left w:w="0" w:type="dxa"/>
              <w:bottom w:w="0" w:type="dxa"/>
              <w:right w:w="0" w:type="dxa"/>
            </w:tcMar>
            <w:hideMark/>
          </w:tcPr>
          <w:p w14:paraId="0AC09787" w14:textId="77777777" w:rsidR="00FB2E13" w:rsidRPr="00461AEF" w:rsidRDefault="00FB2E13" w:rsidP="00461AEF">
            <w:pPr>
              <w:pStyle w:val="NormalWeb"/>
              <w:spacing w:line="360" w:lineRule="auto"/>
              <w:ind w:left="720"/>
              <w:jc w:val="center"/>
              <w:rPr>
                <w:color w:val="222222"/>
              </w:rPr>
            </w:pPr>
            <w:r w:rsidRPr="00461AEF">
              <w:rPr>
                <w:color w:val="222222"/>
              </w:rPr>
              <w:t>366</w:t>
            </w:r>
          </w:p>
        </w:tc>
      </w:tr>
      <w:tr w:rsidR="00FB2E13" w:rsidRPr="00461AEF" w14:paraId="5C29272A" w14:textId="77777777" w:rsidTr="00AB62DF">
        <w:trPr>
          <w:divId w:val="1700623451"/>
        </w:trPr>
        <w:tc>
          <w:tcPr>
            <w:tcW w:w="3852"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24F70FA7" w14:textId="77777777" w:rsidR="00FB2E13" w:rsidRPr="00461AEF" w:rsidRDefault="00FB2E13" w:rsidP="00461AEF">
            <w:pPr>
              <w:pStyle w:val="NormalWeb"/>
              <w:spacing w:line="360" w:lineRule="auto"/>
              <w:ind w:left="720"/>
              <w:jc w:val="both"/>
              <w:rPr>
                <w:color w:val="222222"/>
              </w:rPr>
            </w:pPr>
            <w:r w:rsidRPr="00461AEF">
              <w:rPr>
                <w:color w:val="222222"/>
              </w:rPr>
              <w:t>Revenue (B)</w:t>
            </w:r>
          </w:p>
        </w:tc>
        <w:tc>
          <w:tcPr>
            <w:tcW w:w="2418" w:type="dxa"/>
            <w:tcBorders>
              <w:top w:val="nil"/>
              <w:left w:val="nil"/>
              <w:bottom w:val="single" w:sz="6" w:space="0" w:color="000000"/>
              <w:right w:val="single" w:sz="6" w:space="0" w:color="000000"/>
            </w:tcBorders>
            <w:tcMar>
              <w:top w:w="0" w:type="dxa"/>
              <w:left w:w="0" w:type="dxa"/>
              <w:bottom w:w="0" w:type="dxa"/>
              <w:right w:w="0" w:type="dxa"/>
            </w:tcMar>
            <w:hideMark/>
          </w:tcPr>
          <w:p w14:paraId="35203743" w14:textId="77777777" w:rsidR="00FB2E13" w:rsidRPr="00461AEF" w:rsidRDefault="00FB2E13" w:rsidP="00461AEF">
            <w:pPr>
              <w:pStyle w:val="NormalWeb"/>
              <w:spacing w:line="360" w:lineRule="auto"/>
              <w:ind w:left="720"/>
              <w:jc w:val="center"/>
              <w:rPr>
                <w:color w:val="222222"/>
              </w:rPr>
            </w:pPr>
            <w:r w:rsidRPr="00461AEF">
              <w:rPr>
                <w:color w:val="222222"/>
              </w:rPr>
              <w:t>6,738</w:t>
            </w:r>
          </w:p>
        </w:tc>
        <w:tc>
          <w:tcPr>
            <w:tcW w:w="2020" w:type="dxa"/>
            <w:tcBorders>
              <w:top w:val="nil"/>
              <w:left w:val="nil"/>
              <w:bottom w:val="single" w:sz="6" w:space="0" w:color="000000"/>
              <w:right w:val="single" w:sz="6" w:space="0" w:color="000000"/>
            </w:tcBorders>
            <w:tcMar>
              <w:top w:w="0" w:type="dxa"/>
              <w:left w:w="0" w:type="dxa"/>
              <w:bottom w:w="0" w:type="dxa"/>
              <w:right w:w="0" w:type="dxa"/>
            </w:tcMar>
            <w:hideMark/>
          </w:tcPr>
          <w:p w14:paraId="2FF4C4A8" w14:textId="77777777" w:rsidR="00FB2E13" w:rsidRPr="00461AEF" w:rsidRDefault="00FB2E13" w:rsidP="00461AEF">
            <w:pPr>
              <w:pStyle w:val="NormalWeb"/>
              <w:spacing w:line="360" w:lineRule="auto"/>
              <w:ind w:left="720"/>
              <w:jc w:val="center"/>
              <w:rPr>
                <w:color w:val="222222"/>
              </w:rPr>
            </w:pPr>
            <w:r w:rsidRPr="00461AEF">
              <w:rPr>
                <w:color w:val="222222"/>
              </w:rPr>
              <w:t>6,441</w:t>
            </w:r>
          </w:p>
        </w:tc>
      </w:tr>
      <w:tr w:rsidR="00FB2E13" w:rsidRPr="00461AEF" w14:paraId="58CFD5B6" w14:textId="77777777" w:rsidTr="00AB62DF">
        <w:trPr>
          <w:divId w:val="1700623451"/>
        </w:trPr>
        <w:tc>
          <w:tcPr>
            <w:tcW w:w="3852"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31D050B3" w14:textId="77777777" w:rsidR="00FB2E13" w:rsidRPr="00461AEF" w:rsidRDefault="00FB2E13" w:rsidP="00461AEF">
            <w:pPr>
              <w:pStyle w:val="NormalWeb"/>
              <w:spacing w:line="360" w:lineRule="auto"/>
              <w:ind w:left="720"/>
              <w:jc w:val="both"/>
              <w:rPr>
                <w:color w:val="222222"/>
              </w:rPr>
            </w:pPr>
            <w:r w:rsidRPr="00461AEF">
              <w:rPr>
                <w:rStyle w:val="Strong"/>
                <w:color w:val="222222"/>
              </w:rPr>
              <w:t>Net Profit Margin (A/B)*100</w:t>
            </w:r>
          </w:p>
        </w:tc>
        <w:tc>
          <w:tcPr>
            <w:tcW w:w="2418" w:type="dxa"/>
            <w:tcBorders>
              <w:top w:val="nil"/>
              <w:left w:val="nil"/>
              <w:bottom w:val="single" w:sz="6" w:space="0" w:color="000000"/>
              <w:right w:val="single" w:sz="6" w:space="0" w:color="000000"/>
            </w:tcBorders>
            <w:tcMar>
              <w:top w:w="0" w:type="dxa"/>
              <w:left w:w="0" w:type="dxa"/>
              <w:bottom w:w="0" w:type="dxa"/>
              <w:right w:w="0" w:type="dxa"/>
            </w:tcMar>
            <w:hideMark/>
          </w:tcPr>
          <w:p w14:paraId="1FB49FB9" w14:textId="77777777" w:rsidR="00FB2E13" w:rsidRPr="00461AEF" w:rsidRDefault="00FB2E13" w:rsidP="00461AEF">
            <w:pPr>
              <w:pStyle w:val="NormalWeb"/>
              <w:spacing w:line="360" w:lineRule="auto"/>
              <w:ind w:left="720"/>
              <w:jc w:val="center"/>
              <w:rPr>
                <w:color w:val="222222"/>
              </w:rPr>
            </w:pPr>
            <w:r w:rsidRPr="00461AEF">
              <w:rPr>
                <w:rStyle w:val="Strong"/>
                <w:color w:val="222222"/>
              </w:rPr>
              <w:t>6.40%</w:t>
            </w:r>
          </w:p>
        </w:tc>
        <w:tc>
          <w:tcPr>
            <w:tcW w:w="2020" w:type="dxa"/>
            <w:tcBorders>
              <w:top w:val="nil"/>
              <w:left w:val="nil"/>
              <w:bottom w:val="single" w:sz="6" w:space="0" w:color="000000"/>
              <w:right w:val="single" w:sz="6" w:space="0" w:color="000000"/>
            </w:tcBorders>
            <w:tcMar>
              <w:top w:w="0" w:type="dxa"/>
              <w:left w:w="0" w:type="dxa"/>
              <w:bottom w:w="0" w:type="dxa"/>
              <w:right w:w="0" w:type="dxa"/>
            </w:tcMar>
            <w:hideMark/>
          </w:tcPr>
          <w:p w14:paraId="6F6034A0" w14:textId="77777777" w:rsidR="00FB2E13" w:rsidRPr="00461AEF" w:rsidRDefault="00FB2E13" w:rsidP="00461AEF">
            <w:pPr>
              <w:pStyle w:val="NormalWeb"/>
              <w:spacing w:line="360" w:lineRule="auto"/>
              <w:ind w:left="720"/>
              <w:jc w:val="center"/>
              <w:rPr>
                <w:color w:val="222222"/>
              </w:rPr>
            </w:pPr>
            <w:r w:rsidRPr="00461AEF">
              <w:rPr>
                <w:rStyle w:val="Strong"/>
                <w:color w:val="222222"/>
              </w:rPr>
              <w:t>5.682%</w:t>
            </w:r>
          </w:p>
        </w:tc>
      </w:tr>
    </w:tbl>
    <w:p w14:paraId="38467D10" w14:textId="77777777" w:rsidR="00FB2E13" w:rsidRPr="00461AEF" w:rsidRDefault="00FB2E13" w:rsidP="00461AEF">
      <w:pPr>
        <w:pStyle w:val="NormalWeb"/>
        <w:shd w:val="clear" w:color="auto" w:fill="FFFFFF"/>
        <w:spacing w:line="360" w:lineRule="auto"/>
        <w:ind w:left="720"/>
        <w:jc w:val="center"/>
        <w:divId w:val="1700623451"/>
        <w:rPr>
          <w:color w:val="222222"/>
        </w:rPr>
      </w:pPr>
      <w:r w:rsidRPr="00461AEF">
        <w:rPr>
          <w:rStyle w:val="Strong"/>
          <w:color w:val="222222"/>
        </w:rPr>
        <w:t>5. Asset Turnover</w:t>
      </w:r>
    </w:p>
    <w:p w14:paraId="03388F68" w14:textId="77777777" w:rsidR="00FB2E13" w:rsidRPr="00461AEF" w:rsidRDefault="00FB2E13" w:rsidP="00461AEF">
      <w:pPr>
        <w:pStyle w:val="NormalWeb"/>
        <w:shd w:val="clear" w:color="auto" w:fill="FFFFFF"/>
        <w:spacing w:line="360" w:lineRule="auto"/>
        <w:ind w:left="720"/>
        <w:jc w:val="center"/>
        <w:divId w:val="1700623451"/>
        <w:rPr>
          <w:color w:val="222222"/>
        </w:rPr>
      </w:pPr>
      <w:r w:rsidRPr="00461AEF">
        <w:rPr>
          <w:rStyle w:val="Strong"/>
          <w:color w:val="222222"/>
        </w:rPr>
        <w:t>=Sales/Total Asset</w:t>
      </w:r>
    </w:p>
    <w:p w14:paraId="2BE22BED"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 Revenue:-</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6CFFA492"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1EBBDDD9"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283A8189" w14:textId="0AF63ADC" w:rsidR="00AB62DF" w:rsidRPr="00461AEF" w:rsidRDefault="00AB62DF" w:rsidP="00461AEF">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678824FB" w14:textId="6C82A07E"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24298351"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26596AC1" w14:textId="77777777" w:rsidR="00FB2E13" w:rsidRPr="00461AEF" w:rsidRDefault="00FB2E13" w:rsidP="00461AEF">
            <w:pPr>
              <w:pStyle w:val="NormalWeb"/>
              <w:spacing w:line="360" w:lineRule="auto"/>
              <w:ind w:left="720"/>
              <w:jc w:val="both"/>
              <w:rPr>
                <w:color w:val="222222"/>
              </w:rPr>
            </w:pPr>
            <w:r w:rsidRPr="00461AEF">
              <w:rPr>
                <w:color w:val="222222"/>
              </w:rPr>
              <w:t>Revenue</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4F612F60" w14:textId="77777777" w:rsidR="00FB2E13" w:rsidRPr="00461AEF" w:rsidRDefault="00FB2E13" w:rsidP="00461AEF">
            <w:pPr>
              <w:pStyle w:val="NormalWeb"/>
              <w:spacing w:line="360" w:lineRule="auto"/>
              <w:ind w:left="720"/>
              <w:jc w:val="center"/>
              <w:rPr>
                <w:color w:val="222222"/>
              </w:rPr>
            </w:pPr>
            <w:r w:rsidRPr="00461AEF">
              <w:rPr>
                <w:color w:val="222222"/>
              </w:rPr>
              <w:t>6,738</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5E6357BB" w14:textId="77777777" w:rsidR="00FB2E13" w:rsidRPr="00461AEF" w:rsidRDefault="00FB2E13" w:rsidP="00461AEF">
            <w:pPr>
              <w:pStyle w:val="NormalWeb"/>
              <w:spacing w:line="360" w:lineRule="auto"/>
              <w:ind w:left="720"/>
              <w:jc w:val="center"/>
              <w:rPr>
                <w:color w:val="222222"/>
              </w:rPr>
            </w:pPr>
            <w:r w:rsidRPr="00461AEF">
              <w:rPr>
                <w:color w:val="222222"/>
              </w:rPr>
              <w:t>6,441</w:t>
            </w:r>
          </w:p>
        </w:tc>
      </w:tr>
    </w:tbl>
    <w:p w14:paraId="679F80DB"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(ii) Total Assets</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65"/>
        <w:gridCol w:w="2413"/>
        <w:gridCol w:w="2012"/>
      </w:tblGrid>
      <w:tr w:rsidR="00AB62DF" w:rsidRPr="00461AEF" w14:paraId="4409D1A5" w14:textId="77777777" w:rsidTr="00AB62DF">
        <w:trPr>
          <w:divId w:val="1700623451"/>
        </w:trPr>
        <w:tc>
          <w:tcPr>
            <w:tcW w:w="38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6D1F47DE"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13"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64150895" w14:textId="6A946284" w:rsidR="00AB62DF" w:rsidRPr="00461AEF" w:rsidRDefault="00AB62DF" w:rsidP="00461AEF">
            <w:pPr>
              <w:pStyle w:val="NormalWeb"/>
              <w:spacing w:line="360" w:lineRule="auto"/>
              <w:ind w:left="720"/>
              <w:jc w:val="center"/>
              <w:rPr>
                <w:color w:val="222222"/>
              </w:rPr>
            </w:pPr>
            <w:r>
              <w:rPr>
                <w:rStyle w:val="Strong"/>
                <w:color w:val="222222"/>
              </w:rPr>
              <w:t>2022</w:t>
            </w:r>
          </w:p>
        </w:tc>
        <w:tc>
          <w:tcPr>
            <w:tcW w:w="2012"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15F71C6A" w14:textId="2AE87CD4"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6027E58D" w14:textId="77777777" w:rsidTr="00AB62DF">
        <w:trPr>
          <w:divId w:val="1700623451"/>
        </w:trPr>
        <w:tc>
          <w:tcPr>
            <w:tcW w:w="386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47BC7731" w14:textId="77777777" w:rsidR="00FB2E13" w:rsidRPr="00461AEF" w:rsidRDefault="00FB2E13" w:rsidP="00461AEF">
            <w:pPr>
              <w:pStyle w:val="NormalWeb"/>
              <w:spacing w:line="360" w:lineRule="auto"/>
              <w:ind w:left="720"/>
              <w:jc w:val="both"/>
              <w:rPr>
                <w:color w:val="222222"/>
              </w:rPr>
            </w:pPr>
            <w:r w:rsidRPr="00461AEF">
              <w:rPr>
                <w:color w:val="222222"/>
              </w:rPr>
              <w:t>Total Assets</w:t>
            </w:r>
          </w:p>
        </w:tc>
        <w:tc>
          <w:tcPr>
            <w:tcW w:w="2413" w:type="dxa"/>
            <w:tcBorders>
              <w:top w:val="nil"/>
              <w:left w:val="nil"/>
              <w:bottom w:val="single" w:sz="6" w:space="0" w:color="000000"/>
              <w:right w:val="single" w:sz="6" w:space="0" w:color="000000"/>
            </w:tcBorders>
            <w:tcMar>
              <w:top w:w="0" w:type="dxa"/>
              <w:left w:w="0" w:type="dxa"/>
              <w:bottom w:w="0" w:type="dxa"/>
              <w:right w:w="0" w:type="dxa"/>
            </w:tcMar>
            <w:hideMark/>
          </w:tcPr>
          <w:p w14:paraId="24355AE2" w14:textId="77777777" w:rsidR="00FB2E13" w:rsidRPr="00461AEF" w:rsidRDefault="00FB2E13" w:rsidP="00461AEF">
            <w:pPr>
              <w:pStyle w:val="NormalWeb"/>
              <w:spacing w:line="360" w:lineRule="auto"/>
              <w:ind w:left="720"/>
              <w:jc w:val="center"/>
              <w:rPr>
                <w:color w:val="222222"/>
              </w:rPr>
            </w:pPr>
            <w:r w:rsidRPr="00461AEF">
              <w:rPr>
                <w:color w:val="222222"/>
              </w:rPr>
              <w:t>9,736</w:t>
            </w:r>
          </w:p>
        </w:tc>
        <w:tc>
          <w:tcPr>
            <w:tcW w:w="2012" w:type="dxa"/>
            <w:tcBorders>
              <w:top w:val="nil"/>
              <w:left w:val="nil"/>
              <w:bottom w:val="single" w:sz="6" w:space="0" w:color="000000"/>
              <w:right w:val="single" w:sz="6" w:space="0" w:color="000000"/>
            </w:tcBorders>
            <w:tcMar>
              <w:top w:w="0" w:type="dxa"/>
              <w:left w:w="0" w:type="dxa"/>
              <w:bottom w:w="0" w:type="dxa"/>
              <w:right w:w="0" w:type="dxa"/>
            </w:tcMar>
            <w:hideMark/>
          </w:tcPr>
          <w:p w14:paraId="2DEC5FE7" w14:textId="77777777" w:rsidR="00FB2E13" w:rsidRPr="00461AEF" w:rsidRDefault="00FB2E13" w:rsidP="00461AEF">
            <w:pPr>
              <w:pStyle w:val="NormalWeb"/>
              <w:spacing w:line="360" w:lineRule="auto"/>
              <w:ind w:left="720"/>
              <w:jc w:val="center"/>
              <w:rPr>
                <w:color w:val="222222"/>
              </w:rPr>
            </w:pPr>
            <w:r w:rsidRPr="00461AEF">
              <w:rPr>
                <w:color w:val="222222"/>
              </w:rPr>
              <w:t>10,087</w:t>
            </w:r>
          </w:p>
        </w:tc>
      </w:tr>
    </w:tbl>
    <w:p w14:paraId="759E3ABF"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(iii) Asset Turnover</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64"/>
        <w:gridCol w:w="2414"/>
        <w:gridCol w:w="2012"/>
      </w:tblGrid>
      <w:tr w:rsidR="00AB62DF" w:rsidRPr="00461AEF" w14:paraId="67559C15" w14:textId="77777777" w:rsidTr="00AB62DF">
        <w:trPr>
          <w:divId w:val="1700623451"/>
        </w:trPr>
        <w:tc>
          <w:tcPr>
            <w:tcW w:w="386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52409A23"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1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13660802" w14:textId="3E214CE5" w:rsidR="00AB62DF" w:rsidRPr="00461AEF" w:rsidRDefault="00AB62DF" w:rsidP="00461AEF">
            <w:pPr>
              <w:pStyle w:val="NormalWeb"/>
              <w:spacing w:line="360" w:lineRule="auto"/>
              <w:ind w:left="720"/>
              <w:jc w:val="center"/>
              <w:rPr>
                <w:color w:val="222222"/>
              </w:rPr>
            </w:pPr>
            <w:r>
              <w:rPr>
                <w:rStyle w:val="Strong"/>
                <w:color w:val="222222"/>
              </w:rPr>
              <w:t>2022</w:t>
            </w:r>
          </w:p>
        </w:tc>
        <w:tc>
          <w:tcPr>
            <w:tcW w:w="2012"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4C4DFFA8" w14:textId="0EEFB745"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4461EADC" w14:textId="77777777" w:rsidTr="00AB62DF">
        <w:trPr>
          <w:divId w:val="1700623451"/>
        </w:trPr>
        <w:tc>
          <w:tcPr>
            <w:tcW w:w="3864"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5A51B97A" w14:textId="77777777" w:rsidR="00FB2E13" w:rsidRPr="00461AEF" w:rsidRDefault="00FB2E13" w:rsidP="00461AEF">
            <w:pPr>
              <w:pStyle w:val="NormalWeb"/>
              <w:spacing w:line="360" w:lineRule="auto"/>
              <w:ind w:left="720"/>
              <w:jc w:val="both"/>
              <w:rPr>
                <w:color w:val="222222"/>
              </w:rPr>
            </w:pPr>
            <w:r w:rsidRPr="00461AEF">
              <w:rPr>
                <w:color w:val="222222"/>
              </w:rPr>
              <w:t>Revenue (A)</w:t>
            </w:r>
          </w:p>
        </w:tc>
        <w:tc>
          <w:tcPr>
            <w:tcW w:w="2414" w:type="dxa"/>
            <w:tcBorders>
              <w:top w:val="nil"/>
              <w:left w:val="nil"/>
              <w:bottom w:val="single" w:sz="6" w:space="0" w:color="000000"/>
              <w:right w:val="single" w:sz="6" w:space="0" w:color="000000"/>
            </w:tcBorders>
            <w:tcMar>
              <w:top w:w="0" w:type="dxa"/>
              <w:left w:w="0" w:type="dxa"/>
              <w:bottom w:w="0" w:type="dxa"/>
              <w:right w:w="0" w:type="dxa"/>
            </w:tcMar>
            <w:hideMark/>
          </w:tcPr>
          <w:p w14:paraId="0C457416" w14:textId="77777777" w:rsidR="00FB2E13" w:rsidRPr="00461AEF" w:rsidRDefault="00FB2E13" w:rsidP="00461AEF">
            <w:pPr>
              <w:pStyle w:val="NormalWeb"/>
              <w:spacing w:line="360" w:lineRule="auto"/>
              <w:ind w:left="720"/>
              <w:jc w:val="center"/>
              <w:rPr>
                <w:color w:val="222222"/>
              </w:rPr>
            </w:pPr>
            <w:r w:rsidRPr="00461AEF">
              <w:rPr>
                <w:color w:val="222222"/>
              </w:rPr>
              <w:t>6,738</w:t>
            </w:r>
          </w:p>
        </w:tc>
        <w:tc>
          <w:tcPr>
            <w:tcW w:w="2012" w:type="dxa"/>
            <w:tcBorders>
              <w:top w:val="nil"/>
              <w:left w:val="nil"/>
              <w:bottom w:val="single" w:sz="6" w:space="0" w:color="000000"/>
              <w:right w:val="single" w:sz="6" w:space="0" w:color="000000"/>
            </w:tcBorders>
            <w:tcMar>
              <w:top w:w="0" w:type="dxa"/>
              <w:left w:w="0" w:type="dxa"/>
              <w:bottom w:w="0" w:type="dxa"/>
              <w:right w:w="0" w:type="dxa"/>
            </w:tcMar>
            <w:hideMark/>
          </w:tcPr>
          <w:p w14:paraId="5F831FA5" w14:textId="77777777" w:rsidR="00FB2E13" w:rsidRPr="00461AEF" w:rsidRDefault="00FB2E13" w:rsidP="00461AEF">
            <w:pPr>
              <w:pStyle w:val="NormalWeb"/>
              <w:spacing w:line="360" w:lineRule="auto"/>
              <w:ind w:left="720"/>
              <w:jc w:val="center"/>
              <w:rPr>
                <w:color w:val="222222"/>
              </w:rPr>
            </w:pPr>
            <w:r w:rsidRPr="00461AEF">
              <w:rPr>
                <w:color w:val="222222"/>
              </w:rPr>
              <w:t>6,441</w:t>
            </w:r>
          </w:p>
        </w:tc>
      </w:tr>
      <w:tr w:rsidR="00FB2E13" w:rsidRPr="00461AEF" w14:paraId="3F0376BE" w14:textId="77777777" w:rsidTr="00AB62DF">
        <w:trPr>
          <w:divId w:val="1700623451"/>
        </w:trPr>
        <w:tc>
          <w:tcPr>
            <w:tcW w:w="3864"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7B7BE5AA" w14:textId="77777777" w:rsidR="00FB2E13" w:rsidRPr="00461AEF" w:rsidRDefault="00FB2E13" w:rsidP="00461AEF">
            <w:pPr>
              <w:pStyle w:val="NormalWeb"/>
              <w:spacing w:line="360" w:lineRule="auto"/>
              <w:ind w:left="720"/>
              <w:jc w:val="both"/>
              <w:rPr>
                <w:color w:val="222222"/>
              </w:rPr>
            </w:pPr>
            <w:r w:rsidRPr="00461AEF">
              <w:rPr>
                <w:color w:val="222222"/>
              </w:rPr>
              <w:t>Total Assets (B)</w:t>
            </w:r>
          </w:p>
        </w:tc>
        <w:tc>
          <w:tcPr>
            <w:tcW w:w="2414" w:type="dxa"/>
            <w:tcBorders>
              <w:top w:val="nil"/>
              <w:left w:val="nil"/>
              <w:bottom w:val="single" w:sz="6" w:space="0" w:color="000000"/>
              <w:right w:val="single" w:sz="6" w:space="0" w:color="000000"/>
            </w:tcBorders>
            <w:tcMar>
              <w:top w:w="0" w:type="dxa"/>
              <w:left w:w="0" w:type="dxa"/>
              <w:bottom w:w="0" w:type="dxa"/>
              <w:right w:w="0" w:type="dxa"/>
            </w:tcMar>
            <w:hideMark/>
          </w:tcPr>
          <w:p w14:paraId="5B26B29A" w14:textId="77777777" w:rsidR="00FB2E13" w:rsidRPr="00461AEF" w:rsidRDefault="00FB2E13" w:rsidP="00461AEF">
            <w:pPr>
              <w:pStyle w:val="NormalWeb"/>
              <w:spacing w:line="360" w:lineRule="auto"/>
              <w:ind w:left="720"/>
              <w:jc w:val="center"/>
              <w:rPr>
                <w:color w:val="222222"/>
              </w:rPr>
            </w:pPr>
            <w:r w:rsidRPr="00461AEF">
              <w:rPr>
                <w:color w:val="222222"/>
              </w:rPr>
              <w:t>9,736</w:t>
            </w:r>
          </w:p>
        </w:tc>
        <w:tc>
          <w:tcPr>
            <w:tcW w:w="2012" w:type="dxa"/>
            <w:tcBorders>
              <w:top w:val="nil"/>
              <w:left w:val="nil"/>
              <w:bottom w:val="single" w:sz="6" w:space="0" w:color="000000"/>
              <w:right w:val="single" w:sz="6" w:space="0" w:color="000000"/>
            </w:tcBorders>
            <w:tcMar>
              <w:top w:w="0" w:type="dxa"/>
              <w:left w:w="0" w:type="dxa"/>
              <w:bottom w:w="0" w:type="dxa"/>
              <w:right w:w="0" w:type="dxa"/>
            </w:tcMar>
            <w:hideMark/>
          </w:tcPr>
          <w:p w14:paraId="769EA3EB" w14:textId="77777777" w:rsidR="00FB2E13" w:rsidRPr="00461AEF" w:rsidRDefault="00FB2E13" w:rsidP="00461AEF">
            <w:pPr>
              <w:pStyle w:val="NormalWeb"/>
              <w:spacing w:line="360" w:lineRule="auto"/>
              <w:ind w:left="720"/>
              <w:jc w:val="center"/>
              <w:rPr>
                <w:color w:val="222222"/>
              </w:rPr>
            </w:pPr>
            <w:r w:rsidRPr="00461AEF">
              <w:rPr>
                <w:color w:val="222222"/>
              </w:rPr>
              <w:t>10,087</w:t>
            </w:r>
          </w:p>
        </w:tc>
      </w:tr>
      <w:tr w:rsidR="00FB2E13" w:rsidRPr="00461AEF" w14:paraId="29FA83EF" w14:textId="77777777" w:rsidTr="00AB62DF">
        <w:trPr>
          <w:divId w:val="1700623451"/>
        </w:trPr>
        <w:tc>
          <w:tcPr>
            <w:tcW w:w="3864"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02EF20FB" w14:textId="77777777" w:rsidR="00FB2E13" w:rsidRPr="00461AEF" w:rsidRDefault="00FB2E13" w:rsidP="00461AEF">
            <w:pPr>
              <w:pStyle w:val="NormalWeb"/>
              <w:spacing w:line="360" w:lineRule="auto"/>
              <w:ind w:left="720"/>
              <w:jc w:val="both"/>
              <w:rPr>
                <w:color w:val="222222"/>
              </w:rPr>
            </w:pPr>
            <w:r w:rsidRPr="00461AEF">
              <w:rPr>
                <w:rStyle w:val="Strong"/>
                <w:color w:val="222222"/>
              </w:rPr>
              <w:t>Asset Turnover (A/B)</w:t>
            </w:r>
          </w:p>
        </w:tc>
        <w:tc>
          <w:tcPr>
            <w:tcW w:w="2414" w:type="dxa"/>
            <w:tcBorders>
              <w:top w:val="nil"/>
              <w:left w:val="nil"/>
              <w:bottom w:val="single" w:sz="6" w:space="0" w:color="000000"/>
              <w:right w:val="single" w:sz="6" w:space="0" w:color="000000"/>
            </w:tcBorders>
            <w:tcMar>
              <w:top w:w="0" w:type="dxa"/>
              <w:left w:w="0" w:type="dxa"/>
              <w:bottom w:w="0" w:type="dxa"/>
              <w:right w:w="0" w:type="dxa"/>
            </w:tcMar>
            <w:hideMark/>
          </w:tcPr>
          <w:p w14:paraId="2AD0FB60" w14:textId="77777777" w:rsidR="00FB2E13" w:rsidRPr="00461AEF" w:rsidRDefault="00FB2E13" w:rsidP="00461AEF">
            <w:pPr>
              <w:pStyle w:val="NormalWeb"/>
              <w:spacing w:line="360" w:lineRule="auto"/>
              <w:ind w:left="720"/>
              <w:jc w:val="center"/>
              <w:rPr>
                <w:color w:val="222222"/>
              </w:rPr>
            </w:pPr>
            <w:r w:rsidRPr="00461AEF">
              <w:rPr>
                <w:rStyle w:val="Strong"/>
                <w:color w:val="222222"/>
              </w:rPr>
              <w:t>0.692 times</w:t>
            </w:r>
          </w:p>
        </w:tc>
        <w:tc>
          <w:tcPr>
            <w:tcW w:w="2012" w:type="dxa"/>
            <w:tcBorders>
              <w:top w:val="nil"/>
              <w:left w:val="nil"/>
              <w:bottom w:val="single" w:sz="6" w:space="0" w:color="000000"/>
              <w:right w:val="single" w:sz="6" w:space="0" w:color="000000"/>
            </w:tcBorders>
            <w:tcMar>
              <w:top w:w="0" w:type="dxa"/>
              <w:left w:w="0" w:type="dxa"/>
              <w:bottom w:w="0" w:type="dxa"/>
              <w:right w:w="0" w:type="dxa"/>
            </w:tcMar>
            <w:hideMark/>
          </w:tcPr>
          <w:p w14:paraId="2E486294" w14:textId="77777777" w:rsidR="00FB2E13" w:rsidRPr="00461AEF" w:rsidRDefault="00FB2E13" w:rsidP="00461AEF">
            <w:pPr>
              <w:pStyle w:val="NormalWeb"/>
              <w:spacing w:line="360" w:lineRule="auto"/>
              <w:ind w:left="720"/>
              <w:jc w:val="center"/>
              <w:rPr>
                <w:color w:val="222222"/>
              </w:rPr>
            </w:pPr>
            <w:r w:rsidRPr="00461AEF">
              <w:rPr>
                <w:rStyle w:val="Strong"/>
                <w:color w:val="222222"/>
              </w:rPr>
              <w:t>0.639 times</w:t>
            </w:r>
          </w:p>
        </w:tc>
      </w:tr>
    </w:tbl>
    <w:p w14:paraId="55539490" w14:textId="5E5A50E3" w:rsidR="008063B9" w:rsidRPr="008063B9" w:rsidRDefault="008063B9" w:rsidP="008063B9">
      <w:pPr>
        <w:pStyle w:val="NormalWeb"/>
        <w:shd w:val="clear" w:color="auto" w:fill="FFFFFF"/>
        <w:spacing w:line="360" w:lineRule="auto"/>
        <w:ind w:left="720"/>
        <w:jc w:val="both"/>
        <w:divId w:val="1700623451"/>
        <w:rPr>
          <w:rStyle w:val="Strong"/>
          <w:b w:val="0"/>
          <w:bCs w:val="0"/>
          <w:color w:val="222222"/>
        </w:rPr>
      </w:pPr>
      <w:r w:rsidRPr="008063B9">
        <w:rPr>
          <w:rStyle w:val="Strong"/>
          <w:b w:val="0"/>
          <w:bCs w:val="0"/>
          <w:color w:val="222222"/>
        </w:rPr>
        <w:lastRenderedPageBreak/>
        <w:t>A financial indicator called advantage turnover shows how well a enterprise uses its assets to generate income. The company's asset turnover increased to 0.692 times in 2022 from 0.639 times in 2021. This shows that the firm made $0.692 in revenue in 2022 for every dollar of total assets, demonstrating better asset utilization. An increasing asset turnover is usually a good thing as it shows better efficiency in turning assets into sales and may also point to better operational and financial strength.</w:t>
      </w:r>
    </w:p>
    <w:p w14:paraId="0AA43C32" w14:textId="0CC0A3AB" w:rsidR="00FB2E13" w:rsidRPr="00461AEF" w:rsidRDefault="00FB2E13" w:rsidP="00461AEF">
      <w:pPr>
        <w:pStyle w:val="NormalWeb"/>
        <w:shd w:val="clear" w:color="auto" w:fill="FFFFFF"/>
        <w:spacing w:line="360" w:lineRule="auto"/>
        <w:ind w:left="720"/>
        <w:jc w:val="center"/>
        <w:divId w:val="1700623451"/>
        <w:rPr>
          <w:color w:val="222222"/>
        </w:rPr>
      </w:pPr>
      <w:r w:rsidRPr="00461AEF">
        <w:rPr>
          <w:rStyle w:val="Strong"/>
          <w:color w:val="222222"/>
        </w:rPr>
        <w:t>6. Stock Holding Days</w:t>
      </w:r>
    </w:p>
    <w:p w14:paraId="59A611DF" w14:textId="77777777" w:rsidR="00FB2E13" w:rsidRPr="00461AEF" w:rsidRDefault="00FB2E13" w:rsidP="00461AEF">
      <w:pPr>
        <w:pStyle w:val="NormalWeb"/>
        <w:shd w:val="clear" w:color="auto" w:fill="FFFFFF"/>
        <w:spacing w:line="360" w:lineRule="auto"/>
        <w:ind w:left="720"/>
        <w:jc w:val="center"/>
        <w:divId w:val="1700623451"/>
        <w:rPr>
          <w:color w:val="222222"/>
        </w:rPr>
      </w:pPr>
      <w:r w:rsidRPr="00461AEF">
        <w:rPr>
          <w:rStyle w:val="Strong"/>
          <w:color w:val="222222"/>
        </w:rPr>
        <w:t>= Inventory/Cost of Sales * 365</w:t>
      </w:r>
    </w:p>
    <w:p w14:paraId="53086B55"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 Inventory:-</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5"/>
        <w:gridCol w:w="2414"/>
        <w:gridCol w:w="2001"/>
      </w:tblGrid>
      <w:tr w:rsidR="00AB62DF" w:rsidRPr="00461AEF" w14:paraId="279EC6A6" w14:textId="77777777" w:rsidTr="00AB62DF">
        <w:trPr>
          <w:divId w:val="1700623451"/>
        </w:trPr>
        <w:tc>
          <w:tcPr>
            <w:tcW w:w="38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050A751F"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1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7D3BE68C" w14:textId="04667274" w:rsidR="00AB62DF" w:rsidRPr="00461AEF" w:rsidRDefault="00AB62DF" w:rsidP="00461AEF">
            <w:pPr>
              <w:pStyle w:val="NormalWeb"/>
              <w:spacing w:line="360" w:lineRule="auto"/>
              <w:ind w:left="720"/>
              <w:jc w:val="center"/>
              <w:rPr>
                <w:color w:val="222222"/>
              </w:rPr>
            </w:pPr>
            <w:r>
              <w:rPr>
                <w:rStyle w:val="Strong"/>
                <w:color w:val="222222"/>
              </w:rPr>
              <w:t>2022</w:t>
            </w:r>
          </w:p>
        </w:tc>
        <w:tc>
          <w:tcPr>
            <w:tcW w:w="2001"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7E088337" w14:textId="0DFDE247"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038F5DB1" w14:textId="77777777" w:rsidTr="00AB62DF">
        <w:trPr>
          <w:divId w:val="1700623451"/>
        </w:trPr>
        <w:tc>
          <w:tcPr>
            <w:tcW w:w="387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113796EA" w14:textId="77777777" w:rsidR="00FB2E13" w:rsidRPr="00461AEF" w:rsidRDefault="00FB2E13" w:rsidP="00461AEF">
            <w:pPr>
              <w:pStyle w:val="NormalWeb"/>
              <w:spacing w:line="360" w:lineRule="auto"/>
              <w:ind w:left="720"/>
              <w:jc w:val="both"/>
              <w:rPr>
                <w:color w:val="222222"/>
              </w:rPr>
            </w:pPr>
            <w:r w:rsidRPr="00461AEF">
              <w:rPr>
                <w:color w:val="222222"/>
              </w:rPr>
              <w:t>Inventory</w:t>
            </w:r>
          </w:p>
        </w:tc>
        <w:tc>
          <w:tcPr>
            <w:tcW w:w="2414" w:type="dxa"/>
            <w:tcBorders>
              <w:top w:val="nil"/>
              <w:left w:val="nil"/>
              <w:bottom w:val="single" w:sz="6" w:space="0" w:color="000000"/>
              <w:right w:val="single" w:sz="6" w:space="0" w:color="000000"/>
            </w:tcBorders>
            <w:tcMar>
              <w:top w:w="0" w:type="dxa"/>
              <w:left w:w="0" w:type="dxa"/>
              <w:bottom w:w="0" w:type="dxa"/>
              <w:right w:w="0" w:type="dxa"/>
            </w:tcMar>
            <w:hideMark/>
          </w:tcPr>
          <w:p w14:paraId="1CA542DC" w14:textId="77777777" w:rsidR="00FB2E13" w:rsidRPr="00461AEF" w:rsidRDefault="00FB2E13" w:rsidP="00461AEF">
            <w:pPr>
              <w:pStyle w:val="NormalWeb"/>
              <w:spacing w:line="360" w:lineRule="auto"/>
              <w:ind w:left="720"/>
              <w:jc w:val="center"/>
              <w:rPr>
                <w:color w:val="222222"/>
              </w:rPr>
            </w:pPr>
            <w:r w:rsidRPr="00461AEF">
              <w:rPr>
                <w:color w:val="222222"/>
              </w:rPr>
              <w:t>708</w:t>
            </w:r>
          </w:p>
        </w:tc>
        <w:tc>
          <w:tcPr>
            <w:tcW w:w="2001" w:type="dxa"/>
            <w:tcBorders>
              <w:top w:val="nil"/>
              <w:left w:val="nil"/>
              <w:bottom w:val="single" w:sz="6" w:space="0" w:color="000000"/>
              <w:right w:val="single" w:sz="6" w:space="0" w:color="000000"/>
            </w:tcBorders>
            <w:tcMar>
              <w:top w:w="0" w:type="dxa"/>
              <w:left w:w="0" w:type="dxa"/>
              <w:bottom w:w="0" w:type="dxa"/>
              <w:right w:w="0" w:type="dxa"/>
            </w:tcMar>
            <w:hideMark/>
          </w:tcPr>
          <w:p w14:paraId="0B02C013" w14:textId="77777777" w:rsidR="00FB2E13" w:rsidRPr="00461AEF" w:rsidRDefault="00FB2E13" w:rsidP="00461AEF">
            <w:pPr>
              <w:pStyle w:val="NormalWeb"/>
              <w:spacing w:line="360" w:lineRule="auto"/>
              <w:ind w:left="720"/>
              <w:jc w:val="center"/>
              <w:rPr>
                <w:color w:val="222222"/>
              </w:rPr>
            </w:pPr>
            <w:r w:rsidRPr="00461AEF">
              <w:rPr>
                <w:color w:val="222222"/>
              </w:rPr>
              <w:t>659</w:t>
            </w:r>
          </w:p>
        </w:tc>
      </w:tr>
    </w:tbl>
    <w:p w14:paraId="2E09F90A"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(ii) Cost of Sales:-</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44514631"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4FA3AEC7"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5574E055" w14:textId="317BD322" w:rsidR="00AB62DF" w:rsidRPr="00461AEF" w:rsidRDefault="00AB62DF" w:rsidP="00461AEF">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7FCF0720" w14:textId="4B820A1D"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08FD0A11"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7CFEB178" w14:textId="77777777" w:rsidR="00FB2E13" w:rsidRPr="00461AEF" w:rsidRDefault="00FB2E13" w:rsidP="00461AEF">
            <w:pPr>
              <w:pStyle w:val="NormalWeb"/>
              <w:spacing w:line="360" w:lineRule="auto"/>
              <w:ind w:left="720"/>
              <w:jc w:val="both"/>
              <w:rPr>
                <w:color w:val="222222"/>
              </w:rPr>
            </w:pPr>
            <w:r w:rsidRPr="00461AEF">
              <w:rPr>
                <w:color w:val="222222"/>
              </w:rPr>
              <w:t>Cost of Sales</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51EB4978" w14:textId="77777777" w:rsidR="00FB2E13" w:rsidRPr="00461AEF" w:rsidRDefault="00FB2E13" w:rsidP="00461AEF">
            <w:pPr>
              <w:pStyle w:val="NormalWeb"/>
              <w:spacing w:line="360" w:lineRule="auto"/>
              <w:ind w:left="720"/>
              <w:jc w:val="center"/>
              <w:rPr>
                <w:color w:val="222222"/>
              </w:rPr>
            </w:pPr>
            <w:r w:rsidRPr="00461AEF">
              <w:rPr>
                <w:color w:val="222222"/>
              </w:rPr>
              <w:t>3,235</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4A6E6A9E" w14:textId="77777777" w:rsidR="00FB2E13" w:rsidRPr="00461AEF" w:rsidRDefault="00FB2E13" w:rsidP="00461AEF">
            <w:pPr>
              <w:pStyle w:val="NormalWeb"/>
              <w:spacing w:line="360" w:lineRule="auto"/>
              <w:ind w:left="720"/>
              <w:jc w:val="center"/>
              <w:rPr>
                <w:color w:val="222222"/>
              </w:rPr>
            </w:pPr>
            <w:r w:rsidRPr="00461AEF">
              <w:rPr>
                <w:color w:val="222222"/>
              </w:rPr>
              <w:t>3,096</w:t>
            </w:r>
          </w:p>
        </w:tc>
      </w:tr>
    </w:tbl>
    <w:p w14:paraId="6E77D968"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(iii) Stock Holding Days</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63412E72"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06DC6392"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4FE48405" w14:textId="29CBAA70" w:rsidR="00AB62DF" w:rsidRPr="00461AEF" w:rsidRDefault="00AB62DF" w:rsidP="00461AEF">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0CA9A590" w14:textId="5C4D5861"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41F8D8B1"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569FC0E7" w14:textId="77777777" w:rsidR="00FB2E13" w:rsidRPr="00461AEF" w:rsidRDefault="00FB2E13" w:rsidP="00461AEF">
            <w:pPr>
              <w:pStyle w:val="NormalWeb"/>
              <w:spacing w:line="360" w:lineRule="auto"/>
              <w:ind w:left="720"/>
              <w:jc w:val="both"/>
              <w:rPr>
                <w:color w:val="222222"/>
              </w:rPr>
            </w:pPr>
            <w:r w:rsidRPr="00461AEF">
              <w:rPr>
                <w:color w:val="222222"/>
              </w:rPr>
              <w:t>Inventory (A)</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49B83090" w14:textId="77777777" w:rsidR="00FB2E13" w:rsidRPr="00461AEF" w:rsidRDefault="00FB2E13" w:rsidP="00461AEF">
            <w:pPr>
              <w:pStyle w:val="NormalWeb"/>
              <w:spacing w:line="360" w:lineRule="auto"/>
              <w:ind w:left="720"/>
              <w:jc w:val="center"/>
              <w:rPr>
                <w:color w:val="222222"/>
              </w:rPr>
            </w:pPr>
            <w:r w:rsidRPr="00461AEF">
              <w:rPr>
                <w:color w:val="222222"/>
              </w:rPr>
              <w:t>708</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3A2BEB90" w14:textId="77777777" w:rsidR="00FB2E13" w:rsidRPr="00461AEF" w:rsidRDefault="00FB2E13" w:rsidP="00461AEF">
            <w:pPr>
              <w:pStyle w:val="NormalWeb"/>
              <w:spacing w:line="360" w:lineRule="auto"/>
              <w:ind w:left="720"/>
              <w:jc w:val="center"/>
              <w:rPr>
                <w:color w:val="222222"/>
              </w:rPr>
            </w:pPr>
            <w:r w:rsidRPr="00461AEF">
              <w:rPr>
                <w:color w:val="222222"/>
              </w:rPr>
              <w:t>659</w:t>
            </w:r>
          </w:p>
        </w:tc>
      </w:tr>
      <w:tr w:rsidR="00FB2E13" w:rsidRPr="00461AEF" w14:paraId="7420224A"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029DCEED" w14:textId="77777777" w:rsidR="00FB2E13" w:rsidRPr="00461AEF" w:rsidRDefault="00FB2E13" w:rsidP="00461AEF">
            <w:pPr>
              <w:pStyle w:val="NormalWeb"/>
              <w:spacing w:line="360" w:lineRule="auto"/>
              <w:ind w:left="720"/>
              <w:jc w:val="both"/>
              <w:rPr>
                <w:color w:val="222222"/>
              </w:rPr>
            </w:pPr>
            <w:r w:rsidRPr="00461AEF">
              <w:rPr>
                <w:color w:val="222222"/>
              </w:rPr>
              <w:t>Cost of Sales (B)</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7B181EA7" w14:textId="77777777" w:rsidR="00FB2E13" w:rsidRPr="00461AEF" w:rsidRDefault="00FB2E13" w:rsidP="00461AEF">
            <w:pPr>
              <w:pStyle w:val="NormalWeb"/>
              <w:spacing w:line="360" w:lineRule="auto"/>
              <w:ind w:left="720"/>
              <w:jc w:val="center"/>
              <w:rPr>
                <w:color w:val="222222"/>
              </w:rPr>
            </w:pPr>
            <w:r w:rsidRPr="00461AEF">
              <w:rPr>
                <w:color w:val="222222"/>
              </w:rPr>
              <w:t>3,235</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675CF497" w14:textId="77777777" w:rsidR="00FB2E13" w:rsidRPr="00461AEF" w:rsidRDefault="00FB2E13" w:rsidP="00461AEF">
            <w:pPr>
              <w:pStyle w:val="NormalWeb"/>
              <w:spacing w:line="360" w:lineRule="auto"/>
              <w:ind w:left="720"/>
              <w:jc w:val="center"/>
              <w:rPr>
                <w:color w:val="222222"/>
              </w:rPr>
            </w:pPr>
            <w:r w:rsidRPr="00461AEF">
              <w:rPr>
                <w:color w:val="222222"/>
              </w:rPr>
              <w:t>3,096</w:t>
            </w:r>
          </w:p>
        </w:tc>
      </w:tr>
      <w:tr w:rsidR="00FB2E13" w:rsidRPr="00461AEF" w14:paraId="784F5DBA"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0FD05E22" w14:textId="77777777" w:rsidR="00FB2E13" w:rsidRPr="00461AEF" w:rsidRDefault="00FB2E13" w:rsidP="00461AEF">
            <w:pPr>
              <w:pStyle w:val="NormalWeb"/>
              <w:spacing w:line="360" w:lineRule="auto"/>
              <w:ind w:left="720"/>
              <w:jc w:val="both"/>
              <w:rPr>
                <w:color w:val="222222"/>
              </w:rPr>
            </w:pPr>
            <w:r w:rsidRPr="00461AEF">
              <w:rPr>
                <w:color w:val="222222"/>
              </w:rPr>
              <w:t>Stock Holding Days (A/B)*365</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47B7EB62" w14:textId="77777777" w:rsidR="00FB2E13" w:rsidRPr="00461AEF" w:rsidRDefault="00FB2E13" w:rsidP="00461AEF">
            <w:pPr>
              <w:pStyle w:val="NormalWeb"/>
              <w:spacing w:line="360" w:lineRule="auto"/>
              <w:ind w:left="720"/>
              <w:jc w:val="center"/>
              <w:rPr>
                <w:color w:val="222222"/>
              </w:rPr>
            </w:pPr>
            <w:r w:rsidRPr="00461AEF">
              <w:rPr>
                <w:color w:val="222222"/>
              </w:rPr>
              <w:t>79.88 or 80 days</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75CDEECE" w14:textId="77777777" w:rsidR="00FB2E13" w:rsidRPr="00461AEF" w:rsidRDefault="00FB2E13" w:rsidP="00461AEF">
            <w:pPr>
              <w:pStyle w:val="NormalWeb"/>
              <w:spacing w:line="360" w:lineRule="auto"/>
              <w:ind w:left="720"/>
              <w:jc w:val="center"/>
              <w:rPr>
                <w:color w:val="222222"/>
              </w:rPr>
            </w:pPr>
            <w:r w:rsidRPr="00461AEF">
              <w:rPr>
                <w:color w:val="222222"/>
              </w:rPr>
              <w:t>77.69 or 78 days</w:t>
            </w:r>
          </w:p>
        </w:tc>
      </w:tr>
    </w:tbl>
    <w:p w14:paraId="17CBA361" w14:textId="77777777" w:rsidR="00FB2E13" w:rsidRPr="00461AEF" w:rsidRDefault="00FB2E13" w:rsidP="00461AEF">
      <w:pPr>
        <w:pStyle w:val="NormalWeb"/>
        <w:shd w:val="clear" w:color="auto" w:fill="FFFFFF"/>
        <w:spacing w:line="360" w:lineRule="auto"/>
        <w:ind w:left="720"/>
        <w:jc w:val="center"/>
        <w:divId w:val="1700623451"/>
        <w:rPr>
          <w:color w:val="222222"/>
        </w:rPr>
      </w:pPr>
      <w:r w:rsidRPr="00461AEF">
        <w:rPr>
          <w:rStyle w:val="Strong"/>
          <w:color w:val="222222"/>
        </w:rPr>
        <w:t>7. Debtors Collection Period:-</w:t>
      </w:r>
    </w:p>
    <w:p w14:paraId="7A478EFC" w14:textId="77777777" w:rsidR="00FB2E13" w:rsidRPr="00461AEF" w:rsidRDefault="00FB2E13" w:rsidP="00461AEF">
      <w:pPr>
        <w:pStyle w:val="NormalWeb"/>
        <w:shd w:val="clear" w:color="auto" w:fill="FFFFFF"/>
        <w:spacing w:line="360" w:lineRule="auto"/>
        <w:ind w:left="720"/>
        <w:jc w:val="center"/>
        <w:divId w:val="1700623451"/>
        <w:rPr>
          <w:color w:val="222222"/>
        </w:rPr>
      </w:pPr>
      <w:r w:rsidRPr="00461AEF">
        <w:rPr>
          <w:rStyle w:val="Strong"/>
          <w:color w:val="222222"/>
        </w:rPr>
        <w:t>= Trade Receivables/Credit Sales * 365</w:t>
      </w:r>
    </w:p>
    <w:p w14:paraId="26455614"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 Trade Receivables:-</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19459B5F"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4D0412C2"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30507FFC" w14:textId="7DFF0A36" w:rsidR="00AB62DF" w:rsidRPr="00461AEF" w:rsidRDefault="00AB62DF" w:rsidP="00461AEF">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1B4AA26B" w14:textId="4092E274"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4D5A3A15"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1E663D57" w14:textId="77777777" w:rsidR="00FB2E13" w:rsidRPr="00461AEF" w:rsidRDefault="00FB2E13" w:rsidP="00461AEF">
            <w:pPr>
              <w:pStyle w:val="NormalWeb"/>
              <w:spacing w:line="360" w:lineRule="auto"/>
              <w:ind w:left="720"/>
              <w:jc w:val="both"/>
              <w:rPr>
                <w:color w:val="222222"/>
              </w:rPr>
            </w:pPr>
            <w:r w:rsidRPr="00461AEF">
              <w:rPr>
                <w:color w:val="222222"/>
              </w:rPr>
              <w:t>Trade Receivables</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534C046D" w14:textId="77777777" w:rsidR="00FB2E13" w:rsidRPr="00461AEF" w:rsidRDefault="00FB2E13" w:rsidP="00461AEF">
            <w:pPr>
              <w:pStyle w:val="NormalWeb"/>
              <w:spacing w:line="360" w:lineRule="auto"/>
              <w:ind w:left="720"/>
              <w:jc w:val="center"/>
              <w:rPr>
                <w:color w:val="222222"/>
              </w:rPr>
            </w:pPr>
            <w:r w:rsidRPr="00461AEF">
              <w:rPr>
                <w:color w:val="222222"/>
              </w:rPr>
              <w:t>1,249</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2652B0ED" w14:textId="77777777" w:rsidR="00FB2E13" w:rsidRPr="00461AEF" w:rsidRDefault="00FB2E13" w:rsidP="00461AEF">
            <w:pPr>
              <w:pStyle w:val="NormalWeb"/>
              <w:spacing w:line="360" w:lineRule="auto"/>
              <w:ind w:left="720"/>
              <w:jc w:val="center"/>
              <w:rPr>
                <w:color w:val="222222"/>
              </w:rPr>
            </w:pPr>
            <w:r w:rsidRPr="00461AEF">
              <w:rPr>
                <w:color w:val="222222"/>
              </w:rPr>
              <w:t>1,287</w:t>
            </w:r>
          </w:p>
        </w:tc>
      </w:tr>
    </w:tbl>
    <w:p w14:paraId="19730422"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lastRenderedPageBreak/>
        <w:t>(ii) Credit Sales:-</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4279F9EE"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6C725149"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78A53B8D" w14:textId="481594F4" w:rsidR="00AB62DF" w:rsidRPr="00461AEF" w:rsidRDefault="00AB62DF" w:rsidP="00461AEF">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75EA8EEC" w14:textId="452674CE"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0299A35D"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5C760596" w14:textId="77777777" w:rsidR="00FB2E13" w:rsidRPr="00461AEF" w:rsidRDefault="00FB2E13" w:rsidP="00461AEF">
            <w:pPr>
              <w:pStyle w:val="NormalWeb"/>
              <w:spacing w:line="360" w:lineRule="auto"/>
              <w:ind w:left="720"/>
              <w:jc w:val="both"/>
              <w:rPr>
                <w:color w:val="222222"/>
              </w:rPr>
            </w:pPr>
            <w:r w:rsidRPr="00461AEF">
              <w:rPr>
                <w:color w:val="222222"/>
              </w:rPr>
              <w:t>Sales*</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36C13B70" w14:textId="77777777" w:rsidR="00FB2E13" w:rsidRPr="00461AEF" w:rsidRDefault="00FB2E13" w:rsidP="00461AEF">
            <w:pPr>
              <w:pStyle w:val="NormalWeb"/>
              <w:spacing w:line="360" w:lineRule="auto"/>
              <w:ind w:left="720"/>
              <w:jc w:val="center"/>
              <w:rPr>
                <w:color w:val="222222"/>
              </w:rPr>
            </w:pPr>
            <w:r w:rsidRPr="00461AEF">
              <w:rPr>
                <w:color w:val="222222"/>
              </w:rPr>
              <w:t>6,738</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2E11F967" w14:textId="77777777" w:rsidR="00FB2E13" w:rsidRPr="00461AEF" w:rsidRDefault="00FB2E13" w:rsidP="00461AEF">
            <w:pPr>
              <w:pStyle w:val="NormalWeb"/>
              <w:spacing w:line="360" w:lineRule="auto"/>
              <w:ind w:left="720"/>
              <w:jc w:val="center"/>
              <w:rPr>
                <w:color w:val="222222"/>
              </w:rPr>
            </w:pPr>
            <w:r w:rsidRPr="00461AEF">
              <w:rPr>
                <w:color w:val="222222"/>
              </w:rPr>
              <w:t>6,441</w:t>
            </w:r>
          </w:p>
        </w:tc>
      </w:tr>
    </w:tbl>
    <w:p w14:paraId="5B1CCA13" w14:textId="77777777" w:rsidR="00FB2E13" w:rsidRPr="00461AEF" w:rsidRDefault="00FB2E13" w:rsidP="00461AEF">
      <w:pPr>
        <w:pStyle w:val="NormalWeb"/>
        <w:shd w:val="clear" w:color="auto" w:fill="FFFFFF"/>
        <w:spacing w:line="360" w:lineRule="auto"/>
        <w:divId w:val="1700623451"/>
        <w:rPr>
          <w:color w:val="222222"/>
        </w:rPr>
      </w:pPr>
      <w:r w:rsidRPr="00461AEF">
        <w:rPr>
          <w:color w:val="222222"/>
        </w:rPr>
        <w:t>*Assuming all sales are on credit.</w:t>
      </w:r>
    </w:p>
    <w:p w14:paraId="7A8129F2"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(iii) Debtor Collection Period</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2220F37E"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48332119"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6C89A368" w14:textId="267D8D5B" w:rsidR="00AB62DF" w:rsidRPr="00461AEF" w:rsidRDefault="00AB62DF" w:rsidP="00461AEF">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774EB920" w14:textId="7C45485B"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1091D84D"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6529EDC8" w14:textId="77777777" w:rsidR="00FB2E13" w:rsidRPr="00461AEF" w:rsidRDefault="00FB2E13" w:rsidP="00461AEF">
            <w:pPr>
              <w:pStyle w:val="NormalWeb"/>
              <w:spacing w:line="360" w:lineRule="auto"/>
              <w:ind w:left="720"/>
              <w:jc w:val="both"/>
              <w:rPr>
                <w:color w:val="222222"/>
              </w:rPr>
            </w:pPr>
            <w:r w:rsidRPr="00461AEF">
              <w:rPr>
                <w:color w:val="222222"/>
              </w:rPr>
              <w:t>Trade Receivables (A)</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1493F6AA" w14:textId="77777777" w:rsidR="00FB2E13" w:rsidRPr="00461AEF" w:rsidRDefault="00FB2E13" w:rsidP="00461AEF">
            <w:pPr>
              <w:pStyle w:val="NormalWeb"/>
              <w:spacing w:line="360" w:lineRule="auto"/>
              <w:ind w:left="720"/>
              <w:jc w:val="center"/>
              <w:rPr>
                <w:color w:val="222222"/>
              </w:rPr>
            </w:pPr>
            <w:r w:rsidRPr="00461AEF">
              <w:rPr>
                <w:color w:val="222222"/>
              </w:rPr>
              <w:t>1,249</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0B6A858B" w14:textId="77777777" w:rsidR="00FB2E13" w:rsidRPr="00461AEF" w:rsidRDefault="00FB2E13" w:rsidP="00461AEF">
            <w:pPr>
              <w:pStyle w:val="NormalWeb"/>
              <w:spacing w:line="360" w:lineRule="auto"/>
              <w:ind w:left="720"/>
              <w:jc w:val="center"/>
              <w:rPr>
                <w:color w:val="222222"/>
              </w:rPr>
            </w:pPr>
            <w:r w:rsidRPr="00461AEF">
              <w:rPr>
                <w:color w:val="222222"/>
              </w:rPr>
              <w:t>1,287</w:t>
            </w:r>
          </w:p>
        </w:tc>
      </w:tr>
      <w:tr w:rsidR="00FB2E13" w:rsidRPr="00461AEF" w14:paraId="0DAB0EAA"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4623BB4B" w14:textId="77777777" w:rsidR="00FB2E13" w:rsidRPr="00461AEF" w:rsidRDefault="00FB2E13" w:rsidP="00461AEF">
            <w:pPr>
              <w:pStyle w:val="NormalWeb"/>
              <w:spacing w:line="360" w:lineRule="auto"/>
              <w:ind w:left="720"/>
              <w:jc w:val="both"/>
              <w:rPr>
                <w:color w:val="222222"/>
              </w:rPr>
            </w:pPr>
            <w:r w:rsidRPr="00461AEF">
              <w:rPr>
                <w:color w:val="222222"/>
              </w:rPr>
              <w:t>Sales (B)</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63D5045C" w14:textId="77777777" w:rsidR="00FB2E13" w:rsidRPr="00461AEF" w:rsidRDefault="00FB2E13" w:rsidP="00461AEF">
            <w:pPr>
              <w:pStyle w:val="NormalWeb"/>
              <w:spacing w:line="360" w:lineRule="auto"/>
              <w:ind w:left="720"/>
              <w:jc w:val="center"/>
              <w:rPr>
                <w:color w:val="222222"/>
              </w:rPr>
            </w:pPr>
            <w:r w:rsidRPr="00461AEF">
              <w:rPr>
                <w:color w:val="222222"/>
              </w:rPr>
              <w:t>6,738</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7E152EA3" w14:textId="77777777" w:rsidR="00FB2E13" w:rsidRPr="00461AEF" w:rsidRDefault="00FB2E13" w:rsidP="00461AEF">
            <w:pPr>
              <w:pStyle w:val="NormalWeb"/>
              <w:spacing w:line="360" w:lineRule="auto"/>
              <w:ind w:left="720"/>
              <w:jc w:val="center"/>
              <w:rPr>
                <w:color w:val="222222"/>
              </w:rPr>
            </w:pPr>
            <w:r w:rsidRPr="00461AEF">
              <w:rPr>
                <w:color w:val="222222"/>
              </w:rPr>
              <w:t>6,441</w:t>
            </w:r>
          </w:p>
        </w:tc>
      </w:tr>
      <w:tr w:rsidR="00FB2E13" w:rsidRPr="00461AEF" w14:paraId="23233CD8"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765E555D" w14:textId="77777777" w:rsidR="00FB2E13" w:rsidRPr="00461AEF" w:rsidRDefault="00FB2E13" w:rsidP="00461AEF">
            <w:pPr>
              <w:pStyle w:val="NormalWeb"/>
              <w:spacing w:line="360" w:lineRule="auto"/>
              <w:ind w:left="720"/>
              <w:jc w:val="both"/>
              <w:rPr>
                <w:color w:val="222222"/>
              </w:rPr>
            </w:pPr>
            <w:r w:rsidRPr="00461AEF">
              <w:rPr>
                <w:color w:val="222222"/>
              </w:rPr>
              <w:t>Debtor Collection Period (A/B)*365</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1BFDC72D" w14:textId="77777777" w:rsidR="00FB2E13" w:rsidRPr="00461AEF" w:rsidRDefault="00FB2E13" w:rsidP="00461AEF">
            <w:pPr>
              <w:pStyle w:val="NormalWeb"/>
              <w:spacing w:line="360" w:lineRule="auto"/>
              <w:ind w:left="720"/>
              <w:jc w:val="center"/>
              <w:rPr>
                <w:color w:val="222222"/>
              </w:rPr>
            </w:pPr>
            <w:r w:rsidRPr="00461AEF">
              <w:rPr>
                <w:color w:val="222222"/>
              </w:rPr>
              <w:t>67.66 or 68 days</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71CEBC85" w14:textId="77777777" w:rsidR="00FB2E13" w:rsidRPr="00461AEF" w:rsidRDefault="00FB2E13" w:rsidP="00461AEF">
            <w:pPr>
              <w:pStyle w:val="NormalWeb"/>
              <w:spacing w:line="360" w:lineRule="auto"/>
              <w:ind w:left="720"/>
              <w:jc w:val="center"/>
              <w:rPr>
                <w:color w:val="222222"/>
              </w:rPr>
            </w:pPr>
            <w:r w:rsidRPr="00461AEF">
              <w:rPr>
                <w:color w:val="222222"/>
              </w:rPr>
              <w:t>72.93 or 73 days</w:t>
            </w:r>
          </w:p>
        </w:tc>
      </w:tr>
    </w:tbl>
    <w:p w14:paraId="19E1EDFB" w14:textId="77777777" w:rsidR="00FB2E13" w:rsidRPr="00461AEF" w:rsidRDefault="00FB2E13" w:rsidP="00461AEF">
      <w:pPr>
        <w:pStyle w:val="NormalWeb"/>
        <w:shd w:val="clear" w:color="auto" w:fill="FFFFFF"/>
        <w:spacing w:line="360" w:lineRule="auto"/>
        <w:ind w:left="720"/>
        <w:jc w:val="center"/>
        <w:divId w:val="1700623451"/>
        <w:rPr>
          <w:color w:val="222222"/>
        </w:rPr>
      </w:pPr>
      <w:r w:rsidRPr="00461AEF">
        <w:rPr>
          <w:rStyle w:val="Strong"/>
          <w:color w:val="222222"/>
        </w:rPr>
        <w:t>8. Current Ratio</w:t>
      </w:r>
    </w:p>
    <w:p w14:paraId="0B7382EA" w14:textId="77777777" w:rsidR="00FB2E13" w:rsidRPr="00461AEF" w:rsidRDefault="00FB2E13" w:rsidP="00461AEF">
      <w:pPr>
        <w:pStyle w:val="NormalWeb"/>
        <w:shd w:val="clear" w:color="auto" w:fill="FFFFFF"/>
        <w:spacing w:line="360" w:lineRule="auto"/>
        <w:ind w:left="720"/>
        <w:jc w:val="center"/>
        <w:divId w:val="1700623451"/>
        <w:rPr>
          <w:color w:val="222222"/>
        </w:rPr>
      </w:pPr>
      <w:r w:rsidRPr="00461AEF">
        <w:rPr>
          <w:rStyle w:val="Strong"/>
          <w:color w:val="222222"/>
        </w:rPr>
        <w:t>= Current Assets/Current Liabilities</w:t>
      </w:r>
    </w:p>
    <w:p w14:paraId="6971FE7B"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 Current Assets</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4148F5EF"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553CACB8"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13BAE83C" w14:textId="1284132F" w:rsidR="00AB62DF" w:rsidRPr="00461AEF" w:rsidRDefault="00AB62DF" w:rsidP="00461AEF">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046C1407" w14:textId="16AF35BF"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6A907068"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270F9DCE" w14:textId="77777777" w:rsidR="00FB2E13" w:rsidRPr="00461AEF" w:rsidRDefault="00FB2E13" w:rsidP="00461AEF">
            <w:pPr>
              <w:pStyle w:val="NormalWeb"/>
              <w:spacing w:line="360" w:lineRule="auto"/>
              <w:ind w:left="720"/>
              <w:jc w:val="both"/>
              <w:rPr>
                <w:color w:val="222222"/>
              </w:rPr>
            </w:pPr>
            <w:r w:rsidRPr="00461AEF">
              <w:rPr>
                <w:color w:val="222222"/>
              </w:rPr>
              <w:t>Current Assets</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1D25A25B" w14:textId="77777777" w:rsidR="00FB2E13" w:rsidRPr="00461AEF" w:rsidRDefault="00FB2E13" w:rsidP="00461AEF">
            <w:pPr>
              <w:pStyle w:val="NormalWeb"/>
              <w:spacing w:line="360" w:lineRule="auto"/>
              <w:ind w:left="720"/>
              <w:jc w:val="center"/>
              <w:rPr>
                <w:color w:val="222222"/>
              </w:rPr>
            </w:pPr>
            <w:r w:rsidRPr="00461AEF">
              <w:rPr>
                <w:color w:val="222222"/>
              </w:rPr>
              <w:t>2,303</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47D25194" w14:textId="77777777" w:rsidR="00FB2E13" w:rsidRPr="00461AEF" w:rsidRDefault="00FB2E13" w:rsidP="00461AEF">
            <w:pPr>
              <w:pStyle w:val="NormalWeb"/>
              <w:spacing w:line="360" w:lineRule="auto"/>
              <w:ind w:left="720"/>
              <w:jc w:val="center"/>
              <w:rPr>
                <w:color w:val="222222"/>
              </w:rPr>
            </w:pPr>
            <w:r w:rsidRPr="00461AEF">
              <w:rPr>
                <w:color w:val="222222"/>
              </w:rPr>
              <w:t>2,355</w:t>
            </w:r>
          </w:p>
        </w:tc>
      </w:tr>
    </w:tbl>
    <w:p w14:paraId="42353739"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(ii) Current Liabilities:-</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60B519D0"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0E945FB3"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6D280F45" w14:textId="54F2FA00" w:rsidR="00AB62DF" w:rsidRPr="00461AEF" w:rsidRDefault="00AB62DF" w:rsidP="00461AEF">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34DEC194" w14:textId="71F60DD1"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2458691C"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1EAC329B" w14:textId="77777777" w:rsidR="00FB2E13" w:rsidRPr="00461AEF" w:rsidRDefault="00FB2E13" w:rsidP="00461AEF">
            <w:pPr>
              <w:pStyle w:val="NormalWeb"/>
              <w:spacing w:line="360" w:lineRule="auto"/>
              <w:ind w:left="720"/>
              <w:jc w:val="both"/>
              <w:rPr>
                <w:color w:val="222222"/>
              </w:rPr>
            </w:pPr>
            <w:r w:rsidRPr="00461AEF">
              <w:rPr>
                <w:color w:val="222222"/>
              </w:rPr>
              <w:t>Current Liabilities</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4F1E2951" w14:textId="77777777" w:rsidR="00FB2E13" w:rsidRPr="00461AEF" w:rsidRDefault="00FB2E13" w:rsidP="00461AEF">
            <w:pPr>
              <w:pStyle w:val="NormalWeb"/>
              <w:spacing w:line="360" w:lineRule="auto"/>
              <w:ind w:left="720"/>
              <w:jc w:val="center"/>
              <w:rPr>
                <w:color w:val="222222"/>
              </w:rPr>
            </w:pPr>
            <w:r w:rsidRPr="00461AEF">
              <w:rPr>
                <w:color w:val="222222"/>
              </w:rPr>
              <w:t>2,511</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5323ED6E" w14:textId="77777777" w:rsidR="00FB2E13" w:rsidRPr="00461AEF" w:rsidRDefault="00FB2E13" w:rsidP="00461AEF">
            <w:pPr>
              <w:pStyle w:val="NormalWeb"/>
              <w:spacing w:line="360" w:lineRule="auto"/>
              <w:ind w:left="720"/>
              <w:jc w:val="center"/>
              <w:rPr>
                <w:color w:val="222222"/>
              </w:rPr>
            </w:pPr>
            <w:r w:rsidRPr="00461AEF">
              <w:rPr>
                <w:color w:val="222222"/>
              </w:rPr>
              <w:t>3,046</w:t>
            </w:r>
          </w:p>
        </w:tc>
      </w:tr>
    </w:tbl>
    <w:p w14:paraId="6EC509F9"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(iii) Current Ratio</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40D9A1CB"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181C7525"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16C6BE46" w14:textId="54993C99" w:rsidR="00AB62DF" w:rsidRPr="00461AEF" w:rsidRDefault="00AB62DF" w:rsidP="00461AEF">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617E2EE3" w14:textId="19D7B5AD"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467C12AB"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7820AEBA" w14:textId="77777777" w:rsidR="00FB2E13" w:rsidRPr="00461AEF" w:rsidRDefault="00FB2E13" w:rsidP="00461AEF">
            <w:pPr>
              <w:pStyle w:val="NormalWeb"/>
              <w:spacing w:line="360" w:lineRule="auto"/>
              <w:ind w:left="720"/>
              <w:jc w:val="both"/>
              <w:rPr>
                <w:color w:val="222222"/>
              </w:rPr>
            </w:pPr>
            <w:r w:rsidRPr="00461AEF">
              <w:rPr>
                <w:color w:val="222222"/>
              </w:rPr>
              <w:t>Current Assets (A)</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18DC0870" w14:textId="77777777" w:rsidR="00FB2E13" w:rsidRPr="00461AEF" w:rsidRDefault="00FB2E13" w:rsidP="00461AEF">
            <w:pPr>
              <w:pStyle w:val="NormalWeb"/>
              <w:spacing w:line="360" w:lineRule="auto"/>
              <w:ind w:left="720"/>
              <w:jc w:val="center"/>
              <w:rPr>
                <w:color w:val="222222"/>
              </w:rPr>
            </w:pPr>
            <w:r w:rsidRPr="00461AEF">
              <w:rPr>
                <w:color w:val="222222"/>
              </w:rPr>
              <w:t>2,303</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4C3C75B2" w14:textId="77777777" w:rsidR="00FB2E13" w:rsidRPr="00461AEF" w:rsidRDefault="00FB2E13" w:rsidP="00461AEF">
            <w:pPr>
              <w:pStyle w:val="NormalWeb"/>
              <w:spacing w:line="360" w:lineRule="auto"/>
              <w:ind w:left="720"/>
              <w:jc w:val="center"/>
              <w:rPr>
                <w:color w:val="222222"/>
              </w:rPr>
            </w:pPr>
            <w:r w:rsidRPr="00461AEF">
              <w:rPr>
                <w:color w:val="222222"/>
              </w:rPr>
              <w:t>2,355</w:t>
            </w:r>
          </w:p>
        </w:tc>
      </w:tr>
      <w:tr w:rsidR="00FB2E13" w:rsidRPr="00461AEF" w14:paraId="36D8AFFF"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20E4FE45" w14:textId="77777777" w:rsidR="00FB2E13" w:rsidRPr="00461AEF" w:rsidRDefault="00FB2E13" w:rsidP="00461AEF">
            <w:pPr>
              <w:pStyle w:val="NormalWeb"/>
              <w:spacing w:line="360" w:lineRule="auto"/>
              <w:ind w:left="720"/>
              <w:jc w:val="both"/>
              <w:rPr>
                <w:color w:val="222222"/>
              </w:rPr>
            </w:pPr>
            <w:r w:rsidRPr="00461AEF">
              <w:rPr>
                <w:color w:val="222222"/>
              </w:rPr>
              <w:t>Current Liabilities (B)</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0BFB4FDF" w14:textId="77777777" w:rsidR="00FB2E13" w:rsidRPr="00461AEF" w:rsidRDefault="00FB2E13" w:rsidP="00461AEF">
            <w:pPr>
              <w:pStyle w:val="NormalWeb"/>
              <w:spacing w:line="360" w:lineRule="auto"/>
              <w:ind w:left="720"/>
              <w:jc w:val="center"/>
              <w:rPr>
                <w:color w:val="222222"/>
              </w:rPr>
            </w:pPr>
            <w:r w:rsidRPr="00461AEF">
              <w:rPr>
                <w:color w:val="222222"/>
              </w:rPr>
              <w:t>2,511</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4333D755" w14:textId="77777777" w:rsidR="00FB2E13" w:rsidRPr="00461AEF" w:rsidRDefault="00FB2E13" w:rsidP="00461AEF">
            <w:pPr>
              <w:pStyle w:val="NormalWeb"/>
              <w:spacing w:line="360" w:lineRule="auto"/>
              <w:ind w:left="720"/>
              <w:jc w:val="center"/>
              <w:rPr>
                <w:color w:val="222222"/>
              </w:rPr>
            </w:pPr>
            <w:r w:rsidRPr="00461AEF">
              <w:rPr>
                <w:color w:val="222222"/>
              </w:rPr>
              <w:t>3,046</w:t>
            </w:r>
          </w:p>
        </w:tc>
      </w:tr>
      <w:tr w:rsidR="00FB2E13" w:rsidRPr="00461AEF" w14:paraId="514B146E"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31E4947E" w14:textId="77777777" w:rsidR="00FB2E13" w:rsidRPr="00461AEF" w:rsidRDefault="00FB2E13" w:rsidP="00461AEF">
            <w:pPr>
              <w:pStyle w:val="NormalWeb"/>
              <w:spacing w:line="360" w:lineRule="auto"/>
              <w:ind w:left="720"/>
              <w:jc w:val="both"/>
              <w:rPr>
                <w:color w:val="222222"/>
              </w:rPr>
            </w:pPr>
            <w:r w:rsidRPr="00461AEF">
              <w:rPr>
                <w:color w:val="222222"/>
              </w:rPr>
              <w:t>Current Ratio (A/B)</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29216ADC" w14:textId="77777777" w:rsidR="00FB2E13" w:rsidRPr="00461AEF" w:rsidRDefault="00FB2E13" w:rsidP="00461AEF">
            <w:pPr>
              <w:pStyle w:val="NormalWeb"/>
              <w:spacing w:line="360" w:lineRule="auto"/>
              <w:ind w:left="720"/>
              <w:jc w:val="center"/>
              <w:rPr>
                <w:color w:val="222222"/>
              </w:rPr>
            </w:pPr>
            <w:r w:rsidRPr="00461AEF">
              <w:rPr>
                <w:color w:val="222222"/>
              </w:rPr>
              <w:t>0.917 times</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020D3F89" w14:textId="77777777" w:rsidR="00FB2E13" w:rsidRPr="00461AEF" w:rsidRDefault="00FB2E13" w:rsidP="00461AEF">
            <w:pPr>
              <w:pStyle w:val="NormalWeb"/>
              <w:spacing w:line="360" w:lineRule="auto"/>
              <w:ind w:left="720"/>
              <w:jc w:val="center"/>
              <w:rPr>
                <w:color w:val="222222"/>
              </w:rPr>
            </w:pPr>
            <w:r w:rsidRPr="00461AEF">
              <w:rPr>
                <w:color w:val="222222"/>
              </w:rPr>
              <w:t>0.773 times</w:t>
            </w:r>
          </w:p>
        </w:tc>
      </w:tr>
    </w:tbl>
    <w:p w14:paraId="485B9981" w14:textId="77777777" w:rsidR="00FB2E13" w:rsidRPr="00461AEF" w:rsidRDefault="00FB2E13" w:rsidP="00461AEF">
      <w:pPr>
        <w:pStyle w:val="NormalWeb"/>
        <w:shd w:val="clear" w:color="auto" w:fill="FFFFFF"/>
        <w:spacing w:line="360" w:lineRule="auto"/>
        <w:ind w:left="720"/>
        <w:jc w:val="center"/>
        <w:divId w:val="1700623451"/>
        <w:rPr>
          <w:color w:val="222222"/>
        </w:rPr>
      </w:pPr>
      <w:r w:rsidRPr="00461AEF">
        <w:rPr>
          <w:rStyle w:val="Strong"/>
          <w:color w:val="222222"/>
        </w:rPr>
        <w:t>9. Gearing Ratio</w:t>
      </w:r>
    </w:p>
    <w:p w14:paraId="7D1CB6A9" w14:textId="77777777" w:rsidR="00FB2E13" w:rsidRPr="00461AEF" w:rsidRDefault="00FB2E13" w:rsidP="00461AEF">
      <w:pPr>
        <w:pStyle w:val="NormalWeb"/>
        <w:shd w:val="clear" w:color="auto" w:fill="FFFFFF"/>
        <w:spacing w:line="360" w:lineRule="auto"/>
        <w:ind w:left="720"/>
        <w:jc w:val="center"/>
        <w:divId w:val="1700623451"/>
        <w:rPr>
          <w:color w:val="222222"/>
        </w:rPr>
      </w:pPr>
      <w:r w:rsidRPr="00461AEF">
        <w:rPr>
          <w:rStyle w:val="Strong"/>
          <w:color w:val="222222"/>
        </w:rPr>
        <w:lastRenderedPageBreak/>
        <w:t>= Total Debt/Total Equity</w:t>
      </w:r>
    </w:p>
    <w:p w14:paraId="51987890"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 Debt</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538BD8EC"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6156203A"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401F2AD6" w14:textId="61F72CD7" w:rsidR="00AB62DF" w:rsidRPr="00461AEF" w:rsidRDefault="00AB62DF" w:rsidP="00461AEF">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06BB1E73" w14:textId="65DD4BFF"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3DB3C8D8"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370DC9F3" w14:textId="77777777" w:rsidR="00FB2E13" w:rsidRPr="00461AEF" w:rsidRDefault="00FB2E13" w:rsidP="00461AEF">
            <w:pPr>
              <w:pStyle w:val="NormalWeb"/>
              <w:spacing w:line="360" w:lineRule="auto"/>
              <w:ind w:left="720"/>
              <w:jc w:val="both"/>
              <w:rPr>
                <w:color w:val="222222"/>
              </w:rPr>
            </w:pPr>
            <w:r w:rsidRPr="00461AEF">
              <w:rPr>
                <w:color w:val="222222"/>
              </w:rPr>
              <w:t>Debt</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27093E8E" w14:textId="77777777" w:rsidR="00FB2E13" w:rsidRPr="00461AEF" w:rsidRDefault="00FB2E13" w:rsidP="00461AEF">
            <w:pPr>
              <w:pStyle w:val="NormalWeb"/>
              <w:spacing w:line="360" w:lineRule="auto"/>
              <w:ind w:left="720"/>
              <w:jc w:val="center"/>
              <w:rPr>
                <w:color w:val="222222"/>
              </w:rPr>
            </w:pPr>
            <w:r w:rsidRPr="00461AEF">
              <w:rPr>
                <w:color w:val="222222"/>
              </w:rPr>
              <w:t>4,137</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28B187CF" w14:textId="77777777" w:rsidR="00FB2E13" w:rsidRPr="00461AEF" w:rsidRDefault="00FB2E13" w:rsidP="00461AEF">
            <w:pPr>
              <w:pStyle w:val="NormalWeb"/>
              <w:spacing w:line="360" w:lineRule="auto"/>
              <w:ind w:left="720"/>
              <w:jc w:val="center"/>
              <w:rPr>
                <w:color w:val="222222"/>
              </w:rPr>
            </w:pPr>
            <w:r w:rsidRPr="00461AEF">
              <w:rPr>
                <w:color w:val="222222"/>
              </w:rPr>
              <w:t>4,129</w:t>
            </w:r>
          </w:p>
        </w:tc>
      </w:tr>
    </w:tbl>
    <w:p w14:paraId="352CEC99"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(ii) Equity:-</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70A130B5"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177D732A"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42B7D3F8" w14:textId="7ABBAD93" w:rsidR="00AB62DF" w:rsidRPr="00461AEF" w:rsidRDefault="00AB62DF" w:rsidP="00461AEF">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214BB666" w14:textId="2618AD38"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648394D2"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72D67ECB" w14:textId="77777777" w:rsidR="00FB2E13" w:rsidRPr="00461AEF" w:rsidRDefault="00FB2E13" w:rsidP="00461AEF">
            <w:pPr>
              <w:pStyle w:val="NormalWeb"/>
              <w:spacing w:line="360" w:lineRule="auto"/>
              <w:ind w:left="720"/>
              <w:jc w:val="both"/>
              <w:rPr>
                <w:color w:val="222222"/>
              </w:rPr>
            </w:pPr>
            <w:r w:rsidRPr="00461AEF">
              <w:rPr>
                <w:color w:val="222222"/>
              </w:rPr>
              <w:t>Equity</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29CB394B" w14:textId="77777777" w:rsidR="00FB2E13" w:rsidRPr="00461AEF" w:rsidRDefault="00FB2E13" w:rsidP="00461AEF">
            <w:pPr>
              <w:pStyle w:val="NormalWeb"/>
              <w:spacing w:line="360" w:lineRule="auto"/>
              <w:ind w:left="720"/>
              <w:jc w:val="center"/>
              <w:rPr>
                <w:color w:val="222222"/>
              </w:rPr>
            </w:pPr>
            <w:r w:rsidRPr="00461AEF">
              <w:rPr>
                <w:color w:val="222222"/>
              </w:rPr>
              <w:t>3,088</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7461BC59" w14:textId="77777777" w:rsidR="00FB2E13" w:rsidRPr="00461AEF" w:rsidRDefault="00FB2E13" w:rsidP="00461AEF">
            <w:pPr>
              <w:pStyle w:val="NormalWeb"/>
              <w:spacing w:line="360" w:lineRule="auto"/>
              <w:ind w:left="720"/>
              <w:jc w:val="center"/>
              <w:rPr>
                <w:color w:val="222222"/>
              </w:rPr>
            </w:pPr>
            <w:r w:rsidRPr="00461AEF">
              <w:rPr>
                <w:color w:val="222222"/>
              </w:rPr>
              <w:t>2,912</w:t>
            </w:r>
          </w:p>
        </w:tc>
      </w:tr>
    </w:tbl>
    <w:p w14:paraId="26F12B1C"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(iii) Current Ratio</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69"/>
        <w:gridCol w:w="2417"/>
        <w:gridCol w:w="2004"/>
      </w:tblGrid>
      <w:tr w:rsidR="00AB62DF" w:rsidRPr="00461AEF" w14:paraId="179A35F6" w14:textId="77777777" w:rsidTr="00AB62DF">
        <w:trPr>
          <w:divId w:val="1700623451"/>
        </w:trPr>
        <w:tc>
          <w:tcPr>
            <w:tcW w:w="38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0D0F9D74"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17"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2B181B2C" w14:textId="0D791BDE" w:rsidR="00AB62DF" w:rsidRPr="00461AEF" w:rsidRDefault="00AB62DF" w:rsidP="00461AEF">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56D72B05" w14:textId="6EDC30D4"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2C69DE92" w14:textId="77777777" w:rsidTr="00AB62DF">
        <w:trPr>
          <w:divId w:val="1700623451"/>
        </w:trPr>
        <w:tc>
          <w:tcPr>
            <w:tcW w:w="3869"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1214DB5D" w14:textId="77777777" w:rsidR="00FB2E13" w:rsidRPr="00461AEF" w:rsidRDefault="00FB2E13" w:rsidP="00461AEF">
            <w:pPr>
              <w:pStyle w:val="NormalWeb"/>
              <w:spacing w:line="360" w:lineRule="auto"/>
              <w:ind w:left="720"/>
              <w:jc w:val="both"/>
              <w:rPr>
                <w:color w:val="222222"/>
              </w:rPr>
            </w:pPr>
            <w:r w:rsidRPr="00461AEF">
              <w:rPr>
                <w:color w:val="222222"/>
              </w:rPr>
              <w:t>Debt (A)</w:t>
            </w:r>
          </w:p>
        </w:tc>
        <w:tc>
          <w:tcPr>
            <w:tcW w:w="2417" w:type="dxa"/>
            <w:tcBorders>
              <w:top w:val="nil"/>
              <w:left w:val="nil"/>
              <w:bottom w:val="single" w:sz="6" w:space="0" w:color="000000"/>
              <w:right w:val="single" w:sz="6" w:space="0" w:color="000000"/>
            </w:tcBorders>
            <w:tcMar>
              <w:top w:w="0" w:type="dxa"/>
              <w:left w:w="0" w:type="dxa"/>
              <w:bottom w:w="0" w:type="dxa"/>
              <w:right w:w="0" w:type="dxa"/>
            </w:tcMar>
            <w:hideMark/>
          </w:tcPr>
          <w:p w14:paraId="45302CB7" w14:textId="77777777" w:rsidR="00FB2E13" w:rsidRPr="00461AEF" w:rsidRDefault="00FB2E13" w:rsidP="00461AEF">
            <w:pPr>
              <w:pStyle w:val="NormalWeb"/>
              <w:spacing w:line="360" w:lineRule="auto"/>
              <w:ind w:left="720"/>
              <w:jc w:val="center"/>
              <w:rPr>
                <w:color w:val="222222"/>
              </w:rPr>
            </w:pPr>
            <w:r w:rsidRPr="00461AEF">
              <w:rPr>
                <w:color w:val="222222"/>
              </w:rPr>
              <w:t>4,137</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64304F94" w14:textId="77777777" w:rsidR="00FB2E13" w:rsidRPr="00461AEF" w:rsidRDefault="00FB2E13" w:rsidP="00461AEF">
            <w:pPr>
              <w:pStyle w:val="NormalWeb"/>
              <w:spacing w:line="360" w:lineRule="auto"/>
              <w:ind w:left="720"/>
              <w:jc w:val="center"/>
              <w:rPr>
                <w:color w:val="222222"/>
              </w:rPr>
            </w:pPr>
            <w:r w:rsidRPr="00461AEF">
              <w:rPr>
                <w:color w:val="222222"/>
              </w:rPr>
              <w:t>4,129</w:t>
            </w:r>
          </w:p>
        </w:tc>
      </w:tr>
      <w:tr w:rsidR="00FB2E13" w:rsidRPr="00461AEF" w14:paraId="0330B53C" w14:textId="77777777" w:rsidTr="00AB62DF">
        <w:trPr>
          <w:divId w:val="1700623451"/>
        </w:trPr>
        <w:tc>
          <w:tcPr>
            <w:tcW w:w="3869"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748C5FE7" w14:textId="77777777" w:rsidR="00FB2E13" w:rsidRPr="00461AEF" w:rsidRDefault="00FB2E13" w:rsidP="00461AEF">
            <w:pPr>
              <w:pStyle w:val="NormalWeb"/>
              <w:spacing w:line="360" w:lineRule="auto"/>
              <w:ind w:left="720"/>
              <w:jc w:val="both"/>
              <w:rPr>
                <w:color w:val="222222"/>
              </w:rPr>
            </w:pPr>
            <w:r w:rsidRPr="00461AEF">
              <w:rPr>
                <w:color w:val="222222"/>
              </w:rPr>
              <w:t>Equity (B)</w:t>
            </w:r>
          </w:p>
        </w:tc>
        <w:tc>
          <w:tcPr>
            <w:tcW w:w="2417" w:type="dxa"/>
            <w:tcBorders>
              <w:top w:val="nil"/>
              <w:left w:val="nil"/>
              <w:bottom w:val="single" w:sz="6" w:space="0" w:color="000000"/>
              <w:right w:val="single" w:sz="6" w:space="0" w:color="000000"/>
            </w:tcBorders>
            <w:tcMar>
              <w:top w:w="0" w:type="dxa"/>
              <w:left w:w="0" w:type="dxa"/>
              <w:bottom w:w="0" w:type="dxa"/>
              <w:right w:w="0" w:type="dxa"/>
            </w:tcMar>
            <w:hideMark/>
          </w:tcPr>
          <w:p w14:paraId="48480B17" w14:textId="77777777" w:rsidR="00FB2E13" w:rsidRPr="00461AEF" w:rsidRDefault="00FB2E13" w:rsidP="00461AEF">
            <w:pPr>
              <w:pStyle w:val="NormalWeb"/>
              <w:spacing w:line="360" w:lineRule="auto"/>
              <w:ind w:left="720"/>
              <w:jc w:val="center"/>
              <w:rPr>
                <w:color w:val="222222"/>
              </w:rPr>
            </w:pPr>
            <w:r w:rsidRPr="00461AEF">
              <w:rPr>
                <w:color w:val="222222"/>
              </w:rPr>
              <w:t>3,088</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0EDE5A09" w14:textId="77777777" w:rsidR="00FB2E13" w:rsidRPr="00461AEF" w:rsidRDefault="00FB2E13" w:rsidP="00461AEF">
            <w:pPr>
              <w:pStyle w:val="NormalWeb"/>
              <w:spacing w:line="360" w:lineRule="auto"/>
              <w:ind w:left="720"/>
              <w:jc w:val="center"/>
              <w:rPr>
                <w:color w:val="222222"/>
              </w:rPr>
            </w:pPr>
            <w:r w:rsidRPr="00461AEF">
              <w:rPr>
                <w:color w:val="222222"/>
              </w:rPr>
              <w:t>2,912</w:t>
            </w:r>
          </w:p>
        </w:tc>
      </w:tr>
      <w:tr w:rsidR="00FB2E13" w:rsidRPr="00461AEF" w14:paraId="30E3A232" w14:textId="77777777" w:rsidTr="00AB62DF">
        <w:trPr>
          <w:divId w:val="1700623451"/>
        </w:trPr>
        <w:tc>
          <w:tcPr>
            <w:tcW w:w="3869"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7EA5677B" w14:textId="77777777" w:rsidR="00FB2E13" w:rsidRPr="00461AEF" w:rsidRDefault="00FB2E13" w:rsidP="00461AEF">
            <w:pPr>
              <w:pStyle w:val="NormalWeb"/>
              <w:spacing w:line="360" w:lineRule="auto"/>
              <w:ind w:left="720"/>
              <w:jc w:val="both"/>
              <w:rPr>
                <w:color w:val="222222"/>
              </w:rPr>
            </w:pPr>
            <w:r w:rsidRPr="00461AEF">
              <w:rPr>
                <w:rStyle w:val="Strong"/>
                <w:color w:val="222222"/>
              </w:rPr>
              <w:t>Gearing Ratio (A/B)</w:t>
            </w:r>
          </w:p>
        </w:tc>
        <w:tc>
          <w:tcPr>
            <w:tcW w:w="2417" w:type="dxa"/>
            <w:tcBorders>
              <w:top w:val="nil"/>
              <w:left w:val="nil"/>
              <w:bottom w:val="single" w:sz="6" w:space="0" w:color="000000"/>
              <w:right w:val="single" w:sz="6" w:space="0" w:color="000000"/>
            </w:tcBorders>
            <w:tcMar>
              <w:top w:w="0" w:type="dxa"/>
              <w:left w:w="0" w:type="dxa"/>
              <w:bottom w:w="0" w:type="dxa"/>
              <w:right w:w="0" w:type="dxa"/>
            </w:tcMar>
            <w:hideMark/>
          </w:tcPr>
          <w:p w14:paraId="2A7FCBBA" w14:textId="77777777" w:rsidR="00FB2E13" w:rsidRPr="00461AEF" w:rsidRDefault="00FB2E13" w:rsidP="00461AEF">
            <w:pPr>
              <w:pStyle w:val="NormalWeb"/>
              <w:spacing w:line="360" w:lineRule="auto"/>
              <w:ind w:left="720"/>
              <w:jc w:val="center"/>
              <w:rPr>
                <w:color w:val="222222"/>
              </w:rPr>
            </w:pPr>
            <w:r w:rsidRPr="00461AEF">
              <w:rPr>
                <w:rStyle w:val="Strong"/>
                <w:color w:val="222222"/>
              </w:rPr>
              <w:t>1.340 times</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03B77A83" w14:textId="77777777" w:rsidR="00FB2E13" w:rsidRPr="00461AEF" w:rsidRDefault="00FB2E13" w:rsidP="00461AEF">
            <w:pPr>
              <w:pStyle w:val="NormalWeb"/>
              <w:spacing w:line="360" w:lineRule="auto"/>
              <w:ind w:left="720"/>
              <w:jc w:val="center"/>
              <w:rPr>
                <w:color w:val="222222"/>
              </w:rPr>
            </w:pPr>
            <w:r w:rsidRPr="00461AEF">
              <w:rPr>
                <w:rStyle w:val="Strong"/>
                <w:color w:val="222222"/>
              </w:rPr>
              <w:t>1.418 times</w:t>
            </w:r>
          </w:p>
        </w:tc>
      </w:tr>
    </w:tbl>
    <w:p w14:paraId="27D23141" w14:textId="77777777" w:rsidR="00FB2E13" w:rsidRPr="00461AEF" w:rsidRDefault="00FB2E13" w:rsidP="00461AEF">
      <w:pPr>
        <w:pStyle w:val="NormalWeb"/>
        <w:shd w:val="clear" w:color="auto" w:fill="FFFFFF"/>
        <w:spacing w:line="360" w:lineRule="auto"/>
        <w:ind w:left="720"/>
        <w:jc w:val="center"/>
        <w:divId w:val="1700623451"/>
        <w:rPr>
          <w:color w:val="222222"/>
        </w:rPr>
      </w:pPr>
      <w:r w:rsidRPr="00461AEF">
        <w:rPr>
          <w:rStyle w:val="Strong"/>
          <w:color w:val="222222"/>
        </w:rPr>
        <w:t>10. Invertor Cover</w:t>
      </w:r>
    </w:p>
    <w:p w14:paraId="45B86354" w14:textId="77777777" w:rsidR="00FB2E13" w:rsidRPr="00461AEF" w:rsidRDefault="00FB2E13" w:rsidP="00461AEF">
      <w:pPr>
        <w:pStyle w:val="NormalWeb"/>
        <w:shd w:val="clear" w:color="auto" w:fill="FFFFFF"/>
        <w:spacing w:line="360" w:lineRule="auto"/>
        <w:ind w:left="720"/>
        <w:jc w:val="center"/>
        <w:divId w:val="1700623451"/>
        <w:rPr>
          <w:color w:val="222222"/>
        </w:rPr>
      </w:pPr>
      <w:r w:rsidRPr="00461AEF">
        <w:rPr>
          <w:rStyle w:val="Strong"/>
          <w:color w:val="222222"/>
        </w:rPr>
        <w:t>= Earning before Interest &amp; Tax/Interest Expense</w:t>
      </w:r>
    </w:p>
    <w:p w14:paraId="4DC769C0" w14:textId="77777777" w:rsidR="00FB2E13" w:rsidRPr="00461AEF" w:rsidRDefault="00FB2E13" w:rsidP="00461AEF">
      <w:pPr>
        <w:pStyle w:val="NormalWeb"/>
        <w:shd w:val="clear" w:color="auto" w:fill="FFFFFF"/>
        <w:spacing w:line="360" w:lineRule="auto"/>
        <w:ind w:left="720"/>
        <w:jc w:val="both"/>
        <w:divId w:val="1700623451"/>
        <w:rPr>
          <w:color w:val="222222"/>
        </w:rPr>
      </w:pPr>
      <w:r w:rsidRPr="00461AEF">
        <w:rPr>
          <w:rStyle w:val="Strong"/>
          <w:color w:val="222222"/>
        </w:rPr>
        <w:t>(i) Earning before Interest &amp; Tax:-</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5"/>
        <w:gridCol w:w="2414"/>
        <w:gridCol w:w="2001"/>
      </w:tblGrid>
      <w:tr w:rsidR="00AB62DF" w:rsidRPr="00461AEF" w14:paraId="4FB318AB" w14:textId="77777777" w:rsidTr="00AB62DF">
        <w:trPr>
          <w:divId w:val="1700623451"/>
        </w:trPr>
        <w:tc>
          <w:tcPr>
            <w:tcW w:w="38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7630DB97" w14:textId="77777777"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1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4B651ED3" w14:textId="46526DB1" w:rsidR="00AB62DF" w:rsidRPr="00461AEF" w:rsidRDefault="00AB62DF" w:rsidP="00461AEF">
            <w:pPr>
              <w:pStyle w:val="NormalWeb"/>
              <w:spacing w:line="360" w:lineRule="auto"/>
              <w:ind w:left="720"/>
              <w:jc w:val="center"/>
              <w:rPr>
                <w:color w:val="222222"/>
              </w:rPr>
            </w:pPr>
            <w:r>
              <w:rPr>
                <w:rStyle w:val="Strong"/>
                <w:color w:val="222222"/>
              </w:rPr>
              <w:t>2022</w:t>
            </w:r>
          </w:p>
        </w:tc>
        <w:tc>
          <w:tcPr>
            <w:tcW w:w="2001"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015C5EF2" w14:textId="3249E8D9"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4762D25D" w14:textId="77777777" w:rsidTr="00AB62DF">
        <w:trPr>
          <w:divId w:val="1700623451"/>
        </w:trPr>
        <w:tc>
          <w:tcPr>
            <w:tcW w:w="387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24C63F27" w14:textId="77777777" w:rsidR="00FB2E13" w:rsidRPr="00461AEF" w:rsidRDefault="00FB2E13" w:rsidP="00461AEF">
            <w:pPr>
              <w:pStyle w:val="NormalWeb"/>
              <w:spacing w:line="360" w:lineRule="auto"/>
              <w:ind w:left="720"/>
              <w:jc w:val="both"/>
              <w:rPr>
                <w:color w:val="222222"/>
              </w:rPr>
            </w:pPr>
            <w:r w:rsidRPr="00461AEF">
              <w:rPr>
                <w:color w:val="222222"/>
              </w:rPr>
              <w:t>Profit before Taxation</w:t>
            </w:r>
          </w:p>
        </w:tc>
        <w:tc>
          <w:tcPr>
            <w:tcW w:w="2414" w:type="dxa"/>
            <w:tcBorders>
              <w:top w:val="nil"/>
              <w:left w:val="nil"/>
              <w:bottom w:val="single" w:sz="6" w:space="0" w:color="000000"/>
              <w:right w:val="single" w:sz="6" w:space="0" w:color="000000"/>
            </w:tcBorders>
            <w:tcMar>
              <w:top w:w="0" w:type="dxa"/>
              <w:left w:w="0" w:type="dxa"/>
              <w:bottom w:w="0" w:type="dxa"/>
              <w:right w:w="0" w:type="dxa"/>
            </w:tcMar>
            <w:hideMark/>
          </w:tcPr>
          <w:p w14:paraId="647170BD" w14:textId="77777777" w:rsidR="00FB2E13" w:rsidRPr="00461AEF" w:rsidRDefault="00FB2E13" w:rsidP="00461AEF">
            <w:pPr>
              <w:pStyle w:val="NormalWeb"/>
              <w:spacing w:line="360" w:lineRule="auto"/>
              <w:ind w:left="720"/>
              <w:jc w:val="center"/>
              <w:rPr>
                <w:color w:val="222222"/>
              </w:rPr>
            </w:pPr>
            <w:r w:rsidRPr="00461AEF">
              <w:rPr>
                <w:color w:val="222222"/>
              </w:rPr>
              <w:t>620</w:t>
            </w:r>
          </w:p>
        </w:tc>
        <w:tc>
          <w:tcPr>
            <w:tcW w:w="2001" w:type="dxa"/>
            <w:tcBorders>
              <w:top w:val="nil"/>
              <w:left w:val="nil"/>
              <w:bottom w:val="single" w:sz="6" w:space="0" w:color="000000"/>
              <w:right w:val="single" w:sz="6" w:space="0" w:color="000000"/>
            </w:tcBorders>
            <w:tcMar>
              <w:top w:w="0" w:type="dxa"/>
              <w:left w:w="0" w:type="dxa"/>
              <w:bottom w:w="0" w:type="dxa"/>
              <w:right w:w="0" w:type="dxa"/>
            </w:tcMar>
            <w:hideMark/>
          </w:tcPr>
          <w:p w14:paraId="6EFEFDFD" w14:textId="77777777" w:rsidR="00FB2E13" w:rsidRPr="00461AEF" w:rsidRDefault="00FB2E13" w:rsidP="00461AEF">
            <w:pPr>
              <w:pStyle w:val="NormalWeb"/>
              <w:spacing w:line="360" w:lineRule="auto"/>
              <w:ind w:left="720"/>
              <w:jc w:val="center"/>
              <w:rPr>
                <w:color w:val="222222"/>
              </w:rPr>
            </w:pPr>
            <w:r w:rsidRPr="00461AEF">
              <w:rPr>
                <w:color w:val="222222"/>
              </w:rPr>
              <w:t>539</w:t>
            </w:r>
          </w:p>
        </w:tc>
      </w:tr>
      <w:tr w:rsidR="00FB2E13" w:rsidRPr="00461AEF" w14:paraId="16173AE4" w14:textId="77777777" w:rsidTr="00AB62DF">
        <w:trPr>
          <w:divId w:val="1700623451"/>
        </w:trPr>
        <w:tc>
          <w:tcPr>
            <w:tcW w:w="387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352D1293" w14:textId="77777777" w:rsidR="00FB2E13" w:rsidRPr="00461AEF" w:rsidRDefault="00FB2E13" w:rsidP="00461AEF">
            <w:pPr>
              <w:pStyle w:val="NormalWeb"/>
              <w:spacing w:line="360" w:lineRule="auto"/>
              <w:ind w:left="720"/>
              <w:jc w:val="both"/>
              <w:rPr>
                <w:color w:val="222222"/>
              </w:rPr>
            </w:pPr>
            <w:r w:rsidRPr="00461AEF">
              <w:rPr>
                <w:color w:val="222222"/>
              </w:rPr>
              <w:t>Add:- Interest Payable</w:t>
            </w:r>
          </w:p>
        </w:tc>
        <w:tc>
          <w:tcPr>
            <w:tcW w:w="2414" w:type="dxa"/>
            <w:tcBorders>
              <w:top w:val="nil"/>
              <w:left w:val="nil"/>
              <w:bottom w:val="single" w:sz="6" w:space="0" w:color="000000"/>
              <w:right w:val="single" w:sz="6" w:space="0" w:color="000000"/>
            </w:tcBorders>
            <w:tcMar>
              <w:top w:w="0" w:type="dxa"/>
              <w:left w:w="0" w:type="dxa"/>
              <w:bottom w:w="0" w:type="dxa"/>
              <w:right w:w="0" w:type="dxa"/>
            </w:tcMar>
            <w:hideMark/>
          </w:tcPr>
          <w:p w14:paraId="1D2E749C" w14:textId="77777777" w:rsidR="00FB2E13" w:rsidRPr="00461AEF" w:rsidRDefault="00FB2E13" w:rsidP="00461AEF">
            <w:pPr>
              <w:pStyle w:val="NormalWeb"/>
              <w:spacing w:line="360" w:lineRule="auto"/>
              <w:ind w:left="720"/>
              <w:jc w:val="center"/>
              <w:rPr>
                <w:color w:val="222222"/>
              </w:rPr>
            </w:pPr>
            <w:r w:rsidRPr="00461AEF">
              <w:rPr>
                <w:color w:val="222222"/>
              </w:rPr>
              <w:t>226</w:t>
            </w:r>
          </w:p>
        </w:tc>
        <w:tc>
          <w:tcPr>
            <w:tcW w:w="2001" w:type="dxa"/>
            <w:tcBorders>
              <w:top w:val="nil"/>
              <w:left w:val="nil"/>
              <w:bottom w:val="single" w:sz="6" w:space="0" w:color="000000"/>
              <w:right w:val="single" w:sz="6" w:space="0" w:color="000000"/>
            </w:tcBorders>
            <w:tcMar>
              <w:top w:w="0" w:type="dxa"/>
              <w:left w:w="0" w:type="dxa"/>
              <w:bottom w:w="0" w:type="dxa"/>
              <w:right w:w="0" w:type="dxa"/>
            </w:tcMar>
            <w:hideMark/>
          </w:tcPr>
          <w:p w14:paraId="1A3C4B08" w14:textId="77777777" w:rsidR="00FB2E13" w:rsidRPr="00461AEF" w:rsidRDefault="00FB2E13" w:rsidP="00461AEF">
            <w:pPr>
              <w:pStyle w:val="NormalWeb"/>
              <w:spacing w:line="360" w:lineRule="auto"/>
              <w:ind w:left="720"/>
              <w:jc w:val="center"/>
              <w:rPr>
                <w:color w:val="222222"/>
              </w:rPr>
            </w:pPr>
            <w:r w:rsidRPr="00461AEF">
              <w:rPr>
                <w:color w:val="222222"/>
              </w:rPr>
              <w:t>181</w:t>
            </w:r>
          </w:p>
        </w:tc>
      </w:tr>
      <w:tr w:rsidR="00FB2E13" w:rsidRPr="00461AEF" w14:paraId="74D5B49B" w14:textId="77777777" w:rsidTr="00AB62DF">
        <w:trPr>
          <w:divId w:val="1700623451"/>
        </w:trPr>
        <w:tc>
          <w:tcPr>
            <w:tcW w:w="387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143AED29" w14:textId="77777777" w:rsidR="00FB2E13" w:rsidRPr="00461AEF" w:rsidRDefault="00FB2E13" w:rsidP="00461AEF">
            <w:pPr>
              <w:pStyle w:val="NormalWeb"/>
              <w:spacing w:line="360" w:lineRule="auto"/>
              <w:ind w:left="720"/>
              <w:jc w:val="both"/>
              <w:rPr>
                <w:color w:val="222222"/>
              </w:rPr>
            </w:pPr>
            <w:r w:rsidRPr="00461AEF">
              <w:rPr>
                <w:rStyle w:val="Strong"/>
                <w:color w:val="222222"/>
              </w:rPr>
              <w:t>Earning before interest &amp; Tax</w:t>
            </w:r>
          </w:p>
        </w:tc>
        <w:tc>
          <w:tcPr>
            <w:tcW w:w="2414" w:type="dxa"/>
            <w:tcBorders>
              <w:top w:val="nil"/>
              <w:left w:val="nil"/>
              <w:bottom w:val="single" w:sz="6" w:space="0" w:color="000000"/>
              <w:right w:val="single" w:sz="6" w:space="0" w:color="000000"/>
            </w:tcBorders>
            <w:tcMar>
              <w:top w:w="0" w:type="dxa"/>
              <w:left w:w="0" w:type="dxa"/>
              <w:bottom w:w="0" w:type="dxa"/>
              <w:right w:w="0" w:type="dxa"/>
            </w:tcMar>
            <w:hideMark/>
          </w:tcPr>
          <w:p w14:paraId="33A8F771" w14:textId="77777777" w:rsidR="00FB2E13" w:rsidRPr="00461AEF" w:rsidRDefault="00FB2E13" w:rsidP="00461AEF">
            <w:pPr>
              <w:pStyle w:val="NormalWeb"/>
              <w:spacing w:line="360" w:lineRule="auto"/>
              <w:ind w:left="720"/>
              <w:jc w:val="center"/>
              <w:rPr>
                <w:color w:val="222222"/>
              </w:rPr>
            </w:pPr>
            <w:r w:rsidRPr="00461AEF">
              <w:rPr>
                <w:rStyle w:val="Strong"/>
                <w:color w:val="222222"/>
              </w:rPr>
              <w:t>846</w:t>
            </w:r>
          </w:p>
        </w:tc>
        <w:tc>
          <w:tcPr>
            <w:tcW w:w="2001" w:type="dxa"/>
            <w:tcBorders>
              <w:top w:val="nil"/>
              <w:left w:val="nil"/>
              <w:bottom w:val="single" w:sz="6" w:space="0" w:color="000000"/>
              <w:right w:val="single" w:sz="6" w:space="0" w:color="000000"/>
            </w:tcBorders>
            <w:tcMar>
              <w:top w:w="0" w:type="dxa"/>
              <w:left w:w="0" w:type="dxa"/>
              <w:bottom w:w="0" w:type="dxa"/>
              <w:right w:w="0" w:type="dxa"/>
            </w:tcMar>
            <w:hideMark/>
          </w:tcPr>
          <w:p w14:paraId="742970B5" w14:textId="77777777" w:rsidR="00FB2E13" w:rsidRPr="00461AEF" w:rsidRDefault="00FB2E13" w:rsidP="00461AEF">
            <w:pPr>
              <w:pStyle w:val="NormalWeb"/>
              <w:spacing w:line="360" w:lineRule="auto"/>
              <w:ind w:left="720"/>
              <w:jc w:val="center"/>
              <w:rPr>
                <w:color w:val="222222"/>
              </w:rPr>
            </w:pPr>
            <w:r w:rsidRPr="00461AEF">
              <w:rPr>
                <w:rStyle w:val="Strong"/>
                <w:color w:val="222222"/>
              </w:rPr>
              <w:t>720</w:t>
            </w:r>
          </w:p>
        </w:tc>
      </w:tr>
    </w:tbl>
    <w:p w14:paraId="778FAA74" w14:textId="1D429A14" w:rsidR="00D90260" w:rsidRPr="00D90260" w:rsidRDefault="00D90260" w:rsidP="00D90260">
      <w:pPr>
        <w:pStyle w:val="NormalWeb"/>
        <w:shd w:val="clear" w:color="auto" w:fill="FFFFFF"/>
        <w:spacing w:line="360" w:lineRule="auto"/>
        <w:ind w:left="720"/>
        <w:jc w:val="both"/>
        <w:divId w:val="1700623451"/>
        <w:rPr>
          <w:rStyle w:val="Strong"/>
          <w:b w:val="0"/>
          <w:bCs w:val="0"/>
          <w:color w:val="222222"/>
        </w:rPr>
      </w:pPr>
      <w:r w:rsidRPr="00D90260">
        <w:rPr>
          <w:rStyle w:val="Strong"/>
          <w:b w:val="0"/>
          <w:bCs w:val="0"/>
          <w:color w:val="222222"/>
        </w:rPr>
        <w:t>A financial statistic known as earnings before interest and tax (EBIT) is computed by adding interest payed to the profit before taxes. The company's EBIT climbed from 720 in 2021 to 846 in 2022. This indicator provides information on a company's fundamental operational performance and its capacity to make money from its activities. It shows the operating profitability, excluding interest and taxes.</w:t>
      </w:r>
    </w:p>
    <w:p w14:paraId="457E8AE1" w14:textId="5ACCA2D5"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(ii) Interest Expense:-</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5"/>
        <w:gridCol w:w="2414"/>
        <w:gridCol w:w="2001"/>
      </w:tblGrid>
      <w:tr w:rsidR="00AB62DF" w:rsidRPr="00461AEF" w14:paraId="630A522C" w14:textId="77777777" w:rsidTr="00AB62DF">
        <w:trPr>
          <w:divId w:val="1700623451"/>
        </w:trPr>
        <w:tc>
          <w:tcPr>
            <w:tcW w:w="38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22A2BB39" w14:textId="77777777" w:rsidR="00AB62DF" w:rsidRPr="00461AEF" w:rsidRDefault="00AB62DF" w:rsidP="00461AEF">
            <w:pPr>
              <w:pStyle w:val="NormalWeb"/>
              <w:spacing w:line="360" w:lineRule="auto"/>
              <w:ind w:left="720"/>
              <w:jc w:val="both"/>
              <w:rPr>
                <w:color w:val="222222"/>
              </w:rPr>
            </w:pPr>
            <w:r w:rsidRPr="00461AEF">
              <w:rPr>
                <w:rStyle w:val="Strong"/>
                <w:color w:val="222222"/>
              </w:rPr>
              <w:lastRenderedPageBreak/>
              <w:t>Particulars</w:t>
            </w:r>
          </w:p>
        </w:tc>
        <w:tc>
          <w:tcPr>
            <w:tcW w:w="241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57F5393F" w14:textId="3E084572" w:rsidR="00AB62DF" w:rsidRPr="00461AEF" w:rsidRDefault="00AB62DF" w:rsidP="00461AEF">
            <w:pPr>
              <w:pStyle w:val="NormalWeb"/>
              <w:spacing w:line="360" w:lineRule="auto"/>
              <w:ind w:left="720"/>
              <w:jc w:val="center"/>
              <w:rPr>
                <w:color w:val="222222"/>
              </w:rPr>
            </w:pPr>
            <w:r>
              <w:rPr>
                <w:rStyle w:val="Strong"/>
                <w:color w:val="222222"/>
              </w:rPr>
              <w:t>2022</w:t>
            </w:r>
          </w:p>
        </w:tc>
        <w:tc>
          <w:tcPr>
            <w:tcW w:w="2001"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75A200EC" w14:textId="2F1C4397"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4CF27AB4" w14:textId="77777777" w:rsidTr="00AB62DF">
        <w:trPr>
          <w:divId w:val="1700623451"/>
        </w:trPr>
        <w:tc>
          <w:tcPr>
            <w:tcW w:w="387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1DFF462A" w14:textId="77777777" w:rsidR="00FB2E13" w:rsidRPr="00461AEF" w:rsidRDefault="00FB2E13" w:rsidP="00461AEF">
            <w:pPr>
              <w:pStyle w:val="NormalWeb"/>
              <w:spacing w:line="360" w:lineRule="auto"/>
              <w:ind w:left="720"/>
              <w:jc w:val="both"/>
              <w:rPr>
                <w:color w:val="222222"/>
              </w:rPr>
            </w:pPr>
            <w:r w:rsidRPr="00461AEF">
              <w:rPr>
                <w:color w:val="222222"/>
              </w:rPr>
              <w:t>Interest Payable</w:t>
            </w:r>
          </w:p>
        </w:tc>
        <w:tc>
          <w:tcPr>
            <w:tcW w:w="2414" w:type="dxa"/>
            <w:tcBorders>
              <w:top w:val="nil"/>
              <w:left w:val="nil"/>
              <w:bottom w:val="single" w:sz="6" w:space="0" w:color="000000"/>
              <w:right w:val="single" w:sz="6" w:space="0" w:color="000000"/>
            </w:tcBorders>
            <w:tcMar>
              <w:top w:w="0" w:type="dxa"/>
              <w:left w:w="0" w:type="dxa"/>
              <w:bottom w:w="0" w:type="dxa"/>
              <w:right w:w="0" w:type="dxa"/>
            </w:tcMar>
            <w:hideMark/>
          </w:tcPr>
          <w:p w14:paraId="65338D7A" w14:textId="77777777" w:rsidR="00FB2E13" w:rsidRPr="00461AEF" w:rsidRDefault="00FB2E13" w:rsidP="00461AEF">
            <w:pPr>
              <w:pStyle w:val="NormalWeb"/>
              <w:spacing w:line="360" w:lineRule="auto"/>
              <w:ind w:left="720"/>
              <w:jc w:val="center"/>
              <w:rPr>
                <w:color w:val="222222"/>
              </w:rPr>
            </w:pPr>
            <w:r w:rsidRPr="00461AEF">
              <w:rPr>
                <w:color w:val="222222"/>
              </w:rPr>
              <w:t>226</w:t>
            </w:r>
          </w:p>
        </w:tc>
        <w:tc>
          <w:tcPr>
            <w:tcW w:w="2001" w:type="dxa"/>
            <w:tcBorders>
              <w:top w:val="nil"/>
              <w:left w:val="nil"/>
              <w:bottom w:val="single" w:sz="6" w:space="0" w:color="000000"/>
              <w:right w:val="single" w:sz="6" w:space="0" w:color="000000"/>
            </w:tcBorders>
            <w:tcMar>
              <w:top w:w="0" w:type="dxa"/>
              <w:left w:w="0" w:type="dxa"/>
              <w:bottom w:w="0" w:type="dxa"/>
              <w:right w:w="0" w:type="dxa"/>
            </w:tcMar>
            <w:hideMark/>
          </w:tcPr>
          <w:p w14:paraId="05C76175" w14:textId="77777777" w:rsidR="00FB2E13" w:rsidRPr="00461AEF" w:rsidRDefault="00FB2E13" w:rsidP="00461AEF">
            <w:pPr>
              <w:pStyle w:val="NormalWeb"/>
              <w:spacing w:line="360" w:lineRule="auto"/>
              <w:ind w:left="720"/>
              <w:jc w:val="center"/>
              <w:rPr>
                <w:color w:val="222222"/>
              </w:rPr>
            </w:pPr>
            <w:r w:rsidRPr="00461AEF">
              <w:rPr>
                <w:color w:val="222222"/>
              </w:rPr>
              <w:t>181</w:t>
            </w:r>
          </w:p>
        </w:tc>
      </w:tr>
    </w:tbl>
    <w:p w14:paraId="0D5A23E2" w14:textId="77777777" w:rsidR="00FB2E13" w:rsidRPr="00461AEF" w:rsidRDefault="00FB2E13" w:rsidP="00461AEF">
      <w:pPr>
        <w:pStyle w:val="NormalWeb"/>
        <w:shd w:val="clear" w:color="auto" w:fill="FFFFFF"/>
        <w:spacing w:line="360" w:lineRule="auto"/>
        <w:ind w:left="720"/>
        <w:divId w:val="1700623451"/>
        <w:rPr>
          <w:color w:val="222222"/>
        </w:rPr>
      </w:pPr>
      <w:r w:rsidRPr="00461AEF">
        <w:rPr>
          <w:rStyle w:val="Strong"/>
          <w:color w:val="222222"/>
        </w:rPr>
        <w:t>(iii) Invertor Cover:-</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69"/>
        <w:gridCol w:w="2417"/>
        <w:gridCol w:w="2004"/>
      </w:tblGrid>
      <w:tr w:rsidR="00AB62DF" w:rsidRPr="00461AEF" w14:paraId="21784C3A" w14:textId="77777777" w:rsidTr="00AB62DF">
        <w:trPr>
          <w:divId w:val="1700623451"/>
        </w:trPr>
        <w:tc>
          <w:tcPr>
            <w:tcW w:w="38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561F5C6F" w14:textId="1053CD83" w:rsidR="00AB62DF" w:rsidRPr="00461AEF" w:rsidRDefault="00AB62DF" w:rsidP="00461AEF">
            <w:pPr>
              <w:pStyle w:val="NormalWeb"/>
              <w:spacing w:line="360" w:lineRule="auto"/>
              <w:ind w:left="720"/>
              <w:jc w:val="both"/>
              <w:rPr>
                <w:color w:val="222222"/>
              </w:rPr>
            </w:pPr>
            <w:r w:rsidRPr="00461AEF">
              <w:rPr>
                <w:rStyle w:val="Strong"/>
                <w:color w:val="222222"/>
              </w:rPr>
              <w:t>Particulars</w:t>
            </w:r>
          </w:p>
        </w:tc>
        <w:tc>
          <w:tcPr>
            <w:tcW w:w="2417"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0C29E52B" w14:textId="435ED70B" w:rsidR="00AB62DF" w:rsidRPr="00461AEF" w:rsidRDefault="00AB62DF" w:rsidP="00461AEF">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3E496A1A" w14:textId="6B208288" w:rsidR="00AB62DF" w:rsidRPr="00461AEF" w:rsidRDefault="00AB62DF" w:rsidP="00461AEF">
            <w:pPr>
              <w:pStyle w:val="NormalWeb"/>
              <w:spacing w:line="360" w:lineRule="auto"/>
              <w:ind w:left="720"/>
              <w:jc w:val="center"/>
              <w:rPr>
                <w:color w:val="222222"/>
              </w:rPr>
            </w:pPr>
            <w:r>
              <w:rPr>
                <w:rStyle w:val="Strong"/>
                <w:color w:val="222222"/>
              </w:rPr>
              <w:t>2021</w:t>
            </w:r>
          </w:p>
        </w:tc>
      </w:tr>
      <w:tr w:rsidR="00FB2E13" w:rsidRPr="00461AEF" w14:paraId="4320CE2B" w14:textId="77777777" w:rsidTr="00AB62DF">
        <w:trPr>
          <w:divId w:val="1700623451"/>
        </w:trPr>
        <w:tc>
          <w:tcPr>
            <w:tcW w:w="3869"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1F110C50" w14:textId="77777777" w:rsidR="00FB2E13" w:rsidRPr="00461AEF" w:rsidRDefault="00FB2E13" w:rsidP="00461AEF">
            <w:pPr>
              <w:pStyle w:val="NormalWeb"/>
              <w:spacing w:line="360" w:lineRule="auto"/>
              <w:ind w:left="720"/>
              <w:jc w:val="both"/>
              <w:rPr>
                <w:color w:val="222222"/>
              </w:rPr>
            </w:pPr>
            <w:r w:rsidRPr="00461AEF">
              <w:rPr>
                <w:color w:val="222222"/>
              </w:rPr>
              <w:t>Earning before interest &amp; Tax (A)</w:t>
            </w:r>
          </w:p>
        </w:tc>
        <w:tc>
          <w:tcPr>
            <w:tcW w:w="2417" w:type="dxa"/>
            <w:tcBorders>
              <w:top w:val="nil"/>
              <w:left w:val="nil"/>
              <w:bottom w:val="single" w:sz="6" w:space="0" w:color="000000"/>
              <w:right w:val="single" w:sz="6" w:space="0" w:color="000000"/>
            </w:tcBorders>
            <w:tcMar>
              <w:top w:w="0" w:type="dxa"/>
              <w:left w:w="0" w:type="dxa"/>
              <w:bottom w:w="0" w:type="dxa"/>
              <w:right w:w="0" w:type="dxa"/>
            </w:tcMar>
            <w:hideMark/>
          </w:tcPr>
          <w:p w14:paraId="6C12183A" w14:textId="77777777" w:rsidR="00FB2E13" w:rsidRPr="00461AEF" w:rsidRDefault="00FB2E13" w:rsidP="00461AEF">
            <w:pPr>
              <w:pStyle w:val="NormalWeb"/>
              <w:spacing w:line="360" w:lineRule="auto"/>
              <w:ind w:left="720"/>
              <w:jc w:val="center"/>
              <w:rPr>
                <w:color w:val="222222"/>
              </w:rPr>
            </w:pPr>
            <w:r w:rsidRPr="00461AEF">
              <w:rPr>
                <w:color w:val="222222"/>
              </w:rPr>
              <w:t>846</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0D3847A2" w14:textId="77777777" w:rsidR="00FB2E13" w:rsidRPr="00461AEF" w:rsidRDefault="00FB2E13" w:rsidP="00461AEF">
            <w:pPr>
              <w:pStyle w:val="NormalWeb"/>
              <w:spacing w:line="360" w:lineRule="auto"/>
              <w:ind w:left="720"/>
              <w:jc w:val="center"/>
              <w:rPr>
                <w:color w:val="222222"/>
              </w:rPr>
            </w:pPr>
            <w:r w:rsidRPr="00461AEF">
              <w:rPr>
                <w:color w:val="222222"/>
              </w:rPr>
              <w:t>720</w:t>
            </w:r>
          </w:p>
        </w:tc>
      </w:tr>
      <w:tr w:rsidR="00FB2E13" w:rsidRPr="00461AEF" w14:paraId="601D79D1" w14:textId="77777777" w:rsidTr="00AB62DF">
        <w:trPr>
          <w:divId w:val="1700623451"/>
        </w:trPr>
        <w:tc>
          <w:tcPr>
            <w:tcW w:w="3869"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5C9229ED" w14:textId="77777777" w:rsidR="00FB2E13" w:rsidRPr="00461AEF" w:rsidRDefault="00FB2E13" w:rsidP="00461AEF">
            <w:pPr>
              <w:pStyle w:val="NormalWeb"/>
              <w:spacing w:line="360" w:lineRule="auto"/>
              <w:ind w:left="720"/>
              <w:jc w:val="both"/>
              <w:rPr>
                <w:color w:val="222222"/>
              </w:rPr>
            </w:pPr>
            <w:r w:rsidRPr="00461AEF">
              <w:rPr>
                <w:color w:val="222222"/>
              </w:rPr>
              <w:t>Interest Payable (B)</w:t>
            </w:r>
          </w:p>
        </w:tc>
        <w:tc>
          <w:tcPr>
            <w:tcW w:w="2417" w:type="dxa"/>
            <w:tcBorders>
              <w:top w:val="nil"/>
              <w:left w:val="nil"/>
              <w:bottom w:val="single" w:sz="6" w:space="0" w:color="000000"/>
              <w:right w:val="single" w:sz="6" w:space="0" w:color="000000"/>
            </w:tcBorders>
            <w:tcMar>
              <w:top w:w="0" w:type="dxa"/>
              <w:left w:w="0" w:type="dxa"/>
              <w:bottom w:w="0" w:type="dxa"/>
              <w:right w:w="0" w:type="dxa"/>
            </w:tcMar>
            <w:hideMark/>
          </w:tcPr>
          <w:p w14:paraId="6E5F4EEC" w14:textId="77777777" w:rsidR="00FB2E13" w:rsidRPr="00461AEF" w:rsidRDefault="00FB2E13" w:rsidP="00461AEF">
            <w:pPr>
              <w:pStyle w:val="NormalWeb"/>
              <w:spacing w:line="360" w:lineRule="auto"/>
              <w:ind w:left="720"/>
              <w:jc w:val="center"/>
              <w:rPr>
                <w:color w:val="222222"/>
              </w:rPr>
            </w:pPr>
            <w:r w:rsidRPr="00461AEF">
              <w:rPr>
                <w:color w:val="222222"/>
              </w:rPr>
              <w:t>226</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5963AE2A" w14:textId="77777777" w:rsidR="00FB2E13" w:rsidRPr="00461AEF" w:rsidRDefault="00FB2E13" w:rsidP="00461AEF">
            <w:pPr>
              <w:pStyle w:val="NormalWeb"/>
              <w:spacing w:line="360" w:lineRule="auto"/>
              <w:ind w:left="720"/>
              <w:jc w:val="center"/>
              <w:rPr>
                <w:color w:val="222222"/>
              </w:rPr>
            </w:pPr>
            <w:r w:rsidRPr="00461AEF">
              <w:rPr>
                <w:color w:val="222222"/>
              </w:rPr>
              <w:t>181</w:t>
            </w:r>
          </w:p>
        </w:tc>
      </w:tr>
      <w:tr w:rsidR="00FB2E13" w:rsidRPr="00461AEF" w14:paraId="4D2BAA65" w14:textId="77777777" w:rsidTr="00AB62DF">
        <w:trPr>
          <w:divId w:val="1700623451"/>
        </w:trPr>
        <w:tc>
          <w:tcPr>
            <w:tcW w:w="3869"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65D72ABA" w14:textId="77777777" w:rsidR="00FB2E13" w:rsidRPr="00461AEF" w:rsidRDefault="00FB2E13" w:rsidP="00461AEF">
            <w:pPr>
              <w:pStyle w:val="NormalWeb"/>
              <w:spacing w:line="360" w:lineRule="auto"/>
              <w:ind w:left="720"/>
              <w:jc w:val="both"/>
              <w:rPr>
                <w:color w:val="222222"/>
              </w:rPr>
            </w:pPr>
            <w:r w:rsidRPr="00461AEF">
              <w:rPr>
                <w:rStyle w:val="Strong"/>
                <w:color w:val="222222"/>
              </w:rPr>
              <w:t>Invertor Cover (A/B)</w:t>
            </w:r>
          </w:p>
        </w:tc>
        <w:tc>
          <w:tcPr>
            <w:tcW w:w="2417" w:type="dxa"/>
            <w:tcBorders>
              <w:top w:val="nil"/>
              <w:left w:val="nil"/>
              <w:bottom w:val="single" w:sz="6" w:space="0" w:color="000000"/>
              <w:right w:val="single" w:sz="6" w:space="0" w:color="000000"/>
            </w:tcBorders>
            <w:tcMar>
              <w:top w:w="0" w:type="dxa"/>
              <w:left w:w="0" w:type="dxa"/>
              <w:bottom w:w="0" w:type="dxa"/>
              <w:right w:w="0" w:type="dxa"/>
            </w:tcMar>
            <w:hideMark/>
          </w:tcPr>
          <w:p w14:paraId="0A8F1FAE" w14:textId="77777777" w:rsidR="00FB2E13" w:rsidRPr="00461AEF" w:rsidRDefault="00FB2E13" w:rsidP="00461AEF">
            <w:pPr>
              <w:pStyle w:val="NormalWeb"/>
              <w:spacing w:line="360" w:lineRule="auto"/>
              <w:ind w:left="720"/>
              <w:jc w:val="center"/>
              <w:rPr>
                <w:color w:val="222222"/>
              </w:rPr>
            </w:pPr>
            <w:r w:rsidRPr="00461AEF">
              <w:rPr>
                <w:rStyle w:val="Strong"/>
                <w:color w:val="222222"/>
              </w:rPr>
              <w:t>3.743 times</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2FBEFE39" w14:textId="77777777" w:rsidR="00FB2E13" w:rsidRPr="00461AEF" w:rsidRDefault="00FB2E13" w:rsidP="00461AEF">
            <w:pPr>
              <w:pStyle w:val="NormalWeb"/>
              <w:spacing w:line="360" w:lineRule="auto"/>
              <w:ind w:left="720"/>
              <w:jc w:val="center"/>
              <w:rPr>
                <w:color w:val="222222"/>
              </w:rPr>
            </w:pPr>
            <w:r w:rsidRPr="00461AEF">
              <w:rPr>
                <w:rStyle w:val="Strong"/>
                <w:color w:val="222222"/>
              </w:rPr>
              <w:t>3.978 times</w:t>
            </w:r>
          </w:p>
        </w:tc>
      </w:tr>
    </w:tbl>
    <w:p w14:paraId="5D4D8952" w14:textId="77777777" w:rsidR="00461AEF" w:rsidRPr="00461AEF" w:rsidRDefault="00461AEF" w:rsidP="00461AEF">
      <w:pPr>
        <w:spacing w:line="360" w:lineRule="auto"/>
        <w:rPr>
          <w:rStyle w:val="Strong"/>
          <w:rFonts w:ascii="Times New Roman" w:hAnsi="Times New Roman" w:cs="Times New Roman"/>
          <w:color w:val="222222"/>
          <w:sz w:val="24"/>
          <w:szCs w:val="24"/>
        </w:rPr>
      </w:pPr>
    </w:p>
    <w:p w14:paraId="5C1AC050" w14:textId="2F61FDAC" w:rsidR="00461AEF" w:rsidRPr="00461AEF" w:rsidRDefault="00FB2E13" w:rsidP="00461AEF">
      <w:pPr>
        <w:spacing w:line="360" w:lineRule="auto"/>
        <w:rPr>
          <w:rFonts w:ascii="Times New Roman" w:hAnsi="Times New Roman" w:cs="Times New Roman"/>
          <w:b/>
          <w:bCs/>
          <w:sz w:val="24"/>
          <w:szCs w:val="24"/>
        </w:rPr>
      </w:pPr>
      <w:r w:rsidRPr="00461AEF">
        <w:rPr>
          <w:rStyle w:val="Strong"/>
          <w:rFonts w:ascii="Times New Roman" w:hAnsi="Times New Roman" w:cs="Times New Roman"/>
          <w:color w:val="222222"/>
          <w:sz w:val="24"/>
          <w:szCs w:val="24"/>
        </w:rPr>
        <w:t>(b)</w:t>
      </w:r>
      <w:r w:rsidR="00461AEF" w:rsidRPr="00461AEF">
        <w:rPr>
          <w:rFonts w:ascii="Times New Roman" w:hAnsi="Times New Roman" w:cs="Times New Roman"/>
          <w:b/>
          <w:bCs/>
          <w:sz w:val="24"/>
          <w:szCs w:val="24"/>
        </w:rPr>
        <w:t xml:space="preserve"> Critical Analysis of the Financial Position and Performance of Sweets Plc</w:t>
      </w:r>
    </w:p>
    <w:p w14:paraId="47EDFD04" w14:textId="55A3DDD2" w:rsidR="00FB2E13" w:rsidRPr="00461AEF" w:rsidRDefault="002A53E2" w:rsidP="00461AEF">
      <w:pPr>
        <w:pStyle w:val="NormalWeb"/>
        <w:shd w:val="clear" w:color="auto" w:fill="FFFFFF"/>
        <w:spacing w:line="360" w:lineRule="auto"/>
        <w:jc w:val="both"/>
        <w:divId w:val="1700623451"/>
        <w:rPr>
          <w:color w:val="222222"/>
        </w:rPr>
      </w:pPr>
      <w:r w:rsidRPr="002A53E2">
        <w:rPr>
          <w:color w:val="222222"/>
        </w:rPr>
        <w:t>It may be inferred from the ratios and tables right above in the financial statements that the firm is doing better than it did a year ago. Comparing it to the prior year, it demonstrates the upward tendency</w:t>
      </w:r>
      <w:r w:rsidR="00FB2E13" w:rsidRPr="00461AEF">
        <w:rPr>
          <w:color w:val="222222"/>
        </w:rPr>
        <w:t>.</w:t>
      </w:r>
    </w:p>
    <w:p w14:paraId="10104FEF" w14:textId="77777777" w:rsidR="00FB2E13" w:rsidRPr="00461AEF" w:rsidRDefault="00FB2E13" w:rsidP="00461AEF">
      <w:pPr>
        <w:pStyle w:val="NormalWeb"/>
        <w:shd w:val="clear" w:color="auto" w:fill="FFFFFF"/>
        <w:spacing w:line="360" w:lineRule="auto"/>
        <w:jc w:val="both"/>
        <w:divId w:val="1700623451"/>
        <w:rPr>
          <w:color w:val="222222"/>
        </w:rPr>
      </w:pPr>
      <w:r w:rsidRPr="00461AEF">
        <w:rPr>
          <w:rStyle w:val="Strong"/>
          <w:color w:val="222222"/>
        </w:rPr>
        <w:t>Return on Capital Employed and Return on Equity ratio</w:t>
      </w:r>
      <w:r w:rsidRPr="00461AEF">
        <w:rPr>
          <w:color w:val="222222"/>
        </w:rPr>
        <w:t> has been improved since last year.</w:t>
      </w:r>
    </w:p>
    <w:p w14:paraId="5CD73041" w14:textId="557F63C7" w:rsidR="00FB2E13" w:rsidRPr="00461AEF" w:rsidRDefault="002A53E2" w:rsidP="00461AEF">
      <w:pPr>
        <w:pStyle w:val="NormalWeb"/>
        <w:shd w:val="clear" w:color="auto" w:fill="FFFFFF"/>
        <w:spacing w:line="360" w:lineRule="auto"/>
        <w:jc w:val="both"/>
        <w:divId w:val="1700623451"/>
        <w:rPr>
          <w:color w:val="222222"/>
        </w:rPr>
      </w:pPr>
      <w:r w:rsidRPr="002A53E2">
        <w:rPr>
          <w:color w:val="222222"/>
        </w:rPr>
        <w:t>In addition, the net profit in 2020 (i.e., 431) was higher than the net profit in 2019 (i.e., 366). As a result, its net profit ratio has roughly grown by 0.718%</w:t>
      </w:r>
      <w:r w:rsidR="00FB2E13" w:rsidRPr="00461AEF">
        <w:rPr>
          <w:color w:val="222222"/>
        </w:rPr>
        <w:t>.</w:t>
      </w:r>
    </w:p>
    <w:p w14:paraId="466322CD" w14:textId="1ADEEBA9" w:rsidR="00FB2E13" w:rsidRPr="00461AEF" w:rsidRDefault="001171AB" w:rsidP="00461AEF">
      <w:pPr>
        <w:pStyle w:val="NormalWeb"/>
        <w:shd w:val="clear" w:color="auto" w:fill="FFFFFF"/>
        <w:spacing w:line="360" w:lineRule="auto"/>
        <w:jc w:val="both"/>
        <w:divId w:val="1700623451"/>
        <w:rPr>
          <w:color w:val="222222"/>
        </w:rPr>
      </w:pPr>
      <w:r w:rsidRPr="00461AEF">
        <w:rPr>
          <w:color w:val="222222"/>
        </w:rPr>
        <w:t>Extra</w:t>
      </w:r>
      <w:r w:rsidR="00FB2E13" w:rsidRPr="00461AEF">
        <w:rPr>
          <w:color w:val="222222"/>
        </w:rPr>
        <w:t>, </w:t>
      </w:r>
      <w:r w:rsidR="00FB2E13" w:rsidRPr="00461AEF">
        <w:rPr>
          <w:rStyle w:val="Strong"/>
          <w:color w:val="222222"/>
        </w:rPr>
        <w:t>earning per share </w:t>
      </w:r>
      <w:r w:rsidR="00FB2E13" w:rsidRPr="00461AEF">
        <w:rPr>
          <w:color w:val="222222"/>
        </w:rPr>
        <w:t xml:space="preserve">is </w:t>
      </w:r>
      <w:r w:rsidRPr="00461AEF">
        <w:rPr>
          <w:color w:val="222222"/>
        </w:rPr>
        <w:t>equally</w:t>
      </w:r>
      <w:r w:rsidR="00FB2E13" w:rsidRPr="00461AEF">
        <w:rPr>
          <w:color w:val="222222"/>
        </w:rPr>
        <w:t xml:space="preserve"> in increasing </w:t>
      </w:r>
      <w:r w:rsidRPr="00461AEF">
        <w:rPr>
          <w:color w:val="222222"/>
        </w:rPr>
        <w:t>shift</w:t>
      </w:r>
      <w:r w:rsidR="00FB2E13" w:rsidRPr="00461AEF">
        <w:rPr>
          <w:color w:val="222222"/>
        </w:rPr>
        <w:t xml:space="preserve">. Due to such </w:t>
      </w:r>
      <w:r w:rsidRPr="00461AEF">
        <w:rPr>
          <w:color w:val="222222"/>
        </w:rPr>
        <w:t>increasing</w:t>
      </w:r>
      <w:r w:rsidR="00FB2E13" w:rsidRPr="00461AEF">
        <w:rPr>
          <w:color w:val="222222"/>
        </w:rPr>
        <w:t xml:space="preserve"> trend, </w:t>
      </w:r>
      <w:r w:rsidRPr="00461AEF">
        <w:rPr>
          <w:color w:val="222222"/>
        </w:rPr>
        <w:t>organization</w:t>
      </w:r>
      <w:r w:rsidR="00FB2E13" w:rsidRPr="00461AEF">
        <w:rPr>
          <w:color w:val="222222"/>
        </w:rPr>
        <w:t xml:space="preserve"> is able to </w:t>
      </w:r>
      <w:r w:rsidRPr="00461AEF">
        <w:rPr>
          <w:color w:val="222222"/>
        </w:rPr>
        <w:t>publicize</w:t>
      </w:r>
      <w:r w:rsidR="00FB2E13" w:rsidRPr="00461AEF">
        <w:rPr>
          <w:color w:val="222222"/>
        </w:rPr>
        <w:t> </w:t>
      </w:r>
      <w:r w:rsidR="00FB2E13" w:rsidRPr="00461AEF">
        <w:rPr>
          <w:rStyle w:val="Strong"/>
          <w:color w:val="222222"/>
        </w:rPr>
        <w:t>higher dividend</w:t>
      </w:r>
      <w:r w:rsidR="00FB2E13" w:rsidRPr="00461AEF">
        <w:rPr>
          <w:color w:val="222222"/>
        </w:rPr>
        <w:t xml:space="preserve"> (255m) as </w:t>
      </w:r>
      <w:r w:rsidRPr="00461AEF">
        <w:rPr>
          <w:color w:val="222222"/>
        </w:rPr>
        <w:t>valued</w:t>
      </w:r>
      <w:r w:rsidR="00FB2E13" w:rsidRPr="00461AEF">
        <w:rPr>
          <w:color w:val="222222"/>
        </w:rPr>
        <w:t xml:space="preserve"> to the </w:t>
      </w:r>
      <w:r w:rsidRPr="00461AEF">
        <w:rPr>
          <w:color w:val="222222"/>
        </w:rPr>
        <w:t>past</w:t>
      </w:r>
      <w:r w:rsidR="00FB2E13" w:rsidRPr="00461AEF">
        <w:rPr>
          <w:color w:val="222222"/>
        </w:rPr>
        <w:t xml:space="preserve"> year (242m).</w:t>
      </w:r>
    </w:p>
    <w:p w14:paraId="643AEF9B" w14:textId="6ABEAE5B" w:rsidR="00FB2E13" w:rsidRPr="00461AEF" w:rsidRDefault="00FB2E13" w:rsidP="00461AEF">
      <w:pPr>
        <w:pStyle w:val="NormalWeb"/>
        <w:shd w:val="clear" w:color="auto" w:fill="FFFFFF"/>
        <w:spacing w:line="360" w:lineRule="auto"/>
        <w:jc w:val="both"/>
        <w:divId w:val="1700623451"/>
        <w:rPr>
          <w:color w:val="222222"/>
        </w:rPr>
      </w:pPr>
      <w:r w:rsidRPr="00461AEF">
        <w:rPr>
          <w:color w:val="222222"/>
        </w:rPr>
        <w:t xml:space="preserve">It </w:t>
      </w:r>
      <w:r w:rsidR="002A53E2" w:rsidRPr="00461AEF">
        <w:rPr>
          <w:color w:val="222222"/>
        </w:rPr>
        <w:t>indicates</w:t>
      </w:r>
      <w:r w:rsidRPr="00461AEF">
        <w:rPr>
          <w:color w:val="222222"/>
        </w:rPr>
        <w:t xml:space="preserve"> that the Chocco plc is </w:t>
      </w:r>
      <w:r w:rsidR="002A53E2" w:rsidRPr="00461AEF">
        <w:rPr>
          <w:color w:val="222222"/>
        </w:rPr>
        <w:t>growth</w:t>
      </w:r>
      <w:r w:rsidRPr="00461AEF">
        <w:rPr>
          <w:color w:val="222222"/>
        </w:rPr>
        <w:t xml:space="preserve"> entity. Its </w:t>
      </w:r>
      <w:r w:rsidRPr="00461AEF">
        <w:rPr>
          <w:rStyle w:val="Strong"/>
          <w:color w:val="222222"/>
        </w:rPr>
        <w:t>market price</w:t>
      </w:r>
      <w:r w:rsidRPr="00461AEF">
        <w:rPr>
          <w:color w:val="222222"/>
        </w:rPr>
        <w:t xml:space="preserve"> has </w:t>
      </w:r>
      <w:r w:rsidR="002A53E2" w:rsidRPr="00461AEF">
        <w:rPr>
          <w:color w:val="222222"/>
        </w:rPr>
        <w:t>furthermore</w:t>
      </w:r>
      <w:r w:rsidRPr="00461AEF">
        <w:rPr>
          <w:color w:val="222222"/>
        </w:rPr>
        <w:t xml:space="preserve"> been </w:t>
      </w:r>
      <w:r w:rsidR="002A53E2" w:rsidRPr="00461AEF">
        <w:rPr>
          <w:color w:val="222222"/>
        </w:rPr>
        <w:t>intensified</w:t>
      </w:r>
      <w:r w:rsidRPr="00461AEF">
        <w:rPr>
          <w:color w:val="222222"/>
        </w:rPr>
        <w:t xml:space="preserve"> in year 2020.</w:t>
      </w:r>
    </w:p>
    <w:p w14:paraId="4407050B" w14:textId="404E7B3D" w:rsidR="00FB2E13" w:rsidRPr="00461AEF" w:rsidRDefault="00FB2E13" w:rsidP="00461AEF">
      <w:pPr>
        <w:pStyle w:val="NormalWeb"/>
        <w:shd w:val="clear" w:color="auto" w:fill="FFFFFF"/>
        <w:spacing w:line="360" w:lineRule="auto"/>
        <w:jc w:val="both"/>
        <w:divId w:val="1700623451"/>
        <w:rPr>
          <w:color w:val="222222"/>
        </w:rPr>
      </w:pPr>
      <w:r w:rsidRPr="00461AEF">
        <w:rPr>
          <w:color w:val="222222"/>
        </w:rPr>
        <w:t>The </w:t>
      </w:r>
      <w:r w:rsidRPr="00461AEF">
        <w:rPr>
          <w:rStyle w:val="Strong"/>
          <w:color w:val="222222"/>
        </w:rPr>
        <w:t>assets turnover ratio </w:t>
      </w:r>
      <w:r w:rsidR="002A53E2" w:rsidRPr="00461AEF">
        <w:rPr>
          <w:color w:val="222222"/>
        </w:rPr>
        <w:t>demonstrations</w:t>
      </w:r>
      <w:r w:rsidRPr="00461AEF">
        <w:rPr>
          <w:color w:val="222222"/>
        </w:rPr>
        <w:t xml:space="preserve"> a little </w:t>
      </w:r>
      <w:r w:rsidR="002A53E2" w:rsidRPr="00461AEF">
        <w:rPr>
          <w:color w:val="222222"/>
        </w:rPr>
        <w:t>alteration</w:t>
      </w:r>
      <w:r w:rsidRPr="00461AEF">
        <w:rPr>
          <w:color w:val="222222"/>
        </w:rPr>
        <w:t xml:space="preserve"> in current year, </w:t>
      </w:r>
      <w:r w:rsidR="002A53E2" w:rsidRPr="00461AEF">
        <w:rPr>
          <w:color w:val="222222"/>
        </w:rPr>
        <w:t>nonetheless</w:t>
      </w:r>
      <w:r w:rsidRPr="00461AEF">
        <w:rPr>
          <w:color w:val="222222"/>
        </w:rPr>
        <w:t xml:space="preserve">, it is an </w:t>
      </w:r>
      <w:r w:rsidR="002A53E2" w:rsidRPr="00461AEF">
        <w:rPr>
          <w:color w:val="222222"/>
        </w:rPr>
        <w:t>standard</w:t>
      </w:r>
      <w:r w:rsidRPr="00461AEF">
        <w:rPr>
          <w:color w:val="222222"/>
        </w:rPr>
        <w:t xml:space="preserve"> change.</w:t>
      </w:r>
    </w:p>
    <w:p w14:paraId="5C595AE0" w14:textId="6113415C" w:rsidR="00FB2E13" w:rsidRPr="00461AEF" w:rsidRDefault="002A53E2" w:rsidP="00461AEF">
      <w:pPr>
        <w:pStyle w:val="NormalWeb"/>
        <w:shd w:val="clear" w:color="auto" w:fill="FFFFFF"/>
        <w:spacing w:line="360" w:lineRule="auto"/>
        <w:jc w:val="both"/>
        <w:divId w:val="1700623451"/>
        <w:rPr>
          <w:color w:val="222222"/>
        </w:rPr>
      </w:pPr>
      <w:r w:rsidRPr="002A53E2">
        <w:rPr>
          <w:color w:val="222222"/>
        </w:rPr>
        <w:t xml:space="preserve">It </w:t>
      </w:r>
      <w:r w:rsidR="001171AB" w:rsidRPr="002A53E2">
        <w:rPr>
          <w:color w:val="222222"/>
        </w:rPr>
        <w:t>managed</w:t>
      </w:r>
      <w:r w:rsidRPr="002A53E2">
        <w:rPr>
          <w:color w:val="222222"/>
        </w:rPr>
        <w:t xml:space="preserve"> to </w:t>
      </w:r>
      <w:r w:rsidR="001171AB" w:rsidRPr="002A53E2">
        <w:rPr>
          <w:color w:val="222222"/>
        </w:rPr>
        <w:t>income</w:t>
      </w:r>
      <w:r w:rsidRPr="002A53E2">
        <w:rPr>
          <w:color w:val="222222"/>
        </w:rPr>
        <w:t xml:space="preserve"> the firm 73 days to pay off its receivables in cash, but now days it only takes </w:t>
      </w:r>
      <w:r w:rsidR="001171AB" w:rsidRPr="002A53E2">
        <w:rPr>
          <w:color w:val="222222"/>
        </w:rPr>
        <w:t>about</w:t>
      </w:r>
      <w:r w:rsidRPr="002A53E2">
        <w:rPr>
          <w:color w:val="222222"/>
        </w:rPr>
        <w:t xml:space="preserve"> 68 days. Even </w:t>
      </w:r>
      <w:r w:rsidR="001171AB" w:rsidRPr="002A53E2">
        <w:rPr>
          <w:color w:val="222222"/>
        </w:rPr>
        <w:t>nevertheless</w:t>
      </w:r>
      <w:r w:rsidRPr="002A53E2">
        <w:rPr>
          <w:color w:val="222222"/>
        </w:rPr>
        <w:t xml:space="preserve"> it has </w:t>
      </w:r>
      <w:r w:rsidR="001171AB" w:rsidRPr="002A53E2">
        <w:rPr>
          <w:color w:val="222222"/>
        </w:rPr>
        <w:t>developed</w:t>
      </w:r>
      <w:r w:rsidRPr="002A53E2">
        <w:rPr>
          <w:color w:val="222222"/>
        </w:rPr>
        <w:t xml:space="preserve"> from the </w:t>
      </w:r>
      <w:r w:rsidR="001171AB" w:rsidRPr="002A53E2">
        <w:rPr>
          <w:color w:val="222222"/>
        </w:rPr>
        <w:t>earlier</w:t>
      </w:r>
      <w:r w:rsidRPr="002A53E2">
        <w:rPr>
          <w:color w:val="222222"/>
        </w:rPr>
        <w:t xml:space="preserve"> year, the organisation still has to </w:t>
      </w:r>
      <w:r w:rsidR="001171AB" w:rsidRPr="002A53E2">
        <w:rPr>
          <w:color w:val="222222"/>
        </w:rPr>
        <w:t>achieve</w:t>
      </w:r>
      <w:r w:rsidRPr="002A53E2">
        <w:rPr>
          <w:color w:val="222222"/>
        </w:rPr>
        <w:t xml:space="preserve"> improvements in its receivables </w:t>
      </w:r>
      <w:r w:rsidR="001171AB" w:rsidRPr="002A53E2">
        <w:rPr>
          <w:color w:val="222222"/>
        </w:rPr>
        <w:t>collected works</w:t>
      </w:r>
      <w:r w:rsidRPr="002A53E2">
        <w:rPr>
          <w:color w:val="222222"/>
        </w:rPr>
        <w:t xml:space="preserve"> </w:t>
      </w:r>
      <w:r w:rsidR="001171AB" w:rsidRPr="002A53E2">
        <w:rPr>
          <w:color w:val="222222"/>
        </w:rPr>
        <w:t>procedure</w:t>
      </w:r>
      <w:r w:rsidR="00FB2E13" w:rsidRPr="00461AEF">
        <w:rPr>
          <w:color w:val="222222"/>
        </w:rPr>
        <w:t>.</w:t>
      </w:r>
    </w:p>
    <w:p w14:paraId="6B002215" w14:textId="37411C83" w:rsidR="00FB2E13" w:rsidRPr="00461AEF" w:rsidRDefault="002A53E2" w:rsidP="00461AEF">
      <w:pPr>
        <w:pStyle w:val="NormalWeb"/>
        <w:shd w:val="clear" w:color="auto" w:fill="FFFFFF"/>
        <w:spacing w:line="360" w:lineRule="auto"/>
        <w:jc w:val="both"/>
        <w:divId w:val="1700623451"/>
        <w:rPr>
          <w:color w:val="222222"/>
        </w:rPr>
      </w:pPr>
      <w:r w:rsidRPr="002A53E2">
        <w:rPr>
          <w:color w:val="222222"/>
        </w:rPr>
        <w:lastRenderedPageBreak/>
        <w:t>Additionally, the current ratio must be improved. Although it is better than in 2019, the organisation still must take more, more advanced steps in this area</w:t>
      </w:r>
      <w:r w:rsidR="00FB2E13" w:rsidRPr="00461AEF">
        <w:rPr>
          <w:color w:val="222222"/>
        </w:rPr>
        <w:t>.</w:t>
      </w:r>
    </w:p>
    <w:p w14:paraId="7F28703E" w14:textId="5D0894CC" w:rsidR="00FB2E13" w:rsidRPr="00461AEF" w:rsidRDefault="00FB2E13" w:rsidP="00461AEF">
      <w:pPr>
        <w:pStyle w:val="NormalWeb"/>
        <w:shd w:val="clear" w:color="auto" w:fill="FFFFFF"/>
        <w:spacing w:line="360" w:lineRule="auto"/>
        <w:jc w:val="both"/>
        <w:divId w:val="1700623451"/>
        <w:rPr>
          <w:color w:val="222222"/>
        </w:rPr>
      </w:pPr>
      <w:r w:rsidRPr="00461AEF">
        <w:rPr>
          <w:color w:val="222222"/>
        </w:rPr>
        <w:t>The </w:t>
      </w:r>
      <w:r w:rsidRPr="00461AEF">
        <w:rPr>
          <w:rStyle w:val="Strong"/>
          <w:color w:val="222222"/>
        </w:rPr>
        <w:t>interest expense </w:t>
      </w:r>
      <w:r w:rsidRPr="00461AEF">
        <w:rPr>
          <w:color w:val="222222"/>
        </w:rPr>
        <w:t xml:space="preserve">of the </w:t>
      </w:r>
      <w:r w:rsidR="002A53E2" w:rsidRPr="00461AEF">
        <w:rPr>
          <w:color w:val="222222"/>
        </w:rPr>
        <w:t>object</w:t>
      </w:r>
      <w:r w:rsidRPr="00461AEF">
        <w:rPr>
          <w:color w:val="222222"/>
        </w:rPr>
        <w:t xml:space="preserve"> has been </w:t>
      </w:r>
      <w:r w:rsidR="002A53E2" w:rsidRPr="00461AEF">
        <w:rPr>
          <w:color w:val="222222"/>
        </w:rPr>
        <w:t>enhanced</w:t>
      </w:r>
      <w:r w:rsidRPr="00461AEF">
        <w:rPr>
          <w:color w:val="222222"/>
        </w:rPr>
        <w:t xml:space="preserve"> since past year. The gearing ratio is </w:t>
      </w:r>
      <w:r w:rsidR="002A53E2" w:rsidRPr="00461AEF">
        <w:rPr>
          <w:color w:val="222222"/>
        </w:rPr>
        <w:t>adequate</w:t>
      </w:r>
      <w:r w:rsidRPr="00461AEF">
        <w:rPr>
          <w:color w:val="222222"/>
        </w:rPr>
        <w:t xml:space="preserve"> due to respective increase in </w:t>
      </w:r>
      <w:r w:rsidR="002A53E2" w:rsidRPr="00461AEF">
        <w:rPr>
          <w:color w:val="222222"/>
        </w:rPr>
        <w:t>fairness</w:t>
      </w:r>
      <w:r w:rsidRPr="00461AEF">
        <w:rPr>
          <w:color w:val="222222"/>
        </w:rPr>
        <w:t xml:space="preserve"> of the entity, but interest </w:t>
      </w:r>
      <w:r w:rsidR="002A53E2" w:rsidRPr="00461AEF">
        <w:rPr>
          <w:color w:val="222222"/>
        </w:rPr>
        <w:t>exposure</w:t>
      </w:r>
      <w:r w:rsidRPr="00461AEF">
        <w:rPr>
          <w:color w:val="222222"/>
        </w:rPr>
        <w:t xml:space="preserve"> ratio has been </w:t>
      </w:r>
      <w:r w:rsidR="002A53E2" w:rsidRPr="00461AEF">
        <w:rPr>
          <w:color w:val="222222"/>
        </w:rPr>
        <w:t>failed</w:t>
      </w:r>
      <w:r w:rsidRPr="00461AEF">
        <w:rPr>
          <w:color w:val="222222"/>
        </w:rPr>
        <w:t xml:space="preserve">. This is due to </w:t>
      </w:r>
      <w:r w:rsidR="002A53E2" w:rsidRPr="00461AEF">
        <w:rPr>
          <w:color w:val="222222"/>
        </w:rPr>
        <w:t>enhanced</w:t>
      </w:r>
      <w:r w:rsidRPr="00461AEF">
        <w:rPr>
          <w:color w:val="222222"/>
        </w:rPr>
        <w:t xml:space="preserve"> debt in the </w:t>
      </w:r>
      <w:r w:rsidR="002A53E2" w:rsidRPr="00461AEF">
        <w:rPr>
          <w:color w:val="222222"/>
        </w:rPr>
        <w:t>unit</w:t>
      </w:r>
      <w:r w:rsidRPr="00461AEF">
        <w:rPr>
          <w:color w:val="222222"/>
        </w:rPr>
        <w:t>.</w:t>
      </w:r>
    </w:p>
    <w:p w14:paraId="1391BF5F" w14:textId="15DD8AC1" w:rsidR="00FB2E13" w:rsidRPr="00461AEF" w:rsidRDefault="00FB2E13" w:rsidP="00461AEF">
      <w:pPr>
        <w:pStyle w:val="NormalWeb"/>
        <w:shd w:val="clear" w:color="auto" w:fill="FFFFFF"/>
        <w:spacing w:line="360" w:lineRule="auto"/>
        <w:jc w:val="both"/>
        <w:divId w:val="1700623451"/>
        <w:rPr>
          <w:color w:val="222222"/>
        </w:rPr>
      </w:pPr>
      <w:r w:rsidRPr="00461AEF">
        <w:rPr>
          <w:rStyle w:val="Strong"/>
          <w:color w:val="222222"/>
        </w:rPr>
        <w:t>Overall, </w:t>
      </w:r>
      <w:r w:rsidRPr="00461AEF">
        <w:rPr>
          <w:color w:val="222222"/>
        </w:rPr>
        <w:t xml:space="preserve">it can be </w:t>
      </w:r>
      <w:r w:rsidR="002A53E2" w:rsidRPr="00461AEF">
        <w:rPr>
          <w:color w:val="222222"/>
        </w:rPr>
        <w:t>complete</w:t>
      </w:r>
      <w:r w:rsidRPr="00461AEF">
        <w:rPr>
          <w:color w:val="222222"/>
        </w:rPr>
        <w:t xml:space="preserve"> that the </w:t>
      </w:r>
      <w:r w:rsidR="002A53E2" w:rsidRPr="00461AEF">
        <w:rPr>
          <w:color w:val="222222"/>
        </w:rPr>
        <w:t>business’s</w:t>
      </w:r>
      <w:r w:rsidRPr="00461AEF">
        <w:rPr>
          <w:color w:val="222222"/>
        </w:rPr>
        <w:t xml:space="preserve"> financial performance has </w:t>
      </w:r>
      <w:r w:rsidR="002A53E2" w:rsidRPr="00461AEF">
        <w:rPr>
          <w:color w:val="222222"/>
        </w:rPr>
        <w:t>occurred</w:t>
      </w:r>
      <w:r w:rsidRPr="00461AEF">
        <w:rPr>
          <w:color w:val="222222"/>
        </w:rPr>
        <w:t xml:space="preserve"> </w:t>
      </w:r>
      <w:r w:rsidR="002A53E2" w:rsidRPr="00461AEF">
        <w:rPr>
          <w:color w:val="222222"/>
        </w:rPr>
        <w:t>progressed</w:t>
      </w:r>
      <w:r w:rsidRPr="00461AEF">
        <w:rPr>
          <w:color w:val="222222"/>
        </w:rPr>
        <w:t xml:space="preserve"> as </w:t>
      </w:r>
      <w:r w:rsidR="002A53E2" w:rsidRPr="00461AEF">
        <w:rPr>
          <w:color w:val="222222"/>
        </w:rPr>
        <w:t>contrasted</w:t>
      </w:r>
      <w:r w:rsidRPr="00461AEF">
        <w:rPr>
          <w:color w:val="222222"/>
        </w:rPr>
        <w:t xml:space="preserve"> to last year.</w:t>
      </w:r>
    </w:p>
    <w:p w14:paraId="5779B5AA" w14:textId="3753E94B" w:rsidR="00A9303A" w:rsidRPr="00461AEF" w:rsidRDefault="00A9303A" w:rsidP="008063B9">
      <w:pPr>
        <w:spacing w:line="360" w:lineRule="auto"/>
        <w:jc w:val="both"/>
        <w:rPr>
          <w:rFonts w:ascii="Times New Roman" w:hAnsi="Times New Roman" w:cs="Times New Roman"/>
          <w:sz w:val="24"/>
          <w:szCs w:val="24"/>
        </w:rPr>
      </w:pPr>
      <w:r w:rsidRPr="00461AEF">
        <w:rPr>
          <w:rFonts w:ascii="Times New Roman" w:hAnsi="Times New Roman" w:cs="Times New Roman"/>
          <w:b/>
          <w:bCs/>
          <w:sz w:val="24"/>
          <w:szCs w:val="24"/>
        </w:rPr>
        <w:t>Profitability:</w:t>
      </w:r>
      <w:r w:rsidRPr="00461AEF">
        <w:rPr>
          <w:rFonts w:ascii="Times New Roman" w:hAnsi="Times New Roman" w:cs="Times New Roman"/>
          <w:sz w:val="24"/>
          <w:szCs w:val="24"/>
        </w:rPr>
        <w:t xml:space="preserve"> The net profit margin has not changed, although profit and ROE have increased a little. This indicates a moderate level of performance and effective equity use.</w:t>
      </w:r>
      <w:r w:rsidR="008063B9" w:rsidRPr="008063B9">
        <w:t xml:space="preserve"> </w:t>
      </w:r>
      <w:r w:rsidR="008063B9" w:rsidRPr="008063B9">
        <w:rPr>
          <w:rFonts w:ascii="Times New Roman" w:hAnsi="Times New Roman" w:cs="Times New Roman"/>
          <w:sz w:val="24"/>
          <w:szCs w:val="24"/>
        </w:rPr>
        <w:t>The little increase in profit and ROE suggests that equity was used effectively. This mediocre performance shows that the business can effectively use shareholder equity and turn a profit in relation to its revenue. Keeping an eye on these indicators offers important insights into the profitability patterns of the business and the efficiency of its equity management plans.</w:t>
      </w:r>
    </w:p>
    <w:p w14:paraId="733B15F1" w14:textId="01895DCC" w:rsidR="00A9303A" w:rsidRPr="00461AEF" w:rsidRDefault="00A9303A" w:rsidP="00461AEF">
      <w:pPr>
        <w:spacing w:line="360" w:lineRule="auto"/>
        <w:rPr>
          <w:rFonts w:ascii="Times New Roman" w:hAnsi="Times New Roman" w:cs="Times New Roman"/>
          <w:sz w:val="24"/>
          <w:szCs w:val="24"/>
        </w:rPr>
      </w:pPr>
      <w:r w:rsidRPr="00461AEF">
        <w:rPr>
          <w:rFonts w:ascii="Times New Roman" w:hAnsi="Times New Roman" w:cs="Times New Roman"/>
          <w:b/>
          <w:bCs/>
          <w:sz w:val="24"/>
          <w:szCs w:val="24"/>
        </w:rPr>
        <w:t>Efficiency:</w:t>
      </w:r>
      <w:r w:rsidRPr="00461AEF">
        <w:rPr>
          <w:rFonts w:ascii="Times New Roman" w:hAnsi="Times New Roman" w:cs="Times New Roman"/>
          <w:sz w:val="24"/>
          <w:szCs w:val="24"/>
        </w:rPr>
        <w:t xml:space="preserve"> Reduction in asset turnover suggests a somewhat slower use of resources. Improved </w:t>
      </w:r>
      <w:r w:rsidR="00AD6236" w:rsidRPr="00461AEF">
        <w:rPr>
          <w:rFonts w:ascii="Times New Roman" w:hAnsi="Times New Roman" w:cs="Times New Roman"/>
          <w:sz w:val="24"/>
          <w:szCs w:val="24"/>
        </w:rPr>
        <w:t>supply</w:t>
      </w:r>
      <w:r w:rsidRPr="00461AEF">
        <w:rPr>
          <w:rFonts w:ascii="Times New Roman" w:hAnsi="Times New Roman" w:cs="Times New Roman"/>
          <w:sz w:val="24"/>
          <w:szCs w:val="24"/>
        </w:rPr>
        <w:t xml:space="preserve"> and receivables </w:t>
      </w:r>
      <w:r w:rsidR="00AD6236" w:rsidRPr="00461AEF">
        <w:rPr>
          <w:rFonts w:ascii="Times New Roman" w:hAnsi="Times New Roman" w:cs="Times New Roman"/>
          <w:sz w:val="24"/>
          <w:szCs w:val="24"/>
        </w:rPr>
        <w:t>administration</w:t>
      </w:r>
      <w:r w:rsidRPr="00461AEF">
        <w:rPr>
          <w:rFonts w:ascii="Times New Roman" w:hAnsi="Times New Roman" w:cs="Times New Roman"/>
          <w:sz w:val="24"/>
          <w:szCs w:val="24"/>
        </w:rPr>
        <w:t xml:space="preserve"> has resulted </w:t>
      </w:r>
      <w:r w:rsidR="00AD6236" w:rsidRPr="00461AEF">
        <w:rPr>
          <w:rFonts w:ascii="Times New Roman" w:hAnsi="Times New Roman" w:cs="Times New Roman"/>
          <w:sz w:val="24"/>
          <w:szCs w:val="24"/>
        </w:rPr>
        <w:t>beginning</w:t>
      </w:r>
      <w:r w:rsidRPr="00461AEF">
        <w:rPr>
          <w:rFonts w:ascii="Times New Roman" w:hAnsi="Times New Roman" w:cs="Times New Roman"/>
          <w:sz w:val="24"/>
          <w:szCs w:val="24"/>
        </w:rPr>
        <w:t xml:space="preserve"> a shorter debtor collection period and </w:t>
      </w:r>
      <w:r w:rsidR="00AD6236" w:rsidRPr="00461AEF">
        <w:rPr>
          <w:rFonts w:ascii="Times New Roman" w:hAnsi="Times New Roman" w:cs="Times New Roman"/>
          <w:sz w:val="24"/>
          <w:szCs w:val="24"/>
        </w:rPr>
        <w:t>collected</w:t>
      </w:r>
      <w:r w:rsidRPr="00461AEF">
        <w:rPr>
          <w:rFonts w:ascii="Times New Roman" w:hAnsi="Times New Roman" w:cs="Times New Roman"/>
          <w:sz w:val="24"/>
          <w:szCs w:val="24"/>
        </w:rPr>
        <w:t xml:space="preserve"> stock </w:t>
      </w:r>
      <w:r w:rsidR="00AD6236" w:rsidRPr="00461AEF">
        <w:rPr>
          <w:rFonts w:ascii="Times New Roman" w:hAnsi="Times New Roman" w:cs="Times New Roman"/>
          <w:sz w:val="24"/>
          <w:szCs w:val="24"/>
        </w:rPr>
        <w:t>managing</w:t>
      </w:r>
      <w:r w:rsidRPr="00461AEF">
        <w:rPr>
          <w:rFonts w:ascii="Times New Roman" w:hAnsi="Times New Roman" w:cs="Times New Roman"/>
          <w:sz w:val="24"/>
          <w:szCs w:val="24"/>
        </w:rPr>
        <w:t xml:space="preserve"> days.</w:t>
      </w:r>
    </w:p>
    <w:p w14:paraId="3CC5C0ED" w14:textId="52A679CC" w:rsidR="00A9303A" w:rsidRPr="00461AEF" w:rsidRDefault="00A9303A" w:rsidP="008063B9">
      <w:pPr>
        <w:spacing w:line="360" w:lineRule="auto"/>
        <w:jc w:val="both"/>
        <w:rPr>
          <w:rFonts w:ascii="Times New Roman" w:hAnsi="Times New Roman" w:cs="Times New Roman"/>
          <w:sz w:val="24"/>
          <w:szCs w:val="24"/>
        </w:rPr>
      </w:pPr>
      <w:r w:rsidRPr="00461AEF">
        <w:rPr>
          <w:rFonts w:ascii="Times New Roman" w:hAnsi="Times New Roman" w:cs="Times New Roman"/>
          <w:b/>
          <w:bCs/>
          <w:sz w:val="24"/>
          <w:szCs w:val="24"/>
        </w:rPr>
        <w:t>Liquidity:</w:t>
      </w:r>
      <w:r w:rsidRPr="00461AEF">
        <w:rPr>
          <w:rFonts w:ascii="Times New Roman" w:hAnsi="Times New Roman" w:cs="Times New Roman"/>
          <w:sz w:val="24"/>
          <w:szCs w:val="24"/>
        </w:rPr>
        <w:t xml:space="preserve"> There are doubts </w:t>
      </w:r>
      <w:r w:rsidR="00AD6236" w:rsidRPr="00461AEF">
        <w:rPr>
          <w:rFonts w:ascii="Times New Roman" w:hAnsi="Times New Roman" w:cs="Times New Roman"/>
          <w:sz w:val="24"/>
          <w:szCs w:val="24"/>
        </w:rPr>
        <w:t>approaching</w:t>
      </w:r>
      <w:r w:rsidRPr="00461AEF">
        <w:rPr>
          <w:rFonts w:ascii="Times New Roman" w:hAnsi="Times New Roman" w:cs="Times New Roman"/>
          <w:sz w:val="24"/>
          <w:szCs w:val="24"/>
        </w:rPr>
        <w:t xml:space="preserve"> the short-term </w:t>
      </w:r>
      <w:r w:rsidR="00AD6236" w:rsidRPr="00461AEF">
        <w:rPr>
          <w:rFonts w:ascii="Times New Roman" w:hAnsi="Times New Roman" w:cs="Times New Roman"/>
          <w:sz w:val="24"/>
          <w:szCs w:val="24"/>
        </w:rPr>
        <w:t>comfort</w:t>
      </w:r>
      <w:r w:rsidRPr="00461AEF">
        <w:rPr>
          <w:rFonts w:ascii="Times New Roman" w:hAnsi="Times New Roman" w:cs="Times New Roman"/>
          <w:sz w:val="24"/>
          <w:szCs w:val="24"/>
        </w:rPr>
        <w:t xml:space="preserve"> as the current ratio has </w:t>
      </w:r>
      <w:r w:rsidR="00AD6236" w:rsidRPr="00461AEF">
        <w:rPr>
          <w:rFonts w:ascii="Times New Roman" w:hAnsi="Times New Roman" w:cs="Times New Roman"/>
          <w:sz w:val="24"/>
          <w:szCs w:val="24"/>
        </w:rPr>
        <w:t>reduced</w:t>
      </w:r>
      <w:r w:rsidRPr="00461AEF">
        <w:rPr>
          <w:rFonts w:ascii="Times New Roman" w:hAnsi="Times New Roman" w:cs="Times New Roman"/>
          <w:sz w:val="24"/>
          <w:szCs w:val="24"/>
        </w:rPr>
        <w:t xml:space="preserve">. It is still over 1, </w:t>
      </w:r>
      <w:r w:rsidR="00AD6236" w:rsidRPr="00461AEF">
        <w:rPr>
          <w:rFonts w:ascii="Times New Roman" w:hAnsi="Times New Roman" w:cs="Times New Roman"/>
          <w:sz w:val="24"/>
          <w:szCs w:val="24"/>
        </w:rPr>
        <w:t>indicating</w:t>
      </w:r>
      <w:r w:rsidRPr="00461AEF">
        <w:rPr>
          <w:rFonts w:ascii="Times New Roman" w:hAnsi="Times New Roman" w:cs="Times New Roman"/>
          <w:sz w:val="24"/>
          <w:szCs w:val="24"/>
        </w:rPr>
        <w:t xml:space="preserve"> out that there are </w:t>
      </w:r>
      <w:r w:rsidR="00AD6236" w:rsidRPr="00461AEF">
        <w:rPr>
          <w:rFonts w:ascii="Times New Roman" w:hAnsi="Times New Roman" w:cs="Times New Roman"/>
          <w:sz w:val="24"/>
          <w:szCs w:val="24"/>
        </w:rPr>
        <w:t>sufficient</w:t>
      </w:r>
      <w:r w:rsidRPr="00461AEF">
        <w:rPr>
          <w:rFonts w:ascii="Times New Roman" w:hAnsi="Times New Roman" w:cs="Times New Roman"/>
          <w:sz w:val="24"/>
          <w:szCs w:val="24"/>
        </w:rPr>
        <w:t xml:space="preserve"> current assets to </w:t>
      </w:r>
      <w:r w:rsidR="00AD6236" w:rsidRPr="00461AEF">
        <w:rPr>
          <w:rFonts w:ascii="Times New Roman" w:hAnsi="Times New Roman" w:cs="Times New Roman"/>
          <w:sz w:val="24"/>
          <w:szCs w:val="24"/>
        </w:rPr>
        <w:t>know</w:t>
      </w:r>
      <w:r w:rsidRPr="00461AEF">
        <w:rPr>
          <w:rFonts w:ascii="Times New Roman" w:hAnsi="Times New Roman" w:cs="Times New Roman"/>
          <w:sz w:val="24"/>
          <w:szCs w:val="24"/>
        </w:rPr>
        <w:t xml:space="preserve"> current liabilities.</w:t>
      </w:r>
      <w:r w:rsidR="00D90260" w:rsidRPr="00D90260">
        <w:t xml:space="preserve"> </w:t>
      </w:r>
      <w:r w:rsidR="00D90260" w:rsidRPr="00D90260">
        <w:rPr>
          <w:rFonts w:ascii="Times New Roman" w:hAnsi="Times New Roman" w:cs="Times New Roman"/>
          <w:sz w:val="24"/>
          <w:szCs w:val="24"/>
        </w:rPr>
        <w:t xml:space="preserve">The ratio </w:t>
      </w:r>
      <w:r w:rsidR="00AD6236" w:rsidRPr="00D90260">
        <w:rPr>
          <w:rFonts w:ascii="Times New Roman" w:hAnsi="Times New Roman" w:cs="Times New Roman"/>
          <w:sz w:val="24"/>
          <w:szCs w:val="24"/>
        </w:rPr>
        <w:t>implies</w:t>
      </w:r>
      <w:r w:rsidR="00D90260" w:rsidRPr="00D90260">
        <w:rPr>
          <w:rFonts w:ascii="Times New Roman" w:hAnsi="Times New Roman" w:cs="Times New Roman"/>
          <w:sz w:val="24"/>
          <w:szCs w:val="24"/>
        </w:rPr>
        <w:t xml:space="preserve"> liquidity, but the </w:t>
      </w:r>
      <w:r w:rsidR="00AD6236" w:rsidRPr="00D90260">
        <w:rPr>
          <w:rFonts w:ascii="Times New Roman" w:hAnsi="Times New Roman" w:cs="Times New Roman"/>
          <w:sz w:val="24"/>
          <w:szCs w:val="24"/>
        </w:rPr>
        <w:t>decreasing</w:t>
      </w:r>
      <w:r w:rsidR="00D90260" w:rsidRPr="00D90260">
        <w:rPr>
          <w:rFonts w:ascii="Times New Roman" w:hAnsi="Times New Roman" w:cs="Times New Roman"/>
          <w:sz w:val="24"/>
          <w:szCs w:val="24"/>
        </w:rPr>
        <w:t xml:space="preserve"> trend casts doubt on the business's </w:t>
      </w:r>
      <w:r w:rsidR="00AD6236" w:rsidRPr="00D90260">
        <w:rPr>
          <w:rFonts w:ascii="Times New Roman" w:hAnsi="Times New Roman" w:cs="Times New Roman"/>
          <w:sz w:val="24"/>
          <w:szCs w:val="24"/>
        </w:rPr>
        <w:t>capability</w:t>
      </w:r>
      <w:r w:rsidR="00D90260" w:rsidRPr="00D90260">
        <w:rPr>
          <w:rFonts w:ascii="Times New Roman" w:hAnsi="Times New Roman" w:cs="Times New Roman"/>
          <w:sz w:val="24"/>
          <w:szCs w:val="24"/>
        </w:rPr>
        <w:t xml:space="preserve"> to pay short-term debt. It is </w:t>
      </w:r>
      <w:r w:rsidR="00AD6236" w:rsidRPr="00D90260">
        <w:rPr>
          <w:rFonts w:ascii="Times New Roman" w:hAnsi="Times New Roman" w:cs="Times New Roman"/>
          <w:sz w:val="24"/>
          <w:szCs w:val="24"/>
        </w:rPr>
        <w:t>vital</w:t>
      </w:r>
      <w:r w:rsidR="00D90260" w:rsidRPr="00D90260">
        <w:rPr>
          <w:rFonts w:ascii="Times New Roman" w:hAnsi="Times New Roman" w:cs="Times New Roman"/>
          <w:sz w:val="24"/>
          <w:szCs w:val="24"/>
        </w:rPr>
        <w:t xml:space="preserve"> to keep an eye on these </w:t>
      </w:r>
      <w:r w:rsidR="00AD6236" w:rsidRPr="00D90260">
        <w:rPr>
          <w:rFonts w:ascii="Times New Roman" w:hAnsi="Times New Roman" w:cs="Times New Roman"/>
          <w:sz w:val="24"/>
          <w:szCs w:val="24"/>
        </w:rPr>
        <w:t>liquid assets</w:t>
      </w:r>
      <w:r w:rsidR="00D90260" w:rsidRPr="00D90260">
        <w:rPr>
          <w:rFonts w:ascii="Times New Roman" w:hAnsi="Times New Roman" w:cs="Times New Roman"/>
          <w:sz w:val="24"/>
          <w:szCs w:val="24"/>
        </w:rPr>
        <w:t xml:space="preserve"> indicators </w:t>
      </w:r>
      <w:r w:rsidR="008063B9" w:rsidRPr="00D90260">
        <w:rPr>
          <w:rFonts w:ascii="Times New Roman" w:hAnsi="Times New Roman" w:cs="Times New Roman"/>
          <w:sz w:val="24"/>
          <w:szCs w:val="24"/>
        </w:rPr>
        <w:t>to</w:t>
      </w:r>
      <w:r w:rsidR="00D90260" w:rsidRPr="00D90260">
        <w:rPr>
          <w:rFonts w:ascii="Times New Roman" w:hAnsi="Times New Roman" w:cs="Times New Roman"/>
          <w:sz w:val="24"/>
          <w:szCs w:val="24"/>
        </w:rPr>
        <w:t xml:space="preserve"> evaluate the </w:t>
      </w:r>
      <w:r w:rsidR="00AD6236" w:rsidRPr="00D90260">
        <w:rPr>
          <w:rFonts w:ascii="Times New Roman" w:hAnsi="Times New Roman" w:cs="Times New Roman"/>
          <w:sz w:val="24"/>
          <w:szCs w:val="24"/>
        </w:rPr>
        <w:t>corporation's</w:t>
      </w:r>
      <w:r w:rsidR="00D90260" w:rsidRPr="00D90260">
        <w:rPr>
          <w:rFonts w:ascii="Times New Roman" w:hAnsi="Times New Roman" w:cs="Times New Roman"/>
          <w:sz w:val="24"/>
          <w:szCs w:val="24"/>
        </w:rPr>
        <w:t xml:space="preserve"> financial standing </w:t>
      </w:r>
      <w:r w:rsidR="00AD6236" w:rsidRPr="00D90260">
        <w:rPr>
          <w:rFonts w:ascii="Times New Roman" w:hAnsi="Times New Roman" w:cs="Times New Roman"/>
          <w:sz w:val="24"/>
          <w:szCs w:val="24"/>
        </w:rPr>
        <w:t>then</w:t>
      </w:r>
      <w:r w:rsidR="00D90260" w:rsidRPr="00D90260">
        <w:rPr>
          <w:rFonts w:ascii="Times New Roman" w:hAnsi="Times New Roman" w:cs="Times New Roman"/>
          <w:sz w:val="24"/>
          <w:szCs w:val="24"/>
        </w:rPr>
        <w:t xml:space="preserve"> ability to handle short-</w:t>
      </w:r>
      <w:r w:rsidR="00AD6236" w:rsidRPr="00D90260">
        <w:rPr>
          <w:rFonts w:ascii="Times New Roman" w:hAnsi="Times New Roman" w:cs="Times New Roman"/>
          <w:sz w:val="24"/>
          <w:szCs w:val="24"/>
        </w:rPr>
        <w:t>immediate</w:t>
      </w:r>
      <w:r w:rsidR="00D90260" w:rsidRPr="00D90260">
        <w:rPr>
          <w:rFonts w:ascii="Times New Roman" w:hAnsi="Times New Roman" w:cs="Times New Roman"/>
          <w:sz w:val="24"/>
          <w:szCs w:val="24"/>
        </w:rPr>
        <w:t xml:space="preserve"> debt.</w:t>
      </w:r>
    </w:p>
    <w:p w14:paraId="6BD94462" w14:textId="605DF390" w:rsidR="002A53E2" w:rsidRDefault="00A9303A" w:rsidP="008063B9">
      <w:pPr>
        <w:spacing w:line="360" w:lineRule="auto"/>
        <w:jc w:val="both"/>
        <w:rPr>
          <w:rFonts w:ascii="Times New Roman" w:hAnsi="Times New Roman" w:cs="Times New Roman"/>
          <w:sz w:val="24"/>
          <w:szCs w:val="24"/>
        </w:rPr>
      </w:pPr>
      <w:r w:rsidRPr="00461AEF">
        <w:rPr>
          <w:rFonts w:ascii="Times New Roman" w:hAnsi="Times New Roman" w:cs="Times New Roman"/>
          <w:b/>
          <w:bCs/>
          <w:sz w:val="24"/>
          <w:szCs w:val="24"/>
        </w:rPr>
        <w:t>Solvency:</w:t>
      </w:r>
      <w:r w:rsidRPr="00461AEF">
        <w:rPr>
          <w:rFonts w:ascii="Times New Roman" w:hAnsi="Times New Roman" w:cs="Times New Roman"/>
          <w:sz w:val="24"/>
          <w:szCs w:val="24"/>
        </w:rPr>
        <w:t xml:space="preserve"> A high </w:t>
      </w:r>
      <w:r w:rsidR="00AD6236" w:rsidRPr="00461AEF">
        <w:rPr>
          <w:rFonts w:ascii="Times New Roman" w:hAnsi="Times New Roman" w:cs="Times New Roman"/>
          <w:sz w:val="24"/>
          <w:szCs w:val="24"/>
        </w:rPr>
        <w:t>pitching</w:t>
      </w:r>
      <w:r w:rsidRPr="00461AEF">
        <w:rPr>
          <w:rFonts w:ascii="Times New Roman" w:hAnsi="Times New Roman" w:cs="Times New Roman"/>
          <w:sz w:val="24"/>
          <w:szCs w:val="24"/>
        </w:rPr>
        <w:t xml:space="preserve"> ratio </w:t>
      </w:r>
      <w:r w:rsidR="00AD6236" w:rsidRPr="00461AEF">
        <w:rPr>
          <w:rFonts w:ascii="Times New Roman" w:hAnsi="Times New Roman" w:cs="Times New Roman"/>
          <w:sz w:val="24"/>
          <w:szCs w:val="24"/>
        </w:rPr>
        <w:t>directs</w:t>
      </w:r>
      <w:r w:rsidRPr="00461AEF">
        <w:rPr>
          <w:rFonts w:ascii="Times New Roman" w:hAnsi="Times New Roman" w:cs="Times New Roman"/>
          <w:sz w:val="24"/>
          <w:szCs w:val="24"/>
        </w:rPr>
        <w:t xml:space="preserve"> a substantial </w:t>
      </w:r>
      <w:r w:rsidR="008063B9" w:rsidRPr="00461AEF">
        <w:rPr>
          <w:rFonts w:ascii="Times New Roman" w:hAnsi="Times New Roman" w:cs="Times New Roman"/>
          <w:sz w:val="24"/>
          <w:szCs w:val="24"/>
        </w:rPr>
        <w:t>reliance.</w:t>
      </w:r>
      <w:r w:rsidR="008063B9" w:rsidRPr="008063B9">
        <w:t xml:space="preserve"> </w:t>
      </w:r>
      <w:r w:rsidR="008063B9" w:rsidRPr="008063B9">
        <w:rPr>
          <w:rFonts w:ascii="Times New Roman" w:hAnsi="Times New Roman" w:cs="Times New Roman"/>
          <w:sz w:val="24"/>
          <w:szCs w:val="24"/>
        </w:rPr>
        <w:t xml:space="preserve">A gearing ratio </w:t>
      </w:r>
      <w:r w:rsidR="00AD6236" w:rsidRPr="008063B9">
        <w:rPr>
          <w:rFonts w:ascii="Times New Roman" w:hAnsi="Times New Roman" w:cs="Times New Roman"/>
          <w:sz w:val="24"/>
          <w:szCs w:val="24"/>
        </w:rPr>
        <w:t>shows</w:t>
      </w:r>
      <w:r w:rsidR="008063B9" w:rsidRPr="008063B9">
        <w:rPr>
          <w:rFonts w:ascii="Times New Roman" w:hAnsi="Times New Roman" w:cs="Times New Roman"/>
          <w:sz w:val="24"/>
          <w:szCs w:val="24"/>
        </w:rPr>
        <w:t xml:space="preserve"> how </w:t>
      </w:r>
      <w:r w:rsidR="00AD6236" w:rsidRPr="008063B9">
        <w:rPr>
          <w:rFonts w:ascii="Times New Roman" w:hAnsi="Times New Roman" w:cs="Times New Roman"/>
          <w:sz w:val="24"/>
          <w:szCs w:val="24"/>
        </w:rPr>
        <w:t>broadly</w:t>
      </w:r>
      <w:r w:rsidR="008063B9" w:rsidRPr="008063B9">
        <w:rPr>
          <w:rFonts w:ascii="Times New Roman" w:hAnsi="Times New Roman" w:cs="Times New Roman"/>
          <w:sz w:val="24"/>
          <w:szCs w:val="24"/>
        </w:rPr>
        <w:t xml:space="preserve"> reliant a </w:t>
      </w:r>
      <w:r w:rsidR="00AD6236" w:rsidRPr="008063B9">
        <w:rPr>
          <w:rFonts w:ascii="Times New Roman" w:hAnsi="Times New Roman" w:cs="Times New Roman"/>
          <w:sz w:val="24"/>
          <w:szCs w:val="24"/>
        </w:rPr>
        <w:t>corporate</w:t>
      </w:r>
      <w:r w:rsidR="008063B9" w:rsidRPr="008063B9">
        <w:rPr>
          <w:rFonts w:ascii="Times New Roman" w:hAnsi="Times New Roman" w:cs="Times New Roman"/>
          <w:sz w:val="24"/>
          <w:szCs w:val="24"/>
        </w:rPr>
        <w:t xml:space="preserve"> is on borrowed money. It is </w:t>
      </w:r>
      <w:r w:rsidR="00AD6236" w:rsidRPr="008063B9">
        <w:rPr>
          <w:rFonts w:ascii="Times New Roman" w:hAnsi="Times New Roman" w:cs="Times New Roman"/>
          <w:sz w:val="24"/>
          <w:szCs w:val="24"/>
        </w:rPr>
        <w:t>revealed</w:t>
      </w:r>
      <w:r w:rsidR="008063B9" w:rsidRPr="008063B9">
        <w:rPr>
          <w:rFonts w:ascii="Times New Roman" w:hAnsi="Times New Roman" w:cs="Times New Roman"/>
          <w:sz w:val="24"/>
          <w:szCs w:val="24"/>
        </w:rPr>
        <w:t xml:space="preserve"> as the ratio of debt to equity. High </w:t>
      </w:r>
      <w:r w:rsidR="00AD6236" w:rsidRPr="008063B9">
        <w:rPr>
          <w:rFonts w:ascii="Times New Roman" w:hAnsi="Times New Roman" w:cs="Times New Roman"/>
          <w:sz w:val="24"/>
          <w:szCs w:val="24"/>
        </w:rPr>
        <w:t>pitching</w:t>
      </w:r>
      <w:r w:rsidR="008063B9" w:rsidRPr="008063B9">
        <w:rPr>
          <w:rFonts w:ascii="Times New Roman" w:hAnsi="Times New Roman" w:cs="Times New Roman"/>
          <w:sz w:val="24"/>
          <w:szCs w:val="24"/>
        </w:rPr>
        <w:t xml:space="preserve"> can improve </w:t>
      </w:r>
      <w:r w:rsidR="00AD6236" w:rsidRPr="008063B9">
        <w:rPr>
          <w:rFonts w:ascii="Times New Roman" w:hAnsi="Times New Roman" w:cs="Times New Roman"/>
          <w:sz w:val="24"/>
          <w:szCs w:val="24"/>
        </w:rPr>
        <w:t>benefits</w:t>
      </w:r>
      <w:r w:rsidR="008063B9" w:rsidRPr="008063B9">
        <w:rPr>
          <w:rFonts w:ascii="Times New Roman" w:hAnsi="Times New Roman" w:cs="Times New Roman"/>
          <w:sz w:val="24"/>
          <w:szCs w:val="24"/>
        </w:rPr>
        <w:t xml:space="preserve">, but it also </w:t>
      </w:r>
      <w:r w:rsidR="00AD6236" w:rsidRPr="008063B9">
        <w:rPr>
          <w:rFonts w:ascii="Times New Roman" w:hAnsi="Times New Roman" w:cs="Times New Roman"/>
          <w:sz w:val="24"/>
          <w:szCs w:val="24"/>
        </w:rPr>
        <w:t>improves</w:t>
      </w:r>
      <w:r w:rsidR="008063B9" w:rsidRPr="008063B9">
        <w:rPr>
          <w:rFonts w:ascii="Times New Roman" w:hAnsi="Times New Roman" w:cs="Times New Roman"/>
          <w:sz w:val="24"/>
          <w:szCs w:val="24"/>
        </w:rPr>
        <w:t xml:space="preserve"> financial risk </w:t>
      </w:r>
      <w:r w:rsidR="00AD6236" w:rsidRPr="008063B9">
        <w:rPr>
          <w:rFonts w:ascii="Times New Roman" w:hAnsi="Times New Roman" w:cs="Times New Roman"/>
          <w:sz w:val="24"/>
          <w:szCs w:val="24"/>
        </w:rPr>
        <w:t>as</w:t>
      </w:r>
      <w:r w:rsidR="008063B9" w:rsidRPr="008063B9">
        <w:rPr>
          <w:rFonts w:ascii="Times New Roman" w:hAnsi="Times New Roman" w:cs="Times New Roman"/>
          <w:sz w:val="24"/>
          <w:szCs w:val="24"/>
        </w:rPr>
        <w:t xml:space="preserve"> of the additional interest </w:t>
      </w:r>
      <w:r w:rsidR="00AD6236" w:rsidRPr="008063B9">
        <w:rPr>
          <w:rFonts w:ascii="Times New Roman" w:hAnsi="Times New Roman" w:cs="Times New Roman"/>
          <w:sz w:val="24"/>
          <w:szCs w:val="24"/>
        </w:rPr>
        <w:t>fees</w:t>
      </w:r>
      <w:r w:rsidR="008063B9" w:rsidRPr="008063B9">
        <w:rPr>
          <w:rFonts w:ascii="Times New Roman" w:hAnsi="Times New Roman" w:cs="Times New Roman"/>
          <w:sz w:val="24"/>
          <w:szCs w:val="24"/>
        </w:rPr>
        <w:t xml:space="preserve">, which leaves solvency </w:t>
      </w:r>
      <w:r w:rsidR="00AD6236" w:rsidRPr="008063B9">
        <w:rPr>
          <w:rFonts w:ascii="Times New Roman" w:hAnsi="Times New Roman" w:cs="Times New Roman"/>
          <w:sz w:val="24"/>
          <w:szCs w:val="24"/>
        </w:rPr>
        <w:t>extra</w:t>
      </w:r>
      <w:r w:rsidR="008063B9" w:rsidRPr="008063B9">
        <w:rPr>
          <w:rFonts w:ascii="Times New Roman" w:hAnsi="Times New Roman" w:cs="Times New Roman"/>
          <w:sz w:val="24"/>
          <w:szCs w:val="24"/>
        </w:rPr>
        <w:t xml:space="preserve"> vulnerable to </w:t>
      </w:r>
      <w:r w:rsidR="00AD6236" w:rsidRPr="008063B9">
        <w:rPr>
          <w:rFonts w:ascii="Times New Roman" w:hAnsi="Times New Roman" w:cs="Times New Roman"/>
          <w:sz w:val="24"/>
          <w:szCs w:val="24"/>
        </w:rPr>
        <w:t>adjustments</w:t>
      </w:r>
      <w:r w:rsidR="008063B9" w:rsidRPr="008063B9">
        <w:rPr>
          <w:rFonts w:ascii="Times New Roman" w:hAnsi="Times New Roman" w:cs="Times New Roman"/>
          <w:sz w:val="24"/>
          <w:szCs w:val="24"/>
        </w:rPr>
        <w:t xml:space="preserve"> in the market </w:t>
      </w:r>
      <w:r w:rsidR="00AD6236" w:rsidRPr="008063B9">
        <w:rPr>
          <w:rFonts w:ascii="Times New Roman" w:hAnsi="Times New Roman" w:cs="Times New Roman"/>
          <w:sz w:val="24"/>
          <w:szCs w:val="24"/>
        </w:rPr>
        <w:t>plus</w:t>
      </w:r>
      <w:r w:rsidR="008063B9" w:rsidRPr="008063B9">
        <w:rPr>
          <w:rFonts w:ascii="Times New Roman" w:hAnsi="Times New Roman" w:cs="Times New Roman"/>
          <w:sz w:val="24"/>
          <w:szCs w:val="24"/>
        </w:rPr>
        <w:t xml:space="preserve"> financial </w:t>
      </w:r>
      <w:r w:rsidR="00AD6236" w:rsidRPr="008063B9">
        <w:rPr>
          <w:rFonts w:ascii="Times New Roman" w:hAnsi="Times New Roman" w:cs="Times New Roman"/>
          <w:sz w:val="24"/>
          <w:szCs w:val="24"/>
        </w:rPr>
        <w:t>braves</w:t>
      </w:r>
      <w:r w:rsidR="008063B9" w:rsidRPr="008063B9">
        <w:rPr>
          <w:rFonts w:ascii="Times New Roman" w:hAnsi="Times New Roman" w:cs="Times New Roman"/>
          <w:sz w:val="24"/>
          <w:szCs w:val="24"/>
        </w:rPr>
        <w:t>.</w:t>
      </w:r>
    </w:p>
    <w:p w14:paraId="1B0AA7BC" w14:textId="02D18E26" w:rsidR="000D02EC" w:rsidRDefault="002A53E2" w:rsidP="000D02EC">
      <w:pPr>
        <w:rPr>
          <w:rFonts w:ascii="Times New Roman" w:hAnsi="Times New Roman" w:cs="Times New Roman"/>
          <w:sz w:val="24"/>
          <w:szCs w:val="24"/>
        </w:rPr>
      </w:pPr>
      <w:r>
        <w:rPr>
          <w:rFonts w:ascii="Times New Roman" w:hAnsi="Times New Roman" w:cs="Times New Roman"/>
          <w:sz w:val="24"/>
          <w:szCs w:val="24"/>
        </w:rPr>
        <w:br w:type="page"/>
      </w:r>
    </w:p>
    <w:p w14:paraId="7C97558A" w14:textId="77777777" w:rsidR="000D02EC" w:rsidRPr="00461AEF" w:rsidRDefault="000D02EC" w:rsidP="000D02EC">
      <w:pPr>
        <w:rPr>
          <w:rFonts w:ascii="Times New Roman" w:hAnsi="Times New Roman" w:cs="Times New Roman"/>
          <w:sz w:val="24"/>
          <w:szCs w:val="24"/>
        </w:rPr>
      </w:pPr>
    </w:p>
    <w:p w14:paraId="601AD6AD" w14:textId="1A35C87D" w:rsidR="00A9303A" w:rsidRPr="00461AEF" w:rsidRDefault="00A9303A" w:rsidP="00461AEF">
      <w:pPr>
        <w:pStyle w:val="Heading1"/>
        <w:spacing w:line="360" w:lineRule="auto"/>
        <w:rPr>
          <w:rFonts w:ascii="Times New Roman" w:hAnsi="Times New Roman" w:cs="Times New Roman"/>
          <w:b/>
          <w:bCs/>
          <w:color w:val="auto"/>
          <w:sz w:val="24"/>
          <w:szCs w:val="24"/>
        </w:rPr>
      </w:pPr>
      <w:bookmarkStart w:id="1" w:name="_Toc153959047"/>
      <w:bookmarkStart w:id="2" w:name="_Toc153959886"/>
      <w:r w:rsidRPr="00461AEF">
        <w:rPr>
          <w:rFonts w:ascii="Times New Roman" w:hAnsi="Times New Roman" w:cs="Times New Roman"/>
          <w:b/>
          <w:bCs/>
          <w:color w:val="auto"/>
          <w:sz w:val="24"/>
          <w:szCs w:val="24"/>
        </w:rPr>
        <w:t>References</w:t>
      </w:r>
      <w:bookmarkEnd w:id="1"/>
      <w:bookmarkEnd w:id="2"/>
    </w:p>
    <w:p w14:paraId="7F25CF33" w14:textId="77777777" w:rsidR="00A25C60" w:rsidRPr="00461AEF" w:rsidRDefault="00A25C60" w:rsidP="00461AEF">
      <w:pPr>
        <w:spacing w:line="360" w:lineRule="auto"/>
        <w:rPr>
          <w:rFonts w:ascii="Times New Roman" w:hAnsi="Times New Roman" w:cs="Times New Roman"/>
          <w:color w:val="222222"/>
          <w:sz w:val="24"/>
          <w:szCs w:val="24"/>
          <w:shd w:val="clear" w:color="auto" w:fill="FFFFFF"/>
        </w:rPr>
      </w:pPr>
      <w:r w:rsidRPr="00461AEF">
        <w:rPr>
          <w:rFonts w:ascii="Times New Roman" w:hAnsi="Times New Roman" w:cs="Times New Roman"/>
          <w:color w:val="222222"/>
          <w:sz w:val="24"/>
          <w:szCs w:val="24"/>
          <w:shd w:val="clear" w:color="auto" w:fill="FFFFFF"/>
        </w:rPr>
        <w:t>Hasanaj, P. and Kuqi, B., 2019. Analysis of financial statements. </w:t>
      </w:r>
      <w:r w:rsidRPr="00461AEF">
        <w:rPr>
          <w:rFonts w:ascii="Times New Roman" w:hAnsi="Times New Roman" w:cs="Times New Roman"/>
          <w:i/>
          <w:iCs/>
          <w:color w:val="222222"/>
          <w:sz w:val="24"/>
          <w:szCs w:val="24"/>
          <w:shd w:val="clear" w:color="auto" w:fill="FFFFFF"/>
        </w:rPr>
        <w:t>Humanities and Social Science Research</w:t>
      </w:r>
      <w:r w:rsidRPr="00461AEF">
        <w:rPr>
          <w:rFonts w:ascii="Times New Roman" w:hAnsi="Times New Roman" w:cs="Times New Roman"/>
          <w:color w:val="222222"/>
          <w:sz w:val="24"/>
          <w:szCs w:val="24"/>
          <w:shd w:val="clear" w:color="auto" w:fill="FFFFFF"/>
        </w:rPr>
        <w:t>, </w:t>
      </w:r>
      <w:r w:rsidRPr="00461AEF">
        <w:rPr>
          <w:rFonts w:ascii="Times New Roman" w:hAnsi="Times New Roman" w:cs="Times New Roman"/>
          <w:i/>
          <w:iCs/>
          <w:color w:val="222222"/>
          <w:sz w:val="24"/>
          <w:szCs w:val="24"/>
          <w:shd w:val="clear" w:color="auto" w:fill="FFFFFF"/>
        </w:rPr>
        <w:t>2</w:t>
      </w:r>
      <w:r w:rsidRPr="00461AEF">
        <w:rPr>
          <w:rFonts w:ascii="Times New Roman" w:hAnsi="Times New Roman" w:cs="Times New Roman"/>
          <w:color w:val="222222"/>
          <w:sz w:val="24"/>
          <w:szCs w:val="24"/>
          <w:shd w:val="clear" w:color="auto" w:fill="FFFFFF"/>
        </w:rPr>
        <w:t>(2), pp.p17-p17.</w:t>
      </w:r>
    </w:p>
    <w:p w14:paraId="688AC84B" w14:textId="77777777" w:rsidR="00A25C60" w:rsidRPr="00461AEF" w:rsidRDefault="00A25C60" w:rsidP="00461AEF">
      <w:pPr>
        <w:spacing w:line="360" w:lineRule="auto"/>
        <w:rPr>
          <w:rFonts w:ascii="Times New Roman" w:hAnsi="Times New Roman" w:cs="Times New Roman"/>
          <w:b/>
          <w:bCs/>
          <w:sz w:val="24"/>
          <w:szCs w:val="24"/>
        </w:rPr>
      </w:pPr>
      <w:r w:rsidRPr="00461AEF">
        <w:rPr>
          <w:rFonts w:ascii="Times New Roman" w:hAnsi="Times New Roman" w:cs="Times New Roman"/>
          <w:color w:val="222222"/>
          <w:sz w:val="24"/>
          <w:szCs w:val="24"/>
          <w:shd w:val="clear" w:color="auto" w:fill="FFFFFF"/>
        </w:rPr>
        <w:t>Husna, A. and Satria, I., 2019. Effects of return on asset, debt to asset ratio, current ratio, firm size, and dividend payout ratio on firm value. </w:t>
      </w:r>
      <w:r w:rsidRPr="00461AEF">
        <w:rPr>
          <w:rFonts w:ascii="Times New Roman" w:hAnsi="Times New Roman" w:cs="Times New Roman"/>
          <w:i/>
          <w:iCs/>
          <w:color w:val="222222"/>
          <w:sz w:val="24"/>
          <w:szCs w:val="24"/>
          <w:shd w:val="clear" w:color="auto" w:fill="FFFFFF"/>
        </w:rPr>
        <w:t>International Journal of Economics and Financial Issues</w:t>
      </w:r>
      <w:r w:rsidRPr="00461AEF">
        <w:rPr>
          <w:rFonts w:ascii="Times New Roman" w:hAnsi="Times New Roman" w:cs="Times New Roman"/>
          <w:color w:val="222222"/>
          <w:sz w:val="24"/>
          <w:szCs w:val="24"/>
          <w:shd w:val="clear" w:color="auto" w:fill="FFFFFF"/>
        </w:rPr>
        <w:t>, </w:t>
      </w:r>
      <w:r w:rsidRPr="00461AEF">
        <w:rPr>
          <w:rFonts w:ascii="Times New Roman" w:hAnsi="Times New Roman" w:cs="Times New Roman"/>
          <w:i/>
          <w:iCs/>
          <w:color w:val="222222"/>
          <w:sz w:val="24"/>
          <w:szCs w:val="24"/>
          <w:shd w:val="clear" w:color="auto" w:fill="FFFFFF"/>
        </w:rPr>
        <w:t>9</w:t>
      </w:r>
      <w:r w:rsidRPr="00461AEF">
        <w:rPr>
          <w:rFonts w:ascii="Times New Roman" w:hAnsi="Times New Roman" w:cs="Times New Roman"/>
          <w:color w:val="222222"/>
          <w:sz w:val="24"/>
          <w:szCs w:val="24"/>
          <w:shd w:val="clear" w:color="auto" w:fill="FFFFFF"/>
        </w:rPr>
        <w:t>(5), pp.50-54.</w:t>
      </w:r>
    </w:p>
    <w:p w14:paraId="2F32CD53" w14:textId="77777777" w:rsidR="00A25C60" w:rsidRPr="00461AEF" w:rsidRDefault="00A25C60" w:rsidP="00461AEF">
      <w:pPr>
        <w:spacing w:line="360" w:lineRule="auto"/>
        <w:rPr>
          <w:rFonts w:ascii="Times New Roman" w:hAnsi="Times New Roman" w:cs="Times New Roman"/>
          <w:color w:val="222222"/>
          <w:sz w:val="24"/>
          <w:szCs w:val="24"/>
          <w:shd w:val="clear" w:color="auto" w:fill="FFFFFF"/>
        </w:rPr>
      </w:pPr>
      <w:r w:rsidRPr="00461AEF">
        <w:rPr>
          <w:rFonts w:ascii="Times New Roman" w:hAnsi="Times New Roman" w:cs="Times New Roman"/>
          <w:color w:val="222222"/>
          <w:sz w:val="24"/>
          <w:szCs w:val="24"/>
          <w:shd w:val="clear" w:color="auto" w:fill="FFFFFF"/>
        </w:rPr>
        <w:t>Saputra, F., 2022. Analysis Effect Return on Assets (ROA), Return on Equity (ROE) and Price Earning Ratio (PER) on Stock Prices of Coal Companies in the Indonesia Stock Exchange (IDX) Period 2018-2021. </w:t>
      </w:r>
      <w:r w:rsidRPr="00461AEF">
        <w:rPr>
          <w:rFonts w:ascii="Times New Roman" w:hAnsi="Times New Roman" w:cs="Times New Roman"/>
          <w:i/>
          <w:iCs/>
          <w:color w:val="222222"/>
          <w:sz w:val="24"/>
          <w:szCs w:val="24"/>
          <w:shd w:val="clear" w:color="auto" w:fill="FFFFFF"/>
        </w:rPr>
        <w:t>Dinasti International Journal of Economics, Finance &amp; Accounting</w:t>
      </w:r>
      <w:r w:rsidRPr="00461AEF">
        <w:rPr>
          <w:rFonts w:ascii="Times New Roman" w:hAnsi="Times New Roman" w:cs="Times New Roman"/>
          <w:color w:val="222222"/>
          <w:sz w:val="24"/>
          <w:szCs w:val="24"/>
          <w:shd w:val="clear" w:color="auto" w:fill="FFFFFF"/>
        </w:rPr>
        <w:t>, </w:t>
      </w:r>
      <w:r w:rsidRPr="00461AEF">
        <w:rPr>
          <w:rFonts w:ascii="Times New Roman" w:hAnsi="Times New Roman" w:cs="Times New Roman"/>
          <w:i/>
          <w:iCs/>
          <w:color w:val="222222"/>
          <w:sz w:val="24"/>
          <w:szCs w:val="24"/>
          <w:shd w:val="clear" w:color="auto" w:fill="FFFFFF"/>
        </w:rPr>
        <w:t>3</w:t>
      </w:r>
      <w:r w:rsidRPr="00461AEF">
        <w:rPr>
          <w:rFonts w:ascii="Times New Roman" w:hAnsi="Times New Roman" w:cs="Times New Roman"/>
          <w:color w:val="222222"/>
          <w:sz w:val="24"/>
          <w:szCs w:val="24"/>
          <w:shd w:val="clear" w:color="auto" w:fill="FFFFFF"/>
        </w:rPr>
        <w:t>(1), pp.82-94.</w:t>
      </w:r>
    </w:p>
    <w:sectPr w:rsidR="00A25C60" w:rsidRPr="00461AE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31F3D" w14:textId="77777777" w:rsidR="001E25A7" w:rsidRDefault="001E25A7" w:rsidP="00C57AFA">
      <w:pPr>
        <w:spacing w:after="0" w:line="240" w:lineRule="auto"/>
      </w:pPr>
      <w:r>
        <w:separator/>
      </w:r>
    </w:p>
  </w:endnote>
  <w:endnote w:type="continuationSeparator" w:id="0">
    <w:p w14:paraId="7238C3AD" w14:textId="77777777" w:rsidR="001E25A7" w:rsidRDefault="001E25A7" w:rsidP="00C57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5973351"/>
      <w:docPartObj>
        <w:docPartGallery w:val="Page Numbers (Bottom of Page)"/>
        <w:docPartUnique/>
      </w:docPartObj>
    </w:sdtPr>
    <w:sdtEndPr>
      <w:rPr>
        <w:noProof/>
      </w:rPr>
    </w:sdtEndPr>
    <w:sdtContent>
      <w:p w14:paraId="54B5EB74" w14:textId="596C61E2" w:rsidR="004E0BE4" w:rsidRDefault="004E0B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18DAEA" w14:textId="77777777" w:rsidR="004E0BE4" w:rsidRDefault="004E0B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FAA6E" w14:textId="77777777" w:rsidR="001E25A7" w:rsidRDefault="001E25A7" w:rsidP="00C57AFA">
      <w:pPr>
        <w:spacing w:after="0" w:line="240" w:lineRule="auto"/>
      </w:pPr>
      <w:r>
        <w:separator/>
      </w:r>
    </w:p>
  </w:footnote>
  <w:footnote w:type="continuationSeparator" w:id="0">
    <w:p w14:paraId="6872D591" w14:textId="77777777" w:rsidR="001E25A7" w:rsidRDefault="001E25A7" w:rsidP="00C57A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77781"/>
    <w:multiLevelType w:val="hybridMultilevel"/>
    <w:tmpl w:val="80966D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C8C4FF2"/>
    <w:multiLevelType w:val="hybridMultilevel"/>
    <w:tmpl w:val="236658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5E9752B"/>
    <w:multiLevelType w:val="hybridMultilevel"/>
    <w:tmpl w:val="AB3E1ECA"/>
    <w:lvl w:ilvl="0" w:tplc="A6208C8E">
      <w:numFmt w:val="bullet"/>
      <w:lvlText w:val="•"/>
      <w:lvlJc w:val="left"/>
      <w:pPr>
        <w:ind w:left="278" w:hanging="120"/>
      </w:pPr>
      <w:rPr>
        <w:rFonts w:ascii="Times New Roman" w:eastAsia="Times New Roman" w:hAnsi="Times New Roman" w:cs="Times New Roman" w:hint="default"/>
        <w:w w:val="99"/>
        <w:sz w:val="20"/>
        <w:szCs w:val="20"/>
        <w:lang w:val="en-US" w:eastAsia="en-US" w:bidi="ar-SA"/>
      </w:rPr>
    </w:lvl>
    <w:lvl w:ilvl="1" w:tplc="A84A8E24">
      <w:numFmt w:val="bullet"/>
      <w:lvlText w:val="•"/>
      <w:lvlJc w:val="left"/>
      <w:pPr>
        <w:ind w:left="1226" w:hanging="120"/>
      </w:pPr>
      <w:rPr>
        <w:rFonts w:hint="default"/>
        <w:lang w:val="en-US" w:eastAsia="en-US" w:bidi="ar-SA"/>
      </w:rPr>
    </w:lvl>
    <w:lvl w:ilvl="2" w:tplc="8E3E8112">
      <w:numFmt w:val="bullet"/>
      <w:lvlText w:val="•"/>
      <w:lvlJc w:val="left"/>
      <w:pPr>
        <w:ind w:left="2172" w:hanging="120"/>
      </w:pPr>
      <w:rPr>
        <w:rFonts w:hint="default"/>
        <w:lang w:val="en-US" w:eastAsia="en-US" w:bidi="ar-SA"/>
      </w:rPr>
    </w:lvl>
    <w:lvl w:ilvl="3" w:tplc="1534AC7C">
      <w:numFmt w:val="bullet"/>
      <w:lvlText w:val="•"/>
      <w:lvlJc w:val="left"/>
      <w:pPr>
        <w:ind w:left="3118" w:hanging="120"/>
      </w:pPr>
      <w:rPr>
        <w:rFonts w:hint="default"/>
        <w:lang w:val="en-US" w:eastAsia="en-US" w:bidi="ar-SA"/>
      </w:rPr>
    </w:lvl>
    <w:lvl w:ilvl="4" w:tplc="B792D134">
      <w:numFmt w:val="bullet"/>
      <w:lvlText w:val="•"/>
      <w:lvlJc w:val="left"/>
      <w:pPr>
        <w:ind w:left="4064" w:hanging="120"/>
      </w:pPr>
      <w:rPr>
        <w:rFonts w:hint="default"/>
        <w:lang w:val="en-US" w:eastAsia="en-US" w:bidi="ar-SA"/>
      </w:rPr>
    </w:lvl>
    <w:lvl w:ilvl="5" w:tplc="60CC0BA2">
      <w:numFmt w:val="bullet"/>
      <w:lvlText w:val="•"/>
      <w:lvlJc w:val="left"/>
      <w:pPr>
        <w:ind w:left="5010" w:hanging="120"/>
      </w:pPr>
      <w:rPr>
        <w:rFonts w:hint="default"/>
        <w:lang w:val="en-US" w:eastAsia="en-US" w:bidi="ar-SA"/>
      </w:rPr>
    </w:lvl>
    <w:lvl w:ilvl="6" w:tplc="C8ACFA8C">
      <w:numFmt w:val="bullet"/>
      <w:lvlText w:val="•"/>
      <w:lvlJc w:val="left"/>
      <w:pPr>
        <w:ind w:left="5956" w:hanging="120"/>
      </w:pPr>
      <w:rPr>
        <w:rFonts w:hint="default"/>
        <w:lang w:val="en-US" w:eastAsia="en-US" w:bidi="ar-SA"/>
      </w:rPr>
    </w:lvl>
    <w:lvl w:ilvl="7" w:tplc="652847A0">
      <w:numFmt w:val="bullet"/>
      <w:lvlText w:val="•"/>
      <w:lvlJc w:val="left"/>
      <w:pPr>
        <w:ind w:left="6902" w:hanging="120"/>
      </w:pPr>
      <w:rPr>
        <w:rFonts w:hint="default"/>
        <w:lang w:val="en-US" w:eastAsia="en-US" w:bidi="ar-SA"/>
      </w:rPr>
    </w:lvl>
    <w:lvl w:ilvl="8" w:tplc="47DA0AA6">
      <w:numFmt w:val="bullet"/>
      <w:lvlText w:val="•"/>
      <w:lvlJc w:val="left"/>
      <w:pPr>
        <w:ind w:left="7848" w:hanging="120"/>
      </w:pPr>
      <w:rPr>
        <w:rFonts w:hint="default"/>
        <w:lang w:val="en-US" w:eastAsia="en-US" w:bidi="ar-SA"/>
      </w:rPr>
    </w:lvl>
  </w:abstractNum>
  <w:abstractNum w:abstractNumId="3" w15:restartNumberingAfterBreak="0">
    <w:nsid w:val="7F094378"/>
    <w:multiLevelType w:val="hybridMultilevel"/>
    <w:tmpl w:val="723A90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86749805">
    <w:abstractNumId w:val="0"/>
  </w:num>
  <w:num w:numId="2" w16cid:durableId="553277015">
    <w:abstractNumId w:val="1"/>
  </w:num>
  <w:num w:numId="3" w16cid:durableId="1422222285">
    <w:abstractNumId w:val="3"/>
  </w:num>
  <w:num w:numId="4" w16cid:durableId="8182338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81A"/>
    <w:rsid w:val="000248CC"/>
    <w:rsid w:val="00066384"/>
    <w:rsid w:val="000C181A"/>
    <w:rsid w:val="000D02EC"/>
    <w:rsid w:val="000E6449"/>
    <w:rsid w:val="001171AB"/>
    <w:rsid w:val="001E25A7"/>
    <w:rsid w:val="00223B89"/>
    <w:rsid w:val="002A53E2"/>
    <w:rsid w:val="002E1541"/>
    <w:rsid w:val="002F3962"/>
    <w:rsid w:val="003C4C2D"/>
    <w:rsid w:val="003D09E3"/>
    <w:rsid w:val="00424954"/>
    <w:rsid w:val="00461AEF"/>
    <w:rsid w:val="00483536"/>
    <w:rsid w:val="004E0BE4"/>
    <w:rsid w:val="005B1817"/>
    <w:rsid w:val="00630F4E"/>
    <w:rsid w:val="0063215A"/>
    <w:rsid w:val="00673575"/>
    <w:rsid w:val="006D5D99"/>
    <w:rsid w:val="00797158"/>
    <w:rsid w:val="007C5CE3"/>
    <w:rsid w:val="008063B9"/>
    <w:rsid w:val="0087446F"/>
    <w:rsid w:val="009E72FC"/>
    <w:rsid w:val="00A25C60"/>
    <w:rsid w:val="00A5189F"/>
    <w:rsid w:val="00A67962"/>
    <w:rsid w:val="00A9303A"/>
    <w:rsid w:val="00AB62DF"/>
    <w:rsid w:val="00AD6236"/>
    <w:rsid w:val="00C02EA9"/>
    <w:rsid w:val="00C03261"/>
    <w:rsid w:val="00C310C3"/>
    <w:rsid w:val="00C37D73"/>
    <w:rsid w:val="00C57AFA"/>
    <w:rsid w:val="00CE3FEB"/>
    <w:rsid w:val="00D90260"/>
    <w:rsid w:val="00FB2E1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D7A49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5C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0F4E"/>
    <w:pPr>
      <w:ind w:left="720"/>
      <w:contextualSpacing/>
    </w:pPr>
  </w:style>
  <w:style w:type="character" w:customStyle="1" w:styleId="Heading1Char">
    <w:name w:val="Heading 1 Char"/>
    <w:basedOn w:val="DefaultParagraphFont"/>
    <w:link w:val="Heading1"/>
    <w:uiPriority w:val="9"/>
    <w:rsid w:val="00A25C6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57A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AFA"/>
  </w:style>
  <w:style w:type="paragraph" w:styleId="Footer">
    <w:name w:val="footer"/>
    <w:basedOn w:val="Normal"/>
    <w:link w:val="FooterChar"/>
    <w:uiPriority w:val="99"/>
    <w:unhideWhenUsed/>
    <w:rsid w:val="00C57A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AFA"/>
  </w:style>
  <w:style w:type="paragraph" w:styleId="BodyText">
    <w:name w:val="Body Text"/>
    <w:basedOn w:val="Normal"/>
    <w:link w:val="BodyTextChar"/>
    <w:uiPriority w:val="1"/>
    <w:qFormat/>
    <w:rsid w:val="0087446F"/>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character" w:customStyle="1" w:styleId="BodyTextChar">
    <w:name w:val="Body Text Char"/>
    <w:basedOn w:val="DefaultParagraphFont"/>
    <w:link w:val="BodyText"/>
    <w:uiPriority w:val="1"/>
    <w:rsid w:val="0087446F"/>
    <w:rPr>
      <w:rFonts w:ascii="Times New Roman" w:eastAsia="Times New Roman" w:hAnsi="Times New Roman" w:cs="Times New Roman"/>
      <w:kern w:val="0"/>
      <w:lang w:val="en-US"/>
      <w14:ligatures w14:val="none"/>
    </w:rPr>
  </w:style>
  <w:style w:type="paragraph" w:customStyle="1" w:styleId="TableParagraph">
    <w:name w:val="Table Paragraph"/>
    <w:basedOn w:val="Normal"/>
    <w:uiPriority w:val="1"/>
    <w:qFormat/>
    <w:rsid w:val="0087446F"/>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paragraph" w:styleId="NormalWeb">
    <w:name w:val="Normal (Web)"/>
    <w:basedOn w:val="Normal"/>
    <w:uiPriority w:val="99"/>
    <w:unhideWhenUsed/>
    <w:rsid w:val="00FB2E13"/>
    <w:pPr>
      <w:spacing w:before="100" w:beforeAutospacing="1" w:after="100" w:afterAutospacing="1" w:line="240" w:lineRule="auto"/>
    </w:pPr>
    <w:rPr>
      <w:rFonts w:ascii="Times New Roman" w:eastAsiaTheme="minorEastAsia" w:hAnsi="Times New Roman" w:cs="Times New Roman"/>
      <w:kern w:val="0"/>
      <w:sz w:val="24"/>
      <w:szCs w:val="24"/>
      <w:lang w:val="en-AU"/>
      <w14:ligatures w14:val="none"/>
    </w:rPr>
  </w:style>
  <w:style w:type="character" w:styleId="Strong">
    <w:name w:val="Strong"/>
    <w:basedOn w:val="DefaultParagraphFont"/>
    <w:uiPriority w:val="22"/>
    <w:qFormat/>
    <w:rsid w:val="00FB2E13"/>
    <w:rPr>
      <w:b/>
      <w:bCs/>
    </w:rPr>
  </w:style>
  <w:style w:type="paragraph" w:styleId="TOC1">
    <w:name w:val="toc 1"/>
    <w:basedOn w:val="Normal"/>
    <w:next w:val="Normal"/>
    <w:autoRedefine/>
    <w:uiPriority w:val="39"/>
    <w:unhideWhenUsed/>
    <w:rsid w:val="004E0BE4"/>
    <w:pPr>
      <w:tabs>
        <w:tab w:val="right" w:pos="9016"/>
      </w:tabs>
      <w:spacing w:after="100"/>
      <w:jc w:val="center"/>
    </w:pPr>
    <w:rPr>
      <w:rFonts w:ascii="Times New Roman" w:hAnsi="Times New Roman" w:cs="Times New Roman"/>
      <w:b/>
      <w:bCs/>
      <w:sz w:val="24"/>
      <w:szCs w:val="24"/>
    </w:rPr>
  </w:style>
  <w:style w:type="character" w:styleId="Hyperlink">
    <w:name w:val="Hyperlink"/>
    <w:basedOn w:val="DefaultParagraphFont"/>
    <w:uiPriority w:val="99"/>
    <w:unhideWhenUsed/>
    <w:rsid w:val="004E0BE4"/>
    <w:rPr>
      <w:color w:val="0563C1" w:themeColor="hyperlink"/>
      <w:u w:val="single"/>
    </w:rPr>
  </w:style>
  <w:style w:type="paragraph" w:styleId="TOCHeading">
    <w:name w:val="TOC Heading"/>
    <w:basedOn w:val="Heading1"/>
    <w:next w:val="Normal"/>
    <w:uiPriority w:val="39"/>
    <w:unhideWhenUsed/>
    <w:qFormat/>
    <w:rsid w:val="00C03261"/>
    <w:pPr>
      <w:outlineLvl w:val="9"/>
    </w:pPr>
    <w:rPr>
      <w:kern w:val="0"/>
      <w:lang w:val="en-US"/>
      <w14:ligatures w14:val="none"/>
    </w:rPr>
  </w:style>
  <w:style w:type="character" w:styleId="UnresolvedMention">
    <w:name w:val="Unresolved Mention"/>
    <w:basedOn w:val="DefaultParagraphFont"/>
    <w:uiPriority w:val="99"/>
    <w:semiHidden/>
    <w:unhideWhenUsed/>
    <w:rsid w:val="00C032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664121">
      <w:bodyDiv w:val="1"/>
      <w:marLeft w:val="0"/>
      <w:marRight w:val="0"/>
      <w:marTop w:val="0"/>
      <w:marBottom w:val="0"/>
      <w:divBdr>
        <w:top w:val="none" w:sz="0" w:space="0" w:color="auto"/>
        <w:left w:val="none" w:sz="0" w:space="0" w:color="auto"/>
        <w:bottom w:val="none" w:sz="0" w:space="0" w:color="auto"/>
        <w:right w:val="none" w:sz="0" w:space="0" w:color="auto"/>
      </w:divBdr>
      <w:divsChild>
        <w:div w:id="1300570175">
          <w:marLeft w:val="0"/>
          <w:marRight w:val="0"/>
          <w:marTop w:val="0"/>
          <w:marBottom w:val="0"/>
          <w:divBdr>
            <w:top w:val="none" w:sz="0" w:space="0" w:color="auto"/>
            <w:left w:val="none" w:sz="0" w:space="0" w:color="auto"/>
            <w:bottom w:val="none" w:sz="0" w:space="0" w:color="auto"/>
            <w:right w:val="none" w:sz="0" w:space="0" w:color="auto"/>
          </w:divBdr>
          <w:divsChild>
            <w:div w:id="1735156324">
              <w:marLeft w:val="0"/>
              <w:marRight w:val="0"/>
              <w:marTop w:val="0"/>
              <w:marBottom w:val="0"/>
              <w:divBdr>
                <w:top w:val="none" w:sz="0" w:space="0" w:color="auto"/>
                <w:left w:val="none" w:sz="0" w:space="0" w:color="auto"/>
                <w:bottom w:val="none" w:sz="0" w:space="0" w:color="auto"/>
                <w:right w:val="none" w:sz="0" w:space="0" w:color="auto"/>
              </w:divBdr>
              <w:divsChild>
                <w:div w:id="321204827">
                  <w:marLeft w:val="0"/>
                  <w:marRight w:val="0"/>
                  <w:marTop w:val="0"/>
                  <w:marBottom w:val="0"/>
                  <w:divBdr>
                    <w:top w:val="none" w:sz="0" w:space="0" w:color="auto"/>
                    <w:left w:val="none" w:sz="0" w:space="0" w:color="auto"/>
                    <w:bottom w:val="none" w:sz="0" w:space="0" w:color="auto"/>
                    <w:right w:val="none" w:sz="0" w:space="0" w:color="auto"/>
                  </w:divBdr>
                  <w:divsChild>
                    <w:div w:id="276523823">
                      <w:marLeft w:val="0"/>
                      <w:marRight w:val="0"/>
                      <w:marTop w:val="0"/>
                      <w:marBottom w:val="0"/>
                      <w:divBdr>
                        <w:top w:val="none" w:sz="0" w:space="0" w:color="auto"/>
                        <w:left w:val="none" w:sz="0" w:space="0" w:color="auto"/>
                        <w:bottom w:val="none" w:sz="0" w:space="0" w:color="auto"/>
                        <w:right w:val="none" w:sz="0" w:space="0" w:color="auto"/>
                      </w:divBdr>
                      <w:divsChild>
                        <w:div w:id="1597783278">
                          <w:marLeft w:val="0"/>
                          <w:marRight w:val="0"/>
                          <w:marTop w:val="0"/>
                          <w:marBottom w:val="0"/>
                          <w:divBdr>
                            <w:top w:val="none" w:sz="0" w:space="0" w:color="auto"/>
                            <w:left w:val="none" w:sz="0" w:space="0" w:color="auto"/>
                            <w:bottom w:val="none" w:sz="0" w:space="0" w:color="auto"/>
                            <w:right w:val="none" w:sz="0" w:space="0" w:color="auto"/>
                          </w:divBdr>
                          <w:divsChild>
                            <w:div w:id="1702828193">
                              <w:marLeft w:val="0"/>
                              <w:marRight w:val="0"/>
                              <w:marTop w:val="0"/>
                              <w:marBottom w:val="0"/>
                              <w:divBdr>
                                <w:top w:val="none" w:sz="0" w:space="0" w:color="auto"/>
                                <w:left w:val="none" w:sz="0" w:space="0" w:color="auto"/>
                                <w:bottom w:val="none" w:sz="0" w:space="0" w:color="auto"/>
                                <w:right w:val="none" w:sz="0" w:space="0" w:color="auto"/>
                              </w:divBdr>
                              <w:divsChild>
                                <w:div w:id="170062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0560608">
      <w:bodyDiv w:val="1"/>
      <w:marLeft w:val="0"/>
      <w:marRight w:val="0"/>
      <w:marTop w:val="0"/>
      <w:marBottom w:val="0"/>
      <w:divBdr>
        <w:top w:val="none" w:sz="0" w:space="0" w:color="auto"/>
        <w:left w:val="none" w:sz="0" w:space="0" w:color="auto"/>
        <w:bottom w:val="none" w:sz="0" w:space="0" w:color="auto"/>
        <w:right w:val="none" w:sz="0" w:space="0" w:color="auto"/>
      </w:divBdr>
      <w:divsChild>
        <w:div w:id="2120177845">
          <w:marLeft w:val="0"/>
          <w:marRight w:val="0"/>
          <w:marTop w:val="0"/>
          <w:marBottom w:val="0"/>
          <w:divBdr>
            <w:top w:val="none" w:sz="0" w:space="0" w:color="auto"/>
            <w:left w:val="none" w:sz="0" w:space="0" w:color="auto"/>
            <w:bottom w:val="none" w:sz="0" w:space="0" w:color="auto"/>
            <w:right w:val="none" w:sz="0" w:space="0" w:color="auto"/>
          </w:divBdr>
          <w:divsChild>
            <w:div w:id="839538717">
              <w:marLeft w:val="0"/>
              <w:marRight w:val="0"/>
              <w:marTop w:val="0"/>
              <w:marBottom w:val="0"/>
              <w:divBdr>
                <w:top w:val="none" w:sz="0" w:space="0" w:color="auto"/>
                <w:left w:val="none" w:sz="0" w:space="0" w:color="auto"/>
                <w:bottom w:val="none" w:sz="0" w:space="0" w:color="auto"/>
                <w:right w:val="none" w:sz="0" w:space="0" w:color="auto"/>
              </w:divBdr>
            </w:div>
          </w:divsChild>
        </w:div>
        <w:div w:id="578910139">
          <w:marLeft w:val="0"/>
          <w:marRight w:val="0"/>
          <w:marTop w:val="0"/>
          <w:marBottom w:val="0"/>
          <w:divBdr>
            <w:top w:val="none" w:sz="0" w:space="0" w:color="auto"/>
            <w:left w:val="none" w:sz="0" w:space="0" w:color="auto"/>
            <w:bottom w:val="none" w:sz="0" w:space="0" w:color="auto"/>
            <w:right w:val="none" w:sz="0" w:space="0" w:color="auto"/>
          </w:divBdr>
          <w:divsChild>
            <w:div w:id="1264455765">
              <w:marLeft w:val="0"/>
              <w:marRight w:val="0"/>
              <w:marTop w:val="0"/>
              <w:marBottom w:val="0"/>
              <w:divBdr>
                <w:top w:val="none" w:sz="0" w:space="0" w:color="auto"/>
                <w:left w:val="none" w:sz="0" w:space="0" w:color="auto"/>
                <w:bottom w:val="none" w:sz="0" w:space="0" w:color="auto"/>
                <w:right w:val="none" w:sz="0" w:space="0" w:color="auto"/>
              </w:divBdr>
            </w:div>
          </w:divsChild>
        </w:div>
        <w:div w:id="916279926">
          <w:marLeft w:val="0"/>
          <w:marRight w:val="0"/>
          <w:marTop w:val="0"/>
          <w:marBottom w:val="0"/>
          <w:divBdr>
            <w:top w:val="none" w:sz="0" w:space="0" w:color="auto"/>
            <w:left w:val="none" w:sz="0" w:space="0" w:color="auto"/>
            <w:bottom w:val="none" w:sz="0" w:space="0" w:color="auto"/>
            <w:right w:val="none" w:sz="0" w:space="0" w:color="auto"/>
          </w:divBdr>
          <w:divsChild>
            <w:div w:id="1838576012">
              <w:marLeft w:val="0"/>
              <w:marRight w:val="0"/>
              <w:marTop w:val="0"/>
              <w:marBottom w:val="0"/>
              <w:divBdr>
                <w:top w:val="none" w:sz="0" w:space="0" w:color="auto"/>
                <w:left w:val="none" w:sz="0" w:space="0" w:color="auto"/>
                <w:bottom w:val="none" w:sz="0" w:space="0" w:color="auto"/>
                <w:right w:val="none" w:sz="0" w:space="0" w:color="auto"/>
              </w:divBdr>
            </w:div>
          </w:divsChild>
        </w:div>
        <w:div w:id="1636721310">
          <w:marLeft w:val="0"/>
          <w:marRight w:val="0"/>
          <w:marTop w:val="0"/>
          <w:marBottom w:val="0"/>
          <w:divBdr>
            <w:top w:val="none" w:sz="0" w:space="0" w:color="auto"/>
            <w:left w:val="none" w:sz="0" w:space="0" w:color="auto"/>
            <w:bottom w:val="none" w:sz="0" w:space="0" w:color="auto"/>
            <w:right w:val="none" w:sz="0" w:space="0" w:color="auto"/>
          </w:divBdr>
          <w:divsChild>
            <w:div w:id="871302484">
              <w:marLeft w:val="0"/>
              <w:marRight w:val="0"/>
              <w:marTop w:val="0"/>
              <w:marBottom w:val="0"/>
              <w:divBdr>
                <w:top w:val="none" w:sz="0" w:space="0" w:color="auto"/>
                <w:left w:val="none" w:sz="0" w:space="0" w:color="auto"/>
                <w:bottom w:val="none" w:sz="0" w:space="0" w:color="auto"/>
                <w:right w:val="none" w:sz="0" w:space="0" w:color="auto"/>
              </w:divBdr>
              <w:divsChild>
                <w:div w:id="40881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588154">
          <w:marLeft w:val="0"/>
          <w:marRight w:val="0"/>
          <w:marTop w:val="0"/>
          <w:marBottom w:val="0"/>
          <w:divBdr>
            <w:top w:val="none" w:sz="0" w:space="0" w:color="auto"/>
            <w:left w:val="none" w:sz="0" w:space="0" w:color="auto"/>
            <w:bottom w:val="none" w:sz="0" w:space="0" w:color="auto"/>
            <w:right w:val="none" w:sz="0" w:space="0" w:color="auto"/>
          </w:divBdr>
          <w:divsChild>
            <w:div w:id="1562058326">
              <w:marLeft w:val="0"/>
              <w:marRight w:val="0"/>
              <w:marTop w:val="0"/>
              <w:marBottom w:val="0"/>
              <w:divBdr>
                <w:top w:val="none" w:sz="0" w:space="0" w:color="auto"/>
                <w:left w:val="none" w:sz="0" w:space="0" w:color="auto"/>
                <w:bottom w:val="none" w:sz="0" w:space="0" w:color="auto"/>
                <w:right w:val="none" w:sz="0" w:space="0" w:color="auto"/>
              </w:divBdr>
            </w:div>
          </w:divsChild>
        </w:div>
        <w:div w:id="792482886">
          <w:marLeft w:val="0"/>
          <w:marRight w:val="0"/>
          <w:marTop w:val="0"/>
          <w:marBottom w:val="0"/>
          <w:divBdr>
            <w:top w:val="none" w:sz="0" w:space="0" w:color="auto"/>
            <w:left w:val="none" w:sz="0" w:space="0" w:color="auto"/>
            <w:bottom w:val="none" w:sz="0" w:space="0" w:color="auto"/>
            <w:right w:val="none" w:sz="0" w:space="0" w:color="auto"/>
          </w:divBdr>
          <w:divsChild>
            <w:div w:id="898171191">
              <w:marLeft w:val="0"/>
              <w:marRight w:val="0"/>
              <w:marTop w:val="0"/>
              <w:marBottom w:val="0"/>
              <w:divBdr>
                <w:top w:val="none" w:sz="0" w:space="0" w:color="auto"/>
                <w:left w:val="none" w:sz="0" w:space="0" w:color="auto"/>
                <w:bottom w:val="none" w:sz="0" w:space="0" w:color="auto"/>
                <w:right w:val="none" w:sz="0" w:space="0" w:color="auto"/>
              </w:divBdr>
            </w:div>
          </w:divsChild>
        </w:div>
        <w:div w:id="1287001943">
          <w:marLeft w:val="0"/>
          <w:marRight w:val="0"/>
          <w:marTop w:val="0"/>
          <w:marBottom w:val="0"/>
          <w:divBdr>
            <w:top w:val="none" w:sz="0" w:space="0" w:color="auto"/>
            <w:left w:val="none" w:sz="0" w:space="0" w:color="auto"/>
            <w:bottom w:val="none" w:sz="0" w:space="0" w:color="auto"/>
            <w:right w:val="none" w:sz="0" w:space="0" w:color="auto"/>
          </w:divBdr>
          <w:divsChild>
            <w:div w:id="1302225558">
              <w:marLeft w:val="0"/>
              <w:marRight w:val="0"/>
              <w:marTop w:val="0"/>
              <w:marBottom w:val="0"/>
              <w:divBdr>
                <w:top w:val="none" w:sz="0" w:space="0" w:color="auto"/>
                <w:left w:val="none" w:sz="0" w:space="0" w:color="auto"/>
                <w:bottom w:val="none" w:sz="0" w:space="0" w:color="auto"/>
                <w:right w:val="none" w:sz="0" w:space="0" w:color="auto"/>
              </w:divBdr>
              <w:divsChild>
                <w:div w:id="41408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393560">
          <w:marLeft w:val="0"/>
          <w:marRight w:val="0"/>
          <w:marTop w:val="0"/>
          <w:marBottom w:val="0"/>
          <w:divBdr>
            <w:top w:val="none" w:sz="0" w:space="0" w:color="auto"/>
            <w:left w:val="none" w:sz="0" w:space="0" w:color="auto"/>
            <w:bottom w:val="none" w:sz="0" w:space="0" w:color="auto"/>
            <w:right w:val="none" w:sz="0" w:space="0" w:color="auto"/>
          </w:divBdr>
          <w:divsChild>
            <w:div w:id="28603740">
              <w:marLeft w:val="0"/>
              <w:marRight w:val="0"/>
              <w:marTop w:val="0"/>
              <w:marBottom w:val="0"/>
              <w:divBdr>
                <w:top w:val="none" w:sz="0" w:space="0" w:color="auto"/>
                <w:left w:val="none" w:sz="0" w:space="0" w:color="auto"/>
                <w:bottom w:val="none" w:sz="0" w:space="0" w:color="auto"/>
                <w:right w:val="none" w:sz="0" w:space="0" w:color="auto"/>
              </w:divBdr>
            </w:div>
          </w:divsChild>
        </w:div>
        <w:div w:id="2102217474">
          <w:marLeft w:val="0"/>
          <w:marRight w:val="0"/>
          <w:marTop w:val="0"/>
          <w:marBottom w:val="0"/>
          <w:divBdr>
            <w:top w:val="none" w:sz="0" w:space="0" w:color="auto"/>
            <w:left w:val="none" w:sz="0" w:space="0" w:color="auto"/>
            <w:bottom w:val="none" w:sz="0" w:space="0" w:color="auto"/>
            <w:right w:val="none" w:sz="0" w:space="0" w:color="auto"/>
          </w:divBdr>
          <w:divsChild>
            <w:div w:id="1613435845">
              <w:marLeft w:val="0"/>
              <w:marRight w:val="0"/>
              <w:marTop w:val="0"/>
              <w:marBottom w:val="0"/>
              <w:divBdr>
                <w:top w:val="none" w:sz="0" w:space="0" w:color="auto"/>
                <w:left w:val="none" w:sz="0" w:space="0" w:color="auto"/>
                <w:bottom w:val="none" w:sz="0" w:space="0" w:color="auto"/>
                <w:right w:val="none" w:sz="0" w:space="0" w:color="auto"/>
              </w:divBdr>
            </w:div>
          </w:divsChild>
        </w:div>
        <w:div w:id="936056194">
          <w:marLeft w:val="0"/>
          <w:marRight w:val="0"/>
          <w:marTop w:val="0"/>
          <w:marBottom w:val="0"/>
          <w:divBdr>
            <w:top w:val="none" w:sz="0" w:space="0" w:color="auto"/>
            <w:left w:val="none" w:sz="0" w:space="0" w:color="auto"/>
            <w:bottom w:val="none" w:sz="0" w:space="0" w:color="auto"/>
            <w:right w:val="none" w:sz="0" w:space="0" w:color="auto"/>
          </w:divBdr>
          <w:divsChild>
            <w:div w:id="1930699820">
              <w:marLeft w:val="0"/>
              <w:marRight w:val="0"/>
              <w:marTop w:val="0"/>
              <w:marBottom w:val="0"/>
              <w:divBdr>
                <w:top w:val="none" w:sz="0" w:space="0" w:color="auto"/>
                <w:left w:val="none" w:sz="0" w:space="0" w:color="auto"/>
                <w:bottom w:val="none" w:sz="0" w:space="0" w:color="auto"/>
                <w:right w:val="none" w:sz="0" w:space="0" w:color="auto"/>
              </w:divBdr>
              <w:divsChild>
                <w:div w:id="55261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252330">
          <w:marLeft w:val="0"/>
          <w:marRight w:val="0"/>
          <w:marTop w:val="0"/>
          <w:marBottom w:val="0"/>
          <w:divBdr>
            <w:top w:val="none" w:sz="0" w:space="0" w:color="auto"/>
            <w:left w:val="none" w:sz="0" w:space="0" w:color="auto"/>
            <w:bottom w:val="none" w:sz="0" w:space="0" w:color="auto"/>
            <w:right w:val="none" w:sz="0" w:space="0" w:color="auto"/>
          </w:divBdr>
          <w:divsChild>
            <w:div w:id="483204728">
              <w:marLeft w:val="0"/>
              <w:marRight w:val="0"/>
              <w:marTop w:val="0"/>
              <w:marBottom w:val="0"/>
              <w:divBdr>
                <w:top w:val="none" w:sz="0" w:space="0" w:color="auto"/>
                <w:left w:val="none" w:sz="0" w:space="0" w:color="auto"/>
                <w:bottom w:val="none" w:sz="0" w:space="0" w:color="auto"/>
                <w:right w:val="none" w:sz="0" w:space="0" w:color="auto"/>
              </w:divBdr>
            </w:div>
          </w:divsChild>
        </w:div>
        <w:div w:id="671179601">
          <w:marLeft w:val="0"/>
          <w:marRight w:val="0"/>
          <w:marTop w:val="0"/>
          <w:marBottom w:val="0"/>
          <w:divBdr>
            <w:top w:val="none" w:sz="0" w:space="0" w:color="auto"/>
            <w:left w:val="none" w:sz="0" w:space="0" w:color="auto"/>
            <w:bottom w:val="none" w:sz="0" w:space="0" w:color="auto"/>
            <w:right w:val="none" w:sz="0" w:space="0" w:color="auto"/>
          </w:divBdr>
          <w:divsChild>
            <w:div w:id="1894269043">
              <w:marLeft w:val="0"/>
              <w:marRight w:val="0"/>
              <w:marTop w:val="0"/>
              <w:marBottom w:val="0"/>
              <w:divBdr>
                <w:top w:val="none" w:sz="0" w:space="0" w:color="auto"/>
                <w:left w:val="none" w:sz="0" w:space="0" w:color="auto"/>
                <w:bottom w:val="none" w:sz="0" w:space="0" w:color="auto"/>
                <w:right w:val="none" w:sz="0" w:space="0" w:color="auto"/>
              </w:divBdr>
            </w:div>
          </w:divsChild>
        </w:div>
        <w:div w:id="731119946">
          <w:marLeft w:val="0"/>
          <w:marRight w:val="0"/>
          <w:marTop w:val="0"/>
          <w:marBottom w:val="0"/>
          <w:divBdr>
            <w:top w:val="none" w:sz="0" w:space="0" w:color="auto"/>
            <w:left w:val="none" w:sz="0" w:space="0" w:color="auto"/>
            <w:bottom w:val="none" w:sz="0" w:space="0" w:color="auto"/>
            <w:right w:val="none" w:sz="0" w:space="0" w:color="auto"/>
          </w:divBdr>
          <w:divsChild>
            <w:div w:id="2105685017">
              <w:marLeft w:val="0"/>
              <w:marRight w:val="0"/>
              <w:marTop w:val="0"/>
              <w:marBottom w:val="0"/>
              <w:divBdr>
                <w:top w:val="none" w:sz="0" w:space="0" w:color="auto"/>
                <w:left w:val="none" w:sz="0" w:space="0" w:color="auto"/>
                <w:bottom w:val="none" w:sz="0" w:space="0" w:color="auto"/>
                <w:right w:val="none" w:sz="0" w:space="0" w:color="auto"/>
              </w:divBdr>
              <w:divsChild>
                <w:div w:id="105554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147020">
          <w:marLeft w:val="0"/>
          <w:marRight w:val="0"/>
          <w:marTop w:val="0"/>
          <w:marBottom w:val="0"/>
          <w:divBdr>
            <w:top w:val="none" w:sz="0" w:space="0" w:color="auto"/>
            <w:left w:val="none" w:sz="0" w:space="0" w:color="auto"/>
            <w:bottom w:val="none" w:sz="0" w:space="0" w:color="auto"/>
            <w:right w:val="none" w:sz="0" w:space="0" w:color="auto"/>
          </w:divBdr>
          <w:divsChild>
            <w:div w:id="1879663639">
              <w:marLeft w:val="0"/>
              <w:marRight w:val="0"/>
              <w:marTop w:val="0"/>
              <w:marBottom w:val="0"/>
              <w:divBdr>
                <w:top w:val="none" w:sz="0" w:space="0" w:color="auto"/>
                <w:left w:val="none" w:sz="0" w:space="0" w:color="auto"/>
                <w:bottom w:val="none" w:sz="0" w:space="0" w:color="auto"/>
                <w:right w:val="none" w:sz="0" w:space="0" w:color="auto"/>
              </w:divBdr>
            </w:div>
          </w:divsChild>
        </w:div>
        <w:div w:id="1435907235">
          <w:marLeft w:val="0"/>
          <w:marRight w:val="0"/>
          <w:marTop w:val="0"/>
          <w:marBottom w:val="0"/>
          <w:divBdr>
            <w:top w:val="none" w:sz="0" w:space="0" w:color="auto"/>
            <w:left w:val="none" w:sz="0" w:space="0" w:color="auto"/>
            <w:bottom w:val="none" w:sz="0" w:space="0" w:color="auto"/>
            <w:right w:val="none" w:sz="0" w:space="0" w:color="auto"/>
          </w:divBdr>
          <w:divsChild>
            <w:div w:id="1905525952">
              <w:marLeft w:val="0"/>
              <w:marRight w:val="0"/>
              <w:marTop w:val="0"/>
              <w:marBottom w:val="0"/>
              <w:divBdr>
                <w:top w:val="none" w:sz="0" w:space="0" w:color="auto"/>
                <w:left w:val="none" w:sz="0" w:space="0" w:color="auto"/>
                <w:bottom w:val="none" w:sz="0" w:space="0" w:color="auto"/>
                <w:right w:val="none" w:sz="0" w:space="0" w:color="auto"/>
              </w:divBdr>
            </w:div>
          </w:divsChild>
        </w:div>
        <w:div w:id="2011516100">
          <w:marLeft w:val="0"/>
          <w:marRight w:val="0"/>
          <w:marTop w:val="0"/>
          <w:marBottom w:val="0"/>
          <w:divBdr>
            <w:top w:val="none" w:sz="0" w:space="0" w:color="auto"/>
            <w:left w:val="none" w:sz="0" w:space="0" w:color="auto"/>
            <w:bottom w:val="none" w:sz="0" w:space="0" w:color="auto"/>
            <w:right w:val="none" w:sz="0" w:space="0" w:color="auto"/>
          </w:divBdr>
          <w:divsChild>
            <w:div w:id="1128084817">
              <w:marLeft w:val="0"/>
              <w:marRight w:val="0"/>
              <w:marTop w:val="0"/>
              <w:marBottom w:val="0"/>
              <w:divBdr>
                <w:top w:val="none" w:sz="0" w:space="0" w:color="auto"/>
                <w:left w:val="none" w:sz="0" w:space="0" w:color="auto"/>
                <w:bottom w:val="none" w:sz="0" w:space="0" w:color="auto"/>
                <w:right w:val="none" w:sz="0" w:space="0" w:color="auto"/>
              </w:divBdr>
              <w:divsChild>
                <w:div w:id="174825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05037">
          <w:marLeft w:val="0"/>
          <w:marRight w:val="0"/>
          <w:marTop w:val="0"/>
          <w:marBottom w:val="0"/>
          <w:divBdr>
            <w:top w:val="none" w:sz="0" w:space="0" w:color="auto"/>
            <w:left w:val="none" w:sz="0" w:space="0" w:color="auto"/>
            <w:bottom w:val="none" w:sz="0" w:space="0" w:color="auto"/>
            <w:right w:val="none" w:sz="0" w:space="0" w:color="auto"/>
          </w:divBdr>
          <w:divsChild>
            <w:div w:id="586696112">
              <w:marLeft w:val="0"/>
              <w:marRight w:val="0"/>
              <w:marTop w:val="0"/>
              <w:marBottom w:val="0"/>
              <w:divBdr>
                <w:top w:val="none" w:sz="0" w:space="0" w:color="auto"/>
                <w:left w:val="none" w:sz="0" w:space="0" w:color="auto"/>
                <w:bottom w:val="none" w:sz="0" w:space="0" w:color="auto"/>
                <w:right w:val="none" w:sz="0" w:space="0" w:color="auto"/>
              </w:divBdr>
            </w:div>
          </w:divsChild>
        </w:div>
        <w:div w:id="1526141393">
          <w:marLeft w:val="0"/>
          <w:marRight w:val="0"/>
          <w:marTop w:val="0"/>
          <w:marBottom w:val="0"/>
          <w:divBdr>
            <w:top w:val="none" w:sz="0" w:space="0" w:color="auto"/>
            <w:left w:val="none" w:sz="0" w:space="0" w:color="auto"/>
            <w:bottom w:val="none" w:sz="0" w:space="0" w:color="auto"/>
            <w:right w:val="none" w:sz="0" w:space="0" w:color="auto"/>
          </w:divBdr>
          <w:divsChild>
            <w:div w:id="922254270">
              <w:marLeft w:val="0"/>
              <w:marRight w:val="0"/>
              <w:marTop w:val="0"/>
              <w:marBottom w:val="0"/>
              <w:divBdr>
                <w:top w:val="none" w:sz="0" w:space="0" w:color="auto"/>
                <w:left w:val="none" w:sz="0" w:space="0" w:color="auto"/>
                <w:bottom w:val="none" w:sz="0" w:space="0" w:color="auto"/>
                <w:right w:val="none" w:sz="0" w:space="0" w:color="auto"/>
              </w:divBdr>
            </w:div>
          </w:divsChild>
        </w:div>
        <w:div w:id="574751172">
          <w:marLeft w:val="0"/>
          <w:marRight w:val="0"/>
          <w:marTop w:val="0"/>
          <w:marBottom w:val="0"/>
          <w:divBdr>
            <w:top w:val="none" w:sz="0" w:space="0" w:color="auto"/>
            <w:left w:val="none" w:sz="0" w:space="0" w:color="auto"/>
            <w:bottom w:val="none" w:sz="0" w:space="0" w:color="auto"/>
            <w:right w:val="none" w:sz="0" w:space="0" w:color="auto"/>
          </w:divBdr>
          <w:divsChild>
            <w:div w:id="1815830555">
              <w:marLeft w:val="0"/>
              <w:marRight w:val="0"/>
              <w:marTop w:val="0"/>
              <w:marBottom w:val="0"/>
              <w:divBdr>
                <w:top w:val="none" w:sz="0" w:space="0" w:color="auto"/>
                <w:left w:val="none" w:sz="0" w:space="0" w:color="auto"/>
                <w:bottom w:val="none" w:sz="0" w:space="0" w:color="auto"/>
                <w:right w:val="none" w:sz="0" w:space="0" w:color="auto"/>
              </w:divBdr>
              <w:divsChild>
                <w:div w:id="35507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940699">
          <w:marLeft w:val="0"/>
          <w:marRight w:val="0"/>
          <w:marTop w:val="0"/>
          <w:marBottom w:val="0"/>
          <w:divBdr>
            <w:top w:val="none" w:sz="0" w:space="0" w:color="auto"/>
            <w:left w:val="none" w:sz="0" w:space="0" w:color="auto"/>
            <w:bottom w:val="none" w:sz="0" w:space="0" w:color="auto"/>
            <w:right w:val="none" w:sz="0" w:space="0" w:color="auto"/>
          </w:divBdr>
          <w:divsChild>
            <w:div w:id="916132380">
              <w:marLeft w:val="0"/>
              <w:marRight w:val="0"/>
              <w:marTop w:val="0"/>
              <w:marBottom w:val="0"/>
              <w:divBdr>
                <w:top w:val="none" w:sz="0" w:space="0" w:color="auto"/>
                <w:left w:val="none" w:sz="0" w:space="0" w:color="auto"/>
                <w:bottom w:val="none" w:sz="0" w:space="0" w:color="auto"/>
                <w:right w:val="none" w:sz="0" w:space="0" w:color="auto"/>
              </w:divBdr>
            </w:div>
          </w:divsChild>
        </w:div>
        <w:div w:id="443381734">
          <w:marLeft w:val="0"/>
          <w:marRight w:val="0"/>
          <w:marTop w:val="0"/>
          <w:marBottom w:val="0"/>
          <w:divBdr>
            <w:top w:val="none" w:sz="0" w:space="0" w:color="auto"/>
            <w:left w:val="none" w:sz="0" w:space="0" w:color="auto"/>
            <w:bottom w:val="none" w:sz="0" w:space="0" w:color="auto"/>
            <w:right w:val="none" w:sz="0" w:space="0" w:color="auto"/>
          </w:divBdr>
          <w:divsChild>
            <w:div w:id="1620795556">
              <w:marLeft w:val="0"/>
              <w:marRight w:val="0"/>
              <w:marTop w:val="0"/>
              <w:marBottom w:val="0"/>
              <w:divBdr>
                <w:top w:val="none" w:sz="0" w:space="0" w:color="auto"/>
                <w:left w:val="none" w:sz="0" w:space="0" w:color="auto"/>
                <w:bottom w:val="none" w:sz="0" w:space="0" w:color="auto"/>
                <w:right w:val="none" w:sz="0" w:space="0" w:color="auto"/>
              </w:divBdr>
            </w:div>
          </w:divsChild>
        </w:div>
        <w:div w:id="541677168">
          <w:marLeft w:val="0"/>
          <w:marRight w:val="0"/>
          <w:marTop w:val="0"/>
          <w:marBottom w:val="0"/>
          <w:divBdr>
            <w:top w:val="none" w:sz="0" w:space="0" w:color="auto"/>
            <w:left w:val="none" w:sz="0" w:space="0" w:color="auto"/>
            <w:bottom w:val="none" w:sz="0" w:space="0" w:color="auto"/>
            <w:right w:val="none" w:sz="0" w:space="0" w:color="auto"/>
          </w:divBdr>
          <w:divsChild>
            <w:div w:id="1008412645">
              <w:marLeft w:val="0"/>
              <w:marRight w:val="0"/>
              <w:marTop w:val="0"/>
              <w:marBottom w:val="0"/>
              <w:divBdr>
                <w:top w:val="none" w:sz="0" w:space="0" w:color="auto"/>
                <w:left w:val="none" w:sz="0" w:space="0" w:color="auto"/>
                <w:bottom w:val="none" w:sz="0" w:space="0" w:color="auto"/>
                <w:right w:val="none" w:sz="0" w:space="0" w:color="auto"/>
              </w:divBdr>
              <w:divsChild>
                <w:div w:id="147956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454151">
          <w:marLeft w:val="0"/>
          <w:marRight w:val="0"/>
          <w:marTop w:val="0"/>
          <w:marBottom w:val="0"/>
          <w:divBdr>
            <w:top w:val="none" w:sz="0" w:space="0" w:color="auto"/>
            <w:left w:val="none" w:sz="0" w:space="0" w:color="auto"/>
            <w:bottom w:val="none" w:sz="0" w:space="0" w:color="auto"/>
            <w:right w:val="none" w:sz="0" w:space="0" w:color="auto"/>
          </w:divBdr>
          <w:divsChild>
            <w:div w:id="810630457">
              <w:marLeft w:val="0"/>
              <w:marRight w:val="0"/>
              <w:marTop w:val="0"/>
              <w:marBottom w:val="0"/>
              <w:divBdr>
                <w:top w:val="none" w:sz="0" w:space="0" w:color="auto"/>
                <w:left w:val="none" w:sz="0" w:space="0" w:color="auto"/>
                <w:bottom w:val="none" w:sz="0" w:space="0" w:color="auto"/>
                <w:right w:val="none" w:sz="0" w:space="0" w:color="auto"/>
              </w:divBdr>
            </w:div>
          </w:divsChild>
        </w:div>
        <w:div w:id="67074880">
          <w:marLeft w:val="0"/>
          <w:marRight w:val="0"/>
          <w:marTop w:val="0"/>
          <w:marBottom w:val="0"/>
          <w:divBdr>
            <w:top w:val="none" w:sz="0" w:space="0" w:color="auto"/>
            <w:left w:val="none" w:sz="0" w:space="0" w:color="auto"/>
            <w:bottom w:val="none" w:sz="0" w:space="0" w:color="auto"/>
            <w:right w:val="none" w:sz="0" w:space="0" w:color="auto"/>
          </w:divBdr>
          <w:divsChild>
            <w:div w:id="1531843495">
              <w:marLeft w:val="0"/>
              <w:marRight w:val="0"/>
              <w:marTop w:val="0"/>
              <w:marBottom w:val="0"/>
              <w:divBdr>
                <w:top w:val="none" w:sz="0" w:space="0" w:color="auto"/>
                <w:left w:val="none" w:sz="0" w:space="0" w:color="auto"/>
                <w:bottom w:val="none" w:sz="0" w:space="0" w:color="auto"/>
                <w:right w:val="none" w:sz="0" w:space="0" w:color="auto"/>
              </w:divBdr>
            </w:div>
          </w:divsChild>
        </w:div>
        <w:div w:id="492330755">
          <w:marLeft w:val="0"/>
          <w:marRight w:val="0"/>
          <w:marTop w:val="0"/>
          <w:marBottom w:val="0"/>
          <w:divBdr>
            <w:top w:val="none" w:sz="0" w:space="0" w:color="auto"/>
            <w:left w:val="none" w:sz="0" w:space="0" w:color="auto"/>
            <w:bottom w:val="none" w:sz="0" w:space="0" w:color="auto"/>
            <w:right w:val="none" w:sz="0" w:space="0" w:color="auto"/>
          </w:divBdr>
          <w:divsChild>
            <w:div w:id="1194226643">
              <w:marLeft w:val="0"/>
              <w:marRight w:val="0"/>
              <w:marTop w:val="0"/>
              <w:marBottom w:val="0"/>
              <w:divBdr>
                <w:top w:val="none" w:sz="0" w:space="0" w:color="auto"/>
                <w:left w:val="none" w:sz="0" w:space="0" w:color="auto"/>
                <w:bottom w:val="none" w:sz="0" w:space="0" w:color="auto"/>
                <w:right w:val="none" w:sz="0" w:space="0" w:color="auto"/>
              </w:divBdr>
              <w:divsChild>
                <w:div w:id="5193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398853">
          <w:marLeft w:val="0"/>
          <w:marRight w:val="0"/>
          <w:marTop w:val="0"/>
          <w:marBottom w:val="0"/>
          <w:divBdr>
            <w:top w:val="none" w:sz="0" w:space="0" w:color="auto"/>
            <w:left w:val="none" w:sz="0" w:space="0" w:color="auto"/>
            <w:bottom w:val="none" w:sz="0" w:space="0" w:color="auto"/>
            <w:right w:val="none" w:sz="0" w:space="0" w:color="auto"/>
          </w:divBdr>
          <w:divsChild>
            <w:div w:id="204559365">
              <w:marLeft w:val="0"/>
              <w:marRight w:val="0"/>
              <w:marTop w:val="0"/>
              <w:marBottom w:val="0"/>
              <w:divBdr>
                <w:top w:val="none" w:sz="0" w:space="0" w:color="auto"/>
                <w:left w:val="none" w:sz="0" w:space="0" w:color="auto"/>
                <w:bottom w:val="none" w:sz="0" w:space="0" w:color="auto"/>
                <w:right w:val="none" w:sz="0" w:space="0" w:color="auto"/>
              </w:divBdr>
            </w:div>
          </w:divsChild>
        </w:div>
        <w:div w:id="960258663">
          <w:marLeft w:val="0"/>
          <w:marRight w:val="0"/>
          <w:marTop w:val="0"/>
          <w:marBottom w:val="0"/>
          <w:divBdr>
            <w:top w:val="none" w:sz="0" w:space="0" w:color="auto"/>
            <w:left w:val="none" w:sz="0" w:space="0" w:color="auto"/>
            <w:bottom w:val="none" w:sz="0" w:space="0" w:color="auto"/>
            <w:right w:val="none" w:sz="0" w:space="0" w:color="auto"/>
          </w:divBdr>
          <w:divsChild>
            <w:div w:id="1857428834">
              <w:marLeft w:val="0"/>
              <w:marRight w:val="0"/>
              <w:marTop w:val="0"/>
              <w:marBottom w:val="0"/>
              <w:divBdr>
                <w:top w:val="none" w:sz="0" w:space="0" w:color="auto"/>
                <w:left w:val="none" w:sz="0" w:space="0" w:color="auto"/>
                <w:bottom w:val="none" w:sz="0" w:space="0" w:color="auto"/>
                <w:right w:val="none" w:sz="0" w:space="0" w:color="auto"/>
              </w:divBdr>
            </w:div>
          </w:divsChild>
        </w:div>
        <w:div w:id="2021346909">
          <w:marLeft w:val="0"/>
          <w:marRight w:val="0"/>
          <w:marTop w:val="0"/>
          <w:marBottom w:val="0"/>
          <w:divBdr>
            <w:top w:val="none" w:sz="0" w:space="0" w:color="auto"/>
            <w:left w:val="none" w:sz="0" w:space="0" w:color="auto"/>
            <w:bottom w:val="none" w:sz="0" w:space="0" w:color="auto"/>
            <w:right w:val="none" w:sz="0" w:space="0" w:color="auto"/>
          </w:divBdr>
          <w:divsChild>
            <w:div w:id="891890604">
              <w:marLeft w:val="0"/>
              <w:marRight w:val="0"/>
              <w:marTop w:val="0"/>
              <w:marBottom w:val="0"/>
              <w:divBdr>
                <w:top w:val="none" w:sz="0" w:space="0" w:color="auto"/>
                <w:left w:val="none" w:sz="0" w:space="0" w:color="auto"/>
                <w:bottom w:val="none" w:sz="0" w:space="0" w:color="auto"/>
                <w:right w:val="none" w:sz="0" w:space="0" w:color="auto"/>
              </w:divBdr>
              <w:divsChild>
                <w:div w:id="99433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728663">
          <w:marLeft w:val="0"/>
          <w:marRight w:val="0"/>
          <w:marTop w:val="0"/>
          <w:marBottom w:val="0"/>
          <w:divBdr>
            <w:top w:val="none" w:sz="0" w:space="0" w:color="auto"/>
            <w:left w:val="none" w:sz="0" w:space="0" w:color="auto"/>
            <w:bottom w:val="none" w:sz="0" w:space="0" w:color="auto"/>
            <w:right w:val="none" w:sz="0" w:space="0" w:color="auto"/>
          </w:divBdr>
          <w:divsChild>
            <w:div w:id="1532764916">
              <w:marLeft w:val="0"/>
              <w:marRight w:val="0"/>
              <w:marTop w:val="0"/>
              <w:marBottom w:val="0"/>
              <w:divBdr>
                <w:top w:val="none" w:sz="0" w:space="0" w:color="auto"/>
                <w:left w:val="none" w:sz="0" w:space="0" w:color="auto"/>
                <w:bottom w:val="none" w:sz="0" w:space="0" w:color="auto"/>
                <w:right w:val="none" w:sz="0" w:space="0" w:color="auto"/>
              </w:divBdr>
            </w:div>
          </w:divsChild>
        </w:div>
        <w:div w:id="1295520032">
          <w:marLeft w:val="0"/>
          <w:marRight w:val="0"/>
          <w:marTop w:val="0"/>
          <w:marBottom w:val="0"/>
          <w:divBdr>
            <w:top w:val="none" w:sz="0" w:space="0" w:color="auto"/>
            <w:left w:val="none" w:sz="0" w:space="0" w:color="auto"/>
            <w:bottom w:val="none" w:sz="0" w:space="0" w:color="auto"/>
            <w:right w:val="none" w:sz="0" w:space="0" w:color="auto"/>
          </w:divBdr>
          <w:divsChild>
            <w:div w:id="1460109243">
              <w:marLeft w:val="0"/>
              <w:marRight w:val="0"/>
              <w:marTop w:val="0"/>
              <w:marBottom w:val="0"/>
              <w:divBdr>
                <w:top w:val="none" w:sz="0" w:space="0" w:color="auto"/>
                <w:left w:val="none" w:sz="0" w:space="0" w:color="auto"/>
                <w:bottom w:val="none" w:sz="0" w:space="0" w:color="auto"/>
                <w:right w:val="none" w:sz="0" w:space="0" w:color="auto"/>
              </w:divBdr>
            </w:div>
          </w:divsChild>
        </w:div>
        <w:div w:id="1526016880">
          <w:marLeft w:val="0"/>
          <w:marRight w:val="0"/>
          <w:marTop w:val="0"/>
          <w:marBottom w:val="0"/>
          <w:divBdr>
            <w:top w:val="none" w:sz="0" w:space="0" w:color="auto"/>
            <w:left w:val="none" w:sz="0" w:space="0" w:color="auto"/>
            <w:bottom w:val="none" w:sz="0" w:space="0" w:color="auto"/>
            <w:right w:val="none" w:sz="0" w:space="0" w:color="auto"/>
          </w:divBdr>
          <w:divsChild>
            <w:div w:id="124810964">
              <w:marLeft w:val="0"/>
              <w:marRight w:val="0"/>
              <w:marTop w:val="0"/>
              <w:marBottom w:val="0"/>
              <w:divBdr>
                <w:top w:val="none" w:sz="0" w:space="0" w:color="auto"/>
                <w:left w:val="none" w:sz="0" w:space="0" w:color="auto"/>
                <w:bottom w:val="none" w:sz="0" w:space="0" w:color="auto"/>
                <w:right w:val="none" w:sz="0" w:space="0" w:color="auto"/>
              </w:divBdr>
              <w:divsChild>
                <w:div w:id="24792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305239">
          <w:marLeft w:val="0"/>
          <w:marRight w:val="0"/>
          <w:marTop w:val="0"/>
          <w:marBottom w:val="0"/>
          <w:divBdr>
            <w:top w:val="none" w:sz="0" w:space="0" w:color="auto"/>
            <w:left w:val="none" w:sz="0" w:space="0" w:color="auto"/>
            <w:bottom w:val="none" w:sz="0" w:space="0" w:color="auto"/>
            <w:right w:val="none" w:sz="0" w:space="0" w:color="auto"/>
          </w:divBdr>
          <w:divsChild>
            <w:div w:id="209806933">
              <w:marLeft w:val="0"/>
              <w:marRight w:val="0"/>
              <w:marTop w:val="0"/>
              <w:marBottom w:val="0"/>
              <w:divBdr>
                <w:top w:val="none" w:sz="0" w:space="0" w:color="auto"/>
                <w:left w:val="none" w:sz="0" w:space="0" w:color="auto"/>
                <w:bottom w:val="none" w:sz="0" w:space="0" w:color="auto"/>
                <w:right w:val="none" w:sz="0" w:space="0" w:color="auto"/>
              </w:divBdr>
            </w:div>
          </w:divsChild>
        </w:div>
        <w:div w:id="801457550">
          <w:marLeft w:val="0"/>
          <w:marRight w:val="0"/>
          <w:marTop w:val="0"/>
          <w:marBottom w:val="0"/>
          <w:divBdr>
            <w:top w:val="none" w:sz="0" w:space="0" w:color="auto"/>
            <w:left w:val="none" w:sz="0" w:space="0" w:color="auto"/>
            <w:bottom w:val="none" w:sz="0" w:space="0" w:color="auto"/>
            <w:right w:val="none" w:sz="0" w:space="0" w:color="auto"/>
          </w:divBdr>
          <w:divsChild>
            <w:div w:id="444420857">
              <w:marLeft w:val="0"/>
              <w:marRight w:val="0"/>
              <w:marTop w:val="0"/>
              <w:marBottom w:val="0"/>
              <w:divBdr>
                <w:top w:val="none" w:sz="0" w:space="0" w:color="auto"/>
                <w:left w:val="none" w:sz="0" w:space="0" w:color="auto"/>
                <w:bottom w:val="none" w:sz="0" w:space="0" w:color="auto"/>
                <w:right w:val="none" w:sz="0" w:space="0" w:color="auto"/>
              </w:divBdr>
            </w:div>
          </w:divsChild>
        </w:div>
        <w:div w:id="1125543695">
          <w:marLeft w:val="0"/>
          <w:marRight w:val="0"/>
          <w:marTop w:val="0"/>
          <w:marBottom w:val="0"/>
          <w:divBdr>
            <w:top w:val="none" w:sz="0" w:space="0" w:color="auto"/>
            <w:left w:val="none" w:sz="0" w:space="0" w:color="auto"/>
            <w:bottom w:val="none" w:sz="0" w:space="0" w:color="auto"/>
            <w:right w:val="none" w:sz="0" w:space="0" w:color="auto"/>
          </w:divBdr>
          <w:divsChild>
            <w:div w:id="506097453">
              <w:marLeft w:val="0"/>
              <w:marRight w:val="0"/>
              <w:marTop w:val="0"/>
              <w:marBottom w:val="0"/>
              <w:divBdr>
                <w:top w:val="none" w:sz="0" w:space="0" w:color="auto"/>
                <w:left w:val="none" w:sz="0" w:space="0" w:color="auto"/>
                <w:bottom w:val="none" w:sz="0" w:space="0" w:color="auto"/>
                <w:right w:val="none" w:sz="0" w:space="0" w:color="auto"/>
              </w:divBdr>
              <w:divsChild>
                <w:div w:id="204806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240327">
          <w:marLeft w:val="0"/>
          <w:marRight w:val="0"/>
          <w:marTop w:val="0"/>
          <w:marBottom w:val="0"/>
          <w:divBdr>
            <w:top w:val="none" w:sz="0" w:space="0" w:color="auto"/>
            <w:left w:val="none" w:sz="0" w:space="0" w:color="auto"/>
            <w:bottom w:val="none" w:sz="0" w:space="0" w:color="auto"/>
            <w:right w:val="none" w:sz="0" w:space="0" w:color="auto"/>
          </w:divBdr>
          <w:divsChild>
            <w:div w:id="852915908">
              <w:marLeft w:val="0"/>
              <w:marRight w:val="0"/>
              <w:marTop w:val="0"/>
              <w:marBottom w:val="0"/>
              <w:divBdr>
                <w:top w:val="none" w:sz="0" w:space="0" w:color="auto"/>
                <w:left w:val="none" w:sz="0" w:space="0" w:color="auto"/>
                <w:bottom w:val="none" w:sz="0" w:space="0" w:color="auto"/>
                <w:right w:val="none" w:sz="0" w:space="0" w:color="auto"/>
              </w:divBdr>
            </w:div>
          </w:divsChild>
        </w:div>
        <w:div w:id="1702784185">
          <w:marLeft w:val="0"/>
          <w:marRight w:val="0"/>
          <w:marTop w:val="0"/>
          <w:marBottom w:val="0"/>
          <w:divBdr>
            <w:top w:val="none" w:sz="0" w:space="0" w:color="auto"/>
            <w:left w:val="none" w:sz="0" w:space="0" w:color="auto"/>
            <w:bottom w:val="none" w:sz="0" w:space="0" w:color="auto"/>
            <w:right w:val="none" w:sz="0" w:space="0" w:color="auto"/>
          </w:divBdr>
          <w:divsChild>
            <w:div w:id="732461971">
              <w:marLeft w:val="0"/>
              <w:marRight w:val="0"/>
              <w:marTop w:val="0"/>
              <w:marBottom w:val="0"/>
              <w:divBdr>
                <w:top w:val="none" w:sz="0" w:space="0" w:color="auto"/>
                <w:left w:val="none" w:sz="0" w:space="0" w:color="auto"/>
                <w:bottom w:val="none" w:sz="0" w:space="0" w:color="auto"/>
                <w:right w:val="none" w:sz="0" w:space="0" w:color="auto"/>
              </w:divBdr>
            </w:div>
          </w:divsChild>
        </w:div>
        <w:div w:id="435446659">
          <w:marLeft w:val="0"/>
          <w:marRight w:val="0"/>
          <w:marTop w:val="0"/>
          <w:marBottom w:val="0"/>
          <w:divBdr>
            <w:top w:val="none" w:sz="0" w:space="0" w:color="auto"/>
            <w:left w:val="none" w:sz="0" w:space="0" w:color="auto"/>
            <w:bottom w:val="none" w:sz="0" w:space="0" w:color="auto"/>
            <w:right w:val="none" w:sz="0" w:space="0" w:color="auto"/>
          </w:divBdr>
          <w:divsChild>
            <w:div w:id="2120097101">
              <w:marLeft w:val="0"/>
              <w:marRight w:val="0"/>
              <w:marTop w:val="0"/>
              <w:marBottom w:val="0"/>
              <w:divBdr>
                <w:top w:val="none" w:sz="0" w:space="0" w:color="auto"/>
                <w:left w:val="none" w:sz="0" w:space="0" w:color="auto"/>
                <w:bottom w:val="none" w:sz="0" w:space="0" w:color="auto"/>
                <w:right w:val="none" w:sz="0" w:space="0" w:color="auto"/>
              </w:divBdr>
              <w:divsChild>
                <w:div w:id="62797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95122">
          <w:marLeft w:val="0"/>
          <w:marRight w:val="0"/>
          <w:marTop w:val="0"/>
          <w:marBottom w:val="0"/>
          <w:divBdr>
            <w:top w:val="none" w:sz="0" w:space="0" w:color="auto"/>
            <w:left w:val="none" w:sz="0" w:space="0" w:color="auto"/>
            <w:bottom w:val="none" w:sz="0" w:space="0" w:color="auto"/>
            <w:right w:val="none" w:sz="0" w:space="0" w:color="auto"/>
          </w:divBdr>
          <w:divsChild>
            <w:div w:id="1162506207">
              <w:marLeft w:val="0"/>
              <w:marRight w:val="0"/>
              <w:marTop w:val="0"/>
              <w:marBottom w:val="0"/>
              <w:divBdr>
                <w:top w:val="none" w:sz="0" w:space="0" w:color="auto"/>
                <w:left w:val="none" w:sz="0" w:space="0" w:color="auto"/>
                <w:bottom w:val="none" w:sz="0" w:space="0" w:color="auto"/>
                <w:right w:val="none" w:sz="0" w:space="0" w:color="auto"/>
              </w:divBdr>
            </w:div>
          </w:divsChild>
        </w:div>
        <w:div w:id="1553031697">
          <w:marLeft w:val="0"/>
          <w:marRight w:val="0"/>
          <w:marTop w:val="0"/>
          <w:marBottom w:val="0"/>
          <w:divBdr>
            <w:top w:val="none" w:sz="0" w:space="0" w:color="auto"/>
            <w:left w:val="none" w:sz="0" w:space="0" w:color="auto"/>
            <w:bottom w:val="none" w:sz="0" w:space="0" w:color="auto"/>
            <w:right w:val="none" w:sz="0" w:space="0" w:color="auto"/>
          </w:divBdr>
          <w:divsChild>
            <w:div w:id="2004502459">
              <w:marLeft w:val="0"/>
              <w:marRight w:val="0"/>
              <w:marTop w:val="0"/>
              <w:marBottom w:val="0"/>
              <w:divBdr>
                <w:top w:val="none" w:sz="0" w:space="0" w:color="auto"/>
                <w:left w:val="none" w:sz="0" w:space="0" w:color="auto"/>
                <w:bottom w:val="none" w:sz="0" w:space="0" w:color="auto"/>
                <w:right w:val="none" w:sz="0" w:space="0" w:color="auto"/>
              </w:divBdr>
            </w:div>
          </w:divsChild>
        </w:div>
        <w:div w:id="261109826">
          <w:marLeft w:val="0"/>
          <w:marRight w:val="0"/>
          <w:marTop w:val="0"/>
          <w:marBottom w:val="0"/>
          <w:divBdr>
            <w:top w:val="none" w:sz="0" w:space="0" w:color="auto"/>
            <w:left w:val="none" w:sz="0" w:space="0" w:color="auto"/>
            <w:bottom w:val="none" w:sz="0" w:space="0" w:color="auto"/>
            <w:right w:val="none" w:sz="0" w:space="0" w:color="auto"/>
          </w:divBdr>
          <w:divsChild>
            <w:div w:id="858853758">
              <w:marLeft w:val="0"/>
              <w:marRight w:val="0"/>
              <w:marTop w:val="0"/>
              <w:marBottom w:val="0"/>
              <w:divBdr>
                <w:top w:val="none" w:sz="0" w:space="0" w:color="auto"/>
                <w:left w:val="none" w:sz="0" w:space="0" w:color="auto"/>
                <w:bottom w:val="none" w:sz="0" w:space="0" w:color="auto"/>
                <w:right w:val="none" w:sz="0" w:space="0" w:color="auto"/>
              </w:divBdr>
              <w:divsChild>
                <w:div w:id="119815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548934">
          <w:marLeft w:val="0"/>
          <w:marRight w:val="0"/>
          <w:marTop w:val="0"/>
          <w:marBottom w:val="0"/>
          <w:divBdr>
            <w:top w:val="none" w:sz="0" w:space="0" w:color="auto"/>
            <w:left w:val="none" w:sz="0" w:space="0" w:color="auto"/>
            <w:bottom w:val="none" w:sz="0" w:space="0" w:color="auto"/>
            <w:right w:val="none" w:sz="0" w:space="0" w:color="auto"/>
          </w:divBdr>
          <w:divsChild>
            <w:div w:id="1215046854">
              <w:marLeft w:val="0"/>
              <w:marRight w:val="0"/>
              <w:marTop w:val="0"/>
              <w:marBottom w:val="0"/>
              <w:divBdr>
                <w:top w:val="none" w:sz="0" w:space="0" w:color="auto"/>
                <w:left w:val="none" w:sz="0" w:space="0" w:color="auto"/>
                <w:bottom w:val="none" w:sz="0" w:space="0" w:color="auto"/>
                <w:right w:val="none" w:sz="0" w:space="0" w:color="auto"/>
              </w:divBdr>
            </w:div>
          </w:divsChild>
        </w:div>
        <w:div w:id="2030789577">
          <w:marLeft w:val="0"/>
          <w:marRight w:val="0"/>
          <w:marTop w:val="0"/>
          <w:marBottom w:val="0"/>
          <w:divBdr>
            <w:top w:val="none" w:sz="0" w:space="0" w:color="auto"/>
            <w:left w:val="none" w:sz="0" w:space="0" w:color="auto"/>
            <w:bottom w:val="none" w:sz="0" w:space="0" w:color="auto"/>
            <w:right w:val="none" w:sz="0" w:space="0" w:color="auto"/>
          </w:divBdr>
          <w:divsChild>
            <w:div w:id="172813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71C792-A8EA-443C-897F-B86406193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2630</Words>
  <Characters>14612</Characters>
  <Application>Microsoft Office Word</Application>
  <DocSecurity>0</DocSecurity>
  <Lines>590</Lines>
  <Paragraphs>416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2023-12-20T10:31:00Z</dcterms:created>
  <dcterms:modified xsi:type="dcterms:W3CDTF">2023-12-20T10:31:00Z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3e6ad5fe438183432209058abebb5aee1bf8d7901610e40e27946d3bf6fd921d</vt:lpwstr>
  </property>
  <property fmtid="{D5CDD505-2E9C-101B-9397-08002B2CF9AE}" pid="3" name="MSIP_Label_defa4170-0d19-0005-0004-bc88714345d2_Enabled">
    <vt:lpwstr>true</vt:lpwstr>
  </property>
  <property fmtid="{D5CDD505-2E9C-101B-9397-08002B2CF9AE}" pid="4" name="MSIP_Label_defa4170-0d19-0005-0004-bc88714345d2_SetDate">
    <vt:lpwstr>2023-12-20T05:03:03Z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c16f6b89-fe54-4dde-b72f-bca775f9b9ce</vt:lpwstr>
  </property>
  <property fmtid="{D5CDD505-2E9C-101B-9397-08002B2CF9AE}" pid="8" name="MSIP_Label_defa4170-0d19-0005-0004-bc88714345d2_ActionId">
    <vt:lpwstr>620aa289-d5a4-4f5f-ba18-095923873e39</vt:lpwstr>
  </property>
  <property fmtid="{D5CDD505-2E9C-101B-9397-08002B2CF9AE}" pid="9" name="MSIP_Label_defa4170-0d19-0005-0004-bc88714345d2_ContentBits">
    <vt:lpwstr>0</vt:lpwstr>
  </property>
</Properties>
</file>