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B4EDE" w:rsidR="0084417C" w:rsidP="00152FC5" w:rsidRDefault="0084417C" w14:paraId="623D7AAC" w14:textId="22850A9E">
      <w:pPr>
        <w:spacing w:line="360" w:lineRule="auto"/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Principles of health and social care practise Written Assignment report </w:t>
      </w:r>
    </w:p>
    <w:p w:rsidRPr="00BB4EDE" w:rsidR="0084417C" w:rsidP="0084417C" w:rsidRDefault="0084417C" w14:paraId="401E217A" w14:textId="2362F673">
      <w:pPr>
        <w:rPr>
          <w:rFonts w:ascii="Arial" w:hAnsi="Arial" w:cs="Arial"/>
          <w:sz w:val="22"/>
          <w:szCs w:val="22"/>
        </w:rPr>
      </w:pPr>
    </w:p>
    <w:p w:rsidRPr="00BB4EDE" w:rsidR="0084417C" w:rsidP="0084417C" w:rsidRDefault="0084417C" w14:paraId="5EF72E71" w14:textId="77777777">
      <w:pPr>
        <w:rPr>
          <w:rFonts w:ascii="Arial" w:hAnsi="Arial" w:cs="Arial"/>
          <w:sz w:val="22"/>
          <w:szCs w:val="22"/>
        </w:rPr>
      </w:pPr>
    </w:p>
    <w:p w:rsidRPr="00BB4EDE" w:rsidR="0084417C" w:rsidP="0084417C" w:rsidRDefault="0084417C" w14:paraId="4BBD9F2F" w14:textId="77777777">
      <w:pPr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Name: Iesa Zaman     </w:t>
      </w:r>
    </w:p>
    <w:p w:rsidRPr="00BB4EDE" w:rsidR="0084417C" w:rsidP="0084417C" w:rsidRDefault="0084417C" w14:paraId="4490AAC3" w14:textId="77777777">
      <w:pPr>
        <w:rPr>
          <w:rFonts w:ascii="Arial" w:hAnsi="Arial" w:cs="Arial"/>
          <w:sz w:val="22"/>
          <w:szCs w:val="22"/>
        </w:rPr>
      </w:pPr>
    </w:p>
    <w:p w:rsidRPr="00BB4EDE" w:rsidR="0084417C" w:rsidP="0084417C" w:rsidRDefault="0084417C" w14:paraId="2F69DD72" w14:textId="4F3E876A">
      <w:pPr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 </w:t>
      </w:r>
    </w:p>
    <w:p w:rsidRPr="00BB4EDE" w:rsidR="0084417C" w:rsidP="0084417C" w:rsidRDefault="0084417C" w14:paraId="0B613AF4" w14:textId="77777777">
      <w:pPr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Student number: 2421796     </w:t>
      </w:r>
    </w:p>
    <w:p w:rsidRPr="00BB4EDE" w:rsidR="0084417C" w:rsidP="0084417C" w:rsidRDefault="0084417C" w14:paraId="2C1F62A2" w14:textId="77777777">
      <w:pPr>
        <w:rPr>
          <w:rFonts w:ascii="Arial" w:hAnsi="Arial" w:cs="Arial"/>
          <w:sz w:val="22"/>
          <w:szCs w:val="22"/>
        </w:rPr>
      </w:pPr>
    </w:p>
    <w:p w:rsidRPr="00BB4EDE" w:rsidR="0084417C" w:rsidP="0084417C" w:rsidRDefault="0084417C" w14:paraId="6354642B" w14:textId="2D3AA18F">
      <w:pPr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 </w:t>
      </w:r>
    </w:p>
    <w:p w:rsidRPr="00BB4EDE" w:rsidR="0084417C" w:rsidP="0084417C" w:rsidRDefault="0084417C" w14:paraId="3793AC0D" w14:textId="77777777">
      <w:pPr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Module Title and code: (BMHP5016) </w:t>
      </w:r>
    </w:p>
    <w:p w:rsidRPr="00BB4EDE" w:rsidR="0084417C" w:rsidP="0084417C" w:rsidRDefault="0084417C" w14:paraId="373C2DD0" w14:textId="77777777">
      <w:pPr>
        <w:rPr>
          <w:rFonts w:ascii="Arial" w:hAnsi="Arial" w:cs="Arial"/>
          <w:sz w:val="22"/>
          <w:szCs w:val="22"/>
        </w:rPr>
      </w:pPr>
    </w:p>
    <w:p w:rsidRPr="00BB4EDE" w:rsidR="0084417C" w:rsidP="0084417C" w:rsidRDefault="0084417C" w14:paraId="60FA2AF8" w14:textId="0ABFB586">
      <w:pPr>
        <w:rPr>
          <w:rFonts w:ascii="Arial" w:hAnsi="Arial" w:cs="Arial"/>
          <w:sz w:val="22"/>
          <w:szCs w:val="22"/>
        </w:rPr>
      </w:pPr>
    </w:p>
    <w:p w:rsidRPr="00BB4EDE" w:rsidR="004C2484" w:rsidP="0084417C" w:rsidRDefault="0084417C" w14:paraId="35ED3B48" w14:textId="02236594">
      <w:pPr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>Assignment title:(Component 2: Written Assignment Report)</w:t>
      </w:r>
    </w:p>
    <w:p w:rsidR="00152FC5" w:rsidP="003A61F9" w:rsidRDefault="00152FC5" w14:paraId="6B053D9C" w14:textId="77777777">
      <w:pPr>
        <w:spacing w:line="360" w:lineRule="auto"/>
      </w:pPr>
    </w:p>
    <w:p w:rsidR="00342F54" w:rsidP="003A61F9" w:rsidRDefault="004515F6" w14:paraId="43F032CB" w14:textId="7077C95E">
      <w:pPr>
        <w:spacing w:line="360" w:lineRule="auto"/>
        <w:rPr>
          <w:rFonts w:ascii="Arial" w:hAnsi="Arial" w:cs="Arial"/>
          <w:sz w:val="22"/>
          <w:szCs w:val="22"/>
        </w:rPr>
      </w:pPr>
      <w:r w:rsidRPr="00BB4EDE">
        <w:rPr>
          <w:rFonts w:ascii="Arial" w:hAnsi="Arial" w:cs="Arial"/>
          <w:sz w:val="22"/>
          <w:szCs w:val="22"/>
        </w:rPr>
        <w:t xml:space="preserve">(a) </w:t>
      </w:r>
      <w:r w:rsidRPr="00BB4EDE" w:rsidR="006A755E">
        <w:rPr>
          <w:rFonts w:ascii="Arial" w:hAnsi="Arial" w:cs="Arial"/>
          <w:sz w:val="22"/>
          <w:szCs w:val="22"/>
        </w:rPr>
        <w:t xml:space="preserve"> </w:t>
      </w:r>
      <w:r w:rsidR="00BB4EDE">
        <w:rPr>
          <w:rFonts w:ascii="Arial" w:hAnsi="Arial" w:cs="Arial"/>
          <w:sz w:val="22"/>
          <w:szCs w:val="22"/>
        </w:rPr>
        <w:t xml:space="preserve">person centred care </w:t>
      </w:r>
      <w:r w:rsidR="00D72CF2">
        <w:rPr>
          <w:rFonts w:ascii="Arial" w:hAnsi="Arial" w:cs="Arial"/>
          <w:sz w:val="22"/>
          <w:szCs w:val="22"/>
        </w:rPr>
        <w:t xml:space="preserve">is a collaborative approach in health and social care that treats </w:t>
      </w:r>
      <w:r w:rsidR="0089281A">
        <w:rPr>
          <w:rFonts w:ascii="Arial" w:hAnsi="Arial" w:cs="Arial"/>
          <w:sz w:val="22"/>
          <w:szCs w:val="22"/>
        </w:rPr>
        <w:t xml:space="preserve">individuals as equal partners, which </w:t>
      </w:r>
      <w:r w:rsidR="00773895">
        <w:rPr>
          <w:rFonts w:ascii="Arial" w:hAnsi="Arial" w:cs="Arial"/>
          <w:sz w:val="22"/>
          <w:szCs w:val="22"/>
        </w:rPr>
        <w:t>tailors support to their unique needs, values and preferences</w:t>
      </w:r>
      <w:r w:rsidR="0038360E">
        <w:rPr>
          <w:rFonts w:ascii="Arial" w:hAnsi="Arial" w:cs="Arial"/>
          <w:sz w:val="22"/>
          <w:szCs w:val="22"/>
        </w:rPr>
        <w:t xml:space="preserve">. As for an example it shifts the focus from </w:t>
      </w:r>
      <w:r w:rsidR="002B18BA">
        <w:rPr>
          <w:rFonts w:ascii="Arial" w:hAnsi="Arial" w:cs="Arial"/>
          <w:sz w:val="22"/>
          <w:szCs w:val="22"/>
        </w:rPr>
        <w:t xml:space="preserve">“what is the matter with you? To, </w:t>
      </w:r>
      <w:r w:rsidR="000D6CAC">
        <w:rPr>
          <w:rFonts w:ascii="Arial" w:hAnsi="Arial" w:cs="Arial"/>
          <w:sz w:val="22"/>
          <w:szCs w:val="22"/>
        </w:rPr>
        <w:t>“</w:t>
      </w:r>
      <w:r w:rsidR="002B18BA">
        <w:rPr>
          <w:rFonts w:ascii="Arial" w:hAnsi="Arial" w:cs="Arial"/>
          <w:sz w:val="22"/>
          <w:szCs w:val="22"/>
        </w:rPr>
        <w:t xml:space="preserve">what matters </w:t>
      </w:r>
      <w:r w:rsidR="000D6CAC">
        <w:rPr>
          <w:rFonts w:ascii="Arial" w:hAnsi="Arial" w:cs="Arial"/>
          <w:sz w:val="22"/>
          <w:szCs w:val="22"/>
        </w:rPr>
        <w:t xml:space="preserve">to you? As by this will empower people </w:t>
      </w:r>
      <w:r w:rsidR="00457329">
        <w:rPr>
          <w:rFonts w:ascii="Arial" w:hAnsi="Arial" w:cs="Arial"/>
          <w:sz w:val="22"/>
          <w:szCs w:val="22"/>
        </w:rPr>
        <w:t xml:space="preserve">to manage their own health. </w:t>
      </w:r>
      <w:r w:rsidR="00041922">
        <w:rPr>
          <w:rFonts w:ascii="Arial" w:hAnsi="Arial" w:cs="Arial"/>
          <w:sz w:val="22"/>
          <w:szCs w:val="22"/>
        </w:rPr>
        <w:t xml:space="preserve">The main benefits of </w:t>
      </w:r>
      <w:r w:rsidR="0067233F">
        <w:rPr>
          <w:rFonts w:ascii="Arial" w:hAnsi="Arial" w:cs="Arial"/>
          <w:sz w:val="22"/>
          <w:szCs w:val="22"/>
        </w:rPr>
        <w:t>person-centred</w:t>
      </w:r>
      <w:r w:rsidR="00041922">
        <w:rPr>
          <w:rFonts w:ascii="Arial" w:hAnsi="Arial" w:cs="Arial"/>
          <w:sz w:val="22"/>
          <w:szCs w:val="22"/>
        </w:rPr>
        <w:t xml:space="preserve"> care in health and social care </w:t>
      </w:r>
      <w:r w:rsidR="0067233F">
        <w:rPr>
          <w:rFonts w:ascii="Arial" w:hAnsi="Arial" w:cs="Arial"/>
          <w:sz w:val="22"/>
          <w:szCs w:val="22"/>
        </w:rPr>
        <w:t>are</w:t>
      </w:r>
      <w:r w:rsidR="00041922">
        <w:rPr>
          <w:rFonts w:ascii="Arial" w:hAnsi="Arial" w:cs="Arial"/>
          <w:sz w:val="22"/>
          <w:szCs w:val="22"/>
        </w:rPr>
        <w:t xml:space="preserve"> </w:t>
      </w:r>
      <w:r w:rsidR="00D067CD">
        <w:rPr>
          <w:rFonts w:ascii="Arial" w:hAnsi="Arial" w:cs="Arial"/>
          <w:sz w:val="22"/>
          <w:szCs w:val="22"/>
        </w:rPr>
        <w:t xml:space="preserve">to improve </w:t>
      </w:r>
      <w:r w:rsidR="00A708DB">
        <w:rPr>
          <w:rFonts w:ascii="Arial" w:hAnsi="Arial" w:cs="Arial"/>
          <w:sz w:val="22"/>
          <w:szCs w:val="22"/>
        </w:rPr>
        <w:t xml:space="preserve">patient outcomes, </w:t>
      </w:r>
      <w:r w:rsidR="00094FB4">
        <w:rPr>
          <w:rFonts w:ascii="Arial" w:hAnsi="Arial" w:cs="Arial"/>
          <w:sz w:val="22"/>
          <w:szCs w:val="22"/>
        </w:rPr>
        <w:t>satisfaction</w:t>
      </w:r>
      <w:r w:rsidR="00A708DB">
        <w:rPr>
          <w:rFonts w:ascii="Arial" w:hAnsi="Arial" w:cs="Arial"/>
          <w:sz w:val="22"/>
          <w:szCs w:val="22"/>
        </w:rPr>
        <w:t xml:space="preserve">, and safety by tailoring services to individual </w:t>
      </w:r>
      <w:r w:rsidR="00094FB4">
        <w:rPr>
          <w:rFonts w:ascii="Arial" w:hAnsi="Arial" w:cs="Arial"/>
          <w:sz w:val="22"/>
          <w:szCs w:val="22"/>
        </w:rPr>
        <w:t xml:space="preserve">needs, preferences and values. </w:t>
      </w:r>
      <w:r w:rsidR="003C2861">
        <w:rPr>
          <w:rFonts w:ascii="Arial" w:hAnsi="Arial" w:cs="Arial"/>
          <w:sz w:val="22"/>
          <w:szCs w:val="22"/>
        </w:rPr>
        <w:t xml:space="preserve">It </w:t>
      </w:r>
      <w:r w:rsidR="0067233F">
        <w:rPr>
          <w:rFonts w:ascii="Arial" w:hAnsi="Arial" w:cs="Arial"/>
          <w:sz w:val="22"/>
          <w:szCs w:val="22"/>
        </w:rPr>
        <w:t>boosts</w:t>
      </w:r>
      <w:r w:rsidR="003C2861">
        <w:rPr>
          <w:rFonts w:ascii="Arial" w:hAnsi="Arial" w:cs="Arial"/>
          <w:sz w:val="22"/>
          <w:szCs w:val="22"/>
        </w:rPr>
        <w:t xml:space="preserve"> </w:t>
      </w:r>
      <w:r w:rsidR="0067233F">
        <w:rPr>
          <w:rFonts w:ascii="Arial" w:hAnsi="Arial" w:cs="Arial"/>
          <w:sz w:val="22"/>
          <w:szCs w:val="22"/>
        </w:rPr>
        <w:t>engagement</w:t>
      </w:r>
      <w:r w:rsidR="003C2861">
        <w:rPr>
          <w:rFonts w:ascii="Arial" w:hAnsi="Arial" w:cs="Arial"/>
          <w:sz w:val="22"/>
          <w:szCs w:val="22"/>
        </w:rPr>
        <w:t xml:space="preserve">, dignity and </w:t>
      </w:r>
      <w:r w:rsidR="0067233F">
        <w:rPr>
          <w:rFonts w:ascii="Arial" w:hAnsi="Arial" w:cs="Arial"/>
          <w:sz w:val="22"/>
          <w:szCs w:val="22"/>
        </w:rPr>
        <w:t>independence</w:t>
      </w:r>
      <w:r w:rsidR="003C2861">
        <w:rPr>
          <w:rFonts w:ascii="Arial" w:hAnsi="Arial" w:cs="Arial"/>
          <w:sz w:val="22"/>
          <w:szCs w:val="22"/>
        </w:rPr>
        <w:t xml:space="preserve"> which will lead to better compliance with treatment plans </w:t>
      </w:r>
      <w:r w:rsidR="00376582">
        <w:rPr>
          <w:rFonts w:ascii="Arial" w:hAnsi="Arial" w:cs="Arial"/>
          <w:sz w:val="22"/>
          <w:szCs w:val="22"/>
        </w:rPr>
        <w:t xml:space="preserve">and will reduce on emergency services. As the key benefit </w:t>
      </w:r>
      <w:r w:rsidR="003B5D0B">
        <w:rPr>
          <w:rFonts w:ascii="Arial" w:hAnsi="Arial" w:cs="Arial"/>
          <w:sz w:val="22"/>
          <w:szCs w:val="22"/>
        </w:rPr>
        <w:t xml:space="preserve">is also include improved staff morale and more efficient </w:t>
      </w:r>
      <w:r w:rsidR="0067233F">
        <w:rPr>
          <w:rFonts w:ascii="Arial" w:hAnsi="Arial" w:cs="Arial"/>
          <w:sz w:val="22"/>
          <w:szCs w:val="22"/>
        </w:rPr>
        <w:t>use of resources</w:t>
      </w:r>
      <w:r w:rsidR="00AB0904">
        <w:rPr>
          <w:rFonts w:ascii="Arial" w:hAnsi="Arial" w:cs="Arial"/>
          <w:sz w:val="22"/>
          <w:szCs w:val="22"/>
        </w:rPr>
        <w:t xml:space="preserve">. Another </w:t>
      </w:r>
      <w:r w:rsidR="008A4299">
        <w:rPr>
          <w:rFonts w:ascii="Arial" w:hAnsi="Arial" w:cs="Arial"/>
          <w:sz w:val="22"/>
          <w:szCs w:val="22"/>
        </w:rPr>
        <w:t xml:space="preserve">key benefit to person centred care in health and social care </w:t>
      </w:r>
      <w:r w:rsidR="007003A2">
        <w:rPr>
          <w:rFonts w:ascii="Arial" w:hAnsi="Arial" w:cs="Arial"/>
          <w:sz w:val="22"/>
          <w:szCs w:val="22"/>
        </w:rPr>
        <w:t xml:space="preserve">is increased staff </w:t>
      </w:r>
      <w:r w:rsidR="003A61F9">
        <w:rPr>
          <w:rFonts w:ascii="Arial" w:hAnsi="Arial" w:cs="Arial"/>
          <w:sz w:val="22"/>
          <w:szCs w:val="22"/>
        </w:rPr>
        <w:t>satisfaction</w:t>
      </w:r>
      <w:r w:rsidR="007003A2">
        <w:rPr>
          <w:rFonts w:ascii="Arial" w:hAnsi="Arial" w:cs="Arial"/>
          <w:sz w:val="22"/>
          <w:szCs w:val="22"/>
        </w:rPr>
        <w:t xml:space="preserve"> as care professionals often do report higher </w:t>
      </w:r>
      <w:r w:rsidR="003A61F9">
        <w:rPr>
          <w:rFonts w:ascii="Arial" w:hAnsi="Arial" w:cs="Arial"/>
          <w:sz w:val="22"/>
          <w:szCs w:val="22"/>
        </w:rPr>
        <w:t xml:space="preserve">job satisfaction and better relationships with those they support. </w:t>
      </w:r>
      <w:r w:rsidR="005447BF">
        <w:rPr>
          <w:rFonts w:ascii="Arial" w:hAnsi="Arial" w:cs="Arial"/>
          <w:sz w:val="22"/>
          <w:szCs w:val="22"/>
        </w:rPr>
        <w:t xml:space="preserve">Whereas the main limitations of </w:t>
      </w:r>
      <w:r w:rsidR="00F622B7">
        <w:rPr>
          <w:rFonts w:ascii="Arial" w:hAnsi="Arial" w:cs="Arial"/>
          <w:sz w:val="22"/>
          <w:szCs w:val="22"/>
        </w:rPr>
        <w:t>person-centred</w:t>
      </w:r>
      <w:r w:rsidR="005447BF">
        <w:rPr>
          <w:rFonts w:ascii="Arial" w:hAnsi="Arial" w:cs="Arial"/>
          <w:sz w:val="22"/>
          <w:szCs w:val="22"/>
        </w:rPr>
        <w:t xml:space="preserve"> care in health and social care </w:t>
      </w:r>
      <w:r w:rsidR="00FE69BF">
        <w:rPr>
          <w:rFonts w:ascii="Arial" w:hAnsi="Arial" w:cs="Arial"/>
          <w:sz w:val="22"/>
          <w:szCs w:val="22"/>
        </w:rPr>
        <w:t>one being engagement and capacity challenges</w:t>
      </w:r>
      <w:r w:rsidR="008D6536">
        <w:rPr>
          <w:rFonts w:ascii="Arial" w:hAnsi="Arial" w:cs="Arial"/>
          <w:sz w:val="22"/>
          <w:szCs w:val="22"/>
        </w:rPr>
        <w:t xml:space="preserve"> as individuals with </w:t>
      </w:r>
      <w:r w:rsidR="00CE52BE">
        <w:rPr>
          <w:rFonts w:ascii="Arial" w:hAnsi="Arial" w:cs="Arial"/>
          <w:sz w:val="22"/>
          <w:szCs w:val="22"/>
        </w:rPr>
        <w:t>severe</w:t>
      </w:r>
      <w:r w:rsidR="008D6536">
        <w:rPr>
          <w:rFonts w:ascii="Arial" w:hAnsi="Arial" w:cs="Arial"/>
          <w:sz w:val="22"/>
          <w:szCs w:val="22"/>
        </w:rPr>
        <w:t xml:space="preserve"> cognitive impairm</w:t>
      </w:r>
      <w:r w:rsidR="008D7F24">
        <w:rPr>
          <w:rFonts w:ascii="Arial" w:hAnsi="Arial" w:cs="Arial"/>
          <w:sz w:val="22"/>
          <w:szCs w:val="22"/>
        </w:rPr>
        <w:t xml:space="preserve">ents such as dementia and </w:t>
      </w:r>
      <w:r w:rsidR="00CD31D3">
        <w:rPr>
          <w:rFonts w:ascii="Arial" w:hAnsi="Arial" w:cs="Arial"/>
          <w:sz w:val="22"/>
          <w:szCs w:val="22"/>
        </w:rPr>
        <w:t xml:space="preserve">schizophrenia or those individuals who are unwilling to participate may find it difficult </w:t>
      </w:r>
      <w:r w:rsidR="00CE52BE">
        <w:rPr>
          <w:rFonts w:ascii="Arial" w:hAnsi="Arial" w:cs="Arial"/>
          <w:sz w:val="22"/>
          <w:szCs w:val="22"/>
        </w:rPr>
        <w:t xml:space="preserve">to engage in the self-reflection and </w:t>
      </w:r>
      <w:r w:rsidR="00C82DBC">
        <w:rPr>
          <w:rFonts w:ascii="Arial" w:hAnsi="Arial" w:cs="Arial"/>
          <w:sz w:val="22"/>
          <w:szCs w:val="22"/>
        </w:rPr>
        <w:t>decision-making</w:t>
      </w:r>
      <w:r w:rsidR="00CE52BE">
        <w:rPr>
          <w:rFonts w:ascii="Arial" w:hAnsi="Arial" w:cs="Arial"/>
          <w:sz w:val="22"/>
          <w:szCs w:val="22"/>
        </w:rPr>
        <w:t xml:space="preserve"> regarding person centred care. </w:t>
      </w:r>
      <w:r w:rsidR="008D6536">
        <w:rPr>
          <w:rFonts w:ascii="Arial" w:hAnsi="Arial" w:cs="Arial"/>
          <w:sz w:val="22"/>
          <w:szCs w:val="22"/>
        </w:rPr>
        <w:t xml:space="preserve"> </w:t>
      </w:r>
      <w:r w:rsidR="00C82DBC">
        <w:rPr>
          <w:rFonts w:ascii="Arial" w:hAnsi="Arial" w:cs="Arial"/>
          <w:sz w:val="22"/>
          <w:szCs w:val="22"/>
        </w:rPr>
        <w:t xml:space="preserve">Another </w:t>
      </w:r>
      <w:r w:rsidR="00AD7478">
        <w:rPr>
          <w:rFonts w:ascii="Arial" w:hAnsi="Arial" w:cs="Arial"/>
          <w:sz w:val="22"/>
          <w:szCs w:val="22"/>
        </w:rPr>
        <w:t xml:space="preserve">limitation when regarding person centred care is </w:t>
      </w:r>
      <w:r w:rsidR="006B305F">
        <w:rPr>
          <w:rFonts w:ascii="Arial" w:hAnsi="Arial" w:cs="Arial"/>
          <w:sz w:val="22"/>
          <w:szCs w:val="22"/>
        </w:rPr>
        <w:t>the neg</w:t>
      </w:r>
      <w:r w:rsidR="00C20CED">
        <w:rPr>
          <w:rFonts w:ascii="Arial" w:hAnsi="Arial" w:cs="Arial"/>
          <w:sz w:val="22"/>
          <w:szCs w:val="22"/>
        </w:rPr>
        <w:t xml:space="preserve">lect of staff needs as </w:t>
      </w:r>
      <w:r w:rsidR="00C64FB0">
        <w:rPr>
          <w:rFonts w:ascii="Arial" w:hAnsi="Arial" w:cs="Arial"/>
          <w:sz w:val="22"/>
          <w:szCs w:val="22"/>
        </w:rPr>
        <w:t xml:space="preserve">the focus of </w:t>
      </w:r>
      <w:r w:rsidR="00F622B7">
        <w:rPr>
          <w:rFonts w:ascii="Arial" w:hAnsi="Arial" w:cs="Arial"/>
          <w:sz w:val="22"/>
          <w:szCs w:val="22"/>
        </w:rPr>
        <w:t>person-centred</w:t>
      </w:r>
      <w:r w:rsidR="00C64FB0">
        <w:rPr>
          <w:rFonts w:ascii="Arial" w:hAnsi="Arial" w:cs="Arial"/>
          <w:sz w:val="22"/>
          <w:szCs w:val="22"/>
        </w:rPr>
        <w:t xml:space="preserve"> care patient/service user can sometimes result in </w:t>
      </w:r>
      <w:r w:rsidR="00A81767">
        <w:rPr>
          <w:rFonts w:ascii="Arial" w:hAnsi="Arial" w:cs="Arial"/>
          <w:sz w:val="22"/>
          <w:szCs w:val="22"/>
        </w:rPr>
        <w:t>neglect of staff wellbeing and autonomy of staff, as reducin</w:t>
      </w:r>
      <w:r w:rsidR="00E9292B">
        <w:rPr>
          <w:rFonts w:ascii="Arial" w:hAnsi="Arial" w:cs="Arial"/>
          <w:sz w:val="22"/>
          <w:szCs w:val="22"/>
        </w:rPr>
        <w:t xml:space="preserve">g them to functionaries rather than person centred carers themselves. </w:t>
      </w:r>
    </w:p>
    <w:p w:rsidR="00F622B7" w:rsidP="003A61F9" w:rsidRDefault="00221E22" w14:paraId="294BCF9F" w14:textId="4438E3D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(b)</w:t>
      </w:r>
      <w:r w:rsidR="003E4CA8">
        <w:rPr>
          <w:rFonts w:ascii="Arial" w:hAnsi="Arial" w:cs="Arial"/>
          <w:sz w:val="22"/>
          <w:szCs w:val="22"/>
        </w:rPr>
        <w:t xml:space="preserve"> </w:t>
      </w:r>
      <w:r w:rsidR="002C24E9">
        <w:rPr>
          <w:rFonts w:ascii="Arial" w:hAnsi="Arial" w:cs="Arial"/>
          <w:sz w:val="22"/>
          <w:szCs w:val="22"/>
        </w:rPr>
        <w:t xml:space="preserve">respect for </w:t>
      </w:r>
      <w:r w:rsidR="00931165">
        <w:rPr>
          <w:rFonts w:ascii="Arial" w:hAnsi="Arial" w:cs="Arial"/>
          <w:sz w:val="22"/>
          <w:szCs w:val="22"/>
        </w:rPr>
        <w:t>autonomy</w:t>
      </w:r>
      <w:r w:rsidR="002C24E9">
        <w:rPr>
          <w:rFonts w:ascii="Arial" w:hAnsi="Arial" w:cs="Arial"/>
          <w:sz w:val="22"/>
          <w:szCs w:val="22"/>
        </w:rPr>
        <w:t xml:space="preserve"> </w:t>
      </w:r>
      <w:r w:rsidR="00EA0785">
        <w:rPr>
          <w:rFonts w:ascii="Arial" w:hAnsi="Arial" w:cs="Arial"/>
          <w:sz w:val="22"/>
          <w:szCs w:val="22"/>
        </w:rPr>
        <w:t xml:space="preserve">and </w:t>
      </w:r>
      <w:r w:rsidR="00931165">
        <w:rPr>
          <w:rFonts w:ascii="Arial" w:hAnsi="Arial" w:cs="Arial"/>
          <w:sz w:val="22"/>
          <w:szCs w:val="22"/>
        </w:rPr>
        <w:t>self-determination</w:t>
      </w:r>
      <w:r w:rsidR="00EA0785">
        <w:rPr>
          <w:rFonts w:ascii="Arial" w:hAnsi="Arial" w:cs="Arial"/>
          <w:sz w:val="22"/>
          <w:szCs w:val="22"/>
        </w:rPr>
        <w:t xml:space="preserve"> is one of the core </w:t>
      </w:r>
      <w:r w:rsidR="00931165">
        <w:rPr>
          <w:rFonts w:ascii="Arial" w:hAnsi="Arial" w:cs="Arial"/>
          <w:sz w:val="22"/>
          <w:szCs w:val="22"/>
        </w:rPr>
        <w:t>philosophical</w:t>
      </w:r>
      <w:r w:rsidR="00EA0785">
        <w:rPr>
          <w:rFonts w:ascii="Arial" w:hAnsi="Arial" w:cs="Arial"/>
          <w:sz w:val="22"/>
          <w:szCs w:val="22"/>
        </w:rPr>
        <w:t xml:space="preserve"> </w:t>
      </w:r>
      <w:r w:rsidR="00931165">
        <w:rPr>
          <w:rFonts w:ascii="Arial" w:hAnsi="Arial" w:cs="Arial"/>
          <w:sz w:val="22"/>
          <w:szCs w:val="22"/>
        </w:rPr>
        <w:t xml:space="preserve">and ethical </w:t>
      </w:r>
      <w:r w:rsidR="00946667">
        <w:rPr>
          <w:rFonts w:ascii="Arial" w:hAnsi="Arial" w:cs="Arial"/>
          <w:sz w:val="22"/>
          <w:szCs w:val="22"/>
        </w:rPr>
        <w:t>pillars</w:t>
      </w:r>
      <w:r w:rsidR="00931165">
        <w:rPr>
          <w:rFonts w:ascii="Arial" w:hAnsi="Arial" w:cs="Arial"/>
          <w:sz w:val="22"/>
          <w:szCs w:val="22"/>
        </w:rPr>
        <w:t xml:space="preserve"> of </w:t>
      </w:r>
      <w:r w:rsidR="00946667">
        <w:rPr>
          <w:rFonts w:ascii="Arial" w:hAnsi="Arial" w:cs="Arial"/>
          <w:sz w:val="22"/>
          <w:szCs w:val="22"/>
        </w:rPr>
        <w:t>person-centred</w:t>
      </w:r>
      <w:r w:rsidR="00931165">
        <w:rPr>
          <w:rFonts w:ascii="Arial" w:hAnsi="Arial" w:cs="Arial"/>
          <w:sz w:val="22"/>
          <w:szCs w:val="22"/>
        </w:rPr>
        <w:t xml:space="preserve"> care </w:t>
      </w:r>
      <w:r w:rsidR="00E425A2">
        <w:rPr>
          <w:rFonts w:ascii="Arial" w:hAnsi="Arial" w:cs="Arial"/>
          <w:sz w:val="22"/>
          <w:szCs w:val="22"/>
        </w:rPr>
        <w:t xml:space="preserve">as it represents a shift from paternalistic </w:t>
      </w:r>
      <w:r w:rsidR="007B366D">
        <w:rPr>
          <w:rFonts w:ascii="Arial" w:hAnsi="Arial" w:cs="Arial"/>
          <w:sz w:val="22"/>
          <w:szCs w:val="22"/>
        </w:rPr>
        <w:t xml:space="preserve">doctor knows best, models </w:t>
      </w:r>
      <w:r w:rsidR="002E7B22">
        <w:rPr>
          <w:rFonts w:ascii="Arial" w:hAnsi="Arial" w:cs="Arial"/>
          <w:sz w:val="22"/>
          <w:szCs w:val="22"/>
        </w:rPr>
        <w:t xml:space="preserve">to collaborative partnerships. While to intended to empower </w:t>
      </w:r>
      <w:r w:rsidR="0064435E">
        <w:rPr>
          <w:rFonts w:ascii="Arial" w:hAnsi="Arial" w:cs="Arial"/>
          <w:sz w:val="22"/>
          <w:szCs w:val="22"/>
        </w:rPr>
        <w:t>individuals to make decisions based on their own values</w:t>
      </w:r>
      <w:r w:rsidR="004716A9">
        <w:rPr>
          <w:rFonts w:ascii="Arial" w:hAnsi="Arial" w:cs="Arial"/>
          <w:sz w:val="22"/>
          <w:szCs w:val="22"/>
        </w:rPr>
        <w:t xml:space="preserve">, a </w:t>
      </w:r>
      <w:r w:rsidR="00946667">
        <w:rPr>
          <w:rFonts w:ascii="Arial" w:hAnsi="Arial" w:cs="Arial"/>
          <w:sz w:val="22"/>
          <w:szCs w:val="22"/>
        </w:rPr>
        <w:t>critical</w:t>
      </w:r>
      <w:r w:rsidR="004716A9">
        <w:rPr>
          <w:rFonts w:ascii="Arial" w:hAnsi="Arial" w:cs="Arial"/>
          <w:sz w:val="22"/>
          <w:szCs w:val="22"/>
        </w:rPr>
        <w:t xml:space="preserve"> examination of this would reveal that this principle </w:t>
      </w:r>
      <w:r w:rsidR="00167183">
        <w:rPr>
          <w:rFonts w:ascii="Arial" w:hAnsi="Arial" w:cs="Arial"/>
          <w:sz w:val="22"/>
          <w:szCs w:val="22"/>
        </w:rPr>
        <w:t xml:space="preserve">operates in tension with patient </w:t>
      </w:r>
      <w:r w:rsidR="00093083">
        <w:rPr>
          <w:rFonts w:ascii="Arial" w:hAnsi="Arial" w:cs="Arial"/>
          <w:sz w:val="22"/>
          <w:szCs w:val="22"/>
        </w:rPr>
        <w:t>safety, is challenging to implement in cases of impaired capacity</w:t>
      </w:r>
      <w:r w:rsidR="00946667">
        <w:rPr>
          <w:rFonts w:ascii="Arial" w:hAnsi="Arial" w:cs="Arial"/>
          <w:sz w:val="22"/>
          <w:szCs w:val="22"/>
        </w:rPr>
        <w:t xml:space="preserve">, and often operates within complex, non-independent social contexts. </w:t>
      </w:r>
      <w:r w:rsidR="00C81E7F">
        <w:rPr>
          <w:rFonts w:ascii="Arial" w:hAnsi="Arial" w:cs="Arial"/>
          <w:sz w:val="22"/>
          <w:szCs w:val="22"/>
        </w:rPr>
        <w:t xml:space="preserve">A </w:t>
      </w:r>
      <w:r w:rsidR="0048174B">
        <w:rPr>
          <w:rFonts w:ascii="Arial" w:hAnsi="Arial" w:cs="Arial"/>
          <w:sz w:val="22"/>
          <w:szCs w:val="22"/>
        </w:rPr>
        <w:t xml:space="preserve">benefit of respect for </w:t>
      </w:r>
      <w:r w:rsidR="000114A8">
        <w:rPr>
          <w:rFonts w:ascii="Arial" w:hAnsi="Arial" w:cs="Arial"/>
          <w:sz w:val="22"/>
          <w:szCs w:val="22"/>
        </w:rPr>
        <w:t>autonomy</w:t>
      </w:r>
      <w:r w:rsidR="0048174B">
        <w:rPr>
          <w:rFonts w:ascii="Arial" w:hAnsi="Arial" w:cs="Arial"/>
          <w:sz w:val="22"/>
          <w:szCs w:val="22"/>
        </w:rPr>
        <w:t xml:space="preserve"> and </w:t>
      </w:r>
      <w:r w:rsidR="000114A8">
        <w:rPr>
          <w:rFonts w:ascii="Arial" w:hAnsi="Arial" w:cs="Arial"/>
          <w:sz w:val="22"/>
          <w:szCs w:val="22"/>
        </w:rPr>
        <w:t>self-determination</w:t>
      </w:r>
      <w:r w:rsidR="0048174B">
        <w:rPr>
          <w:rFonts w:ascii="Arial" w:hAnsi="Arial" w:cs="Arial"/>
          <w:sz w:val="22"/>
          <w:szCs w:val="22"/>
        </w:rPr>
        <w:t xml:space="preserve"> is partnership working </w:t>
      </w:r>
      <w:r w:rsidR="00016A8E">
        <w:rPr>
          <w:rFonts w:ascii="Arial" w:hAnsi="Arial" w:cs="Arial"/>
          <w:sz w:val="22"/>
          <w:szCs w:val="22"/>
        </w:rPr>
        <w:t xml:space="preserve">as it </w:t>
      </w:r>
      <w:r w:rsidR="000114A8">
        <w:rPr>
          <w:rFonts w:ascii="Arial" w:hAnsi="Arial" w:cs="Arial"/>
          <w:sz w:val="22"/>
          <w:szCs w:val="22"/>
        </w:rPr>
        <w:t>necessitates</w:t>
      </w:r>
      <w:r w:rsidR="00016A8E">
        <w:rPr>
          <w:rFonts w:ascii="Arial" w:hAnsi="Arial" w:cs="Arial"/>
          <w:sz w:val="22"/>
          <w:szCs w:val="22"/>
        </w:rPr>
        <w:t xml:space="preserve"> a collaborative </w:t>
      </w:r>
      <w:r w:rsidR="007550CA">
        <w:rPr>
          <w:rFonts w:ascii="Arial" w:hAnsi="Arial" w:cs="Arial"/>
          <w:sz w:val="22"/>
          <w:szCs w:val="22"/>
        </w:rPr>
        <w:t xml:space="preserve">relationship where care is tailored, fostering independence </w:t>
      </w:r>
      <w:r w:rsidR="000114A8">
        <w:rPr>
          <w:rFonts w:ascii="Arial" w:hAnsi="Arial" w:cs="Arial"/>
          <w:sz w:val="22"/>
          <w:szCs w:val="22"/>
        </w:rPr>
        <w:t xml:space="preserve">and self-management. Whereas a </w:t>
      </w:r>
      <w:r w:rsidR="00431B79">
        <w:rPr>
          <w:rFonts w:ascii="Arial" w:hAnsi="Arial" w:cs="Arial"/>
          <w:sz w:val="22"/>
          <w:szCs w:val="22"/>
        </w:rPr>
        <w:t xml:space="preserve">critical examination and </w:t>
      </w:r>
      <w:r w:rsidR="000114A8">
        <w:rPr>
          <w:rFonts w:ascii="Arial" w:hAnsi="Arial" w:cs="Arial"/>
          <w:sz w:val="22"/>
          <w:szCs w:val="22"/>
        </w:rPr>
        <w:t xml:space="preserve">limitation of </w:t>
      </w:r>
      <w:r w:rsidR="00431B79">
        <w:rPr>
          <w:rFonts w:ascii="Arial" w:hAnsi="Arial" w:cs="Arial"/>
          <w:sz w:val="22"/>
          <w:szCs w:val="22"/>
        </w:rPr>
        <w:t xml:space="preserve">respect </w:t>
      </w:r>
      <w:r w:rsidR="00486ABA">
        <w:rPr>
          <w:rFonts w:ascii="Arial" w:hAnsi="Arial" w:cs="Arial"/>
          <w:sz w:val="22"/>
          <w:szCs w:val="22"/>
        </w:rPr>
        <w:t xml:space="preserve">for autonomy and </w:t>
      </w:r>
      <w:r w:rsidR="00930AC2">
        <w:rPr>
          <w:rFonts w:ascii="Arial" w:hAnsi="Arial" w:cs="Arial"/>
          <w:sz w:val="22"/>
          <w:szCs w:val="22"/>
        </w:rPr>
        <w:t>self-determination</w:t>
      </w:r>
      <w:r w:rsidR="00486ABA">
        <w:rPr>
          <w:rFonts w:ascii="Arial" w:hAnsi="Arial" w:cs="Arial"/>
          <w:sz w:val="22"/>
          <w:szCs w:val="22"/>
        </w:rPr>
        <w:t xml:space="preserve"> is </w:t>
      </w:r>
      <w:r w:rsidR="0073133A">
        <w:rPr>
          <w:rFonts w:ascii="Arial" w:hAnsi="Arial" w:cs="Arial"/>
          <w:sz w:val="22"/>
          <w:szCs w:val="22"/>
        </w:rPr>
        <w:t xml:space="preserve">often overlooked aspect of </w:t>
      </w:r>
      <w:r w:rsidR="00930AC2">
        <w:rPr>
          <w:rFonts w:ascii="Arial" w:hAnsi="Arial" w:cs="Arial"/>
          <w:sz w:val="22"/>
          <w:szCs w:val="22"/>
        </w:rPr>
        <w:t>autonomy</w:t>
      </w:r>
      <w:r w:rsidR="0073133A">
        <w:rPr>
          <w:rFonts w:ascii="Arial" w:hAnsi="Arial" w:cs="Arial"/>
          <w:sz w:val="22"/>
          <w:szCs w:val="22"/>
        </w:rPr>
        <w:t xml:space="preserve"> is that i</w:t>
      </w:r>
      <w:r w:rsidR="004979E7">
        <w:rPr>
          <w:rFonts w:ascii="Arial" w:hAnsi="Arial" w:cs="Arial"/>
          <w:sz w:val="22"/>
          <w:szCs w:val="22"/>
        </w:rPr>
        <w:t xml:space="preserve">t is not </w:t>
      </w:r>
      <w:r w:rsidR="00930AC2">
        <w:rPr>
          <w:rFonts w:ascii="Arial" w:hAnsi="Arial" w:cs="Arial"/>
          <w:sz w:val="22"/>
          <w:szCs w:val="22"/>
        </w:rPr>
        <w:t>absolute</w:t>
      </w:r>
      <w:r w:rsidR="004979E7">
        <w:rPr>
          <w:rFonts w:ascii="Arial" w:hAnsi="Arial" w:cs="Arial"/>
          <w:sz w:val="22"/>
          <w:szCs w:val="22"/>
        </w:rPr>
        <w:t xml:space="preserve"> its implementation in healthcare faces </w:t>
      </w:r>
      <w:r w:rsidR="00930AC2">
        <w:rPr>
          <w:rFonts w:ascii="Arial" w:hAnsi="Arial" w:cs="Arial"/>
          <w:sz w:val="22"/>
          <w:szCs w:val="22"/>
        </w:rPr>
        <w:t>severe</w:t>
      </w:r>
      <w:r w:rsidR="004979E7">
        <w:rPr>
          <w:rFonts w:ascii="Arial" w:hAnsi="Arial" w:cs="Arial"/>
          <w:sz w:val="22"/>
          <w:szCs w:val="22"/>
        </w:rPr>
        <w:t xml:space="preserve"> practical </w:t>
      </w:r>
      <w:r w:rsidR="00930AC2">
        <w:rPr>
          <w:rFonts w:ascii="Arial" w:hAnsi="Arial" w:cs="Arial"/>
          <w:sz w:val="22"/>
          <w:szCs w:val="22"/>
        </w:rPr>
        <w:t xml:space="preserve">and ethical hurdles </w:t>
      </w:r>
      <w:r w:rsidR="0063763D">
        <w:rPr>
          <w:rFonts w:ascii="Arial" w:hAnsi="Arial" w:cs="Arial"/>
          <w:sz w:val="22"/>
          <w:szCs w:val="22"/>
        </w:rPr>
        <w:t xml:space="preserve">for example capacity assessment as with respecting </w:t>
      </w:r>
      <w:r w:rsidR="0055418D">
        <w:rPr>
          <w:rFonts w:ascii="Arial" w:hAnsi="Arial" w:cs="Arial"/>
          <w:sz w:val="22"/>
          <w:szCs w:val="22"/>
        </w:rPr>
        <w:t>autonomy is complex when patients have diminished capacity</w:t>
      </w:r>
      <w:r w:rsidR="00906009">
        <w:rPr>
          <w:rFonts w:ascii="Arial" w:hAnsi="Arial" w:cs="Arial"/>
          <w:sz w:val="22"/>
          <w:szCs w:val="22"/>
        </w:rPr>
        <w:t xml:space="preserve"> dementia, delirium while the goal is to involve </w:t>
      </w:r>
      <w:r w:rsidR="008E6813">
        <w:rPr>
          <w:rFonts w:ascii="Arial" w:hAnsi="Arial" w:cs="Arial"/>
          <w:sz w:val="22"/>
          <w:szCs w:val="22"/>
        </w:rPr>
        <w:t xml:space="preserve">them to the greatest extent possible it can also </w:t>
      </w:r>
      <w:r w:rsidR="00124407">
        <w:rPr>
          <w:rFonts w:ascii="Arial" w:hAnsi="Arial" w:cs="Arial"/>
          <w:sz w:val="22"/>
          <w:szCs w:val="22"/>
        </w:rPr>
        <w:t xml:space="preserve">create a ethical dilemmas as </w:t>
      </w:r>
      <w:r w:rsidR="00755570">
        <w:rPr>
          <w:rFonts w:ascii="Arial" w:hAnsi="Arial" w:cs="Arial"/>
          <w:sz w:val="22"/>
          <w:szCs w:val="22"/>
        </w:rPr>
        <w:t>respecting a bad decision and acting in the patients</w:t>
      </w:r>
      <w:r w:rsidR="005F3095">
        <w:rPr>
          <w:rFonts w:ascii="Arial" w:hAnsi="Arial" w:cs="Arial"/>
          <w:sz w:val="22"/>
          <w:szCs w:val="22"/>
        </w:rPr>
        <w:t xml:space="preserve"> best interest. </w:t>
      </w:r>
    </w:p>
    <w:p w:rsidR="00221E22" w:rsidP="003A61F9" w:rsidRDefault="00221E22" w14:paraId="7DD5CC1E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A744D3" w:rsidP="003A61F9" w:rsidRDefault="00A744D3" w14:paraId="4F36AFC8" w14:textId="58ED81D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(c)</w:t>
      </w:r>
      <w:r w:rsidR="001F165A">
        <w:rPr>
          <w:rFonts w:ascii="Arial" w:hAnsi="Arial" w:cs="Arial"/>
          <w:sz w:val="22"/>
          <w:szCs w:val="22"/>
        </w:rPr>
        <w:t xml:space="preserve"> </w:t>
      </w:r>
      <w:r w:rsidR="009D68E3">
        <w:rPr>
          <w:rFonts w:ascii="Arial" w:hAnsi="Arial" w:cs="Arial"/>
          <w:sz w:val="22"/>
          <w:szCs w:val="22"/>
        </w:rPr>
        <w:t xml:space="preserve">the </w:t>
      </w:r>
      <w:r w:rsidR="00CA1CED">
        <w:rPr>
          <w:rFonts w:ascii="Arial" w:hAnsi="Arial" w:cs="Arial"/>
          <w:sz w:val="22"/>
          <w:szCs w:val="22"/>
        </w:rPr>
        <w:t xml:space="preserve">ethical </w:t>
      </w:r>
      <w:r w:rsidR="00116BCA">
        <w:rPr>
          <w:rFonts w:ascii="Arial" w:hAnsi="Arial" w:cs="Arial"/>
          <w:sz w:val="22"/>
          <w:szCs w:val="22"/>
        </w:rPr>
        <w:t xml:space="preserve">fundamentals </w:t>
      </w:r>
      <w:r w:rsidR="00A20A35">
        <w:rPr>
          <w:rFonts w:ascii="Arial" w:hAnsi="Arial" w:cs="Arial"/>
          <w:sz w:val="22"/>
          <w:szCs w:val="22"/>
        </w:rPr>
        <w:t xml:space="preserve">of </w:t>
      </w:r>
      <w:r w:rsidR="00116BCA">
        <w:rPr>
          <w:rFonts w:ascii="Arial" w:hAnsi="Arial" w:cs="Arial"/>
          <w:sz w:val="22"/>
          <w:szCs w:val="22"/>
        </w:rPr>
        <w:t xml:space="preserve">health and social care are </w:t>
      </w:r>
      <w:r w:rsidR="00A20A35">
        <w:rPr>
          <w:rFonts w:ascii="Arial" w:hAnsi="Arial" w:cs="Arial"/>
          <w:sz w:val="22"/>
          <w:szCs w:val="22"/>
        </w:rPr>
        <w:t>built upon four core pillars- autonomy</w:t>
      </w:r>
      <w:r w:rsidR="007E1E01">
        <w:rPr>
          <w:rFonts w:ascii="Arial" w:hAnsi="Arial" w:cs="Arial"/>
          <w:sz w:val="22"/>
          <w:szCs w:val="22"/>
        </w:rPr>
        <w:t xml:space="preserve">, </w:t>
      </w:r>
      <w:r w:rsidR="000046F8">
        <w:rPr>
          <w:rFonts w:ascii="Arial" w:hAnsi="Arial" w:cs="Arial"/>
          <w:sz w:val="22"/>
          <w:szCs w:val="22"/>
        </w:rPr>
        <w:t>beneficence</w:t>
      </w:r>
      <w:r w:rsidR="007E1E01">
        <w:rPr>
          <w:rFonts w:ascii="Arial" w:hAnsi="Arial" w:cs="Arial"/>
          <w:sz w:val="22"/>
          <w:szCs w:val="22"/>
        </w:rPr>
        <w:t xml:space="preserve">, </w:t>
      </w:r>
      <w:r w:rsidR="000046F8">
        <w:rPr>
          <w:rFonts w:ascii="Arial" w:hAnsi="Arial" w:cs="Arial"/>
          <w:sz w:val="22"/>
          <w:szCs w:val="22"/>
        </w:rPr>
        <w:t>non-maleficence</w:t>
      </w:r>
      <w:r w:rsidR="007E1E01">
        <w:rPr>
          <w:rFonts w:ascii="Arial" w:hAnsi="Arial" w:cs="Arial"/>
          <w:sz w:val="22"/>
          <w:szCs w:val="22"/>
        </w:rPr>
        <w:t xml:space="preserve">, and justice are designed </w:t>
      </w:r>
      <w:r w:rsidR="00471332">
        <w:rPr>
          <w:rFonts w:ascii="Arial" w:hAnsi="Arial" w:cs="Arial"/>
          <w:sz w:val="22"/>
          <w:szCs w:val="22"/>
        </w:rPr>
        <w:t>to ensure safe</w:t>
      </w:r>
      <w:r w:rsidR="0083135A">
        <w:rPr>
          <w:rFonts w:ascii="Arial" w:hAnsi="Arial" w:cs="Arial"/>
          <w:sz w:val="22"/>
          <w:szCs w:val="22"/>
        </w:rPr>
        <w:t xml:space="preserve"> </w:t>
      </w:r>
      <w:r w:rsidR="00471332">
        <w:rPr>
          <w:rFonts w:ascii="Arial" w:hAnsi="Arial" w:cs="Arial"/>
          <w:sz w:val="22"/>
          <w:szCs w:val="22"/>
        </w:rPr>
        <w:t>person centred, and respectful care</w:t>
      </w:r>
      <w:r w:rsidR="007876E1">
        <w:rPr>
          <w:rFonts w:ascii="Arial" w:hAnsi="Arial" w:cs="Arial"/>
          <w:sz w:val="22"/>
          <w:szCs w:val="22"/>
        </w:rPr>
        <w:t>. These principles guide decision making ensuring professional</w:t>
      </w:r>
      <w:r w:rsidR="00E52ECE">
        <w:rPr>
          <w:rFonts w:ascii="Arial" w:hAnsi="Arial" w:cs="Arial"/>
          <w:sz w:val="22"/>
          <w:szCs w:val="22"/>
        </w:rPr>
        <w:t xml:space="preserve">s respect individual choices do not harm act in the </w:t>
      </w:r>
      <w:r w:rsidR="000046F8">
        <w:rPr>
          <w:rFonts w:ascii="Arial" w:hAnsi="Arial" w:cs="Arial"/>
          <w:sz w:val="22"/>
          <w:szCs w:val="22"/>
        </w:rPr>
        <w:t>patients’</w:t>
      </w:r>
      <w:r w:rsidR="00E52ECE">
        <w:rPr>
          <w:rFonts w:ascii="Arial" w:hAnsi="Arial" w:cs="Arial"/>
          <w:sz w:val="22"/>
          <w:szCs w:val="22"/>
        </w:rPr>
        <w:t xml:space="preserve"> best interests</w:t>
      </w:r>
      <w:r w:rsidR="000046F8">
        <w:rPr>
          <w:rFonts w:ascii="Arial" w:hAnsi="Arial" w:cs="Arial"/>
          <w:sz w:val="22"/>
          <w:szCs w:val="22"/>
        </w:rPr>
        <w:t xml:space="preserve"> and </w:t>
      </w:r>
      <w:r w:rsidR="00A476A3">
        <w:rPr>
          <w:rFonts w:ascii="Arial" w:hAnsi="Arial" w:cs="Arial"/>
          <w:sz w:val="22"/>
          <w:szCs w:val="22"/>
        </w:rPr>
        <w:t xml:space="preserve">distribute resources fairly. </w:t>
      </w:r>
      <w:r w:rsidR="00455279">
        <w:rPr>
          <w:rFonts w:ascii="Arial" w:hAnsi="Arial" w:cs="Arial"/>
          <w:sz w:val="22"/>
          <w:szCs w:val="22"/>
        </w:rPr>
        <w:t>As with each core ethical principle playing a part</w:t>
      </w:r>
      <w:r w:rsidR="00620D38">
        <w:rPr>
          <w:rFonts w:ascii="Arial" w:hAnsi="Arial" w:cs="Arial"/>
          <w:sz w:val="22"/>
          <w:szCs w:val="22"/>
        </w:rPr>
        <w:t xml:space="preserve">, as with autonomy respecting an </w:t>
      </w:r>
      <w:r w:rsidR="00A43E39">
        <w:rPr>
          <w:rFonts w:ascii="Arial" w:hAnsi="Arial" w:cs="Arial"/>
          <w:sz w:val="22"/>
          <w:szCs w:val="22"/>
        </w:rPr>
        <w:t>individual</w:t>
      </w:r>
      <w:r w:rsidR="00620D38">
        <w:rPr>
          <w:rFonts w:ascii="Arial" w:hAnsi="Arial" w:cs="Arial"/>
          <w:sz w:val="22"/>
          <w:szCs w:val="22"/>
        </w:rPr>
        <w:t xml:space="preserve"> right </w:t>
      </w:r>
      <w:r w:rsidR="004A7DB8">
        <w:rPr>
          <w:rFonts w:ascii="Arial" w:hAnsi="Arial" w:cs="Arial"/>
          <w:sz w:val="22"/>
          <w:szCs w:val="22"/>
        </w:rPr>
        <w:t xml:space="preserve">to </w:t>
      </w:r>
      <w:r w:rsidR="00215486">
        <w:rPr>
          <w:rFonts w:ascii="Arial" w:hAnsi="Arial" w:cs="Arial"/>
          <w:sz w:val="22"/>
          <w:szCs w:val="22"/>
        </w:rPr>
        <w:t xml:space="preserve">self-determination, informed consent and decisions about their </w:t>
      </w:r>
      <w:r w:rsidR="0033190E">
        <w:rPr>
          <w:rFonts w:ascii="Arial" w:hAnsi="Arial" w:cs="Arial"/>
          <w:sz w:val="22"/>
          <w:szCs w:val="22"/>
        </w:rPr>
        <w:t xml:space="preserve">own life and care. Beneficence </w:t>
      </w:r>
      <w:r w:rsidR="00ED562D">
        <w:rPr>
          <w:rFonts w:ascii="Arial" w:hAnsi="Arial" w:cs="Arial"/>
          <w:sz w:val="22"/>
          <w:szCs w:val="22"/>
        </w:rPr>
        <w:t>the moral obligation to act for the benefit of others</w:t>
      </w:r>
      <w:r w:rsidR="00C25892">
        <w:rPr>
          <w:rFonts w:ascii="Arial" w:hAnsi="Arial" w:cs="Arial"/>
          <w:sz w:val="22"/>
          <w:szCs w:val="22"/>
        </w:rPr>
        <w:t xml:space="preserve">, promoting wellbeing, and acting in the </w:t>
      </w:r>
      <w:r w:rsidR="00A43E39">
        <w:rPr>
          <w:rFonts w:ascii="Arial" w:hAnsi="Arial" w:cs="Arial"/>
          <w:sz w:val="22"/>
          <w:szCs w:val="22"/>
        </w:rPr>
        <w:t>patient’s</w:t>
      </w:r>
      <w:r w:rsidR="00C25892">
        <w:rPr>
          <w:rFonts w:ascii="Arial" w:hAnsi="Arial" w:cs="Arial"/>
          <w:sz w:val="22"/>
          <w:szCs w:val="22"/>
        </w:rPr>
        <w:t xml:space="preserve"> best interest</w:t>
      </w:r>
      <w:r w:rsidR="0018697E">
        <w:rPr>
          <w:rFonts w:ascii="Arial" w:hAnsi="Arial" w:cs="Arial"/>
          <w:sz w:val="22"/>
          <w:szCs w:val="22"/>
        </w:rPr>
        <w:t xml:space="preserve">. Non maleficence duty is to do no harm and ensuring </w:t>
      </w:r>
      <w:r w:rsidR="008E1BBC">
        <w:rPr>
          <w:rFonts w:ascii="Arial" w:hAnsi="Arial" w:cs="Arial"/>
          <w:sz w:val="22"/>
          <w:szCs w:val="22"/>
        </w:rPr>
        <w:t xml:space="preserve">care does not cause any unnecessary physical or </w:t>
      </w:r>
      <w:r w:rsidR="00A43E39">
        <w:rPr>
          <w:rFonts w:ascii="Arial" w:hAnsi="Arial" w:cs="Arial"/>
          <w:sz w:val="22"/>
          <w:szCs w:val="22"/>
        </w:rPr>
        <w:t xml:space="preserve">psychological suffering. </w:t>
      </w:r>
      <w:r w:rsidR="00D04E8E">
        <w:rPr>
          <w:rFonts w:ascii="Arial" w:hAnsi="Arial" w:cs="Arial"/>
          <w:sz w:val="22"/>
          <w:szCs w:val="22"/>
        </w:rPr>
        <w:t xml:space="preserve">The last core ethical </w:t>
      </w:r>
      <w:r w:rsidR="000937FB">
        <w:rPr>
          <w:rFonts w:ascii="Arial" w:hAnsi="Arial" w:cs="Arial"/>
          <w:sz w:val="22"/>
          <w:szCs w:val="22"/>
        </w:rPr>
        <w:t>principal</w:t>
      </w:r>
      <w:r w:rsidR="00D04E8E">
        <w:rPr>
          <w:rFonts w:ascii="Arial" w:hAnsi="Arial" w:cs="Arial"/>
          <w:sz w:val="22"/>
          <w:szCs w:val="22"/>
        </w:rPr>
        <w:t xml:space="preserve"> justice </w:t>
      </w:r>
      <w:r w:rsidR="000715CA">
        <w:rPr>
          <w:rFonts w:ascii="Arial" w:hAnsi="Arial" w:cs="Arial"/>
          <w:sz w:val="22"/>
          <w:szCs w:val="22"/>
        </w:rPr>
        <w:t>ensures</w:t>
      </w:r>
      <w:r w:rsidR="00D04E8E">
        <w:rPr>
          <w:rFonts w:ascii="Arial" w:hAnsi="Arial" w:cs="Arial"/>
          <w:sz w:val="22"/>
          <w:szCs w:val="22"/>
        </w:rPr>
        <w:t xml:space="preserve"> that fairness, equality</w:t>
      </w:r>
      <w:r w:rsidR="00DB504C">
        <w:rPr>
          <w:rFonts w:ascii="Arial" w:hAnsi="Arial" w:cs="Arial"/>
          <w:sz w:val="22"/>
          <w:szCs w:val="22"/>
        </w:rPr>
        <w:t>, and equity in access to care and resource distribution</w:t>
      </w:r>
      <w:r w:rsidR="000715CA">
        <w:rPr>
          <w:rFonts w:ascii="Arial" w:hAnsi="Arial" w:cs="Arial"/>
          <w:sz w:val="22"/>
          <w:szCs w:val="22"/>
        </w:rPr>
        <w:t xml:space="preserve"> and avoiding any discrimination from happening. </w:t>
      </w:r>
      <w:r w:rsidR="000C0116">
        <w:rPr>
          <w:rFonts w:ascii="Arial" w:hAnsi="Arial" w:cs="Arial"/>
          <w:sz w:val="22"/>
          <w:szCs w:val="22"/>
        </w:rPr>
        <w:t xml:space="preserve">These </w:t>
      </w:r>
      <w:r w:rsidR="00986D50">
        <w:rPr>
          <w:rFonts w:ascii="Arial" w:hAnsi="Arial" w:cs="Arial"/>
          <w:sz w:val="22"/>
          <w:szCs w:val="22"/>
        </w:rPr>
        <w:t xml:space="preserve">fundamentals are not merely </w:t>
      </w:r>
      <w:r w:rsidR="000937FB">
        <w:rPr>
          <w:rFonts w:ascii="Arial" w:hAnsi="Arial" w:cs="Arial"/>
          <w:sz w:val="22"/>
          <w:szCs w:val="22"/>
        </w:rPr>
        <w:t>theoretical</w:t>
      </w:r>
      <w:r w:rsidR="00986D50">
        <w:rPr>
          <w:rFonts w:ascii="Arial" w:hAnsi="Arial" w:cs="Arial"/>
          <w:sz w:val="22"/>
          <w:szCs w:val="22"/>
        </w:rPr>
        <w:t xml:space="preserve"> but do acts as a practical framework</w:t>
      </w:r>
      <w:r w:rsidR="0081281F">
        <w:rPr>
          <w:rFonts w:ascii="Arial" w:hAnsi="Arial" w:cs="Arial"/>
          <w:sz w:val="22"/>
          <w:szCs w:val="22"/>
        </w:rPr>
        <w:t xml:space="preserve"> for </w:t>
      </w:r>
      <w:r w:rsidR="000937FB">
        <w:rPr>
          <w:rFonts w:ascii="Arial" w:hAnsi="Arial" w:cs="Arial"/>
          <w:sz w:val="22"/>
          <w:szCs w:val="22"/>
        </w:rPr>
        <w:t>maintaining</w:t>
      </w:r>
      <w:r w:rsidR="0081281F">
        <w:rPr>
          <w:rFonts w:ascii="Arial" w:hAnsi="Arial" w:cs="Arial"/>
          <w:sz w:val="22"/>
          <w:szCs w:val="22"/>
        </w:rPr>
        <w:t xml:space="preserve"> high standards of care, integrity, and accountability</w:t>
      </w:r>
      <w:r w:rsidR="000937FB">
        <w:rPr>
          <w:rFonts w:ascii="Arial" w:hAnsi="Arial" w:cs="Arial"/>
          <w:sz w:val="22"/>
          <w:szCs w:val="22"/>
        </w:rPr>
        <w:t xml:space="preserve"> in both health and social care setting. </w:t>
      </w:r>
    </w:p>
    <w:p w:rsidR="00A744D3" w:rsidP="003A61F9" w:rsidRDefault="00A744D3" w14:paraId="76CBAD01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A744D3" w:rsidP="003A61F9" w:rsidRDefault="00A744D3" w14:paraId="19202993" w14:textId="04AC7D27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A744D3">
        <w:rPr>
          <w:rFonts w:ascii="Arial" w:hAnsi="Arial" w:cs="Arial"/>
          <w:sz w:val="22"/>
          <w:szCs w:val="22"/>
        </w:rPr>
        <w:t>(d)</w:t>
      </w:r>
      <w:r w:rsidRPr="34291E5A" w:rsidR="2C5F98AF">
        <w:rPr>
          <w:rFonts w:ascii="Arial" w:hAnsi="Arial" w:cs="Arial"/>
          <w:sz w:val="22"/>
          <w:szCs w:val="22"/>
        </w:rPr>
        <w:t xml:space="preserve"> </w:t>
      </w:r>
      <w:r w:rsidRPr="34291E5A" w:rsidR="0912295D">
        <w:rPr>
          <w:rFonts w:ascii="Arial" w:hAnsi="Arial" w:cs="Arial"/>
          <w:sz w:val="22"/>
          <w:szCs w:val="22"/>
        </w:rPr>
        <w:t xml:space="preserve">partnership working in health and social care is essential for delivering holistic, </w:t>
      </w:r>
      <w:r w:rsidRPr="34291E5A" w:rsidR="49A3A134">
        <w:rPr>
          <w:rFonts w:ascii="Arial" w:hAnsi="Arial" w:cs="Arial"/>
          <w:sz w:val="22"/>
          <w:szCs w:val="22"/>
        </w:rPr>
        <w:t xml:space="preserve">seamless, and </w:t>
      </w:r>
      <w:r w:rsidRPr="34291E5A" w:rsidR="501F9038">
        <w:rPr>
          <w:rFonts w:ascii="Arial" w:hAnsi="Arial" w:cs="Arial"/>
          <w:sz w:val="22"/>
          <w:szCs w:val="22"/>
        </w:rPr>
        <w:t>person-centred</w:t>
      </w:r>
      <w:r w:rsidRPr="34291E5A" w:rsidR="0912295D">
        <w:rPr>
          <w:rFonts w:ascii="Arial" w:hAnsi="Arial" w:cs="Arial"/>
          <w:sz w:val="22"/>
          <w:szCs w:val="22"/>
        </w:rPr>
        <w:t xml:space="preserve"> care, </w:t>
      </w:r>
      <w:r w:rsidRPr="34291E5A" w:rsidR="1BE1772E">
        <w:rPr>
          <w:rFonts w:ascii="Arial" w:hAnsi="Arial" w:cs="Arial"/>
          <w:sz w:val="22"/>
          <w:szCs w:val="22"/>
        </w:rPr>
        <w:t xml:space="preserve">bringing together diverse agencies to pool </w:t>
      </w:r>
      <w:r w:rsidRPr="34291E5A" w:rsidR="1BE1772E">
        <w:rPr>
          <w:rFonts w:ascii="Arial" w:hAnsi="Arial" w:cs="Arial"/>
          <w:sz w:val="22"/>
          <w:szCs w:val="22"/>
        </w:rPr>
        <w:t>expertise</w:t>
      </w:r>
      <w:r w:rsidRPr="34291E5A" w:rsidR="1BE1772E">
        <w:rPr>
          <w:rFonts w:ascii="Arial" w:hAnsi="Arial" w:cs="Arial"/>
          <w:sz w:val="22"/>
          <w:szCs w:val="22"/>
        </w:rPr>
        <w:t xml:space="preserve"> and resources. It </w:t>
      </w:r>
      <w:r w:rsidRPr="34291E5A" w:rsidR="566E1577">
        <w:rPr>
          <w:rFonts w:ascii="Arial" w:hAnsi="Arial" w:cs="Arial"/>
          <w:sz w:val="22"/>
          <w:szCs w:val="22"/>
        </w:rPr>
        <w:t>improves</w:t>
      </w:r>
      <w:r w:rsidRPr="34291E5A" w:rsidR="1BE1772E">
        <w:rPr>
          <w:rFonts w:ascii="Arial" w:hAnsi="Arial" w:cs="Arial"/>
          <w:sz w:val="22"/>
          <w:szCs w:val="22"/>
        </w:rPr>
        <w:t xml:space="preserve"> service user outcomes </w:t>
      </w:r>
      <w:r w:rsidRPr="34291E5A" w:rsidR="17B01CAA">
        <w:rPr>
          <w:rFonts w:ascii="Arial" w:hAnsi="Arial" w:cs="Arial"/>
          <w:sz w:val="22"/>
          <w:szCs w:val="22"/>
        </w:rPr>
        <w:t>by reducing service duplication and enhances communication</w:t>
      </w:r>
      <w:r w:rsidRPr="34291E5A" w:rsidR="7245B1F3">
        <w:rPr>
          <w:rFonts w:ascii="Arial" w:hAnsi="Arial" w:cs="Arial"/>
          <w:sz w:val="22"/>
          <w:szCs w:val="22"/>
        </w:rPr>
        <w:t xml:space="preserve">. One of the benefits to partnership </w:t>
      </w:r>
      <w:r w:rsidRPr="34291E5A" w:rsidR="413A1C01">
        <w:rPr>
          <w:rFonts w:ascii="Arial" w:hAnsi="Arial" w:cs="Arial"/>
          <w:sz w:val="22"/>
          <w:szCs w:val="22"/>
        </w:rPr>
        <w:t>is the service user and the system works better as effective partnership working ensure that the support is tail</w:t>
      </w:r>
      <w:r w:rsidRPr="34291E5A" w:rsidR="48F0CC38">
        <w:rPr>
          <w:rFonts w:ascii="Arial" w:hAnsi="Arial" w:cs="Arial"/>
          <w:sz w:val="22"/>
          <w:szCs w:val="22"/>
        </w:rPr>
        <w:t xml:space="preserve">ored to individual needs, leading to better care coordination. It reduces the need for useres to repeat any information </w:t>
      </w:r>
      <w:r w:rsidRPr="34291E5A" w:rsidR="205518E0">
        <w:rPr>
          <w:rFonts w:ascii="Arial" w:hAnsi="Arial" w:cs="Arial"/>
          <w:sz w:val="22"/>
          <w:szCs w:val="22"/>
        </w:rPr>
        <w:t xml:space="preserve">and </w:t>
      </w:r>
      <w:r w:rsidRPr="34291E5A" w:rsidR="205518E0">
        <w:rPr>
          <w:rFonts w:ascii="Arial" w:hAnsi="Arial" w:cs="Arial"/>
          <w:sz w:val="22"/>
          <w:szCs w:val="22"/>
        </w:rPr>
        <w:t>facilitates</w:t>
      </w:r>
      <w:r w:rsidRPr="34291E5A" w:rsidR="205518E0">
        <w:rPr>
          <w:rFonts w:ascii="Arial" w:hAnsi="Arial" w:cs="Arial"/>
          <w:sz w:val="22"/>
          <w:szCs w:val="22"/>
        </w:rPr>
        <w:t xml:space="preserve"> faster response to any changing need and improves safety. A core </w:t>
      </w:r>
      <w:r w:rsidRPr="34291E5A" w:rsidR="205518E0">
        <w:rPr>
          <w:rFonts w:ascii="Arial" w:hAnsi="Arial" w:cs="Arial"/>
          <w:sz w:val="22"/>
          <w:szCs w:val="22"/>
        </w:rPr>
        <w:t>component</w:t>
      </w:r>
      <w:r w:rsidRPr="34291E5A" w:rsidR="205518E0">
        <w:rPr>
          <w:rFonts w:ascii="Arial" w:hAnsi="Arial" w:cs="Arial"/>
          <w:sz w:val="22"/>
          <w:szCs w:val="22"/>
        </w:rPr>
        <w:t xml:space="preserve"> for partnership working success is trust and mutual respect as buil</w:t>
      </w:r>
      <w:r w:rsidRPr="34291E5A" w:rsidR="7449CE9D">
        <w:rPr>
          <w:rFonts w:ascii="Arial" w:hAnsi="Arial" w:cs="Arial"/>
          <w:sz w:val="22"/>
          <w:szCs w:val="22"/>
        </w:rPr>
        <w:t xml:space="preserve">ding a strong trusting realtionship between professionals is the foundation for effective partnership working. </w:t>
      </w:r>
      <w:r w:rsidRPr="34291E5A" w:rsidR="0BB70667">
        <w:rPr>
          <w:rFonts w:ascii="Arial" w:hAnsi="Arial" w:cs="Arial"/>
          <w:sz w:val="22"/>
          <w:szCs w:val="22"/>
        </w:rPr>
        <w:t>Clear</w:t>
      </w:r>
      <w:r w:rsidRPr="34291E5A" w:rsidR="7449CE9D">
        <w:rPr>
          <w:rFonts w:ascii="Arial" w:hAnsi="Arial" w:cs="Arial"/>
          <w:sz w:val="22"/>
          <w:szCs w:val="22"/>
        </w:rPr>
        <w:t xml:space="preserve"> </w:t>
      </w:r>
      <w:r w:rsidRPr="34291E5A" w:rsidR="0BB70667">
        <w:rPr>
          <w:rFonts w:ascii="Arial" w:hAnsi="Arial" w:cs="Arial"/>
          <w:sz w:val="22"/>
          <w:szCs w:val="22"/>
        </w:rPr>
        <w:t xml:space="preserve">communication is another core </w:t>
      </w:r>
      <w:r w:rsidRPr="34291E5A" w:rsidR="0BB70667">
        <w:rPr>
          <w:rFonts w:ascii="Arial" w:hAnsi="Arial" w:cs="Arial"/>
          <w:sz w:val="22"/>
          <w:szCs w:val="22"/>
        </w:rPr>
        <w:t>component</w:t>
      </w:r>
      <w:r w:rsidRPr="34291E5A" w:rsidR="0BB70667">
        <w:rPr>
          <w:rFonts w:ascii="Arial" w:hAnsi="Arial" w:cs="Arial"/>
          <w:sz w:val="22"/>
          <w:szCs w:val="22"/>
        </w:rPr>
        <w:t xml:space="preserve"> for success with partnership working as open and consistent </w:t>
      </w:r>
      <w:r w:rsidRPr="34291E5A" w:rsidR="6728D3FF">
        <w:rPr>
          <w:rFonts w:ascii="Arial" w:hAnsi="Arial" w:cs="Arial"/>
          <w:sz w:val="22"/>
          <w:szCs w:val="22"/>
        </w:rPr>
        <w:t xml:space="preserve">communication is </w:t>
      </w:r>
      <w:r w:rsidRPr="34291E5A" w:rsidR="1EEBD619">
        <w:rPr>
          <w:rFonts w:ascii="Arial" w:hAnsi="Arial" w:cs="Arial"/>
          <w:sz w:val="22"/>
          <w:szCs w:val="22"/>
        </w:rPr>
        <w:t>crucial</w:t>
      </w:r>
      <w:r w:rsidRPr="34291E5A" w:rsidR="6728D3FF">
        <w:rPr>
          <w:rFonts w:ascii="Arial" w:hAnsi="Arial" w:cs="Arial"/>
          <w:sz w:val="22"/>
          <w:szCs w:val="22"/>
        </w:rPr>
        <w:t xml:space="preserve"> to ensure all parties are aligned</w:t>
      </w:r>
      <w:r w:rsidRPr="34291E5A" w:rsidR="31D24F84">
        <w:rPr>
          <w:rFonts w:ascii="Arial" w:hAnsi="Arial" w:cs="Arial"/>
          <w:sz w:val="22"/>
          <w:szCs w:val="22"/>
        </w:rPr>
        <w:t xml:space="preserve">. </w:t>
      </w:r>
      <w:r w:rsidRPr="34291E5A" w:rsidR="7A075D03">
        <w:rPr>
          <w:rFonts w:ascii="Arial" w:hAnsi="Arial" w:cs="Arial"/>
          <w:sz w:val="22"/>
          <w:szCs w:val="22"/>
        </w:rPr>
        <w:t xml:space="preserve">But they are also some challenges that come with partnership working in health and social care </w:t>
      </w:r>
      <w:r w:rsidRPr="34291E5A" w:rsidR="7A95BF12">
        <w:rPr>
          <w:rFonts w:ascii="Arial" w:hAnsi="Arial" w:cs="Arial"/>
          <w:sz w:val="22"/>
          <w:szCs w:val="22"/>
        </w:rPr>
        <w:t xml:space="preserve">the first being communication barriers as language differences, </w:t>
      </w:r>
      <w:r w:rsidRPr="34291E5A" w:rsidR="58BEC56D">
        <w:rPr>
          <w:rFonts w:ascii="Arial" w:hAnsi="Arial" w:cs="Arial"/>
          <w:sz w:val="22"/>
          <w:szCs w:val="22"/>
        </w:rPr>
        <w:t>professional</w:t>
      </w:r>
      <w:r w:rsidRPr="34291E5A" w:rsidR="7A95BF12">
        <w:rPr>
          <w:rFonts w:ascii="Arial" w:hAnsi="Arial" w:cs="Arial"/>
          <w:sz w:val="22"/>
          <w:szCs w:val="22"/>
        </w:rPr>
        <w:t xml:space="preserve"> jargon, and poor communication channels hinder </w:t>
      </w:r>
      <w:r w:rsidRPr="34291E5A" w:rsidR="5EEB2CFE">
        <w:rPr>
          <w:rFonts w:ascii="Arial" w:hAnsi="Arial" w:cs="Arial"/>
          <w:sz w:val="22"/>
          <w:szCs w:val="22"/>
        </w:rPr>
        <w:t>collaboration</w:t>
      </w:r>
      <w:r w:rsidRPr="34291E5A" w:rsidR="58F1CE42">
        <w:rPr>
          <w:rFonts w:ascii="Arial" w:hAnsi="Arial" w:cs="Arial"/>
          <w:sz w:val="22"/>
          <w:szCs w:val="22"/>
        </w:rPr>
        <w:t>. Another challenge for partnership working in health and social care is power imbalances as disparities in authority b</w:t>
      </w:r>
      <w:r w:rsidRPr="34291E5A" w:rsidR="46771ED5">
        <w:rPr>
          <w:rFonts w:ascii="Arial" w:hAnsi="Arial" w:cs="Arial"/>
          <w:sz w:val="22"/>
          <w:szCs w:val="22"/>
        </w:rPr>
        <w:t xml:space="preserve">etween different agencies can lead to conflict and </w:t>
      </w:r>
      <w:r w:rsidRPr="34291E5A" w:rsidR="46771ED5">
        <w:rPr>
          <w:rFonts w:ascii="Arial" w:hAnsi="Arial" w:cs="Arial"/>
          <w:sz w:val="22"/>
          <w:szCs w:val="22"/>
        </w:rPr>
        <w:t>inefficient</w:t>
      </w:r>
      <w:r w:rsidRPr="34291E5A" w:rsidR="46771ED5">
        <w:rPr>
          <w:rFonts w:ascii="Arial" w:hAnsi="Arial" w:cs="Arial"/>
          <w:sz w:val="22"/>
          <w:szCs w:val="22"/>
        </w:rPr>
        <w:t xml:space="preserve">, top to down decision making. </w:t>
      </w:r>
    </w:p>
    <w:p w:rsidR="00694867" w:rsidP="003A61F9" w:rsidRDefault="00694867" w14:paraId="1175DEC0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694867" w:rsidP="003A61F9" w:rsidRDefault="00694867" w14:paraId="24603E43" w14:textId="2AA4CC05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694867">
        <w:rPr>
          <w:rFonts w:ascii="Arial" w:hAnsi="Arial" w:cs="Arial"/>
          <w:sz w:val="22"/>
          <w:szCs w:val="22"/>
        </w:rPr>
        <w:t>(e)</w:t>
      </w:r>
      <w:r w:rsidRPr="34291E5A" w:rsidR="03518CF8">
        <w:rPr>
          <w:rFonts w:ascii="Arial" w:hAnsi="Arial" w:cs="Arial"/>
          <w:sz w:val="22"/>
          <w:szCs w:val="22"/>
        </w:rPr>
        <w:t xml:space="preserve"> </w:t>
      </w:r>
      <w:r w:rsidRPr="34291E5A" w:rsidR="28FEF886">
        <w:rPr>
          <w:rFonts w:ascii="Arial" w:hAnsi="Arial" w:cs="Arial"/>
          <w:sz w:val="22"/>
          <w:szCs w:val="22"/>
        </w:rPr>
        <w:t>partnership working in a residential care home involves around collaboration betw</w:t>
      </w:r>
      <w:r w:rsidRPr="34291E5A" w:rsidR="0A46239F">
        <w:rPr>
          <w:rFonts w:ascii="Arial" w:hAnsi="Arial" w:cs="Arial"/>
          <w:sz w:val="22"/>
          <w:szCs w:val="22"/>
        </w:rPr>
        <w:t>e</w:t>
      </w:r>
      <w:r w:rsidRPr="34291E5A" w:rsidR="28FEF886">
        <w:rPr>
          <w:rFonts w:ascii="Arial" w:hAnsi="Arial" w:cs="Arial"/>
          <w:sz w:val="22"/>
          <w:szCs w:val="22"/>
        </w:rPr>
        <w:t>en care staff, health</w:t>
      </w:r>
      <w:r w:rsidRPr="34291E5A" w:rsidR="551360B2">
        <w:rPr>
          <w:rFonts w:ascii="Arial" w:hAnsi="Arial" w:cs="Arial"/>
          <w:sz w:val="22"/>
          <w:szCs w:val="22"/>
        </w:rPr>
        <w:t xml:space="preserve"> professionals, residents, their </w:t>
      </w:r>
      <w:r w:rsidRPr="34291E5A" w:rsidR="551360B2">
        <w:rPr>
          <w:rFonts w:ascii="Arial" w:hAnsi="Arial" w:cs="Arial"/>
          <w:sz w:val="22"/>
          <w:szCs w:val="22"/>
        </w:rPr>
        <w:t>families</w:t>
      </w:r>
      <w:r w:rsidRPr="34291E5A" w:rsidR="551360B2">
        <w:rPr>
          <w:rFonts w:ascii="Arial" w:hAnsi="Arial" w:cs="Arial"/>
          <w:sz w:val="22"/>
          <w:szCs w:val="22"/>
        </w:rPr>
        <w:t xml:space="preserve"> and external </w:t>
      </w:r>
      <w:r w:rsidRPr="34291E5A" w:rsidR="401E5EE6">
        <w:rPr>
          <w:rFonts w:ascii="Arial" w:hAnsi="Arial" w:cs="Arial"/>
          <w:sz w:val="22"/>
          <w:szCs w:val="22"/>
        </w:rPr>
        <w:t xml:space="preserve">agencies to provide integrated, </w:t>
      </w:r>
      <w:r w:rsidRPr="34291E5A" w:rsidR="37BB9ED9">
        <w:rPr>
          <w:rFonts w:ascii="Arial" w:hAnsi="Arial" w:cs="Arial"/>
          <w:sz w:val="22"/>
          <w:szCs w:val="22"/>
        </w:rPr>
        <w:t>person-centred</w:t>
      </w:r>
      <w:r w:rsidRPr="34291E5A" w:rsidR="401E5EE6">
        <w:rPr>
          <w:rFonts w:ascii="Arial" w:hAnsi="Arial" w:cs="Arial"/>
          <w:sz w:val="22"/>
          <w:szCs w:val="22"/>
        </w:rPr>
        <w:t xml:space="preserve"> care</w:t>
      </w:r>
      <w:r w:rsidRPr="34291E5A" w:rsidR="43268D58">
        <w:rPr>
          <w:rFonts w:ascii="Arial" w:hAnsi="Arial" w:cs="Arial"/>
          <w:sz w:val="22"/>
          <w:szCs w:val="22"/>
        </w:rPr>
        <w:t xml:space="preserve">. In practise this approach replaces </w:t>
      </w:r>
      <w:r w:rsidRPr="34291E5A" w:rsidR="567C7345">
        <w:rPr>
          <w:rFonts w:ascii="Arial" w:hAnsi="Arial" w:cs="Arial"/>
          <w:sz w:val="22"/>
          <w:szCs w:val="22"/>
        </w:rPr>
        <w:t>siloed working with shared goals, ensuring that the physcial, mental and social needs of residents are met more</w:t>
      </w:r>
      <w:r w:rsidRPr="34291E5A" w:rsidR="148CD615">
        <w:rPr>
          <w:rFonts w:ascii="Arial" w:hAnsi="Arial" w:cs="Arial"/>
          <w:sz w:val="22"/>
          <w:szCs w:val="22"/>
        </w:rPr>
        <w:t xml:space="preserve"> effectively. Here is an exploration of the application of partnership working in a practical resic</w:t>
      </w:r>
      <w:r w:rsidRPr="34291E5A" w:rsidR="6F54CA31">
        <w:rPr>
          <w:rFonts w:ascii="Arial" w:hAnsi="Arial" w:cs="Arial"/>
          <w:sz w:val="22"/>
          <w:szCs w:val="22"/>
        </w:rPr>
        <w:t>ental care home setting:</w:t>
      </w:r>
      <w:r w:rsidRPr="34291E5A" w:rsidR="362DF36F">
        <w:rPr>
          <w:rFonts w:ascii="Arial" w:hAnsi="Arial" w:cs="Arial"/>
          <w:sz w:val="22"/>
          <w:szCs w:val="22"/>
        </w:rPr>
        <w:t xml:space="preserve"> key partnerships in action</w:t>
      </w:r>
      <w:r w:rsidRPr="34291E5A" w:rsidR="6F54CA31">
        <w:rPr>
          <w:rFonts w:ascii="Arial" w:hAnsi="Arial" w:cs="Arial"/>
          <w:sz w:val="22"/>
          <w:szCs w:val="22"/>
        </w:rPr>
        <w:t xml:space="preserve"> </w:t>
      </w:r>
      <w:r w:rsidRPr="34291E5A" w:rsidR="6F54CA31">
        <w:rPr>
          <w:rFonts w:ascii="Arial" w:hAnsi="Arial" w:cs="Arial"/>
          <w:sz w:val="22"/>
          <w:szCs w:val="22"/>
        </w:rPr>
        <w:t>health services(NHS and Primary Care) care homes oft</w:t>
      </w:r>
      <w:r w:rsidRPr="34291E5A" w:rsidR="0FA9F9DD">
        <w:rPr>
          <w:rFonts w:ascii="Arial" w:hAnsi="Arial" w:cs="Arial"/>
          <w:sz w:val="22"/>
          <w:szCs w:val="22"/>
        </w:rPr>
        <w:t>en partn</w:t>
      </w:r>
      <w:r w:rsidRPr="34291E5A" w:rsidR="6E7D32A8">
        <w:rPr>
          <w:rFonts w:ascii="Arial" w:hAnsi="Arial" w:cs="Arial"/>
          <w:sz w:val="22"/>
          <w:szCs w:val="22"/>
        </w:rPr>
        <w:t>e</w:t>
      </w:r>
      <w:r w:rsidRPr="34291E5A" w:rsidR="0FA9F9DD">
        <w:rPr>
          <w:rFonts w:ascii="Arial" w:hAnsi="Arial" w:cs="Arial"/>
          <w:sz w:val="22"/>
          <w:szCs w:val="22"/>
        </w:rPr>
        <w:t xml:space="preserve">r with GPs, </w:t>
      </w:r>
      <w:r w:rsidRPr="34291E5A" w:rsidR="2CEE8D8B">
        <w:rPr>
          <w:rFonts w:ascii="Arial" w:hAnsi="Arial" w:cs="Arial"/>
          <w:sz w:val="22"/>
          <w:szCs w:val="22"/>
        </w:rPr>
        <w:t>district</w:t>
      </w:r>
      <w:r w:rsidRPr="34291E5A" w:rsidR="0FA9F9DD">
        <w:rPr>
          <w:rFonts w:ascii="Arial" w:hAnsi="Arial" w:cs="Arial"/>
          <w:sz w:val="22"/>
          <w:szCs w:val="22"/>
        </w:rPr>
        <w:t xml:space="preserve"> nurses, and specialist such as </w:t>
      </w:r>
      <w:r w:rsidRPr="34291E5A" w:rsidR="159D2C1A">
        <w:rPr>
          <w:rFonts w:ascii="Arial" w:hAnsi="Arial" w:cs="Arial"/>
          <w:sz w:val="22"/>
          <w:szCs w:val="22"/>
        </w:rPr>
        <w:t>geriatricians</w:t>
      </w:r>
      <w:r w:rsidRPr="34291E5A" w:rsidR="0FA9F9DD">
        <w:rPr>
          <w:rFonts w:ascii="Arial" w:hAnsi="Arial" w:cs="Arial"/>
          <w:sz w:val="22"/>
          <w:szCs w:val="22"/>
        </w:rPr>
        <w:t xml:space="preserve">, </w:t>
      </w:r>
      <w:r w:rsidRPr="34291E5A" w:rsidR="4DC16D45">
        <w:rPr>
          <w:rFonts w:ascii="Arial" w:hAnsi="Arial" w:cs="Arial"/>
          <w:sz w:val="22"/>
          <w:szCs w:val="22"/>
        </w:rPr>
        <w:t>palliative</w:t>
      </w:r>
      <w:r w:rsidRPr="34291E5A" w:rsidR="0FA9F9DD">
        <w:rPr>
          <w:rFonts w:ascii="Arial" w:hAnsi="Arial" w:cs="Arial"/>
          <w:sz w:val="22"/>
          <w:szCs w:val="22"/>
        </w:rPr>
        <w:t xml:space="preserve"> care te</w:t>
      </w:r>
      <w:r w:rsidRPr="34291E5A" w:rsidR="4BF12DB9">
        <w:rPr>
          <w:rFonts w:ascii="Arial" w:hAnsi="Arial" w:cs="Arial"/>
          <w:sz w:val="22"/>
          <w:szCs w:val="22"/>
        </w:rPr>
        <w:t>ams for proactive he</w:t>
      </w:r>
      <w:r w:rsidRPr="34291E5A" w:rsidR="5C490366">
        <w:rPr>
          <w:rFonts w:ascii="Arial" w:hAnsi="Arial" w:cs="Arial"/>
          <w:sz w:val="22"/>
          <w:szCs w:val="22"/>
        </w:rPr>
        <w:t xml:space="preserve">alth management such as conducting regular medication reviews and managing chronic </w:t>
      </w:r>
      <w:r w:rsidRPr="34291E5A" w:rsidR="4839EA4E">
        <w:rPr>
          <w:rFonts w:ascii="Arial" w:hAnsi="Arial" w:cs="Arial"/>
          <w:sz w:val="22"/>
          <w:szCs w:val="22"/>
        </w:rPr>
        <w:t>conditions</w:t>
      </w:r>
      <w:r w:rsidRPr="34291E5A" w:rsidR="5C490366">
        <w:rPr>
          <w:rFonts w:ascii="Arial" w:hAnsi="Arial" w:cs="Arial"/>
          <w:sz w:val="22"/>
          <w:szCs w:val="22"/>
        </w:rPr>
        <w:t xml:space="preserve">. </w:t>
      </w:r>
      <w:r w:rsidRPr="34291E5A" w:rsidR="2F74EFD3">
        <w:rPr>
          <w:rFonts w:ascii="Arial" w:hAnsi="Arial" w:cs="Arial"/>
          <w:sz w:val="22"/>
          <w:szCs w:val="22"/>
        </w:rPr>
        <w:t xml:space="preserve">Another key partnership in partnership working in a </w:t>
      </w:r>
      <w:r w:rsidRPr="34291E5A" w:rsidR="1921C82D">
        <w:rPr>
          <w:rFonts w:ascii="Arial" w:hAnsi="Arial" w:cs="Arial"/>
          <w:sz w:val="22"/>
          <w:szCs w:val="22"/>
        </w:rPr>
        <w:t>residential</w:t>
      </w:r>
      <w:r w:rsidRPr="34291E5A" w:rsidR="2F74EFD3">
        <w:rPr>
          <w:rFonts w:ascii="Arial" w:hAnsi="Arial" w:cs="Arial"/>
          <w:sz w:val="22"/>
          <w:szCs w:val="22"/>
        </w:rPr>
        <w:t xml:space="preserve"> home is social workers and local authorities</w:t>
      </w:r>
      <w:r w:rsidRPr="34291E5A" w:rsidR="4E500F6A">
        <w:rPr>
          <w:rFonts w:ascii="Arial" w:hAnsi="Arial" w:cs="Arial"/>
          <w:sz w:val="22"/>
          <w:szCs w:val="22"/>
        </w:rPr>
        <w:t xml:space="preserve"> as regular, often </w:t>
      </w:r>
      <w:r w:rsidRPr="34291E5A" w:rsidR="4E500F6A">
        <w:rPr>
          <w:rFonts w:ascii="Arial" w:hAnsi="Arial" w:cs="Arial"/>
          <w:sz w:val="22"/>
          <w:szCs w:val="22"/>
        </w:rPr>
        <w:t>weekly</w:t>
      </w:r>
      <w:r w:rsidRPr="34291E5A" w:rsidR="4E500F6A">
        <w:rPr>
          <w:rFonts w:ascii="Arial" w:hAnsi="Arial" w:cs="Arial"/>
          <w:sz w:val="22"/>
          <w:szCs w:val="22"/>
        </w:rPr>
        <w:t xml:space="preserve"> or monthly, reviews are held with social workers to assess care plans, discuss </w:t>
      </w:r>
      <w:r w:rsidRPr="34291E5A" w:rsidR="1B05026A">
        <w:rPr>
          <w:rFonts w:ascii="Arial" w:hAnsi="Arial" w:cs="Arial"/>
          <w:sz w:val="22"/>
          <w:szCs w:val="22"/>
        </w:rPr>
        <w:t xml:space="preserve">funding, and ensure compliance with the </w:t>
      </w:r>
      <w:r w:rsidRPr="34291E5A" w:rsidR="54194E90">
        <w:rPr>
          <w:rFonts w:ascii="Arial" w:hAnsi="Arial" w:cs="Arial"/>
          <w:sz w:val="22"/>
          <w:szCs w:val="22"/>
        </w:rPr>
        <w:t>statutory</w:t>
      </w:r>
      <w:r w:rsidRPr="34291E5A" w:rsidR="1B05026A">
        <w:rPr>
          <w:rFonts w:ascii="Arial" w:hAnsi="Arial" w:cs="Arial"/>
          <w:sz w:val="22"/>
          <w:szCs w:val="22"/>
        </w:rPr>
        <w:t xml:space="preserve"> duties under the care act 2014. </w:t>
      </w:r>
      <w:r w:rsidRPr="34291E5A" w:rsidR="3C10FD3A">
        <w:rPr>
          <w:rFonts w:ascii="Arial" w:hAnsi="Arial" w:cs="Arial"/>
          <w:sz w:val="22"/>
          <w:szCs w:val="22"/>
        </w:rPr>
        <w:t xml:space="preserve">A practical applications example would be hospital discharge as </w:t>
      </w:r>
      <w:r w:rsidRPr="34291E5A" w:rsidR="769AB13E">
        <w:rPr>
          <w:rFonts w:ascii="Arial" w:hAnsi="Arial" w:cs="Arial"/>
          <w:sz w:val="22"/>
          <w:szCs w:val="22"/>
        </w:rPr>
        <w:t>residential</w:t>
      </w:r>
      <w:r w:rsidRPr="34291E5A" w:rsidR="3C10FD3A">
        <w:rPr>
          <w:rFonts w:ascii="Arial" w:hAnsi="Arial" w:cs="Arial"/>
          <w:sz w:val="22"/>
          <w:szCs w:val="22"/>
        </w:rPr>
        <w:t xml:space="preserve"> </w:t>
      </w:r>
      <w:r w:rsidRPr="34291E5A" w:rsidR="2B13DB77">
        <w:rPr>
          <w:rFonts w:ascii="Arial" w:hAnsi="Arial" w:cs="Arial"/>
          <w:sz w:val="22"/>
          <w:szCs w:val="22"/>
        </w:rPr>
        <w:t xml:space="preserve">homes may partner with hospitals discharge teams to act as step down care, providing </w:t>
      </w:r>
      <w:r w:rsidRPr="34291E5A" w:rsidR="4BBA117E">
        <w:rPr>
          <w:rFonts w:ascii="Arial" w:hAnsi="Arial" w:cs="Arial"/>
          <w:sz w:val="22"/>
          <w:szCs w:val="22"/>
        </w:rPr>
        <w:t>rehabilitation</w:t>
      </w:r>
      <w:r w:rsidRPr="34291E5A" w:rsidR="2B13DB77">
        <w:rPr>
          <w:rFonts w:ascii="Arial" w:hAnsi="Arial" w:cs="Arial"/>
          <w:sz w:val="22"/>
          <w:szCs w:val="22"/>
        </w:rPr>
        <w:t xml:space="preserve"> </w:t>
      </w:r>
      <w:r w:rsidRPr="34291E5A" w:rsidR="2A642134">
        <w:rPr>
          <w:rFonts w:ascii="Arial" w:hAnsi="Arial" w:cs="Arial"/>
          <w:sz w:val="22"/>
          <w:szCs w:val="22"/>
        </w:rPr>
        <w:t xml:space="preserve">to help residents regain strength after a fall or surgery, thus reducing the </w:t>
      </w:r>
      <w:r w:rsidRPr="34291E5A" w:rsidR="2A642134">
        <w:rPr>
          <w:rFonts w:ascii="Arial" w:hAnsi="Arial" w:cs="Arial"/>
          <w:sz w:val="22"/>
          <w:szCs w:val="22"/>
        </w:rPr>
        <w:t>readmission</w:t>
      </w:r>
      <w:r w:rsidRPr="34291E5A" w:rsidR="2A642134">
        <w:rPr>
          <w:rFonts w:ascii="Arial" w:hAnsi="Arial" w:cs="Arial"/>
          <w:sz w:val="22"/>
          <w:szCs w:val="22"/>
        </w:rPr>
        <w:t xml:space="preserve"> rates. </w:t>
      </w:r>
    </w:p>
    <w:p w:rsidR="00694867" w:rsidP="003A61F9" w:rsidRDefault="00694867" w14:paraId="34267FD4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694867" w:rsidP="003A61F9" w:rsidRDefault="00694867" w14:paraId="3766B0A8" w14:textId="3D3A3529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694867">
        <w:rPr>
          <w:rFonts w:ascii="Arial" w:hAnsi="Arial" w:cs="Arial"/>
          <w:sz w:val="22"/>
          <w:szCs w:val="22"/>
        </w:rPr>
        <w:t>(f)</w:t>
      </w:r>
      <w:r w:rsidRPr="34291E5A" w:rsidR="53B57E4E">
        <w:rPr>
          <w:rFonts w:ascii="Arial" w:hAnsi="Arial" w:cs="Arial"/>
          <w:sz w:val="22"/>
          <w:szCs w:val="22"/>
        </w:rPr>
        <w:t xml:space="preserve"> </w:t>
      </w:r>
      <w:r w:rsidRPr="34291E5A" w:rsidR="424F0223">
        <w:rPr>
          <w:rFonts w:ascii="Arial" w:hAnsi="Arial" w:cs="Arial"/>
          <w:sz w:val="22"/>
          <w:szCs w:val="22"/>
        </w:rPr>
        <w:t xml:space="preserve">person centred care is a legal requirement in the UK, </w:t>
      </w:r>
      <w:r w:rsidRPr="34291E5A" w:rsidR="631A1F3B">
        <w:rPr>
          <w:rFonts w:ascii="Arial" w:hAnsi="Arial" w:cs="Arial"/>
          <w:sz w:val="22"/>
          <w:szCs w:val="22"/>
        </w:rPr>
        <w:t>mandated</w:t>
      </w:r>
      <w:r w:rsidRPr="34291E5A" w:rsidR="424F0223">
        <w:rPr>
          <w:rFonts w:ascii="Arial" w:hAnsi="Arial" w:cs="Arial"/>
          <w:sz w:val="22"/>
          <w:szCs w:val="22"/>
        </w:rPr>
        <w:t xml:space="preserve"> by the health and social care act 2008 (</w:t>
      </w:r>
      <w:r w:rsidRPr="34291E5A" w:rsidR="67139644">
        <w:rPr>
          <w:rFonts w:ascii="Arial" w:hAnsi="Arial" w:cs="Arial"/>
          <w:sz w:val="22"/>
          <w:szCs w:val="22"/>
        </w:rPr>
        <w:t xml:space="preserve">regulated activities) </w:t>
      </w:r>
      <w:r w:rsidRPr="34291E5A" w:rsidR="78C5A876">
        <w:rPr>
          <w:rFonts w:ascii="Arial" w:hAnsi="Arial" w:cs="Arial"/>
          <w:sz w:val="22"/>
          <w:szCs w:val="22"/>
        </w:rPr>
        <w:t xml:space="preserve">regulations 2014 (regulation 9), which compels providers to tailor care to individual needs, </w:t>
      </w:r>
      <w:r w:rsidRPr="34291E5A" w:rsidR="2CEE6219">
        <w:rPr>
          <w:rFonts w:ascii="Arial" w:hAnsi="Arial" w:cs="Arial"/>
          <w:sz w:val="22"/>
          <w:szCs w:val="22"/>
        </w:rPr>
        <w:t>preferences, and choices. Key legislation, including the care act 2014 and health and social car</w:t>
      </w:r>
      <w:r w:rsidRPr="34291E5A" w:rsidR="28125996">
        <w:rPr>
          <w:rFonts w:ascii="Arial" w:hAnsi="Arial" w:cs="Arial"/>
          <w:sz w:val="22"/>
          <w:szCs w:val="22"/>
        </w:rPr>
        <w:t>e act 2012, embeds the right to auntonomy, dignity, and involvement in desc</w:t>
      </w:r>
      <w:r w:rsidRPr="34291E5A" w:rsidR="79D59EDD">
        <w:rPr>
          <w:rFonts w:ascii="Arial" w:hAnsi="Arial" w:cs="Arial"/>
          <w:sz w:val="22"/>
          <w:szCs w:val="22"/>
        </w:rPr>
        <w:t>ison</w:t>
      </w:r>
      <w:r w:rsidRPr="34291E5A" w:rsidR="28125996">
        <w:rPr>
          <w:rFonts w:ascii="Arial" w:hAnsi="Arial" w:cs="Arial"/>
          <w:sz w:val="22"/>
          <w:szCs w:val="22"/>
        </w:rPr>
        <w:t xml:space="preserve"> making</w:t>
      </w:r>
      <w:r w:rsidRPr="34291E5A" w:rsidR="0189766E">
        <w:rPr>
          <w:rFonts w:ascii="Arial" w:hAnsi="Arial" w:cs="Arial"/>
          <w:sz w:val="22"/>
          <w:szCs w:val="22"/>
        </w:rPr>
        <w:t xml:space="preserve">. </w:t>
      </w:r>
      <w:r w:rsidRPr="34291E5A" w:rsidR="32122BCA">
        <w:rPr>
          <w:rFonts w:ascii="Arial" w:hAnsi="Arial" w:cs="Arial"/>
          <w:sz w:val="22"/>
          <w:szCs w:val="22"/>
        </w:rPr>
        <w:t xml:space="preserve">Key legislation and policy frameworks first key legislation </w:t>
      </w:r>
      <w:r w:rsidRPr="34291E5A" w:rsidR="41698E7D">
        <w:rPr>
          <w:rFonts w:ascii="Arial" w:hAnsi="Arial" w:cs="Arial"/>
          <w:sz w:val="22"/>
          <w:szCs w:val="22"/>
        </w:rPr>
        <w:t xml:space="preserve">is the care act 2014 this act places the </w:t>
      </w:r>
      <w:r w:rsidRPr="34291E5A" w:rsidR="15663ABE">
        <w:rPr>
          <w:rFonts w:ascii="Arial" w:hAnsi="Arial" w:cs="Arial"/>
          <w:sz w:val="22"/>
          <w:szCs w:val="22"/>
        </w:rPr>
        <w:t>individuals'</w:t>
      </w:r>
      <w:r w:rsidRPr="34291E5A" w:rsidR="41698E7D">
        <w:rPr>
          <w:rFonts w:ascii="Arial" w:hAnsi="Arial" w:cs="Arial"/>
          <w:sz w:val="22"/>
          <w:szCs w:val="22"/>
        </w:rPr>
        <w:t xml:space="preserve"> views, wishes, and feelings at the heart of care process</w:t>
      </w:r>
      <w:r w:rsidRPr="34291E5A" w:rsidR="19564634">
        <w:rPr>
          <w:rFonts w:ascii="Arial" w:hAnsi="Arial" w:cs="Arial"/>
          <w:sz w:val="22"/>
          <w:szCs w:val="22"/>
        </w:rPr>
        <w:t xml:space="preserve">. It emphasizes the importance of preventing or delaying the development of needs. </w:t>
      </w:r>
      <w:r w:rsidRPr="34291E5A" w:rsidR="01EE4CE6">
        <w:rPr>
          <w:rFonts w:ascii="Arial" w:hAnsi="Arial" w:cs="Arial"/>
          <w:sz w:val="22"/>
          <w:szCs w:val="22"/>
        </w:rPr>
        <w:t xml:space="preserve">The other key legislation is the health and social care act 2012 this act </w:t>
      </w:r>
      <w:r w:rsidRPr="34291E5A" w:rsidR="1B2CECA8">
        <w:rPr>
          <w:rFonts w:ascii="Arial" w:hAnsi="Arial" w:cs="Arial"/>
          <w:sz w:val="22"/>
          <w:szCs w:val="22"/>
        </w:rPr>
        <w:t xml:space="preserve">mandate </w:t>
      </w:r>
      <w:r w:rsidRPr="34291E5A" w:rsidR="1199A67A">
        <w:rPr>
          <w:rFonts w:ascii="Arial" w:hAnsi="Arial" w:cs="Arial"/>
          <w:sz w:val="22"/>
          <w:szCs w:val="22"/>
        </w:rPr>
        <w:t>clinical</w:t>
      </w:r>
      <w:r w:rsidRPr="34291E5A" w:rsidR="1B2CECA8">
        <w:rPr>
          <w:rFonts w:ascii="Arial" w:hAnsi="Arial" w:cs="Arial"/>
          <w:sz w:val="22"/>
          <w:szCs w:val="22"/>
        </w:rPr>
        <w:t xml:space="preserve"> </w:t>
      </w:r>
      <w:r w:rsidRPr="34291E5A" w:rsidR="047EC1D8">
        <w:rPr>
          <w:rFonts w:ascii="Arial" w:hAnsi="Arial" w:cs="Arial"/>
          <w:sz w:val="22"/>
          <w:szCs w:val="22"/>
        </w:rPr>
        <w:t>commissioning</w:t>
      </w:r>
      <w:r w:rsidRPr="34291E5A" w:rsidR="1B2CECA8">
        <w:rPr>
          <w:rFonts w:ascii="Arial" w:hAnsi="Arial" w:cs="Arial"/>
          <w:sz w:val="22"/>
          <w:szCs w:val="22"/>
        </w:rPr>
        <w:t xml:space="preserve"> groups to promote patient involvement and requires integrated care licen</w:t>
      </w:r>
      <w:r w:rsidRPr="34291E5A" w:rsidR="3E8E27D8">
        <w:rPr>
          <w:rFonts w:ascii="Arial" w:hAnsi="Arial" w:cs="Arial"/>
          <w:sz w:val="22"/>
          <w:szCs w:val="22"/>
        </w:rPr>
        <w:t>ses for NHS funded providers</w:t>
      </w:r>
      <w:r w:rsidRPr="34291E5A" w:rsidR="363FA08B">
        <w:rPr>
          <w:rFonts w:ascii="Arial" w:hAnsi="Arial" w:cs="Arial"/>
          <w:sz w:val="22"/>
          <w:szCs w:val="22"/>
        </w:rPr>
        <w:t xml:space="preserve">. </w:t>
      </w:r>
      <w:r w:rsidRPr="34291E5A" w:rsidR="3EF306EB">
        <w:rPr>
          <w:rFonts w:ascii="Arial" w:hAnsi="Arial" w:cs="Arial"/>
          <w:sz w:val="22"/>
          <w:szCs w:val="22"/>
        </w:rPr>
        <w:t xml:space="preserve">Partnership working the collaboration between independent bodies (NHS,local authorities, voluntary sector) </w:t>
      </w:r>
      <w:r w:rsidRPr="34291E5A" w:rsidR="2F112531">
        <w:rPr>
          <w:rFonts w:ascii="Arial" w:hAnsi="Arial" w:cs="Arial"/>
          <w:sz w:val="22"/>
          <w:szCs w:val="22"/>
        </w:rPr>
        <w:t xml:space="preserve">collab together to achieve shared, </w:t>
      </w:r>
      <w:r w:rsidRPr="34291E5A" w:rsidR="6425199A">
        <w:rPr>
          <w:rFonts w:ascii="Arial" w:hAnsi="Arial" w:cs="Arial"/>
          <w:sz w:val="22"/>
          <w:szCs w:val="22"/>
        </w:rPr>
        <w:t>person-centred</w:t>
      </w:r>
      <w:r w:rsidRPr="34291E5A" w:rsidR="2F112531">
        <w:rPr>
          <w:rFonts w:ascii="Arial" w:hAnsi="Arial" w:cs="Arial"/>
          <w:sz w:val="22"/>
          <w:szCs w:val="22"/>
        </w:rPr>
        <w:t xml:space="preserve"> outcomes, as it is now the central requirement f</w:t>
      </w:r>
      <w:r w:rsidRPr="34291E5A" w:rsidR="1BAF42AC">
        <w:rPr>
          <w:rFonts w:ascii="Arial" w:hAnsi="Arial" w:cs="Arial"/>
          <w:sz w:val="22"/>
          <w:szCs w:val="22"/>
        </w:rPr>
        <w:t xml:space="preserve">or delivering public services in the UK. </w:t>
      </w:r>
      <w:r w:rsidRPr="34291E5A" w:rsidR="60C6CE7C">
        <w:rPr>
          <w:rFonts w:ascii="Arial" w:hAnsi="Arial" w:cs="Arial"/>
          <w:sz w:val="22"/>
          <w:szCs w:val="22"/>
        </w:rPr>
        <w:t>It is driven by the necessity to manage complex needs, reduce service duplication and maximise resources</w:t>
      </w:r>
      <w:r w:rsidRPr="34291E5A" w:rsidR="193D019C">
        <w:rPr>
          <w:rFonts w:ascii="Arial" w:hAnsi="Arial" w:cs="Arial"/>
          <w:sz w:val="22"/>
          <w:szCs w:val="22"/>
        </w:rPr>
        <w:t>. A key legislation shaping partnership working in the UK is the health and care act 2022 (</w:t>
      </w:r>
      <w:r w:rsidRPr="34291E5A" w:rsidR="0577FAEB">
        <w:rPr>
          <w:rFonts w:ascii="Arial" w:hAnsi="Arial" w:cs="Arial"/>
          <w:sz w:val="22"/>
          <w:szCs w:val="22"/>
        </w:rPr>
        <w:t>E</w:t>
      </w:r>
      <w:r w:rsidRPr="34291E5A" w:rsidR="193D019C">
        <w:rPr>
          <w:rFonts w:ascii="Arial" w:hAnsi="Arial" w:cs="Arial"/>
          <w:sz w:val="22"/>
          <w:szCs w:val="22"/>
        </w:rPr>
        <w:t>ngland) as</w:t>
      </w:r>
      <w:r w:rsidRPr="34291E5A" w:rsidR="293DB071">
        <w:rPr>
          <w:rFonts w:ascii="Arial" w:hAnsi="Arial" w:cs="Arial"/>
          <w:sz w:val="22"/>
          <w:szCs w:val="22"/>
        </w:rPr>
        <w:t xml:space="preserve"> this legislation </w:t>
      </w:r>
      <w:r w:rsidRPr="34291E5A" w:rsidR="27669BA5">
        <w:rPr>
          <w:rFonts w:ascii="Arial" w:hAnsi="Arial" w:cs="Arial"/>
          <w:sz w:val="22"/>
          <w:szCs w:val="22"/>
        </w:rPr>
        <w:t>replaces the clinical commissioning groups (CCGs) with the int</w:t>
      </w:r>
      <w:r w:rsidRPr="34291E5A" w:rsidR="3FED4F61">
        <w:rPr>
          <w:rFonts w:ascii="Arial" w:hAnsi="Arial" w:cs="Arial"/>
          <w:sz w:val="22"/>
          <w:szCs w:val="22"/>
        </w:rPr>
        <w:t xml:space="preserve">egrated care boards (ICBs) and </w:t>
      </w:r>
      <w:r w:rsidRPr="34291E5A" w:rsidR="3FED4F61">
        <w:rPr>
          <w:rFonts w:ascii="Arial" w:hAnsi="Arial" w:cs="Arial"/>
          <w:sz w:val="22"/>
          <w:szCs w:val="22"/>
        </w:rPr>
        <w:t>establishes</w:t>
      </w:r>
      <w:r w:rsidRPr="34291E5A" w:rsidR="3FED4F61">
        <w:rPr>
          <w:rFonts w:ascii="Arial" w:hAnsi="Arial" w:cs="Arial"/>
          <w:sz w:val="22"/>
          <w:szCs w:val="22"/>
        </w:rPr>
        <w:t xml:space="preserve"> integrated care partnerships</w:t>
      </w:r>
      <w:r w:rsidRPr="34291E5A" w:rsidR="30944D1B">
        <w:rPr>
          <w:rFonts w:ascii="Arial" w:hAnsi="Arial" w:cs="Arial"/>
          <w:sz w:val="22"/>
          <w:szCs w:val="22"/>
        </w:rPr>
        <w:t xml:space="preserve"> (ICPs). It mandates these bodies work together to plan and deliver services across NHS</w:t>
      </w:r>
      <w:r w:rsidRPr="34291E5A" w:rsidR="4A9EB1F7">
        <w:rPr>
          <w:rFonts w:ascii="Arial" w:hAnsi="Arial" w:cs="Arial"/>
          <w:sz w:val="22"/>
          <w:szCs w:val="22"/>
        </w:rPr>
        <w:t xml:space="preserve"> organizations, local </w:t>
      </w:r>
      <w:r w:rsidRPr="34291E5A" w:rsidR="4A9EB1F7">
        <w:rPr>
          <w:rFonts w:ascii="Arial" w:hAnsi="Arial" w:cs="Arial"/>
          <w:sz w:val="22"/>
          <w:szCs w:val="22"/>
        </w:rPr>
        <w:t>authorities</w:t>
      </w:r>
      <w:r w:rsidRPr="34291E5A" w:rsidR="4A9EB1F7">
        <w:rPr>
          <w:rFonts w:ascii="Arial" w:hAnsi="Arial" w:cs="Arial"/>
          <w:sz w:val="22"/>
          <w:szCs w:val="22"/>
        </w:rPr>
        <w:t xml:space="preserve"> and partners. The key provision</w:t>
      </w:r>
      <w:r w:rsidRPr="34291E5A" w:rsidR="00F135E1">
        <w:rPr>
          <w:rFonts w:ascii="Arial" w:hAnsi="Arial" w:cs="Arial"/>
          <w:sz w:val="22"/>
          <w:szCs w:val="22"/>
        </w:rPr>
        <w:t xml:space="preserve"> for this legislation is the triple aim duty, requiring integrated care boards to have </w:t>
      </w:r>
      <w:r w:rsidRPr="34291E5A" w:rsidR="4F2ABC53">
        <w:rPr>
          <w:rFonts w:ascii="Arial" w:hAnsi="Arial" w:cs="Arial"/>
          <w:sz w:val="22"/>
          <w:szCs w:val="22"/>
        </w:rPr>
        <w:t>regard</w:t>
      </w:r>
      <w:r w:rsidRPr="34291E5A" w:rsidR="00F135E1">
        <w:rPr>
          <w:rFonts w:ascii="Arial" w:hAnsi="Arial" w:cs="Arial"/>
          <w:sz w:val="22"/>
          <w:szCs w:val="22"/>
        </w:rPr>
        <w:t xml:space="preserve"> </w:t>
      </w:r>
      <w:r w:rsidRPr="34291E5A" w:rsidR="3F0828EB">
        <w:rPr>
          <w:rFonts w:ascii="Arial" w:hAnsi="Arial" w:cs="Arial"/>
          <w:sz w:val="22"/>
          <w:szCs w:val="22"/>
        </w:rPr>
        <w:t>to better</w:t>
      </w:r>
      <w:r w:rsidRPr="34291E5A" w:rsidR="4291D9EF">
        <w:rPr>
          <w:rFonts w:ascii="Arial" w:hAnsi="Arial" w:cs="Arial"/>
          <w:sz w:val="22"/>
          <w:szCs w:val="22"/>
        </w:rPr>
        <w:t xml:space="preserve"> health and wellbeing</w:t>
      </w:r>
      <w:r w:rsidRPr="34291E5A" w:rsidR="65555567">
        <w:rPr>
          <w:rFonts w:ascii="Arial" w:hAnsi="Arial" w:cs="Arial"/>
          <w:sz w:val="22"/>
          <w:szCs w:val="22"/>
        </w:rPr>
        <w:t xml:space="preserve">, improved quality of services, and the </w:t>
      </w:r>
      <w:r w:rsidRPr="34291E5A" w:rsidR="2EA4D4EE">
        <w:rPr>
          <w:rFonts w:ascii="Arial" w:hAnsi="Arial" w:cs="Arial"/>
          <w:sz w:val="22"/>
          <w:szCs w:val="22"/>
        </w:rPr>
        <w:t>sustainable</w:t>
      </w:r>
      <w:r w:rsidRPr="34291E5A" w:rsidR="65555567">
        <w:rPr>
          <w:rFonts w:ascii="Arial" w:hAnsi="Arial" w:cs="Arial"/>
          <w:sz w:val="22"/>
          <w:szCs w:val="22"/>
        </w:rPr>
        <w:t xml:space="preserve"> use of resources. Duty to cooperate NHS</w:t>
      </w:r>
      <w:r w:rsidRPr="34291E5A" w:rsidR="075FB58B">
        <w:rPr>
          <w:rFonts w:ascii="Arial" w:hAnsi="Arial" w:cs="Arial"/>
          <w:sz w:val="22"/>
          <w:szCs w:val="22"/>
        </w:rPr>
        <w:t xml:space="preserve"> bodies and local authorities are mandated to work </w:t>
      </w:r>
      <w:r w:rsidRPr="34291E5A" w:rsidR="04AA8B71">
        <w:rPr>
          <w:rFonts w:ascii="Arial" w:hAnsi="Arial" w:cs="Arial"/>
          <w:sz w:val="22"/>
          <w:szCs w:val="22"/>
        </w:rPr>
        <w:t>together</w:t>
      </w:r>
      <w:r w:rsidRPr="34291E5A" w:rsidR="075FB58B">
        <w:rPr>
          <w:rFonts w:ascii="Arial" w:hAnsi="Arial" w:cs="Arial"/>
          <w:sz w:val="22"/>
          <w:szCs w:val="22"/>
        </w:rPr>
        <w:t xml:space="preserve"> on hospital discharge, community</w:t>
      </w:r>
      <w:r w:rsidRPr="34291E5A" w:rsidR="57AF495F">
        <w:rPr>
          <w:rFonts w:ascii="Arial" w:hAnsi="Arial" w:cs="Arial"/>
          <w:sz w:val="22"/>
          <w:szCs w:val="22"/>
        </w:rPr>
        <w:t xml:space="preserve"> support and reducing health inequalities. </w:t>
      </w:r>
    </w:p>
    <w:p w:rsidR="00694867" w:rsidP="003A61F9" w:rsidRDefault="00694867" w14:paraId="2C717375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96678C" w:rsidP="003A61F9" w:rsidRDefault="0096678C" w14:paraId="69028286" w14:textId="2C566666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96678C">
        <w:rPr>
          <w:rFonts w:ascii="Arial" w:hAnsi="Arial" w:cs="Arial"/>
          <w:sz w:val="22"/>
          <w:szCs w:val="22"/>
        </w:rPr>
        <w:t>(g</w:t>
      </w:r>
      <w:r w:rsidRPr="34291E5A" w:rsidR="00694867">
        <w:rPr>
          <w:rFonts w:ascii="Arial" w:hAnsi="Arial" w:cs="Arial"/>
          <w:sz w:val="22"/>
          <w:szCs w:val="22"/>
        </w:rPr>
        <w:t>)</w:t>
      </w:r>
      <w:r w:rsidRPr="34291E5A" w:rsidR="54BD922A">
        <w:rPr>
          <w:rFonts w:ascii="Arial" w:hAnsi="Arial" w:cs="Arial"/>
          <w:sz w:val="22"/>
          <w:szCs w:val="22"/>
        </w:rPr>
        <w:t xml:space="preserve"> </w:t>
      </w:r>
      <w:r w:rsidRPr="34291E5A" w:rsidR="7D37270F">
        <w:rPr>
          <w:rFonts w:ascii="Arial" w:hAnsi="Arial" w:cs="Arial"/>
          <w:sz w:val="22"/>
          <w:szCs w:val="22"/>
        </w:rPr>
        <w:t xml:space="preserve">future development of </w:t>
      </w:r>
      <w:r w:rsidRPr="34291E5A" w:rsidR="1314A0E2">
        <w:rPr>
          <w:rFonts w:ascii="Arial" w:hAnsi="Arial" w:cs="Arial"/>
          <w:sz w:val="22"/>
          <w:szCs w:val="22"/>
        </w:rPr>
        <w:t>person-centred</w:t>
      </w:r>
      <w:r w:rsidRPr="34291E5A" w:rsidR="7D37270F">
        <w:rPr>
          <w:rFonts w:ascii="Arial" w:hAnsi="Arial" w:cs="Arial"/>
          <w:sz w:val="22"/>
          <w:szCs w:val="22"/>
        </w:rPr>
        <w:t xml:space="preserve"> care </w:t>
      </w:r>
      <w:r w:rsidRPr="34291E5A" w:rsidR="55C452F6">
        <w:rPr>
          <w:rFonts w:ascii="Arial" w:hAnsi="Arial" w:cs="Arial"/>
          <w:sz w:val="22"/>
          <w:szCs w:val="22"/>
        </w:rPr>
        <w:t>(PCC) in the UK particularly within England the NHS</w:t>
      </w:r>
      <w:r w:rsidRPr="34291E5A" w:rsidR="3A08F9A6">
        <w:rPr>
          <w:rFonts w:ascii="Arial" w:hAnsi="Arial" w:cs="Arial"/>
          <w:sz w:val="22"/>
          <w:szCs w:val="22"/>
        </w:rPr>
        <w:t xml:space="preserve"> is focused on shifting from a </w:t>
      </w:r>
      <w:r w:rsidRPr="34291E5A" w:rsidR="703C925B">
        <w:rPr>
          <w:rFonts w:ascii="Arial" w:hAnsi="Arial" w:cs="Arial"/>
          <w:sz w:val="22"/>
          <w:szCs w:val="22"/>
        </w:rPr>
        <w:t>paternalistic</w:t>
      </w:r>
      <w:r w:rsidRPr="34291E5A" w:rsidR="3A08F9A6">
        <w:rPr>
          <w:rFonts w:ascii="Arial" w:hAnsi="Arial" w:cs="Arial"/>
          <w:sz w:val="22"/>
          <w:szCs w:val="22"/>
        </w:rPr>
        <w:t xml:space="preserve"> model to one of </w:t>
      </w:r>
      <w:r w:rsidRPr="34291E5A" w:rsidR="158ACDF2">
        <w:rPr>
          <w:rFonts w:ascii="Arial" w:hAnsi="Arial" w:cs="Arial"/>
          <w:sz w:val="22"/>
          <w:szCs w:val="22"/>
        </w:rPr>
        <w:t xml:space="preserve">partnership and empowerment. As following the 2025/26 NHS are planning a </w:t>
      </w:r>
      <w:r w:rsidRPr="34291E5A" w:rsidR="36590289">
        <w:rPr>
          <w:rFonts w:ascii="Arial" w:hAnsi="Arial" w:cs="Arial"/>
          <w:sz w:val="22"/>
          <w:szCs w:val="22"/>
        </w:rPr>
        <w:t xml:space="preserve">guide the </w:t>
      </w:r>
      <w:r w:rsidRPr="34291E5A" w:rsidR="158ACDF2">
        <w:rPr>
          <w:rFonts w:ascii="Arial" w:hAnsi="Arial" w:cs="Arial"/>
          <w:sz w:val="22"/>
          <w:szCs w:val="22"/>
        </w:rPr>
        <w:t>10 ye</w:t>
      </w:r>
      <w:r w:rsidRPr="34291E5A" w:rsidR="5B511CCD">
        <w:rPr>
          <w:rFonts w:ascii="Arial" w:hAnsi="Arial" w:cs="Arial"/>
          <w:sz w:val="22"/>
          <w:szCs w:val="22"/>
        </w:rPr>
        <w:t xml:space="preserve">ar </w:t>
      </w:r>
      <w:r w:rsidRPr="34291E5A" w:rsidR="1B8C606F">
        <w:rPr>
          <w:rFonts w:ascii="Arial" w:hAnsi="Arial" w:cs="Arial"/>
          <w:sz w:val="22"/>
          <w:szCs w:val="22"/>
        </w:rPr>
        <w:t xml:space="preserve">health plan, key merging and </w:t>
      </w:r>
      <w:r w:rsidRPr="34291E5A" w:rsidR="3A3FDEB0">
        <w:rPr>
          <w:rFonts w:ascii="Arial" w:hAnsi="Arial" w:cs="Arial"/>
          <w:sz w:val="22"/>
          <w:szCs w:val="22"/>
        </w:rPr>
        <w:t>recommended</w:t>
      </w:r>
      <w:r w:rsidRPr="34291E5A" w:rsidR="1B8C606F">
        <w:rPr>
          <w:rFonts w:ascii="Arial" w:hAnsi="Arial" w:cs="Arial"/>
          <w:sz w:val="22"/>
          <w:szCs w:val="22"/>
        </w:rPr>
        <w:t xml:space="preserve"> areas for future development include a strategic shift for future care </w:t>
      </w:r>
      <w:r w:rsidRPr="34291E5A" w:rsidR="2D852363">
        <w:rPr>
          <w:rFonts w:ascii="Arial" w:hAnsi="Arial" w:cs="Arial"/>
          <w:sz w:val="22"/>
          <w:szCs w:val="22"/>
        </w:rPr>
        <w:t xml:space="preserve">in neighbourhood health service model as </w:t>
      </w:r>
      <w:r w:rsidRPr="34291E5A" w:rsidR="42A7D689">
        <w:rPr>
          <w:rFonts w:ascii="Arial" w:hAnsi="Arial" w:cs="Arial"/>
          <w:sz w:val="22"/>
          <w:szCs w:val="22"/>
        </w:rPr>
        <w:t>shifting</w:t>
      </w:r>
      <w:r w:rsidRPr="34291E5A" w:rsidR="2D852363">
        <w:rPr>
          <w:rFonts w:ascii="Arial" w:hAnsi="Arial" w:cs="Arial"/>
          <w:sz w:val="22"/>
          <w:szCs w:val="22"/>
        </w:rPr>
        <w:t xml:space="preserve"> care from hospitals to the community setting by </w:t>
      </w:r>
      <w:r w:rsidRPr="34291E5A" w:rsidR="04495C58">
        <w:rPr>
          <w:rFonts w:ascii="Arial" w:hAnsi="Arial" w:cs="Arial"/>
          <w:sz w:val="22"/>
          <w:szCs w:val="22"/>
        </w:rPr>
        <w:t>building</w:t>
      </w:r>
      <w:r w:rsidRPr="34291E5A" w:rsidR="2D852363">
        <w:rPr>
          <w:rFonts w:ascii="Arial" w:hAnsi="Arial" w:cs="Arial"/>
          <w:sz w:val="22"/>
          <w:szCs w:val="22"/>
        </w:rPr>
        <w:t xml:space="preserve"> neighbour</w:t>
      </w:r>
      <w:r w:rsidRPr="34291E5A" w:rsidR="6F576121">
        <w:rPr>
          <w:rFonts w:ascii="Arial" w:hAnsi="Arial" w:cs="Arial"/>
          <w:sz w:val="22"/>
          <w:szCs w:val="22"/>
        </w:rPr>
        <w:t>hood health centres</w:t>
      </w:r>
      <w:r w:rsidRPr="34291E5A" w:rsidR="3D9A8D03">
        <w:rPr>
          <w:rFonts w:ascii="Arial" w:hAnsi="Arial" w:cs="Arial"/>
          <w:sz w:val="22"/>
          <w:szCs w:val="22"/>
        </w:rPr>
        <w:t xml:space="preserve"> which</w:t>
      </w:r>
      <w:r w:rsidRPr="34291E5A" w:rsidR="6F576121">
        <w:rPr>
          <w:rFonts w:ascii="Arial" w:hAnsi="Arial" w:cs="Arial"/>
          <w:sz w:val="22"/>
          <w:szCs w:val="22"/>
        </w:rPr>
        <w:t xml:space="preserve"> will provide care that is closer to home. And the teams will </w:t>
      </w:r>
      <w:r w:rsidRPr="34291E5A" w:rsidR="6F576121">
        <w:rPr>
          <w:rFonts w:ascii="Arial" w:hAnsi="Arial" w:cs="Arial"/>
          <w:sz w:val="22"/>
          <w:szCs w:val="22"/>
        </w:rPr>
        <w:t>comprise</w:t>
      </w:r>
      <w:r w:rsidRPr="34291E5A" w:rsidR="6F576121">
        <w:rPr>
          <w:rFonts w:ascii="Arial" w:hAnsi="Arial" w:cs="Arial"/>
          <w:sz w:val="22"/>
          <w:szCs w:val="22"/>
        </w:rPr>
        <w:t xml:space="preserve"> the GPs, nurses, social workers, a</w:t>
      </w:r>
      <w:r w:rsidRPr="34291E5A" w:rsidR="194C4406">
        <w:rPr>
          <w:rFonts w:ascii="Arial" w:hAnsi="Arial" w:cs="Arial"/>
          <w:sz w:val="22"/>
          <w:szCs w:val="22"/>
        </w:rPr>
        <w:t xml:space="preserve">nd pharmacists working together to provide a holistic, and coordinated care. </w:t>
      </w:r>
      <w:r w:rsidRPr="34291E5A" w:rsidR="3AA488A2">
        <w:rPr>
          <w:rFonts w:ascii="Arial" w:hAnsi="Arial" w:cs="Arial"/>
          <w:sz w:val="22"/>
          <w:szCs w:val="22"/>
        </w:rPr>
        <w:t xml:space="preserve">As for the future development for partnership working in the UK particularly witihin health and social care, and </w:t>
      </w:r>
      <w:r w:rsidRPr="34291E5A" w:rsidR="64676765">
        <w:rPr>
          <w:rFonts w:ascii="Arial" w:hAnsi="Arial" w:cs="Arial"/>
          <w:sz w:val="22"/>
          <w:szCs w:val="22"/>
        </w:rPr>
        <w:t xml:space="preserve">the local </w:t>
      </w:r>
      <w:r w:rsidRPr="34291E5A" w:rsidR="6D57D5B0">
        <w:rPr>
          <w:rFonts w:ascii="Arial" w:hAnsi="Arial" w:cs="Arial"/>
          <w:sz w:val="22"/>
          <w:szCs w:val="22"/>
        </w:rPr>
        <w:t>government</w:t>
      </w:r>
      <w:r w:rsidRPr="34291E5A" w:rsidR="64676765">
        <w:rPr>
          <w:rFonts w:ascii="Arial" w:hAnsi="Arial" w:cs="Arial"/>
          <w:sz w:val="22"/>
          <w:szCs w:val="22"/>
        </w:rPr>
        <w:t xml:space="preserve"> will require a shift from siloed operations to integrated, place based, and </w:t>
      </w:r>
      <w:r w:rsidRPr="34291E5A" w:rsidR="2EE7F879">
        <w:rPr>
          <w:rFonts w:ascii="Arial" w:hAnsi="Arial" w:cs="Arial"/>
          <w:sz w:val="22"/>
          <w:szCs w:val="22"/>
        </w:rPr>
        <w:t>co-produced</w:t>
      </w:r>
      <w:r w:rsidRPr="34291E5A" w:rsidR="139ADB8F">
        <w:rPr>
          <w:rFonts w:ascii="Arial" w:hAnsi="Arial" w:cs="Arial"/>
          <w:sz w:val="22"/>
          <w:szCs w:val="22"/>
        </w:rPr>
        <w:t xml:space="preserve"> strategies. Key recommendations include </w:t>
      </w:r>
      <w:r w:rsidRPr="34291E5A" w:rsidR="6CAB118C">
        <w:rPr>
          <w:rFonts w:ascii="Arial" w:hAnsi="Arial" w:cs="Arial"/>
          <w:sz w:val="22"/>
          <w:szCs w:val="22"/>
        </w:rPr>
        <w:t xml:space="preserve">fostering trust and shared </w:t>
      </w:r>
      <w:r w:rsidRPr="34291E5A" w:rsidR="6B7F526D">
        <w:rPr>
          <w:rFonts w:ascii="Arial" w:hAnsi="Arial" w:cs="Arial"/>
          <w:sz w:val="22"/>
          <w:szCs w:val="22"/>
        </w:rPr>
        <w:t>long-term</w:t>
      </w:r>
      <w:r w:rsidRPr="34291E5A" w:rsidR="6CAB118C">
        <w:rPr>
          <w:rFonts w:ascii="Arial" w:hAnsi="Arial" w:cs="Arial"/>
          <w:sz w:val="22"/>
          <w:szCs w:val="22"/>
        </w:rPr>
        <w:t xml:space="preserve"> leadership, which will ensure sustainable funding, and the using of data driven</w:t>
      </w:r>
      <w:r w:rsidRPr="34291E5A" w:rsidR="110E976C">
        <w:rPr>
          <w:rFonts w:ascii="Arial" w:hAnsi="Arial" w:cs="Arial"/>
          <w:sz w:val="22"/>
          <w:szCs w:val="22"/>
        </w:rPr>
        <w:t xml:space="preserve">, outcome focused frameworks that will proioritze user and community engagement. </w:t>
      </w:r>
      <w:r w:rsidRPr="34291E5A" w:rsidR="4BC2FBEC">
        <w:rPr>
          <w:rFonts w:ascii="Arial" w:hAnsi="Arial" w:cs="Arial"/>
          <w:sz w:val="22"/>
          <w:szCs w:val="22"/>
        </w:rPr>
        <w:t>A strategic principle for success is trust and empathy by buliding strong interpersonal rel</w:t>
      </w:r>
      <w:r w:rsidRPr="34291E5A" w:rsidR="4F7285E1">
        <w:rPr>
          <w:rFonts w:ascii="Arial" w:hAnsi="Arial" w:cs="Arial"/>
          <w:sz w:val="22"/>
          <w:szCs w:val="22"/>
        </w:rPr>
        <w:t xml:space="preserve">ationships to sustain motivation as well as </w:t>
      </w:r>
      <w:r w:rsidRPr="34291E5A" w:rsidR="546EBC87">
        <w:rPr>
          <w:rFonts w:ascii="Arial" w:hAnsi="Arial" w:cs="Arial"/>
          <w:sz w:val="22"/>
          <w:szCs w:val="22"/>
        </w:rPr>
        <w:t xml:space="preserve">flexibility to adapt to changing circumstances and unexpected challenges. </w:t>
      </w:r>
      <w:r w:rsidRPr="34291E5A" w:rsidR="15BA2BF1">
        <w:rPr>
          <w:rFonts w:ascii="Arial" w:hAnsi="Arial" w:cs="Arial"/>
          <w:sz w:val="22"/>
          <w:szCs w:val="22"/>
        </w:rPr>
        <w:t>These recommendations are designed to align with the health and care act 2022 and the local gove</w:t>
      </w:r>
      <w:r w:rsidRPr="34291E5A" w:rsidR="051A50F3">
        <w:rPr>
          <w:rFonts w:ascii="Arial" w:hAnsi="Arial" w:cs="Arial"/>
          <w:sz w:val="22"/>
          <w:szCs w:val="22"/>
        </w:rPr>
        <w:t xml:space="preserve">rnment will prioritise for creating more integrated, effiecent and community focused public </w:t>
      </w:r>
      <w:r w:rsidRPr="34291E5A" w:rsidR="051A50F3">
        <w:rPr>
          <w:rFonts w:ascii="Arial" w:hAnsi="Arial" w:cs="Arial"/>
          <w:sz w:val="22"/>
          <w:szCs w:val="22"/>
        </w:rPr>
        <w:t>services</w:t>
      </w:r>
      <w:r w:rsidRPr="34291E5A" w:rsidR="051A50F3">
        <w:rPr>
          <w:rFonts w:ascii="Arial" w:hAnsi="Arial" w:cs="Arial"/>
          <w:sz w:val="22"/>
          <w:szCs w:val="22"/>
        </w:rPr>
        <w:t xml:space="preserve">. </w:t>
      </w:r>
    </w:p>
    <w:p w:rsidR="0096678C" w:rsidP="003A61F9" w:rsidRDefault="0096678C" w14:paraId="2A6202AC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96678C" w:rsidP="003A61F9" w:rsidRDefault="0096678C" w14:paraId="50EADAE1" w14:textId="2991C77D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8D7291">
        <w:rPr>
          <w:rFonts w:ascii="Arial" w:hAnsi="Arial" w:cs="Arial"/>
          <w:b/>
          <w:bCs/>
          <w:sz w:val="22"/>
          <w:szCs w:val="22"/>
          <w:u w:val="single"/>
        </w:rPr>
        <w:t xml:space="preserve">Reference list </w:t>
      </w:r>
    </w:p>
    <w:p w:rsidR="00C335A5" w:rsidP="003A61F9" w:rsidRDefault="00C335A5" w14:paraId="0B5A7FB4" w14:textId="6FDD7152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C335A5">
        <w:rPr>
          <w:rFonts w:ascii="Arial" w:hAnsi="Arial" w:cs="Arial"/>
          <w:sz w:val="22"/>
          <w:szCs w:val="22"/>
        </w:rPr>
        <w:t xml:space="preserve">Al-Bar, </w:t>
      </w:r>
      <w:r w:rsidRPr="34291E5A" w:rsidR="005631E4">
        <w:rPr>
          <w:rFonts w:ascii="Arial" w:hAnsi="Arial" w:cs="Arial"/>
          <w:sz w:val="22"/>
          <w:szCs w:val="22"/>
        </w:rPr>
        <w:t>Chamsi</w:t>
      </w:r>
      <w:r w:rsidRPr="34291E5A" w:rsidR="005631E4">
        <w:rPr>
          <w:rFonts w:ascii="Arial" w:hAnsi="Arial" w:cs="Arial"/>
          <w:sz w:val="22"/>
          <w:szCs w:val="22"/>
        </w:rPr>
        <w:t>-pasha (2015) non</w:t>
      </w:r>
      <w:r w:rsidRPr="34291E5A" w:rsidR="00ED0971">
        <w:rPr>
          <w:rFonts w:ascii="Arial" w:hAnsi="Arial" w:cs="Arial"/>
          <w:sz w:val="22"/>
          <w:szCs w:val="22"/>
        </w:rPr>
        <w:t>-</w:t>
      </w:r>
      <w:r w:rsidRPr="34291E5A" w:rsidR="005631E4">
        <w:rPr>
          <w:rFonts w:ascii="Arial" w:hAnsi="Arial" w:cs="Arial"/>
          <w:sz w:val="22"/>
          <w:szCs w:val="22"/>
        </w:rPr>
        <w:t>maleficence</w:t>
      </w:r>
      <w:r w:rsidRPr="34291E5A" w:rsidR="007C47D6">
        <w:rPr>
          <w:rFonts w:ascii="Arial" w:hAnsi="Arial" w:cs="Arial"/>
          <w:sz w:val="22"/>
          <w:szCs w:val="22"/>
        </w:rPr>
        <w:t xml:space="preserve">? Available at: </w:t>
      </w:r>
      <w:hyperlink r:id="R3065d565fb9f4db1">
        <w:r w:rsidRPr="34291E5A" w:rsidR="00E06311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https://link.springer.com/chapter/10.1007/978-3-319-18428-9_7#citeas</w:t>
        </w:r>
      </w:hyperlink>
      <w:r w:rsidRPr="34291E5A" w:rsidR="00E06311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E06311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Accessed: (24/02/2026) </w:t>
      </w:r>
    </w:p>
    <w:p w:rsidR="25AF8C73" w:rsidP="34291E5A" w:rsidRDefault="25AF8C73" w14:paraId="4CD6E7A6" w14:textId="7B100D77">
      <w:pPr>
        <w:pStyle w:val="Normal"/>
        <w:spacing w:line="360" w:lineRule="auto"/>
        <w:rPr>
          <w:rFonts w:ascii="Segoe UI Emoji" w:hAnsi="Segoe UI Emoji" w:eastAsia="Segoe UI Emoji" w:cs="Segoe UI Emoji"/>
          <w:noProof w:val="0"/>
          <w:color w:val="auto"/>
          <w:sz w:val="22"/>
          <w:szCs w:val="22"/>
          <w:lang w:val="en-GB"/>
        </w:rPr>
      </w:pPr>
      <w:r w:rsidRPr="34291E5A" w:rsidR="25AF8C73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Alison </w:t>
      </w:r>
      <w:r w:rsidRPr="34291E5A" w:rsidR="522ED5ED">
        <w:rPr>
          <w:rFonts w:ascii="Arial" w:hAnsi="Arial" w:cs="Arial"/>
          <w:color w:val="000000" w:themeColor="text1" w:themeTint="FF" w:themeShade="FF"/>
          <w:sz w:val="22"/>
          <w:szCs w:val="22"/>
        </w:rPr>
        <w:t>Kitson</w:t>
      </w:r>
      <w:r w:rsidRPr="34291E5A" w:rsidR="25AF8C73">
        <w:rPr>
          <w:rFonts w:ascii="Arial" w:hAnsi="Arial" w:cs="Arial"/>
          <w:color w:val="000000" w:themeColor="text1" w:themeTint="FF" w:themeShade="FF"/>
          <w:sz w:val="22"/>
          <w:szCs w:val="22"/>
        </w:rPr>
        <w:t>, Amy Marshall, Katherine Bassett, Kathryn Ze</w:t>
      </w:r>
      <w:r w:rsidRPr="34291E5A" w:rsidR="23C11313">
        <w:rPr>
          <w:rFonts w:ascii="Arial" w:hAnsi="Arial" w:cs="Arial"/>
          <w:color w:val="000000" w:themeColor="text1" w:themeTint="FF" w:themeShade="FF"/>
          <w:sz w:val="22"/>
          <w:szCs w:val="22"/>
        </w:rPr>
        <w:t>itz (2012)</w:t>
      </w:r>
      <w:r w:rsidRPr="34291E5A" w:rsidR="60536FC3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what are the core elements of patient centred care? A narrative review and</w:t>
      </w:r>
      <w:r w:rsidRPr="34291E5A" w:rsidR="0A0695C3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synthesis of the literature from health policy, </w:t>
      </w:r>
      <w:r w:rsidRPr="34291E5A" w:rsidR="0A0695C3">
        <w:rPr>
          <w:rFonts w:ascii="Arial" w:hAnsi="Arial" w:cs="Arial"/>
          <w:color w:val="000000" w:themeColor="text1" w:themeTint="FF" w:themeShade="FF"/>
          <w:sz w:val="22"/>
          <w:szCs w:val="22"/>
        </w:rPr>
        <w:t>medicine</w:t>
      </w:r>
      <w:r w:rsidRPr="34291E5A" w:rsidR="0A0695C3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and nursing? Available at</w:t>
      </w:r>
      <w:r w:rsidRPr="34291E5A" w:rsidR="64214E6E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: </w:t>
      </w:r>
      <w:hyperlink r:id="R337080b768d54379">
        <w:r w:rsidRPr="34291E5A" w:rsidR="0A0695C3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What are the core elements of patient‐centred care? A narrative review and synthesis of the literature from health policy, medicine and nursing - Kitson - 2013 - Journal of Advanced Nursing - Wiley Online Library</w:t>
        </w:r>
      </w:hyperlink>
      <w:r w:rsidRPr="34291E5A" w:rsidR="13F35E6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accessed: (25/02/2026)</w:t>
      </w:r>
    </w:p>
    <w:p w:rsidR="138862F5" w:rsidP="34291E5A" w:rsidRDefault="138862F5" w14:paraId="58BEA0E3" w14:textId="401E4C1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291E5A" w:rsidR="138862F5">
        <w:rPr>
          <w:rFonts w:ascii="Arial" w:hAnsi="Arial" w:cs="Arial"/>
          <w:color w:val="000000" w:themeColor="text1" w:themeTint="FF" w:themeShade="FF"/>
          <w:sz w:val="22"/>
          <w:szCs w:val="22"/>
        </w:rPr>
        <w:t>Alison Petch PhD, Alisa Cook PhD, Emma Miller PhD</w:t>
      </w:r>
      <w:r w:rsidRPr="34291E5A" w:rsidR="7CC67205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(2013) partnership working and outcomes: do health and social care </w:t>
      </w:r>
      <w:r w:rsidRPr="34291E5A" w:rsidR="6581CFD1">
        <w:rPr>
          <w:rFonts w:ascii="Arial" w:hAnsi="Arial" w:cs="Arial"/>
          <w:color w:val="000000" w:themeColor="text1" w:themeTint="FF" w:themeShade="FF"/>
          <w:sz w:val="22"/>
          <w:szCs w:val="22"/>
        </w:rPr>
        <w:t>partnerships deliver for users and carers? Available at</w:t>
      </w:r>
      <w:r w:rsidRPr="34291E5A" w:rsidR="6581CFD1">
        <w:rPr>
          <w:rFonts w:ascii="Arial" w:hAnsi="Arial" w:cs="Arial"/>
          <w:color w:val="auto"/>
          <w:sz w:val="22"/>
          <w:szCs w:val="22"/>
        </w:rPr>
        <w:t>:</w:t>
      </w:r>
      <w:hyperlink r:id="R2f3c32ee3c934038">
        <w:r w:rsidRPr="34291E5A" w:rsidR="6581CFD1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Partnership working and outcomes: do health and social care partnerships deliver for users and carers? - Petch - 2013 - Health &amp; Social Care in the Community - Wiley Online Library</w:t>
        </w:r>
      </w:hyperlink>
      <w:r w:rsidRPr="34291E5A" w:rsidR="6581CF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34291E5A" w:rsidR="5FC1FB3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Accessed:(25/02/2026)</w:t>
      </w:r>
    </w:p>
    <w:p w:rsidR="34291E5A" w:rsidP="34291E5A" w:rsidRDefault="34291E5A" w14:paraId="446377E2" w14:textId="3316D1DC">
      <w:pPr>
        <w:spacing w:line="360" w:lineRule="auto"/>
        <w:rPr>
          <w:rFonts w:ascii="Arial" w:hAnsi="Arial" w:cs="Arial"/>
          <w:sz w:val="22"/>
          <w:szCs w:val="22"/>
        </w:rPr>
      </w:pPr>
    </w:p>
    <w:p w:rsidRPr="008D7291" w:rsidR="008D7291" w:rsidP="003A61F9" w:rsidRDefault="00455629" w14:paraId="1C00AD9E" w14:textId="31BBC3FD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455629">
        <w:rPr>
          <w:rFonts w:ascii="Arial" w:hAnsi="Arial" w:cs="Arial"/>
          <w:sz w:val="22"/>
          <w:szCs w:val="22"/>
        </w:rPr>
        <w:t>Amy-Louise Bryne</w:t>
      </w:r>
      <w:r w:rsidRPr="34291E5A" w:rsidR="00A82C03">
        <w:rPr>
          <w:rFonts w:ascii="Arial" w:hAnsi="Arial" w:cs="Arial"/>
          <w:sz w:val="22"/>
          <w:szCs w:val="22"/>
        </w:rPr>
        <w:t>, Adele Baldwin</w:t>
      </w:r>
      <w:r w:rsidRPr="34291E5A" w:rsidR="00586F88">
        <w:rPr>
          <w:rFonts w:ascii="Arial" w:hAnsi="Arial" w:cs="Arial"/>
          <w:sz w:val="22"/>
          <w:szCs w:val="22"/>
        </w:rPr>
        <w:t xml:space="preserve">, Clare Harvey </w:t>
      </w:r>
      <w:r w:rsidRPr="34291E5A" w:rsidR="00EF2628">
        <w:rPr>
          <w:rFonts w:ascii="Arial" w:hAnsi="Arial" w:cs="Arial"/>
          <w:sz w:val="22"/>
          <w:szCs w:val="22"/>
        </w:rPr>
        <w:t>(2020)</w:t>
      </w:r>
      <w:r w:rsidRPr="34291E5A" w:rsidR="00585B3D">
        <w:rPr>
          <w:rFonts w:ascii="Arial" w:hAnsi="Arial" w:cs="Arial"/>
          <w:sz w:val="22"/>
          <w:szCs w:val="22"/>
        </w:rPr>
        <w:t xml:space="preserve"> </w:t>
      </w:r>
      <w:r w:rsidRPr="34291E5A" w:rsidR="00A458A2">
        <w:rPr>
          <w:rFonts w:ascii="Arial" w:hAnsi="Arial" w:cs="Arial"/>
          <w:sz w:val="22"/>
          <w:szCs w:val="22"/>
        </w:rPr>
        <w:t>who</w:t>
      </w:r>
      <w:r w:rsidRPr="34291E5A" w:rsidR="00C23AD8">
        <w:rPr>
          <w:rFonts w:ascii="Arial" w:hAnsi="Arial" w:cs="Arial"/>
          <w:sz w:val="22"/>
          <w:szCs w:val="22"/>
        </w:rPr>
        <w:t>s</w:t>
      </w:r>
      <w:r w:rsidRPr="34291E5A" w:rsidR="00CC0120">
        <w:rPr>
          <w:rFonts w:ascii="Arial" w:hAnsi="Arial" w:cs="Arial"/>
          <w:sz w:val="22"/>
          <w:szCs w:val="22"/>
        </w:rPr>
        <w:t xml:space="preserve">e </w:t>
      </w:r>
      <w:r w:rsidRPr="34291E5A" w:rsidR="0083799E">
        <w:rPr>
          <w:rFonts w:ascii="Arial" w:hAnsi="Arial" w:cs="Arial"/>
          <w:sz w:val="22"/>
          <w:szCs w:val="22"/>
        </w:rPr>
        <w:t>centre</w:t>
      </w:r>
      <w:r w:rsidRPr="34291E5A" w:rsidR="006E2459">
        <w:rPr>
          <w:rFonts w:ascii="Arial" w:hAnsi="Arial" w:cs="Arial"/>
          <w:sz w:val="22"/>
          <w:szCs w:val="22"/>
        </w:rPr>
        <w:t xml:space="preserve"> </w:t>
      </w:r>
      <w:r w:rsidRPr="34291E5A" w:rsidR="009752A3">
        <w:rPr>
          <w:rFonts w:ascii="Arial" w:hAnsi="Arial" w:cs="Arial"/>
          <w:sz w:val="22"/>
          <w:szCs w:val="22"/>
        </w:rPr>
        <w:t xml:space="preserve">is </w:t>
      </w:r>
      <w:r w:rsidRPr="34291E5A" w:rsidR="0080566F">
        <w:rPr>
          <w:rFonts w:ascii="Arial" w:hAnsi="Arial" w:cs="Arial"/>
          <w:sz w:val="22"/>
          <w:szCs w:val="22"/>
        </w:rPr>
        <w:t>it</w:t>
      </w:r>
      <w:r w:rsidRPr="34291E5A" w:rsidR="00E56B2E">
        <w:rPr>
          <w:rFonts w:ascii="Arial" w:hAnsi="Arial" w:cs="Arial"/>
          <w:sz w:val="22"/>
          <w:szCs w:val="22"/>
        </w:rPr>
        <w:t xml:space="preserve"> </w:t>
      </w:r>
      <w:r w:rsidRPr="34291E5A" w:rsidR="00A828AE">
        <w:rPr>
          <w:rFonts w:ascii="Arial" w:hAnsi="Arial" w:cs="Arial"/>
          <w:sz w:val="22"/>
          <w:szCs w:val="22"/>
        </w:rPr>
        <w:t>anyway</w:t>
      </w:r>
      <w:r w:rsidRPr="34291E5A" w:rsidR="00D95A51">
        <w:rPr>
          <w:rFonts w:ascii="Arial" w:hAnsi="Arial" w:cs="Arial"/>
          <w:sz w:val="22"/>
          <w:szCs w:val="22"/>
        </w:rPr>
        <w:t>?</w:t>
      </w:r>
      <w:r w:rsidRPr="34291E5A" w:rsidR="0055435D">
        <w:rPr>
          <w:rFonts w:ascii="Arial" w:hAnsi="Arial" w:cs="Arial"/>
          <w:sz w:val="22"/>
          <w:szCs w:val="22"/>
        </w:rPr>
        <w:t xml:space="preserve"> </w:t>
      </w:r>
      <w:r w:rsidRPr="34291E5A" w:rsidR="004C28D2">
        <w:rPr>
          <w:rFonts w:ascii="Arial" w:hAnsi="Arial" w:cs="Arial"/>
          <w:sz w:val="22"/>
          <w:szCs w:val="22"/>
        </w:rPr>
        <w:t>D</w:t>
      </w:r>
      <w:r w:rsidRPr="34291E5A" w:rsidR="0055435D">
        <w:rPr>
          <w:rFonts w:ascii="Arial" w:hAnsi="Arial" w:cs="Arial"/>
          <w:sz w:val="22"/>
          <w:szCs w:val="22"/>
        </w:rPr>
        <w:t>e</w:t>
      </w:r>
      <w:r w:rsidRPr="34291E5A" w:rsidR="00CE739B">
        <w:rPr>
          <w:rFonts w:ascii="Arial" w:hAnsi="Arial" w:cs="Arial"/>
          <w:sz w:val="22"/>
          <w:szCs w:val="22"/>
        </w:rPr>
        <w:t>fini</w:t>
      </w:r>
      <w:r w:rsidRPr="34291E5A" w:rsidR="004C28D2">
        <w:rPr>
          <w:rFonts w:ascii="Arial" w:hAnsi="Arial" w:cs="Arial"/>
          <w:sz w:val="22"/>
          <w:szCs w:val="22"/>
        </w:rPr>
        <w:t xml:space="preserve">ng </w:t>
      </w:r>
      <w:r w:rsidRPr="34291E5A" w:rsidR="00F5703E">
        <w:rPr>
          <w:rFonts w:ascii="Arial" w:hAnsi="Arial" w:cs="Arial"/>
          <w:sz w:val="22"/>
          <w:szCs w:val="22"/>
        </w:rPr>
        <w:t>per</w:t>
      </w:r>
      <w:r w:rsidRPr="34291E5A" w:rsidR="00F558E7">
        <w:rPr>
          <w:rFonts w:ascii="Arial" w:hAnsi="Arial" w:cs="Arial"/>
          <w:sz w:val="22"/>
          <w:szCs w:val="22"/>
        </w:rPr>
        <w:t>son c</w:t>
      </w:r>
      <w:r w:rsidRPr="34291E5A" w:rsidR="00CD16A6">
        <w:rPr>
          <w:rFonts w:ascii="Arial" w:hAnsi="Arial" w:cs="Arial"/>
          <w:sz w:val="22"/>
          <w:szCs w:val="22"/>
        </w:rPr>
        <w:t>entr</w:t>
      </w:r>
      <w:r w:rsidRPr="34291E5A" w:rsidR="00966921">
        <w:rPr>
          <w:rFonts w:ascii="Arial" w:hAnsi="Arial" w:cs="Arial"/>
          <w:sz w:val="22"/>
          <w:szCs w:val="22"/>
        </w:rPr>
        <w:t xml:space="preserve">ed </w:t>
      </w:r>
      <w:r w:rsidRPr="34291E5A" w:rsidR="00977C08">
        <w:rPr>
          <w:rFonts w:ascii="Arial" w:hAnsi="Arial" w:cs="Arial"/>
          <w:sz w:val="22"/>
          <w:szCs w:val="22"/>
        </w:rPr>
        <w:t>ca</w:t>
      </w:r>
      <w:r w:rsidRPr="34291E5A" w:rsidR="00F56FF8">
        <w:rPr>
          <w:rFonts w:ascii="Arial" w:hAnsi="Arial" w:cs="Arial"/>
          <w:sz w:val="22"/>
          <w:szCs w:val="22"/>
        </w:rPr>
        <w:t xml:space="preserve">re </w:t>
      </w:r>
      <w:r w:rsidRPr="34291E5A" w:rsidR="0088293A">
        <w:rPr>
          <w:rFonts w:ascii="Arial" w:hAnsi="Arial" w:cs="Arial"/>
          <w:sz w:val="22"/>
          <w:szCs w:val="22"/>
        </w:rPr>
        <w:t xml:space="preserve">in </w:t>
      </w:r>
      <w:r w:rsidRPr="34291E5A" w:rsidR="006B095D">
        <w:rPr>
          <w:rFonts w:ascii="Arial" w:hAnsi="Arial" w:cs="Arial"/>
          <w:sz w:val="22"/>
          <w:szCs w:val="22"/>
        </w:rPr>
        <w:t>nursi</w:t>
      </w:r>
      <w:r w:rsidRPr="34291E5A" w:rsidR="002476A0">
        <w:rPr>
          <w:rFonts w:ascii="Arial" w:hAnsi="Arial" w:cs="Arial"/>
          <w:sz w:val="22"/>
          <w:szCs w:val="22"/>
        </w:rPr>
        <w:t xml:space="preserve">ng </w:t>
      </w:r>
      <w:r w:rsidRPr="34291E5A" w:rsidR="00304DA0">
        <w:rPr>
          <w:rFonts w:ascii="Arial" w:hAnsi="Arial" w:cs="Arial"/>
          <w:sz w:val="22"/>
          <w:szCs w:val="22"/>
        </w:rPr>
        <w:t xml:space="preserve">an </w:t>
      </w:r>
      <w:r w:rsidRPr="34291E5A" w:rsidR="00930536">
        <w:rPr>
          <w:rFonts w:ascii="Arial" w:hAnsi="Arial" w:cs="Arial"/>
          <w:sz w:val="22"/>
          <w:szCs w:val="22"/>
        </w:rPr>
        <w:t>inte</w:t>
      </w:r>
      <w:r w:rsidRPr="34291E5A" w:rsidR="00480A5C">
        <w:rPr>
          <w:rFonts w:ascii="Arial" w:hAnsi="Arial" w:cs="Arial"/>
          <w:sz w:val="22"/>
          <w:szCs w:val="22"/>
        </w:rPr>
        <w:t>grati</w:t>
      </w:r>
      <w:r w:rsidRPr="34291E5A" w:rsidR="00094A3A">
        <w:rPr>
          <w:rFonts w:ascii="Arial" w:hAnsi="Arial" w:cs="Arial"/>
          <w:sz w:val="22"/>
          <w:szCs w:val="22"/>
        </w:rPr>
        <w:t xml:space="preserve">ve </w:t>
      </w:r>
      <w:r w:rsidRPr="34291E5A" w:rsidR="00856508">
        <w:rPr>
          <w:rFonts w:ascii="Arial" w:hAnsi="Arial" w:cs="Arial"/>
          <w:sz w:val="22"/>
          <w:szCs w:val="22"/>
        </w:rPr>
        <w:t>re</w:t>
      </w:r>
      <w:r w:rsidRPr="34291E5A" w:rsidR="00AE6E9B">
        <w:rPr>
          <w:rFonts w:ascii="Arial" w:hAnsi="Arial" w:cs="Arial"/>
          <w:sz w:val="22"/>
          <w:szCs w:val="22"/>
        </w:rPr>
        <w:t>view</w:t>
      </w:r>
      <w:r w:rsidRPr="34291E5A" w:rsidR="008A1015">
        <w:rPr>
          <w:rFonts w:ascii="Arial" w:hAnsi="Arial" w:cs="Arial"/>
          <w:sz w:val="22"/>
          <w:szCs w:val="22"/>
        </w:rPr>
        <w:t xml:space="preserve">? </w:t>
      </w:r>
      <w:r w:rsidRPr="34291E5A" w:rsidR="00963D6D">
        <w:rPr>
          <w:rFonts w:ascii="Arial" w:hAnsi="Arial" w:cs="Arial"/>
          <w:sz w:val="22"/>
          <w:szCs w:val="22"/>
        </w:rPr>
        <w:t xml:space="preserve">Available </w:t>
      </w:r>
      <w:r w:rsidRPr="34291E5A" w:rsidR="00BB6BD3">
        <w:rPr>
          <w:rFonts w:ascii="Arial" w:hAnsi="Arial" w:cs="Arial"/>
          <w:sz w:val="22"/>
          <w:szCs w:val="22"/>
        </w:rPr>
        <w:t>at</w:t>
      </w:r>
      <w:r w:rsidRPr="34291E5A" w:rsidR="0048078D">
        <w:rPr>
          <w:rFonts w:ascii="Arial" w:hAnsi="Arial" w:cs="Arial"/>
          <w:sz w:val="22"/>
          <w:szCs w:val="22"/>
        </w:rPr>
        <w:t>:</w:t>
      </w:r>
      <w:r w:rsidR="003E4CA8">
        <w:rPr/>
        <w:t xml:space="preserve"> </w:t>
      </w:r>
      <w:hyperlink r:id="R9b75e9812bfa4f01">
        <w:r w:rsidRPr="34291E5A" w:rsidR="003E4CA8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https://journals.plos.org/plosmedicine/article?id=10.1371/journal.pmed.1002500&amp;</w:t>
        </w:r>
      </w:hyperlink>
      <w:r w:rsidRPr="34291E5A" w:rsidR="003E4CA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EB472A">
        <w:rPr>
          <w:rFonts w:ascii="Arial" w:hAnsi="Arial" w:cs="Arial"/>
          <w:sz w:val="22"/>
          <w:szCs w:val="22"/>
        </w:rPr>
        <w:t>A</w:t>
      </w:r>
      <w:r w:rsidRPr="34291E5A" w:rsidR="001822C1">
        <w:rPr>
          <w:rFonts w:ascii="Arial" w:hAnsi="Arial" w:cs="Arial"/>
          <w:sz w:val="22"/>
          <w:szCs w:val="22"/>
        </w:rPr>
        <w:t>ccess</w:t>
      </w:r>
      <w:r w:rsidRPr="34291E5A" w:rsidR="00DF0982">
        <w:rPr>
          <w:rFonts w:ascii="Arial" w:hAnsi="Arial" w:cs="Arial"/>
          <w:sz w:val="22"/>
          <w:szCs w:val="22"/>
        </w:rPr>
        <w:t>ed</w:t>
      </w:r>
      <w:r w:rsidRPr="34291E5A" w:rsidR="00300678">
        <w:rPr>
          <w:rFonts w:ascii="Arial" w:hAnsi="Arial" w:cs="Arial"/>
          <w:sz w:val="22"/>
          <w:szCs w:val="22"/>
        </w:rPr>
        <w:t>:</w:t>
      </w:r>
      <w:r w:rsidRPr="34291E5A" w:rsidR="00DC1E43">
        <w:rPr>
          <w:rFonts w:ascii="Arial" w:hAnsi="Arial" w:cs="Arial"/>
          <w:sz w:val="22"/>
          <w:szCs w:val="22"/>
        </w:rPr>
        <w:t xml:space="preserve"> </w:t>
      </w:r>
      <w:r w:rsidRPr="34291E5A" w:rsidR="00393827">
        <w:rPr>
          <w:rFonts w:ascii="Arial" w:hAnsi="Arial" w:cs="Arial"/>
          <w:sz w:val="22"/>
          <w:szCs w:val="22"/>
        </w:rPr>
        <w:t>(</w:t>
      </w:r>
      <w:r w:rsidRPr="34291E5A" w:rsidR="0028532B">
        <w:rPr>
          <w:rFonts w:ascii="Arial" w:hAnsi="Arial" w:cs="Arial"/>
          <w:sz w:val="22"/>
          <w:szCs w:val="22"/>
        </w:rPr>
        <w:t>24</w:t>
      </w:r>
      <w:r w:rsidRPr="34291E5A" w:rsidR="002B0225">
        <w:rPr>
          <w:rFonts w:ascii="Arial" w:hAnsi="Arial" w:cs="Arial"/>
          <w:sz w:val="22"/>
          <w:szCs w:val="22"/>
        </w:rPr>
        <w:t>/0</w:t>
      </w:r>
      <w:r w:rsidRPr="34291E5A" w:rsidR="008749DC">
        <w:rPr>
          <w:rFonts w:ascii="Arial" w:hAnsi="Arial" w:cs="Arial"/>
          <w:sz w:val="22"/>
          <w:szCs w:val="22"/>
        </w:rPr>
        <w:t>2/</w:t>
      </w:r>
      <w:r w:rsidRPr="34291E5A" w:rsidR="001E48BD">
        <w:rPr>
          <w:rFonts w:ascii="Arial" w:hAnsi="Arial" w:cs="Arial"/>
          <w:sz w:val="22"/>
          <w:szCs w:val="22"/>
        </w:rPr>
        <w:t>202</w:t>
      </w:r>
      <w:r w:rsidRPr="34291E5A" w:rsidR="00B2117D">
        <w:rPr>
          <w:rFonts w:ascii="Arial" w:hAnsi="Arial" w:cs="Arial"/>
          <w:sz w:val="22"/>
          <w:szCs w:val="22"/>
        </w:rPr>
        <w:t>6</w:t>
      </w:r>
      <w:r w:rsidRPr="34291E5A" w:rsidR="008F4EAB">
        <w:rPr>
          <w:rFonts w:ascii="Arial" w:hAnsi="Arial" w:cs="Arial"/>
          <w:sz w:val="22"/>
          <w:szCs w:val="22"/>
        </w:rPr>
        <w:t>)</w:t>
      </w:r>
    </w:p>
    <w:p w:rsidR="34291E5A" w:rsidP="34291E5A" w:rsidRDefault="34291E5A" w14:paraId="55E8830A" w14:textId="430992E6">
      <w:pPr>
        <w:spacing w:line="360" w:lineRule="auto"/>
        <w:rPr>
          <w:rFonts w:ascii="Arial" w:hAnsi="Arial" w:cs="Arial"/>
          <w:sz w:val="22"/>
          <w:szCs w:val="22"/>
        </w:rPr>
      </w:pPr>
    </w:p>
    <w:p w:rsidR="3C680B3E" w:rsidP="34291E5A" w:rsidRDefault="3C680B3E" w14:paraId="350722E0" w14:textId="501F64A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291E5A" w:rsidR="3C680B3E">
        <w:rPr>
          <w:rFonts w:ascii="Arial" w:hAnsi="Arial" w:cs="Arial"/>
          <w:sz w:val="22"/>
          <w:szCs w:val="22"/>
        </w:rPr>
        <w:t xml:space="preserve">Caroline J. Huxley, Karin Eli, </w:t>
      </w:r>
      <w:r w:rsidRPr="34291E5A" w:rsidR="51AEE553">
        <w:rPr>
          <w:rFonts w:ascii="Arial" w:hAnsi="Arial" w:cs="Arial"/>
          <w:sz w:val="22"/>
          <w:szCs w:val="22"/>
        </w:rPr>
        <w:t>C</w:t>
      </w:r>
      <w:r w:rsidRPr="34291E5A" w:rsidR="3C680B3E">
        <w:rPr>
          <w:rFonts w:ascii="Arial" w:hAnsi="Arial" w:cs="Arial"/>
          <w:sz w:val="22"/>
          <w:szCs w:val="22"/>
        </w:rPr>
        <w:t>laire A. Hawkes, Frances G</w:t>
      </w:r>
      <w:r w:rsidRPr="34291E5A" w:rsidR="467A39F4">
        <w:rPr>
          <w:rFonts w:ascii="Arial" w:hAnsi="Arial" w:cs="Arial"/>
          <w:sz w:val="22"/>
          <w:szCs w:val="22"/>
        </w:rPr>
        <w:t xml:space="preserve">riffiths, </w:t>
      </w:r>
      <w:r w:rsidRPr="34291E5A" w:rsidR="28CE90DF">
        <w:rPr>
          <w:rFonts w:ascii="Arial" w:hAnsi="Arial" w:cs="Arial"/>
          <w:sz w:val="22"/>
          <w:szCs w:val="22"/>
        </w:rPr>
        <w:t>Martin Underwood, Gavin D. Perkins, Hazel Blanchard</w:t>
      </w:r>
      <w:r w:rsidRPr="34291E5A" w:rsidR="7E8A64DF">
        <w:rPr>
          <w:rFonts w:ascii="Arial" w:hAnsi="Arial" w:cs="Arial"/>
          <w:sz w:val="22"/>
          <w:szCs w:val="22"/>
        </w:rPr>
        <w:t xml:space="preserve">, Jenny Harlock, Julia Walsh Annie-Marie Slowther </w:t>
      </w:r>
      <w:r w:rsidRPr="34291E5A" w:rsidR="048B25ED">
        <w:rPr>
          <w:rFonts w:ascii="Arial" w:hAnsi="Arial" w:cs="Arial"/>
          <w:sz w:val="22"/>
          <w:szCs w:val="22"/>
        </w:rPr>
        <w:t xml:space="preserve">(2024) are completed respect plans </w:t>
      </w:r>
      <w:r w:rsidRPr="34291E5A" w:rsidR="048B25ED">
        <w:rPr>
          <w:rFonts w:ascii="Arial" w:hAnsi="Arial" w:cs="Arial"/>
          <w:sz w:val="22"/>
          <w:szCs w:val="22"/>
        </w:rPr>
        <w:t>facilitating</w:t>
      </w:r>
      <w:r w:rsidRPr="34291E5A" w:rsidR="048B25ED">
        <w:rPr>
          <w:rFonts w:ascii="Arial" w:hAnsi="Arial" w:cs="Arial"/>
          <w:sz w:val="22"/>
          <w:szCs w:val="22"/>
        </w:rPr>
        <w:t xml:space="preserve"> </w:t>
      </w:r>
      <w:r w:rsidRPr="34291E5A" w:rsidR="3FE70104">
        <w:rPr>
          <w:rFonts w:ascii="Arial" w:hAnsi="Arial" w:cs="Arial"/>
          <w:sz w:val="22"/>
          <w:szCs w:val="22"/>
        </w:rPr>
        <w:t>person-centred</w:t>
      </w:r>
      <w:r w:rsidRPr="34291E5A" w:rsidR="048B25ED">
        <w:rPr>
          <w:rFonts w:ascii="Arial" w:hAnsi="Arial" w:cs="Arial"/>
          <w:sz w:val="22"/>
          <w:szCs w:val="22"/>
        </w:rPr>
        <w:t xml:space="preserve"> care? </w:t>
      </w:r>
      <w:r w:rsidRPr="34291E5A" w:rsidR="6E57EC8C">
        <w:rPr>
          <w:rFonts w:ascii="Arial" w:hAnsi="Arial" w:cs="Arial"/>
          <w:sz w:val="22"/>
          <w:szCs w:val="22"/>
        </w:rPr>
        <w:t xml:space="preserve">An evaluation of completed plans in UK general practise? Available at: </w:t>
      </w:r>
      <w:hyperlink r:id="R8d0a6f6a71ae4410">
        <w:r w:rsidRPr="34291E5A" w:rsidR="373110DA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Are completed ReSPECT plans facilitating person-centred care? An evaluation of completed plans in UK general practice - ScienceDirect</w:t>
        </w:r>
      </w:hyperlink>
      <w:r w:rsidRPr="34291E5A" w:rsidR="373110D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Accessed:( 25/02/2026)</w:t>
      </w:r>
    </w:p>
    <w:p w:rsidR="34291E5A" w:rsidP="34291E5A" w:rsidRDefault="34291E5A" w14:paraId="6B59E05E" w14:textId="061E5B93">
      <w:pPr>
        <w:spacing w:line="360" w:lineRule="auto"/>
        <w:rPr>
          <w:rFonts w:ascii="Arial" w:hAnsi="Arial" w:cs="Arial"/>
          <w:sz w:val="22"/>
          <w:szCs w:val="22"/>
        </w:rPr>
      </w:pPr>
    </w:p>
    <w:p w:rsidRPr="00546ECF" w:rsidR="00D734AD" w:rsidP="003A61F9" w:rsidRDefault="00941E54" w14:paraId="06427E82" w14:textId="77F7B0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4291E5A" w:rsidR="00941E54">
        <w:rPr>
          <w:rFonts w:ascii="Arial" w:hAnsi="Arial" w:cs="Arial"/>
          <w:sz w:val="22"/>
          <w:szCs w:val="22"/>
        </w:rPr>
        <w:t>C</w:t>
      </w:r>
      <w:r w:rsidRPr="34291E5A" w:rsidR="00901537">
        <w:rPr>
          <w:rFonts w:ascii="Arial" w:hAnsi="Arial" w:cs="Arial"/>
          <w:sz w:val="22"/>
          <w:szCs w:val="22"/>
        </w:rPr>
        <w:t>e</w:t>
      </w:r>
      <w:r w:rsidRPr="34291E5A" w:rsidR="00695454">
        <w:rPr>
          <w:rFonts w:ascii="Arial" w:hAnsi="Arial" w:cs="Arial"/>
          <w:sz w:val="22"/>
          <w:szCs w:val="22"/>
        </w:rPr>
        <w:t>cil</w:t>
      </w:r>
      <w:r w:rsidRPr="34291E5A" w:rsidR="00941E54">
        <w:rPr>
          <w:rFonts w:ascii="Arial" w:hAnsi="Arial" w:cs="Arial"/>
          <w:sz w:val="22"/>
          <w:szCs w:val="22"/>
        </w:rPr>
        <w:t xml:space="preserve">la </w:t>
      </w:r>
      <w:r w:rsidRPr="34291E5A" w:rsidR="00281FBE">
        <w:rPr>
          <w:rFonts w:ascii="Arial" w:hAnsi="Arial" w:cs="Arial"/>
          <w:sz w:val="22"/>
          <w:szCs w:val="22"/>
        </w:rPr>
        <w:t>Lin</w:t>
      </w:r>
      <w:r w:rsidRPr="34291E5A" w:rsidR="007A2F8A">
        <w:rPr>
          <w:rFonts w:ascii="Arial" w:hAnsi="Arial" w:cs="Arial"/>
          <w:sz w:val="22"/>
          <w:szCs w:val="22"/>
        </w:rPr>
        <w:t>n</w:t>
      </w:r>
      <w:r w:rsidRPr="34291E5A" w:rsidR="00E23FE4">
        <w:rPr>
          <w:rFonts w:ascii="Arial" w:hAnsi="Arial" w:cs="Arial"/>
          <w:sz w:val="22"/>
          <w:szCs w:val="22"/>
        </w:rPr>
        <w:t>ane</w:t>
      </w:r>
      <w:r w:rsidRPr="34291E5A" w:rsidR="005920A4">
        <w:rPr>
          <w:rFonts w:ascii="Arial" w:hAnsi="Arial" w:cs="Arial"/>
          <w:sz w:val="22"/>
          <w:szCs w:val="22"/>
        </w:rPr>
        <w:t>n</w:t>
      </w:r>
      <w:r w:rsidRPr="34291E5A" w:rsidR="0039341F">
        <w:rPr>
          <w:rFonts w:ascii="Arial" w:hAnsi="Arial" w:cs="Arial"/>
          <w:sz w:val="22"/>
          <w:szCs w:val="22"/>
        </w:rPr>
        <w:t xml:space="preserve">, </w:t>
      </w:r>
      <w:r w:rsidRPr="34291E5A" w:rsidR="00E35C98">
        <w:rPr>
          <w:rFonts w:ascii="Arial" w:hAnsi="Arial" w:cs="Arial"/>
          <w:sz w:val="22"/>
          <w:szCs w:val="22"/>
        </w:rPr>
        <w:t>J</w:t>
      </w:r>
      <w:r w:rsidRPr="34291E5A" w:rsidR="00E354CE">
        <w:rPr>
          <w:rFonts w:ascii="Arial" w:hAnsi="Arial" w:cs="Arial"/>
          <w:sz w:val="22"/>
          <w:szCs w:val="22"/>
        </w:rPr>
        <w:t>e</w:t>
      </w:r>
      <w:r w:rsidRPr="34291E5A" w:rsidR="002663BF">
        <w:rPr>
          <w:rFonts w:ascii="Arial" w:hAnsi="Arial" w:cs="Arial"/>
          <w:sz w:val="22"/>
          <w:szCs w:val="22"/>
        </w:rPr>
        <w:t>ssica</w:t>
      </w:r>
      <w:r w:rsidRPr="34291E5A" w:rsidR="0043285E">
        <w:rPr>
          <w:rFonts w:ascii="Arial" w:hAnsi="Arial" w:cs="Arial"/>
          <w:sz w:val="22"/>
          <w:szCs w:val="22"/>
        </w:rPr>
        <w:t xml:space="preserve"> </w:t>
      </w:r>
      <w:r w:rsidRPr="34291E5A" w:rsidR="00981EC9">
        <w:rPr>
          <w:rFonts w:ascii="Arial" w:hAnsi="Arial" w:cs="Arial"/>
          <w:sz w:val="22"/>
          <w:szCs w:val="22"/>
        </w:rPr>
        <w:t>H</w:t>
      </w:r>
      <w:r w:rsidRPr="34291E5A" w:rsidR="00DE4398">
        <w:rPr>
          <w:rFonts w:ascii="Arial" w:hAnsi="Arial" w:cs="Arial"/>
          <w:sz w:val="22"/>
          <w:szCs w:val="22"/>
        </w:rPr>
        <w:t>e</w:t>
      </w:r>
      <w:r w:rsidRPr="34291E5A" w:rsidR="006863F9">
        <w:rPr>
          <w:rFonts w:ascii="Arial" w:hAnsi="Arial" w:cs="Arial"/>
          <w:sz w:val="22"/>
          <w:szCs w:val="22"/>
        </w:rPr>
        <w:t>mberg</w:t>
      </w:r>
      <w:r w:rsidRPr="34291E5A" w:rsidR="0013288B">
        <w:rPr>
          <w:rFonts w:ascii="Arial" w:hAnsi="Arial" w:cs="Arial"/>
          <w:sz w:val="22"/>
          <w:szCs w:val="22"/>
        </w:rPr>
        <w:t xml:space="preserve">, </w:t>
      </w:r>
      <w:r w:rsidRPr="34291E5A" w:rsidR="00CA5751">
        <w:rPr>
          <w:rFonts w:ascii="Arial" w:hAnsi="Arial" w:cs="Arial"/>
          <w:sz w:val="22"/>
          <w:szCs w:val="22"/>
        </w:rPr>
        <w:t>Grethe</w:t>
      </w:r>
      <w:r w:rsidRPr="34291E5A" w:rsidR="004D2642">
        <w:rPr>
          <w:rFonts w:ascii="Arial" w:hAnsi="Arial" w:cs="Arial"/>
          <w:sz w:val="22"/>
          <w:szCs w:val="22"/>
        </w:rPr>
        <w:t xml:space="preserve"> </w:t>
      </w:r>
      <w:r w:rsidRPr="34291E5A" w:rsidR="009215E9">
        <w:rPr>
          <w:rFonts w:ascii="Arial" w:hAnsi="Arial" w:cs="Arial"/>
          <w:sz w:val="22"/>
          <w:szCs w:val="22"/>
        </w:rPr>
        <w:t>H</w:t>
      </w:r>
      <w:r w:rsidRPr="34291E5A" w:rsidR="00341985">
        <w:rPr>
          <w:rFonts w:ascii="Arial" w:hAnsi="Arial" w:cs="Arial"/>
          <w:sz w:val="22"/>
          <w:szCs w:val="22"/>
        </w:rPr>
        <w:t xml:space="preserve"> </w:t>
      </w:r>
      <w:r w:rsidRPr="34291E5A" w:rsidR="00467058">
        <w:rPr>
          <w:rFonts w:ascii="Arial" w:hAnsi="Arial" w:cs="Arial"/>
          <w:sz w:val="22"/>
          <w:szCs w:val="22"/>
        </w:rPr>
        <w:t xml:space="preserve">Bjerga, </w:t>
      </w:r>
      <w:r w:rsidRPr="34291E5A" w:rsidR="00B15F2C">
        <w:rPr>
          <w:rFonts w:ascii="Arial" w:hAnsi="Arial" w:cs="Arial"/>
          <w:sz w:val="22"/>
          <w:szCs w:val="22"/>
        </w:rPr>
        <w:t>V</w:t>
      </w:r>
      <w:r w:rsidRPr="34291E5A" w:rsidR="00073082">
        <w:rPr>
          <w:rFonts w:ascii="Arial" w:hAnsi="Arial" w:cs="Arial"/>
          <w:sz w:val="22"/>
          <w:szCs w:val="22"/>
        </w:rPr>
        <w:t>e</w:t>
      </w:r>
      <w:r w:rsidRPr="34291E5A" w:rsidR="00383A92">
        <w:rPr>
          <w:rFonts w:ascii="Arial" w:hAnsi="Arial" w:cs="Arial"/>
          <w:sz w:val="22"/>
          <w:szCs w:val="22"/>
        </w:rPr>
        <w:t xml:space="preserve">nke </w:t>
      </w:r>
      <w:r w:rsidRPr="34291E5A" w:rsidR="007D72A9">
        <w:rPr>
          <w:rFonts w:ascii="Arial" w:hAnsi="Arial" w:cs="Arial"/>
          <w:sz w:val="22"/>
          <w:szCs w:val="22"/>
        </w:rPr>
        <w:t>Ueland</w:t>
      </w:r>
      <w:r w:rsidRPr="34291E5A" w:rsidR="00B23B40">
        <w:rPr>
          <w:rFonts w:ascii="Arial" w:hAnsi="Arial" w:cs="Arial"/>
          <w:sz w:val="22"/>
          <w:szCs w:val="22"/>
        </w:rPr>
        <w:t xml:space="preserve">, </w:t>
      </w:r>
      <w:r w:rsidRPr="34291E5A" w:rsidR="00CA7C03">
        <w:rPr>
          <w:rFonts w:ascii="Arial" w:hAnsi="Arial" w:cs="Arial"/>
          <w:sz w:val="22"/>
          <w:szCs w:val="22"/>
        </w:rPr>
        <w:t>Elisabeth</w:t>
      </w:r>
      <w:r w:rsidRPr="34291E5A" w:rsidR="00245D4E">
        <w:rPr>
          <w:rFonts w:ascii="Arial" w:hAnsi="Arial" w:cs="Arial"/>
          <w:sz w:val="22"/>
          <w:szCs w:val="22"/>
        </w:rPr>
        <w:t xml:space="preserve"> </w:t>
      </w:r>
      <w:r w:rsidRPr="34291E5A" w:rsidR="006B4BDC">
        <w:rPr>
          <w:rFonts w:ascii="Arial" w:hAnsi="Arial" w:cs="Arial"/>
          <w:sz w:val="22"/>
          <w:szCs w:val="22"/>
        </w:rPr>
        <w:t xml:space="preserve">Bergdahl </w:t>
      </w:r>
      <w:r w:rsidRPr="34291E5A" w:rsidR="00671F54">
        <w:rPr>
          <w:rFonts w:ascii="Arial" w:hAnsi="Arial" w:cs="Arial"/>
          <w:sz w:val="22"/>
          <w:szCs w:val="22"/>
        </w:rPr>
        <w:t>(</w:t>
      </w:r>
      <w:r w:rsidRPr="34291E5A" w:rsidR="002D2646">
        <w:rPr>
          <w:rFonts w:ascii="Arial" w:hAnsi="Arial" w:cs="Arial"/>
          <w:sz w:val="22"/>
          <w:szCs w:val="22"/>
        </w:rPr>
        <w:t>202</w:t>
      </w:r>
      <w:r w:rsidRPr="34291E5A" w:rsidR="00FE00A4">
        <w:rPr>
          <w:rFonts w:ascii="Arial" w:hAnsi="Arial" w:cs="Arial"/>
          <w:sz w:val="22"/>
          <w:szCs w:val="22"/>
        </w:rPr>
        <w:t>5)</w:t>
      </w:r>
      <w:r w:rsidRPr="34291E5A" w:rsidR="00EC37C0">
        <w:rPr>
          <w:rFonts w:ascii="Arial" w:hAnsi="Arial" w:cs="Arial"/>
          <w:sz w:val="22"/>
          <w:szCs w:val="22"/>
        </w:rPr>
        <w:t xml:space="preserve"> </w:t>
      </w:r>
      <w:r w:rsidRPr="34291E5A" w:rsidR="006A53E8">
        <w:rPr>
          <w:rFonts w:ascii="Arial" w:hAnsi="Arial" w:cs="Arial"/>
          <w:sz w:val="22"/>
          <w:szCs w:val="22"/>
        </w:rPr>
        <w:t xml:space="preserve">possibilities and </w:t>
      </w:r>
      <w:r w:rsidRPr="34291E5A" w:rsidR="008832AD">
        <w:rPr>
          <w:rFonts w:ascii="Arial" w:hAnsi="Arial" w:cs="Arial"/>
          <w:sz w:val="22"/>
          <w:szCs w:val="22"/>
        </w:rPr>
        <w:t xml:space="preserve">limitations in person centred cancer care a </w:t>
      </w:r>
      <w:r w:rsidRPr="34291E5A" w:rsidR="00355D0B">
        <w:rPr>
          <w:rFonts w:ascii="Arial" w:hAnsi="Arial" w:cs="Arial"/>
          <w:sz w:val="22"/>
          <w:szCs w:val="22"/>
        </w:rPr>
        <w:t>qualitative</w:t>
      </w:r>
      <w:r w:rsidRPr="34291E5A" w:rsidR="008832AD">
        <w:rPr>
          <w:rFonts w:ascii="Arial" w:hAnsi="Arial" w:cs="Arial"/>
          <w:sz w:val="22"/>
          <w:szCs w:val="22"/>
        </w:rPr>
        <w:t xml:space="preserve"> study</w:t>
      </w:r>
      <w:r w:rsidRPr="34291E5A" w:rsidR="00355D0B">
        <w:rPr>
          <w:rFonts w:ascii="Arial" w:hAnsi="Arial" w:cs="Arial"/>
          <w:sz w:val="22"/>
          <w:szCs w:val="22"/>
        </w:rPr>
        <w:t xml:space="preserve">? Available at: </w:t>
      </w:r>
      <w:hyperlink r:id="R0e84af4243a74517">
        <w:r w:rsidRPr="34291E5A" w:rsidR="00A92698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https://onlinelibrary.wiley.com/doi/full/10.1111/scs.70002</w:t>
        </w:r>
      </w:hyperlink>
      <w:r w:rsidRPr="34291E5A" w:rsidR="00A9269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6647BA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Accessed:(24/02/2026) </w:t>
      </w:r>
    </w:p>
    <w:p w:rsidR="34291E5A" w:rsidP="34291E5A" w:rsidRDefault="34291E5A" w14:paraId="7CA6B633" w14:textId="7A49CC0D">
      <w:pPr>
        <w:spacing w:line="360" w:lineRule="auto"/>
        <w:rPr>
          <w:rFonts w:ascii="Arial" w:hAnsi="Arial" w:cs="Arial"/>
          <w:color w:val="000000" w:themeColor="text1" w:themeTint="FF" w:themeShade="FF"/>
          <w:sz w:val="22"/>
          <w:szCs w:val="22"/>
        </w:rPr>
      </w:pPr>
    </w:p>
    <w:p w:rsidR="40DA8616" w:rsidP="34291E5A" w:rsidRDefault="40DA8616" w14:paraId="770404D0" w14:textId="14BB118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291E5A" w:rsidR="40DA8616">
        <w:rPr>
          <w:rFonts w:ascii="Arial" w:hAnsi="Arial" w:cs="Arial"/>
          <w:color w:val="000000" w:themeColor="text1" w:themeTint="FF" w:themeShade="FF"/>
          <w:sz w:val="22"/>
          <w:szCs w:val="22"/>
        </w:rPr>
        <w:t>Claire Goodman PhD, Nadia Robb MSc, Vari Drennan P</w:t>
      </w:r>
      <w:r w:rsidRPr="34291E5A" w:rsidR="2279BBCC">
        <w:rPr>
          <w:rFonts w:ascii="Arial" w:hAnsi="Arial" w:cs="Arial"/>
          <w:color w:val="000000" w:themeColor="text1" w:themeTint="FF" w:themeShade="FF"/>
          <w:sz w:val="22"/>
          <w:szCs w:val="22"/>
        </w:rPr>
        <w:t>hD, Rosemary Woolley MSc (2005) partnership working by defualt</w:t>
      </w:r>
      <w:r w:rsidRPr="34291E5A" w:rsidR="307E64A3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: distirct nurses and care home staff providing care for older people? Available at: </w:t>
      </w:r>
      <w:hyperlink r:id="R62f2510d7f68466a">
        <w:r w:rsidRPr="34291E5A" w:rsidR="61D73D76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Partnership working by default: district nurses and care home staff providing care for older people - Goodman - 2005 - Health &amp; Social Care in the Community - Wiley Online Library</w:t>
        </w:r>
      </w:hyperlink>
      <w:r w:rsidRPr="34291E5A" w:rsidR="61D73D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Accessed:(25/02/2026)</w:t>
      </w:r>
    </w:p>
    <w:p w:rsidR="34291E5A" w:rsidP="34291E5A" w:rsidRDefault="34291E5A" w14:paraId="7C12170C" w14:textId="5197FD57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00121FA1" w:rsidP="003A61F9" w:rsidRDefault="004F2DBB" w14:paraId="6F35B50E" w14:textId="50A8A162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4F2DBB">
        <w:rPr>
          <w:rFonts w:ascii="Arial" w:hAnsi="Arial" w:cs="Arial"/>
          <w:sz w:val="22"/>
          <w:szCs w:val="22"/>
        </w:rPr>
        <w:t xml:space="preserve">Kerstin </w:t>
      </w:r>
      <w:r w:rsidRPr="34291E5A" w:rsidR="0038702B">
        <w:rPr>
          <w:rFonts w:ascii="Arial" w:hAnsi="Arial" w:cs="Arial"/>
          <w:sz w:val="22"/>
          <w:szCs w:val="22"/>
        </w:rPr>
        <w:t>Ulin</w:t>
      </w:r>
      <w:r w:rsidRPr="34291E5A" w:rsidR="00475425">
        <w:rPr>
          <w:rFonts w:ascii="Arial" w:hAnsi="Arial" w:cs="Arial"/>
          <w:sz w:val="22"/>
          <w:szCs w:val="22"/>
        </w:rPr>
        <w:t>,</w:t>
      </w:r>
      <w:r w:rsidRPr="34291E5A" w:rsidR="003069BA">
        <w:rPr>
          <w:rFonts w:ascii="Arial" w:hAnsi="Arial" w:cs="Arial"/>
          <w:sz w:val="22"/>
          <w:szCs w:val="22"/>
        </w:rPr>
        <w:t xml:space="preserve"> </w:t>
      </w:r>
      <w:r w:rsidRPr="34291E5A" w:rsidR="00ED4CA5">
        <w:rPr>
          <w:rFonts w:ascii="Arial" w:hAnsi="Arial" w:cs="Arial"/>
          <w:sz w:val="22"/>
          <w:szCs w:val="22"/>
        </w:rPr>
        <w:t>D</w:t>
      </w:r>
      <w:r w:rsidRPr="34291E5A" w:rsidR="00BF5CE6">
        <w:rPr>
          <w:rFonts w:ascii="Arial" w:hAnsi="Arial" w:cs="Arial"/>
          <w:sz w:val="22"/>
          <w:szCs w:val="22"/>
        </w:rPr>
        <w:t>an</w:t>
      </w:r>
      <w:r w:rsidRPr="34291E5A" w:rsidR="006A2DE4">
        <w:rPr>
          <w:rFonts w:ascii="Arial" w:hAnsi="Arial" w:cs="Arial"/>
          <w:sz w:val="22"/>
          <w:szCs w:val="22"/>
        </w:rPr>
        <w:t xml:space="preserve"> </w:t>
      </w:r>
      <w:r w:rsidRPr="34291E5A" w:rsidR="009F0DC4">
        <w:rPr>
          <w:rFonts w:ascii="Arial" w:hAnsi="Arial" w:cs="Arial"/>
          <w:sz w:val="22"/>
          <w:szCs w:val="22"/>
        </w:rPr>
        <w:t>M</w:t>
      </w:r>
      <w:r w:rsidRPr="34291E5A" w:rsidR="006A2DE4">
        <w:rPr>
          <w:rFonts w:ascii="Arial" w:hAnsi="Arial" w:cs="Arial"/>
          <w:sz w:val="22"/>
          <w:szCs w:val="22"/>
        </w:rPr>
        <w:t>al</w:t>
      </w:r>
      <w:r w:rsidRPr="34291E5A" w:rsidR="00F75D4A">
        <w:rPr>
          <w:rFonts w:ascii="Arial" w:hAnsi="Arial" w:cs="Arial"/>
          <w:sz w:val="22"/>
          <w:szCs w:val="22"/>
        </w:rPr>
        <w:t xml:space="preserve">m, </w:t>
      </w:r>
      <w:r w:rsidRPr="34291E5A" w:rsidR="0010384A">
        <w:rPr>
          <w:rFonts w:ascii="Arial" w:hAnsi="Arial" w:cs="Arial"/>
          <w:sz w:val="22"/>
          <w:szCs w:val="22"/>
        </w:rPr>
        <w:t>Annette</w:t>
      </w:r>
      <w:r w:rsidRPr="34291E5A" w:rsidR="00D92B5D">
        <w:rPr>
          <w:rFonts w:ascii="Arial" w:hAnsi="Arial" w:cs="Arial"/>
          <w:sz w:val="22"/>
          <w:szCs w:val="22"/>
        </w:rPr>
        <w:t xml:space="preserve"> </w:t>
      </w:r>
      <w:r w:rsidRPr="34291E5A" w:rsidR="00FB3106">
        <w:rPr>
          <w:rFonts w:ascii="Arial" w:hAnsi="Arial" w:cs="Arial"/>
          <w:sz w:val="22"/>
          <w:szCs w:val="22"/>
        </w:rPr>
        <w:t>Nygard</w:t>
      </w:r>
      <w:r w:rsidRPr="34291E5A" w:rsidR="00E53FEF">
        <w:rPr>
          <w:rFonts w:ascii="Arial" w:hAnsi="Arial" w:cs="Arial"/>
          <w:sz w:val="22"/>
          <w:szCs w:val="22"/>
        </w:rPr>
        <w:t xml:space="preserve"> </w:t>
      </w:r>
      <w:r w:rsidRPr="34291E5A" w:rsidR="000B6FB7">
        <w:rPr>
          <w:rFonts w:ascii="Arial" w:hAnsi="Arial" w:cs="Arial"/>
          <w:sz w:val="22"/>
          <w:szCs w:val="22"/>
        </w:rPr>
        <w:t>(</w:t>
      </w:r>
      <w:r w:rsidRPr="34291E5A" w:rsidR="000964E5">
        <w:rPr>
          <w:rFonts w:ascii="Arial" w:hAnsi="Arial" w:cs="Arial"/>
          <w:sz w:val="22"/>
          <w:szCs w:val="22"/>
        </w:rPr>
        <w:t>201</w:t>
      </w:r>
      <w:r w:rsidRPr="34291E5A" w:rsidR="0049649C">
        <w:rPr>
          <w:rFonts w:ascii="Arial" w:hAnsi="Arial" w:cs="Arial"/>
          <w:sz w:val="22"/>
          <w:szCs w:val="22"/>
        </w:rPr>
        <w:t>5</w:t>
      </w:r>
      <w:r w:rsidRPr="34291E5A" w:rsidR="00BB2DC0">
        <w:rPr>
          <w:rFonts w:ascii="Arial" w:hAnsi="Arial" w:cs="Arial"/>
          <w:sz w:val="22"/>
          <w:szCs w:val="22"/>
        </w:rPr>
        <w:t>)</w:t>
      </w:r>
      <w:r w:rsidRPr="34291E5A" w:rsidR="00B0234B">
        <w:rPr>
          <w:rFonts w:ascii="Arial" w:hAnsi="Arial" w:cs="Arial"/>
          <w:sz w:val="22"/>
          <w:szCs w:val="22"/>
        </w:rPr>
        <w:t xml:space="preserve"> </w:t>
      </w:r>
      <w:r w:rsidRPr="34291E5A" w:rsidR="00F52151">
        <w:rPr>
          <w:rFonts w:ascii="Arial" w:hAnsi="Arial" w:cs="Arial"/>
          <w:sz w:val="22"/>
          <w:szCs w:val="22"/>
        </w:rPr>
        <w:t>what</w:t>
      </w:r>
      <w:r w:rsidRPr="34291E5A" w:rsidR="00E03272">
        <w:rPr>
          <w:rFonts w:ascii="Arial" w:hAnsi="Arial" w:cs="Arial"/>
          <w:sz w:val="22"/>
          <w:szCs w:val="22"/>
        </w:rPr>
        <w:t xml:space="preserve"> is k</w:t>
      </w:r>
      <w:r w:rsidRPr="34291E5A" w:rsidR="00521D49">
        <w:rPr>
          <w:rFonts w:ascii="Arial" w:hAnsi="Arial" w:cs="Arial"/>
          <w:sz w:val="22"/>
          <w:szCs w:val="22"/>
        </w:rPr>
        <w:t xml:space="preserve">nown </w:t>
      </w:r>
      <w:r w:rsidRPr="34291E5A" w:rsidR="002D696B">
        <w:rPr>
          <w:rFonts w:ascii="Arial" w:hAnsi="Arial" w:cs="Arial"/>
          <w:sz w:val="22"/>
          <w:szCs w:val="22"/>
        </w:rPr>
        <w:t>abo</w:t>
      </w:r>
      <w:r w:rsidRPr="34291E5A" w:rsidR="00270302">
        <w:rPr>
          <w:rFonts w:ascii="Arial" w:hAnsi="Arial" w:cs="Arial"/>
          <w:sz w:val="22"/>
          <w:szCs w:val="22"/>
        </w:rPr>
        <w:t xml:space="preserve">ut </w:t>
      </w:r>
      <w:r w:rsidRPr="34291E5A" w:rsidR="00062FD6">
        <w:rPr>
          <w:rFonts w:ascii="Arial" w:hAnsi="Arial" w:cs="Arial"/>
          <w:sz w:val="22"/>
          <w:szCs w:val="22"/>
        </w:rPr>
        <w:t>the</w:t>
      </w:r>
      <w:r w:rsidRPr="34291E5A" w:rsidR="00896D4C">
        <w:rPr>
          <w:rFonts w:ascii="Arial" w:hAnsi="Arial" w:cs="Arial"/>
          <w:sz w:val="22"/>
          <w:szCs w:val="22"/>
        </w:rPr>
        <w:t xml:space="preserve"> benefi</w:t>
      </w:r>
      <w:r w:rsidRPr="34291E5A" w:rsidR="009C2C7E">
        <w:rPr>
          <w:rFonts w:ascii="Arial" w:hAnsi="Arial" w:cs="Arial"/>
          <w:sz w:val="22"/>
          <w:szCs w:val="22"/>
        </w:rPr>
        <w:t xml:space="preserve">ts </w:t>
      </w:r>
      <w:r w:rsidRPr="34291E5A" w:rsidR="00252A9E">
        <w:rPr>
          <w:rFonts w:ascii="Arial" w:hAnsi="Arial" w:cs="Arial"/>
          <w:sz w:val="22"/>
          <w:szCs w:val="22"/>
        </w:rPr>
        <w:t xml:space="preserve">of </w:t>
      </w:r>
      <w:r w:rsidRPr="34291E5A" w:rsidR="0049543E">
        <w:rPr>
          <w:rFonts w:ascii="Arial" w:hAnsi="Arial" w:cs="Arial"/>
          <w:sz w:val="22"/>
          <w:szCs w:val="22"/>
        </w:rPr>
        <w:t>patien</w:t>
      </w:r>
      <w:r w:rsidRPr="34291E5A" w:rsidR="007721C5">
        <w:rPr>
          <w:rFonts w:ascii="Arial" w:hAnsi="Arial" w:cs="Arial"/>
          <w:sz w:val="22"/>
          <w:szCs w:val="22"/>
        </w:rPr>
        <w:t xml:space="preserve">t </w:t>
      </w:r>
      <w:r w:rsidRPr="34291E5A" w:rsidR="00B86D06">
        <w:rPr>
          <w:rFonts w:ascii="Arial" w:hAnsi="Arial" w:cs="Arial"/>
          <w:sz w:val="22"/>
          <w:szCs w:val="22"/>
        </w:rPr>
        <w:t>cen</w:t>
      </w:r>
      <w:r w:rsidRPr="34291E5A" w:rsidR="00FD06B4">
        <w:rPr>
          <w:rFonts w:ascii="Arial" w:hAnsi="Arial" w:cs="Arial"/>
          <w:sz w:val="22"/>
          <w:szCs w:val="22"/>
        </w:rPr>
        <w:t xml:space="preserve">tred </w:t>
      </w:r>
      <w:r w:rsidRPr="34291E5A" w:rsidR="00B9743F">
        <w:rPr>
          <w:rFonts w:ascii="Arial" w:hAnsi="Arial" w:cs="Arial"/>
          <w:sz w:val="22"/>
          <w:szCs w:val="22"/>
        </w:rPr>
        <w:t xml:space="preserve">care </w:t>
      </w:r>
      <w:r w:rsidRPr="34291E5A" w:rsidR="00297A90">
        <w:rPr>
          <w:rFonts w:ascii="Arial" w:hAnsi="Arial" w:cs="Arial"/>
          <w:sz w:val="22"/>
          <w:szCs w:val="22"/>
        </w:rPr>
        <w:t xml:space="preserve">in </w:t>
      </w:r>
      <w:r w:rsidRPr="34291E5A" w:rsidR="006B5E7F">
        <w:rPr>
          <w:rFonts w:ascii="Arial" w:hAnsi="Arial" w:cs="Arial"/>
          <w:sz w:val="22"/>
          <w:szCs w:val="22"/>
        </w:rPr>
        <w:t>pati</w:t>
      </w:r>
      <w:r w:rsidRPr="34291E5A" w:rsidR="00D20E67">
        <w:rPr>
          <w:rFonts w:ascii="Arial" w:hAnsi="Arial" w:cs="Arial"/>
          <w:sz w:val="22"/>
          <w:szCs w:val="22"/>
        </w:rPr>
        <w:t>ents w</w:t>
      </w:r>
      <w:r w:rsidRPr="34291E5A" w:rsidR="003D5B5B">
        <w:rPr>
          <w:rFonts w:ascii="Arial" w:hAnsi="Arial" w:cs="Arial"/>
          <w:sz w:val="22"/>
          <w:szCs w:val="22"/>
        </w:rPr>
        <w:t xml:space="preserve">ith </w:t>
      </w:r>
      <w:r w:rsidRPr="34291E5A" w:rsidR="00A43375">
        <w:rPr>
          <w:rFonts w:ascii="Arial" w:hAnsi="Arial" w:cs="Arial"/>
          <w:sz w:val="22"/>
          <w:szCs w:val="22"/>
        </w:rPr>
        <w:t>hea</w:t>
      </w:r>
      <w:r w:rsidRPr="34291E5A" w:rsidR="001E7F88">
        <w:rPr>
          <w:rFonts w:ascii="Arial" w:hAnsi="Arial" w:cs="Arial"/>
          <w:sz w:val="22"/>
          <w:szCs w:val="22"/>
        </w:rPr>
        <w:t>rt f</w:t>
      </w:r>
      <w:r w:rsidRPr="34291E5A" w:rsidR="008A1C8D">
        <w:rPr>
          <w:rFonts w:ascii="Arial" w:hAnsi="Arial" w:cs="Arial"/>
          <w:sz w:val="22"/>
          <w:szCs w:val="22"/>
        </w:rPr>
        <w:t>ailu</w:t>
      </w:r>
      <w:r w:rsidRPr="34291E5A" w:rsidR="0049776E">
        <w:rPr>
          <w:rFonts w:ascii="Arial" w:hAnsi="Arial" w:cs="Arial"/>
          <w:sz w:val="22"/>
          <w:szCs w:val="22"/>
        </w:rPr>
        <w:t>re</w:t>
      </w:r>
      <w:r w:rsidRPr="34291E5A" w:rsidR="00B67565">
        <w:rPr>
          <w:rFonts w:ascii="Arial" w:hAnsi="Arial" w:cs="Arial"/>
          <w:sz w:val="22"/>
          <w:szCs w:val="22"/>
        </w:rPr>
        <w:t>?</w:t>
      </w:r>
      <w:r w:rsidRPr="34291E5A" w:rsidR="00FA7DCD">
        <w:rPr>
          <w:rFonts w:ascii="Arial" w:hAnsi="Arial" w:cs="Arial"/>
          <w:sz w:val="22"/>
          <w:szCs w:val="22"/>
        </w:rPr>
        <w:t xml:space="preserve"> </w:t>
      </w:r>
      <w:r w:rsidRPr="34291E5A" w:rsidR="002D0D1C">
        <w:rPr>
          <w:rFonts w:ascii="Arial" w:hAnsi="Arial" w:cs="Arial"/>
          <w:sz w:val="22"/>
          <w:szCs w:val="22"/>
        </w:rPr>
        <w:t>Available</w:t>
      </w:r>
      <w:r w:rsidRPr="34291E5A" w:rsidR="00E02504">
        <w:rPr>
          <w:rFonts w:ascii="Arial" w:hAnsi="Arial" w:cs="Arial"/>
          <w:sz w:val="22"/>
          <w:szCs w:val="22"/>
        </w:rPr>
        <w:t xml:space="preserve"> </w:t>
      </w:r>
      <w:r w:rsidRPr="34291E5A" w:rsidR="00030D09">
        <w:rPr>
          <w:rFonts w:ascii="Arial" w:hAnsi="Arial" w:cs="Arial"/>
          <w:sz w:val="22"/>
          <w:szCs w:val="22"/>
        </w:rPr>
        <w:t>at</w:t>
      </w:r>
      <w:r w:rsidRPr="34291E5A" w:rsidR="00B83889">
        <w:rPr>
          <w:rFonts w:ascii="Arial" w:hAnsi="Arial" w:cs="Arial"/>
          <w:sz w:val="22"/>
          <w:szCs w:val="22"/>
        </w:rPr>
        <w:t xml:space="preserve">: </w:t>
      </w:r>
      <w:hyperlink r:id="Rb32098f863cb45fd">
        <w:r w:rsidRPr="34291E5A" w:rsidR="00653EE9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https://link.springer.com/article/10.1007/s11897-015-0272-6</w:t>
        </w:r>
      </w:hyperlink>
      <w:r w:rsidRPr="34291E5A" w:rsidR="00653EE9">
        <w:rPr>
          <w:rFonts w:ascii="Arial" w:hAnsi="Arial" w:cs="Arial"/>
          <w:sz w:val="22"/>
          <w:szCs w:val="22"/>
        </w:rPr>
        <w:t xml:space="preserve"> </w:t>
      </w:r>
      <w:r w:rsidRPr="34291E5A" w:rsidR="00BA5A0E">
        <w:rPr>
          <w:rFonts w:ascii="Arial" w:hAnsi="Arial" w:cs="Arial"/>
          <w:sz w:val="22"/>
          <w:szCs w:val="22"/>
        </w:rPr>
        <w:t>Acce</w:t>
      </w:r>
      <w:r w:rsidRPr="34291E5A" w:rsidR="00A2093C">
        <w:rPr>
          <w:rFonts w:ascii="Arial" w:hAnsi="Arial" w:cs="Arial"/>
          <w:sz w:val="22"/>
          <w:szCs w:val="22"/>
        </w:rPr>
        <w:t>ssed</w:t>
      </w:r>
      <w:r w:rsidRPr="34291E5A" w:rsidR="00E848A6">
        <w:rPr>
          <w:rFonts w:ascii="Arial" w:hAnsi="Arial" w:cs="Arial"/>
          <w:sz w:val="22"/>
          <w:szCs w:val="22"/>
        </w:rPr>
        <w:t>:</w:t>
      </w:r>
      <w:r w:rsidRPr="34291E5A" w:rsidR="003A5429">
        <w:rPr>
          <w:rFonts w:ascii="Arial" w:hAnsi="Arial" w:cs="Arial"/>
          <w:sz w:val="22"/>
          <w:szCs w:val="22"/>
        </w:rPr>
        <w:t>(</w:t>
      </w:r>
      <w:r w:rsidRPr="34291E5A" w:rsidR="00426EEA">
        <w:rPr>
          <w:rFonts w:ascii="Arial" w:hAnsi="Arial" w:cs="Arial"/>
          <w:sz w:val="22"/>
          <w:szCs w:val="22"/>
        </w:rPr>
        <w:t>24</w:t>
      </w:r>
      <w:r w:rsidRPr="34291E5A" w:rsidR="007656BC">
        <w:rPr>
          <w:rFonts w:ascii="Arial" w:hAnsi="Arial" w:cs="Arial"/>
          <w:sz w:val="22"/>
          <w:szCs w:val="22"/>
        </w:rPr>
        <w:t>/02/2</w:t>
      </w:r>
      <w:r w:rsidRPr="34291E5A" w:rsidR="00536AC0">
        <w:rPr>
          <w:rFonts w:ascii="Arial" w:hAnsi="Arial" w:cs="Arial"/>
          <w:sz w:val="22"/>
          <w:szCs w:val="22"/>
        </w:rPr>
        <w:t>02</w:t>
      </w:r>
      <w:r w:rsidRPr="34291E5A" w:rsidR="00A27781">
        <w:rPr>
          <w:rFonts w:ascii="Arial" w:hAnsi="Arial" w:cs="Arial"/>
          <w:sz w:val="22"/>
          <w:szCs w:val="22"/>
        </w:rPr>
        <w:t>6</w:t>
      </w:r>
      <w:r w:rsidRPr="34291E5A" w:rsidR="00EF3D47">
        <w:rPr>
          <w:rFonts w:ascii="Arial" w:hAnsi="Arial" w:cs="Arial"/>
          <w:sz w:val="22"/>
          <w:szCs w:val="22"/>
        </w:rPr>
        <w:t>)</w:t>
      </w:r>
    </w:p>
    <w:p w:rsidR="34291E5A" w:rsidP="34291E5A" w:rsidRDefault="34291E5A" w14:paraId="348A1341" w14:textId="137125FE">
      <w:pPr>
        <w:spacing w:line="360" w:lineRule="auto"/>
        <w:rPr>
          <w:rFonts w:ascii="Arial" w:hAnsi="Arial" w:cs="Arial"/>
          <w:sz w:val="22"/>
          <w:szCs w:val="22"/>
        </w:rPr>
      </w:pPr>
    </w:p>
    <w:p w:rsidR="00B34990" w:rsidP="003A61F9" w:rsidRDefault="00B34990" w14:paraId="37EC6A6A" w14:textId="4D196CBE">
      <w:pPr>
        <w:spacing w:line="360" w:lineRule="auto"/>
        <w:rPr>
          <w:rFonts w:ascii="Arial" w:hAnsi="Arial" w:cs="Arial"/>
          <w:sz w:val="22"/>
          <w:szCs w:val="22"/>
        </w:rPr>
      </w:pPr>
      <w:r w:rsidRPr="34291E5A" w:rsidR="00B34990">
        <w:rPr>
          <w:rFonts w:ascii="Arial" w:hAnsi="Arial" w:cs="Arial"/>
          <w:sz w:val="22"/>
          <w:szCs w:val="22"/>
        </w:rPr>
        <w:t xml:space="preserve">Laurence B, McCullogh (2020) beneficence and wellbeing: A critical appraisal? Available at: </w:t>
      </w:r>
      <w:hyperlink r:id="R9de6e9d829184554">
        <w:r w:rsidRPr="34291E5A" w:rsidR="00F05A70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https://www.tandfonline.com/doi/full/10.1080/15265161.2020.1714817</w:t>
        </w:r>
      </w:hyperlink>
      <w:r w:rsidRPr="34291E5A" w:rsidR="00F05A70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F05A70">
        <w:rPr>
          <w:rFonts w:ascii="Arial" w:hAnsi="Arial" w:cs="Arial"/>
          <w:color w:val="000000" w:themeColor="text1" w:themeTint="FF" w:themeShade="FF"/>
          <w:sz w:val="22"/>
          <w:szCs w:val="22"/>
        </w:rPr>
        <w:t>Accessed:(</w:t>
      </w:r>
      <w:r w:rsidRPr="34291E5A" w:rsidR="00CD353E">
        <w:rPr>
          <w:rFonts w:ascii="Arial" w:hAnsi="Arial" w:cs="Arial"/>
          <w:color w:val="000000" w:themeColor="text1" w:themeTint="FF" w:themeShade="FF"/>
          <w:sz w:val="22"/>
          <w:szCs w:val="22"/>
        </w:rPr>
        <w:t>24/02/2026)</w:t>
      </w:r>
    </w:p>
    <w:p w:rsidR="34291E5A" w:rsidP="34291E5A" w:rsidRDefault="34291E5A" w14:paraId="66DC1462" w14:textId="5D540AA9">
      <w:pPr>
        <w:spacing w:line="360" w:lineRule="auto"/>
        <w:rPr>
          <w:rFonts w:ascii="Arial" w:hAnsi="Arial" w:cs="Arial"/>
          <w:color w:val="000000" w:themeColor="text1" w:themeTint="FF" w:themeShade="FF"/>
          <w:sz w:val="22"/>
          <w:szCs w:val="22"/>
        </w:rPr>
      </w:pPr>
    </w:p>
    <w:p w:rsidR="0076614F" w:rsidP="003A61F9" w:rsidRDefault="004E670C" w14:paraId="540839A5" w14:textId="11F758F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4291E5A" w:rsidR="004E670C">
        <w:rPr>
          <w:rFonts w:ascii="Arial" w:hAnsi="Arial" w:cs="Arial"/>
          <w:sz w:val="22"/>
          <w:szCs w:val="22"/>
        </w:rPr>
        <w:t xml:space="preserve">Mette linnet </w:t>
      </w:r>
      <w:r w:rsidRPr="34291E5A" w:rsidR="00A764FD">
        <w:rPr>
          <w:rFonts w:ascii="Arial" w:hAnsi="Arial" w:cs="Arial"/>
          <w:sz w:val="22"/>
          <w:szCs w:val="22"/>
        </w:rPr>
        <w:t>Olesen</w:t>
      </w:r>
      <w:r w:rsidRPr="34291E5A" w:rsidR="004E670C">
        <w:rPr>
          <w:rFonts w:ascii="Arial" w:hAnsi="Arial" w:cs="Arial"/>
          <w:sz w:val="22"/>
          <w:szCs w:val="22"/>
        </w:rPr>
        <w:t xml:space="preserve"> </w:t>
      </w:r>
      <w:r w:rsidRPr="34291E5A" w:rsidR="00A764FD">
        <w:rPr>
          <w:rFonts w:ascii="Arial" w:hAnsi="Arial" w:cs="Arial"/>
          <w:sz w:val="22"/>
          <w:szCs w:val="22"/>
        </w:rPr>
        <w:t xml:space="preserve">RN, Rikke Jorgensen </w:t>
      </w:r>
      <w:r w:rsidRPr="34291E5A" w:rsidR="00B369EE">
        <w:rPr>
          <w:rFonts w:ascii="Arial" w:hAnsi="Arial" w:cs="Arial"/>
          <w:sz w:val="22"/>
          <w:szCs w:val="22"/>
        </w:rPr>
        <w:t xml:space="preserve">RN, (2022) impact of the </w:t>
      </w:r>
      <w:r w:rsidRPr="34291E5A" w:rsidR="71E3C373">
        <w:rPr>
          <w:rFonts w:ascii="Arial" w:hAnsi="Arial" w:cs="Arial"/>
          <w:sz w:val="22"/>
          <w:szCs w:val="22"/>
        </w:rPr>
        <w:t>person-centred</w:t>
      </w:r>
      <w:r w:rsidRPr="34291E5A" w:rsidR="00B369EE">
        <w:rPr>
          <w:rFonts w:ascii="Arial" w:hAnsi="Arial" w:cs="Arial"/>
          <w:sz w:val="22"/>
          <w:szCs w:val="22"/>
        </w:rPr>
        <w:t xml:space="preserve"> </w:t>
      </w:r>
      <w:r w:rsidRPr="34291E5A" w:rsidR="00B33A98">
        <w:rPr>
          <w:rFonts w:ascii="Arial" w:hAnsi="Arial" w:cs="Arial"/>
          <w:sz w:val="22"/>
          <w:szCs w:val="22"/>
        </w:rPr>
        <w:t>intervention guided self-</w:t>
      </w:r>
      <w:r w:rsidRPr="34291E5A" w:rsidR="00B33A9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determination </w:t>
      </w:r>
      <w:r w:rsidRPr="34291E5A" w:rsidR="001357E1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across healthcare setting- an integrated review </w:t>
      </w:r>
      <w:r w:rsidRPr="34291E5A" w:rsidR="007B19D8">
        <w:rPr>
          <w:rFonts w:ascii="Arial" w:hAnsi="Arial" w:cs="Arial"/>
          <w:color w:val="000000" w:themeColor="text1" w:themeTint="FF" w:themeShade="FF"/>
          <w:sz w:val="22"/>
          <w:szCs w:val="22"/>
        </w:rPr>
        <w:t>A</w:t>
      </w:r>
      <w:r w:rsidRPr="34291E5A" w:rsidR="001357E1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vailable at: </w:t>
      </w:r>
      <w:hyperlink r:id="R1650a72cb6ce4c51">
        <w:r w:rsidRPr="34291E5A" w:rsidR="007B19D8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https://onlinelibrary.wiley.com/doi/full/10.1111/scs.13138</w:t>
        </w:r>
      </w:hyperlink>
      <w:r w:rsidRPr="34291E5A" w:rsidR="007B19D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7B19D8">
        <w:rPr>
          <w:rFonts w:ascii="Arial" w:hAnsi="Arial" w:cs="Arial"/>
          <w:color w:val="000000" w:themeColor="text1" w:themeTint="FF" w:themeShade="FF"/>
          <w:sz w:val="22"/>
          <w:szCs w:val="22"/>
        </w:rPr>
        <w:t>Accessed:(24/02/2026)</w:t>
      </w:r>
    </w:p>
    <w:p w:rsidR="34291E5A" w:rsidP="34291E5A" w:rsidRDefault="34291E5A" w14:paraId="541F2275" w14:textId="073D8500">
      <w:pPr>
        <w:spacing w:line="360" w:lineRule="auto"/>
        <w:rPr>
          <w:rFonts w:ascii="Arial" w:hAnsi="Arial" w:cs="Arial"/>
          <w:color w:val="000000" w:themeColor="text1" w:themeTint="FF" w:themeShade="FF"/>
          <w:sz w:val="22"/>
          <w:szCs w:val="22"/>
        </w:rPr>
      </w:pPr>
    </w:p>
    <w:p w:rsidR="00730A41" w:rsidP="003A61F9" w:rsidRDefault="00730A41" w14:paraId="6BF580E5" w14:textId="0BC89056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4291E5A" w:rsidR="00730A41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Norman Daniels </w:t>
      </w:r>
      <w:r w:rsidRPr="34291E5A" w:rsidR="00181557">
        <w:rPr>
          <w:rFonts w:ascii="Arial" w:hAnsi="Arial" w:cs="Arial"/>
          <w:color w:val="000000" w:themeColor="text1" w:themeTint="FF" w:themeShade="FF"/>
          <w:sz w:val="22"/>
          <w:szCs w:val="22"/>
        </w:rPr>
        <w:t>(2010) justice</w:t>
      </w:r>
      <w:r w:rsidRPr="34291E5A" w:rsidR="00A55AF4">
        <w:rPr>
          <w:rFonts w:ascii="Arial" w:hAnsi="Arial" w:cs="Arial"/>
          <w:color w:val="000000" w:themeColor="text1" w:themeTint="FF" w:themeShade="FF"/>
          <w:sz w:val="22"/>
          <w:szCs w:val="22"/>
        </w:rPr>
        <w:t>, health, and healthcare available at:</w:t>
      </w:r>
      <w:r w:rsidR="00E54652">
        <w:rPr/>
        <w:t xml:space="preserve"> </w:t>
      </w:r>
      <w:hyperlink r:id="R1a799cf9ff3841d5">
        <w:r w:rsidRPr="34291E5A" w:rsidR="00E54652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https://www.tandfonline.com/doi/abs/10.1162/152651601300168834</w:t>
        </w:r>
      </w:hyperlink>
      <w:r w:rsidRPr="34291E5A" w:rsidR="00E54652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E54652">
        <w:rPr>
          <w:rFonts w:ascii="Arial" w:hAnsi="Arial" w:cs="Arial"/>
          <w:color w:val="000000" w:themeColor="text1" w:themeTint="FF" w:themeShade="FF"/>
          <w:sz w:val="22"/>
          <w:szCs w:val="22"/>
        </w:rPr>
        <w:t>Accessed: (24/02/2026)</w:t>
      </w:r>
    </w:p>
    <w:p w:rsidR="00730A41" w:rsidP="003A61F9" w:rsidRDefault="00730A41" w14:paraId="0018F4F8" w14:textId="777777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34291E5A" w:rsidP="34291E5A" w:rsidRDefault="34291E5A" w14:paraId="7AC9C798" w14:textId="6146ED1B">
      <w:pPr>
        <w:spacing w:line="360" w:lineRule="auto"/>
        <w:rPr>
          <w:rFonts w:ascii="Arial" w:hAnsi="Arial" w:cs="Arial"/>
          <w:color w:val="000000" w:themeColor="text1" w:themeTint="FF" w:themeShade="FF"/>
          <w:sz w:val="22"/>
          <w:szCs w:val="22"/>
        </w:rPr>
      </w:pPr>
    </w:p>
    <w:p w:rsidR="009340B8" w:rsidP="003A61F9" w:rsidRDefault="00407CA9" w14:paraId="25736F2A" w14:textId="2A89EA2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4291E5A" w:rsidR="00407CA9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Ramona </w:t>
      </w:r>
      <w:r w:rsidRPr="34291E5A" w:rsidR="67DC285A">
        <w:rPr>
          <w:rFonts w:ascii="Arial" w:hAnsi="Arial" w:cs="Arial"/>
          <w:color w:val="000000" w:themeColor="text1" w:themeTint="FF" w:themeShade="FF"/>
          <w:sz w:val="22"/>
          <w:szCs w:val="22"/>
        </w:rPr>
        <w:t>Schnell</w:t>
      </w:r>
      <w:r w:rsidRPr="34291E5A" w:rsidR="00407CA9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091697">
        <w:rPr>
          <w:rFonts w:ascii="Arial" w:hAnsi="Arial" w:cs="Arial"/>
          <w:color w:val="000000" w:themeColor="text1" w:themeTint="FF" w:themeShade="FF"/>
          <w:sz w:val="22"/>
          <w:szCs w:val="22"/>
        </w:rPr>
        <w:t>RN,</w:t>
      </w:r>
      <w:r w:rsidRPr="34291E5A" w:rsidR="00036080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Anneli Ozanne RN, Sussan Strang RN</w:t>
      </w:r>
      <w:r w:rsidRPr="34291E5A" w:rsidR="00852A8D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(2020) </w:t>
      </w:r>
      <w:r w:rsidRPr="34291E5A" w:rsidR="00B0420B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to make and execute decisions throughout life: A </w:t>
      </w:r>
      <w:r w:rsidRPr="34291E5A" w:rsidR="004D21CA">
        <w:rPr>
          <w:rFonts w:ascii="Arial" w:hAnsi="Arial" w:cs="Arial"/>
          <w:color w:val="000000" w:themeColor="text1" w:themeTint="FF" w:themeShade="FF"/>
          <w:sz w:val="22"/>
          <w:szCs w:val="22"/>
        </w:rPr>
        <w:t>person-centred</w:t>
      </w:r>
      <w:r w:rsidRPr="34291E5A" w:rsidR="00B0420B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551BB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model that </w:t>
      </w:r>
      <w:r w:rsidRPr="34291E5A" w:rsidR="00551BB8">
        <w:rPr>
          <w:rFonts w:ascii="Arial" w:hAnsi="Arial" w:cs="Arial"/>
          <w:color w:val="000000" w:themeColor="text1" w:themeTint="FF" w:themeShade="FF"/>
          <w:sz w:val="22"/>
          <w:szCs w:val="22"/>
        </w:rPr>
        <w:t>facilitates</w:t>
      </w:r>
      <w:r w:rsidRPr="34291E5A" w:rsidR="00551BB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184CD6">
        <w:rPr>
          <w:rFonts w:ascii="Arial" w:hAnsi="Arial" w:cs="Arial"/>
          <w:color w:val="000000" w:themeColor="text1" w:themeTint="FF" w:themeShade="FF"/>
          <w:sz w:val="22"/>
          <w:szCs w:val="22"/>
        </w:rPr>
        <w:t>self-determination</w:t>
      </w:r>
      <w:r w:rsidRPr="34291E5A" w:rsidR="00551BB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in </w:t>
      </w:r>
      <w:r w:rsidRPr="34291E5A" w:rsidR="00184CD6">
        <w:rPr>
          <w:rFonts w:ascii="Arial" w:hAnsi="Arial" w:cs="Arial"/>
          <w:color w:val="000000" w:themeColor="text1" w:themeTint="FF" w:themeShade="FF"/>
          <w:sz w:val="22"/>
          <w:szCs w:val="22"/>
        </w:rPr>
        <w:t>residential</w:t>
      </w:r>
      <w:r w:rsidRPr="34291E5A" w:rsidR="00551BB8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care, developed </w:t>
      </w:r>
      <w:r w:rsidRPr="34291E5A" w:rsidR="00184CD6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through participatory research? </w:t>
      </w:r>
      <w:r w:rsidRPr="34291E5A" w:rsidR="004D21CA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Available at: </w:t>
      </w:r>
      <w:hyperlink r:id="Re177fde2a900457c">
        <w:r w:rsidRPr="34291E5A" w:rsidR="001F165A">
          <w:rPr>
            <w:rStyle w:val="Hyperlink"/>
            <w:rFonts w:ascii="Arial" w:hAnsi="Arial" w:cs="Arial"/>
            <w:color w:val="000000" w:themeColor="text1" w:themeTint="FF" w:themeShade="FF"/>
            <w:sz w:val="22"/>
            <w:szCs w:val="22"/>
          </w:rPr>
          <w:t>https://www.sciencedirect.com/science/article/pii/S0897189720302949</w:t>
        </w:r>
      </w:hyperlink>
      <w:r w:rsidRPr="34291E5A" w:rsidR="001F165A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</w:t>
      </w:r>
      <w:r w:rsidRPr="34291E5A" w:rsidR="001F165A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Accessed:(24/02/2026) </w:t>
      </w:r>
    </w:p>
    <w:p w:rsidRPr="001F165A" w:rsidR="000937FB" w:rsidP="003A61F9" w:rsidRDefault="000937FB" w14:paraId="02ED7D00" w14:textId="15A70218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54CE995E" w:rsidP="34291E5A" w:rsidRDefault="54CE995E" w14:paraId="11354832" w14:textId="1F66487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291E5A" w:rsidR="54CE995E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Sheena Asthana, Sue Richardson, Joyce Halliday </w:t>
      </w:r>
      <w:r w:rsidRPr="34291E5A" w:rsidR="2846E097">
        <w:rPr>
          <w:rFonts w:ascii="Arial" w:hAnsi="Arial" w:cs="Arial"/>
          <w:color w:val="000000" w:themeColor="text1" w:themeTint="FF" w:themeShade="FF"/>
          <w:sz w:val="22"/>
          <w:szCs w:val="22"/>
        </w:rPr>
        <w:t>(</w:t>
      </w:r>
      <w:r w:rsidRPr="34291E5A" w:rsidR="54CE995E">
        <w:rPr>
          <w:rFonts w:ascii="Arial" w:hAnsi="Arial" w:cs="Arial"/>
          <w:color w:val="000000" w:themeColor="text1" w:themeTint="FF" w:themeShade="FF"/>
          <w:sz w:val="22"/>
          <w:szCs w:val="22"/>
        </w:rPr>
        <w:t>2003</w:t>
      </w:r>
      <w:r w:rsidRPr="34291E5A" w:rsidR="34424C0A">
        <w:rPr>
          <w:rFonts w:ascii="Arial" w:hAnsi="Arial" w:cs="Arial"/>
          <w:color w:val="000000" w:themeColor="text1" w:themeTint="FF" w:themeShade="FF"/>
          <w:sz w:val="22"/>
          <w:szCs w:val="22"/>
        </w:rPr>
        <w:t>)</w:t>
      </w:r>
      <w:r w:rsidRPr="34291E5A" w:rsidR="43386392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 partnership working in public policy provision: a framework for evaluation</w:t>
      </w:r>
      <w:r w:rsidRPr="34291E5A" w:rsidR="30AE8396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? Available at: </w:t>
      </w:r>
      <w:hyperlink r:id="Raf6e3c3ba2bc46b1">
        <w:r w:rsidRPr="34291E5A" w:rsidR="30AE8396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Partnership Working in Public Policy Provision: A Framework for Evaluation - Asthana - 2002 - Social Policy &amp; Administration - Wiley Online Library</w:t>
        </w:r>
      </w:hyperlink>
      <w:r w:rsidRPr="34291E5A" w:rsidR="30AE839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Accessed: (25/02/2026)</w:t>
      </w:r>
    </w:p>
    <w:p w:rsidR="003E4CA8" w:rsidP="003A61F9" w:rsidRDefault="003E4CA8" w14:paraId="2739742A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B03DED" w:rsidP="003A61F9" w:rsidRDefault="00B03DED" w14:paraId="0D7750E4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="005C1B52" w:rsidP="003A61F9" w:rsidRDefault="005C1B52" w14:paraId="1F3053FE" w14:textId="737292D1">
      <w:pPr>
        <w:spacing w:line="360" w:lineRule="auto"/>
        <w:rPr>
          <w:rFonts w:ascii="Arial" w:hAnsi="Arial" w:cs="Arial"/>
          <w:sz w:val="22"/>
          <w:szCs w:val="22"/>
        </w:rPr>
      </w:pPr>
    </w:p>
    <w:p w:rsidR="008D7291" w:rsidP="003A61F9" w:rsidRDefault="008D7291" w14:paraId="3AA99DEE" w14:textId="436F482A">
      <w:pPr>
        <w:spacing w:line="360" w:lineRule="auto"/>
        <w:rPr>
          <w:rFonts w:ascii="Arial" w:hAnsi="Arial" w:cs="Arial"/>
          <w:sz w:val="22"/>
          <w:szCs w:val="22"/>
        </w:rPr>
      </w:pPr>
    </w:p>
    <w:p w:rsidRPr="00BB4EDE" w:rsidR="0096678C" w:rsidP="003A61F9" w:rsidRDefault="0096678C" w14:paraId="786339FC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sectPr w:rsidRPr="00BB4EDE" w:rsidR="0096678C">
      <w:headerReference w:type="default" r:id="rId1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432F" w:rsidP="00002260" w:rsidRDefault="00FE432F" w14:paraId="007B9722" w14:textId="77777777">
      <w:pPr>
        <w:spacing w:after="0" w:line="240" w:lineRule="auto"/>
      </w:pPr>
      <w:r>
        <w:separator/>
      </w:r>
    </w:p>
  </w:endnote>
  <w:endnote w:type="continuationSeparator" w:id="0">
    <w:p w:rsidR="00FE432F" w:rsidP="00002260" w:rsidRDefault="00FE432F" w14:paraId="5A30886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432F" w:rsidP="00002260" w:rsidRDefault="00FE432F" w14:paraId="209CF195" w14:textId="77777777">
      <w:pPr>
        <w:spacing w:after="0" w:line="240" w:lineRule="auto"/>
      </w:pPr>
      <w:r>
        <w:separator/>
      </w:r>
    </w:p>
  </w:footnote>
  <w:footnote w:type="continuationSeparator" w:id="0">
    <w:p w:rsidR="00FE432F" w:rsidP="00002260" w:rsidRDefault="00FE432F" w14:paraId="7566697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6705845"/>
      <w:docPartObj>
        <w:docPartGallery w:val="Page Numbers (Top of Page)"/>
        <w:docPartUnique/>
      </w:docPartObj>
    </w:sdtPr>
    <w:sdtContent>
      <w:p w:rsidR="00002260" w:rsidRDefault="00002260" w14:paraId="2682C753" w14:textId="71D83F3C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02260" w:rsidRDefault="00002260" w14:paraId="3550D768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jdi8HwbVfrzpO/" int2:id="i7N4R0pu">
      <int2:state int2:type="spell" int2:value="Rejected"/>
    </int2:textHash>
    <int2:textHash int2:hashCode="+SJQRMQ1uppdY7" int2:id="hYRkf2Jz">
      <int2:state int2:type="spell" int2:value="Rejected"/>
    </int2:textHash>
    <int2:textHash int2:hashCode="hgPZiCUoDKX+k1" int2:id="5eA796MU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17C"/>
    <w:rsid w:val="000021FC"/>
    <w:rsid w:val="00002260"/>
    <w:rsid w:val="000046F8"/>
    <w:rsid w:val="00004EBA"/>
    <w:rsid w:val="000114A8"/>
    <w:rsid w:val="00016A8E"/>
    <w:rsid w:val="0002201C"/>
    <w:rsid w:val="0002608C"/>
    <w:rsid w:val="00030D09"/>
    <w:rsid w:val="00036080"/>
    <w:rsid w:val="00041922"/>
    <w:rsid w:val="00054B25"/>
    <w:rsid w:val="00056C06"/>
    <w:rsid w:val="00057353"/>
    <w:rsid w:val="00062FD6"/>
    <w:rsid w:val="00067A98"/>
    <w:rsid w:val="000715CA"/>
    <w:rsid w:val="00073082"/>
    <w:rsid w:val="0008767E"/>
    <w:rsid w:val="00091697"/>
    <w:rsid w:val="00093083"/>
    <w:rsid w:val="000937FB"/>
    <w:rsid w:val="00094A3A"/>
    <w:rsid w:val="00094FB4"/>
    <w:rsid w:val="000964E5"/>
    <w:rsid w:val="000B6FB7"/>
    <w:rsid w:val="000C0116"/>
    <w:rsid w:val="000D6CAC"/>
    <w:rsid w:val="000E64F7"/>
    <w:rsid w:val="00100B81"/>
    <w:rsid w:val="0010384A"/>
    <w:rsid w:val="001070DE"/>
    <w:rsid w:val="00116BCA"/>
    <w:rsid w:val="00121FA1"/>
    <w:rsid w:val="00124407"/>
    <w:rsid w:val="0013288B"/>
    <w:rsid w:val="001357E1"/>
    <w:rsid w:val="0015288F"/>
    <w:rsid w:val="00152FC5"/>
    <w:rsid w:val="00154571"/>
    <w:rsid w:val="00155364"/>
    <w:rsid w:val="00167183"/>
    <w:rsid w:val="00181557"/>
    <w:rsid w:val="001822C1"/>
    <w:rsid w:val="00184CD6"/>
    <w:rsid w:val="0018697E"/>
    <w:rsid w:val="001931E6"/>
    <w:rsid w:val="001C18DB"/>
    <w:rsid w:val="001E34B1"/>
    <w:rsid w:val="001E48BD"/>
    <w:rsid w:val="001E764A"/>
    <w:rsid w:val="001E7AEC"/>
    <w:rsid w:val="001E7F88"/>
    <w:rsid w:val="001F165A"/>
    <w:rsid w:val="00215486"/>
    <w:rsid w:val="00220651"/>
    <w:rsid w:val="00221E22"/>
    <w:rsid w:val="00235F03"/>
    <w:rsid w:val="00245D4E"/>
    <w:rsid w:val="002476A0"/>
    <w:rsid w:val="00252A9E"/>
    <w:rsid w:val="002663BF"/>
    <w:rsid w:val="00270302"/>
    <w:rsid w:val="00281FBE"/>
    <w:rsid w:val="0028532B"/>
    <w:rsid w:val="0028624A"/>
    <w:rsid w:val="00297A90"/>
    <w:rsid w:val="002A11FF"/>
    <w:rsid w:val="002B0225"/>
    <w:rsid w:val="002B18BA"/>
    <w:rsid w:val="002C24E9"/>
    <w:rsid w:val="002D0D1C"/>
    <w:rsid w:val="002D2646"/>
    <w:rsid w:val="002D696B"/>
    <w:rsid w:val="002E7B22"/>
    <w:rsid w:val="00300678"/>
    <w:rsid w:val="00304DA0"/>
    <w:rsid w:val="003069BA"/>
    <w:rsid w:val="00313424"/>
    <w:rsid w:val="0033190E"/>
    <w:rsid w:val="00341985"/>
    <w:rsid w:val="00342F54"/>
    <w:rsid w:val="00355D0B"/>
    <w:rsid w:val="00376582"/>
    <w:rsid w:val="0038360E"/>
    <w:rsid w:val="00383A92"/>
    <w:rsid w:val="0038702B"/>
    <w:rsid w:val="0039341F"/>
    <w:rsid w:val="00393827"/>
    <w:rsid w:val="00397742"/>
    <w:rsid w:val="003A5429"/>
    <w:rsid w:val="003A61F9"/>
    <w:rsid w:val="003B05D8"/>
    <w:rsid w:val="003B5D0B"/>
    <w:rsid w:val="003C104C"/>
    <w:rsid w:val="003C2861"/>
    <w:rsid w:val="003D5B5B"/>
    <w:rsid w:val="003E4CA8"/>
    <w:rsid w:val="00407CA9"/>
    <w:rsid w:val="00426EEA"/>
    <w:rsid w:val="00431B79"/>
    <w:rsid w:val="0043285E"/>
    <w:rsid w:val="00443EDD"/>
    <w:rsid w:val="004515F6"/>
    <w:rsid w:val="00453C94"/>
    <w:rsid w:val="00455279"/>
    <w:rsid w:val="00455629"/>
    <w:rsid w:val="00457329"/>
    <w:rsid w:val="00467058"/>
    <w:rsid w:val="00471332"/>
    <w:rsid w:val="004716A9"/>
    <w:rsid w:val="00475425"/>
    <w:rsid w:val="004763F3"/>
    <w:rsid w:val="0048078D"/>
    <w:rsid w:val="00480A5C"/>
    <w:rsid w:val="0048174B"/>
    <w:rsid w:val="00486ABA"/>
    <w:rsid w:val="0049543E"/>
    <w:rsid w:val="0049649C"/>
    <w:rsid w:val="0049776E"/>
    <w:rsid w:val="004979E7"/>
    <w:rsid w:val="004A3C3E"/>
    <w:rsid w:val="004A7DB8"/>
    <w:rsid w:val="004B06DB"/>
    <w:rsid w:val="004C1320"/>
    <w:rsid w:val="004C2484"/>
    <w:rsid w:val="004C28D2"/>
    <w:rsid w:val="004D21CA"/>
    <w:rsid w:val="004D2642"/>
    <w:rsid w:val="004E264B"/>
    <w:rsid w:val="004E53C9"/>
    <w:rsid w:val="004E670C"/>
    <w:rsid w:val="004E6D33"/>
    <w:rsid w:val="004F2DBB"/>
    <w:rsid w:val="005010AF"/>
    <w:rsid w:val="00521D49"/>
    <w:rsid w:val="00536AC0"/>
    <w:rsid w:val="005447BF"/>
    <w:rsid w:val="00546ECF"/>
    <w:rsid w:val="00551BB8"/>
    <w:rsid w:val="0055418D"/>
    <w:rsid w:val="0055435D"/>
    <w:rsid w:val="005544B5"/>
    <w:rsid w:val="005631E4"/>
    <w:rsid w:val="005762A3"/>
    <w:rsid w:val="00580532"/>
    <w:rsid w:val="00585B3D"/>
    <w:rsid w:val="00586F88"/>
    <w:rsid w:val="005920A4"/>
    <w:rsid w:val="00594B78"/>
    <w:rsid w:val="005C1B52"/>
    <w:rsid w:val="005C1EB1"/>
    <w:rsid w:val="005F3095"/>
    <w:rsid w:val="005F4EA1"/>
    <w:rsid w:val="00600EE8"/>
    <w:rsid w:val="006170A8"/>
    <w:rsid w:val="00620D38"/>
    <w:rsid w:val="00635B0D"/>
    <w:rsid w:val="00635B8C"/>
    <w:rsid w:val="0063763D"/>
    <w:rsid w:val="0064435E"/>
    <w:rsid w:val="006453B8"/>
    <w:rsid w:val="00650F06"/>
    <w:rsid w:val="00653EE9"/>
    <w:rsid w:val="0065546F"/>
    <w:rsid w:val="006647BA"/>
    <w:rsid w:val="00664BEF"/>
    <w:rsid w:val="00671F54"/>
    <w:rsid w:val="0067233F"/>
    <w:rsid w:val="00681213"/>
    <w:rsid w:val="006863F9"/>
    <w:rsid w:val="0069094F"/>
    <w:rsid w:val="00694867"/>
    <w:rsid w:val="00695454"/>
    <w:rsid w:val="006A2DE4"/>
    <w:rsid w:val="006A53E8"/>
    <w:rsid w:val="006A755E"/>
    <w:rsid w:val="006B095D"/>
    <w:rsid w:val="006B305F"/>
    <w:rsid w:val="006B4BDC"/>
    <w:rsid w:val="006B5E7F"/>
    <w:rsid w:val="006E2459"/>
    <w:rsid w:val="006E2BA0"/>
    <w:rsid w:val="007003A2"/>
    <w:rsid w:val="00704C9A"/>
    <w:rsid w:val="00730A41"/>
    <w:rsid w:val="0073133A"/>
    <w:rsid w:val="00740050"/>
    <w:rsid w:val="007550CA"/>
    <w:rsid w:val="00755570"/>
    <w:rsid w:val="007656BC"/>
    <w:rsid w:val="0076614F"/>
    <w:rsid w:val="007721C5"/>
    <w:rsid w:val="00773895"/>
    <w:rsid w:val="007876E1"/>
    <w:rsid w:val="007A2F8A"/>
    <w:rsid w:val="007B036D"/>
    <w:rsid w:val="007B19D8"/>
    <w:rsid w:val="007B1ACC"/>
    <w:rsid w:val="007B366D"/>
    <w:rsid w:val="007C47D6"/>
    <w:rsid w:val="007D72A9"/>
    <w:rsid w:val="007E113E"/>
    <w:rsid w:val="007E1E01"/>
    <w:rsid w:val="007E50E2"/>
    <w:rsid w:val="00800CCB"/>
    <w:rsid w:val="0080566F"/>
    <w:rsid w:val="0081281F"/>
    <w:rsid w:val="0083135A"/>
    <w:rsid w:val="0083799E"/>
    <w:rsid w:val="0084417C"/>
    <w:rsid w:val="00852A8D"/>
    <w:rsid w:val="00856508"/>
    <w:rsid w:val="008749DC"/>
    <w:rsid w:val="0088293A"/>
    <w:rsid w:val="008832AD"/>
    <w:rsid w:val="0089281A"/>
    <w:rsid w:val="00893C85"/>
    <w:rsid w:val="00894E8A"/>
    <w:rsid w:val="00896D4C"/>
    <w:rsid w:val="008A1015"/>
    <w:rsid w:val="008A1C8D"/>
    <w:rsid w:val="008A4299"/>
    <w:rsid w:val="008D6536"/>
    <w:rsid w:val="008D7291"/>
    <w:rsid w:val="008D7F24"/>
    <w:rsid w:val="008E1BBC"/>
    <w:rsid w:val="008E6813"/>
    <w:rsid w:val="008F4216"/>
    <w:rsid w:val="008F4EAB"/>
    <w:rsid w:val="00901537"/>
    <w:rsid w:val="00906009"/>
    <w:rsid w:val="00920913"/>
    <w:rsid w:val="009215E9"/>
    <w:rsid w:val="00930536"/>
    <w:rsid w:val="00930AC2"/>
    <w:rsid w:val="00931165"/>
    <w:rsid w:val="009336CB"/>
    <w:rsid w:val="009340B8"/>
    <w:rsid w:val="00941E54"/>
    <w:rsid w:val="00946667"/>
    <w:rsid w:val="0096125B"/>
    <w:rsid w:val="00963D6D"/>
    <w:rsid w:val="0096678C"/>
    <w:rsid w:val="00966921"/>
    <w:rsid w:val="009752A3"/>
    <w:rsid w:val="00975E84"/>
    <w:rsid w:val="009760D9"/>
    <w:rsid w:val="00977C08"/>
    <w:rsid w:val="00980E00"/>
    <w:rsid w:val="00981EC9"/>
    <w:rsid w:val="00986D50"/>
    <w:rsid w:val="009975A8"/>
    <w:rsid w:val="009B0B68"/>
    <w:rsid w:val="009B7E6C"/>
    <w:rsid w:val="009C2C7E"/>
    <w:rsid w:val="009C7F3B"/>
    <w:rsid w:val="009D5334"/>
    <w:rsid w:val="009D68E3"/>
    <w:rsid w:val="009F0DC4"/>
    <w:rsid w:val="00A2093C"/>
    <w:rsid w:val="00A20A35"/>
    <w:rsid w:val="00A27781"/>
    <w:rsid w:val="00A41CAF"/>
    <w:rsid w:val="00A43375"/>
    <w:rsid w:val="00A43E39"/>
    <w:rsid w:val="00A458A2"/>
    <w:rsid w:val="00A476A3"/>
    <w:rsid w:val="00A55AF4"/>
    <w:rsid w:val="00A708DB"/>
    <w:rsid w:val="00A744D3"/>
    <w:rsid w:val="00A74AB7"/>
    <w:rsid w:val="00A764FD"/>
    <w:rsid w:val="00A81767"/>
    <w:rsid w:val="00A828AE"/>
    <w:rsid w:val="00A82C03"/>
    <w:rsid w:val="00A92698"/>
    <w:rsid w:val="00AB0904"/>
    <w:rsid w:val="00AB3C7C"/>
    <w:rsid w:val="00AB3EAB"/>
    <w:rsid w:val="00AC17B8"/>
    <w:rsid w:val="00AD6525"/>
    <w:rsid w:val="00AD7478"/>
    <w:rsid w:val="00AE036D"/>
    <w:rsid w:val="00AE6E9B"/>
    <w:rsid w:val="00B0234B"/>
    <w:rsid w:val="00B023C9"/>
    <w:rsid w:val="00B03DED"/>
    <w:rsid w:val="00B0420B"/>
    <w:rsid w:val="00B04D97"/>
    <w:rsid w:val="00B15F2C"/>
    <w:rsid w:val="00B2117D"/>
    <w:rsid w:val="00B23B40"/>
    <w:rsid w:val="00B33A98"/>
    <w:rsid w:val="00B34990"/>
    <w:rsid w:val="00B369EE"/>
    <w:rsid w:val="00B54F3A"/>
    <w:rsid w:val="00B67565"/>
    <w:rsid w:val="00B812FD"/>
    <w:rsid w:val="00B83889"/>
    <w:rsid w:val="00B86D06"/>
    <w:rsid w:val="00B9743F"/>
    <w:rsid w:val="00BA5A0E"/>
    <w:rsid w:val="00BB2DC0"/>
    <w:rsid w:val="00BB4EDE"/>
    <w:rsid w:val="00BB6BD3"/>
    <w:rsid w:val="00BB7B18"/>
    <w:rsid w:val="00BF5CE6"/>
    <w:rsid w:val="00C11668"/>
    <w:rsid w:val="00C20CED"/>
    <w:rsid w:val="00C23AD8"/>
    <w:rsid w:val="00C25892"/>
    <w:rsid w:val="00C335A5"/>
    <w:rsid w:val="00C4042F"/>
    <w:rsid w:val="00C504CB"/>
    <w:rsid w:val="00C64FB0"/>
    <w:rsid w:val="00C81E7F"/>
    <w:rsid w:val="00C82DBC"/>
    <w:rsid w:val="00C9430D"/>
    <w:rsid w:val="00CA1CED"/>
    <w:rsid w:val="00CA5751"/>
    <w:rsid w:val="00CA7C03"/>
    <w:rsid w:val="00CC0120"/>
    <w:rsid w:val="00CC1227"/>
    <w:rsid w:val="00CC42ED"/>
    <w:rsid w:val="00CD16A6"/>
    <w:rsid w:val="00CD31D3"/>
    <w:rsid w:val="00CD353E"/>
    <w:rsid w:val="00CD44DC"/>
    <w:rsid w:val="00CE52BE"/>
    <w:rsid w:val="00CE739B"/>
    <w:rsid w:val="00D00386"/>
    <w:rsid w:val="00D01491"/>
    <w:rsid w:val="00D04E8E"/>
    <w:rsid w:val="00D067CD"/>
    <w:rsid w:val="00D1346C"/>
    <w:rsid w:val="00D20E67"/>
    <w:rsid w:val="00D72CF2"/>
    <w:rsid w:val="00D734AD"/>
    <w:rsid w:val="00D927C9"/>
    <w:rsid w:val="00D92B5D"/>
    <w:rsid w:val="00D95A51"/>
    <w:rsid w:val="00DB0B34"/>
    <w:rsid w:val="00DB3D15"/>
    <w:rsid w:val="00DB504C"/>
    <w:rsid w:val="00DC1E43"/>
    <w:rsid w:val="00DD08CC"/>
    <w:rsid w:val="00DE4398"/>
    <w:rsid w:val="00DF0982"/>
    <w:rsid w:val="00E02504"/>
    <w:rsid w:val="00E03272"/>
    <w:rsid w:val="00E06311"/>
    <w:rsid w:val="00E175E8"/>
    <w:rsid w:val="00E23FE4"/>
    <w:rsid w:val="00E354CE"/>
    <w:rsid w:val="00E35C98"/>
    <w:rsid w:val="00E425A2"/>
    <w:rsid w:val="00E52ECE"/>
    <w:rsid w:val="00E53FEF"/>
    <w:rsid w:val="00E54652"/>
    <w:rsid w:val="00E56B2E"/>
    <w:rsid w:val="00E67099"/>
    <w:rsid w:val="00E848A6"/>
    <w:rsid w:val="00E86768"/>
    <w:rsid w:val="00E91CE2"/>
    <w:rsid w:val="00E9292B"/>
    <w:rsid w:val="00EA0785"/>
    <w:rsid w:val="00EA6A0C"/>
    <w:rsid w:val="00EB472A"/>
    <w:rsid w:val="00EC37C0"/>
    <w:rsid w:val="00ED0971"/>
    <w:rsid w:val="00ED4CA5"/>
    <w:rsid w:val="00ED562D"/>
    <w:rsid w:val="00EE568A"/>
    <w:rsid w:val="00EF2628"/>
    <w:rsid w:val="00EF3D47"/>
    <w:rsid w:val="00EF532B"/>
    <w:rsid w:val="00F05A70"/>
    <w:rsid w:val="00F07269"/>
    <w:rsid w:val="00F07D67"/>
    <w:rsid w:val="00F135E1"/>
    <w:rsid w:val="00F44AE7"/>
    <w:rsid w:val="00F52151"/>
    <w:rsid w:val="00F558E7"/>
    <w:rsid w:val="00F56FF8"/>
    <w:rsid w:val="00F5703E"/>
    <w:rsid w:val="00F622B7"/>
    <w:rsid w:val="00F71742"/>
    <w:rsid w:val="00F75D4A"/>
    <w:rsid w:val="00F75D5C"/>
    <w:rsid w:val="00FA18C7"/>
    <w:rsid w:val="00FA7DCD"/>
    <w:rsid w:val="00FB3106"/>
    <w:rsid w:val="00FB31E9"/>
    <w:rsid w:val="00FD06B4"/>
    <w:rsid w:val="00FE00A4"/>
    <w:rsid w:val="00FE432F"/>
    <w:rsid w:val="00FE69BF"/>
    <w:rsid w:val="0189766E"/>
    <w:rsid w:val="01A7DCE1"/>
    <w:rsid w:val="01EE4CE6"/>
    <w:rsid w:val="02102213"/>
    <w:rsid w:val="03518CF8"/>
    <w:rsid w:val="0375C5A5"/>
    <w:rsid w:val="03920FA9"/>
    <w:rsid w:val="04495C58"/>
    <w:rsid w:val="047EC1D8"/>
    <w:rsid w:val="048B25ED"/>
    <w:rsid w:val="048D013B"/>
    <w:rsid w:val="04AA8B71"/>
    <w:rsid w:val="04C2BEC2"/>
    <w:rsid w:val="051A50F3"/>
    <w:rsid w:val="05776FE6"/>
    <w:rsid w:val="0577FAEB"/>
    <w:rsid w:val="0604B38B"/>
    <w:rsid w:val="068E4868"/>
    <w:rsid w:val="075FB58B"/>
    <w:rsid w:val="07739441"/>
    <w:rsid w:val="078D0DDB"/>
    <w:rsid w:val="07CA40A8"/>
    <w:rsid w:val="0855B19A"/>
    <w:rsid w:val="0912295D"/>
    <w:rsid w:val="09561203"/>
    <w:rsid w:val="0A0695C3"/>
    <w:rsid w:val="0A0AD132"/>
    <w:rsid w:val="0A46239F"/>
    <w:rsid w:val="0AE67489"/>
    <w:rsid w:val="0B6D0D78"/>
    <w:rsid w:val="0BA2E7CA"/>
    <w:rsid w:val="0BB70667"/>
    <w:rsid w:val="0CAD1182"/>
    <w:rsid w:val="0D1F716D"/>
    <w:rsid w:val="0D3B03FF"/>
    <w:rsid w:val="0D632935"/>
    <w:rsid w:val="0D99D30C"/>
    <w:rsid w:val="0EAFAF37"/>
    <w:rsid w:val="0FA93478"/>
    <w:rsid w:val="0FA9F9DD"/>
    <w:rsid w:val="10C9E409"/>
    <w:rsid w:val="110E976C"/>
    <w:rsid w:val="1199A67A"/>
    <w:rsid w:val="121E4A85"/>
    <w:rsid w:val="12C63B22"/>
    <w:rsid w:val="1314A0E2"/>
    <w:rsid w:val="132833C9"/>
    <w:rsid w:val="138862F5"/>
    <w:rsid w:val="139ADB8F"/>
    <w:rsid w:val="13F35E6B"/>
    <w:rsid w:val="140FE81D"/>
    <w:rsid w:val="148CD615"/>
    <w:rsid w:val="14D6F7F3"/>
    <w:rsid w:val="15663ABE"/>
    <w:rsid w:val="158ACDF2"/>
    <w:rsid w:val="15956ACB"/>
    <w:rsid w:val="159D2C1A"/>
    <w:rsid w:val="15BA2BF1"/>
    <w:rsid w:val="162BFAFF"/>
    <w:rsid w:val="17873BE9"/>
    <w:rsid w:val="17B01CAA"/>
    <w:rsid w:val="180503EB"/>
    <w:rsid w:val="1855A135"/>
    <w:rsid w:val="18700415"/>
    <w:rsid w:val="18C5920A"/>
    <w:rsid w:val="1921C82D"/>
    <w:rsid w:val="193D019C"/>
    <w:rsid w:val="194C4406"/>
    <w:rsid w:val="19564634"/>
    <w:rsid w:val="1B05026A"/>
    <w:rsid w:val="1B1AE284"/>
    <w:rsid w:val="1B2CECA8"/>
    <w:rsid w:val="1B8C606F"/>
    <w:rsid w:val="1BAF42AC"/>
    <w:rsid w:val="1BDADC6E"/>
    <w:rsid w:val="1BE1772E"/>
    <w:rsid w:val="1C693F22"/>
    <w:rsid w:val="1C7DBD4B"/>
    <w:rsid w:val="1CB4FDDC"/>
    <w:rsid w:val="1D802F15"/>
    <w:rsid w:val="1E253E8D"/>
    <w:rsid w:val="1EEBD619"/>
    <w:rsid w:val="1F4E63AA"/>
    <w:rsid w:val="1FB6CA98"/>
    <w:rsid w:val="1FB7DAD9"/>
    <w:rsid w:val="205518E0"/>
    <w:rsid w:val="210BC781"/>
    <w:rsid w:val="222349A7"/>
    <w:rsid w:val="2279BBCC"/>
    <w:rsid w:val="22DCE8C0"/>
    <w:rsid w:val="23C11313"/>
    <w:rsid w:val="25AF8C73"/>
    <w:rsid w:val="25E11C78"/>
    <w:rsid w:val="27669BA5"/>
    <w:rsid w:val="28125996"/>
    <w:rsid w:val="2846E097"/>
    <w:rsid w:val="28CE90DF"/>
    <w:rsid w:val="28FEF886"/>
    <w:rsid w:val="293DB071"/>
    <w:rsid w:val="2A238B45"/>
    <w:rsid w:val="2A642134"/>
    <w:rsid w:val="2B13DB77"/>
    <w:rsid w:val="2C3D87AC"/>
    <w:rsid w:val="2C5F98AF"/>
    <w:rsid w:val="2CEE6219"/>
    <w:rsid w:val="2CEE8D8B"/>
    <w:rsid w:val="2D262F9F"/>
    <w:rsid w:val="2D852363"/>
    <w:rsid w:val="2E397511"/>
    <w:rsid w:val="2EA4D4EE"/>
    <w:rsid w:val="2EE7F879"/>
    <w:rsid w:val="2F112531"/>
    <w:rsid w:val="2F74EFD3"/>
    <w:rsid w:val="2FC97B61"/>
    <w:rsid w:val="3031F925"/>
    <w:rsid w:val="307E64A3"/>
    <w:rsid w:val="30944D1B"/>
    <w:rsid w:val="30AE8396"/>
    <w:rsid w:val="30EA2715"/>
    <w:rsid w:val="3137D268"/>
    <w:rsid w:val="31D24F84"/>
    <w:rsid w:val="3208C563"/>
    <w:rsid w:val="32122BCA"/>
    <w:rsid w:val="321ED68F"/>
    <w:rsid w:val="322B4C55"/>
    <w:rsid w:val="34291E5A"/>
    <w:rsid w:val="343E9C8D"/>
    <w:rsid w:val="34424C0A"/>
    <w:rsid w:val="35235AEC"/>
    <w:rsid w:val="35E389AC"/>
    <w:rsid w:val="362DF36F"/>
    <w:rsid w:val="363FA08B"/>
    <w:rsid w:val="36590289"/>
    <w:rsid w:val="373110DA"/>
    <w:rsid w:val="37BB9ED9"/>
    <w:rsid w:val="38442FA6"/>
    <w:rsid w:val="395F7874"/>
    <w:rsid w:val="3A08F9A6"/>
    <w:rsid w:val="3A3FDEB0"/>
    <w:rsid w:val="3AA488A2"/>
    <w:rsid w:val="3AF1060A"/>
    <w:rsid w:val="3B011A02"/>
    <w:rsid w:val="3B7995E7"/>
    <w:rsid w:val="3C10FD3A"/>
    <w:rsid w:val="3C680B3E"/>
    <w:rsid w:val="3C9EC72B"/>
    <w:rsid w:val="3D4D73A4"/>
    <w:rsid w:val="3D9A8D03"/>
    <w:rsid w:val="3E8E27D8"/>
    <w:rsid w:val="3EF306EB"/>
    <w:rsid w:val="3F0828EB"/>
    <w:rsid w:val="3F2E7FAC"/>
    <w:rsid w:val="3FE70104"/>
    <w:rsid w:val="3FED4F61"/>
    <w:rsid w:val="401E5EE6"/>
    <w:rsid w:val="403E3C13"/>
    <w:rsid w:val="40DA8616"/>
    <w:rsid w:val="40EC18D6"/>
    <w:rsid w:val="40F6C213"/>
    <w:rsid w:val="40FFE5D3"/>
    <w:rsid w:val="41202D8A"/>
    <w:rsid w:val="413A1C01"/>
    <w:rsid w:val="41698E7D"/>
    <w:rsid w:val="41F55D23"/>
    <w:rsid w:val="423EFFE3"/>
    <w:rsid w:val="424F0223"/>
    <w:rsid w:val="42575515"/>
    <w:rsid w:val="4291D9EF"/>
    <w:rsid w:val="42A7D689"/>
    <w:rsid w:val="43268D58"/>
    <w:rsid w:val="43386392"/>
    <w:rsid w:val="43AF3299"/>
    <w:rsid w:val="444E3E23"/>
    <w:rsid w:val="44FBAD00"/>
    <w:rsid w:val="4535AF18"/>
    <w:rsid w:val="45F2BCBB"/>
    <w:rsid w:val="464D61BE"/>
    <w:rsid w:val="465BB5CD"/>
    <w:rsid w:val="46771ED5"/>
    <w:rsid w:val="467A39F4"/>
    <w:rsid w:val="47B8A243"/>
    <w:rsid w:val="47DE0D97"/>
    <w:rsid w:val="47E2D63C"/>
    <w:rsid w:val="4839EA4E"/>
    <w:rsid w:val="48F0CC38"/>
    <w:rsid w:val="48FDFDDB"/>
    <w:rsid w:val="49A3A134"/>
    <w:rsid w:val="4A9EB1F7"/>
    <w:rsid w:val="4B530ED3"/>
    <w:rsid w:val="4BB63D79"/>
    <w:rsid w:val="4BBA117E"/>
    <w:rsid w:val="4BC2FBEC"/>
    <w:rsid w:val="4BF12DB9"/>
    <w:rsid w:val="4C4C44EB"/>
    <w:rsid w:val="4D00235C"/>
    <w:rsid w:val="4D8F23D0"/>
    <w:rsid w:val="4DC16D45"/>
    <w:rsid w:val="4DDB6665"/>
    <w:rsid w:val="4E500F6A"/>
    <w:rsid w:val="4ED12D3F"/>
    <w:rsid w:val="4F2ABC53"/>
    <w:rsid w:val="4F319AB9"/>
    <w:rsid w:val="4F40BEF3"/>
    <w:rsid w:val="4F7285E1"/>
    <w:rsid w:val="501F9038"/>
    <w:rsid w:val="5042E723"/>
    <w:rsid w:val="51AEE553"/>
    <w:rsid w:val="522ED5ED"/>
    <w:rsid w:val="529A1DBE"/>
    <w:rsid w:val="52C5810A"/>
    <w:rsid w:val="5314518D"/>
    <w:rsid w:val="533A6569"/>
    <w:rsid w:val="53B57E4E"/>
    <w:rsid w:val="53EA8A67"/>
    <w:rsid w:val="54194E90"/>
    <w:rsid w:val="546EBC87"/>
    <w:rsid w:val="547B5F69"/>
    <w:rsid w:val="54846439"/>
    <w:rsid w:val="54BD922A"/>
    <w:rsid w:val="54CE995E"/>
    <w:rsid w:val="550E6F19"/>
    <w:rsid w:val="551360B2"/>
    <w:rsid w:val="554C8BC6"/>
    <w:rsid w:val="5570F3B6"/>
    <w:rsid w:val="55C452F6"/>
    <w:rsid w:val="55DBEB5B"/>
    <w:rsid w:val="566E1577"/>
    <w:rsid w:val="567C7345"/>
    <w:rsid w:val="57AF495F"/>
    <w:rsid w:val="57BE8D12"/>
    <w:rsid w:val="58BEC56D"/>
    <w:rsid w:val="58EA2FB3"/>
    <w:rsid w:val="58F1CE42"/>
    <w:rsid w:val="59972EAE"/>
    <w:rsid w:val="5A5E2AEC"/>
    <w:rsid w:val="5B3A447C"/>
    <w:rsid w:val="5B511CCD"/>
    <w:rsid w:val="5BAC6C4A"/>
    <w:rsid w:val="5BCB013A"/>
    <w:rsid w:val="5BE814AB"/>
    <w:rsid w:val="5C490366"/>
    <w:rsid w:val="5D31D436"/>
    <w:rsid w:val="5DB31D35"/>
    <w:rsid w:val="5E2649B0"/>
    <w:rsid w:val="5EAE1E8B"/>
    <w:rsid w:val="5EEB2CFE"/>
    <w:rsid w:val="5F71C693"/>
    <w:rsid w:val="5FC1FB30"/>
    <w:rsid w:val="60536FC3"/>
    <w:rsid w:val="6074EF10"/>
    <w:rsid w:val="60C6CE7C"/>
    <w:rsid w:val="61D73D76"/>
    <w:rsid w:val="61F9CC0E"/>
    <w:rsid w:val="631A1F3B"/>
    <w:rsid w:val="6329E777"/>
    <w:rsid w:val="6374DBC1"/>
    <w:rsid w:val="63EF470B"/>
    <w:rsid w:val="641E22B5"/>
    <w:rsid w:val="64214E6E"/>
    <w:rsid w:val="6425199A"/>
    <w:rsid w:val="64676765"/>
    <w:rsid w:val="648A96FE"/>
    <w:rsid w:val="64C31CCD"/>
    <w:rsid w:val="65555567"/>
    <w:rsid w:val="6581CFD1"/>
    <w:rsid w:val="65ABBB1A"/>
    <w:rsid w:val="65E7AF04"/>
    <w:rsid w:val="67139644"/>
    <w:rsid w:val="6728D3FF"/>
    <w:rsid w:val="67DC285A"/>
    <w:rsid w:val="68058F25"/>
    <w:rsid w:val="68A44788"/>
    <w:rsid w:val="68D3FBE4"/>
    <w:rsid w:val="6963DD95"/>
    <w:rsid w:val="69952304"/>
    <w:rsid w:val="69A94DBC"/>
    <w:rsid w:val="69CEDC1D"/>
    <w:rsid w:val="6A599854"/>
    <w:rsid w:val="6B7F526D"/>
    <w:rsid w:val="6BC9988F"/>
    <w:rsid w:val="6C7397E7"/>
    <w:rsid w:val="6CAB118C"/>
    <w:rsid w:val="6D57D5B0"/>
    <w:rsid w:val="6D7DCBF4"/>
    <w:rsid w:val="6E57EC8C"/>
    <w:rsid w:val="6E7D32A8"/>
    <w:rsid w:val="6F54CA31"/>
    <w:rsid w:val="6F576121"/>
    <w:rsid w:val="6F63D4E9"/>
    <w:rsid w:val="701A5D97"/>
    <w:rsid w:val="703C925B"/>
    <w:rsid w:val="71176458"/>
    <w:rsid w:val="71B9023E"/>
    <w:rsid w:val="71E3C373"/>
    <w:rsid w:val="7245B1F3"/>
    <w:rsid w:val="730715EC"/>
    <w:rsid w:val="74465A8C"/>
    <w:rsid w:val="7449CE9D"/>
    <w:rsid w:val="74C57072"/>
    <w:rsid w:val="755235E4"/>
    <w:rsid w:val="75B82DE9"/>
    <w:rsid w:val="7681C8F6"/>
    <w:rsid w:val="769AB13E"/>
    <w:rsid w:val="76F87713"/>
    <w:rsid w:val="7733D9E5"/>
    <w:rsid w:val="77628C0C"/>
    <w:rsid w:val="77D00F0F"/>
    <w:rsid w:val="78C5A876"/>
    <w:rsid w:val="78F72DC7"/>
    <w:rsid w:val="798507B5"/>
    <w:rsid w:val="79D59EDD"/>
    <w:rsid w:val="7A075D03"/>
    <w:rsid w:val="7A16BFE4"/>
    <w:rsid w:val="7A95BF12"/>
    <w:rsid w:val="7AB14D58"/>
    <w:rsid w:val="7C661471"/>
    <w:rsid w:val="7CC67205"/>
    <w:rsid w:val="7CF7BEE7"/>
    <w:rsid w:val="7D37270F"/>
    <w:rsid w:val="7E3F813A"/>
    <w:rsid w:val="7E5718B6"/>
    <w:rsid w:val="7E8A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F858C"/>
  <w15:chartTrackingRefBased/>
  <w15:docId w15:val="{D013892A-C5E4-425A-AF26-050B58DE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17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17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1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1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1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1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1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1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1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4417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4417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4417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4417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4417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4417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4417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4417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441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17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4417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1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44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17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441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1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1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17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441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1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926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69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0226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2260"/>
  </w:style>
  <w:style w:type="paragraph" w:styleId="Footer">
    <w:name w:val="footer"/>
    <w:basedOn w:val="Normal"/>
    <w:link w:val="FooterChar"/>
    <w:uiPriority w:val="99"/>
    <w:unhideWhenUsed/>
    <w:rsid w:val="0000226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2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link.springer.com/chapter/10.1007/978-3-319-18428-9_7#citeas" TargetMode="External" Id="R3065d565fb9f4db1" /><Relationship Type="http://schemas.openxmlformats.org/officeDocument/2006/relationships/hyperlink" Target="https://onlinelibrary.wiley.com/doi/abs/10.1111/j.1365-2648.2012.06064.x" TargetMode="External" Id="R337080b768d54379" /><Relationship Type="http://schemas.openxmlformats.org/officeDocument/2006/relationships/hyperlink" Target="https://onlinelibrary.wiley.com/doi/abs/10.1111/hsc.12050" TargetMode="External" Id="R2f3c32ee3c934038" /><Relationship Type="http://schemas.openxmlformats.org/officeDocument/2006/relationships/hyperlink" Target="https://journals.plos.org/plosmedicine/article?id=10.1371/journal.pmed.1002500&amp;" TargetMode="External" Id="R9b75e9812bfa4f01" /><Relationship Type="http://schemas.openxmlformats.org/officeDocument/2006/relationships/hyperlink" Target="https://www.sciencedirect.com/science/article/pii/S2666520424002315" TargetMode="External" Id="R8d0a6f6a71ae4410" /><Relationship Type="http://schemas.openxmlformats.org/officeDocument/2006/relationships/hyperlink" Target="https://onlinelibrary.wiley.com/doi/full/10.1111/scs.70002" TargetMode="External" Id="R0e84af4243a74517" /><Relationship Type="http://schemas.openxmlformats.org/officeDocument/2006/relationships/hyperlink" Target="https://onlinelibrary.wiley.com/doi/abs/10.1111/j.1365-2524.2005.00587.x" TargetMode="External" Id="R62f2510d7f68466a" /><Relationship Type="http://schemas.openxmlformats.org/officeDocument/2006/relationships/hyperlink" Target="https://link.springer.com/article/10.1007/s11897-015-0272-6" TargetMode="External" Id="Rb32098f863cb45fd" /><Relationship Type="http://schemas.openxmlformats.org/officeDocument/2006/relationships/hyperlink" Target="https://www.tandfonline.com/doi/full/10.1080/15265161.2020.1714817" TargetMode="External" Id="R9de6e9d829184554" /><Relationship Type="http://schemas.openxmlformats.org/officeDocument/2006/relationships/hyperlink" Target="https://onlinelibrary.wiley.com/doi/full/10.1111/scs.13138" TargetMode="External" Id="R1650a72cb6ce4c51" /><Relationship Type="http://schemas.openxmlformats.org/officeDocument/2006/relationships/hyperlink" Target="https://www.tandfonline.com/doi/abs/10.1162/152651601300168834" TargetMode="External" Id="R1a799cf9ff3841d5" /><Relationship Type="http://schemas.openxmlformats.org/officeDocument/2006/relationships/hyperlink" Target="https://www.sciencedirect.com/science/article/pii/S0897189720302949" TargetMode="External" Id="Re177fde2a900457c" /><Relationship Type="http://schemas.openxmlformats.org/officeDocument/2006/relationships/hyperlink" Target="https://onlinelibrary.wiley.com/doi/abs/10.1111/1467-9515.00317" TargetMode="External" Id="Raf6e3c3ba2bc46b1" /><Relationship Type="http://schemas.microsoft.com/office/2020/10/relationships/intelligence" Target="intelligence2.xml" Id="R2f9a6965b2dc4f4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9" ma:contentTypeDescription="Create a new document." ma:contentTypeScope="" ma:versionID="4309d0b5a61060511c9dad64b50f8872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c9398e52553096b25b14b62e711adb4d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E2F099EA-B9A9-4549-94C9-FC4B05BDF1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622945-EBF3-4EEF-9513-A469AC7D56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58AA3C-2CBA-4095-BC09-50B80F986681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Iesa Zaman (2421796)</dc:creator>
  <keywords/>
  <dc:description/>
  <lastModifiedBy>Iesa Zaman (2421796)</lastModifiedBy>
  <revision>463</revision>
  <dcterms:created xsi:type="dcterms:W3CDTF">2026-02-24T03:13:00.0000000Z</dcterms:created>
  <dcterms:modified xsi:type="dcterms:W3CDTF">2026-02-25T13:58:44.9970506Z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