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14DFA" w14:textId="67473689" w:rsidR="00DE0BC4" w:rsidRDefault="00DE0BC4" w:rsidP="00DE0BC4">
      <w:pPr>
        <w:pStyle w:val="1"/>
        <w:jc w:val="center"/>
      </w:pPr>
      <w:bookmarkStart w:id="0" w:name="_Hlk136612682"/>
      <w:r w:rsidRPr="00DE0BC4">
        <w:t>Global Citizenship Education</w:t>
      </w:r>
    </w:p>
    <w:p w14:paraId="7378B391" w14:textId="76E7B680" w:rsidR="00D36ADD" w:rsidRDefault="00D36ADD" w:rsidP="004B4D6E">
      <w:pPr>
        <w:jc w:val="both"/>
      </w:pPr>
      <w:r w:rsidRPr="00D36ADD">
        <w:t>1. Key Ideas</w:t>
      </w:r>
      <w:r>
        <w:t xml:space="preserve"> and</w:t>
      </w:r>
      <w:r w:rsidRPr="00D36ADD">
        <w:t xml:space="preserve"> Proposals</w:t>
      </w:r>
    </w:p>
    <w:p w14:paraId="2C3CAF71" w14:textId="77777777" w:rsidR="00D36ADD" w:rsidRPr="00D36ADD" w:rsidRDefault="00D36ADD" w:rsidP="004B4D6E">
      <w:pPr>
        <w:jc w:val="both"/>
      </w:pPr>
    </w:p>
    <w:p w14:paraId="788DA57A" w14:textId="55192D5A" w:rsidR="00D36ADD" w:rsidRPr="00D36ADD" w:rsidRDefault="00D36ADD" w:rsidP="00F80A6A">
      <w:pPr>
        <w:pStyle w:val="a3"/>
        <w:numPr>
          <w:ilvl w:val="0"/>
          <w:numId w:val="8"/>
        </w:numPr>
        <w:ind w:firstLineChars="0"/>
        <w:jc w:val="both"/>
      </w:pPr>
      <w:r w:rsidRPr="00D36ADD">
        <w:t>Emphasizing the importance of a holistic approach to education that builds on the four pillars of learning: learning to know, learning to do, learning to live together, and learning to be.</w:t>
      </w:r>
    </w:p>
    <w:p w14:paraId="6D12376C" w14:textId="4EE2485F" w:rsidR="00D36ADD" w:rsidRPr="00D36ADD" w:rsidRDefault="00D36ADD" w:rsidP="00F80A6A">
      <w:pPr>
        <w:pStyle w:val="a3"/>
        <w:numPr>
          <w:ilvl w:val="0"/>
          <w:numId w:val="8"/>
        </w:numPr>
        <w:ind w:firstLineChars="0"/>
        <w:jc w:val="both"/>
      </w:pPr>
      <w:r w:rsidRPr="00D36ADD">
        <w:t>Advocating for gender equality in education by eliminating gender disparities, promoting girls' and women's access to science, technology, engineering, and mathematics (STEM) fields, and addressing the needs of vulnerable and marginalized groups.</w:t>
      </w:r>
    </w:p>
    <w:p w14:paraId="6EE51F0C" w14:textId="048440FC" w:rsidR="00D36ADD" w:rsidRPr="00D36ADD" w:rsidRDefault="00D36ADD" w:rsidP="00F80A6A">
      <w:pPr>
        <w:pStyle w:val="a3"/>
        <w:numPr>
          <w:ilvl w:val="0"/>
          <w:numId w:val="8"/>
        </w:numPr>
        <w:ind w:firstLineChars="0"/>
        <w:jc w:val="both"/>
      </w:pPr>
      <w:r w:rsidRPr="00D36ADD">
        <w:t>Encouraging countries to develop and implement comprehensive national education policies, including curriculum reform, teacher training, and assessment systems.</w:t>
      </w:r>
    </w:p>
    <w:p w14:paraId="66E4F017" w14:textId="239ED9E3" w:rsidR="00D36ADD" w:rsidRPr="00D36ADD" w:rsidRDefault="00D36ADD" w:rsidP="00F80A6A">
      <w:pPr>
        <w:pStyle w:val="a3"/>
        <w:numPr>
          <w:ilvl w:val="0"/>
          <w:numId w:val="8"/>
        </w:numPr>
        <w:ind w:firstLineChars="0"/>
        <w:jc w:val="both"/>
      </w:pPr>
      <w:r w:rsidRPr="00D36ADD">
        <w:t>Supporting flexible and learner-centered teaching approaches, such as competency-based education, which help learners acquire knowledge, skills, values, and attitudes necessary for sustainable development.</w:t>
      </w:r>
    </w:p>
    <w:p w14:paraId="77DB8F60" w14:textId="09358279" w:rsidR="00D36ADD" w:rsidRPr="00D36ADD" w:rsidRDefault="00D36ADD" w:rsidP="00F80A6A">
      <w:pPr>
        <w:pStyle w:val="a3"/>
        <w:numPr>
          <w:ilvl w:val="0"/>
          <w:numId w:val="8"/>
        </w:numPr>
        <w:ind w:firstLineChars="0"/>
        <w:jc w:val="both"/>
      </w:pPr>
      <w:r w:rsidRPr="00D36ADD">
        <w:t>Promoting global citizenship education and education for sustainable development, which emphasize critical thinking, problem-solving, creativity, and collaboration.</w:t>
      </w:r>
    </w:p>
    <w:p w14:paraId="3D183ABB" w14:textId="3BE44859" w:rsidR="00D36ADD" w:rsidRPr="00D36ADD" w:rsidRDefault="00D36ADD" w:rsidP="00F80A6A">
      <w:pPr>
        <w:pStyle w:val="a3"/>
        <w:numPr>
          <w:ilvl w:val="0"/>
          <w:numId w:val="8"/>
        </w:numPr>
        <w:ind w:firstLineChars="0"/>
        <w:jc w:val="both"/>
      </w:pPr>
      <w:r w:rsidRPr="00D36ADD">
        <w:t>Strengthening partnerships and encouraging international cooperation among governments, civil society, private sector, and other stakeholders to achieve the goals of Education 2030.</w:t>
      </w:r>
    </w:p>
    <w:p w14:paraId="6591DE4A" w14:textId="77777777" w:rsidR="00D36ADD" w:rsidRPr="00D36ADD" w:rsidRDefault="00D36ADD" w:rsidP="004B4D6E">
      <w:pPr>
        <w:jc w:val="both"/>
      </w:pPr>
    </w:p>
    <w:p w14:paraId="2809AC3A" w14:textId="35C7EEFE" w:rsidR="00D36ADD" w:rsidRPr="00D36ADD" w:rsidRDefault="00D36ADD" w:rsidP="004B4D6E">
      <w:pPr>
        <w:jc w:val="both"/>
      </w:pPr>
      <w:r w:rsidRPr="00D36ADD">
        <w:t>2. Issues, Challenges, and Problems</w:t>
      </w:r>
    </w:p>
    <w:p w14:paraId="162103C4" w14:textId="77777777" w:rsidR="00D36ADD" w:rsidRPr="00D36ADD" w:rsidRDefault="00D36ADD" w:rsidP="004B4D6E">
      <w:pPr>
        <w:jc w:val="both"/>
      </w:pPr>
    </w:p>
    <w:p w14:paraId="0B9A2FC0" w14:textId="2BC45B85" w:rsidR="00D36ADD" w:rsidRPr="00D36ADD" w:rsidRDefault="009425A4" w:rsidP="004B4D6E">
      <w:pPr>
        <w:jc w:val="both"/>
      </w:pPr>
      <w:r>
        <w:t xml:space="preserve">The </w:t>
      </w:r>
      <w:r w:rsidR="004B4D6E">
        <w:t>articles</w:t>
      </w:r>
      <w:r w:rsidR="00D36ADD" w:rsidRPr="00D36ADD">
        <w:t xml:space="preserve"> offer valuable insights and suggestions for improving global education, some challenges and issues can be identified within the documents:</w:t>
      </w:r>
    </w:p>
    <w:p w14:paraId="35269F69" w14:textId="77777777" w:rsidR="00D36ADD" w:rsidRPr="00D36ADD" w:rsidRDefault="00D36ADD" w:rsidP="004B4D6E">
      <w:pPr>
        <w:jc w:val="both"/>
      </w:pPr>
    </w:p>
    <w:p w14:paraId="25BE3DA3" w14:textId="074141F0" w:rsidR="00D36ADD" w:rsidRPr="00D36ADD" w:rsidRDefault="00D36ADD" w:rsidP="00C45BDA">
      <w:pPr>
        <w:pStyle w:val="a3"/>
        <w:numPr>
          <w:ilvl w:val="0"/>
          <w:numId w:val="10"/>
        </w:numPr>
        <w:ind w:firstLineChars="0"/>
        <w:jc w:val="both"/>
      </w:pPr>
      <w:r w:rsidRPr="00D36ADD">
        <w:t>Insufficient attention to the unique needs and contexts of individual countries, which may limit the applicability of certain recommendations.</w:t>
      </w:r>
    </w:p>
    <w:p w14:paraId="0E4F5C6D" w14:textId="5C16A9AF" w:rsidR="00D36ADD" w:rsidRPr="00D36ADD" w:rsidRDefault="00D36ADD" w:rsidP="00C45BDA">
      <w:pPr>
        <w:pStyle w:val="a3"/>
        <w:numPr>
          <w:ilvl w:val="0"/>
          <w:numId w:val="10"/>
        </w:numPr>
        <w:ind w:firstLineChars="0"/>
        <w:jc w:val="both"/>
      </w:pPr>
      <w:r w:rsidRPr="00D36ADD">
        <w:t>The ambitious nature of the goals and targets might lead to unrealistic expectations or inadequate resources allocation for achieving these objectives.</w:t>
      </w:r>
    </w:p>
    <w:p w14:paraId="15997CA5" w14:textId="01ED95EF" w:rsidR="00D36ADD" w:rsidRPr="00D36ADD" w:rsidRDefault="00D36ADD" w:rsidP="00C45BDA">
      <w:pPr>
        <w:pStyle w:val="a3"/>
        <w:numPr>
          <w:ilvl w:val="0"/>
          <w:numId w:val="10"/>
        </w:numPr>
        <w:ind w:firstLineChars="0"/>
        <w:jc w:val="both"/>
      </w:pPr>
      <w:r w:rsidRPr="00D36ADD">
        <w:t>Limited focus on the role of technology, digital literacy, and online learning, which are increasingly important aspects of modern education and could play a significant role in achieving the agenda's goals.</w:t>
      </w:r>
    </w:p>
    <w:p w14:paraId="3C4F7E83" w14:textId="0C2B4EE9" w:rsidR="00D36ADD" w:rsidRPr="00D36ADD" w:rsidRDefault="00D36ADD" w:rsidP="00C45BDA">
      <w:pPr>
        <w:pStyle w:val="a3"/>
        <w:numPr>
          <w:ilvl w:val="0"/>
          <w:numId w:val="10"/>
        </w:numPr>
        <w:ind w:firstLineChars="0"/>
        <w:jc w:val="both"/>
      </w:pPr>
      <w:r w:rsidRPr="00D36ADD">
        <w:t>Potential difficulties in measuring and assessing progress towards the Education 2030 targets, especially when considering variations in education systems, cultural contexts, and data quality and availability.</w:t>
      </w:r>
    </w:p>
    <w:p w14:paraId="50B546C0" w14:textId="77777777" w:rsidR="00D36ADD" w:rsidRPr="00D36ADD" w:rsidRDefault="00D36ADD" w:rsidP="004B4D6E">
      <w:pPr>
        <w:jc w:val="both"/>
      </w:pPr>
    </w:p>
    <w:p w14:paraId="55680173" w14:textId="77777777" w:rsidR="00D36ADD" w:rsidRPr="00D36ADD" w:rsidRDefault="00D36ADD" w:rsidP="004B4D6E">
      <w:pPr>
        <w:jc w:val="both"/>
      </w:pPr>
      <w:r w:rsidRPr="00D36ADD">
        <w:t>3. Link to Personal Experience as an English Teacher</w:t>
      </w:r>
    </w:p>
    <w:p w14:paraId="120C807B" w14:textId="77777777" w:rsidR="00D36ADD" w:rsidRPr="00D36ADD" w:rsidRDefault="00D36ADD" w:rsidP="004B4D6E">
      <w:pPr>
        <w:jc w:val="both"/>
      </w:pPr>
    </w:p>
    <w:p w14:paraId="04A9B126" w14:textId="6614915D" w:rsidR="00D36ADD" w:rsidRPr="00D36ADD" w:rsidRDefault="00D36ADD" w:rsidP="004B4D6E">
      <w:pPr>
        <w:jc w:val="both"/>
      </w:pPr>
      <w:r w:rsidRPr="00D36ADD">
        <w:t>As an English teacher, I can critically reflect on my own experiences</w:t>
      </w:r>
      <w:r w:rsidR="00C10A2A">
        <w:t xml:space="preserve"> based on them</w:t>
      </w:r>
      <w:r w:rsidRPr="00D36ADD">
        <w:t xml:space="preserve">. </w:t>
      </w:r>
    </w:p>
    <w:p w14:paraId="7CFDB6B3" w14:textId="77777777" w:rsidR="00D36ADD" w:rsidRPr="00D36ADD" w:rsidRDefault="00D36ADD" w:rsidP="004B4D6E">
      <w:pPr>
        <w:jc w:val="both"/>
      </w:pPr>
    </w:p>
    <w:p w14:paraId="2C56DE33" w14:textId="45F3DD10" w:rsidR="00D36ADD" w:rsidRPr="00D36ADD" w:rsidRDefault="00D36ADD" w:rsidP="004B4D6E">
      <w:pPr>
        <w:jc w:val="both"/>
      </w:pPr>
      <w:r w:rsidRPr="00D36ADD">
        <w:t xml:space="preserve">Firstly, the emphasis on inclusive and equitable quality education resonates with my efforts to create a supportive learning environment that accommodates diverse learners' needs. For instance, </w:t>
      </w:r>
      <w:r w:rsidRPr="00D36ADD">
        <w:lastRenderedPageBreak/>
        <w:t>I have implemented differentiated instruction strategies, such as offering various materials and activities to address students' different learning styles, abilities, and interests.</w:t>
      </w:r>
    </w:p>
    <w:p w14:paraId="1B971708" w14:textId="77777777" w:rsidR="00D36ADD" w:rsidRPr="00D36ADD" w:rsidRDefault="00D36ADD" w:rsidP="004B4D6E">
      <w:pPr>
        <w:jc w:val="both"/>
      </w:pPr>
    </w:p>
    <w:p w14:paraId="0E5B52D8" w14:textId="211EA1CC" w:rsidR="00D36ADD" w:rsidRPr="00D36ADD" w:rsidRDefault="00D36ADD" w:rsidP="004B4D6E">
      <w:pPr>
        <w:jc w:val="both"/>
      </w:pPr>
      <w:r w:rsidRPr="00D36ADD">
        <w:t>Secondly, I have actively encouraged students to develop critical thinking, problem-solving, and collaboration skills through classroom discussions, group projects, and debates. These practices align with the global citizenship education and education for sustainable development principles.</w:t>
      </w:r>
    </w:p>
    <w:p w14:paraId="6085E024" w14:textId="77777777" w:rsidR="00D36ADD" w:rsidRPr="000C57C6" w:rsidRDefault="00D36ADD" w:rsidP="004B4D6E">
      <w:pPr>
        <w:jc w:val="both"/>
      </w:pPr>
    </w:p>
    <w:p w14:paraId="591D9649" w14:textId="61299EC6" w:rsidR="002E304C" w:rsidRPr="00814DEC" w:rsidRDefault="00D36ADD" w:rsidP="004B4D6E">
      <w:pPr>
        <w:jc w:val="both"/>
      </w:pPr>
      <w:r w:rsidRPr="00D36ADD">
        <w:t>Lastly, the focus on competency-based education has led me to evaluate the effectiveness of my teaching methods and assessment techniques. I have gradually shifted away from traditional exams and rote memorization, instead prioritizing authentic assessments that allow students to demonstrate their mastery of real-world language skills.</w:t>
      </w:r>
      <w:bookmarkEnd w:id="0"/>
    </w:p>
    <w:sectPr w:rsidR="002E304C" w:rsidRPr="00814DE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AADF2" w14:textId="77777777" w:rsidR="003725B2" w:rsidRDefault="003725B2" w:rsidP="00F80A6A">
      <w:r>
        <w:separator/>
      </w:r>
    </w:p>
  </w:endnote>
  <w:endnote w:type="continuationSeparator" w:id="0">
    <w:p w14:paraId="00DB05E5" w14:textId="77777777" w:rsidR="003725B2" w:rsidRDefault="003725B2" w:rsidP="00F80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764C3" w14:textId="77777777" w:rsidR="003725B2" w:rsidRDefault="003725B2" w:rsidP="00F80A6A">
      <w:r>
        <w:separator/>
      </w:r>
    </w:p>
  </w:footnote>
  <w:footnote w:type="continuationSeparator" w:id="0">
    <w:p w14:paraId="78E55C94" w14:textId="77777777" w:rsidR="003725B2" w:rsidRDefault="003725B2" w:rsidP="00F80A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A6587"/>
    <w:multiLevelType w:val="multilevel"/>
    <w:tmpl w:val="3CC25756"/>
    <w:lvl w:ilvl="0">
      <w:start w:val="1"/>
      <w:numFmt w:val="cardinalText"/>
      <w:suff w:val="space"/>
      <w:lvlText w:val="Chapter %1"/>
      <w:lvlJc w:val="left"/>
      <w:pPr>
        <w:ind w:left="0"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eastAsia"/>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 w15:restartNumberingAfterBreak="0">
    <w:nsid w:val="352C138F"/>
    <w:multiLevelType w:val="hybridMultilevel"/>
    <w:tmpl w:val="2F3EC74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3177C6C"/>
    <w:multiLevelType w:val="hybridMultilevel"/>
    <w:tmpl w:val="F670B416"/>
    <w:lvl w:ilvl="0" w:tplc="D428A538">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44774ED9"/>
    <w:multiLevelType w:val="hybridMultilevel"/>
    <w:tmpl w:val="09229FC4"/>
    <w:lvl w:ilvl="0" w:tplc="D428A538">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5AA5315F"/>
    <w:multiLevelType w:val="hybridMultilevel"/>
    <w:tmpl w:val="7AD480A2"/>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784F417B"/>
    <w:multiLevelType w:val="hybridMultilevel"/>
    <w:tmpl w:val="A0848530"/>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763916238">
    <w:abstractNumId w:val="0"/>
  </w:num>
  <w:num w:numId="2" w16cid:durableId="310404108">
    <w:abstractNumId w:val="0"/>
  </w:num>
  <w:num w:numId="3" w16cid:durableId="1823693844">
    <w:abstractNumId w:val="0"/>
  </w:num>
  <w:num w:numId="4" w16cid:durableId="1457991783">
    <w:abstractNumId w:val="0"/>
  </w:num>
  <w:num w:numId="5" w16cid:durableId="2115443003">
    <w:abstractNumId w:val="0"/>
  </w:num>
  <w:num w:numId="6" w16cid:durableId="1447429604">
    <w:abstractNumId w:val="0"/>
  </w:num>
  <w:num w:numId="7" w16cid:durableId="758526723">
    <w:abstractNumId w:val="1"/>
  </w:num>
  <w:num w:numId="8" w16cid:durableId="1168515849">
    <w:abstractNumId w:val="4"/>
  </w:num>
  <w:num w:numId="9" w16cid:durableId="1416126009">
    <w:abstractNumId w:val="3"/>
  </w:num>
  <w:num w:numId="10" w16cid:durableId="1109011031">
    <w:abstractNumId w:val="5"/>
  </w:num>
  <w:num w:numId="11" w16cid:durableId="827552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599"/>
    <w:rsid w:val="000C57C6"/>
    <w:rsid w:val="0012651F"/>
    <w:rsid w:val="001A3599"/>
    <w:rsid w:val="001A70F3"/>
    <w:rsid w:val="00251BFB"/>
    <w:rsid w:val="002E304C"/>
    <w:rsid w:val="003725B2"/>
    <w:rsid w:val="004B4D6E"/>
    <w:rsid w:val="00507DE9"/>
    <w:rsid w:val="007E1A25"/>
    <w:rsid w:val="00814DEC"/>
    <w:rsid w:val="009279B9"/>
    <w:rsid w:val="009425A4"/>
    <w:rsid w:val="009E37F4"/>
    <w:rsid w:val="00C10A2A"/>
    <w:rsid w:val="00C42376"/>
    <w:rsid w:val="00C45BDA"/>
    <w:rsid w:val="00C76C6F"/>
    <w:rsid w:val="00CF312B"/>
    <w:rsid w:val="00CF4971"/>
    <w:rsid w:val="00D36ADD"/>
    <w:rsid w:val="00DE0BC4"/>
    <w:rsid w:val="00EF4C6B"/>
    <w:rsid w:val="00F80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8DEDF"/>
  <w15:chartTrackingRefBased/>
  <w15:docId w15:val="{E0625D18-77F4-4F15-9C92-5A046F6EB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DEC"/>
    <w:rPr>
      <w:rFonts w:ascii="Calibri" w:hAnsi="Calibri" w:cs="Calibri"/>
      <w14:ligatures w14:val="none"/>
    </w:rPr>
  </w:style>
  <w:style w:type="paragraph" w:styleId="1">
    <w:name w:val="heading 1"/>
    <w:basedOn w:val="a"/>
    <w:next w:val="a"/>
    <w:link w:val="10"/>
    <w:uiPriority w:val="9"/>
    <w:qFormat/>
    <w:rsid w:val="00CF4971"/>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rsid w:val="00CF497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CF4971"/>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CF4971"/>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CF4971"/>
    <w:rPr>
      <w:rFonts w:asciiTheme="majorHAnsi" w:eastAsiaTheme="majorEastAsia" w:hAnsiTheme="majorHAnsi" w:cstheme="majorBidi"/>
      <w:b/>
      <w:bCs/>
      <w:sz w:val="32"/>
      <w:szCs w:val="32"/>
      <w14:ligatures w14:val="none"/>
    </w:rPr>
  </w:style>
  <w:style w:type="character" w:customStyle="1" w:styleId="30">
    <w:name w:val="标题 3 字符"/>
    <w:basedOn w:val="a0"/>
    <w:link w:val="3"/>
    <w:uiPriority w:val="9"/>
    <w:rsid w:val="00CF4971"/>
    <w:rPr>
      <w:b/>
      <w:bCs/>
      <w:sz w:val="32"/>
      <w:szCs w:val="32"/>
      <w14:ligatures w14:val="none"/>
    </w:rPr>
  </w:style>
  <w:style w:type="character" w:customStyle="1" w:styleId="10">
    <w:name w:val="标题 1 字符"/>
    <w:basedOn w:val="a0"/>
    <w:link w:val="1"/>
    <w:uiPriority w:val="9"/>
    <w:rsid w:val="00CF4971"/>
    <w:rPr>
      <w:b/>
      <w:bCs/>
      <w:kern w:val="44"/>
      <w:sz w:val="44"/>
      <w:szCs w:val="44"/>
      <w14:ligatures w14:val="none"/>
    </w:rPr>
  </w:style>
  <w:style w:type="character" w:customStyle="1" w:styleId="40">
    <w:name w:val="标题 4 字符"/>
    <w:basedOn w:val="a0"/>
    <w:link w:val="4"/>
    <w:uiPriority w:val="9"/>
    <w:rsid w:val="00CF4971"/>
    <w:rPr>
      <w:rFonts w:asciiTheme="majorHAnsi" w:eastAsiaTheme="majorEastAsia" w:hAnsiTheme="majorHAnsi" w:cstheme="majorBidi"/>
      <w:b/>
      <w:bCs/>
      <w:sz w:val="28"/>
      <w:szCs w:val="28"/>
      <w14:ligatures w14:val="none"/>
    </w:rPr>
  </w:style>
  <w:style w:type="paragraph" w:styleId="a3">
    <w:name w:val="List Paragraph"/>
    <w:basedOn w:val="a"/>
    <w:uiPriority w:val="34"/>
    <w:qFormat/>
    <w:rsid w:val="00814DEC"/>
    <w:pPr>
      <w:ind w:firstLineChars="200" w:firstLine="420"/>
    </w:pPr>
  </w:style>
  <w:style w:type="paragraph" w:styleId="a4">
    <w:name w:val="header"/>
    <w:basedOn w:val="a"/>
    <w:link w:val="a5"/>
    <w:uiPriority w:val="99"/>
    <w:unhideWhenUsed/>
    <w:rsid w:val="00F80A6A"/>
    <w:pPr>
      <w:tabs>
        <w:tab w:val="center" w:pos="4153"/>
        <w:tab w:val="right" w:pos="8306"/>
      </w:tabs>
      <w:snapToGrid w:val="0"/>
      <w:jc w:val="center"/>
    </w:pPr>
    <w:rPr>
      <w:sz w:val="18"/>
      <w:szCs w:val="18"/>
    </w:rPr>
  </w:style>
  <w:style w:type="character" w:customStyle="1" w:styleId="a5">
    <w:name w:val="页眉 字符"/>
    <w:basedOn w:val="a0"/>
    <w:link w:val="a4"/>
    <w:uiPriority w:val="99"/>
    <w:rsid w:val="00F80A6A"/>
    <w:rPr>
      <w:rFonts w:ascii="Calibri" w:hAnsi="Calibri" w:cs="Calibri"/>
      <w:sz w:val="18"/>
      <w:szCs w:val="18"/>
      <w14:ligatures w14:val="none"/>
    </w:rPr>
  </w:style>
  <w:style w:type="paragraph" w:styleId="a6">
    <w:name w:val="footer"/>
    <w:basedOn w:val="a"/>
    <w:link w:val="a7"/>
    <w:uiPriority w:val="99"/>
    <w:unhideWhenUsed/>
    <w:rsid w:val="00F80A6A"/>
    <w:pPr>
      <w:tabs>
        <w:tab w:val="center" w:pos="4153"/>
        <w:tab w:val="right" w:pos="8306"/>
      </w:tabs>
      <w:snapToGrid w:val="0"/>
    </w:pPr>
    <w:rPr>
      <w:sz w:val="18"/>
      <w:szCs w:val="18"/>
    </w:rPr>
  </w:style>
  <w:style w:type="character" w:customStyle="1" w:styleId="a7">
    <w:name w:val="页脚 字符"/>
    <w:basedOn w:val="a0"/>
    <w:link w:val="a6"/>
    <w:uiPriority w:val="99"/>
    <w:rsid w:val="00F80A6A"/>
    <w:rPr>
      <w:rFonts w:ascii="Calibri" w:hAnsi="Calibri" w:cs="Calibri"/>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486</Words>
  <Characters>2775</Characters>
  <Application>Microsoft Office Word</Application>
  <DocSecurity>0</DocSecurity>
  <Lines>23</Lines>
  <Paragraphs>6</Paragraphs>
  <ScaleCrop>false</ScaleCrop>
  <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国芬 程</dc:creator>
  <cp:keywords/>
  <dc:description/>
  <cp:lastModifiedBy>国芬 程</cp:lastModifiedBy>
  <cp:revision>14</cp:revision>
  <dcterms:created xsi:type="dcterms:W3CDTF">2023-06-02T07:27:00Z</dcterms:created>
  <dcterms:modified xsi:type="dcterms:W3CDTF">2023-06-03T13:05:00Z</dcterms:modified>
</cp:coreProperties>
</file>