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FCE120A" w14:paraId="41A9FB4A" wp14:textId="3E5C57F9">
      <w:pPr>
        <w:spacing w:after="160" w:line="259" w:lineRule="auto"/>
        <w:ind w:firstLine="7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CE120A" w:rsidR="407E33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Postgraduate/Distance Learning </w:t>
      </w:r>
    </w:p>
    <w:p xmlns:wp14="http://schemas.microsoft.com/office/word/2010/wordml" w:rsidP="2FCE120A" w14:paraId="1D02D813" wp14:textId="03975B1F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CE120A" w:rsidR="407E33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Assignment coversheet &amp; feedback form</w:t>
      </w:r>
    </w:p>
    <w:p xmlns:wp14="http://schemas.microsoft.com/office/word/2010/wordml" w:rsidP="2FCE120A" w14:paraId="6F9A1AB1" wp14:textId="68B1FE6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FCE120A" w:rsidR="407E3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xmlns:wp14="http://schemas.microsoft.com/office/word/2010/wordml" w:rsidP="2FCE120A" w14:paraId="00111069" wp14:textId="2C6ED63A">
      <w:pPr>
        <w:pStyle w:val="Heading3"/>
        <w:keepNext w:val="1"/>
        <w:keepLines w:val="1"/>
        <w:spacing w:before="40" w:after="0" w:line="259" w:lineRule="auto"/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1F3763"/>
          <w:sz w:val="20"/>
          <w:szCs w:val="20"/>
          <w:lang w:val="en-US"/>
        </w:rPr>
      </w:pPr>
      <w:r w:rsidRPr="2FCE120A" w:rsidR="407E33B6">
        <w:rPr>
          <w:rFonts w:ascii="Tahoma" w:hAnsi="Tahoma" w:eastAsia="Tahoma" w:cs="Tahoma"/>
          <w:b w:val="1"/>
          <w:bCs w:val="1"/>
          <w:i w:val="0"/>
          <w:iCs w:val="0"/>
          <w:caps w:val="0"/>
          <w:smallCaps w:val="0"/>
          <w:noProof w:val="0"/>
          <w:color w:val="1F3763"/>
          <w:sz w:val="20"/>
          <w:szCs w:val="20"/>
          <w:lang w:val="en-US"/>
        </w:rPr>
        <w:t>THIS SHEET MUST BE THE FIRST PAGE OF THE ASSIGNMENT YOU ARE SUBMITTING (DO NOT SEND AS A SEPARATE FILE)</w:t>
      </w:r>
    </w:p>
    <w:p xmlns:wp14="http://schemas.microsoft.com/office/word/2010/wordml" w:rsidP="2FCE120A" w14:paraId="6AFBBDF7" wp14:textId="049B8EBF">
      <w:pPr>
        <w:pStyle w:val="Heading3"/>
        <w:keepNext w:val="1"/>
        <w:keepLines w:val="1"/>
        <w:spacing w:before="40" w:after="0" w:line="259" w:lineRule="auto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1F3763"/>
          <w:sz w:val="20"/>
          <w:szCs w:val="20"/>
          <w:lang w:val="en-US"/>
        </w:rPr>
      </w:pPr>
      <w:r w:rsidRPr="2FCE120A" w:rsidR="407E33B6">
        <w:rPr>
          <w:rFonts w:ascii="Trebuchet MS" w:hAnsi="Trebuchet MS" w:eastAsia="Trebuchet MS" w:cs="Trebuchet MS"/>
          <w:b w:val="1"/>
          <w:bCs w:val="1"/>
          <w:i w:val="0"/>
          <w:iCs w:val="0"/>
          <w:caps w:val="0"/>
          <w:smallCaps w:val="0"/>
          <w:noProof w:val="0"/>
          <w:color w:val="1F3763"/>
          <w:sz w:val="20"/>
          <w:szCs w:val="20"/>
          <w:lang w:val="en-US"/>
        </w:rPr>
        <w:t xml:space="preserve"> </w:t>
      </w:r>
    </w:p>
    <w:tbl>
      <w:tblPr>
        <w:tblStyle w:val="TableNormal"/>
        <w:tblW w:w="0" w:type="auto"/>
        <w:tblLayout w:type="fixed"/>
        <w:tblLook w:val="04A0" w:firstRow="1" w:lastRow="0" w:firstColumn="1" w:lastColumn="0" w:noHBand="0" w:noVBand="1"/>
      </w:tblPr>
      <w:tblGrid>
        <w:gridCol w:w="3135"/>
        <w:gridCol w:w="405"/>
        <w:gridCol w:w="1200"/>
        <w:gridCol w:w="270"/>
        <w:gridCol w:w="1710"/>
      </w:tblGrid>
      <w:tr w:rsidR="2FCE120A" w:rsidTr="2FCE120A" w14:paraId="3DA4577D">
        <w:trPr>
          <w:trHeight w:val="615"/>
        </w:trPr>
        <w:tc>
          <w:tcPr>
            <w:tcW w:w="6720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4CFBEDA4" w14:textId="533046F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For completion by the student</w:t>
            </w: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:</w:t>
            </w:r>
          </w:p>
        </w:tc>
      </w:tr>
      <w:tr w:rsidR="2FCE120A" w:rsidTr="2FCE120A" w14:paraId="6E6BF0A8">
        <w:trPr>
          <w:trHeight w:val="720"/>
        </w:trPr>
        <w:tc>
          <w:tcPr>
            <w:tcW w:w="6720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1FCBDCBA" w14:textId="09A1373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Student Name: Christopher Faulkner</w:t>
            </w:r>
          </w:p>
          <w:p w:rsidR="2FCE120A" w:rsidP="2FCE120A" w:rsidRDefault="2FCE120A" w14:paraId="4E7A4966" w14:textId="21A4DF19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</w:tc>
      </w:tr>
      <w:tr w:rsidR="2FCE120A" w:rsidTr="2FCE120A" w14:paraId="39DC98D4">
        <w:trPr>
          <w:trHeight w:val="855"/>
        </w:trPr>
        <w:tc>
          <w:tcPr>
            <w:tcW w:w="313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0C8D909E" w14:textId="3E3B44D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Module code: </w:t>
            </w:r>
            <w:r w:rsidRPr="2FCE120A" w:rsidR="2FCE120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HPMS7006</w:t>
            </w:r>
          </w:p>
          <w:p w:rsidR="2FCE120A" w:rsidP="2FCE120A" w:rsidRDefault="2FCE120A" w14:paraId="5CF227EB" w14:textId="10F3D451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60183C27" w14:textId="0B48469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Module title: Thomas Becket</w:t>
            </w:r>
          </w:p>
          <w:p w:rsidR="2FCE120A" w:rsidP="2FCE120A" w:rsidRDefault="2FCE120A" w14:paraId="3449891C" w14:textId="59B3A91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11C26FF3" w14:textId="3FE2E804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875" w:type="dxa"/>
            <w:gridSpan w:val="3"/>
            <w:tcBorders>
              <w:top w:val="nil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21D067DC" w14:textId="511EE19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Student ID number: 2121665</w:t>
            </w:r>
          </w:p>
        </w:tc>
        <w:tc>
          <w:tcPr>
            <w:tcW w:w="1710" w:type="dxa"/>
            <w:tcBorders>
              <w:top w:val="nil" w:color="000000" w:themeColor="text1" w:sz="6"/>
              <w:left w:val="nil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6FC16BC6" w14:textId="066DFF24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Educational support needs:</w:t>
            </w:r>
          </w:p>
          <w:p w:rsidR="2FCE120A" w:rsidP="2FCE120A" w:rsidRDefault="2FCE120A" w14:paraId="649BCBD9" w14:textId="7AC8B82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No</w:t>
            </w:r>
          </w:p>
        </w:tc>
      </w:tr>
      <w:tr w:rsidR="2FCE120A" w:rsidTr="2FCE120A" w14:paraId="52677E0B">
        <w:trPr>
          <w:trHeight w:val="1125"/>
        </w:trPr>
        <w:tc>
          <w:tcPr>
            <w:tcW w:w="6720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78BBBADF" w14:textId="25D827B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Module tutor: Professor Janet Burton</w:t>
            </w:r>
          </w:p>
          <w:p w:rsidR="2FCE120A" w:rsidP="2FCE120A" w:rsidRDefault="2FCE120A" w14:paraId="318D5376" w14:textId="45883B7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356DE959" w14:textId="4D74856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2F0D83C4" w14:textId="1A004EB9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Assignment due date: </w:t>
            </w:r>
            <w:r w:rsidRPr="2FCE120A" w:rsidR="0472CD1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0</w:t>
            </w: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7/0</w:t>
            </w:r>
            <w:r w:rsidRPr="2FCE120A" w:rsidR="0967229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4</w:t>
            </w: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/2023</w:t>
            </w:r>
          </w:p>
        </w:tc>
      </w:tr>
      <w:tr w:rsidR="2FCE120A" w:rsidTr="2FCE120A" w14:paraId="713F9235">
        <w:trPr>
          <w:trHeight w:val="975"/>
        </w:trPr>
        <w:tc>
          <w:tcPr>
            <w:tcW w:w="6720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72777EF9" w14:textId="0EFFCF3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If your module has multiple submissions, please indicate which piece of work this is.</w:t>
            </w:r>
          </w:p>
          <w:p w:rsidR="2FCE120A" w:rsidP="2FCE120A" w:rsidRDefault="2FCE120A" w14:paraId="605C4900" w14:textId="4F9B3568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3850B3C7" w:rsidP="2FCE120A" w:rsidRDefault="3850B3C7" w14:paraId="7E9D6982" w14:textId="6621C96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3850B3C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2nd</w:t>
            </w: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  </w:t>
            </w:r>
          </w:p>
        </w:tc>
      </w:tr>
      <w:tr w:rsidR="2FCE120A" w:rsidTr="2FCE120A" w14:paraId="54C810EF">
        <w:trPr>
          <w:trHeight w:val="975"/>
        </w:trPr>
        <w:tc>
          <w:tcPr>
            <w:tcW w:w="6720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0D1FADEB" w14:textId="0CD0E03E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I confirm that this is my original work and that I have adhered to the University policy on plagiarism.</w:t>
            </w:r>
          </w:p>
          <w:p w:rsidR="2FCE120A" w:rsidP="2FCE120A" w:rsidRDefault="2FCE120A" w14:paraId="7FC0B642" w14:textId="11294CE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Signed ……………………………………………………………</w:t>
            </w:r>
          </w:p>
          <w:p w:rsidR="2FCE120A" w:rsidP="2FCE120A" w:rsidRDefault="2FCE120A" w14:paraId="6A5F07FB" w14:textId="266A9FC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2FCE120A" w:rsidR="2FCE120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Email submission: if you are submitting this form via email, please tick this box X</w:t>
            </w:r>
          </w:p>
          <w:p w:rsidR="2FCE120A" w:rsidP="2FCE120A" w:rsidRDefault="2FCE120A" w14:paraId="7E7ABB51" w14:textId="2BF0F1D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2FCE120A" w:rsidR="2FCE120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  <w:lang w:val="en-US"/>
              </w:rPr>
              <w:t>(As a substitute for your signature) to confirm that you agree to the above declaration.</w:t>
            </w:r>
          </w:p>
        </w:tc>
      </w:tr>
      <w:tr w:rsidR="2FCE120A" w:rsidTr="2FCE120A" w14:paraId="0A27B360">
        <w:trPr>
          <w:trHeight w:val="3960"/>
        </w:trPr>
        <w:tc>
          <w:tcPr>
            <w:tcW w:w="6720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/>
            <w:vAlign w:val="top"/>
          </w:tcPr>
          <w:p w:rsidR="2FCE120A" w:rsidP="2FCE120A" w:rsidRDefault="2FCE120A" w14:paraId="6B38EA74" w14:textId="0A4F438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1"/>
                <w:szCs w:val="21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1"/>
                <w:szCs w:val="21"/>
                <w:lang w:val="en-US"/>
              </w:rPr>
              <w:t xml:space="preserve"> </w:t>
            </w:r>
          </w:p>
          <w:p w:rsidR="2FCE120A" w:rsidP="2FCE120A" w:rsidRDefault="2FCE120A" w14:paraId="45043268" w14:textId="6DCC3E8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1"/>
                <w:szCs w:val="21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1"/>
                <w:szCs w:val="21"/>
                <w:lang w:val="en-US"/>
              </w:rPr>
              <w:t>Assignment Mark</w:t>
            </w:r>
          </w:p>
          <w:tbl>
            <w:tblPr>
              <w:tblStyle w:val="TableNormal"/>
              <w:tblW w:w="0" w:type="auto"/>
              <w:tblLayout w:type="fixed"/>
              <w:tblLook w:val="01E0" w:firstRow="1" w:lastRow="1" w:firstColumn="1" w:lastColumn="1" w:noHBand="0" w:noVBand="0"/>
            </w:tblPr>
            <w:tblGrid>
              <w:gridCol w:w="5256"/>
              <w:gridCol w:w="1254"/>
            </w:tblGrid>
            <w:tr w:rsidR="2FCE120A" w:rsidTr="2FCE120A" w14:paraId="0C78088A">
              <w:trPr>
                <w:trHeight w:val="300"/>
              </w:trPr>
              <w:tc>
                <w:tcPr>
                  <w:tcW w:w="5256" w:type="dxa"/>
                  <w:tcBorders>
                    <w:top w:val="single" w:sz="6"/>
                    <w:left w:val="single" w:sz="6"/>
                    <w:bottom w:val="single" w:sz="6"/>
                    <w:right w:val="single" w:sz="6"/>
                  </w:tcBorders>
                  <w:tcMar>
                    <w:left w:w="105" w:type="dxa"/>
                    <w:right w:w="105" w:type="dxa"/>
                  </w:tcMar>
                  <w:vAlign w:val="top"/>
                </w:tcPr>
                <w:p w:rsidR="2FCE120A" w:rsidP="2FCE120A" w:rsidRDefault="2FCE120A" w14:paraId="4BCC63FD" w14:textId="685AB332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  <w:p w:rsidR="2FCE120A" w:rsidP="2FCE120A" w:rsidRDefault="2FCE120A" w14:paraId="4A976CCE" w14:textId="36151626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>1</w:t>
                  </w: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vertAlign w:val="superscript"/>
                      <w:lang w:val="en-US"/>
                    </w:rPr>
                    <w:t>st</w:t>
                  </w: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Marker’s Provisional mark</w:t>
                  </w:r>
                </w:p>
              </w:tc>
              <w:tc>
                <w:tcPr>
                  <w:tcW w:w="1254" w:type="dxa"/>
                  <w:tcBorders>
                    <w:top w:val="single" w:sz="6"/>
                    <w:left w:val="single" w:sz="6"/>
                    <w:bottom w:val="single" w:sz="6"/>
                    <w:right w:val="single" w:sz="6"/>
                  </w:tcBorders>
                  <w:tcMar>
                    <w:left w:w="105" w:type="dxa"/>
                    <w:right w:w="105" w:type="dxa"/>
                  </w:tcMar>
                  <w:vAlign w:val="top"/>
                </w:tcPr>
                <w:p w:rsidR="2FCE120A" w:rsidP="2FCE120A" w:rsidRDefault="2FCE120A" w14:paraId="5A3E48F2" w14:textId="5A328001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</w:tc>
            </w:tr>
            <w:tr w:rsidR="2FCE120A" w:rsidTr="2FCE120A" w14:paraId="4620704F">
              <w:trPr>
                <w:trHeight w:val="300"/>
              </w:trPr>
              <w:tc>
                <w:tcPr>
                  <w:tcW w:w="5256" w:type="dxa"/>
                  <w:tcBorders>
                    <w:top w:val="single" w:sz="6"/>
                    <w:left w:val="single" w:sz="6"/>
                    <w:bottom w:val="single" w:sz="6"/>
                    <w:right w:val="single" w:sz="6"/>
                  </w:tcBorders>
                  <w:tcMar>
                    <w:left w:w="105" w:type="dxa"/>
                    <w:right w:w="105" w:type="dxa"/>
                  </w:tcMar>
                  <w:vAlign w:val="top"/>
                </w:tcPr>
                <w:p w:rsidR="2FCE120A" w:rsidP="2FCE120A" w:rsidRDefault="2FCE120A" w14:paraId="1B8A4BC0" w14:textId="3F73CF02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  <w:p w:rsidR="2FCE120A" w:rsidP="2FCE120A" w:rsidRDefault="2FCE120A" w14:paraId="2B89B1DA" w14:textId="08457609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>2</w:t>
                  </w: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vertAlign w:val="superscript"/>
                      <w:lang w:val="en-US"/>
                    </w:rPr>
                    <w:t>nd</w:t>
                  </w: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Marker’s/Moderator’s provisional mark</w:t>
                  </w:r>
                </w:p>
              </w:tc>
              <w:tc>
                <w:tcPr>
                  <w:tcW w:w="1254" w:type="dxa"/>
                  <w:tcBorders>
                    <w:top w:val="single" w:sz="6"/>
                    <w:left w:val="single" w:sz="6"/>
                    <w:bottom w:val="single" w:sz="6"/>
                    <w:right w:val="single" w:sz="6"/>
                  </w:tcBorders>
                  <w:tcMar>
                    <w:left w:w="105" w:type="dxa"/>
                    <w:right w:w="105" w:type="dxa"/>
                  </w:tcMar>
                  <w:vAlign w:val="top"/>
                </w:tcPr>
                <w:p w:rsidR="2FCE120A" w:rsidP="2FCE120A" w:rsidRDefault="2FCE120A" w14:paraId="7E0EBE98" w14:textId="528A6943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</w:tc>
            </w:tr>
            <w:tr w:rsidR="2FCE120A" w:rsidTr="2FCE120A" w14:paraId="188D79A6">
              <w:trPr>
                <w:trHeight w:val="300"/>
              </w:trPr>
              <w:tc>
                <w:tcPr>
                  <w:tcW w:w="5256" w:type="dxa"/>
                  <w:tcBorders>
                    <w:top w:val="single" w:sz="6"/>
                    <w:left w:val="single" w:sz="6"/>
                    <w:bottom w:val="single" w:sz="6"/>
                    <w:right w:val="single" w:sz="6"/>
                  </w:tcBorders>
                  <w:tcMar>
                    <w:left w:w="105" w:type="dxa"/>
                    <w:right w:w="105" w:type="dxa"/>
                  </w:tcMar>
                  <w:vAlign w:val="top"/>
                </w:tcPr>
                <w:p w:rsidR="2FCE120A" w:rsidP="2FCE120A" w:rsidRDefault="2FCE120A" w14:paraId="76C56749" w14:textId="63498ABD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  <w:p w:rsidR="2FCE120A" w:rsidP="2FCE120A" w:rsidRDefault="2FCE120A" w14:paraId="095F7B08" w14:textId="336B876B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>External Examiner’s mark (if relevant)</w:t>
                  </w:r>
                </w:p>
              </w:tc>
              <w:tc>
                <w:tcPr>
                  <w:tcW w:w="1254" w:type="dxa"/>
                  <w:tcBorders>
                    <w:top w:val="single" w:sz="6"/>
                    <w:left w:val="single" w:sz="6"/>
                    <w:bottom w:val="single" w:sz="6"/>
                    <w:right w:val="single" w:sz="6"/>
                  </w:tcBorders>
                  <w:tcMar>
                    <w:left w:w="105" w:type="dxa"/>
                    <w:right w:w="105" w:type="dxa"/>
                  </w:tcMar>
                  <w:vAlign w:val="top"/>
                </w:tcPr>
                <w:p w:rsidR="2FCE120A" w:rsidP="2FCE120A" w:rsidRDefault="2FCE120A" w14:paraId="366C0C56" w14:textId="2EF56F80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</w:tc>
            </w:tr>
            <w:tr w:rsidR="2FCE120A" w:rsidTr="2FCE120A" w14:paraId="39B775CE">
              <w:trPr>
                <w:trHeight w:val="300"/>
              </w:trPr>
              <w:tc>
                <w:tcPr>
                  <w:tcW w:w="5256" w:type="dxa"/>
                  <w:tcBorders>
                    <w:top w:val="single" w:sz="6"/>
                    <w:left w:val="single" w:sz="6"/>
                    <w:bottom w:val="single" w:sz="6"/>
                    <w:right w:val="single" w:sz="6"/>
                  </w:tcBorders>
                  <w:tcMar>
                    <w:left w:w="105" w:type="dxa"/>
                    <w:right w:w="105" w:type="dxa"/>
                  </w:tcMar>
                  <w:vAlign w:val="top"/>
                </w:tcPr>
                <w:p w:rsidR="2FCE120A" w:rsidP="2FCE120A" w:rsidRDefault="2FCE120A" w14:paraId="1B468B6F" w14:textId="065D5E9B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  <w:p w:rsidR="2FCE120A" w:rsidP="2FCE120A" w:rsidRDefault="2FCE120A" w14:paraId="66012E94" w14:textId="3D9CDE70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1"/>
                      <w:bCs w:val="1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>Final Mark</w:t>
                  </w:r>
                </w:p>
                <w:p w:rsidR="2FCE120A" w:rsidP="2FCE120A" w:rsidRDefault="2FCE120A" w14:paraId="250E0204" w14:textId="781C8815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</w:tc>
              <w:tc>
                <w:tcPr>
                  <w:tcW w:w="1254" w:type="dxa"/>
                  <w:tcBorders>
                    <w:top w:val="single" w:sz="6"/>
                    <w:left w:val="single" w:sz="6"/>
                    <w:bottom w:val="single" w:sz="6"/>
                    <w:right w:val="single" w:sz="6"/>
                  </w:tcBorders>
                  <w:tcMar>
                    <w:left w:w="105" w:type="dxa"/>
                    <w:right w:w="105" w:type="dxa"/>
                  </w:tcMar>
                  <w:vAlign w:val="top"/>
                </w:tcPr>
                <w:p w:rsidR="2FCE120A" w:rsidP="2FCE120A" w:rsidRDefault="2FCE120A" w14:paraId="4F71FA8F" w14:textId="4B4F2D69">
                  <w:pPr>
                    <w:spacing w:line="259" w:lineRule="auto"/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</w:rPr>
                  </w:pPr>
                  <w:r w:rsidRPr="2FCE120A" w:rsidR="2FCE120A">
                    <w:rPr>
                      <w:rFonts w:ascii="Arial" w:hAnsi="Arial" w:eastAsia="Arial" w:cs="Arial"/>
                      <w:b w:val="0"/>
                      <w:bCs w:val="0"/>
                      <w:i w:val="0"/>
                      <w:iCs w:val="0"/>
                      <w:color w:val="000000" w:themeColor="text1" w:themeTint="FF" w:themeShade="FF"/>
                      <w:sz w:val="20"/>
                      <w:szCs w:val="20"/>
                      <w:lang w:val="en-US"/>
                    </w:rPr>
                    <w:t xml:space="preserve"> </w:t>
                  </w:r>
                </w:p>
              </w:tc>
            </w:tr>
          </w:tbl>
          <w:p w:rsidR="2FCE120A" w:rsidP="2FCE120A" w:rsidRDefault="2FCE120A" w14:paraId="0EF609E4" w14:textId="1F47C21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7B73277D" w14:textId="63B5946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NB. All</w:t>
            </w: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marks are provisional until confirmed by the Final Examination Board.</w:t>
            </w:r>
          </w:p>
          <w:p w:rsidR="2FCE120A" w:rsidP="2FCE120A" w:rsidRDefault="2FCE120A" w14:paraId="02FDEE2D" w14:textId="2612811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680E3CF4" w14:textId="5B54F1D1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604B0CA7" w14:textId="035A49E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63B8C1A4" w14:textId="69410F6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0842D12A" w14:textId="50260FC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56CA18F7" w14:textId="255757B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For completion by Marker 1:</w:t>
            </w:r>
          </w:p>
          <w:p w:rsidR="2FCE120A" w:rsidP="2FCE120A" w:rsidRDefault="2FCE120A" w14:paraId="66A582CD" w14:textId="39942FB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Comments:</w:t>
            </w:r>
          </w:p>
          <w:p w:rsidR="2FCE120A" w:rsidP="2FCE120A" w:rsidRDefault="2FCE120A" w14:paraId="25F9650C" w14:textId="53C790EE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</w:tc>
      </w:tr>
      <w:tr w:rsidR="2FCE120A" w:rsidTr="2FCE120A" w14:paraId="355545D8">
        <w:trPr>
          <w:trHeight w:val="495"/>
        </w:trPr>
        <w:tc>
          <w:tcPr>
            <w:tcW w:w="4740" w:type="dxa"/>
            <w:gridSpan w:val="3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3B437656" w14:textId="6AA7405E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Marker’s signature:</w:t>
            </w:r>
          </w:p>
        </w:tc>
        <w:tc>
          <w:tcPr>
            <w:tcW w:w="1980" w:type="dxa"/>
            <w:gridSpan w:val="2"/>
            <w:tcBorders>
              <w:top w:val="nil" w:color="000000" w:themeColor="text1" w:sz="6"/>
              <w:left w:val="nil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595158BA" w14:textId="38C8B7A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Date:</w:t>
            </w:r>
          </w:p>
        </w:tc>
      </w:tr>
      <w:tr w:rsidR="2FCE120A" w:rsidTr="2FCE120A" w14:paraId="5E1884C3">
        <w:trPr>
          <w:trHeight w:val="300"/>
        </w:trPr>
        <w:tc>
          <w:tcPr>
            <w:tcW w:w="6720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4928B787" w14:textId="4181A16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1727CCCA" w14:textId="1799B893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For completion by Marker 2/Moderator:</w:t>
            </w:r>
          </w:p>
          <w:p w:rsidR="2FCE120A" w:rsidP="2FCE120A" w:rsidRDefault="2FCE120A" w14:paraId="5DF522B4" w14:textId="7FE3377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54B98EF8" w14:textId="2CA52DA8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Comments:</w:t>
            </w:r>
          </w:p>
          <w:p w:rsidR="2FCE120A" w:rsidP="2FCE120A" w:rsidRDefault="2FCE120A" w14:paraId="089C5DEB" w14:textId="3113A84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7439FE0C" w14:textId="1FC9B20F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3077865F" w14:textId="27448AC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</w:tc>
      </w:tr>
      <w:tr w:rsidR="2FCE120A" w:rsidTr="2FCE120A" w14:paraId="18E4C9E8">
        <w:trPr>
          <w:trHeight w:val="720"/>
        </w:trPr>
        <w:tc>
          <w:tcPr>
            <w:tcW w:w="3540" w:type="dxa"/>
            <w:gridSpan w:val="2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68F2CE7D" w14:textId="1589EDA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Marker’s Signature:</w:t>
            </w:r>
          </w:p>
        </w:tc>
        <w:tc>
          <w:tcPr>
            <w:tcW w:w="3180" w:type="dxa"/>
            <w:gridSpan w:val="3"/>
            <w:tcBorders>
              <w:top w:val="nil" w:color="000000" w:themeColor="text1" w:sz="6"/>
              <w:left w:val="nil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6737FC6E" w14:textId="58A6B8C4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Date:</w:t>
            </w:r>
          </w:p>
        </w:tc>
      </w:tr>
      <w:tr w:rsidR="2FCE120A" w:rsidTr="2FCE120A" w14:paraId="198D70BF">
        <w:trPr>
          <w:trHeight w:val="720"/>
        </w:trPr>
        <w:tc>
          <w:tcPr>
            <w:tcW w:w="6720" w:type="dxa"/>
            <w:gridSpan w:val="5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00783E8D" w14:textId="6BC7E2A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External Examiner’s comments (if relevant)</w:t>
            </w:r>
          </w:p>
          <w:p w:rsidR="2FCE120A" w:rsidP="2FCE120A" w:rsidRDefault="2FCE120A" w14:paraId="1894617C" w14:textId="6EA42E73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6AECD61C" w14:textId="6301EE4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2FCE120A" w:rsidP="2FCE120A" w:rsidRDefault="2FCE120A" w14:paraId="7B9C7832" w14:textId="0037550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</w:tc>
      </w:tr>
      <w:tr w:rsidR="2FCE120A" w:rsidTr="2FCE120A" w14:paraId="4E8F4EA0">
        <w:trPr>
          <w:trHeight w:val="720"/>
        </w:trPr>
        <w:tc>
          <w:tcPr>
            <w:tcW w:w="3540" w:type="dxa"/>
            <w:gridSpan w:val="2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5C199227" w14:textId="34D1909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External Examiner’s Signature:</w:t>
            </w:r>
          </w:p>
        </w:tc>
        <w:tc>
          <w:tcPr>
            <w:tcW w:w="3180" w:type="dxa"/>
            <w:gridSpan w:val="3"/>
            <w:tcBorders>
              <w:top w:val="nil" w:color="000000" w:themeColor="text1" w:sz="6"/>
              <w:left w:val="nil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FCE120A" w:rsidP="2FCE120A" w:rsidRDefault="2FCE120A" w14:paraId="56748D48" w14:textId="72EAA9A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FCE120A" w:rsidR="2FCE120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Date:</w:t>
            </w:r>
          </w:p>
        </w:tc>
      </w:tr>
      <w:tr w:rsidR="2FCE120A" w:rsidTr="2FCE120A" w14:paraId="5C32D916">
        <w:trPr>
          <w:trHeight w:val="300"/>
        </w:trPr>
        <w:tc>
          <w:tcPr>
            <w:tcW w:w="3135" w:type="dxa"/>
            <w:tcBorders>
              <w:top w:val="single" w:color="000000" w:themeColor="text1" w:sz="6"/>
              <w:left w:val="nil" w:color="000000" w:themeColor="text1" w:sz="6"/>
              <w:bottom w:val="nil" w:color="000000" w:themeColor="text1" w:sz="6"/>
              <w:right w:val="nil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2FCE120A" w:rsidP="2FCE120A" w:rsidRDefault="2FCE120A" w14:paraId="142C00C0" w14:textId="274C6F0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405" w:type="dxa"/>
            <w:tcBorders>
              <w:top w:val="nil" w:color="000000" w:themeColor="text1" w:sz="6"/>
              <w:left w:val="nil"/>
              <w:bottom w:val="nil" w:color="000000" w:themeColor="text1" w:sz="6"/>
              <w:right w:val="nil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2FCE120A" w:rsidP="2FCE120A" w:rsidRDefault="2FCE120A" w14:paraId="77E2456A" w14:textId="3A524D8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200" w:type="dxa"/>
            <w:tcBorders>
              <w:top w:val="single" w:color="000000" w:themeColor="text1" w:sz="6"/>
              <w:left w:val="nil"/>
              <w:bottom w:val="nil" w:color="000000" w:themeColor="text1" w:sz="6"/>
              <w:right w:val="nil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2FCE120A" w:rsidP="2FCE120A" w:rsidRDefault="2FCE120A" w14:paraId="6B8BC1A3" w14:textId="423954C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70" w:type="dxa"/>
            <w:tcBorders>
              <w:top w:val="nil"/>
              <w:left w:val="nil"/>
              <w:bottom w:val="nil" w:color="000000" w:themeColor="text1" w:sz="6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2FCE120A" w:rsidP="2FCE120A" w:rsidRDefault="2FCE120A" w14:paraId="1A1A3F29" w14:textId="1D07FDC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710" w:type="dxa"/>
            <w:tcBorders>
              <w:top w:val="nil"/>
              <w:left w:val="nil"/>
              <w:bottom w:val="nil" w:color="000000" w:themeColor="text1" w:sz="6"/>
              <w:right w:val="nil" w:color="000000" w:themeColor="text1" w:sz="6"/>
            </w:tcBorders>
            <w:tcMar>
              <w:left w:w="105" w:type="dxa"/>
              <w:right w:w="105" w:type="dxa"/>
            </w:tcMar>
            <w:vAlign w:val="center"/>
          </w:tcPr>
          <w:p w:rsidR="2FCE120A" w:rsidP="2FCE120A" w:rsidRDefault="2FCE120A" w14:paraId="58A4FF5E" w14:textId="04EC7AC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</w:tbl>
    <w:p xmlns:wp14="http://schemas.microsoft.com/office/word/2010/wordml" w:rsidP="2FCE120A" w14:paraId="56C9AABC" wp14:textId="78D9456D">
      <w:pPr>
        <w:spacing w:after="160" w:line="259" w:lineRule="auto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FCE120A" w14:paraId="474F2A4E" wp14:textId="072FCD8A">
      <w:pPr>
        <w:spacing w:after="160" w:line="259" w:lineRule="auto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FCE120A" w14:paraId="594D99DA" wp14:textId="6D392644">
      <w:pPr>
        <w:spacing w:after="160" w:line="259" w:lineRule="auto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FCE120A" w:rsidR="407E33B6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2FCE120A" w14:paraId="480B84D0" wp14:textId="6BAE1F0E">
      <w:pPr>
        <w:pStyle w:val="Heading3"/>
        <w:keepNext w:val="1"/>
        <w:keepLines w:val="1"/>
        <w:spacing w:before="40" w:after="0" w:line="48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FCE120A" w:rsidR="407E33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Thomas Becket (HPMS7006)</w:t>
      </w:r>
    </w:p>
    <w:p xmlns:wp14="http://schemas.microsoft.com/office/word/2010/wordml" w:rsidP="0F5CFA02" w14:paraId="2D378F9B" wp14:textId="27DF73E1">
      <w:pPr>
        <w:spacing w:after="160" w:line="48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407E33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Assignment 2 </w:t>
      </w:r>
      <w:r w:rsidRPr="0F5CFA02" w:rsidR="47BD47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0F5CFA02" w:rsidR="7A9725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Commentary</w:t>
      </w:r>
      <w:r w:rsidRPr="0F5CFA02" w:rsidR="47BD47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one of the ‘Lives’ of Thomas Becket</w:t>
      </w:r>
    </w:p>
    <w:p xmlns:wp14="http://schemas.microsoft.com/office/word/2010/wordml" w:rsidP="2FCE120A" w14:paraId="374C0390" wp14:textId="0C43B9E3">
      <w:pPr>
        <w:pStyle w:val="Normal"/>
        <w:spacing w:after="160" w:line="48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FCE120A" w:rsidR="1AA086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Vita Sancti Thomae</w:t>
      </w:r>
      <w:r w:rsidRPr="2FCE120A" w:rsidR="2F894B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(Life of St</w:t>
      </w:r>
      <w:r w:rsidRPr="2FCE120A" w:rsidR="205FAB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FCE120A" w:rsidR="2F894B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Thomas), William </w:t>
      </w:r>
      <w:r w:rsidRPr="2FCE120A" w:rsidR="2F894B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</w:p>
    <w:p xmlns:wp14="http://schemas.microsoft.com/office/word/2010/wordml" w:rsidP="0F5CFA02" w14:paraId="26A0948E" wp14:textId="4388C377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3897D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William </w:t>
      </w:r>
      <w:r w:rsidRPr="0F5CFA02" w:rsidR="3897D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  <w:r w:rsidRPr="0F5CFA02" w:rsidR="3897DE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completed the writing of </w:t>
      </w:r>
      <w:r w:rsidRPr="0F5CFA02" w:rsidR="1A2384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Thomas Becket’s ‘Life’ </w:t>
      </w:r>
      <w:r w:rsidRPr="0F5CFA02" w:rsidR="41FB60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between</w:t>
      </w:r>
      <w:r w:rsidRPr="0F5CFA02" w:rsidR="1A2384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1173 and 1174</w:t>
      </w:r>
      <w:r w:rsidRPr="0F5CFA02" w:rsidR="53D900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F5CFA02" w:rsidR="6641D0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</w:t>
      </w:r>
      <w:r w:rsidRPr="0F5CFA02" w:rsidR="6E33B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 mentions on</w:t>
      </w:r>
      <w:r w:rsidRPr="0F5CFA02" w:rsidR="36B8AD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ly </w:t>
      </w:r>
      <w:r w:rsidRPr="0F5CFA02" w:rsidR="5623BF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one book</w:t>
      </w:r>
      <w:r w:rsidRPr="0F5CFA02" w:rsidR="6E33BA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miracles being composed following the </w:t>
      </w:r>
      <w:r w:rsidRPr="0F5CFA02" w:rsidR="3FC7DA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martyrdom,</w:t>
      </w:r>
      <w:r w:rsidRPr="0F5CFA02" w:rsidR="363515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6E7364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which would be that of Benedict</w:t>
      </w:r>
      <w:r w:rsidRPr="0F5CFA02" w:rsidR="0E730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F5CFA02" w:rsidR="25C7EF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0F5CFA02" w:rsidR="6E7364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second book </w:t>
      </w:r>
      <w:r w:rsidRPr="0F5CFA02" w:rsidR="14295B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was started</w:t>
      </w:r>
      <w:r w:rsidRPr="0F5CFA02" w:rsidR="6E7364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William of Canterbury in 1172 and </w:t>
      </w:r>
      <w:r w:rsidRPr="0F5CFA02" w:rsidR="09947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published in 117</w:t>
      </w:r>
      <w:r w:rsidRPr="0F5CFA02" w:rsidR="518E35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7</w:t>
      </w:r>
      <w:r w:rsidRPr="0F5CFA02" w:rsidR="06885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This second work is not mentioned which </w:t>
      </w:r>
      <w:r w:rsidRPr="0F5CFA02" w:rsidR="06885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indicates</w:t>
      </w:r>
      <w:r w:rsidRPr="0F5CFA02" w:rsidR="06885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</w:t>
      </w:r>
      <w:r w:rsidRPr="0F5CFA02" w:rsidR="06885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Fitzstephen’s</w:t>
      </w:r>
      <w:r w:rsidRPr="0F5CFA02" w:rsidR="06885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‘Life’ was finished before that time. </w:t>
      </w:r>
      <w:r w:rsidRPr="0F5CFA02" w:rsidR="1A2384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was </w:t>
      </w:r>
      <w:r w:rsidRPr="0F5CFA02" w:rsidR="7FDC8D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among the several Lives of Becket written </w:t>
      </w:r>
      <w:r w:rsidRPr="0F5CFA02" w:rsidR="2A1CDF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within the first years after the archbishop's death.</w:t>
      </w:r>
      <w:r w:rsidRPr="0F5CFA02" w:rsidR="4D5633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xmlns:wp14="http://schemas.microsoft.com/office/word/2010/wordml" w:rsidP="0F5CFA02" w14:paraId="721CE34E" wp14:textId="36F3B856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013A6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Prologue to the </w:t>
      </w:r>
      <w:r w:rsidRPr="0F5CFA02" w:rsidR="4DB81A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‘Life,’</w:t>
      </w:r>
      <w:r w:rsidRPr="0F5CFA02" w:rsidR="7AFA0A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6EE9D9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William </w:t>
      </w:r>
      <w:r w:rsidRPr="0F5CFA02" w:rsidR="6EE9D9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  <w:r w:rsidRPr="0F5CFA02" w:rsidR="6EE9D9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e</w:t>
      </w:r>
      <w:r w:rsidRPr="0F5CFA02" w:rsidR="08396D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xplains that he </w:t>
      </w:r>
      <w:r w:rsidRPr="0F5CFA02" w:rsidR="569C1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written </w:t>
      </w:r>
      <w:r w:rsidRPr="0F5CFA02" w:rsidR="5D02B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account of Thomas </w:t>
      </w:r>
      <w:r w:rsidRPr="0F5CFA02" w:rsidR="7DA20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Becket’s</w:t>
      </w:r>
      <w:r w:rsidRPr="0F5CFA02" w:rsidR="4B235B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life</w:t>
      </w:r>
      <w:r w:rsidRPr="0F5CFA02" w:rsidR="5D02B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0F5CFA02" w:rsidR="5189F2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</w:t>
      </w:r>
      <w:r w:rsidRPr="0F5CFA02" w:rsidR="5D02B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assion</w:t>
      </w:r>
      <w:r w:rsidRPr="0F5CFA02" w:rsidR="7D7F46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</w:p>
    <w:p xmlns:wp14="http://schemas.microsoft.com/office/word/2010/wordml" w:rsidP="0F5CFA02" w14:paraId="595CED9C" wp14:textId="3605403A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67577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</w:t>
      </w:r>
      <w:bookmarkStart w:name="_Int_oX0BPtpQ" w:id="314078671"/>
      <w:r w:rsidRPr="0F5CFA02" w:rsidR="67577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bookmarkEnd w:id="314078671"/>
      <w:r w:rsidRPr="0F5CFA02" w:rsidR="67577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profit and edification of all who read or hear me”</w:t>
      </w:r>
      <w:r w:rsidRPr="0F5CFA02" w:rsidR="605446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>
        <w:rPr>
          <w:rStyle w:val="FootnoteReferen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footnoteReference w:id="32533"/>
      </w:r>
    </w:p>
    <w:p xmlns:wp14="http://schemas.microsoft.com/office/word/2010/wordml" w:rsidP="0F5CFA02" w14:paraId="7BE21C13" wp14:textId="63AE67B0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5ACBA1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0F5CFA02" w:rsidR="3C7C8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work </w:t>
      </w:r>
      <w:r w:rsidRPr="0F5CFA02" w:rsidR="3C7C8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 is to uplift all those who read it </w:t>
      </w:r>
      <w:r w:rsidRPr="0F5CFA02" w:rsidR="4FC21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a spiritual sense</w:t>
      </w:r>
      <w:r w:rsidRPr="0F5CFA02" w:rsidR="4E5731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F5CFA02" w:rsidR="6E358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Willia</w:t>
      </w:r>
      <w:r w:rsidRPr="0F5CFA02" w:rsidR="6E358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 </w:t>
      </w:r>
      <w:r w:rsidRPr="0F5CFA02" w:rsidR="6E358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</w:t>
      </w:r>
      <w:r w:rsidRPr="0F5CFA02" w:rsidR="6E358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</w:t>
      </w:r>
      <w:r w:rsidRPr="0F5CFA02" w:rsidR="6E358F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 refers to those who hear him</w:t>
      </w:r>
      <w:r w:rsidRPr="0F5CFA02" w:rsidR="21FFF5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F5CFA02" w:rsidR="4812E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is an acknowledgment that not everyone was literate </w:t>
      </w:r>
      <w:r w:rsidRPr="0F5CFA02" w:rsidR="45813F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0F5CFA02" w:rsidR="4812E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his writing would be communicated orally to a wider audience.</w:t>
      </w:r>
      <w:r w:rsidRPr="0F5CFA02" w:rsidR="12F345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‘Life’ of Thomas Becket was not the first to be written and </w:t>
      </w:r>
      <w:r w:rsidRPr="0F5CFA02" w:rsidR="03D465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appears when</w:t>
      </w:r>
      <w:r w:rsidRPr="0F5CFA02" w:rsidR="591522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archbishop had already been canonized</w:t>
      </w:r>
      <w:r w:rsidRPr="0F5CFA02" w:rsidR="5332BE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King Henry had performed his penance in public at Thomas’ tomb. The </w:t>
      </w:r>
      <w:r w:rsidRPr="0F5CFA02" w:rsidR="712A16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saint’s </w:t>
      </w:r>
      <w:r w:rsidRPr="0F5CFA02" w:rsidR="5332BE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cul</w:t>
      </w:r>
      <w:r w:rsidRPr="0F5CFA02" w:rsidR="4FF856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 was therefor</w:t>
      </w:r>
      <w:r w:rsidRPr="0F5CFA02" w:rsidR="059AE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0F5CFA02" w:rsidR="4FF856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well underway</w:t>
      </w:r>
      <w:r w:rsidRPr="0F5CFA02" w:rsidR="0CA725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King Henry’s public penance and reconciliation with his former Chancellor and Archbishop </w:t>
      </w:r>
      <w:r w:rsidRPr="0F5CFA02" w:rsidR="08BAD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removed any </w:t>
      </w:r>
    </w:p>
    <w:p xmlns:wp14="http://schemas.microsoft.com/office/word/2010/wordml" w:rsidP="0F5CFA02" w14:paraId="72CA4668" wp14:textId="7BD0C2BD">
      <w:pPr>
        <w:pStyle w:val="Normal"/>
        <w:spacing w:after="160" w:line="480" w:lineRule="auto"/>
        <w:ind w:firstLine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204B99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censure</w:t>
      </w:r>
      <w:r w:rsidRPr="0F5CFA02" w:rsidR="08BAD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a staunc</w:t>
      </w:r>
      <w:r w:rsidRPr="0F5CFA02" w:rsidR="08BAD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 </w:t>
      </w:r>
      <w:r w:rsidRPr="0F5CFA02" w:rsidR="08BAD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defen</w:t>
      </w:r>
      <w:r w:rsidRPr="0F5CFA02" w:rsidR="08BAD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</w:t>
      </w:r>
      <w:r w:rsidRPr="0F5CFA02" w:rsidR="08BAD7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Thomas Becket in a ‘Life’ migh</w:t>
      </w:r>
      <w:r w:rsidRPr="0F5CFA02" w:rsidR="3EB47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 provoke</w:t>
      </w:r>
      <w:r w:rsidRPr="0F5CFA02" w:rsidR="662230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41B9384E" w:rsidP="0F5CFA02" w:rsidRDefault="41B9384E" w14:paraId="11319EB2" w14:textId="13B47B49">
      <w:pPr>
        <w:pStyle w:val="Normal"/>
        <w:bidi w:val="0"/>
        <w:spacing w:before="0" w:beforeAutospacing="off" w:after="160" w:afterAutospacing="off" w:line="480" w:lineRule="auto"/>
        <w:ind w:left="0" w:right="0"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41B9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William </w:t>
      </w:r>
      <w:r w:rsidRPr="0F5CFA02" w:rsidR="41B9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  <w:r w:rsidRPr="0F5CFA02" w:rsidR="41B9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inserts </w:t>
      </w:r>
      <w:r w:rsidRPr="0F5CFA02" w:rsidR="24D3B1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lengthy description of </w:t>
      </w:r>
      <w:r w:rsidRPr="0F5CFA02" w:rsidR="24D3B1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London </w:t>
      </w:r>
      <w:r w:rsidRPr="0F5CFA02" w:rsidR="41B9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between</w:t>
      </w:r>
      <w:r w:rsidRPr="0F5CFA02" w:rsidR="41B9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Prologue and the start of </w:t>
      </w:r>
      <w:bookmarkStart w:name="_Int_q9tmrLlb" w:id="315381710"/>
      <w:r w:rsidRPr="0F5CFA02" w:rsidR="41B9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‘</w:t>
      </w:r>
      <w:bookmarkEnd w:id="315381710"/>
      <w:r w:rsidRPr="0F5CFA02" w:rsidR="41B9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0F5CFA02" w:rsidR="5F2C5D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ife’ itself</w:t>
      </w:r>
      <w:r w:rsidRPr="0F5CFA02" w:rsidR="536795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It is detailed and includes a portrayal of the physical city, its inhabitants, and their activities. This</w:t>
      </w:r>
      <w:r w:rsidRPr="0F5CFA02" w:rsidR="536795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preface</w:t>
      </w:r>
      <w:r w:rsidRPr="0F5CFA02" w:rsidR="5E5027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bookmarkStart w:name="_Int_gubn0EDx" w:id="2117850168"/>
      <w:r w:rsidRPr="0F5CFA02" w:rsidR="5E5027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‘</w:t>
      </w:r>
      <w:bookmarkEnd w:id="2117850168"/>
      <w:r w:rsidRPr="0F5CFA02" w:rsidR="5E5027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Life’ </w:t>
      </w:r>
      <w:r w:rsidRPr="0F5CFA02" w:rsidR="6762A2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</w:t>
      </w:r>
      <w:r w:rsidRPr="0F5CFA02" w:rsidR="6515F2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justif</w:t>
      </w:r>
      <w:r w:rsidRPr="0F5CFA02" w:rsidR="7B9C0D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ied</w:t>
      </w:r>
      <w:r w:rsidRPr="0F5CFA02" w:rsidR="6515F2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0AE835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by apocryphally referring to Plato and Sallust</w:t>
      </w:r>
      <w:r w:rsidRPr="0F5CFA02" w:rsidR="2C19F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’s similar writing. </w:t>
      </w:r>
    </w:p>
    <w:p w:rsidR="7F75FF11" w:rsidP="0F5CFA02" w:rsidRDefault="7F75FF11" w14:paraId="2D4176E9" w14:textId="0DAB8E34">
      <w:pPr>
        <w:pStyle w:val="Normal"/>
        <w:bidi w:val="0"/>
        <w:spacing w:before="0" w:beforeAutospacing="off" w:after="160" w:afterAutospacing="off" w:line="480" w:lineRule="auto"/>
        <w:ind w:left="0" w:right="0"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7F75FF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author shows</w:t>
      </w:r>
      <w:r w:rsidRPr="0F5CFA02" w:rsidR="487A96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7F75FF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detailed knowledge of scr</w:t>
      </w:r>
      <w:r w:rsidRPr="0F5CFA02" w:rsidR="5EC871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ipture. William </w:t>
      </w:r>
      <w:r w:rsidRPr="0F5CFA02" w:rsidR="5EC871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  <w:r w:rsidRPr="0F5CFA02" w:rsidR="5EC871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makes frequent </w:t>
      </w:r>
      <w:r w:rsidRPr="0F5CFA02" w:rsidR="46AC75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quotes from and allusions</w:t>
      </w:r>
      <w:r w:rsidRPr="0F5CFA02" w:rsidR="5EC871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Biblical texts </w:t>
      </w:r>
      <w:r w:rsidRPr="0F5CFA02" w:rsidR="7CBFC9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from both the New as well as the Old Testament </w:t>
      </w:r>
      <w:r w:rsidRPr="0F5CFA02" w:rsidR="5EC871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throughout his writing</w:t>
      </w:r>
      <w:r w:rsidRPr="0F5CFA02" w:rsidR="112CB9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F5CFA02" w:rsidR="08079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 also </w:t>
      </w:r>
      <w:r w:rsidRPr="0F5CFA02" w:rsidR="08079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demonstrates</w:t>
      </w:r>
      <w:r w:rsidRPr="0F5CFA02" w:rsidR="08079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background in Classical literature </w:t>
      </w:r>
      <w:r w:rsidRPr="0F5CFA02" w:rsidR="7FEBF8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his many </w:t>
      </w:r>
      <w:r w:rsidRPr="0F5CFA02" w:rsidR="595C0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references to Greek and Roman </w:t>
      </w:r>
      <w:bookmarkStart w:name="_Int_vhjXzhO2" w:id="1906729220"/>
      <w:r w:rsidRPr="0F5CFA02" w:rsidR="595C0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authors</w:t>
      </w:r>
      <w:bookmarkEnd w:id="1906729220"/>
      <w:r w:rsidRPr="0F5CFA02" w:rsidR="6DC93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attest</w:t>
      </w:r>
      <w:r w:rsidRPr="0F5CFA02" w:rsidR="595C0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F5CFA02" w:rsidR="595C0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These together show him to have been quite erudite.</w:t>
      </w:r>
    </w:p>
    <w:p w:rsidR="4C14D7B6" w:rsidP="0F5CFA02" w:rsidRDefault="4C14D7B6" w14:paraId="54E300BC" w14:textId="0C896397">
      <w:pPr>
        <w:pStyle w:val="Normal"/>
        <w:bidi w:val="0"/>
        <w:spacing w:before="0" w:beforeAutospacing="off" w:after="160" w:afterAutospacing="off" w:line="480" w:lineRule="auto"/>
        <w:ind w:left="0" w:right="0"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4C14D7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  <w:r w:rsidRPr="0F5CFA02" w:rsidR="4C14D7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writes</w:t>
      </w:r>
      <w:r w:rsidRPr="0F5CFA02" w:rsidR="37B044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than </w:t>
      </w:r>
      <w:r w:rsidRPr="0F5CFA02" w:rsidR="4C14D7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63A599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 contemporary chroniclers </w:t>
      </w:r>
      <w:r w:rsidRPr="0F5CFA02" w:rsidR="4C14D7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of Becket’s time as Chancellor. He has an </w:t>
      </w:r>
      <w:r w:rsidRPr="0F5CFA02" w:rsidR="42F80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ey</w:t>
      </w:r>
      <w:r w:rsidRPr="0F5CFA02" w:rsidR="34FA0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0F5CFA02" w:rsidR="42F80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detail and </w:t>
      </w:r>
      <w:r w:rsidRPr="0F5CFA02" w:rsidR="02618C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penchant </w:t>
      </w:r>
      <w:r w:rsidRPr="0F5CFA02" w:rsidR="42F80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interesting </w:t>
      </w:r>
      <w:r w:rsidRPr="0F5CFA02" w:rsidR="0B41CC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anecdotes</w:t>
      </w:r>
      <w:r w:rsidRPr="0F5CFA02" w:rsidR="42F80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F5CFA02" w:rsidR="224A7E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 presents Thomas as a close friend of the King</w:t>
      </w:r>
      <w:r w:rsidRPr="0F5CFA02" w:rsidR="42F80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26FFB8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exalts his exploits in peace and war. As with his </w:t>
      </w:r>
      <w:r w:rsidRPr="0F5CFA02" w:rsidR="38AE15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portrayal</w:t>
      </w:r>
      <w:r w:rsidRPr="0F5CFA02" w:rsidR="26FFB8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London William </w:t>
      </w:r>
      <w:r w:rsidRPr="0F5CFA02" w:rsidR="26FFB8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  <w:r w:rsidRPr="0F5CFA02" w:rsidR="26FFB8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shows his </w:t>
      </w:r>
      <w:r w:rsidRPr="0F5CFA02" w:rsidR="6A2D01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love of description </w:t>
      </w:r>
      <w:bookmarkStart w:name="_Int_5myGrwuw" w:id="2017240823"/>
      <w:r w:rsidRPr="0F5CFA02" w:rsidR="1528D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also</w:t>
      </w:r>
      <w:bookmarkEnd w:id="2017240823"/>
      <w:r w:rsidRPr="0F5CFA02" w:rsidR="6A2D01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his interest in pomp and wealth</w:t>
      </w:r>
      <w:r w:rsidRPr="0F5CFA02" w:rsidR="3D88B5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5621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the description of Thomas’ mission to the King of France to seek the hand in marriage of the French King’s daughter for Henry II’s son.</w:t>
      </w:r>
      <w:r w:rsidRPr="0F5CFA02" w:rsidR="379C6E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xmlns:wp14="http://schemas.microsoft.com/office/word/2010/wordml" w:rsidP="0F5CFA02" w14:paraId="0FAA96D1" wp14:textId="355E1945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F5CFA02" w:rsidR="662230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William </w:t>
      </w:r>
      <w:r w:rsidRPr="0F5CFA02" w:rsidR="662230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Fitzstephen</w:t>
      </w:r>
      <w:r w:rsidRPr="0F5CFA02" w:rsidR="5EF07E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F5CFA02" w:rsidR="5EF07E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 not mentioned by any other writer and there is little information about h</w:t>
      </w:r>
      <w:r w:rsidRPr="0F5CFA02" w:rsidR="44A987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im other than that which he offers himself</w:t>
      </w:r>
      <w:r w:rsidRPr="0F5CFA02" w:rsidR="41F351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notably in the Prologue to </w:t>
      </w:r>
      <w:r w:rsidRPr="0F5CFA02" w:rsidR="393C62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‘</w:t>
      </w:r>
      <w:r w:rsidRPr="0F5CFA02" w:rsidR="41F351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Life</w:t>
      </w:r>
      <w:r w:rsidRPr="0F5CFA02" w:rsidR="69BF38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.’</w:t>
      </w:r>
      <w:r w:rsidRPr="0F5CFA02" w:rsidR="4DA0F5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There, he sets out his credentials </w:t>
      </w:r>
      <w:r w:rsidRPr="0F5CFA02" w:rsidR="571E3D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describing his close association with Thomas Becket</w:t>
      </w:r>
      <w:r w:rsidRPr="0F5CFA02" w:rsidR="1EF56B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the witnessing of key events. </w:t>
      </w:r>
      <w:r w:rsidRPr="0F5CFA02" w:rsidR="752B1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 is a fellow Londoner, Thomas Becket’s clerk and a member of Thomas’ household</w:t>
      </w:r>
      <w:r w:rsidRPr="0F5CFA02" w:rsidR="3A36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0F5CFA02" w:rsidR="752B1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It is a succinct introduction whereby he </w:t>
      </w:r>
      <w:r w:rsidRPr="0F5CFA02" w:rsidR="2786F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expostulates his closeness to the Saint; geographically by birth, through</w:t>
      </w:r>
      <w:r w:rsidRPr="0F5CFA02" w:rsidR="752B1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F5CFA02" w:rsidR="198900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his work and by his being within the household</w:t>
      </w:r>
      <w:r w:rsidRPr="0F5CFA02" w:rsidR="582DE5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0F5CFA02" w:rsidR="198900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He continues by detailing some of his </w:t>
      </w:r>
      <w:r w:rsidRPr="0F5CFA02" w:rsidR="705ABF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responsibilities</w:t>
      </w:r>
      <w:r w:rsidRPr="0F5CFA02" w:rsidR="198900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F5CFA02" w:rsidR="16D2CA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over time</w:t>
      </w:r>
      <w:r w:rsidRPr="0F5CFA02" w:rsidR="6FA465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0F5CFA02" w:rsidR="4F11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William </w:t>
      </w:r>
      <w:r w:rsidRPr="0F5CFA02" w:rsidR="4F11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Fitzstephen</w:t>
      </w:r>
      <w:r w:rsidRPr="0F5CFA02" w:rsidR="4F11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places himself very much as a protagonist </w:t>
      </w:r>
      <w:r w:rsidRPr="0F5CFA02" w:rsidR="382C49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and not a simple clerk</w:t>
      </w:r>
      <w:r w:rsidRPr="0F5CFA02" w:rsidR="0BB9F3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0F5CFA02" w:rsidR="382C49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He was with him when Thomas was chancellor</w:t>
      </w:r>
      <w:r w:rsidRPr="0F5CFA02" w:rsidR="231534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0F5CFA02" w:rsidR="382C49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acting as his ‘draughtsman</w:t>
      </w:r>
      <w:r w:rsidRPr="0F5CFA02" w:rsidR="50413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,’</w:t>
      </w:r>
      <w:r w:rsidRPr="0F5CFA02" w:rsidR="382C49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0F5CFA02" w:rsidR="4D150E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appointed by the archbishop to be subdeacon at Canterbury, active in court in </w:t>
      </w:r>
      <w:r w:rsidRPr="0F5CFA02" w:rsidR="0877CE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working on cases and as an advocate when </w:t>
      </w:r>
      <w:r w:rsidRPr="0F5CFA02" w:rsidR="0877CE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required</w:t>
      </w:r>
      <w:r w:rsidRPr="0F5CFA02" w:rsidR="52B4B0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He also describes the close relat</w:t>
      </w:r>
      <w:r w:rsidRPr="0F5CFA02" w:rsidR="56A7D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ionship he had with Thomas Becket,</w:t>
      </w:r>
    </w:p>
    <w:p xmlns:wp14="http://schemas.microsoft.com/office/word/2010/wordml" w:rsidP="0F5CFA02" w14:paraId="6F148971" wp14:textId="72FA3D6B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F5CFA02" w:rsidR="204770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“</w:t>
      </w:r>
      <w:r w:rsidRPr="0F5CFA02" w:rsidR="56A7D32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By his own lips I was called to partake in his </w:t>
      </w:r>
      <w:bookmarkStart w:name="_Int_iJGOeoip" w:id="913575500"/>
      <w:r w:rsidRPr="0F5CFA02" w:rsidR="1BB34EB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anxieties</w:t>
      </w:r>
      <w:r w:rsidRPr="0F5CFA02" w:rsidR="7F99E34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”</w:t>
      </w:r>
      <w:r w:rsidRPr="0F5CFA02" w:rsidR="7F99E3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</w:t>
      </w:r>
      <w:r w:rsidRPr="0F5CFA02">
        <w:rPr>
          <w:rStyle w:val="FootnoteReferen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footnoteReference w:id="26780"/>
      </w:r>
      <w:bookmarkEnd w:id="913575500"/>
    </w:p>
    <w:p xmlns:wp14="http://schemas.microsoft.com/office/word/2010/wordml" w:rsidP="0F5CFA02" w14:paraId="7AA04C04" wp14:textId="40597538">
      <w:pPr>
        <w:pStyle w:val="Normal"/>
        <w:spacing w:after="160" w:line="48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0F5CFA02" w:rsidR="0559F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which</w:t>
      </w:r>
      <w:r w:rsidRPr="0F5CFA02" w:rsidR="1BB34E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implies that Thomas had sufficient confidence in William </w:t>
      </w:r>
      <w:r w:rsidRPr="0F5CFA02" w:rsidR="1BB34E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Fitzstephen</w:t>
      </w:r>
      <w:r w:rsidRPr="0F5CFA02" w:rsidR="1BB34E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 a personal level to be able </w:t>
      </w:r>
      <w:r w:rsidRPr="0F5CFA02" w:rsidR="0BC090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to </w:t>
      </w:r>
      <w:r w:rsidRPr="0F5CFA02" w:rsidR="2D61A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share his concerns and worries.</w:t>
      </w:r>
    </w:p>
    <w:p xmlns:wp14="http://schemas.microsoft.com/office/word/2010/wordml" w:rsidP="0F5CFA02" w14:paraId="5CE978DC" wp14:textId="0DAED9C3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2D61A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William </w:t>
      </w:r>
      <w:r w:rsidRPr="0F5CFA02" w:rsidR="2D61A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  <w:r w:rsidRPr="0F5CFA02" w:rsidR="2D61A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explains that he was present at the Council of Northampton and in</w:t>
      </w:r>
      <w:r w:rsidRPr="0F5CFA02" w:rsidR="03975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D3cznBtw" w:id="298717266"/>
      <w:r w:rsidRPr="0F5CFA02" w:rsidR="03975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0F5CFA02" w:rsidR="2D61A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4137BF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bookmarkEnd w:id="298717266"/>
      <w:r w:rsidRPr="0F5CFA02" w:rsidR="2D61A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Life’ gives a len</w:t>
      </w:r>
      <w:r w:rsidRPr="0F5CFA02" w:rsidR="57A1FE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gthy account of that time.</w:t>
      </w:r>
      <w:r w:rsidRPr="0F5CFA02" w:rsidR="2D61A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561F87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also </w:t>
      </w:r>
      <w:r w:rsidRPr="0F5CFA02" w:rsidR="561F87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states</w:t>
      </w:r>
      <w:r w:rsidRPr="0F5CFA02" w:rsidR="561F87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he was present at the martyr</w:t>
      </w:r>
      <w:r w:rsidRPr="0F5CFA02" w:rsidR="5ACE2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dom</w:t>
      </w:r>
      <w:r w:rsidRPr="0F5CFA02" w:rsidR="24FF83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F5CFA02" w:rsidR="5ACE2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concludes his presentation </w:t>
      </w:r>
      <w:r w:rsidRPr="0F5CFA02" w:rsidR="1A7A14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the Prologue </w:t>
      </w:r>
      <w:r w:rsidRPr="0F5CFA02" w:rsidR="5ACE2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by </w:t>
      </w:r>
      <w:r w:rsidRPr="0F5CFA02" w:rsidR="5CE82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saying</w:t>
      </w:r>
      <w:r w:rsidRPr="0F5CFA02" w:rsidR="5ACE2C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much of what he sets down in the </w:t>
      </w:r>
      <w:r w:rsidRPr="0F5CFA02" w:rsidR="2DD7A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‘Life’ he has</w:t>
      </w:r>
      <w:r w:rsidRPr="0F5CFA02" w:rsidR="60E52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0F5CFA02" w:rsidR="2DD7A4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xmlns:wp14="http://schemas.microsoft.com/office/word/2010/wordml" w:rsidP="0F5CFA02" w14:paraId="0371643B" wp14:textId="2BAFC4A2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23739F4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</w:t>
      </w:r>
      <w:r w:rsidRPr="0F5CFA02" w:rsidR="2DD7A4E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Seen with my own eyes and heard with my own </w:t>
      </w:r>
      <w:bookmarkStart w:name="_Int_RAOwt67c" w:id="287232424"/>
      <w:r w:rsidRPr="0F5CFA02" w:rsidR="2DD7A4E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ears</w:t>
      </w:r>
      <w:r w:rsidRPr="0F5CFA02" w:rsidR="5AC08CE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</w:t>
      </w:r>
      <w:r w:rsidRPr="0F5CFA02" w:rsidR="5AC08C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r w:rsidRPr="0F5CFA02">
        <w:rPr>
          <w:rStyle w:val="FootnoteReference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footnoteReference w:id="26572"/>
      </w:r>
      <w:bookmarkEnd w:id="287232424"/>
    </w:p>
    <w:p w:rsidR="18B5EAA7" w:rsidP="0F5CFA02" w:rsidRDefault="18B5EAA7" w14:paraId="6098DB03" w14:textId="4DF06AA4">
      <w:pPr>
        <w:pStyle w:val="Normal"/>
        <w:spacing w:after="160" w:line="48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5CFA02" w:rsidR="18B5EA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is interesting that the author refers to himself</w:t>
      </w:r>
      <w:r w:rsidRPr="0F5CFA02" w:rsidR="0E6891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a witness </w:t>
      </w:r>
      <w:r w:rsidRPr="0F5CFA02" w:rsidR="68A48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events </w:t>
      </w:r>
      <w:r w:rsidRPr="0F5CFA02" w:rsidR="0E6891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only</w:t>
      </w:r>
      <w:r w:rsidRPr="0F5CFA02" w:rsidR="18B5EA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65F9AF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twice</w:t>
      </w:r>
      <w:r w:rsidRPr="0F5CFA02" w:rsidR="40F117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0F5CFA02" w:rsidR="18B5EA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His presentati</w:t>
      </w:r>
      <w:r w:rsidRPr="0F5CFA02" w:rsidR="26BD08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0F5CFA02" w:rsidR="18B5EA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 </w:t>
      </w:r>
      <w:r w:rsidRPr="0F5CFA02" w:rsidR="706142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0F5CFA02" w:rsidR="18B5EA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 the Prologue makes it abundantly clear that he con</w:t>
      </w:r>
      <w:r w:rsidRPr="0F5CFA02" w:rsidR="564DE5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sidered himself close to Thomas Becket and was present with him at </w:t>
      </w:r>
      <w:r w:rsidRPr="0F5CFA02" w:rsidR="67655D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momentous events. </w:t>
      </w:r>
      <w:r w:rsidRPr="0F5CFA02" w:rsidR="7D7A10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However,</w:t>
      </w:r>
      <w:r w:rsidRPr="0F5CFA02" w:rsidR="02433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William </w:t>
      </w:r>
      <w:r w:rsidRPr="0F5CFA02" w:rsidR="02433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Fitzstephen</w:t>
      </w:r>
      <w:r w:rsidRPr="0F5CFA02" w:rsidR="02433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77748B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like Julius Cesar in his </w:t>
      </w:r>
      <w:r w:rsidRPr="0F5CFA02" w:rsidR="501048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Bellum </w:t>
      </w:r>
      <w:r w:rsidRPr="0F5CFA02" w:rsidR="501048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Gallicum</w:t>
      </w:r>
      <w:r w:rsidRPr="0F5CFA02" w:rsidR="501048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5CFA02" w:rsidR="02433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avoids </w:t>
      </w:r>
      <w:r w:rsidRPr="0F5CFA02" w:rsidR="6BF4E3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use of the first person in his narrative. </w:t>
      </w:r>
      <w:r w:rsidRPr="0F5CFA02" w:rsidR="44B45F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does </w:t>
      </w:r>
      <w:r w:rsidRPr="0F5CFA02" w:rsidR="4B1AF6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insert himself into </w:t>
      </w:r>
      <w:bookmarkStart w:name="_Int_MvmeuWy1" w:id="1711305172"/>
      <w:r w:rsidRPr="0F5CFA02" w:rsidR="70E4A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‘</w:t>
      </w:r>
      <w:bookmarkEnd w:id="1711305172"/>
      <w:r w:rsidRPr="0F5CFA02" w:rsidR="70E4A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Life’</w:t>
      </w:r>
      <w:r w:rsidRPr="0F5CFA02" w:rsidR="4B1AF6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two occasions</w:t>
      </w:r>
      <w:r w:rsidRPr="0F5CFA02" w:rsidR="7CE3AD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; at the Council of Northampton and at the martyrdom</w:t>
      </w:r>
      <w:r w:rsidRPr="0F5CFA02" w:rsidR="65399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In each he</w:t>
      </w:r>
      <w:r w:rsidRPr="0F5CFA02" w:rsidR="65399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uses the prono</w:t>
      </w:r>
      <w:r w:rsidRPr="0F5CFA02" w:rsidR="65399C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 we</w:t>
      </w:r>
      <w:r w:rsidRPr="0F5CFA02" w:rsidR="7A5203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</w:t>
      </w:r>
      <w:r w:rsidRPr="0F5CFA02" w:rsidR="7A5203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indicate his presence,</w:t>
      </w:r>
      <w:r w:rsidRPr="0F5CFA02" w:rsidR="2E1392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BB7A81E" w:rsidP="0F5CFA02" w:rsidRDefault="7BB7A81E" w14:paraId="2CA4BC89" w14:textId="00C1F662">
      <w:pPr>
        <w:pStyle w:val="Normal"/>
        <w:spacing w:after="160" w:line="480" w:lineRule="auto"/>
        <w:ind w:left="720" w:firstLine="720"/>
        <w:jc w:val="both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0F5CFA02" w:rsidR="7BB7A81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“</w:t>
      </w:r>
      <w:r w:rsidRPr="0F5CFA02" w:rsidR="23DE81A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On that very day we came to Northampton</w:t>
      </w:r>
      <w:r w:rsidRPr="0F5CFA02" w:rsidR="6583658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” </w:t>
      </w:r>
      <w:r w:rsidRPr="0F5CFA02">
        <w:rPr>
          <w:rStyle w:val="FootnoteReference"/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footnoteReference w:id="21"/>
      </w:r>
    </w:p>
    <w:p w:rsidR="6F0A3CA0" w:rsidP="0F5CFA02" w:rsidRDefault="6F0A3CA0" w14:paraId="19B8DE4F" w14:textId="6C0207D9">
      <w:pPr>
        <w:pStyle w:val="Normal"/>
        <w:spacing w:after="160" w:line="480" w:lineRule="auto"/>
        <w:ind w:left="0"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6F0A3CA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William </w:t>
      </w:r>
      <w:r w:rsidRPr="0F5CFA02" w:rsidR="6F0A3CA0">
        <w:rPr>
          <w:rFonts w:ascii="Calibri" w:hAnsi="Calibri" w:eastAsia="Calibri" w:cs="Calibri"/>
          <w:noProof w:val="0"/>
          <w:sz w:val="22"/>
          <w:szCs w:val="22"/>
          <w:lang w:val="en-US"/>
        </w:rPr>
        <w:t>Fitzstephen</w:t>
      </w:r>
      <w:r w:rsidRPr="0F5CFA02" w:rsidR="6F0A3CA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both cases then continues to refer to himself in the third person</w:t>
      </w:r>
      <w:r w:rsidRPr="0F5CFA02" w:rsidR="00B899C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5CFA02" w:rsidR="23EE68B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as if he were any other person named in the </w:t>
      </w:r>
      <w:r w:rsidRPr="0F5CFA02" w:rsidR="23EE68BA">
        <w:rPr>
          <w:rFonts w:ascii="Calibri" w:hAnsi="Calibri" w:eastAsia="Calibri" w:cs="Calibri"/>
          <w:noProof w:val="0"/>
          <w:sz w:val="22"/>
          <w:szCs w:val="22"/>
          <w:lang w:val="en-US"/>
        </w:rPr>
        <w:t>narrative</w:t>
      </w:r>
      <w:r w:rsidRPr="0F5CFA02" w:rsidR="6B130382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</w:p>
    <w:p w:rsidR="31FBD540" w:rsidP="0F5CFA02" w:rsidRDefault="31FBD540" w14:paraId="40477CE8" w14:textId="77841A4F">
      <w:pPr>
        <w:pStyle w:val="Normal"/>
        <w:spacing w:after="160" w:line="480" w:lineRule="auto"/>
        <w:ind w:left="720" w:firstLine="720"/>
        <w:jc w:val="both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0F5CFA02" w:rsidR="31FBD5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“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As he was</w:t>
      </w:r>
      <w:r w:rsidRPr="0F5CFA02" w:rsidR="60F8524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going 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down the steps toward the door to prevent </w:t>
      </w:r>
      <w:r w:rsidRPr="0F5CFA02" w:rsidR="3280076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ts be</w:t>
      </w:r>
      <w:r w:rsidRPr="0F5CFA02" w:rsidR="615A748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ng closed, John of Salisbury and all the other </w:t>
      </w:r>
      <w:r w:rsidRPr="0F5CFA02" w:rsidR="38626BA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clerics 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except the Canon Robert, William 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Fitzstephen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, and Edward G</w:t>
      </w:r>
      <w:r w:rsidRPr="0F5CFA02" w:rsidR="0BF42F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rim, 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who had recently Joined</w:t>
      </w:r>
      <w:r w:rsidRPr="0F5CFA02" w:rsidR="26198A4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him. anxiously looked about tor </w:t>
      </w:r>
      <w:r w:rsidRPr="0F5CFA02" w:rsidR="7DD4E9D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protection and </w:t>
      </w:r>
      <w:r w:rsidRPr="0F5CFA02" w:rsidR="7DD4E9D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endeavored</w:t>
      </w:r>
      <w:r w:rsidRPr="0F5CFA02" w:rsidR="07141F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to place themselves in safety.</w:t>
      </w:r>
      <w:r w:rsidRPr="0F5CFA02" w:rsidR="7F6D215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”</w:t>
      </w:r>
      <w:r w:rsidRPr="0F5CFA02" w:rsidR="11D279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0F5CFA02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9108"/>
      </w:r>
    </w:p>
    <w:p w:rsidR="553D954C" w:rsidP="0F5CFA02" w:rsidRDefault="553D954C" w14:paraId="2F65F4A3" w14:textId="19D49528">
      <w:pPr>
        <w:pStyle w:val="Normal"/>
        <w:spacing w:after="160" w:line="480" w:lineRule="auto"/>
        <w:ind w:left="0" w:firstLine="720"/>
        <w:jc w:val="both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0F5CFA02" w:rsidR="553D954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The first occasion is that of the Council of Northampton to which William </w:t>
      </w:r>
      <w:r w:rsidRPr="0F5CFA02" w:rsidR="553D954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Fitzstephen</w:t>
      </w:r>
      <w:r w:rsidRPr="0F5CFA02" w:rsidR="553D954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accompanied Thomas Bec</w:t>
      </w:r>
      <w:r w:rsidRPr="0F5CFA02" w:rsidR="668F380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ket and where in his own words was instrumental in persuading the archbishop against</w:t>
      </w:r>
      <w:r w:rsidRPr="0F5CFA02" w:rsidR="317D17E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the advice of Herbert of Bosham who recommended that Thomas be prepared to excommunicate those </w:t>
      </w:r>
      <w:r w:rsidRPr="0F5CFA02" w:rsidR="173620D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might lay hands on him. Here William </w:t>
      </w:r>
      <w:r w:rsidRPr="0F5CFA02" w:rsidR="352D78A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presents</w:t>
      </w:r>
      <w:r w:rsidRPr="0F5CFA02" w:rsidR="173620D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himself as a voice of wisdom</w:t>
      </w:r>
      <w:r w:rsidRPr="0F5CFA02" w:rsidR="55DB060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referring to bible passages and to church </w:t>
      </w:r>
      <w:r w:rsidRPr="0F5CFA02" w:rsidR="55DB060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history</w:t>
      </w:r>
      <w:r w:rsidRPr="0F5CFA02" w:rsidR="7CC9760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.</w:t>
      </w:r>
      <w:r w:rsidRPr="0F5CFA02" w:rsidR="5601CE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0B631F40" w:rsidP="0F5CFA02" w:rsidRDefault="0B631F40" w14:paraId="05262B9B" w14:textId="202E08A5">
      <w:pPr>
        <w:pStyle w:val="Normal"/>
        <w:spacing w:after="160" w:line="480" w:lineRule="auto"/>
        <w:ind w:left="0" w:firstLine="720"/>
        <w:jc w:val="both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0F5CFA02" w:rsidR="0B631F4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The second </w:t>
      </w:r>
      <w:r w:rsidRPr="0F5CFA02" w:rsidR="506E9AD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occasion</w:t>
      </w:r>
      <w:r w:rsidRPr="0F5CFA02" w:rsidR="0B631F4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is when the four knights arrive at Canterbury </w:t>
      </w:r>
      <w:r w:rsidRPr="0F5CFA02" w:rsidR="43C32E5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to kill</w:t>
      </w:r>
      <w:r w:rsidRPr="0F5CFA02" w:rsidR="0B631F4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the archbis</w:t>
      </w:r>
      <w:r w:rsidRPr="0F5CFA02" w:rsidR="711C283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hop</w:t>
      </w:r>
      <w:r w:rsidRPr="0F5CFA02" w:rsidR="4E5D9CC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.</w:t>
      </w:r>
      <w:r w:rsidRPr="0F5CFA02" w:rsidR="711C283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F5CFA02" w:rsidR="711C283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The author </w:t>
      </w:r>
      <w:r w:rsidRPr="0F5CFA02" w:rsidR="711C283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indicates</w:t>
      </w:r>
      <w:r w:rsidRPr="0F5CFA02" w:rsidR="711C283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he was </w:t>
      </w:r>
      <w:r w:rsidRPr="0F5CFA02" w:rsidR="74FA688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present</w:t>
      </w:r>
      <w:r w:rsidRPr="0F5CFA02" w:rsidR="711C283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during the whole event</w:t>
      </w:r>
      <w:r w:rsidRPr="0F5CFA02" w:rsidR="08ACE9A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using the pronoun we. When the knights entered the </w:t>
      </w:r>
      <w:r w:rsidRPr="0F5CFA02" w:rsidR="6E65F29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chapel,</w:t>
      </w:r>
      <w:r w:rsidRPr="0F5CFA02" w:rsidR="08ACE9A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he then specifically </w:t>
      </w:r>
      <w:r w:rsidRPr="0F5CFA02" w:rsidR="5BB6619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names himself as one of three named clerics who remained with Thomas Becket until the end.</w:t>
      </w:r>
      <w:r w:rsidRPr="0F5CFA02" w:rsidR="26A4416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0F5CFA02" w:rsidR="2D0AD7D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This contrasts with the </w:t>
      </w:r>
      <w:r w:rsidRPr="0F5CFA02" w:rsidR="4FF966F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others who</w:t>
      </w:r>
      <w:r w:rsidRPr="0F5CFA02" w:rsidR="2D0AD7D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fled or hid; among them only one is named, John of Salisbury</w:t>
      </w:r>
      <w:r w:rsidRPr="0F5CFA02" w:rsidR="4F371E7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. </w:t>
      </w:r>
    </w:p>
    <w:p w:rsidR="5951CEEF" w:rsidP="0F5CFA02" w:rsidRDefault="5951CEEF" w14:paraId="08C750B8" w14:textId="43B1751C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5951CE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 the events referred to above </w:t>
      </w:r>
      <w:r w:rsidRPr="0F5CFA02" w:rsidR="3CD81B1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William </w:t>
      </w:r>
      <w:r w:rsidRPr="0F5CFA02" w:rsidR="3CD81B1B">
        <w:rPr>
          <w:rFonts w:ascii="Calibri" w:hAnsi="Calibri" w:eastAsia="Calibri" w:cs="Calibri"/>
          <w:noProof w:val="0"/>
          <w:sz w:val="22"/>
          <w:szCs w:val="22"/>
          <w:lang w:val="en-US"/>
        </w:rPr>
        <w:t>Fitzstephen</w:t>
      </w:r>
      <w:r w:rsidRPr="0F5CFA02" w:rsidR="3CD81B1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clearly disparages two of Thomas Becket’s closest collaborators. He</w:t>
      </w:r>
      <w:r w:rsidRPr="0F5CFA02" w:rsidR="1ED28A3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rbert of Bosham is rash, antagonistic and shown as not behaving in the most Christian way. </w:t>
      </w:r>
      <w:r w:rsidRPr="0F5CFA02" w:rsidR="0CA72B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John of Salisbury when it came down to it </w:t>
      </w:r>
      <w:r w:rsidRPr="0F5CFA02" w:rsidR="0CA72B4F">
        <w:rPr>
          <w:rFonts w:ascii="Calibri" w:hAnsi="Calibri" w:eastAsia="Calibri" w:cs="Calibri"/>
          <w:noProof w:val="0"/>
          <w:sz w:val="22"/>
          <w:szCs w:val="22"/>
          <w:lang w:val="en-US"/>
        </w:rPr>
        <w:t>failed to</w:t>
      </w:r>
      <w:r w:rsidRPr="0F5CFA02" w:rsidR="0CA72B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stand at the end with his bishop and chose prudence as the better part of valor. The author </w:t>
      </w:r>
      <w:r w:rsidRPr="0F5CFA02" w:rsidR="1974581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shows himself not only to be a steadfast friend and associate but </w:t>
      </w:r>
      <w:r w:rsidRPr="0F5CFA02" w:rsidR="2A9E8319">
        <w:rPr>
          <w:rFonts w:ascii="Calibri" w:hAnsi="Calibri" w:eastAsia="Calibri" w:cs="Calibri"/>
          <w:noProof w:val="0"/>
          <w:sz w:val="22"/>
          <w:szCs w:val="22"/>
          <w:lang w:val="en-US"/>
        </w:rPr>
        <w:t>also wise and most Christian.</w:t>
      </w:r>
    </w:p>
    <w:p w:rsidR="2A9E8319" w:rsidP="0F5CFA02" w:rsidRDefault="2A9E8319" w14:paraId="6C500DEC" w14:textId="0EEB0B4D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2A9E831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above may go some way to explain why </w:t>
      </w:r>
      <w:r w:rsidRPr="0F5CFA02" w:rsidR="2A9E8319">
        <w:rPr>
          <w:rFonts w:ascii="Calibri" w:hAnsi="Calibri" w:eastAsia="Calibri" w:cs="Calibri"/>
          <w:noProof w:val="0"/>
          <w:sz w:val="22"/>
          <w:szCs w:val="22"/>
          <w:lang w:val="en-US"/>
        </w:rPr>
        <w:t>Fitzstephen</w:t>
      </w:r>
      <w:r w:rsidRPr="0F5CFA02" w:rsidR="2A9E831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not mentioned by any of the other writers of </w:t>
      </w:r>
      <w:bookmarkStart w:name="_Int_w7hg8v08" w:id="1776703707"/>
      <w:r w:rsidRPr="0F5CFA02" w:rsidR="2A9E8319">
        <w:rPr>
          <w:rFonts w:ascii="Calibri" w:hAnsi="Calibri" w:eastAsia="Calibri" w:cs="Calibri"/>
          <w:noProof w:val="0"/>
          <w:sz w:val="22"/>
          <w:szCs w:val="22"/>
          <w:lang w:val="en-US"/>
        </w:rPr>
        <w:t>the ‘</w:t>
      </w:r>
      <w:bookmarkEnd w:id="1776703707"/>
      <w:r w:rsidRPr="0F5CFA02" w:rsidR="2A9E831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Lives.’ </w:t>
      </w:r>
      <w:r w:rsidRPr="0F5CFA02" w:rsidR="6BE533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 did not appear to be part of the Canterbury group of writers, and there is another </w:t>
      </w:r>
      <w:r w:rsidRPr="0F5CFA02" w:rsidR="3837E6FC">
        <w:rPr>
          <w:rFonts w:ascii="Calibri" w:hAnsi="Calibri" w:eastAsia="Calibri" w:cs="Calibri"/>
          <w:noProof w:val="0"/>
          <w:sz w:val="22"/>
          <w:szCs w:val="22"/>
          <w:lang w:val="en-US"/>
        </w:rPr>
        <w:t>factor</w:t>
      </w:r>
      <w:r w:rsidRPr="0F5CFA02" w:rsidR="6BE533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5CFA02" w:rsidR="258855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that might explain why </w:t>
      </w:r>
      <w:r w:rsidRPr="0F5CFA02" w:rsidR="6BE5339C">
        <w:rPr>
          <w:rFonts w:ascii="Calibri" w:hAnsi="Calibri" w:eastAsia="Calibri" w:cs="Calibri"/>
          <w:noProof w:val="0"/>
          <w:sz w:val="22"/>
          <w:szCs w:val="22"/>
          <w:lang w:val="en-US"/>
        </w:rPr>
        <w:t>he is ignored</w:t>
      </w:r>
      <w:r w:rsidRPr="0F5CFA02" w:rsidR="668D32A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Among all the close associates of Thomas Becket present in England at the time of the Council of Northampton and Thomas’ </w:t>
      </w:r>
      <w:r w:rsidRPr="0F5CFA02" w:rsidR="668D32AD">
        <w:rPr>
          <w:rFonts w:ascii="Calibri" w:hAnsi="Calibri" w:eastAsia="Calibri" w:cs="Calibri"/>
          <w:noProof w:val="0"/>
          <w:sz w:val="22"/>
          <w:szCs w:val="22"/>
          <w:lang w:val="en-US"/>
        </w:rPr>
        <w:t>subsequent</w:t>
      </w:r>
      <w:r w:rsidRPr="0F5CFA02" w:rsidR="668D32A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escape into exile</w:t>
      </w:r>
      <w:r w:rsidRPr="0F5CFA02" w:rsidR="735A5F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William </w:t>
      </w:r>
      <w:r w:rsidRPr="0F5CFA02" w:rsidR="735A5F75">
        <w:rPr>
          <w:rFonts w:ascii="Calibri" w:hAnsi="Calibri" w:eastAsia="Calibri" w:cs="Calibri"/>
          <w:noProof w:val="0"/>
          <w:sz w:val="22"/>
          <w:szCs w:val="22"/>
          <w:lang w:val="en-US"/>
        </w:rPr>
        <w:t>Fitzstephen</w:t>
      </w:r>
      <w:r w:rsidRPr="0F5CFA02" w:rsidR="735A5F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the only person not to have been exiled by Henry II. </w:t>
      </w:r>
    </w:p>
    <w:p w:rsidR="4CA38279" w:rsidP="0F5CFA02" w:rsidRDefault="4CA38279" w14:paraId="7813FC71" w14:textId="6A11646F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4CA38279">
        <w:rPr>
          <w:rFonts w:ascii="Calibri" w:hAnsi="Calibri" w:eastAsia="Calibri" w:cs="Calibri"/>
          <w:noProof w:val="0"/>
          <w:sz w:val="22"/>
          <w:szCs w:val="22"/>
          <w:lang w:val="en-US"/>
        </w:rPr>
        <w:t>The author explains that some people associated with Becket went into hiding to escape exile, others fac</w:t>
      </w:r>
      <w:r w:rsidRPr="0F5CFA02" w:rsidR="4BA24E9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ed imprisonment and wealthier ones </w:t>
      </w:r>
      <w:r w:rsidRPr="0F5CFA02" w:rsidR="4BA24E93">
        <w:rPr>
          <w:rFonts w:ascii="Calibri" w:hAnsi="Calibri" w:eastAsia="Calibri" w:cs="Calibri"/>
          <w:noProof w:val="0"/>
          <w:sz w:val="22"/>
          <w:szCs w:val="22"/>
          <w:lang w:val="en-US"/>
        </w:rPr>
        <w:t>purchased</w:t>
      </w:r>
      <w:r w:rsidRPr="0F5CFA02" w:rsidR="6A9ADA4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their redemption</w:t>
      </w:r>
      <w:r w:rsidRPr="0F5CFA02" w:rsidR="1CF6C4C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0F5CFA02" w:rsidR="6A9ADA4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William </w:t>
      </w:r>
      <w:r w:rsidRPr="0F5CFA02" w:rsidR="6A9ADA43">
        <w:rPr>
          <w:rFonts w:ascii="Calibri" w:hAnsi="Calibri" w:eastAsia="Calibri" w:cs="Calibri"/>
          <w:noProof w:val="0"/>
          <w:sz w:val="22"/>
          <w:szCs w:val="22"/>
          <w:lang w:val="en-US"/>
        </w:rPr>
        <w:t>Fitzstephen</w:t>
      </w:r>
      <w:r w:rsidRPr="0F5CFA02" w:rsidR="6A9ADA4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composed a prayer in the name of the King and presented it to Henry</w:t>
      </w:r>
      <w:r w:rsidRPr="0F5CFA02" w:rsidR="799301C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bookmarkStart w:name="_Int_Xuvk1Til" w:id="571598932"/>
      <w:r w:rsidRPr="0F5CFA02" w:rsidR="732C6B6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Perhaps </w:t>
      </w:r>
      <w:r w:rsidRPr="0F5CFA02" w:rsidR="5597B714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0F5CFA02" w:rsidR="732C6B66">
        <w:rPr>
          <w:rFonts w:ascii="Calibri" w:hAnsi="Calibri" w:eastAsia="Calibri" w:cs="Calibri"/>
          <w:noProof w:val="0"/>
          <w:sz w:val="22"/>
          <w:szCs w:val="22"/>
          <w:lang w:val="en-US"/>
        </w:rPr>
        <w:t>he</w:t>
      </w:r>
      <w:bookmarkEnd w:id="571598932"/>
      <w:r w:rsidRPr="0F5CFA02" w:rsidR="0909523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king was sufficiently impressed by this to remit the sentence of </w:t>
      </w:r>
      <w:r w:rsidRPr="0F5CFA02" w:rsidR="2A9BDA18">
        <w:rPr>
          <w:rFonts w:ascii="Calibri" w:hAnsi="Calibri" w:eastAsia="Calibri" w:cs="Calibri"/>
          <w:noProof w:val="0"/>
          <w:sz w:val="22"/>
          <w:szCs w:val="22"/>
          <w:lang w:val="en-US"/>
        </w:rPr>
        <w:t>exile,</w:t>
      </w:r>
      <w:r w:rsidRPr="0F5CFA02" w:rsidR="0909523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or </w:t>
      </w:r>
      <w:r w:rsidRPr="0F5CFA02" w:rsidR="0660B391">
        <w:rPr>
          <w:rFonts w:ascii="Calibri" w:hAnsi="Calibri" w:eastAsia="Calibri" w:cs="Calibri"/>
          <w:noProof w:val="0"/>
          <w:sz w:val="22"/>
          <w:szCs w:val="22"/>
          <w:lang w:val="en-US"/>
        </w:rPr>
        <w:t>he</w:t>
      </w:r>
      <w:r w:rsidRPr="0F5CFA02" w:rsidR="0909523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saw William as </w:t>
      </w:r>
      <w:r w:rsidRPr="0F5CFA02" w:rsidR="260557B6">
        <w:rPr>
          <w:rFonts w:ascii="Calibri" w:hAnsi="Calibri" w:eastAsia="Calibri" w:cs="Calibri"/>
          <w:noProof w:val="0"/>
          <w:sz w:val="22"/>
          <w:szCs w:val="22"/>
          <w:lang w:val="en-US"/>
        </w:rPr>
        <w:t>useful to himself</w:t>
      </w:r>
      <w:r w:rsidRPr="0F5CFA02" w:rsidR="38EB6BB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</w:t>
      </w:r>
      <w:r w:rsidRPr="0F5CFA02" w:rsidR="260557B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</w:t>
      </w:r>
      <w:r w:rsidRPr="0F5CFA02" w:rsidR="260557B6">
        <w:rPr>
          <w:rFonts w:ascii="Calibri" w:hAnsi="Calibri" w:eastAsia="Calibri" w:cs="Calibri"/>
          <w:noProof w:val="0"/>
          <w:sz w:val="22"/>
          <w:szCs w:val="22"/>
          <w:lang w:val="en-US"/>
        </w:rPr>
        <w:t>Fitzstephen</w:t>
      </w:r>
      <w:r w:rsidRPr="0F5CFA02" w:rsidR="260557B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was intimately familiar </w:t>
      </w:r>
      <w:r w:rsidRPr="0F5CFA02" w:rsidR="603C617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with </w:t>
      </w:r>
      <w:r w:rsidRPr="0F5CFA02" w:rsidR="260557B6">
        <w:rPr>
          <w:rFonts w:ascii="Calibri" w:hAnsi="Calibri" w:eastAsia="Calibri" w:cs="Calibri"/>
          <w:noProof w:val="0"/>
          <w:sz w:val="22"/>
          <w:szCs w:val="22"/>
          <w:lang w:val="en-US"/>
        </w:rPr>
        <w:t>the archbishopric</w:t>
      </w:r>
      <w:r w:rsidRPr="0F5CFA02" w:rsidR="260557B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</w:p>
    <w:p w:rsidR="23D3543B" w:rsidP="0F5CFA02" w:rsidRDefault="23D3543B" w14:paraId="370A0F1E" w14:textId="20F067C7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23D3543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William’s </w:t>
      </w:r>
      <w:r w:rsidRPr="0F5CFA02" w:rsidR="3C9DDE5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act of </w:t>
      </w:r>
      <w:r w:rsidRPr="0F5CFA02" w:rsidR="23D3543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redemption </w:t>
      </w:r>
      <w:r w:rsidRPr="0F5CFA02" w:rsidR="05284F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 which he made his peace with the king </w:t>
      </w:r>
      <w:r w:rsidRPr="0F5CFA02" w:rsidR="23D3543B">
        <w:rPr>
          <w:rFonts w:ascii="Calibri" w:hAnsi="Calibri" w:eastAsia="Calibri" w:cs="Calibri"/>
          <w:noProof w:val="0"/>
          <w:sz w:val="22"/>
          <w:szCs w:val="22"/>
          <w:lang w:val="en-US"/>
        </w:rPr>
        <w:t>could have been seen in a poor light by the other writers who simply opted to exclu</w:t>
      </w:r>
      <w:r w:rsidRPr="0F5CFA02" w:rsidR="2F1B1AFB">
        <w:rPr>
          <w:rFonts w:ascii="Calibri" w:hAnsi="Calibri" w:eastAsia="Calibri" w:cs="Calibri"/>
          <w:noProof w:val="0"/>
          <w:sz w:val="22"/>
          <w:szCs w:val="22"/>
          <w:lang w:val="en-US"/>
        </w:rPr>
        <w:t>de him from any mention</w:t>
      </w:r>
      <w:r w:rsidRPr="0F5CFA02" w:rsidR="66DE30C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0F5CFA02" w:rsidR="4F4D6F6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 had avoided the uncomfortable exile for himself and family and </w:t>
      </w:r>
      <w:r w:rsidRPr="0F5CFA02" w:rsidR="2E9FE1FA">
        <w:rPr>
          <w:rFonts w:ascii="Calibri" w:hAnsi="Calibri" w:eastAsia="Calibri" w:cs="Calibri"/>
          <w:noProof w:val="0"/>
          <w:sz w:val="22"/>
          <w:szCs w:val="22"/>
          <w:lang w:val="en-US"/>
        </w:rPr>
        <w:t>did not</w:t>
      </w:r>
      <w:r w:rsidRPr="0F5CFA02" w:rsidR="4F4D6F6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suffer the loss of income or property as many of the others did</w:t>
      </w:r>
      <w:r w:rsidRPr="0F5CFA02" w:rsidR="22468A2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This act does suggest that William was not as ardent a supporter of Becket and the Church as he might like us to suppose and </w:t>
      </w:r>
      <w:r w:rsidRPr="0F5CFA02" w:rsidR="22468A20">
        <w:rPr>
          <w:rFonts w:ascii="Calibri" w:hAnsi="Calibri" w:eastAsia="Calibri" w:cs="Calibri"/>
          <w:noProof w:val="0"/>
          <w:sz w:val="22"/>
          <w:szCs w:val="22"/>
          <w:lang w:val="en-US"/>
        </w:rPr>
        <w:t>was</w:t>
      </w:r>
      <w:r w:rsidRPr="0F5CFA02" w:rsidR="22468A2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regarded in the same way by </w:t>
      </w:r>
      <w:r w:rsidRPr="0F5CFA02" w:rsidR="22468A20">
        <w:rPr>
          <w:rFonts w:ascii="Calibri" w:hAnsi="Calibri" w:eastAsia="Calibri" w:cs="Calibri"/>
          <w:noProof w:val="0"/>
          <w:sz w:val="22"/>
          <w:szCs w:val="22"/>
          <w:lang w:val="en-US"/>
        </w:rPr>
        <w:t>other</w:t>
      </w:r>
      <w:r w:rsidRPr="0F5CFA02" w:rsidR="22468A2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writers.</w:t>
      </w:r>
    </w:p>
    <w:p w:rsidR="111E8338" w:rsidP="0F5CFA02" w:rsidRDefault="111E8338" w14:paraId="5FBCFFB8" w14:textId="36A59DA3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111E833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Although William rejoined Becket on his return from exile and was </w:t>
      </w:r>
      <w:r w:rsidRPr="0F5CFA02" w:rsidR="0B3C1EF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with him at the end there is some evidence that </w:t>
      </w:r>
      <w:r w:rsidRPr="0F5CFA02" w:rsidR="515F89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 had sufficient </w:t>
      </w:r>
      <w:r w:rsidRPr="0F5CFA02" w:rsidR="515F8972">
        <w:rPr>
          <w:rFonts w:ascii="Calibri" w:hAnsi="Calibri" w:eastAsia="Calibri" w:cs="Calibri"/>
          <w:noProof w:val="0"/>
          <w:sz w:val="22"/>
          <w:szCs w:val="22"/>
          <w:lang w:val="en-US"/>
        </w:rPr>
        <w:t>favour</w:t>
      </w:r>
      <w:r w:rsidRPr="0F5CFA02" w:rsidR="515F89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 the king.  A William </w:t>
      </w:r>
      <w:r w:rsidRPr="0F5CFA02" w:rsidR="515F8972">
        <w:rPr>
          <w:rFonts w:ascii="Calibri" w:hAnsi="Calibri" w:eastAsia="Calibri" w:cs="Calibri"/>
          <w:noProof w:val="0"/>
          <w:sz w:val="22"/>
          <w:szCs w:val="22"/>
          <w:lang w:val="en-US"/>
        </w:rPr>
        <w:t>Fitzstephen</w:t>
      </w:r>
      <w:r w:rsidRPr="0F5CFA02" w:rsidR="515F89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was appointed Sheri</w:t>
      </w:r>
      <w:r w:rsidRPr="0F5CFA02" w:rsidR="7D54DD99">
        <w:rPr>
          <w:rFonts w:ascii="Calibri" w:hAnsi="Calibri" w:eastAsia="Calibri" w:cs="Calibri"/>
          <w:noProof w:val="0"/>
          <w:sz w:val="22"/>
          <w:szCs w:val="22"/>
          <w:lang w:val="en-US"/>
        </w:rPr>
        <w:t>ff of Gloucestershire</w:t>
      </w:r>
      <w:r w:rsidRPr="0F5CFA02" w:rsidR="7D54DD9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1171 and was a royal justice f</w:t>
      </w:r>
      <w:r w:rsidRPr="0F5CFA02" w:rsidR="0A220A62">
        <w:rPr>
          <w:rFonts w:ascii="Calibri" w:hAnsi="Calibri" w:eastAsia="Calibri" w:cs="Calibri"/>
          <w:noProof w:val="0"/>
          <w:sz w:val="22"/>
          <w:szCs w:val="22"/>
          <w:lang w:val="en-US"/>
        </w:rPr>
        <w:t>rom 1176 – 1180 and again in 1189 – 1190 when it is suggested he died</w:t>
      </w:r>
      <w:r w:rsidRPr="0F5CFA02" w:rsidR="2DFBC6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0F5CFA02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US"/>
        </w:rPr>
        <w:footnoteReference w:id="6789"/>
      </w:r>
      <w:r w:rsidRPr="0F5CFA02" w:rsidR="0A220A6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There is no certainty that he was the same </w:t>
      </w:r>
      <w:r w:rsidRPr="0F5CFA02" w:rsidR="01053E61">
        <w:rPr>
          <w:rFonts w:ascii="Calibri" w:hAnsi="Calibri" w:eastAsia="Calibri" w:cs="Calibri"/>
          <w:noProof w:val="0"/>
          <w:sz w:val="22"/>
          <w:szCs w:val="22"/>
          <w:lang w:val="en-US"/>
        </w:rPr>
        <w:t>person,</w:t>
      </w:r>
      <w:r w:rsidRPr="0F5CFA02" w:rsidR="2E83D7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but </w:t>
      </w:r>
      <w:r w:rsidRPr="0F5CFA02" w:rsidR="1B5365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this reconciliation and confidence on the part of the king </w:t>
      </w:r>
      <w:r w:rsidRPr="0F5CFA02" w:rsidR="2E83D7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would </w:t>
      </w:r>
      <w:r w:rsidRPr="0F5CFA02" w:rsidR="2AC15EAF">
        <w:rPr>
          <w:rFonts w:ascii="Calibri" w:hAnsi="Calibri" w:eastAsia="Calibri" w:cs="Calibri"/>
          <w:noProof w:val="0"/>
          <w:sz w:val="22"/>
          <w:szCs w:val="22"/>
          <w:lang w:val="en-US"/>
        </w:rPr>
        <w:t>help to explain his exclusion from any mention by other biographers.</w:t>
      </w:r>
    </w:p>
    <w:p w:rsidR="60EA99EE" w:rsidP="0F5CFA02" w:rsidRDefault="60EA99EE" w14:paraId="3A7B94BA" w14:textId="252B99A5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60EA99E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Vita Sancti Thomae is a </w:t>
      </w:r>
      <w:r w:rsidRPr="0F5CFA02" w:rsidR="0B7B58C5">
        <w:rPr>
          <w:rFonts w:ascii="Calibri" w:hAnsi="Calibri" w:eastAsia="Calibri" w:cs="Calibri"/>
          <w:noProof w:val="0"/>
          <w:sz w:val="22"/>
          <w:szCs w:val="22"/>
          <w:lang w:val="en-US"/>
        </w:rPr>
        <w:t>broad account</w:t>
      </w:r>
      <w:r w:rsidRPr="0F5CFA02" w:rsidR="60EA99E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the lif</w:t>
      </w:r>
      <w:r w:rsidRPr="0F5CFA02" w:rsidR="5B0835AC">
        <w:rPr>
          <w:rFonts w:ascii="Calibri" w:hAnsi="Calibri" w:eastAsia="Calibri" w:cs="Calibri"/>
          <w:noProof w:val="0"/>
          <w:sz w:val="22"/>
          <w:szCs w:val="22"/>
          <w:lang w:val="en-US"/>
        </w:rPr>
        <w:t>e of Thomas Becket. I</w:t>
      </w:r>
      <w:r w:rsidRPr="0F5CFA02" w:rsidR="697C2B11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0F5CFA02" w:rsidR="5B0835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relates Thomas’ life from birth to death and </w:t>
      </w:r>
      <w:r w:rsidRPr="0F5CFA02" w:rsidR="5B0835AC">
        <w:rPr>
          <w:rFonts w:ascii="Calibri" w:hAnsi="Calibri" w:eastAsia="Calibri" w:cs="Calibri"/>
          <w:noProof w:val="0"/>
          <w:sz w:val="22"/>
          <w:szCs w:val="22"/>
          <w:lang w:val="en-US"/>
        </w:rPr>
        <w:t>provides</w:t>
      </w:r>
      <w:r w:rsidRPr="0F5CFA02" w:rsidR="5B0835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5CFA02" w:rsidR="664FFC6C">
        <w:rPr>
          <w:rFonts w:ascii="Calibri" w:hAnsi="Calibri" w:eastAsia="Calibri" w:cs="Calibri"/>
          <w:noProof w:val="0"/>
          <w:sz w:val="22"/>
          <w:szCs w:val="22"/>
          <w:lang w:val="en-US"/>
        </w:rPr>
        <w:t>detail from the period of Thomas’ time in Archbishop Theobold’s household through his chancellorship</w:t>
      </w:r>
      <w:r w:rsidRPr="0F5CFA02" w:rsidR="45A26F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 well as his troubled period as Archbishop of Canterbury. </w:t>
      </w:r>
      <w:r w:rsidRPr="0F5CFA02" w:rsidR="6FE2C1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author knew and worked alongside </w:t>
      </w:r>
      <w:r w:rsidRPr="0F5CFA02" w:rsidR="623E244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Thomas though much of this time and </w:t>
      </w:r>
      <w:r w:rsidRPr="0F5CFA02" w:rsidR="623E244A">
        <w:rPr>
          <w:rFonts w:ascii="Calibri" w:hAnsi="Calibri" w:eastAsia="Calibri" w:cs="Calibri"/>
          <w:noProof w:val="0"/>
          <w:sz w:val="22"/>
          <w:szCs w:val="22"/>
          <w:lang w:val="en-US"/>
        </w:rPr>
        <w:t>provides</w:t>
      </w:r>
      <w:r w:rsidRPr="0F5CFA02" w:rsidR="623E244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wealth of detail as </w:t>
      </w:r>
      <w:r w:rsidRPr="0F5CFA02" w:rsidR="623E244A">
        <w:rPr>
          <w:rFonts w:ascii="Calibri" w:hAnsi="Calibri" w:eastAsia="Calibri" w:cs="Calibri"/>
          <w:noProof w:val="0"/>
          <w:sz w:val="22"/>
          <w:szCs w:val="22"/>
          <w:lang w:val="en-US"/>
        </w:rPr>
        <w:t>demonstrated</w:t>
      </w:r>
      <w:r w:rsidRPr="0F5CFA02" w:rsidR="623E244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his anecdotes and descriptions. </w:t>
      </w:r>
      <w:r w:rsidRPr="0F5CFA02" w:rsidR="3E1881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Although William </w:t>
      </w:r>
      <w:r w:rsidRPr="0F5CFA02" w:rsidR="3E1881FD">
        <w:rPr>
          <w:rFonts w:ascii="Calibri" w:hAnsi="Calibri" w:eastAsia="Calibri" w:cs="Calibri"/>
          <w:noProof w:val="0"/>
          <w:sz w:val="22"/>
          <w:szCs w:val="22"/>
          <w:lang w:val="en-US"/>
        </w:rPr>
        <w:t>Fit</w:t>
      </w:r>
      <w:r w:rsidRPr="0F5CFA02" w:rsidR="40889CEE">
        <w:rPr>
          <w:rFonts w:ascii="Calibri" w:hAnsi="Calibri" w:eastAsia="Calibri" w:cs="Calibri"/>
          <w:noProof w:val="0"/>
          <w:sz w:val="22"/>
          <w:szCs w:val="22"/>
          <w:lang w:val="en-US"/>
        </w:rPr>
        <w:t>z</w:t>
      </w:r>
      <w:r w:rsidRPr="0F5CFA02" w:rsidR="3E1881FD">
        <w:rPr>
          <w:rFonts w:ascii="Calibri" w:hAnsi="Calibri" w:eastAsia="Calibri" w:cs="Calibri"/>
          <w:noProof w:val="0"/>
          <w:sz w:val="22"/>
          <w:szCs w:val="22"/>
          <w:lang w:val="en-US"/>
        </w:rPr>
        <w:t>stephen</w:t>
      </w:r>
      <w:r w:rsidRPr="0F5CFA02" w:rsidR="3E1881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5CFA02" w:rsidR="3E1881FD">
        <w:rPr>
          <w:rFonts w:ascii="Calibri" w:hAnsi="Calibri" w:eastAsia="Calibri" w:cs="Calibri"/>
          <w:noProof w:val="0"/>
          <w:sz w:val="22"/>
          <w:szCs w:val="22"/>
          <w:lang w:val="en-US"/>
        </w:rPr>
        <w:t>provides</w:t>
      </w:r>
      <w:r w:rsidRPr="0F5CFA02" w:rsidR="3E1881F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very partisan account of Thomas Becket and shows himself in a positive light </w:t>
      </w:r>
      <w:r w:rsidRPr="0F5CFA02" w:rsidR="1D6AF49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at Northampton and at the death as a close supporter of </w:t>
      </w:r>
      <w:r w:rsidRPr="0F5CFA02" w:rsidR="5C0FD9C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Becket </w:t>
      </w:r>
      <w:r w:rsidRPr="0F5CFA02" w:rsidR="1D6AF49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 was also </w:t>
      </w:r>
      <w:r w:rsidRPr="0F5CFA02" w:rsidR="6885938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sufficiently well regarded by the king. He made his peace with </w:t>
      </w:r>
      <w:r w:rsidRPr="0F5CFA02" w:rsidR="1AB4BEF9">
        <w:rPr>
          <w:rFonts w:ascii="Calibri" w:hAnsi="Calibri" w:eastAsia="Calibri" w:cs="Calibri"/>
          <w:noProof w:val="0"/>
          <w:sz w:val="22"/>
          <w:szCs w:val="22"/>
          <w:lang w:val="en-US"/>
        </w:rPr>
        <w:t>Henry through</w:t>
      </w:r>
      <w:r w:rsidRPr="0F5CFA02" w:rsidR="6885938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prayer he wrote and appears to ha</w:t>
      </w:r>
      <w:r w:rsidRPr="0F5CFA02" w:rsidR="3B624C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ve </w:t>
      </w:r>
      <w:r w:rsidRPr="0F5CFA02" w:rsidR="6D8B557D">
        <w:rPr>
          <w:rFonts w:ascii="Calibri" w:hAnsi="Calibri" w:eastAsia="Calibri" w:cs="Calibri"/>
          <w:noProof w:val="0"/>
          <w:sz w:val="22"/>
          <w:szCs w:val="22"/>
          <w:lang w:val="en-US"/>
        </w:rPr>
        <w:t>received</w:t>
      </w:r>
      <w:r w:rsidRPr="0F5CFA02" w:rsidR="3B624C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royal appointments after Becket’s death. </w:t>
      </w:r>
      <w:r w:rsidRPr="0F5CFA02" w:rsidR="1A7A89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 wrote not only as </w:t>
      </w:r>
      <w:r w:rsidRPr="0F5CFA02" w:rsidR="084F2A2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 supporter of Becket but also as a man who had been able to negotiate his path through the years without </w:t>
      </w:r>
      <w:r w:rsidRPr="0F5CFA02" w:rsidR="084F2A20">
        <w:rPr>
          <w:rFonts w:ascii="Calibri" w:hAnsi="Calibri" w:eastAsia="Calibri" w:cs="Calibri"/>
          <w:noProof w:val="0"/>
          <w:sz w:val="22"/>
          <w:szCs w:val="22"/>
          <w:lang w:val="en-US"/>
        </w:rPr>
        <w:t>apparent</w:t>
      </w:r>
      <w:r w:rsidRPr="0F5CFA02" w:rsidR="084F2A2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detr</w:t>
      </w:r>
      <w:r w:rsidRPr="0F5CFA02" w:rsidR="667EB7FB">
        <w:rPr>
          <w:rFonts w:ascii="Calibri" w:hAnsi="Calibri" w:eastAsia="Calibri" w:cs="Calibri"/>
          <w:noProof w:val="0"/>
          <w:sz w:val="22"/>
          <w:szCs w:val="22"/>
          <w:lang w:val="en-US"/>
        </w:rPr>
        <w:t>iment to himself</w:t>
      </w:r>
      <w:r w:rsidRPr="0F5CFA02" w:rsidR="0598F4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</w:p>
    <w:p w:rsidR="0F5CFA02" w:rsidP="0F5CFA02" w:rsidRDefault="0F5CFA02" w14:paraId="1E70DA51" w14:textId="72313B32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2E2BEE6" w:rsidP="0F5CFA02" w:rsidRDefault="02E2BEE6" w14:paraId="1B879FC8" w14:textId="11972ACA">
      <w:pPr>
        <w:pStyle w:val="Normal"/>
        <w:spacing w:after="160" w:line="480" w:lineRule="auto"/>
        <w:ind w:firstLine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02E2BEE6">
        <w:rPr>
          <w:rFonts w:ascii="Calibri" w:hAnsi="Calibri" w:eastAsia="Calibri" w:cs="Calibri"/>
          <w:noProof w:val="0"/>
          <w:sz w:val="22"/>
          <w:szCs w:val="22"/>
          <w:lang w:val="en-US"/>
        </w:rPr>
        <w:t>Bibliography</w:t>
      </w:r>
    </w:p>
    <w:p w:rsidR="2B8AC3EF" w:rsidP="0F5CFA02" w:rsidRDefault="2B8AC3EF" w14:paraId="6F5C9FE8" w14:textId="42236BDE">
      <w:pPr>
        <w:pStyle w:val="Normal"/>
        <w:spacing w:after="160" w:line="480" w:lineRule="auto"/>
        <w:ind w:firstLine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2B8AC3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Barlow, Frank, </w:t>
      </w:r>
      <w:r w:rsidRPr="0F5CFA02" w:rsidR="31F15A5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Thomas Becket</w:t>
      </w:r>
      <w:r w:rsidRPr="0F5CFA02" w:rsidR="02449CA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,</w:t>
      </w:r>
      <w:r w:rsidRPr="0F5CFA02" w:rsidR="31F15A5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0F5CFA02" w:rsidR="530DD80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London, </w:t>
      </w:r>
      <w:r w:rsidRPr="0F5CFA02" w:rsidR="31F15A53">
        <w:rPr>
          <w:rFonts w:ascii="Calibri" w:hAnsi="Calibri" w:eastAsia="Calibri" w:cs="Calibri"/>
          <w:noProof w:val="0"/>
          <w:sz w:val="22"/>
          <w:szCs w:val="22"/>
          <w:lang w:val="en-US"/>
        </w:rPr>
        <w:t>Phoenix Press 2</w:t>
      </w:r>
      <w:r w:rsidRPr="0F5CFA02" w:rsidR="70963F84">
        <w:rPr>
          <w:rFonts w:ascii="Calibri" w:hAnsi="Calibri" w:eastAsia="Calibri" w:cs="Calibri"/>
          <w:noProof w:val="0"/>
          <w:sz w:val="22"/>
          <w:szCs w:val="22"/>
          <w:lang w:val="en-US"/>
        </w:rPr>
        <w:t>000)</w:t>
      </w:r>
    </w:p>
    <w:p w:rsidR="37CCB5D9" w:rsidP="0F5CFA02" w:rsidRDefault="37CCB5D9" w14:paraId="56EB482B" w14:textId="5132D5A8">
      <w:pPr>
        <w:pStyle w:val="Normal"/>
        <w:spacing w:after="160" w:line="480" w:lineRule="auto"/>
        <w:ind w:firstLine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37CCB5D9">
        <w:rPr>
          <w:rFonts w:ascii="Calibri" w:hAnsi="Calibri" w:eastAsia="Calibri" w:cs="Calibri"/>
          <w:noProof w:val="0"/>
          <w:sz w:val="22"/>
          <w:szCs w:val="22"/>
          <w:lang w:val="en-US"/>
        </w:rPr>
        <w:t>Cousin, John William, “</w:t>
      </w:r>
      <w:r w:rsidRPr="0F5CFA02" w:rsidR="37CCB5D9">
        <w:rPr>
          <w:rFonts w:ascii="Calibri" w:hAnsi="Calibri" w:eastAsia="Calibri" w:cs="Calibri"/>
          <w:noProof w:val="0"/>
          <w:sz w:val="22"/>
          <w:szCs w:val="22"/>
          <w:lang w:val="en-US"/>
        </w:rPr>
        <w:t>Fitz</w:t>
      </w:r>
      <w:r w:rsidRPr="0F5CFA02" w:rsidR="29CEB97C">
        <w:rPr>
          <w:rFonts w:ascii="Calibri" w:hAnsi="Calibri" w:eastAsia="Calibri" w:cs="Calibri"/>
          <w:noProof w:val="0"/>
          <w:sz w:val="22"/>
          <w:szCs w:val="22"/>
          <w:lang w:val="en-US"/>
        </w:rPr>
        <w:t>stephen</w:t>
      </w:r>
      <w:r w:rsidRPr="0F5CFA02" w:rsidR="29CEB97C">
        <w:rPr>
          <w:rFonts w:ascii="Calibri" w:hAnsi="Calibri" w:eastAsia="Calibri" w:cs="Calibri"/>
          <w:noProof w:val="0"/>
          <w:sz w:val="22"/>
          <w:szCs w:val="22"/>
          <w:lang w:val="en-US"/>
        </w:rPr>
        <w:t>, William</w:t>
      </w:r>
      <w:r w:rsidRPr="0F5CFA02" w:rsidR="798A6C51">
        <w:rPr>
          <w:rFonts w:ascii="Calibri" w:hAnsi="Calibri" w:eastAsia="Calibri" w:cs="Calibri"/>
          <w:noProof w:val="0"/>
          <w:sz w:val="22"/>
          <w:szCs w:val="22"/>
          <w:lang w:val="en-US"/>
        </w:rPr>
        <w:t>,”</w:t>
      </w:r>
      <w:r w:rsidRPr="0F5CFA02" w:rsidR="29CEB97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F5CFA02" w:rsidR="29CEB97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 Short Biographical Dictionary of English Literature</w:t>
      </w:r>
    </w:p>
    <w:p w:rsidR="29CEB97C" w:rsidP="0F5CFA02" w:rsidRDefault="29CEB97C" w14:paraId="1FC55D3A" w14:textId="54013213">
      <w:pPr>
        <w:pStyle w:val="Normal"/>
        <w:spacing w:after="160" w:line="480" w:lineRule="auto"/>
        <w:ind w:firstLine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29CEB97C">
        <w:rPr>
          <w:rFonts w:ascii="Calibri" w:hAnsi="Calibri" w:eastAsia="Calibri" w:cs="Calibri"/>
          <w:noProof w:val="0"/>
          <w:sz w:val="22"/>
          <w:szCs w:val="22"/>
          <w:lang w:val="en-US"/>
        </w:rPr>
        <w:t>(London, J</w:t>
      </w:r>
      <w:r w:rsidRPr="0F5CFA02" w:rsidR="415F7A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M. Dent &amp; Sons, 1910) via </w:t>
      </w:r>
      <w:r w:rsidRPr="0F5CFA02" w:rsidR="415F7AE2">
        <w:rPr>
          <w:rFonts w:ascii="Calibri" w:hAnsi="Calibri" w:eastAsia="Calibri" w:cs="Calibri"/>
          <w:noProof w:val="0"/>
          <w:sz w:val="22"/>
          <w:szCs w:val="22"/>
          <w:lang w:val="en-US"/>
        </w:rPr>
        <w:t>wikisource</w:t>
      </w:r>
      <w:r w:rsidRPr="0F5CFA02" w:rsidR="415F7A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05/04/2</w:t>
      </w:r>
      <w:r w:rsidRPr="0F5CFA02" w:rsidR="1468F2D5">
        <w:rPr>
          <w:rFonts w:ascii="Calibri" w:hAnsi="Calibri" w:eastAsia="Calibri" w:cs="Calibri"/>
          <w:noProof w:val="0"/>
          <w:sz w:val="22"/>
          <w:szCs w:val="22"/>
          <w:lang w:val="en-US"/>
        </w:rPr>
        <w:t>023</w:t>
      </w:r>
      <w:r w:rsidRPr="0F5CFA02" w:rsidR="415F7AE2">
        <w:rPr>
          <w:rFonts w:ascii="Calibri" w:hAnsi="Calibri" w:eastAsia="Calibri" w:cs="Calibri"/>
          <w:noProof w:val="0"/>
          <w:sz w:val="22"/>
          <w:szCs w:val="22"/>
          <w:lang w:val="en-US"/>
        </w:rPr>
        <w:t>]</w:t>
      </w:r>
    </w:p>
    <w:p w:rsidR="0B85B097" w:rsidP="0F5CFA02" w:rsidRDefault="0B85B097" w14:paraId="5F432972" w14:textId="46FC4A4B">
      <w:pPr>
        <w:pStyle w:val="FootnoteText"/>
        <w:bidi w:val="0"/>
        <w:rPr>
          <w:color w:val="auto"/>
          <w:sz w:val="22"/>
          <w:szCs w:val="22"/>
        </w:rPr>
      </w:pPr>
      <w:r w:rsidRPr="0F5CFA02" w:rsidR="0B85B097">
        <w:rPr>
          <w:color w:val="auto"/>
          <w:sz w:val="22"/>
          <w:szCs w:val="22"/>
        </w:rPr>
        <w:t>Gourde, Leo T., "</w:t>
      </w:r>
      <w:r w:rsidRPr="0F5CFA02" w:rsidR="0B85B097">
        <w:rPr>
          <w:i w:val="1"/>
          <w:iCs w:val="1"/>
          <w:color w:val="auto"/>
          <w:sz w:val="22"/>
          <w:szCs w:val="22"/>
        </w:rPr>
        <w:t xml:space="preserve">An Annotated Translation of the Life of St. Thomas Becket by William </w:t>
      </w:r>
      <w:r w:rsidRPr="0F5CFA02" w:rsidR="0B85B097">
        <w:rPr>
          <w:i w:val="1"/>
          <w:iCs w:val="1"/>
          <w:color w:val="auto"/>
          <w:sz w:val="22"/>
          <w:szCs w:val="22"/>
        </w:rPr>
        <w:t>Fitzstephen</w:t>
      </w:r>
      <w:r w:rsidRPr="0F5CFA02" w:rsidR="0B85B097">
        <w:rPr>
          <w:color w:val="auto"/>
          <w:sz w:val="22"/>
          <w:szCs w:val="22"/>
        </w:rPr>
        <w:t xml:space="preserve">" (1943). Master's Theses. 622. </w:t>
      </w:r>
      <w:hyperlink r:id="Rb53d97a5448b40e7">
        <w:r w:rsidRPr="0F5CFA02" w:rsidR="0B85B097">
          <w:rPr>
            <w:rStyle w:val="Hyperlink"/>
            <w:color w:val="auto"/>
            <w:sz w:val="22"/>
            <w:szCs w:val="22"/>
          </w:rPr>
          <w:t>https://ecommons.luc.edu/luc_theses/622</w:t>
        </w:r>
      </w:hyperlink>
      <w:r w:rsidRPr="0F5CFA02" w:rsidR="0B85B097">
        <w:rPr>
          <w:color w:val="auto"/>
          <w:sz w:val="22"/>
          <w:szCs w:val="22"/>
        </w:rPr>
        <w:t xml:space="preserve"> page 1 {accessed 04/04/2023]</w:t>
      </w:r>
    </w:p>
    <w:p w:rsidR="22F22A10" w:rsidP="0F5CFA02" w:rsidRDefault="22F22A10" w14:paraId="10E0EB0D" w14:textId="3C6ADBFB">
      <w:pPr>
        <w:pStyle w:val="Normal"/>
        <w:spacing w:after="160" w:line="480" w:lineRule="auto"/>
        <w:ind w:firstLine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22F22A1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Guy, John, </w:t>
      </w:r>
      <w:r w:rsidRPr="0F5CFA02" w:rsidR="22F22A1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Thomas Becket</w:t>
      </w:r>
      <w:r w:rsidRPr="0F5CFA02" w:rsidR="2E7CCD82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F5CFA02" w:rsidR="22F22A1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0F5CFA02" w:rsidR="73BB65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London, </w:t>
      </w:r>
      <w:r w:rsidRPr="0F5CFA02" w:rsidR="22F22A10">
        <w:rPr>
          <w:rFonts w:ascii="Calibri" w:hAnsi="Calibri" w:eastAsia="Calibri" w:cs="Calibri"/>
          <w:noProof w:val="0"/>
          <w:sz w:val="22"/>
          <w:szCs w:val="22"/>
          <w:lang w:val="en-US"/>
        </w:rPr>
        <w:t>Penguin Books 2013</w:t>
      </w:r>
      <w:r w:rsidRPr="0F5CFA02" w:rsidR="135243EE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</w:p>
    <w:p w:rsidR="0B72BC10" w:rsidP="0F5CFA02" w:rsidRDefault="0B72BC10" w14:paraId="45BC014B" w14:textId="74B4363D">
      <w:pPr>
        <w:spacing w:line="27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hyperlink r:id="R6a4c659aa1d84419">
        <w:r w:rsidRPr="0F5CFA02" w:rsidR="0B72BC1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US"/>
          </w:rPr>
          <w:t>https://en.wikipedia.org › wiki › William_Fitzstephen</w:t>
        </w:r>
        <w:r w:rsidRPr="0F5CFA02" w:rsidR="11D9527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US"/>
          </w:rPr>
          <w:t>,</w:t>
        </w:r>
      </w:hyperlink>
      <w:r w:rsidRPr="0F5CFA02" w:rsidR="11D9527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  <w:t xml:space="preserve"> [accessed 03/04/2023]</w:t>
      </w:r>
    </w:p>
    <w:p w:rsidR="6BEB0092" w:rsidP="0F5CFA02" w:rsidRDefault="6BEB0092" w14:paraId="0212A87E" w14:textId="0FA6D42C">
      <w:pPr>
        <w:pStyle w:val="FootnoteText"/>
        <w:bidi w:val="0"/>
        <w:rPr>
          <w:color w:val="auto"/>
          <w:sz w:val="22"/>
          <w:szCs w:val="22"/>
        </w:rPr>
      </w:pPr>
      <w:r w:rsidRPr="0F5CFA02" w:rsidR="6BEB0092">
        <w:rPr>
          <w:color w:val="auto"/>
          <w:sz w:val="22"/>
          <w:szCs w:val="22"/>
        </w:rPr>
        <w:t>Sinclair, Mary Aelred, "</w:t>
      </w:r>
      <w:r w:rsidRPr="0F5CFA02" w:rsidR="6BEB0092">
        <w:rPr>
          <w:i w:val="1"/>
          <w:iCs w:val="1"/>
          <w:color w:val="auto"/>
          <w:sz w:val="22"/>
          <w:szCs w:val="22"/>
        </w:rPr>
        <w:t xml:space="preserve">An Annotated Translation of the Life of St. Thomas Becket </w:t>
      </w:r>
      <w:bookmarkStart w:name="_Int_rMBPMnw3" w:id="1360890505"/>
      <w:r w:rsidRPr="0F5CFA02" w:rsidR="6BEB0092">
        <w:rPr>
          <w:i w:val="1"/>
          <w:iCs w:val="1"/>
          <w:color w:val="auto"/>
          <w:sz w:val="22"/>
          <w:szCs w:val="22"/>
        </w:rPr>
        <w:t>By</w:t>
      </w:r>
      <w:bookmarkEnd w:id="1360890505"/>
      <w:r w:rsidRPr="0F5CFA02" w:rsidR="6BEB0092">
        <w:rPr>
          <w:i w:val="1"/>
          <w:iCs w:val="1"/>
          <w:color w:val="auto"/>
          <w:sz w:val="22"/>
          <w:szCs w:val="22"/>
        </w:rPr>
        <w:t xml:space="preserve"> William </w:t>
      </w:r>
      <w:r w:rsidRPr="0F5CFA02" w:rsidR="6BEB0092">
        <w:rPr>
          <w:i w:val="1"/>
          <w:iCs w:val="1"/>
          <w:color w:val="auto"/>
          <w:sz w:val="22"/>
          <w:szCs w:val="22"/>
        </w:rPr>
        <w:t>Fitzstephen</w:t>
      </w:r>
      <w:r w:rsidRPr="0F5CFA02" w:rsidR="6BEB0092">
        <w:rPr>
          <w:i w:val="1"/>
          <w:iCs w:val="1"/>
          <w:color w:val="auto"/>
          <w:sz w:val="22"/>
          <w:szCs w:val="22"/>
        </w:rPr>
        <w:t>: (Part Two)</w:t>
      </w:r>
      <w:r w:rsidRPr="0F5CFA02" w:rsidR="6BEB0092">
        <w:rPr>
          <w:color w:val="auto"/>
          <w:sz w:val="22"/>
          <w:szCs w:val="22"/>
        </w:rPr>
        <w:t xml:space="preserve">" (1944). Master's Theses. 369. </w:t>
      </w:r>
      <w:hyperlink r:id="R306acf00544a499f">
        <w:r w:rsidRPr="0F5CFA02" w:rsidR="6BEB0092">
          <w:rPr>
            <w:rStyle w:val="Hyperlink"/>
            <w:color w:val="auto"/>
            <w:sz w:val="22"/>
            <w:szCs w:val="22"/>
          </w:rPr>
          <w:t>https://ecommons.luc.edu/luc_theses/369</w:t>
        </w:r>
      </w:hyperlink>
      <w:r w:rsidRPr="0F5CFA02" w:rsidR="6BEB0092">
        <w:rPr>
          <w:color w:val="auto"/>
          <w:sz w:val="22"/>
          <w:szCs w:val="22"/>
        </w:rPr>
        <w:t xml:space="preserve">  [accessed 04/04/2023]</w:t>
      </w:r>
    </w:p>
    <w:p w:rsidR="0F5CFA02" w:rsidP="0F5CFA02" w:rsidRDefault="0F5CFA02" w14:paraId="4C8A65D3" w14:textId="3629DE29">
      <w:pPr>
        <w:pStyle w:val="Normal"/>
        <w:spacing w:line="27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</w:p>
    <w:p w:rsidR="597B7726" w:rsidP="0F5CFA02" w:rsidRDefault="597B7726" w14:paraId="7404EA7B" w14:textId="486108E2">
      <w:pPr>
        <w:pStyle w:val="Normal"/>
        <w:spacing w:after="160" w:line="480" w:lineRule="auto"/>
        <w:ind w:firstLine="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 w:rsidR="597B772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Staunton, Michael, </w:t>
      </w:r>
      <w:r w:rsidRPr="0F5CFA02" w:rsidR="597B772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Lives of Thomas Becket</w:t>
      </w:r>
      <w:r w:rsidRPr="0F5CFA02" w:rsidR="597B7726">
        <w:rPr>
          <w:rFonts w:ascii="Calibri" w:hAnsi="Calibri" w:eastAsia="Calibri" w:cs="Calibri"/>
          <w:noProof w:val="0"/>
          <w:sz w:val="22"/>
          <w:szCs w:val="22"/>
          <w:lang w:val="en-US"/>
        </w:rPr>
        <w:t>, (Manchester Un</w:t>
      </w:r>
      <w:r w:rsidRPr="0F5CFA02" w:rsidR="64C33DE6">
        <w:rPr>
          <w:rFonts w:ascii="Calibri" w:hAnsi="Calibri" w:eastAsia="Calibri" w:cs="Calibri"/>
          <w:noProof w:val="0"/>
          <w:sz w:val="22"/>
          <w:szCs w:val="22"/>
          <w:lang w:val="en-US"/>
        </w:rPr>
        <w:t>iversity Press 2001)</w:t>
      </w:r>
    </w:p>
    <w:p w:rsidR="0F5CFA02" w:rsidP="0F5CFA02" w:rsidRDefault="0F5CFA02" w14:paraId="4E7E1F07" w14:textId="7C326352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F5CFA02" w:rsidP="0F5CFA02" w:rsidRDefault="0F5CFA02" w14:paraId="7B5217C2" w14:textId="735A2777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F5CFA02" w:rsidP="0F5CFA02" w:rsidRDefault="0F5CFA02" w14:paraId="3E708135" w14:textId="1CA73F93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F5CFA02" w:rsidP="0F5CFA02" w:rsidRDefault="0F5CFA02" w14:paraId="25229D78" w14:textId="7CDA6A4D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F5CFA02" w:rsidP="0F5CFA02" w:rsidRDefault="0F5CFA02" w14:paraId="062E8524" w14:textId="141BFCEE">
      <w:pPr>
        <w:pStyle w:val="Normal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xmlns:wp14="http://schemas.microsoft.com/office/word/2010/wordml" w:rsidP="2FCE120A" w14:paraId="4A8F2A4A" wp14:textId="5E2F436C">
      <w:pPr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0F5CFA02" w:rsidRDefault="0F5CFA02" w14:paraId="5B100AC5" w14:textId="66AD5273">
      <w:pPr>
        <w:spacing w:after="0" w:line="240" w:lineRule="auto"/>
      </w:pPr>
      <w:r>
        <w:separator/>
      </w:r>
    </w:p>
  </w:footnote>
  <w:footnote w:type="continuationSeparator" w:id="0">
    <w:p w:rsidR="0F5CFA02" w:rsidRDefault="0F5CFA02" w14:paraId="70C969D5" w14:textId="2714A483">
      <w:pPr>
        <w:spacing w:after="0" w:line="240" w:lineRule="auto"/>
      </w:pPr>
      <w:r>
        <w:continuationSeparator/>
      </w:r>
    </w:p>
  </w:footnote>
  <w:footnote w:id="21">
    <w:p w:rsidR="0F5CFA02" w:rsidP="0F5CFA02" w:rsidRDefault="0F5CFA02" w14:paraId="479857D3" w14:textId="196F64B6">
      <w:pPr>
        <w:pStyle w:val="FootnoteText"/>
        <w:bidi w:val="0"/>
      </w:pPr>
      <w:r w:rsidRPr="0F5CFA02">
        <w:rPr>
          <w:rStyle w:val="FootnoteReference"/>
        </w:rPr>
        <w:footnoteRef/>
      </w:r>
      <w:r w:rsidR="0F5CFA02">
        <w:rPr/>
        <w:t xml:space="preserve"> Leo T. Gourde, "An Annotated Translation of the Life of St. Thomas Becket by Wil</w:t>
      </w:r>
      <w:r w:rsidR="0F5CFA02">
        <w:rPr/>
        <w:t xml:space="preserve">liam </w:t>
      </w:r>
      <w:r w:rsidR="0F5CFA02">
        <w:rPr/>
        <w:t>Fitzst</w:t>
      </w:r>
      <w:r w:rsidR="0F5CFA02">
        <w:rPr/>
        <w:t>ephen</w:t>
      </w:r>
      <w:r w:rsidR="0F5CFA02">
        <w:rPr/>
        <w:t xml:space="preserve">" (1943). Master's Theses. 622. </w:t>
      </w:r>
      <w:hyperlink r:id="R8fddc09ab3324766">
        <w:r w:rsidRPr="0F5CFA02" w:rsidR="0F5CFA02">
          <w:rPr>
            <w:rStyle w:val="Hyperlink"/>
          </w:rPr>
          <w:t>https://ecommons.luc.edu/luc_theses/622</w:t>
        </w:r>
      </w:hyperlink>
      <w:r w:rsidR="0F5CFA02">
        <w:rPr/>
        <w:t xml:space="preserve"> page 64 {accessed 04/04/2023]</w:t>
      </w:r>
    </w:p>
  </w:footnote>
  <w:footnote w:id="9108">
    <w:p w:rsidR="0F5CFA02" w:rsidP="0F5CFA02" w:rsidRDefault="0F5CFA02" w14:paraId="5623A7BD" w14:textId="7B3BA723">
      <w:pPr>
        <w:pStyle w:val="FootnoteText"/>
        <w:bidi w:val="0"/>
      </w:pPr>
      <w:r w:rsidRPr="0F5CFA02">
        <w:rPr>
          <w:rStyle w:val="FootnoteReference"/>
        </w:rPr>
        <w:footnoteRef/>
      </w:r>
      <w:r w:rsidR="0F5CFA02">
        <w:rPr/>
        <w:t xml:space="preserve">  Mary Aelred Sinclair, "An Annotated Translation of the Life of St. Thomas Becket </w:t>
      </w:r>
      <w:r w:rsidR="0F5CFA02">
        <w:rPr/>
        <w:t>B</w:t>
      </w:r>
      <w:r w:rsidR="0F5CFA02">
        <w:rPr/>
        <w:t>y</w:t>
      </w:r>
      <w:r w:rsidR="0F5CFA02">
        <w:rPr/>
        <w:t xml:space="preserve"> </w:t>
      </w:r>
      <w:r w:rsidR="0F5CFA02">
        <w:rPr/>
        <w:t xml:space="preserve">William </w:t>
      </w:r>
      <w:r w:rsidR="0F5CFA02">
        <w:rPr/>
        <w:t>F</w:t>
      </w:r>
      <w:r w:rsidR="0F5CFA02">
        <w:rPr/>
        <w:t>itzstephen</w:t>
      </w:r>
      <w:r w:rsidR="0F5CFA02">
        <w:rPr/>
        <w:t>:</w:t>
      </w:r>
      <w:r w:rsidR="0F5CFA02">
        <w:rPr/>
        <w:t xml:space="preserve"> (Part Two)" (1944). Master's Theses. 369. </w:t>
      </w:r>
      <w:hyperlink r:id="Ra1f89a8d19e6422f">
        <w:r w:rsidRPr="0F5CFA02" w:rsidR="0F5CFA02">
          <w:rPr>
            <w:rStyle w:val="Hyperlink"/>
          </w:rPr>
          <w:t>https://ecommons.luc.edu/luc_theses/369</w:t>
        </w:r>
      </w:hyperlink>
      <w:r w:rsidR="0F5CFA02">
        <w:rPr/>
        <w:t xml:space="preserve"> pages 87 -88 {accessed 04/04/2023}</w:t>
      </w:r>
    </w:p>
    <w:p w:rsidR="0F5CFA02" w:rsidP="0F5CFA02" w:rsidRDefault="0F5CFA02" w14:paraId="082A3617" w14:textId="2227E0B0">
      <w:pPr>
        <w:pStyle w:val="FootnoteText"/>
        <w:bidi w:val="0"/>
      </w:pPr>
    </w:p>
  </w:footnote>
  <w:footnote w:id="26780">
    <w:p w:rsidR="0F5CFA02" w:rsidP="0F5CFA02" w:rsidRDefault="0F5CFA02" w14:paraId="11A4105B" w14:textId="72CA5305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</w:pPr>
      <w:r w:rsidRPr="0F5CFA02">
        <w:rPr>
          <w:rStyle w:val="FootnoteReference"/>
        </w:rPr>
        <w:footnoteRef/>
      </w:r>
      <w:r w:rsidR="0F5CFA02">
        <w:rPr/>
        <w:t xml:space="preserve"> Ibid</w:t>
      </w:r>
    </w:p>
    <w:p w:rsidR="0F5CFA02" w:rsidP="0F5CFA02" w:rsidRDefault="0F5CFA02" w14:paraId="0154461F" w14:textId="6E7A96F5">
      <w:pPr>
        <w:pStyle w:val="FootnoteText"/>
        <w:bidi w:val="0"/>
      </w:pPr>
    </w:p>
  </w:footnote>
  <w:footnote w:id="26572">
    <w:p w:rsidR="0F5CFA02" w:rsidP="0F5CFA02" w:rsidRDefault="0F5CFA02" w14:paraId="5531D849" w14:textId="6FB951AA">
      <w:pPr>
        <w:pStyle w:val="FootnoteText"/>
        <w:bidi w:val="0"/>
      </w:pPr>
      <w:r w:rsidRPr="0F5CFA02">
        <w:rPr>
          <w:rStyle w:val="FootnoteReference"/>
        </w:rPr>
        <w:footnoteRef/>
      </w:r>
      <w:r w:rsidR="0F5CFA02">
        <w:rPr/>
        <w:t xml:space="preserve"> Ibid </w:t>
      </w:r>
    </w:p>
  </w:footnote>
  <w:footnote w:id="6789">
    <w:p w:rsidR="0F5CFA02" w:rsidP="0F5CFA02" w:rsidRDefault="0F5CFA02" w14:paraId="72F9F620" w14:textId="68E20735">
      <w:pPr>
        <w:pStyle w:val="Normal"/>
        <w:bidi w:val="0"/>
        <w:spacing w:after="160" w:line="480" w:lineRule="auto"/>
        <w:ind w:firstLine="720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5CFA02">
        <w:rPr>
          <w:rStyle w:val="FootnoteReference"/>
        </w:rPr>
        <w:footnoteRef/>
      </w:r>
      <w:r w:rsidR="0F5CFA02">
        <w:rPr/>
        <w:t xml:space="preserve"> </w:t>
      </w:r>
      <w:hyperlink r:id="R8f249430ff1f494a">
        <w:r w:rsidRPr="0F5CFA02" w:rsidR="0F5CFA0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Cousin, John William</w:t>
        </w:r>
      </w:hyperlink>
      <w:r w:rsidRPr="0F5CFA02" w:rsidR="0F5CFA0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  <w:t xml:space="preserve"> (1910), "</w:t>
      </w:r>
      <w:hyperlink r:id="Ra6e1cb1bf46a4be1">
        <w:r w:rsidRPr="0F5CFA02" w:rsidR="0F5CFA0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Fitzstephen, William</w:t>
        </w:r>
      </w:hyperlink>
      <w:r w:rsidRPr="0F5CFA02" w:rsidR="0F5CFA0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  <w:t xml:space="preserve">", </w:t>
      </w:r>
      <w:hyperlink r:id="Rc989a46a62f74b68">
        <w:r w:rsidRPr="0F5CFA02" w:rsidR="0F5CFA0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A Short Biographical Dictionary of English Literature</w:t>
        </w:r>
      </w:hyperlink>
      <w:r w:rsidRPr="0F5CFA02" w:rsidR="0F5CFA0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US"/>
        </w:rPr>
        <w:t xml:space="preserve">, London: J. M. Dent &amp; Sons – via </w:t>
      </w:r>
      <w:hyperlink r:id="Re3b56b06e01f44ce">
        <w:r w:rsidRPr="0F5CFA02" w:rsidR="0F5CFA02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Wikisource</w:t>
        </w:r>
      </w:hyperlink>
      <w:r w:rsidRPr="0F5CFA02" w:rsidR="0F5CFA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 05/04/2023]</w:t>
      </w:r>
    </w:p>
    <w:p w:rsidR="0F5CFA02" w:rsidP="0F5CFA02" w:rsidRDefault="0F5CFA02" w14:paraId="0E8CC1BF" w14:textId="0BB70AE3">
      <w:pPr>
        <w:pStyle w:val="FootnoteText"/>
        <w:bidi w:val="0"/>
      </w:pPr>
    </w:p>
  </w:footnote>
  <w:footnote w:id="32533">
    <w:p w:rsidR="0F5CFA02" w:rsidP="0F5CFA02" w:rsidRDefault="0F5CFA02" w14:paraId="049770E7" w14:textId="3EDEA271">
      <w:pPr>
        <w:pStyle w:val="FootnoteText"/>
        <w:bidi w:val="0"/>
      </w:pPr>
      <w:r w:rsidRPr="0F5CFA02">
        <w:rPr>
          <w:rStyle w:val="FootnoteReference"/>
        </w:rPr>
        <w:footnoteRef/>
      </w:r>
      <w:r w:rsidR="0F5CFA02">
        <w:rPr/>
        <w:t xml:space="preserve">  Leo T. Gourde, "</w:t>
      </w:r>
      <w:r w:rsidRPr="0F5CFA02" w:rsidR="0F5CFA02">
        <w:rPr>
          <w:i w:val="1"/>
          <w:iCs w:val="1"/>
        </w:rPr>
        <w:t xml:space="preserve">An Annotated Translation of the Life of St. Thomas Becket by William </w:t>
      </w:r>
      <w:r w:rsidRPr="0F5CFA02" w:rsidR="0F5CFA02">
        <w:rPr>
          <w:i w:val="1"/>
          <w:iCs w:val="1"/>
        </w:rPr>
        <w:t>Fitzstephen</w:t>
      </w:r>
      <w:r w:rsidR="0F5CFA02">
        <w:rPr/>
        <w:t xml:space="preserve">" (1943). Master's Theses. 622. </w:t>
      </w:r>
      <w:hyperlink r:id="R68bbf8c50af44347">
        <w:r w:rsidRPr="0F5CFA02" w:rsidR="0F5CFA02">
          <w:rPr>
            <w:rStyle w:val="Hyperlink"/>
          </w:rPr>
          <w:t>https://ecommons.luc.edu/luc_theses/622</w:t>
        </w:r>
      </w:hyperlink>
      <w:r w:rsidR="0F5CFA02">
        <w:rPr/>
        <w:t xml:space="preserve"> page 1 {accessed 04/04/2023]</w:t>
      </w:r>
    </w:p>
    <w:p w:rsidR="0F5CFA02" w:rsidP="0F5CFA02" w:rsidRDefault="0F5CFA02" w14:paraId="20707568" w14:textId="1F1260C6">
      <w:pPr>
        <w:pStyle w:val="FootnoteText"/>
        <w:bidi w:val="0"/>
      </w:pP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tUQ21/EC9IElCh" int2:id="f4r9zcPR">
      <int2:state int2:type="AugLoop_Text_Critique" int2:value="Rejected"/>
    </int2:textHash>
    <int2:textHash int2:hashCode="7j5K+cSKafWlxH" int2:id="LJBWNjHl">
      <int2:state int2:type="AugLoop_Text_Critique" int2:value="Rejected"/>
    </int2:textHash>
    <int2:textHash int2:hashCode="D4bdXDv9h+9s2y" int2:id="3dgtnoaG">
      <int2:state int2:type="AugLoop_Text_Critique" int2:value="Rejected"/>
    </int2:textHash>
    <int2:textHash int2:hashCode="YPaILMNjLl44ya" int2:id="CqxYnfJF">
      <int2:state int2:type="AugLoop_Text_Critique" int2:value="Rejected"/>
    </int2:textHash>
    <int2:textHash int2:hashCode="E3gLm3zeqOhbP/" int2:id="kS2tWj14">
      <int2:state int2:type="AugLoop_Text_Critique" int2:value="Rejected"/>
    </int2:textHash>
    <int2:textHash int2:hashCode="K6+VKXgqkDlz+i" int2:id="OsemgUU0">
      <int2:state int2:type="AugLoop_Text_Critique" int2:value="Rejected"/>
    </int2:textHash>
    <int2:textHash int2:hashCode="v6fzBIKtVmGypw" int2:id="tssv7KSt">
      <int2:state int2:type="AugLoop_Text_Critique" int2:value="Rejected"/>
    </int2:textHash>
    <int2:bookmark int2:bookmarkName="_Int_RAOwt67c" int2:invalidationBookmarkName="" int2:hashCode="kDt1nCJsTRO08w" int2:id="OUq2Gek7">
      <int2:state int2:type="AugLoop_Text_Critique" int2:value="Rejected"/>
    </int2:bookmark>
    <int2:bookmark int2:bookmarkName="_Int_iJGOeoip" int2:invalidationBookmarkName="" int2:hashCode="HtGAKCc2/Kh9fd" int2:id="xddItVNi">
      <int2:state int2:type="AugLoop_Text_Critique" int2:value="Rejected"/>
    </int2:bookmark>
    <int2:bookmark int2:bookmarkName="_Int_vhjXzhO2" int2:invalidationBookmarkName="" int2:hashCode="kOP9DwEsJ4NOpe" int2:id="vzuTkUbN">
      <int2:state int2:type="AugLoop_Text_Critique" int2:value="Rejected"/>
    </int2:bookmark>
    <int2:bookmark int2:bookmarkName="_Int_rMBPMnw3" int2:invalidationBookmarkName="" int2:hashCode="z629eldxMwQaYP" int2:id="hVivNZoK">
      <int2:state int2:type="AugLoop_Text_Critique" int2:value="Rejected"/>
    </int2:bookmark>
    <int2:bookmark int2:bookmarkName="_Int_oX0BPtpQ" int2:invalidationBookmarkName="" int2:hashCode="Q+75piq7ix4WVP" int2:id="xcJwHGzG">
      <int2:state int2:type="AugLoop_Text_Critique" int2:value="Rejected"/>
    </int2:bookmark>
    <int2:bookmark int2:bookmarkName="_Int_Xuvk1Til" int2:invalidationBookmarkName="" int2:hashCode="zTpzeg6sCjn5ub" int2:id="dny6QCFp">
      <int2:state int2:type="AugLoop_Text_Critique" int2:value="Rejected"/>
    </int2:bookmark>
    <int2:bookmark int2:bookmarkName="_Int_w7hg8v08" int2:invalidationBookmarkName="" int2:hashCode="PXfZTd1K0/sXo7" int2:id="Uxf7RCoS">
      <int2:state int2:type="AugLoop_Text_Critique" int2:value="Rejected"/>
    </int2:bookmark>
    <int2:bookmark int2:bookmarkName="_Int_5myGrwuw" int2:invalidationBookmarkName="" int2:hashCode="oDKeFME1Nby2NZ" int2:id="YchW7Jjo">
      <int2:state int2:type="AugLoop_Text_Critique" int2:value="Rejected"/>
    </int2:bookmark>
    <int2:bookmark int2:bookmarkName="_Int_gubn0EDx" int2:invalidationBookmarkName="" int2:hashCode="PXfZTd1K0/sXo7" int2:id="XDj9dcoX">
      <int2:state int2:type="AugLoop_Text_Critique" int2:value="Rejected"/>
    </int2:bookmark>
    <int2:bookmark int2:bookmarkName="_Int_q9tmrLlb" int2:invalidationBookmarkName="" int2:hashCode="PXfZTd1K0/sXo7" int2:id="cMww0ghg">
      <int2:state int2:type="AugLoop_Text_Critique" int2:value="Rejected"/>
    </int2:bookmark>
    <int2:bookmark int2:bookmarkName="_Int_MvmeuWy1" int2:invalidationBookmarkName="" int2:hashCode="PXfZTd1K0/sXo7" int2:id="qaHPKZjj">
      <int2:state int2:type="AugLoop_Text_Critique" int2:value="Rejected"/>
    </int2:bookmark>
    <int2:bookmark int2:bookmarkName="_Int_D3cznBtw" int2:invalidationBookmarkName="" int2:hashCode="PXfZTd1K0/sXo7" int2:id="p4xLlKO6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35e19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200E24"/>
    <w:rsid w:val="000683C7"/>
    <w:rsid w:val="000E714D"/>
    <w:rsid w:val="00B899C5"/>
    <w:rsid w:val="00DCFC0B"/>
    <w:rsid w:val="00F758A8"/>
    <w:rsid w:val="01053E61"/>
    <w:rsid w:val="010A1766"/>
    <w:rsid w:val="01177E67"/>
    <w:rsid w:val="01233FC3"/>
    <w:rsid w:val="013A6214"/>
    <w:rsid w:val="014831E6"/>
    <w:rsid w:val="01EA05AE"/>
    <w:rsid w:val="02433971"/>
    <w:rsid w:val="02449CA9"/>
    <w:rsid w:val="025B5AB7"/>
    <w:rsid w:val="02618C11"/>
    <w:rsid w:val="0268D7E3"/>
    <w:rsid w:val="0278CC6C"/>
    <w:rsid w:val="028F70DE"/>
    <w:rsid w:val="02E2BEE6"/>
    <w:rsid w:val="031519B1"/>
    <w:rsid w:val="031C5613"/>
    <w:rsid w:val="032465AF"/>
    <w:rsid w:val="033E2489"/>
    <w:rsid w:val="0346120F"/>
    <w:rsid w:val="03627EA2"/>
    <w:rsid w:val="0397527B"/>
    <w:rsid w:val="03D46503"/>
    <w:rsid w:val="03F72B18"/>
    <w:rsid w:val="042CA880"/>
    <w:rsid w:val="0441B828"/>
    <w:rsid w:val="044F1F29"/>
    <w:rsid w:val="044F53E9"/>
    <w:rsid w:val="0472CD17"/>
    <w:rsid w:val="04A63F0C"/>
    <w:rsid w:val="04B0EA12"/>
    <w:rsid w:val="04EB1EAE"/>
    <w:rsid w:val="04F5CBD1"/>
    <w:rsid w:val="05284F7D"/>
    <w:rsid w:val="0537F9BE"/>
    <w:rsid w:val="0559FA86"/>
    <w:rsid w:val="058382ED"/>
    <w:rsid w:val="0592FB79"/>
    <w:rsid w:val="0598F483"/>
    <w:rsid w:val="059AEAFA"/>
    <w:rsid w:val="05EB244A"/>
    <w:rsid w:val="06085064"/>
    <w:rsid w:val="0631CCA9"/>
    <w:rsid w:val="0660B391"/>
    <w:rsid w:val="06885846"/>
    <w:rsid w:val="06919C32"/>
    <w:rsid w:val="06B84B58"/>
    <w:rsid w:val="07141F4F"/>
    <w:rsid w:val="073AC015"/>
    <w:rsid w:val="079F9CEE"/>
    <w:rsid w:val="07CD9D0A"/>
    <w:rsid w:val="07FF60D0"/>
    <w:rsid w:val="08079035"/>
    <w:rsid w:val="081195AC"/>
    <w:rsid w:val="08396DBE"/>
    <w:rsid w:val="084F2A20"/>
    <w:rsid w:val="0877CE34"/>
    <w:rsid w:val="08ACE9A3"/>
    <w:rsid w:val="08BAD7C4"/>
    <w:rsid w:val="08CA9C3B"/>
    <w:rsid w:val="08DBD587"/>
    <w:rsid w:val="08DEA2FE"/>
    <w:rsid w:val="08FD1433"/>
    <w:rsid w:val="0909523F"/>
    <w:rsid w:val="0915294B"/>
    <w:rsid w:val="094655AD"/>
    <w:rsid w:val="09672295"/>
    <w:rsid w:val="09696D6B"/>
    <w:rsid w:val="0993A733"/>
    <w:rsid w:val="09947E42"/>
    <w:rsid w:val="09AD660D"/>
    <w:rsid w:val="09B3BF71"/>
    <w:rsid w:val="09D6C3BD"/>
    <w:rsid w:val="0A220A62"/>
    <w:rsid w:val="0A98E494"/>
    <w:rsid w:val="0AC0A0EC"/>
    <w:rsid w:val="0AE83583"/>
    <w:rsid w:val="0B2F7794"/>
    <w:rsid w:val="0B3C1EF6"/>
    <w:rsid w:val="0B41CC3D"/>
    <w:rsid w:val="0B631F40"/>
    <w:rsid w:val="0B72BC10"/>
    <w:rsid w:val="0B7B58C5"/>
    <w:rsid w:val="0B85B097"/>
    <w:rsid w:val="0BB9F352"/>
    <w:rsid w:val="0BC090EA"/>
    <w:rsid w:val="0BF42F49"/>
    <w:rsid w:val="0C023CFD"/>
    <w:rsid w:val="0C34B4F5"/>
    <w:rsid w:val="0C3FA7EB"/>
    <w:rsid w:val="0C44E6E7"/>
    <w:rsid w:val="0C5B5FA0"/>
    <w:rsid w:val="0C89367E"/>
    <w:rsid w:val="0CA725FA"/>
    <w:rsid w:val="0CA72B4F"/>
    <w:rsid w:val="0CAC4E3C"/>
    <w:rsid w:val="0CC3E97D"/>
    <w:rsid w:val="0CCB47F5"/>
    <w:rsid w:val="0CCE4AB2"/>
    <w:rsid w:val="0D00DDB6"/>
    <w:rsid w:val="0D11D4A9"/>
    <w:rsid w:val="0D5A2F34"/>
    <w:rsid w:val="0D9E0D5E"/>
    <w:rsid w:val="0DA5FAE4"/>
    <w:rsid w:val="0E640B0A"/>
    <w:rsid w:val="0E689107"/>
    <w:rsid w:val="0E730C29"/>
    <w:rsid w:val="0E88C4B6"/>
    <w:rsid w:val="0E9CAE17"/>
    <w:rsid w:val="0EAA34E0"/>
    <w:rsid w:val="0EC35D3D"/>
    <w:rsid w:val="0F39DDBF"/>
    <w:rsid w:val="0F41CB45"/>
    <w:rsid w:val="0F5CFA02"/>
    <w:rsid w:val="0F7748AD"/>
    <w:rsid w:val="0F7C87A9"/>
    <w:rsid w:val="1019E738"/>
    <w:rsid w:val="10387E78"/>
    <w:rsid w:val="10460541"/>
    <w:rsid w:val="108EE4FE"/>
    <w:rsid w:val="10D2C03E"/>
    <w:rsid w:val="10D63B00"/>
    <w:rsid w:val="111E8338"/>
    <w:rsid w:val="112CB960"/>
    <w:rsid w:val="112FE270"/>
    <w:rsid w:val="11516792"/>
    <w:rsid w:val="11A23765"/>
    <w:rsid w:val="11B5B799"/>
    <w:rsid w:val="11D279FB"/>
    <w:rsid w:val="11D95274"/>
    <w:rsid w:val="11DF7242"/>
    <w:rsid w:val="121766D7"/>
    <w:rsid w:val="12370319"/>
    <w:rsid w:val="12723C04"/>
    <w:rsid w:val="12723D37"/>
    <w:rsid w:val="12D59895"/>
    <w:rsid w:val="12ED37F3"/>
    <w:rsid w:val="12F3457F"/>
    <w:rsid w:val="131B8FC0"/>
    <w:rsid w:val="135243EE"/>
    <w:rsid w:val="135253C9"/>
    <w:rsid w:val="13621A46"/>
    <w:rsid w:val="140D4EE2"/>
    <w:rsid w:val="14295B11"/>
    <w:rsid w:val="1468F2D5"/>
    <w:rsid w:val="14FBF03B"/>
    <w:rsid w:val="152163EA"/>
    <w:rsid w:val="1528DEEA"/>
    <w:rsid w:val="154F0799"/>
    <w:rsid w:val="15DAAC2F"/>
    <w:rsid w:val="15EBC92D"/>
    <w:rsid w:val="16880331"/>
    <w:rsid w:val="1693D69B"/>
    <w:rsid w:val="1699BB08"/>
    <w:rsid w:val="16B7D000"/>
    <w:rsid w:val="16D2CA91"/>
    <w:rsid w:val="173620DE"/>
    <w:rsid w:val="1744EFA4"/>
    <w:rsid w:val="17976A3A"/>
    <w:rsid w:val="179F23F4"/>
    <w:rsid w:val="17C4887F"/>
    <w:rsid w:val="1824F91D"/>
    <w:rsid w:val="185904AC"/>
    <w:rsid w:val="18B5EAA7"/>
    <w:rsid w:val="18CE9E2E"/>
    <w:rsid w:val="18F1629F"/>
    <w:rsid w:val="19745817"/>
    <w:rsid w:val="1989002E"/>
    <w:rsid w:val="1A23848F"/>
    <w:rsid w:val="1A7A141D"/>
    <w:rsid w:val="1A7A8908"/>
    <w:rsid w:val="1AA08653"/>
    <w:rsid w:val="1AB4BEF9"/>
    <w:rsid w:val="1AB9FB54"/>
    <w:rsid w:val="1B16B036"/>
    <w:rsid w:val="1B459B5E"/>
    <w:rsid w:val="1B47B270"/>
    <w:rsid w:val="1B5365C2"/>
    <w:rsid w:val="1B5B7454"/>
    <w:rsid w:val="1B90A56E"/>
    <w:rsid w:val="1B957EC8"/>
    <w:rsid w:val="1BB34EBF"/>
    <w:rsid w:val="1C55CBB5"/>
    <w:rsid w:val="1CA97F23"/>
    <w:rsid w:val="1CF6C4CF"/>
    <w:rsid w:val="1D6AF496"/>
    <w:rsid w:val="1E496173"/>
    <w:rsid w:val="1ED28A37"/>
    <w:rsid w:val="1EF56B68"/>
    <w:rsid w:val="1F798316"/>
    <w:rsid w:val="201B2393"/>
    <w:rsid w:val="202EE577"/>
    <w:rsid w:val="20409D4E"/>
    <w:rsid w:val="204770A9"/>
    <w:rsid w:val="2047B5F3"/>
    <w:rsid w:val="204B992A"/>
    <w:rsid w:val="205FAB42"/>
    <w:rsid w:val="20641691"/>
    <w:rsid w:val="2066A836"/>
    <w:rsid w:val="2068EFEB"/>
    <w:rsid w:val="20D15AD5"/>
    <w:rsid w:val="20E3097C"/>
    <w:rsid w:val="214DF3C0"/>
    <w:rsid w:val="21527539"/>
    <w:rsid w:val="21810235"/>
    <w:rsid w:val="21DC6DAF"/>
    <w:rsid w:val="21FFE6F2"/>
    <w:rsid w:val="21FFF586"/>
    <w:rsid w:val="22027897"/>
    <w:rsid w:val="22468A20"/>
    <w:rsid w:val="224A7E4E"/>
    <w:rsid w:val="224D247B"/>
    <w:rsid w:val="22B745AE"/>
    <w:rsid w:val="22C50D39"/>
    <w:rsid w:val="22E9C421"/>
    <w:rsid w:val="22F22A10"/>
    <w:rsid w:val="22FDEAAC"/>
    <w:rsid w:val="2315342B"/>
    <w:rsid w:val="2362C9C1"/>
    <w:rsid w:val="23739F4E"/>
    <w:rsid w:val="2380E2D6"/>
    <w:rsid w:val="239E48F8"/>
    <w:rsid w:val="23D3543B"/>
    <w:rsid w:val="23D8C0BC"/>
    <w:rsid w:val="23DE81AB"/>
    <w:rsid w:val="23EE68BA"/>
    <w:rsid w:val="2460DD9A"/>
    <w:rsid w:val="2489E32A"/>
    <w:rsid w:val="24D3B1B3"/>
    <w:rsid w:val="24F52F30"/>
    <w:rsid w:val="24FF83AF"/>
    <w:rsid w:val="2505FAC8"/>
    <w:rsid w:val="25140E71"/>
    <w:rsid w:val="2517F322"/>
    <w:rsid w:val="253C610E"/>
    <w:rsid w:val="25835269"/>
    <w:rsid w:val="258855F2"/>
    <w:rsid w:val="25C7EF49"/>
    <w:rsid w:val="25CABDAD"/>
    <w:rsid w:val="25EEE670"/>
    <w:rsid w:val="25FEC6FC"/>
    <w:rsid w:val="260557B6"/>
    <w:rsid w:val="26198A43"/>
    <w:rsid w:val="26A4416D"/>
    <w:rsid w:val="26BD081F"/>
    <w:rsid w:val="26E0E2FB"/>
    <w:rsid w:val="26FFB828"/>
    <w:rsid w:val="270FB9C9"/>
    <w:rsid w:val="272CF061"/>
    <w:rsid w:val="272FC93A"/>
    <w:rsid w:val="2743EEE2"/>
    <w:rsid w:val="276300F4"/>
    <w:rsid w:val="2786FC8B"/>
    <w:rsid w:val="278B041A"/>
    <w:rsid w:val="27BD3544"/>
    <w:rsid w:val="28190C93"/>
    <w:rsid w:val="286F2876"/>
    <w:rsid w:val="28A4B9AB"/>
    <w:rsid w:val="28CE6F3C"/>
    <w:rsid w:val="295905A5"/>
    <w:rsid w:val="297766BB"/>
    <w:rsid w:val="29CEB97C"/>
    <w:rsid w:val="29D96BEB"/>
    <w:rsid w:val="2A0AF8D7"/>
    <w:rsid w:val="2A0D8212"/>
    <w:rsid w:val="2A1883BD"/>
    <w:rsid w:val="2A1CDFFC"/>
    <w:rsid w:val="2A932AE5"/>
    <w:rsid w:val="2A9BDA18"/>
    <w:rsid w:val="2A9E8319"/>
    <w:rsid w:val="2ABC35BD"/>
    <w:rsid w:val="2AC15EAF"/>
    <w:rsid w:val="2AE02F22"/>
    <w:rsid w:val="2AEA6CC7"/>
    <w:rsid w:val="2AF4D606"/>
    <w:rsid w:val="2B753C4C"/>
    <w:rsid w:val="2B8AC3EF"/>
    <w:rsid w:val="2BABA292"/>
    <w:rsid w:val="2BB4541E"/>
    <w:rsid w:val="2BF56FCC"/>
    <w:rsid w:val="2C033A5D"/>
    <w:rsid w:val="2C140D7C"/>
    <w:rsid w:val="2C19F50C"/>
    <w:rsid w:val="2C2EFB46"/>
    <w:rsid w:val="2C58061E"/>
    <w:rsid w:val="2D0AD7D1"/>
    <w:rsid w:val="2D0D1C77"/>
    <w:rsid w:val="2D61ABE3"/>
    <w:rsid w:val="2D9C31E5"/>
    <w:rsid w:val="2D9F0ABE"/>
    <w:rsid w:val="2DAFDDDD"/>
    <w:rsid w:val="2DCACBA7"/>
    <w:rsid w:val="2DD24278"/>
    <w:rsid w:val="2DD44131"/>
    <w:rsid w:val="2DD7A4EB"/>
    <w:rsid w:val="2DF6B8BD"/>
    <w:rsid w:val="2DFBC66E"/>
    <w:rsid w:val="2DFF8E76"/>
    <w:rsid w:val="2E1392AA"/>
    <w:rsid w:val="2E7777A5"/>
    <w:rsid w:val="2E7CCD82"/>
    <w:rsid w:val="2E83D79C"/>
    <w:rsid w:val="2E9D6C4F"/>
    <w:rsid w:val="2E9FE1FA"/>
    <w:rsid w:val="2EB34B21"/>
    <w:rsid w:val="2ED1F094"/>
    <w:rsid w:val="2EEBF4E0"/>
    <w:rsid w:val="2F0109F7"/>
    <w:rsid w:val="2F1B1AFB"/>
    <w:rsid w:val="2F894B36"/>
    <w:rsid w:val="2F9B5ED7"/>
    <w:rsid w:val="2FCE120A"/>
    <w:rsid w:val="303F7131"/>
    <w:rsid w:val="3087C541"/>
    <w:rsid w:val="309BC16C"/>
    <w:rsid w:val="3138CC34"/>
    <w:rsid w:val="317D17E1"/>
    <w:rsid w:val="31F15A53"/>
    <w:rsid w:val="31FBD540"/>
    <w:rsid w:val="32477EE8"/>
    <w:rsid w:val="32800762"/>
    <w:rsid w:val="32D2FF99"/>
    <w:rsid w:val="32F29715"/>
    <w:rsid w:val="33331A34"/>
    <w:rsid w:val="341F3848"/>
    <w:rsid w:val="34631803"/>
    <w:rsid w:val="346ECFFA"/>
    <w:rsid w:val="34C3CC55"/>
    <w:rsid w:val="34CEEA95"/>
    <w:rsid w:val="34FA0F58"/>
    <w:rsid w:val="3506B830"/>
    <w:rsid w:val="351C1E92"/>
    <w:rsid w:val="352D78A8"/>
    <w:rsid w:val="36284614"/>
    <w:rsid w:val="363515F0"/>
    <w:rsid w:val="364647CB"/>
    <w:rsid w:val="36862CCE"/>
    <w:rsid w:val="36A5564F"/>
    <w:rsid w:val="36B8ADA9"/>
    <w:rsid w:val="3728C007"/>
    <w:rsid w:val="379C6EF8"/>
    <w:rsid w:val="37B044F5"/>
    <w:rsid w:val="37CCB5D9"/>
    <w:rsid w:val="3804916B"/>
    <w:rsid w:val="382C493D"/>
    <w:rsid w:val="3837E6FC"/>
    <w:rsid w:val="3850B3C7"/>
    <w:rsid w:val="3853BF54"/>
    <w:rsid w:val="385A8465"/>
    <w:rsid w:val="38626BA4"/>
    <w:rsid w:val="3897DE1D"/>
    <w:rsid w:val="38AE154C"/>
    <w:rsid w:val="38EB6BB2"/>
    <w:rsid w:val="38F29084"/>
    <w:rsid w:val="38FDD093"/>
    <w:rsid w:val="39368926"/>
    <w:rsid w:val="393C626B"/>
    <w:rsid w:val="3A368D95"/>
    <w:rsid w:val="3B624C60"/>
    <w:rsid w:val="3B9A786E"/>
    <w:rsid w:val="3BA0CD6F"/>
    <w:rsid w:val="3C7C3944"/>
    <w:rsid w:val="3C7C8A14"/>
    <w:rsid w:val="3C9DDE57"/>
    <w:rsid w:val="3CD81B1B"/>
    <w:rsid w:val="3D0A4841"/>
    <w:rsid w:val="3D88B5A7"/>
    <w:rsid w:val="3DB29974"/>
    <w:rsid w:val="3DD141B6"/>
    <w:rsid w:val="3E1856EE"/>
    <w:rsid w:val="3E1881FD"/>
    <w:rsid w:val="3E706162"/>
    <w:rsid w:val="3E8CF045"/>
    <w:rsid w:val="3EB476CE"/>
    <w:rsid w:val="3EC300D8"/>
    <w:rsid w:val="3EF4658B"/>
    <w:rsid w:val="3F290CAF"/>
    <w:rsid w:val="3F698FCE"/>
    <w:rsid w:val="3F6D1217"/>
    <w:rsid w:val="3FC7DAF9"/>
    <w:rsid w:val="407E33B6"/>
    <w:rsid w:val="40833B2F"/>
    <w:rsid w:val="40889CEE"/>
    <w:rsid w:val="40E88C46"/>
    <w:rsid w:val="40F117F7"/>
    <w:rsid w:val="411EDE8F"/>
    <w:rsid w:val="4137BFC5"/>
    <w:rsid w:val="415F7AE2"/>
    <w:rsid w:val="41794352"/>
    <w:rsid w:val="41B9384E"/>
    <w:rsid w:val="41F351BB"/>
    <w:rsid w:val="41FB6050"/>
    <w:rsid w:val="420763D3"/>
    <w:rsid w:val="42D98588"/>
    <w:rsid w:val="42EB3D5F"/>
    <w:rsid w:val="42F80BB5"/>
    <w:rsid w:val="430BA276"/>
    <w:rsid w:val="43138FFC"/>
    <w:rsid w:val="439671FB"/>
    <w:rsid w:val="43C32E5E"/>
    <w:rsid w:val="442255E9"/>
    <w:rsid w:val="44A98758"/>
    <w:rsid w:val="44B0E414"/>
    <w:rsid w:val="44B45FE9"/>
    <w:rsid w:val="44D6AEA9"/>
    <w:rsid w:val="44FC31C9"/>
    <w:rsid w:val="45813F1A"/>
    <w:rsid w:val="45A26F05"/>
    <w:rsid w:val="45D4248F"/>
    <w:rsid w:val="463C66CF"/>
    <w:rsid w:val="464CB475"/>
    <w:rsid w:val="465FF0EF"/>
    <w:rsid w:val="46AC7566"/>
    <w:rsid w:val="471079F6"/>
    <w:rsid w:val="472B7BBD"/>
    <w:rsid w:val="4768328D"/>
    <w:rsid w:val="476FF4F0"/>
    <w:rsid w:val="47ACF6AB"/>
    <w:rsid w:val="47BD4730"/>
    <w:rsid w:val="47BEAE82"/>
    <w:rsid w:val="47E7011F"/>
    <w:rsid w:val="47E884D6"/>
    <w:rsid w:val="480FF084"/>
    <w:rsid w:val="4812E56B"/>
    <w:rsid w:val="48477E83"/>
    <w:rsid w:val="48626C4D"/>
    <w:rsid w:val="4878F2E6"/>
    <w:rsid w:val="487A96A1"/>
    <w:rsid w:val="48C4176E"/>
    <w:rsid w:val="48C74C1E"/>
    <w:rsid w:val="48C74C1E"/>
    <w:rsid w:val="48FC1346"/>
    <w:rsid w:val="490BC551"/>
    <w:rsid w:val="495A7EE3"/>
    <w:rsid w:val="4A9FD34F"/>
    <w:rsid w:val="4AC365DF"/>
    <w:rsid w:val="4AC365DF"/>
    <w:rsid w:val="4B1AF64D"/>
    <w:rsid w:val="4B1EA1E1"/>
    <w:rsid w:val="4B235BEC"/>
    <w:rsid w:val="4B511F29"/>
    <w:rsid w:val="4B6B734D"/>
    <w:rsid w:val="4BA24E93"/>
    <w:rsid w:val="4BC317E7"/>
    <w:rsid w:val="4BCB01EF"/>
    <w:rsid w:val="4BCB056D"/>
    <w:rsid w:val="4C14D7B6"/>
    <w:rsid w:val="4C8067CE"/>
    <w:rsid w:val="4CA38279"/>
    <w:rsid w:val="4CBA7242"/>
    <w:rsid w:val="4CECEF8A"/>
    <w:rsid w:val="4D150E20"/>
    <w:rsid w:val="4D56334F"/>
    <w:rsid w:val="4D6196D2"/>
    <w:rsid w:val="4DA0F52C"/>
    <w:rsid w:val="4DB81A3F"/>
    <w:rsid w:val="4E1F2D0C"/>
    <w:rsid w:val="4E57314E"/>
    <w:rsid w:val="4E5D9CC8"/>
    <w:rsid w:val="4EFD6733"/>
    <w:rsid w:val="4F11195E"/>
    <w:rsid w:val="4F371E74"/>
    <w:rsid w:val="4F4D6F61"/>
    <w:rsid w:val="4F4F6D03"/>
    <w:rsid w:val="4F668B3B"/>
    <w:rsid w:val="4F889D4E"/>
    <w:rsid w:val="4F8B1E4F"/>
    <w:rsid w:val="4F96D702"/>
    <w:rsid w:val="4FAFF1A2"/>
    <w:rsid w:val="4FB80890"/>
    <w:rsid w:val="4FC210A4"/>
    <w:rsid w:val="4FF21304"/>
    <w:rsid w:val="4FF3B118"/>
    <w:rsid w:val="4FF856D4"/>
    <w:rsid w:val="4FF966F2"/>
    <w:rsid w:val="501048AD"/>
    <w:rsid w:val="50413CC5"/>
    <w:rsid w:val="506E9AD5"/>
    <w:rsid w:val="50E759AE"/>
    <w:rsid w:val="510C524C"/>
    <w:rsid w:val="51200E24"/>
    <w:rsid w:val="5136F41C"/>
    <w:rsid w:val="51577D1F"/>
    <w:rsid w:val="5157ADC2"/>
    <w:rsid w:val="515F8972"/>
    <w:rsid w:val="516590C8"/>
    <w:rsid w:val="5176381D"/>
    <w:rsid w:val="5189F250"/>
    <w:rsid w:val="518DE365"/>
    <w:rsid w:val="518E35A3"/>
    <w:rsid w:val="51F64E4F"/>
    <w:rsid w:val="52B4B0D4"/>
    <w:rsid w:val="52D2C47D"/>
    <w:rsid w:val="52DFB4C9"/>
    <w:rsid w:val="52E39432"/>
    <w:rsid w:val="530DD806"/>
    <w:rsid w:val="5324D072"/>
    <w:rsid w:val="5332BE93"/>
    <w:rsid w:val="533D09F7"/>
    <w:rsid w:val="534DF10F"/>
    <w:rsid w:val="53679572"/>
    <w:rsid w:val="53814B91"/>
    <w:rsid w:val="539D3660"/>
    <w:rsid w:val="53CE29CC"/>
    <w:rsid w:val="53D9004A"/>
    <w:rsid w:val="546E94DE"/>
    <w:rsid w:val="54C58427"/>
    <w:rsid w:val="54C5FC0F"/>
    <w:rsid w:val="54E9C170"/>
    <w:rsid w:val="553D954C"/>
    <w:rsid w:val="55828853"/>
    <w:rsid w:val="5593C6C2"/>
    <w:rsid w:val="5597B714"/>
    <w:rsid w:val="55DB060F"/>
    <w:rsid w:val="55FA5FD3"/>
    <w:rsid w:val="5601CEC5"/>
    <w:rsid w:val="561F8768"/>
    <w:rsid w:val="562012DA"/>
    <w:rsid w:val="56213AF4"/>
    <w:rsid w:val="5623BF72"/>
    <w:rsid w:val="564DE549"/>
    <w:rsid w:val="566A0614"/>
    <w:rsid w:val="567D350C"/>
    <w:rsid w:val="569C1CA6"/>
    <w:rsid w:val="56A7D329"/>
    <w:rsid w:val="56C9BF72"/>
    <w:rsid w:val="570B868A"/>
    <w:rsid w:val="571E3DA4"/>
    <w:rsid w:val="57642D8E"/>
    <w:rsid w:val="57A1FE53"/>
    <w:rsid w:val="57A635A0"/>
    <w:rsid w:val="57D820B8"/>
    <w:rsid w:val="582DE55F"/>
    <w:rsid w:val="5851E3DB"/>
    <w:rsid w:val="5851E3DB"/>
    <w:rsid w:val="5854BCB4"/>
    <w:rsid w:val="586EB3B8"/>
    <w:rsid w:val="58B6DD68"/>
    <w:rsid w:val="591522D5"/>
    <w:rsid w:val="5929D6A1"/>
    <w:rsid w:val="59420601"/>
    <w:rsid w:val="5951CEEF"/>
    <w:rsid w:val="59557FE4"/>
    <w:rsid w:val="595C0670"/>
    <w:rsid w:val="597B7726"/>
    <w:rsid w:val="59BD3293"/>
    <w:rsid w:val="59E85FFE"/>
    <w:rsid w:val="5A9A0C35"/>
    <w:rsid w:val="5AC08CED"/>
    <w:rsid w:val="5ACBA12E"/>
    <w:rsid w:val="5ACDD0F6"/>
    <w:rsid w:val="5ACE2CF8"/>
    <w:rsid w:val="5AD989A9"/>
    <w:rsid w:val="5B0835AC"/>
    <w:rsid w:val="5B2969E4"/>
    <w:rsid w:val="5B34C5AB"/>
    <w:rsid w:val="5B3D7737"/>
    <w:rsid w:val="5B65A296"/>
    <w:rsid w:val="5BB66195"/>
    <w:rsid w:val="5BD67B58"/>
    <w:rsid w:val="5C0FD9C7"/>
    <w:rsid w:val="5C123C0D"/>
    <w:rsid w:val="5C4B791E"/>
    <w:rsid w:val="5C4E6416"/>
    <w:rsid w:val="5C69A157"/>
    <w:rsid w:val="5C8D20A6"/>
    <w:rsid w:val="5C9A2FC6"/>
    <w:rsid w:val="5CE8258A"/>
    <w:rsid w:val="5CF4D355"/>
    <w:rsid w:val="5D02B30A"/>
    <w:rsid w:val="5D3D90C1"/>
    <w:rsid w:val="5D724BB9"/>
    <w:rsid w:val="5DAB30A2"/>
    <w:rsid w:val="5DE8CC2A"/>
    <w:rsid w:val="5DEECD69"/>
    <w:rsid w:val="5E50275F"/>
    <w:rsid w:val="5E9D4358"/>
    <w:rsid w:val="5EC871AA"/>
    <w:rsid w:val="5ED4D157"/>
    <w:rsid w:val="5EF07E5B"/>
    <w:rsid w:val="5EFFA19C"/>
    <w:rsid w:val="5F0645BA"/>
    <w:rsid w:val="5F2C5DF6"/>
    <w:rsid w:val="5F384EC6"/>
    <w:rsid w:val="5F991825"/>
    <w:rsid w:val="5FB14785"/>
    <w:rsid w:val="5FEE2593"/>
    <w:rsid w:val="602C7417"/>
    <w:rsid w:val="603C617A"/>
    <w:rsid w:val="60544639"/>
    <w:rsid w:val="6070A1B8"/>
    <w:rsid w:val="60E52B60"/>
    <w:rsid w:val="60EA99EE"/>
    <w:rsid w:val="60F85246"/>
    <w:rsid w:val="614D17E6"/>
    <w:rsid w:val="615A748E"/>
    <w:rsid w:val="62275FE3"/>
    <w:rsid w:val="6237425E"/>
    <w:rsid w:val="623E244A"/>
    <w:rsid w:val="62D0B8E7"/>
    <w:rsid w:val="62D7522E"/>
    <w:rsid w:val="6325C655"/>
    <w:rsid w:val="636C025F"/>
    <w:rsid w:val="63A5991C"/>
    <w:rsid w:val="63B1665F"/>
    <w:rsid w:val="64B5B8B4"/>
    <w:rsid w:val="64C33DE6"/>
    <w:rsid w:val="6507D2C0"/>
    <w:rsid w:val="6515F296"/>
    <w:rsid w:val="65399C79"/>
    <w:rsid w:val="653F3658"/>
    <w:rsid w:val="654D36C0"/>
    <w:rsid w:val="65836585"/>
    <w:rsid w:val="658D5FFE"/>
    <w:rsid w:val="658DEFEA"/>
    <w:rsid w:val="659D1A2A"/>
    <w:rsid w:val="65DA7FD0"/>
    <w:rsid w:val="65F3A82D"/>
    <w:rsid w:val="65F9AFCB"/>
    <w:rsid w:val="6620B9AC"/>
    <w:rsid w:val="662230C7"/>
    <w:rsid w:val="6641D0C2"/>
    <w:rsid w:val="664FFC6C"/>
    <w:rsid w:val="66518915"/>
    <w:rsid w:val="667EB7FB"/>
    <w:rsid w:val="668D32AD"/>
    <w:rsid w:val="668F3809"/>
    <w:rsid w:val="66CE54D1"/>
    <w:rsid w:val="66DE30C7"/>
    <w:rsid w:val="66E90721"/>
    <w:rsid w:val="675778E5"/>
    <w:rsid w:val="6762A2BB"/>
    <w:rsid w:val="67655DCD"/>
    <w:rsid w:val="67BC8A0D"/>
    <w:rsid w:val="67F7D037"/>
    <w:rsid w:val="6884D782"/>
    <w:rsid w:val="6885938E"/>
    <w:rsid w:val="688CC508"/>
    <w:rsid w:val="68A48061"/>
    <w:rsid w:val="68A7C3B5"/>
    <w:rsid w:val="68CFE192"/>
    <w:rsid w:val="69063209"/>
    <w:rsid w:val="69457B14"/>
    <w:rsid w:val="697C2B11"/>
    <w:rsid w:val="698929D7"/>
    <w:rsid w:val="699507D9"/>
    <w:rsid w:val="69BF3809"/>
    <w:rsid w:val="6A2D01ED"/>
    <w:rsid w:val="6A439416"/>
    <w:rsid w:val="6A4838B0"/>
    <w:rsid w:val="6A708B4D"/>
    <w:rsid w:val="6A9ADA43"/>
    <w:rsid w:val="6AA166F2"/>
    <w:rsid w:val="6AADF0F3"/>
    <w:rsid w:val="6AFBE7B2"/>
    <w:rsid w:val="6B130382"/>
    <w:rsid w:val="6B24FA38"/>
    <w:rsid w:val="6B3C390C"/>
    <w:rsid w:val="6BAFAE24"/>
    <w:rsid w:val="6BBC7844"/>
    <w:rsid w:val="6BBE8F56"/>
    <w:rsid w:val="6BC465CA"/>
    <w:rsid w:val="6BE5339C"/>
    <w:rsid w:val="6BEB0092"/>
    <w:rsid w:val="6BF4E3E6"/>
    <w:rsid w:val="6C2E3597"/>
    <w:rsid w:val="6CC0CA99"/>
    <w:rsid w:val="6D36528C"/>
    <w:rsid w:val="6D8B557D"/>
    <w:rsid w:val="6DC9391F"/>
    <w:rsid w:val="6DD8FAEE"/>
    <w:rsid w:val="6E33BA4A"/>
    <w:rsid w:val="6E358F7B"/>
    <w:rsid w:val="6E65F29F"/>
    <w:rsid w:val="6E7364BD"/>
    <w:rsid w:val="6E7D88A4"/>
    <w:rsid w:val="6E7EB951"/>
    <w:rsid w:val="6EAAA6E9"/>
    <w:rsid w:val="6EE9D9C8"/>
    <w:rsid w:val="6EFC068C"/>
    <w:rsid w:val="6F0A3CA0"/>
    <w:rsid w:val="6F2C2D6A"/>
    <w:rsid w:val="6F816216"/>
    <w:rsid w:val="6FA41628"/>
    <w:rsid w:val="6FA465A5"/>
    <w:rsid w:val="6FA9FEAE"/>
    <w:rsid w:val="6FCF58D5"/>
    <w:rsid w:val="6FE2C175"/>
    <w:rsid w:val="700FAA2F"/>
    <w:rsid w:val="705ABFA8"/>
    <w:rsid w:val="70614229"/>
    <w:rsid w:val="70963F84"/>
    <w:rsid w:val="70E4A357"/>
    <w:rsid w:val="711C283C"/>
    <w:rsid w:val="712A165D"/>
    <w:rsid w:val="714837BB"/>
    <w:rsid w:val="71ADCC7C"/>
    <w:rsid w:val="71B52966"/>
    <w:rsid w:val="726FC15E"/>
    <w:rsid w:val="7306F997"/>
    <w:rsid w:val="73072B6D"/>
    <w:rsid w:val="732C6B66"/>
    <w:rsid w:val="733BEA1F"/>
    <w:rsid w:val="735A5F75"/>
    <w:rsid w:val="73822629"/>
    <w:rsid w:val="73BB656D"/>
    <w:rsid w:val="73F6339B"/>
    <w:rsid w:val="73FE7902"/>
    <w:rsid w:val="744AC3C7"/>
    <w:rsid w:val="74611D93"/>
    <w:rsid w:val="74937470"/>
    <w:rsid w:val="74C3D11F"/>
    <w:rsid w:val="74C3DD70"/>
    <w:rsid w:val="74FA6880"/>
    <w:rsid w:val="751599C5"/>
    <w:rsid w:val="752B11FF"/>
    <w:rsid w:val="7551EAA7"/>
    <w:rsid w:val="756B4810"/>
    <w:rsid w:val="75FA2F4F"/>
    <w:rsid w:val="765FA180"/>
    <w:rsid w:val="769A3A07"/>
    <w:rsid w:val="77071871"/>
    <w:rsid w:val="77748B8C"/>
    <w:rsid w:val="77B7793F"/>
    <w:rsid w:val="77BCF5A4"/>
    <w:rsid w:val="77F2EDDE"/>
    <w:rsid w:val="78DB72C6"/>
    <w:rsid w:val="78DD52A5"/>
    <w:rsid w:val="78DF02E2"/>
    <w:rsid w:val="793031E2"/>
    <w:rsid w:val="7931D011"/>
    <w:rsid w:val="795349A0"/>
    <w:rsid w:val="796E376A"/>
    <w:rsid w:val="797A8557"/>
    <w:rsid w:val="798A6C51"/>
    <w:rsid w:val="799301CA"/>
    <w:rsid w:val="79B31929"/>
    <w:rsid w:val="79DAEFC9"/>
    <w:rsid w:val="79F361DA"/>
    <w:rsid w:val="7A019229"/>
    <w:rsid w:val="7A520360"/>
    <w:rsid w:val="7A972583"/>
    <w:rsid w:val="7AC414BD"/>
    <w:rsid w:val="7AFA0AD4"/>
    <w:rsid w:val="7B0A07CB"/>
    <w:rsid w:val="7B9C0D93"/>
    <w:rsid w:val="7BA60EC6"/>
    <w:rsid w:val="7BB7A81E"/>
    <w:rsid w:val="7BFD75C7"/>
    <w:rsid w:val="7C8AEA62"/>
    <w:rsid w:val="7CBFC974"/>
    <w:rsid w:val="7CC97603"/>
    <w:rsid w:val="7CE3ADA4"/>
    <w:rsid w:val="7CE7D625"/>
    <w:rsid w:val="7D348F73"/>
    <w:rsid w:val="7D54DD99"/>
    <w:rsid w:val="7D7A10DA"/>
    <w:rsid w:val="7D7F4677"/>
    <w:rsid w:val="7D9BF056"/>
    <w:rsid w:val="7DA20757"/>
    <w:rsid w:val="7DD4E9D5"/>
    <w:rsid w:val="7E60BEBC"/>
    <w:rsid w:val="7ED5034C"/>
    <w:rsid w:val="7F144168"/>
    <w:rsid w:val="7F170ACB"/>
    <w:rsid w:val="7F23B9F4"/>
    <w:rsid w:val="7F57D01B"/>
    <w:rsid w:val="7F6D215C"/>
    <w:rsid w:val="7F75FF11"/>
    <w:rsid w:val="7F99E341"/>
    <w:rsid w:val="7FDC8D8B"/>
    <w:rsid w:val="7FEBF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00E24"/>
  <w15:chartTrackingRefBased/>
  <w15:docId w15:val="{3B1CBC38-C4C8-435D-8E4C-CB93A600D09D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20660e6a81f4a73" /><Relationship Type="http://schemas.openxmlformats.org/officeDocument/2006/relationships/hyperlink" Target="https://ecommons.luc.edu/luc_theses/622" TargetMode="External" Id="Rb53d97a5448b40e7" /><Relationship Type="http://schemas.openxmlformats.org/officeDocument/2006/relationships/hyperlink" Target="https://en.wikipedia.org/wiki/William_Fitzstephen" TargetMode="External" Id="R6a4c659aa1d84419" /><Relationship Type="http://schemas.openxmlformats.org/officeDocument/2006/relationships/hyperlink" Target="https://ecommons.luc.edu/luc_theses/369" TargetMode="External" Id="R306acf00544a499f" /><Relationship Type="http://schemas.openxmlformats.org/officeDocument/2006/relationships/footnotes" Target="footnotes.xml" Id="R96b4b76a139d443d" /><Relationship Type="http://schemas.openxmlformats.org/officeDocument/2006/relationships/numbering" Target="numbering.xml" Id="R362670feb71f4b68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ecommons.luc.edu/luc_theses/622" TargetMode="External" Id="R8fddc09ab3324766" /><Relationship Type="http://schemas.openxmlformats.org/officeDocument/2006/relationships/hyperlink" Target="https://ecommons.luc.edu/luc_theses/369" TargetMode="External" Id="Ra1f89a8d19e6422f" /><Relationship Type="http://schemas.openxmlformats.org/officeDocument/2006/relationships/hyperlink" Target="https://en.wikipedia.org/wiki/John_William_Cousin" TargetMode="External" Id="R8f249430ff1f494a" /><Relationship Type="http://schemas.openxmlformats.org/officeDocument/2006/relationships/hyperlink" Target="https://en.wikisource.org/wiki/A_Short_Biographical_Dictionary_of_English_Literature/Fitzstephen,_William" TargetMode="External" Id="Ra6e1cb1bf46a4be1" /><Relationship Type="http://schemas.openxmlformats.org/officeDocument/2006/relationships/hyperlink" Target="https://en.wikipedia.org/wiki/A_Short_Biographical_Dictionary_of_English_Literature" TargetMode="External" Id="Rc989a46a62f74b68" /><Relationship Type="http://schemas.openxmlformats.org/officeDocument/2006/relationships/hyperlink" Target="https://en.wikipedia.org/wiki/Wikisource" TargetMode="External" Id="Re3b56b06e01f44ce" /><Relationship Type="http://schemas.openxmlformats.org/officeDocument/2006/relationships/hyperlink" Target="https://ecommons.luc.edu/luc_theses/622" TargetMode="External" Id="R68bbf8c50af443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2023-04-05T15:36:11.1634143Z</dcterms:created>
  <dcterms:modified xsi:type="dcterms:W3CDTF">2023-04-07T17:55:55.7596076Z</dcterms:modified>
  <dc:creator>Christopher Faulkner (2121665)</dc:creator>
  <lastModifiedBy>Christopher Faulkner (2121665)</lastModifiedBy>
</coreProperties>
</file>