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456DE9" w14:textId="6CA7D131"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5F1EB3F5" w:rsidR="00AD4EBD" w:rsidRDefault="008804F0" w:rsidP="00AE1A4C">
            <w:pPr>
              <w:pStyle w:val="AssignBody"/>
            </w:pPr>
            <w:r>
              <w:t>T</w:t>
            </w:r>
            <w:r w:rsidR="00AD4EBD">
              <w:t>arget</w:t>
            </w:r>
          </w:p>
        </w:tc>
        <w:tc>
          <w:tcPr>
            <w:tcW w:w="3647" w:type="dxa"/>
          </w:tcPr>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4CD7693A" w:rsidR="00AD4EBD" w:rsidRDefault="00AD4EBD" w:rsidP="00AE1A4C">
            <w:pPr>
              <w:pStyle w:val="AssignBody"/>
            </w:pPr>
            <w:bookmarkStart w:id="0" w:name="cysill"/>
            <w:bookmarkEnd w:id="0"/>
            <w:r>
              <w:t>Target 1</w:t>
            </w:r>
          </w:p>
        </w:tc>
        <w:tc>
          <w:tcPr>
            <w:tcW w:w="3647" w:type="dxa"/>
          </w:tcPr>
          <w:p w14:paraId="394C5558" w14:textId="284249AC" w:rsidR="00AD4EBD" w:rsidRDefault="00831C44" w:rsidP="00AE1A4C">
            <w:pPr>
              <w:pStyle w:val="AssignBody"/>
            </w:pPr>
            <w:r w:rsidRPr="00831C44">
              <w:t>Your work was a joy to mark. The method and depth to your analysis was a particular strength. If you note problems or limitations, make sure you explain how you are addressing them in the planning stage.</w:t>
            </w:r>
          </w:p>
        </w:tc>
        <w:tc>
          <w:tcPr>
            <w:tcW w:w="3647" w:type="dxa"/>
          </w:tcPr>
          <w:p w14:paraId="5F7F611A" w14:textId="3741D439" w:rsidR="00AD4EBD" w:rsidRDefault="00831C44" w:rsidP="00AE1A4C">
            <w:pPr>
              <w:pStyle w:val="AssignBody"/>
            </w:pPr>
            <w:r>
              <w:t xml:space="preserve">I have taken this target on board and have tried to be more clear on ways to address problems/limitations. </w:t>
            </w:r>
          </w:p>
        </w:tc>
      </w:tr>
      <w:tr w:rsidR="00AD4EBD" w14:paraId="73A65764" w14:textId="34BD1589" w:rsidTr="00AD4EBD">
        <w:tc>
          <w:tcPr>
            <w:tcW w:w="1722" w:type="dxa"/>
          </w:tcPr>
          <w:p w14:paraId="12A42483" w14:textId="0D252A57" w:rsidR="00AD4EBD" w:rsidRDefault="00AD4EBD" w:rsidP="00AE1A4C">
            <w:pPr>
              <w:pStyle w:val="AssignBody"/>
            </w:pPr>
            <w:r>
              <w:t>Target 2</w:t>
            </w:r>
          </w:p>
        </w:tc>
        <w:tc>
          <w:tcPr>
            <w:tcW w:w="3647" w:type="dxa"/>
          </w:tcPr>
          <w:p w14:paraId="3E19823E" w14:textId="7782654C" w:rsidR="00AD4EBD" w:rsidRDefault="00831C44" w:rsidP="00AE1A4C">
            <w:pPr>
              <w:pStyle w:val="AssignBody"/>
            </w:pPr>
            <w:r>
              <w:t>N/A</w:t>
            </w:r>
          </w:p>
        </w:tc>
        <w:tc>
          <w:tcPr>
            <w:tcW w:w="3647" w:type="dxa"/>
          </w:tcPr>
          <w:p w14:paraId="54F0029C" w14:textId="77777777" w:rsidR="00AD4EBD" w:rsidRDefault="00AD4EBD" w:rsidP="00AE1A4C">
            <w:pPr>
              <w:pStyle w:val="AssignBody"/>
            </w:pPr>
          </w:p>
        </w:tc>
      </w:tr>
      <w:tr w:rsidR="00AD4EBD" w14:paraId="0216786F" w14:textId="16A0EC59" w:rsidTr="00AD4EBD">
        <w:tc>
          <w:tcPr>
            <w:tcW w:w="1722" w:type="dxa"/>
          </w:tcPr>
          <w:p w14:paraId="4F73937C" w14:textId="2A61C0FB" w:rsidR="00AD4EBD" w:rsidRDefault="00AD4EBD" w:rsidP="00AE1A4C">
            <w:pPr>
              <w:pStyle w:val="AssignBody"/>
            </w:pPr>
            <w:r>
              <w:t>Target 3</w:t>
            </w:r>
          </w:p>
        </w:tc>
        <w:tc>
          <w:tcPr>
            <w:tcW w:w="3647" w:type="dxa"/>
          </w:tcPr>
          <w:p w14:paraId="1FEDD524" w14:textId="2A8F6A51" w:rsidR="00AD4EBD" w:rsidRDefault="00831C44" w:rsidP="00AE1A4C">
            <w:pPr>
              <w:pStyle w:val="AssignBody"/>
            </w:pPr>
            <w:r>
              <w:t>N/A</w:t>
            </w:r>
          </w:p>
        </w:tc>
        <w:tc>
          <w:tcPr>
            <w:tcW w:w="3647" w:type="dxa"/>
          </w:tcPr>
          <w:p w14:paraId="3697C55C" w14:textId="77777777" w:rsidR="00AD4EBD" w:rsidRDefault="00AD4EBD" w:rsidP="00AE1A4C">
            <w:pPr>
              <w:pStyle w:val="AssignBody"/>
            </w:pPr>
          </w:p>
        </w:tc>
      </w:tr>
    </w:tbl>
    <w:p w14:paraId="45E34BBD" w14:textId="77777777" w:rsidR="002229F0" w:rsidRDefault="002229F0" w:rsidP="00E611D9">
      <w:pPr>
        <w:pStyle w:val="AssignBody"/>
      </w:pPr>
    </w:p>
    <w:p w14:paraId="551BB16D" w14:textId="77777777" w:rsidR="008804F0" w:rsidRDefault="008804F0" w:rsidP="008804F0">
      <w:pPr>
        <w:spacing w:after="0" w:line="360" w:lineRule="auto"/>
        <w:jc w:val="center"/>
        <w:rPr>
          <w:rFonts w:ascii="Arial" w:hAnsi="Arial"/>
          <w:b/>
          <w:sz w:val="36"/>
          <w:u w:val="single"/>
        </w:rPr>
      </w:pPr>
    </w:p>
    <w:p w14:paraId="2D892995" w14:textId="0156CC22" w:rsidR="008804F0" w:rsidRDefault="008804F0" w:rsidP="008804F0">
      <w:pPr>
        <w:spacing w:after="0" w:line="360" w:lineRule="auto"/>
        <w:jc w:val="center"/>
        <w:rPr>
          <w:rFonts w:ascii="Arial" w:hAnsi="Arial"/>
          <w:b/>
          <w:sz w:val="36"/>
          <w:u w:val="single"/>
        </w:rPr>
      </w:pPr>
      <w:r w:rsidRPr="008804F0">
        <w:rPr>
          <w:rFonts w:ascii="Arial" w:hAnsi="Arial"/>
          <w:b/>
          <w:sz w:val="36"/>
          <w:u w:val="single"/>
        </w:rPr>
        <w:t>Component 2: How a school develops one aspect of its SDP: a report that critically reflects on the actions, impact and evidence base.</w:t>
      </w:r>
    </w:p>
    <w:p w14:paraId="382C5E30" w14:textId="2FB1C72E" w:rsidR="003058B6" w:rsidRDefault="003058B6" w:rsidP="003058B6">
      <w:pPr>
        <w:spacing w:after="0" w:line="360" w:lineRule="auto"/>
        <w:rPr>
          <w:rFonts w:ascii="Arial" w:hAnsi="Arial"/>
        </w:rPr>
      </w:pPr>
    </w:p>
    <w:p w14:paraId="7847E4BC" w14:textId="77777777" w:rsidR="00C443AA" w:rsidRDefault="00C443AA" w:rsidP="003058B6">
      <w:pPr>
        <w:spacing w:after="0" w:line="360" w:lineRule="auto"/>
        <w:rPr>
          <w:rFonts w:ascii="Arial" w:hAnsi="Arial"/>
          <w:b/>
        </w:rPr>
      </w:pPr>
    </w:p>
    <w:p w14:paraId="78FA9A85" w14:textId="5656F9CC" w:rsidR="003058B6" w:rsidRPr="003058B6" w:rsidRDefault="003058B6" w:rsidP="003058B6">
      <w:pPr>
        <w:spacing w:after="0" w:line="360" w:lineRule="auto"/>
        <w:rPr>
          <w:rFonts w:ascii="Arial" w:hAnsi="Arial"/>
        </w:rPr>
      </w:pPr>
      <w:r>
        <w:rPr>
          <w:rFonts w:ascii="Arial" w:hAnsi="Arial"/>
        </w:rPr>
        <w:t xml:space="preserve">Throughout this assignment, it is essential that I critically reflect on one aspect of School X’s School Development Plan (SDP). </w:t>
      </w:r>
      <w:r w:rsidR="00967058">
        <w:rPr>
          <w:rFonts w:ascii="Arial" w:hAnsi="Arial"/>
        </w:rPr>
        <w:t xml:space="preserve">I will ensure I have a clear understanding of how information is shared, the importance of strategic planning and will </w:t>
      </w:r>
      <w:r w:rsidR="00967058" w:rsidRPr="00967058">
        <w:rPr>
          <w:rFonts w:ascii="Arial" w:hAnsi="Arial"/>
        </w:rPr>
        <w:t>make practical suggestions ba</w:t>
      </w:r>
      <w:r w:rsidR="00967058">
        <w:rPr>
          <w:rFonts w:ascii="Arial" w:hAnsi="Arial"/>
        </w:rPr>
        <w:t>sed on my</w:t>
      </w:r>
      <w:r w:rsidR="00967058" w:rsidRPr="00967058">
        <w:rPr>
          <w:rFonts w:ascii="Arial" w:hAnsi="Arial"/>
        </w:rPr>
        <w:t xml:space="preserve"> knowledge of theory and practice as to how things could be done differently.</w:t>
      </w:r>
      <w:r w:rsidR="00967058">
        <w:rPr>
          <w:rFonts w:ascii="Arial" w:hAnsi="Arial"/>
        </w:rPr>
        <w:t xml:space="preserve"> </w:t>
      </w:r>
      <w:r>
        <w:rPr>
          <w:rFonts w:ascii="Arial" w:hAnsi="Arial"/>
        </w:rPr>
        <w:t>School X is a large primary School in South Wales</w:t>
      </w:r>
      <w:r w:rsidR="006E4F1F">
        <w:rPr>
          <w:rFonts w:ascii="Arial" w:hAnsi="Arial"/>
        </w:rPr>
        <w:t xml:space="preserve"> with 582 children on roll </w:t>
      </w:r>
      <w:r w:rsidR="006E4F1F" w:rsidRPr="00967058">
        <w:rPr>
          <w:rStyle w:val="QuoteChar"/>
        </w:rPr>
        <w:t>(</w:t>
      </w:r>
      <w:proofErr w:type="spellStart"/>
      <w:r w:rsidR="006E4F1F" w:rsidRPr="00967058">
        <w:rPr>
          <w:rStyle w:val="QuoteChar"/>
        </w:rPr>
        <w:t>Estyn</w:t>
      </w:r>
      <w:proofErr w:type="spellEnd"/>
      <w:r w:rsidR="006E4F1F" w:rsidRPr="00967058">
        <w:rPr>
          <w:rStyle w:val="QuoteChar"/>
        </w:rPr>
        <w:t>, 2018).</w:t>
      </w:r>
      <w:r w:rsidR="006E4F1F">
        <w:rPr>
          <w:rFonts w:ascii="Arial" w:hAnsi="Arial"/>
        </w:rPr>
        <w:t xml:space="preserve"> The eligibility for free school meals at School X is 6% and </w:t>
      </w:r>
      <w:proofErr w:type="spellStart"/>
      <w:r w:rsidR="006E4F1F">
        <w:rPr>
          <w:rFonts w:ascii="Arial" w:hAnsi="Arial"/>
        </w:rPr>
        <w:t>Estyn</w:t>
      </w:r>
      <w:proofErr w:type="spellEnd"/>
      <w:r w:rsidR="006E4F1F">
        <w:rPr>
          <w:rFonts w:ascii="Arial" w:hAnsi="Arial"/>
        </w:rPr>
        <w:t xml:space="preserve"> described the school as being a ‘happy and vibrant learning community’ </w:t>
      </w:r>
      <w:r w:rsidR="006E4F1F" w:rsidRPr="00967058">
        <w:rPr>
          <w:rStyle w:val="QuoteChar"/>
        </w:rPr>
        <w:t>(</w:t>
      </w:r>
      <w:proofErr w:type="spellStart"/>
      <w:r w:rsidR="006E4F1F" w:rsidRPr="00967058">
        <w:rPr>
          <w:rStyle w:val="QuoteChar"/>
        </w:rPr>
        <w:t>Estyn</w:t>
      </w:r>
      <w:proofErr w:type="spellEnd"/>
      <w:r w:rsidR="006E4F1F" w:rsidRPr="00967058">
        <w:rPr>
          <w:rStyle w:val="QuoteChar"/>
        </w:rPr>
        <w:t>, 2018: 2)</w:t>
      </w:r>
      <w:r w:rsidR="006E4F1F">
        <w:rPr>
          <w:rFonts w:ascii="Arial" w:hAnsi="Arial"/>
        </w:rPr>
        <w:t xml:space="preserve">. </w:t>
      </w:r>
      <w:r>
        <w:rPr>
          <w:rFonts w:ascii="Arial" w:hAnsi="Arial"/>
        </w:rPr>
        <w:t>The target that I have chosen to reflect on and evaluate is</w:t>
      </w:r>
      <w:r w:rsidRPr="003058B6">
        <w:t xml:space="preserve"> </w:t>
      </w:r>
      <w:r>
        <w:rPr>
          <w:rFonts w:ascii="Arial" w:hAnsi="Arial"/>
        </w:rPr>
        <w:t>t</w:t>
      </w:r>
      <w:r w:rsidRPr="003058B6">
        <w:rPr>
          <w:rFonts w:ascii="Arial" w:hAnsi="Arial"/>
        </w:rPr>
        <w:t>arget 1: To promote and improve the profile/quality of provision for Health and Wellbeing for staff and pupils throughout the school.</w:t>
      </w:r>
      <w:r w:rsidR="006E4F1F">
        <w:rPr>
          <w:rFonts w:ascii="Arial" w:hAnsi="Arial"/>
        </w:rPr>
        <w:t xml:space="preserve"> </w:t>
      </w:r>
      <w:proofErr w:type="spellStart"/>
      <w:r w:rsidR="006E4F1F" w:rsidRPr="00967058">
        <w:rPr>
          <w:rStyle w:val="QuoteChar"/>
        </w:rPr>
        <w:t>Estyn</w:t>
      </w:r>
      <w:proofErr w:type="spellEnd"/>
      <w:r w:rsidR="006E4F1F" w:rsidRPr="00967058">
        <w:rPr>
          <w:rStyle w:val="QuoteChar"/>
        </w:rPr>
        <w:t xml:space="preserve"> (2018)</w:t>
      </w:r>
      <w:r w:rsidR="006E4F1F">
        <w:rPr>
          <w:rFonts w:ascii="Arial" w:hAnsi="Arial"/>
        </w:rPr>
        <w:t xml:space="preserve"> commented on the feelings of pupils, stating that the majority of pupils felt safe and that attitudes and wellbeing, in regards to learning were excellent. I decided to focus on Target 1, as </w:t>
      </w:r>
      <w:proofErr w:type="spellStart"/>
      <w:r w:rsidR="006E4F1F" w:rsidRPr="00967058">
        <w:rPr>
          <w:rStyle w:val="QuoteChar"/>
        </w:rPr>
        <w:t>Bammer</w:t>
      </w:r>
      <w:proofErr w:type="spellEnd"/>
      <w:r w:rsidR="006E4F1F" w:rsidRPr="00967058">
        <w:rPr>
          <w:rStyle w:val="QuoteChar"/>
        </w:rPr>
        <w:t xml:space="preserve"> et al., (2010)</w:t>
      </w:r>
      <w:r w:rsidR="006E4F1F">
        <w:rPr>
          <w:rFonts w:ascii="Arial" w:hAnsi="Arial"/>
        </w:rPr>
        <w:t xml:space="preserve"> suggests if a child has good health and well-being from an early age, this will lay the foundations for them to live happy and productive</w:t>
      </w:r>
      <w:r w:rsidR="00596A3C">
        <w:rPr>
          <w:rFonts w:ascii="Arial" w:hAnsi="Arial"/>
        </w:rPr>
        <w:t xml:space="preserve"> adult lives, and I wanted to see the impact of this in practice. </w:t>
      </w:r>
    </w:p>
    <w:p w14:paraId="445EDD82" w14:textId="77777777" w:rsidR="003058B6" w:rsidRPr="003058B6" w:rsidRDefault="003058B6" w:rsidP="003058B6">
      <w:pPr>
        <w:spacing w:after="0" w:line="360" w:lineRule="auto"/>
        <w:rPr>
          <w:rFonts w:ascii="Arial" w:hAnsi="Arial"/>
        </w:rPr>
      </w:pPr>
      <w:r w:rsidRPr="003058B6">
        <w:rPr>
          <w:rFonts w:ascii="Arial" w:hAnsi="Arial"/>
        </w:rPr>
        <w:lastRenderedPageBreak/>
        <w:t xml:space="preserve"> </w:t>
      </w:r>
    </w:p>
    <w:p w14:paraId="19E421DD" w14:textId="6A2841EA" w:rsidR="00596A3C" w:rsidRPr="00E55E38" w:rsidRDefault="00C86D47" w:rsidP="003058B6">
      <w:pPr>
        <w:spacing w:after="0" w:line="360" w:lineRule="auto"/>
        <w:rPr>
          <w:rFonts w:ascii="Arial" w:hAnsi="Arial"/>
        </w:rPr>
      </w:pPr>
      <w:r w:rsidRPr="00C86D47">
        <w:rPr>
          <w:rFonts w:ascii="Arial" w:hAnsi="Arial"/>
        </w:rPr>
        <w:t xml:space="preserve">Autonomy can be negatively impacted if levels of professionalism and school policy are less developed </w:t>
      </w:r>
      <w:r w:rsidRPr="00C86D47">
        <w:rPr>
          <w:i/>
          <w:iCs/>
          <w:color w:val="404040" w:themeColor="text1" w:themeTint="BF"/>
        </w:rPr>
        <w:t xml:space="preserve">(Di </w:t>
      </w:r>
      <w:proofErr w:type="spellStart"/>
      <w:r w:rsidRPr="00C86D47">
        <w:rPr>
          <w:i/>
          <w:iCs/>
          <w:color w:val="404040" w:themeColor="text1" w:themeTint="BF"/>
        </w:rPr>
        <w:t>Liberto</w:t>
      </w:r>
      <w:proofErr w:type="spellEnd"/>
      <w:r w:rsidRPr="00C86D47">
        <w:rPr>
          <w:i/>
          <w:iCs/>
          <w:color w:val="404040" w:themeColor="text1" w:themeTint="BF"/>
        </w:rPr>
        <w:t xml:space="preserve"> et al., 2014., </w:t>
      </w:r>
      <w:proofErr w:type="spellStart"/>
      <w:r w:rsidRPr="00C86D47">
        <w:rPr>
          <w:i/>
          <w:iCs/>
          <w:color w:val="404040" w:themeColor="text1" w:themeTint="BF"/>
        </w:rPr>
        <w:t>Earley</w:t>
      </w:r>
      <w:proofErr w:type="spellEnd"/>
      <w:r w:rsidRPr="00C86D47">
        <w:rPr>
          <w:i/>
          <w:iCs/>
          <w:color w:val="404040" w:themeColor="text1" w:themeTint="BF"/>
        </w:rPr>
        <w:t xml:space="preserve"> and </w:t>
      </w:r>
      <w:proofErr w:type="spellStart"/>
      <w:r w:rsidRPr="00C86D47">
        <w:rPr>
          <w:i/>
          <w:iCs/>
          <w:color w:val="404040" w:themeColor="text1" w:themeTint="BF"/>
        </w:rPr>
        <w:t>Greany</w:t>
      </w:r>
      <w:proofErr w:type="spellEnd"/>
      <w:r w:rsidRPr="00C86D47">
        <w:rPr>
          <w:i/>
          <w:iCs/>
          <w:color w:val="404040" w:themeColor="text1" w:themeTint="BF"/>
        </w:rPr>
        <w:t xml:space="preserve">, 2017., and </w:t>
      </w:r>
      <w:proofErr w:type="spellStart"/>
      <w:r w:rsidRPr="00C86D47">
        <w:rPr>
          <w:i/>
          <w:iCs/>
          <w:color w:val="404040" w:themeColor="text1" w:themeTint="BF"/>
        </w:rPr>
        <w:t>Hanushek</w:t>
      </w:r>
      <w:proofErr w:type="spellEnd"/>
      <w:r w:rsidRPr="00C86D47">
        <w:rPr>
          <w:i/>
          <w:iCs/>
          <w:color w:val="404040" w:themeColor="text1" w:themeTint="BF"/>
        </w:rPr>
        <w:t xml:space="preserve"> et al., 2012). </w:t>
      </w:r>
      <w:proofErr w:type="spellStart"/>
      <w:r w:rsidRPr="00C86D47">
        <w:rPr>
          <w:i/>
          <w:iCs/>
          <w:color w:val="404040" w:themeColor="text1" w:themeTint="BF"/>
        </w:rPr>
        <w:t>Ehren</w:t>
      </w:r>
      <w:proofErr w:type="spellEnd"/>
      <w:r w:rsidRPr="00C86D47">
        <w:rPr>
          <w:i/>
          <w:iCs/>
          <w:color w:val="404040" w:themeColor="text1" w:themeTint="BF"/>
        </w:rPr>
        <w:t xml:space="preserve"> et al. (2014)</w:t>
      </w:r>
      <w:r w:rsidRPr="00C86D47">
        <w:rPr>
          <w:rFonts w:ascii="Arial" w:hAnsi="Arial" w:cs="Arial"/>
          <w:iCs/>
          <w:color w:val="404040" w:themeColor="text1" w:themeTint="BF"/>
        </w:rPr>
        <w:t xml:space="preserve"> </w:t>
      </w:r>
      <w:r w:rsidRPr="00C86D47">
        <w:rPr>
          <w:rFonts w:ascii="Arial" w:hAnsi="Arial"/>
        </w:rPr>
        <w:t>indicate that there needs to be a set of targets, which stretch members of staff, give levels of accountability and have a clear assessment</w:t>
      </w:r>
      <w:r w:rsidRPr="00C86D47">
        <w:rPr>
          <w:rFonts w:ascii="Arial" w:hAnsi="Arial" w:cs="Arial"/>
          <w:iCs/>
          <w:color w:val="404040" w:themeColor="text1" w:themeTint="BF"/>
        </w:rPr>
        <w:t xml:space="preserve"> </w:t>
      </w:r>
      <w:r w:rsidRPr="00C86D47">
        <w:rPr>
          <w:i/>
          <w:iCs/>
          <w:color w:val="404040" w:themeColor="text1" w:themeTint="BF"/>
        </w:rPr>
        <w:t>(</w:t>
      </w:r>
      <w:proofErr w:type="spellStart"/>
      <w:r w:rsidRPr="00C86D47">
        <w:rPr>
          <w:i/>
          <w:iCs/>
          <w:color w:val="404040" w:themeColor="text1" w:themeTint="BF"/>
        </w:rPr>
        <w:t>Earley</w:t>
      </w:r>
      <w:proofErr w:type="spellEnd"/>
      <w:r w:rsidRPr="00C86D47">
        <w:rPr>
          <w:i/>
          <w:iCs/>
          <w:color w:val="404040" w:themeColor="text1" w:themeTint="BF"/>
        </w:rPr>
        <w:t xml:space="preserve"> and </w:t>
      </w:r>
      <w:proofErr w:type="spellStart"/>
      <w:r w:rsidRPr="00C86D47">
        <w:rPr>
          <w:i/>
          <w:iCs/>
          <w:color w:val="404040" w:themeColor="text1" w:themeTint="BF"/>
        </w:rPr>
        <w:t>Greany</w:t>
      </w:r>
      <w:proofErr w:type="spellEnd"/>
      <w:r w:rsidRPr="00C86D47">
        <w:rPr>
          <w:i/>
          <w:iCs/>
          <w:color w:val="404040" w:themeColor="text1" w:themeTint="BF"/>
        </w:rPr>
        <w:t xml:space="preserve">, 2017., </w:t>
      </w:r>
      <w:proofErr w:type="spellStart"/>
      <w:r w:rsidRPr="00C86D47">
        <w:rPr>
          <w:i/>
          <w:iCs/>
          <w:color w:val="404040" w:themeColor="text1" w:themeTint="BF"/>
        </w:rPr>
        <w:t>Hanushek</w:t>
      </w:r>
      <w:proofErr w:type="spellEnd"/>
      <w:r w:rsidRPr="00C86D47">
        <w:rPr>
          <w:i/>
          <w:iCs/>
          <w:color w:val="404040" w:themeColor="text1" w:themeTint="BF"/>
        </w:rPr>
        <w:t xml:space="preserve"> et al., 2012).</w:t>
      </w:r>
      <w:r>
        <w:rPr>
          <w:rFonts w:ascii="Arial" w:hAnsi="Arial" w:cs="Arial"/>
        </w:rPr>
        <w:t xml:space="preserve"> </w:t>
      </w:r>
      <w:r w:rsidR="002633AA">
        <w:rPr>
          <w:rFonts w:ascii="Arial" w:hAnsi="Arial"/>
        </w:rPr>
        <w:t xml:space="preserve">Planning for improvement is essential and one type of planning that is used frequently in schools is strategic planning </w:t>
      </w:r>
      <w:r w:rsidR="002633AA" w:rsidRPr="002633AA">
        <w:rPr>
          <w:rStyle w:val="QuoteChar"/>
        </w:rPr>
        <w:t>(</w:t>
      </w:r>
      <w:r w:rsidR="0060559A">
        <w:rPr>
          <w:rStyle w:val="QuoteChar"/>
        </w:rPr>
        <w:t xml:space="preserve">Robinson and Pearce, 1983., </w:t>
      </w:r>
      <w:proofErr w:type="spellStart"/>
      <w:r w:rsidR="002633AA" w:rsidRPr="002633AA">
        <w:rPr>
          <w:rStyle w:val="QuoteChar"/>
        </w:rPr>
        <w:t>Sundnes</w:t>
      </w:r>
      <w:proofErr w:type="spellEnd"/>
      <w:r w:rsidR="002633AA" w:rsidRPr="002633AA">
        <w:rPr>
          <w:rStyle w:val="QuoteChar"/>
        </w:rPr>
        <w:t>, 2014).</w:t>
      </w:r>
      <w:r w:rsidR="002633AA">
        <w:rPr>
          <w:rFonts w:ascii="Arial" w:hAnsi="Arial"/>
        </w:rPr>
        <w:t xml:space="preserve"> A strategic plan can be described as an outline of steps that need to be followed, with a whole school approach, with the aim of achieving the set goals </w:t>
      </w:r>
      <w:r w:rsidR="002633AA" w:rsidRPr="0060559A">
        <w:rPr>
          <w:rStyle w:val="QuoteChar"/>
        </w:rPr>
        <w:t>(</w:t>
      </w:r>
      <w:r w:rsidR="0060559A" w:rsidRPr="0060559A">
        <w:rPr>
          <w:rStyle w:val="QuoteChar"/>
        </w:rPr>
        <w:t>Fernandez, 2009</w:t>
      </w:r>
      <w:r w:rsidR="002633AA" w:rsidRPr="0060559A">
        <w:rPr>
          <w:rStyle w:val="QuoteChar"/>
        </w:rPr>
        <w:t>).</w:t>
      </w:r>
      <w:r w:rsidR="002633AA">
        <w:rPr>
          <w:rFonts w:ascii="Arial" w:hAnsi="Arial"/>
        </w:rPr>
        <w:t xml:space="preserve"> </w:t>
      </w:r>
      <w:r w:rsidR="002633AA" w:rsidRPr="002633AA">
        <w:rPr>
          <w:rStyle w:val="QuoteChar"/>
        </w:rPr>
        <w:t>Brighouse and Woods (2005)</w:t>
      </w:r>
      <w:r w:rsidR="002633AA">
        <w:rPr>
          <w:rFonts w:ascii="Arial" w:hAnsi="Arial"/>
        </w:rPr>
        <w:t xml:space="preserve"> suggest that the three approaches to school strategic planning are appreciative enquiry, ensuring compliance and problem solving</w:t>
      </w:r>
      <w:r w:rsidR="008F3BDF">
        <w:rPr>
          <w:rFonts w:ascii="Arial" w:hAnsi="Arial"/>
        </w:rPr>
        <w:t xml:space="preserve">. </w:t>
      </w:r>
      <w:proofErr w:type="spellStart"/>
      <w:r w:rsidR="008F3BDF" w:rsidRPr="008F3BDF">
        <w:rPr>
          <w:rStyle w:val="QuoteChar"/>
        </w:rPr>
        <w:t>Preedy</w:t>
      </w:r>
      <w:proofErr w:type="spellEnd"/>
      <w:r w:rsidR="008F3BDF" w:rsidRPr="008F3BDF">
        <w:rPr>
          <w:rStyle w:val="QuoteChar"/>
        </w:rPr>
        <w:t xml:space="preserve"> et al. (1997)</w:t>
      </w:r>
      <w:r w:rsidR="008F3BDF">
        <w:rPr>
          <w:rFonts w:ascii="Arial" w:hAnsi="Arial"/>
        </w:rPr>
        <w:t xml:space="preserve"> believes that strategic planning is now considered as a key management tool, which helps to solve problems, achieve goals and involve staff and parental engagement </w:t>
      </w:r>
      <w:r w:rsidR="008F3BDF" w:rsidRPr="008F3BDF">
        <w:rPr>
          <w:rStyle w:val="QuoteChar"/>
        </w:rPr>
        <w:t>(Fernandez, 2009)</w:t>
      </w:r>
      <w:r w:rsidR="002633AA" w:rsidRPr="008F3BDF">
        <w:rPr>
          <w:rStyle w:val="QuoteChar"/>
        </w:rPr>
        <w:t xml:space="preserve">. </w:t>
      </w:r>
      <w:r w:rsidR="00FB65C7" w:rsidRPr="007A4B14">
        <w:rPr>
          <w:rStyle w:val="QuoteChar"/>
        </w:rPr>
        <w:t xml:space="preserve">Barber and </w:t>
      </w:r>
      <w:proofErr w:type="spellStart"/>
      <w:r w:rsidR="00FB65C7" w:rsidRPr="007A4B14">
        <w:rPr>
          <w:rStyle w:val="QuoteChar"/>
        </w:rPr>
        <w:t>Mourshed</w:t>
      </w:r>
      <w:proofErr w:type="spellEnd"/>
      <w:r w:rsidR="00FB65C7" w:rsidRPr="007A4B14">
        <w:rPr>
          <w:rStyle w:val="QuoteChar"/>
        </w:rPr>
        <w:t xml:space="preserve"> (2015</w:t>
      </w:r>
      <w:r w:rsidR="00D205FC" w:rsidRPr="007A4B14">
        <w:rPr>
          <w:rStyle w:val="QuoteChar"/>
        </w:rPr>
        <w:t xml:space="preserve">) </w:t>
      </w:r>
      <w:r w:rsidR="00D205FC">
        <w:rPr>
          <w:rFonts w:ascii="Arial" w:hAnsi="Arial"/>
        </w:rPr>
        <w:t xml:space="preserve">link the theory that to develop great teachers, you need to support development within the school. This can be done through provided rich learning environments and planning appropriately, taking the teachers opinions in to account, to try and improve standards </w:t>
      </w:r>
      <w:r w:rsidR="00D205FC" w:rsidRPr="007A4B14">
        <w:rPr>
          <w:rStyle w:val="QuoteChar"/>
        </w:rPr>
        <w:t>(</w:t>
      </w:r>
      <w:proofErr w:type="spellStart"/>
      <w:r w:rsidR="00FB65C7" w:rsidRPr="007A4B14">
        <w:rPr>
          <w:rStyle w:val="QuoteChar"/>
        </w:rPr>
        <w:t>Earley</w:t>
      </w:r>
      <w:proofErr w:type="spellEnd"/>
      <w:r w:rsidR="00FB65C7" w:rsidRPr="007A4B14">
        <w:rPr>
          <w:rStyle w:val="QuoteChar"/>
        </w:rPr>
        <w:t xml:space="preserve"> and </w:t>
      </w:r>
      <w:proofErr w:type="spellStart"/>
      <w:r w:rsidR="00FB65C7" w:rsidRPr="007A4B14">
        <w:rPr>
          <w:rStyle w:val="QuoteChar"/>
        </w:rPr>
        <w:t>Greany</w:t>
      </w:r>
      <w:proofErr w:type="spellEnd"/>
      <w:r w:rsidR="00FB65C7" w:rsidRPr="007A4B14">
        <w:rPr>
          <w:rStyle w:val="QuoteChar"/>
        </w:rPr>
        <w:t>, 2017</w:t>
      </w:r>
      <w:r w:rsidR="00D205FC" w:rsidRPr="007A4B14">
        <w:rPr>
          <w:rStyle w:val="QuoteChar"/>
        </w:rPr>
        <w:t xml:space="preserve">., </w:t>
      </w:r>
      <w:proofErr w:type="spellStart"/>
      <w:r w:rsidR="00D205FC" w:rsidRPr="007A4B14">
        <w:rPr>
          <w:rStyle w:val="QuoteChar"/>
        </w:rPr>
        <w:t>Schleicher</w:t>
      </w:r>
      <w:proofErr w:type="spellEnd"/>
      <w:r w:rsidR="00D205FC" w:rsidRPr="007A4B14">
        <w:rPr>
          <w:rStyle w:val="QuoteChar"/>
        </w:rPr>
        <w:t>, 2011).</w:t>
      </w:r>
      <w:r w:rsidR="00D205FC">
        <w:rPr>
          <w:rFonts w:ascii="Arial" w:hAnsi="Arial"/>
        </w:rPr>
        <w:t xml:space="preserve"> </w:t>
      </w:r>
      <w:r w:rsidR="00596A3C">
        <w:rPr>
          <w:rFonts w:ascii="Arial" w:hAnsi="Arial"/>
        </w:rPr>
        <w:t xml:space="preserve">School Improvement plans (SIP)/School Development Plans (SDP) are implemented in to settings, with the aim of making improvements </w:t>
      </w:r>
      <w:r w:rsidR="00CD56F9">
        <w:rPr>
          <w:rFonts w:ascii="Arial" w:hAnsi="Arial"/>
        </w:rPr>
        <w:t>and improving school effectiveness</w:t>
      </w:r>
      <w:r w:rsidR="00596A3C">
        <w:rPr>
          <w:rFonts w:ascii="Arial" w:hAnsi="Arial"/>
        </w:rPr>
        <w:t xml:space="preserve"> </w:t>
      </w:r>
      <w:r w:rsidR="00596A3C" w:rsidRPr="001A6E35">
        <w:rPr>
          <w:rStyle w:val="QuoteChar"/>
        </w:rPr>
        <w:t>(Hargreaves et al., 1989.,</w:t>
      </w:r>
      <w:r w:rsidR="00CD56F9" w:rsidRPr="001A6E35">
        <w:rPr>
          <w:rStyle w:val="QuoteChar"/>
        </w:rPr>
        <w:t xml:space="preserve"> </w:t>
      </w:r>
      <w:r w:rsidR="00596A3C" w:rsidRPr="001A6E35">
        <w:rPr>
          <w:rStyle w:val="QuoteChar"/>
        </w:rPr>
        <w:t>Hutchinson, 1993).</w:t>
      </w:r>
      <w:r w:rsidR="00E706C7">
        <w:rPr>
          <w:rFonts w:ascii="Arial" w:hAnsi="Arial"/>
        </w:rPr>
        <w:t xml:space="preserve"> </w:t>
      </w:r>
      <w:r w:rsidR="00E55E38" w:rsidRPr="00E55E38">
        <w:rPr>
          <w:rStyle w:val="QuoteChar"/>
        </w:rPr>
        <w:t>Welsh Government (2014: 3)</w:t>
      </w:r>
      <w:r w:rsidR="00E55E38">
        <w:rPr>
          <w:rFonts w:ascii="Arial" w:hAnsi="Arial"/>
        </w:rPr>
        <w:t xml:space="preserve"> state that an SDP is ‘the school’s strategic plan for improvement’. </w:t>
      </w:r>
      <w:r w:rsidR="00E706C7">
        <w:rPr>
          <w:rFonts w:ascii="Arial" w:hAnsi="Arial"/>
        </w:rPr>
        <w:t xml:space="preserve">Many researchers suggest that to promote improvement, the SDP needs to be supported and there needs to be clear strategies in place to ensure improvements are made </w:t>
      </w:r>
      <w:r w:rsidR="00E706C7" w:rsidRPr="001A6E35">
        <w:rPr>
          <w:rStyle w:val="QuoteChar"/>
        </w:rPr>
        <w:t>(</w:t>
      </w:r>
      <w:r w:rsidR="007A4B14">
        <w:rPr>
          <w:rStyle w:val="QuoteChar"/>
        </w:rPr>
        <w:t xml:space="preserve">Bradley, 1991., </w:t>
      </w:r>
      <w:r w:rsidR="00E706C7" w:rsidRPr="001A6E35">
        <w:rPr>
          <w:rStyle w:val="QuoteChar"/>
        </w:rPr>
        <w:t>Con</w:t>
      </w:r>
      <w:r w:rsidR="00995C3F" w:rsidRPr="001A6E35">
        <w:rPr>
          <w:rStyle w:val="QuoteChar"/>
        </w:rPr>
        <w:t>s</w:t>
      </w:r>
      <w:r w:rsidR="00E706C7" w:rsidRPr="001A6E35">
        <w:rPr>
          <w:rStyle w:val="QuoteChar"/>
        </w:rPr>
        <w:t>table et al., 1991., Hutchinson, 1993).</w:t>
      </w:r>
      <w:r w:rsidR="00E706C7">
        <w:rPr>
          <w:rFonts w:ascii="Arial" w:hAnsi="Arial"/>
        </w:rPr>
        <w:t xml:space="preserve"> </w:t>
      </w:r>
      <w:r w:rsidR="0060559A">
        <w:rPr>
          <w:rFonts w:ascii="Arial" w:hAnsi="Arial"/>
        </w:rPr>
        <w:t xml:space="preserve">Developing a SDP has become an essential area in school reform efforts, however one negative factor of this is the lack of studies examining whether or not these plans are effective </w:t>
      </w:r>
      <w:r w:rsidR="0060559A" w:rsidRPr="0060559A">
        <w:rPr>
          <w:rStyle w:val="QuoteChar"/>
        </w:rPr>
        <w:t>(Fernandez, 2009). Fernandez (2009)</w:t>
      </w:r>
      <w:r w:rsidR="0060559A">
        <w:rPr>
          <w:rFonts w:ascii="Arial" w:hAnsi="Arial"/>
        </w:rPr>
        <w:t xml:space="preserve"> states that the majority of studies have been carried out on private sectors and that there has been no consistent evidence that the SDP planning method is effective. </w:t>
      </w:r>
      <w:proofErr w:type="spellStart"/>
      <w:r w:rsidR="0060559A" w:rsidRPr="0060559A">
        <w:rPr>
          <w:rStyle w:val="QuoteChar"/>
        </w:rPr>
        <w:t>Shipps</w:t>
      </w:r>
      <w:proofErr w:type="spellEnd"/>
      <w:r w:rsidR="0060559A" w:rsidRPr="0060559A">
        <w:rPr>
          <w:rStyle w:val="QuoteChar"/>
        </w:rPr>
        <w:t xml:space="preserve"> et al. (1999)</w:t>
      </w:r>
      <w:r w:rsidR="0060559A">
        <w:rPr>
          <w:rFonts w:ascii="Arial" w:hAnsi="Arial"/>
        </w:rPr>
        <w:t xml:space="preserve"> suggest that there may be a tension between targets and goals in the SDP, as there are usually multiple targets set in the school, that all need to be made a priority. On the other hand, </w:t>
      </w:r>
      <w:r w:rsidR="008F3BDF" w:rsidRPr="008F3BDF">
        <w:rPr>
          <w:rStyle w:val="QuoteChar"/>
        </w:rPr>
        <w:t>Schechter et al. (2004)</w:t>
      </w:r>
      <w:r w:rsidR="008F3BDF">
        <w:rPr>
          <w:rFonts w:ascii="Arial" w:hAnsi="Arial"/>
        </w:rPr>
        <w:t xml:space="preserve"> </w:t>
      </w:r>
      <w:r w:rsidR="0069252C">
        <w:rPr>
          <w:rFonts w:ascii="Arial" w:hAnsi="Arial"/>
        </w:rPr>
        <w:t xml:space="preserve">argue the importance of SDP’s, as the </w:t>
      </w:r>
      <w:r w:rsidR="008F3BDF">
        <w:rPr>
          <w:rFonts w:ascii="Arial" w:hAnsi="Arial"/>
        </w:rPr>
        <w:t xml:space="preserve">promotion of </w:t>
      </w:r>
      <w:r w:rsidR="0069252C">
        <w:rPr>
          <w:rFonts w:ascii="Arial" w:hAnsi="Arial"/>
        </w:rPr>
        <w:t xml:space="preserve">a </w:t>
      </w:r>
      <w:r w:rsidR="008F3BDF">
        <w:rPr>
          <w:rFonts w:ascii="Arial" w:hAnsi="Arial"/>
        </w:rPr>
        <w:t>school</w:t>
      </w:r>
      <w:r w:rsidR="0069252C">
        <w:rPr>
          <w:rFonts w:ascii="Arial" w:hAnsi="Arial"/>
        </w:rPr>
        <w:t>’s</w:t>
      </w:r>
      <w:r w:rsidR="008F3BDF">
        <w:rPr>
          <w:rFonts w:ascii="Arial" w:hAnsi="Arial"/>
        </w:rPr>
        <w:t xml:space="preserve"> SDP allow staff to learn, be able to deal with new challenges and adapt to an ever-changing environment </w:t>
      </w:r>
      <w:r w:rsidR="008F3BDF" w:rsidRPr="008F3BDF">
        <w:rPr>
          <w:rStyle w:val="QuoteChar"/>
        </w:rPr>
        <w:t>(</w:t>
      </w:r>
      <w:r w:rsidR="008F3BDF">
        <w:rPr>
          <w:rStyle w:val="QuoteChar"/>
        </w:rPr>
        <w:t xml:space="preserve">Bell, 2002., </w:t>
      </w:r>
      <w:r w:rsidR="008F3BDF" w:rsidRPr="008F3BDF">
        <w:rPr>
          <w:rStyle w:val="QuoteChar"/>
        </w:rPr>
        <w:t>Fernandez, 2009., Hutchinson, 1993).</w:t>
      </w:r>
    </w:p>
    <w:p w14:paraId="0730ABF8" w14:textId="64659709" w:rsidR="00FB65C7" w:rsidRDefault="00FB65C7" w:rsidP="003058B6">
      <w:pPr>
        <w:spacing w:after="0" w:line="360" w:lineRule="auto"/>
        <w:rPr>
          <w:rFonts w:ascii="Arial" w:hAnsi="Arial"/>
        </w:rPr>
      </w:pPr>
    </w:p>
    <w:p w14:paraId="163A3006" w14:textId="36142739" w:rsidR="00FB65C7" w:rsidRPr="008622EB" w:rsidRDefault="00FB65C7" w:rsidP="003058B6">
      <w:pPr>
        <w:spacing w:after="0" w:line="360" w:lineRule="auto"/>
        <w:rPr>
          <w:rFonts w:ascii="Arial" w:hAnsi="Arial"/>
        </w:rPr>
      </w:pPr>
      <w:r>
        <w:rPr>
          <w:rFonts w:ascii="Arial" w:hAnsi="Arial"/>
        </w:rPr>
        <w:t>The aspect I chose to focus on is health and well-being</w:t>
      </w:r>
      <w:r w:rsidR="006013AE">
        <w:rPr>
          <w:rFonts w:ascii="Arial" w:hAnsi="Arial"/>
        </w:rPr>
        <w:t>, as this is an area</w:t>
      </w:r>
      <w:r>
        <w:rPr>
          <w:rFonts w:ascii="Arial" w:hAnsi="Arial"/>
        </w:rPr>
        <w:t xml:space="preserve"> that </w:t>
      </w:r>
      <w:r w:rsidR="006013AE">
        <w:rPr>
          <w:rFonts w:ascii="Arial" w:hAnsi="Arial"/>
        </w:rPr>
        <w:t xml:space="preserve">has always </w:t>
      </w:r>
      <w:r>
        <w:rPr>
          <w:rFonts w:ascii="Arial" w:hAnsi="Arial"/>
        </w:rPr>
        <w:t xml:space="preserve">interested me, as School X have worked hard to try and imbed this in to their every day </w:t>
      </w:r>
      <w:r>
        <w:rPr>
          <w:rFonts w:ascii="Arial" w:hAnsi="Arial"/>
        </w:rPr>
        <w:lastRenderedPageBreak/>
        <w:t>running of the school.</w:t>
      </w:r>
      <w:r w:rsidR="00AD5162" w:rsidRPr="00AD5162">
        <w:t xml:space="preserve"> </w:t>
      </w:r>
      <w:r w:rsidR="00AD5162" w:rsidRPr="00AD5162">
        <w:rPr>
          <w:rStyle w:val="QuoteChar"/>
        </w:rPr>
        <w:t>Musgrave (2017: 5)</w:t>
      </w:r>
      <w:r w:rsidR="00AD5162" w:rsidRPr="00AD5162">
        <w:rPr>
          <w:rFonts w:ascii="Arial" w:hAnsi="Arial"/>
        </w:rPr>
        <w:t xml:space="preserve"> believes that there is a link between children’s health and wellbeing being beneficial ‘for the individual, but also for all of society’.</w:t>
      </w:r>
      <w:r>
        <w:rPr>
          <w:rFonts w:ascii="Arial" w:hAnsi="Arial"/>
        </w:rPr>
        <w:t xml:space="preserve"> It was also an </w:t>
      </w:r>
      <w:r w:rsidR="00960402">
        <w:rPr>
          <w:rFonts w:ascii="Arial" w:hAnsi="Arial"/>
        </w:rPr>
        <w:t>area of interest, as</w:t>
      </w:r>
      <w:r>
        <w:rPr>
          <w:rFonts w:ascii="Arial" w:hAnsi="Arial"/>
        </w:rPr>
        <w:t xml:space="preserve"> health and well-being is going to one of the six AoLE’s in the new curriculum for Wales </w:t>
      </w:r>
      <w:r w:rsidRPr="007A4B14">
        <w:rPr>
          <w:rStyle w:val="QuoteChar"/>
        </w:rPr>
        <w:t>(Donaldson, 2015).</w:t>
      </w:r>
      <w:r w:rsidR="007A4B14">
        <w:rPr>
          <w:rFonts w:ascii="Arial" w:hAnsi="Arial"/>
        </w:rPr>
        <w:t xml:space="preserve"> Improving health and well-being throughout Wales is being seen as important in Welsh Government policy and in schools, will help guide children when dealing with difficult issues and decisions </w:t>
      </w:r>
      <w:r w:rsidR="007A4B14" w:rsidRPr="007A4B14">
        <w:rPr>
          <w:rStyle w:val="QuoteChar"/>
        </w:rPr>
        <w:t>(Donaldson, 2015).</w:t>
      </w:r>
      <w:r w:rsidR="007A4B14">
        <w:rPr>
          <w:rFonts w:ascii="Arial" w:hAnsi="Arial"/>
        </w:rPr>
        <w:t xml:space="preserve"> </w:t>
      </w:r>
      <w:proofErr w:type="spellStart"/>
      <w:r w:rsidRPr="007A4B14">
        <w:rPr>
          <w:rStyle w:val="QuoteChar"/>
        </w:rPr>
        <w:t>Aggleton</w:t>
      </w:r>
      <w:proofErr w:type="spellEnd"/>
      <w:r w:rsidRPr="007A4B14">
        <w:rPr>
          <w:rStyle w:val="QuoteChar"/>
        </w:rPr>
        <w:t xml:space="preserve"> et al. (2010)</w:t>
      </w:r>
      <w:r>
        <w:rPr>
          <w:rFonts w:ascii="Arial" w:hAnsi="Arial"/>
        </w:rPr>
        <w:t xml:space="preserve"> believes that life circumstances can have a major impact on children’s health and well-being.</w:t>
      </w:r>
      <w:r w:rsidR="00AD5162">
        <w:rPr>
          <w:rFonts w:ascii="Arial" w:hAnsi="Arial"/>
        </w:rPr>
        <w:t xml:space="preserve"> Making sure that basic needs are met help to support children’s health and wellbeing, this can be done through support from their peers, professional and also their families </w:t>
      </w:r>
      <w:r w:rsidR="00AD5162" w:rsidRPr="0028125F">
        <w:rPr>
          <w:rStyle w:val="QuoteChar"/>
        </w:rPr>
        <w:t>(</w:t>
      </w:r>
      <w:proofErr w:type="spellStart"/>
      <w:r w:rsidR="006013AE">
        <w:rPr>
          <w:rStyle w:val="QuoteChar"/>
        </w:rPr>
        <w:t>Carr</w:t>
      </w:r>
      <w:proofErr w:type="spellEnd"/>
      <w:r w:rsidR="006013AE">
        <w:rPr>
          <w:rStyle w:val="QuoteChar"/>
        </w:rPr>
        <w:t xml:space="preserve">, 2001., </w:t>
      </w:r>
      <w:r w:rsidR="00AD5162" w:rsidRPr="0028125F">
        <w:rPr>
          <w:rStyle w:val="QuoteChar"/>
        </w:rPr>
        <w:t>Musgrave, 2017).</w:t>
      </w:r>
      <w:r w:rsidR="00AD5162">
        <w:rPr>
          <w:rFonts w:ascii="Arial" w:hAnsi="Arial"/>
        </w:rPr>
        <w:t xml:space="preserve"> </w:t>
      </w:r>
      <w:r w:rsidR="00AD5162" w:rsidRPr="0028125F">
        <w:rPr>
          <w:rStyle w:val="QuoteChar"/>
        </w:rPr>
        <w:t>Bronfenbrenner’s ecological systems theory (1979)</w:t>
      </w:r>
      <w:r w:rsidR="00AD5162">
        <w:rPr>
          <w:rFonts w:ascii="Arial" w:hAnsi="Arial"/>
        </w:rPr>
        <w:t xml:space="preserve"> has </w:t>
      </w:r>
      <w:r w:rsidR="0028125F">
        <w:rPr>
          <w:rFonts w:ascii="Arial" w:hAnsi="Arial"/>
        </w:rPr>
        <w:t>been seen as useful, when discussing</w:t>
      </w:r>
      <w:r w:rsidR="00AD5162">
        <w:rPr>
          <w:rFonts w:ascii="Arial" w:hAnsi="Arial"/>
        </w:rPr>
        <w:t xml:space="preserve"> the considerations that can be made, in regards to influences that may affect children’s health and well-being.</w:t>
      </w:r>
      <w:r w:rsidR="0028125F">
        <w:rPr>
          <w:rFonts w:ascii="Arial" w:hAnsi="Arial"/>
        </w:rPr>
        <w:t xml:space="preserve"> </w:t>
      </w:r>
      <w:r w:rsidR="0028125F" w:rsidRPr="0028125F">
        <w:rPr>
          <w:rStyle w:val="QuoteChar"/>
        </w:rPr>
        <w:t>Clark (2013)</w:t>
      </w:r>
      <w:r w:rsidR="0028125F">
        <w:rPr>
          <w:rFonts w:ascii="Arial" w:hAnsi="Arial"/>
        </w:rPr>
        <w:t xml:space="preserve"> adapted Bronfenbrenner’s system, in relation to children in the early year’s health and well-being, and believes that children have two microsystems, that of their school setting and that of their home </w:t>
      </w:r>
      <w:r w:rsidR="0028125F" w:rsidRPr="0028125F">
        <w:rPr>
          <w:rStyle w:val="QuoteChar"/>
        </w:rPr>
        <w:t>(Musgrave, 2017)</w:t>
      </w:r>
      <w:r w:rsidR="0028125F" w:rsidRPr="0028125F">
        <w:rPr>
          <w:rStyle w:val="AssignBodyChar"/>
        </w:rPr>
        <w:t xml:space="preserve">. </w:t>
      </w:r>
      <w:r w:rsidR="0028125F" w:rsidRPr="0028125F">
        <w:rPr>
          <w:rStyle w:val="QuoteChar"/>
        </w:rPr>
        <w:t>Marmot (2010)</w:t>
      </w:r>
      <w:r w:rsidR="0028125F">
        <w:rPr>
          <w:rStyle w:val="AssignBodyChar"/>
        </w:rPr>
        <w:t xml:space="preserve"> believes that health inequalities are mainly caused by children’s home lives and the amount of children living in poverty in the UK</w:t>
      </w:r>
      <w:r w:rsidR="00D97077">
        <w:rPr>
          <w:rStyle w:val="AssignBodyChar"/>
        </w:rPr>
        <w:t xml:space="preserve">. </w:t>
      </w:r>
      <w:proofErr w:type="spellStart"/>
      <w:r w:rsidR="00960402">
        <w:rPr>
          <w:rStyle w:val="QuoteChar"/>
        </w:rPr>
        <w:t>Underdown</w:t>
      </w:r>
      <w:proofErr w:type="spellEnd"/>
      <w:r w:rsidR="00960402">
        <w:rPr>
          <w:rStyle w:val="QuoteChar"/>
        </w:rPr>
        <w:t xml:space="preserve"> (2006</w:t>
      </w:r>
      <w:r w:rsidR="00D97077" w:rsidRPr="00D97077">
        <w:rPr>
          <w:rStyle w:val="QuoteChar"/>
        </w:rPr>
        <w:t xml:space="preserve">) </w:t>
      </w:r>
      <w:r w:rsidR="00D97077" w:rsidRPr="00960402">
        <w:rPr>
          <w:rStyle w:val="AssignBodyChar"/>
        </w:rPr>
        <w:t>agrees</w:t>
      </w:r>
      <w:r w:rsidR="00D97077" w:rsidRPr="00D97077">
        <w:rPr>
          <w:rStyle w:val="QuoteChar"/>
        </w:rPr>
        <w:t xml:space="preserve"> </w:t>
      </w:r>
      <w:r w:rsidR="00D97077">
        <w:rPr>
          <w:rStyle w:val="AssignBodyChar"/>
        </w:rPr>
        <w:t xml:space="preserve">with </w:t>
      </w:r>
      <w:r w:rsidR="00D97077" w:rsidRPr="00D97077">
        <w:rPr>
          <w:rStyle w:val="QuoteChar"/>
        </w:rPr>
        <w:t>Marmot (2010)</w:t>
      </w:r>
      <w:r w:rsidR="00D97077">
        <w:rPr>
          <w:rStyle w:val="AssignBodyChar"/>
        </w:rPr>
        <w:t xml:space="preserve"> and believes that a child is more likely to be at risk of poor health, the lower their socio-economic group </w:t>
      </w:r>
      <w:r w:rsidR="00D97077" w:rsidRPr="00D97077">
        <w:rPr>
          <w:rStyle w:val="QuoteChar"/>
        </w:rPr>
        <w:t>(Musgrave, 2017)</w:t>
      </w:r>
      <w:r w:rsidR="0028125F" w:rsidRPr="00D97077">
        <w:rPr>
          <w:rStyle w:val="QuoteChar"/>
        </w:rPr>
        <w:t>.</w:t>
      </w:r>
      <w:r w:rsidR="0028125F">
        <w:rPr>
          <w:rStyle w:val="QuoteChar"/>
        </w:rPr>
        <w:t xml:space="preserve"> </w:t>
      </w:r>
      <w:r w:rsidR="0028125F" w:rsidRPr="0028125F">
        <w:rPr>
          <w:rStyle w:val="QuoteChar"/>
        </w:rPr>
        <w:t>Clark (2013)</w:t>
      </w:r>
      <w:r w:rsidR="0028125F">
        <w:rPr>
          <w:rFonts w:ascii="Arial" w:hAnsi="Arial"/>
        </w:rPr>
        <w:t xml:space="preserve"> highlights the importance of making the school setting engaging and inviting for all children, to support their emotional needs that may not be supported in their home setting.</w:t>
      </w:r>
      <w:r w:rsidR="00960402">
        <w:rPr>
          <w:rFonts w:ascii="Arial" w:hAnsi="Arial"/>
        </w:rPr>
        <w:t xml:space="preserve"> </w:t>
      </w:r>
      <w:r w:rsidR="00DE5904">
        <w:rPr>
          <w:rFonts w:ascii="Arial" w:hAnsi="Arial"/>
        </w:rPr>
        <w:t xml:space="preserve">In relation to children’s attitudes to learning, </w:t>
      </w:r>
      <w:proofErr w:type="spellStart"/>
      <w:r w:rsidR="00B5578A">
        <w:rPr>
          <w:rStyle w:val="QuoteChar"/>
        </w:rPr>
        <w:t>Laevers</w:t>
      </w:r>
      <w:proofErr w:type="spellEnd"/>
      <w:r w:rsidR="00B5578A">
        <w:rPr>
          <w:rStyle w:val="QuoteChar"/>
        </w:rPr>
        <w:t xml:space="preserve"> (2002</w:t>
      </w:r>
      <w:r w:rsidR="00960402" w:rsidRPr="00960402">
        <w:rPr>
          <w:rStyle w:val="QuoteChar"/>
        </w:rPr>
        <w:t>)</w:t>
      </w:r>
      <w:r w:rsidR="00960402">
        <w:rPr>
          <w:rFonts w:ascii="Arial" w:hAnsi="Arial"/>
        </w:rPr>
        <w:t xml:space="preserve"> strongly believes that a child needs to have a high level of emotional well-being for their learning and development to be promoted</w:t>
      </w:r>
      <w:r w:rsidR="008622EB">
        <w:rPr>
          <w:rFonts w:ascii="Arial" w:hAnsi="Arial"/>
        </w:rPr>
        <w:t>, thus highlighting the importance of</w:t>
      </w:r>
      <w:r w:rsidR="00960402">
        <w:rPr>
          <w:rFonts w:ascii="Arial" w:hAnsi="Arial"/>
        </w:rPr>
        <w:t xml:space="preserve"> </w:t>
      </w:r>
      <w:r w:rsidR="008622EB">
        <w:rPr>
          <w:rFonts w:ascii="Arial" w:hAnsi="Arial"/>
        </w:rPr>
        <w:t xml:space="preserve">health and well-being in schools </w:t>
      </w:r>
      <w:r w:rsidR="00960402" w:rsidRPr="00960402">
        <w:rPr>
          <w:rStyle w:val="QuoteChar"/>
        </w:rPr>
        <w:t>(</w:t>
      </w:r>
      <w:proofErr w:type="spellStart"/>
      <w:r w:rsidR="006013AE">
        <w:rPr>
          <w:rStyle w:val="QuoteChar"/>
        </w:rPr>
        <w:t>Carr</w:t>
      </w:r>
      <w:proofErr w:type="spellEnd"/>
      <w:r w:rsidR="006013AE">
        <w:rPr>
          <w:rStyle w:val="QuoteChar"/>
        </w:rPr>
        <w:t xml:space="preserve">, 2001., </w:t>
      </w:r>
      <w:r w:rsidR="00960402" w:rsidRPr="00960402">
        <w:rPr>
          <w:rStyle w:val="QuoteChar"/>
        </w:rPr>
        <w:t xml:space="preserve">Musgrave, 2017., </w:t>
      </w:r>
      <w:proofErr w:type="spellStart"/>
      <w:r w:rsidR="00960402" w:rsidRPr="00960402">
        <w:rPr>
          <w:rStyle w:val="QuoteChar"/>
        </w:rPr>
        <w:t>Underdown</w:t>
      </w:r>
      <w:proofErr w:type="spellEnd"/>
      <w:r w:rsidR="00960402" w:rsidRPr="00960402">
        <w:rPr>
          <w:rStyle w:val="QuoteChar"/>
        </w:rPr>
        <w:t>, 2006)</w:t>
      </w:r>
      <w:r w:rsidR="00960402" w:rsidRPr="00DE5904">
        <w:rPr>
          <w:rStyle w:val="AssignBodyChar"/>
        </w:rPr>
        <w:t>.</w:t>
      </w:r>
      <w:r w:rsidR="00DE5904">
        <w:rPr>
          <w:rStyle w:val="AssignBodyChar"/>
        </w:rPr>
        <w:t xml:space="preserve"> </w:t>
      </w:r>
    </w:p>
    <w:p w14:paraId="5AFCFBC6" w14:textId="74728325" w:rsidR="003058B6" w:rsidRPr="003058B6" w:rsidRDefault="003058B6" w:rsidP="003058B6">
      <w:pPr>
        <w:spacing w:after="0" w:line="360" w:lineRule="auto"/>
        <w:rPr>
          <w:rFonts w:ascii="Arial" w:hAnsi="Arial"/>
        </w:rPr>
      </w:pPr>
    </w:p>
    <w:p w14:paraId="31DF4086" w14:textId="1FF7BF29" w:rsidR="00300302" w:rsidRDefault="00E55E38" w:rsidP="003058B6">
      <w:pPr>
        <w:spacing w:after="0" w:line="360" w:lineRule="auto"/>
      </w:pPr>
      <w:r>
        <w:rPr>
          <w:rFonts w:ascii="Arial" w:hAnsi="Arial"/>
        </w:rPr>
        <w:t xml:space="preserve">As stated by the </w:t>
      </w:r>
      <w:r w:rsidRPr="00E55E38">
        <w:rPr>
          <w:rStyle w:val="QuoteChar"/>
        </w:rPr>
        <w:t>Welsh Government (2014)</w:t>
      </w:r>
      <w:r>
        <w:rPr>
          <w:rFonts w:ascii="Arial" w:hAnsi="Arial"/>
        </w:rPr>
        <w:t xml:space="preserve">, in relation to the SDP being easily accessible, we were able to receive a copy of the SDP through email and a paper copy, on request. </w:t>
      </w:r>
      <w:r w:rsidR="002D5328">
        <w:rPr>
          <w:rFonts w:ascii="Arial" w:hAnsi="Arial"/>
        </w:rPr>
        <w:t>There were four targets on School X’s SDP, and after attending the Bridging 3 share day, I found out that School X’s SDP was a lot smaller than the othe</w:t>
      </w:r>
      <w:r w:rsidR="00300302">
        <w:rPr>
          <w:rFonts w:ascii="Arial" w:hAnsi="Arial"/>
        </w:rPr>
        <w:t xml:space="preserve">r schools in the same network. </w:t>
      </w:r>
      <w:r w:rsidR="00AB25E6">
        <w:rPr>
          <w:rFonts w:ascii="Arial" w:hAnsi="Arial"/>
        </w:rPr>
        <w:t xml:space="preserve">Improving health and well-being of pupils and staff in School X is target 1 on their SDP and has been a target since September 2019. </w:t>
      </w:r>
      <w:r w:rsidR="009C2A58">
        <w:rPr>
          <w:rFonts w:ascii="Arial" w:hAnsi="Arial"/>
        </w:rPr>
        <w:t>School X have regular staff meetings and as a team, discuss any areas that need to be reviewed or set as a target.</w:t>
      </w:r>
      <w:r w:rsidR="006D6E27">
        <w:rPr>
          <w:rFonts w:ascii="Arial" w:hAnsi="Arial"/>
        </w:rPr>
        <w:t xml:space="preserve"> </w:t>
      </w:r>
      <w:r w:rsidR="006D6E27" w:rsidRPr="006D6E27">
        <w:rPr>
          <w:rStyle w:val="QuoteChar"/>
        </w:rPr>
        <w:t>Brighouse (2013)</w:t>
      </w:r>
      <w:r w:rsidR="009C2A58">
        <w:rPr>
          <w:rFonts w:ascii="Arial" w:hAnsi="Arial"/>
        </w:rPr>
        <w:t xml:space="preserve"> </w:t>
      </w:r>
      <w:r w:rsidR="006D6E27">
        <w:rPr>
          <w:rFonts w:ascii="Arial" w:hAnsi="Arial"/>
        </w:rPr>
        <w:t>states the importance of practitioners</w:t>
      </w:r>
      <w:r w:rsidR="00D209C8">
        <w:rPr>
          <w:rFonts w:ascii="Arial" w:hAnsi="Arial"/>
        </w:rPr>
        <w:t xml:space="preserve">, </w:t>
      </w:r>
      <w:r w:rsidR="006D6E27">
        <w:rPr>
          <w:rFonts w:ascii="Arial" w:hAnsi="Arial"/>
        </w:rPr>
        <w:t>as a mark of an effective teaching culture, have an expectation</w:t>
      </w:r>
      <w:r w:rsidR="00630FD8">
        <w:rPr>
          <w:rFonts w:ascii="Arial" w:hAnsi="Arial"/>
        </w:rPr>
        <w:t xml:space="preserve"> </w:t>
      </w:r>
      <w:r w:rsidR="006D6E27">
        <w:rPr>
          <w:rFonts w:ascii="Arial" w:hAnsi="Arial"/>
        </w:rPr>
        <w:t>of carrying out action research and having an opinion on what they feel should become a school target.</w:t>
      </w:r>
      <w:r w:rsidR="007A2EB1" w:rsidRPr="007A2EB1">
        <w:t xml:space="preserve"> </w:t>
      </w:r>
      <w:r w:rsidR="009E7D1A">
        <w:t xml:space="preserve">One possible implication of involving teachers and providing opportunities for development is school funding (Skidmore, date). After a discussion with the head </w:t>
      </w:r>
      <w:r w:rsidR="009E7D1A">
        <w:lastRenderedPageBreak/>
        <w:t>of health and well-being, she commented on the low budget that they have, in regards to developing their SDP. The head of health and well-being attends training days, which then means having to pay a supply teacher to cover her class for the day, which is where the majority of the budget is spent.</w:t>
      </w:r>
    </w:p>
    <w:p w14:paraId="6D7A5BB5" w14:textId="77777777" w:rsidR="00300302" w:rsidRDefault="00300302" w:rsidP="003058B6">
      <w:pPr>
        <w:spacing w:after="0" w:line="360" w:lineRule="auto"/>
      </w:pPr>
    </w:p>
    <w:p w14:paraId="61CA5FFC" w14:textId="7E751A2E" w:rsidR="007A2EB1" w:rsidRDefault="007A2EB1" w:rsidP="003058B6">
      <w:pPr>
        <w:spacing w:after="0" w:line="360" w:lineRule="auto"/>
        <w:rPr>
          <w:rFonts w:ascii="Arial" w:hAnsi="Arial"/>
        </w:rPr>
      </w:pPr>
      <w:r w:rsidRPr="007A2EB1">
        <w:rPr>
          <w:rFonts w:ascii="Arial" w:hAnsi="Arial"/>
        </w:rPr>
        <w:t>Stakeholders are</w:t>
      </w:r>
      <w:r>
        <w:rPr>
          <w:rFonts w:ascii="Arial" w:hAnsi="Arial"/>
        </w:rPr>
        <w:t xml:space="preserve"> also</w:t>
      </w:r>
      <w:r w:rsidRPr="007A2EB1">
        <w:rPr>
          <w:rFonts w:ascii="Arial" w:hAnsi="Arial"/>
        </w:rPr>
        <w:t xml:space="preserve"> active participants in the planning for school development are actively encouraged to engage with the school, staff and pupils, in regards to areas that affect them and to give their thoughts on ways to improve. </w:t>
      </w:r>
      <w:r w:rsidR="006D6E27">
        <w:rPr>
          <w:rFonts w:ascii="Arial" w:hAnsi="Arial"/>
        </w:rPr>
        <w:t xml:space="preserve"> </w:t>
      </w:r>
      <w:r w:rsidR="00D508CA">
        <w:rPr>
          <w:rFonts w:ascii="Arial" w:hAnsi="Arial"/>
        </w:rPr>
        <w:t xml:space="preserve">In regards to strategic planning, </w:t>
      </w:r>
      <w:r w:rsidR="00AB5952" w:rsidRPr="00AB5952">
        <w:rPr>
          <w:rStyle w:val="QuoteChar"/>
        </w:rPr>
        <w:t>Plant (2006</w:t>
      </w:r>
      <w:r w:rsidR="00D508CA" w:rsidRPr="00AB5952">
        <w:rPr>
          <w:rStyle w:val="QuoteChar"/>
        </w:rPr>
        <w:t>)</w:t>
      </w:r>
      <w:r w:rsidR="00D508CA">
        <w:rPr>
          <w:rFonts w:ascii="Arial" w:hAnsi="Arial"/>
        </w:rPr>
        <w:t xml:space="preserve"> believes that there has been a transformation in the way that institutes have started to plan. In the past, it has been the head of organisations/schools that for the most part, develop the arrangements, targets and plans for their employees (top down approach), but a negative of this could be the little or no connection between the strategic plan and the everyday running of a setting</w:t>
      </w:r>
      <w:r w:rsidR="00AB5952">
        <w:rPr>
          <w:rFonts w:ascii="Arial" w:hAnsi="Arial"/>
        </w:rPr>
        <w:t xml:space="preserve"> </w:t>
      </w:r>
      <w:r w:rsidR="00AB5952" w:rsidRPr="00AB5952">
        <w:rPr>
          <w:rStyle w:val="QuoteChar"/>
        </w:rPr>
        <w:t>(Plant, 2006</w:t>
      </w:r>
      <w:r w:rsidR="00D508CA" w:rsidRPr="00AB5952">
        <w:rPr>
          <w:rStyle w:val="QuoteChar"/>
        </w:rPr>
        <w:t>).</w:t>
      </w:r>
      <w:r w:rsidR="00D508CA">
        <w:rPr>
          <w:rFonts w:ascii="Arial" w:hAnsi="Arial"/>
        </w:rPr>
        <w:t xml:space="preserve"> In comparison to this, a positive of the bottom-up approach is the link between decisions that are made, feedback from members of staff that can help the strategic planning process</w:t>
      </w:r>
      <w:r w:rsidR="00AB5952">
        <w:rPr>
          <w:rFonts w:ascii="Arial" w:hAnsi="Arial"/>
        </w:rPr>
        <w:t xml:space="preserve"> </w:t>
      </w:r>
      <w:r w:rsidR="00AB5952" w:rsidRPr="00AB5952">
        <w:rPr>
          <w:rStyle w:val="QuoteChar"/>
        </w:rPr>
        <w:t>(Steen, 2017</w:t>
      </w:r>
      <w:r w:rsidR="00D508CA" w:rsidRPr="00AB5952">
        <w:rPr>
          <w:rStyle w:val="QuoteChar"/>
        </w:rPr>
        <w:t>).</w:t>
      </w:r>
      <w:r w:rsidR="00D508CA">
        <w:rPr>
          <w:rFonts w:ascii="Arial" w:hAnsi="Arial"/>
        </w:rPr>
        <w:t xml:space="preserve"> </w:t>
      </w:r>
      <w:r w:rsidR="009C2A58">
        <w:rPr>
          <w:rFonts w:ascii="Arial" w:hAnsi="Arial"/>
        </w:rPr>
        <w:t xml:space="preserve">As stated above, all staff are involved with the planning of the SDP, </w:t>
      </w:r>
      <w:r w:rsidR="00D508CA">
        <w:rPr>
          <w:rFonts w:ascii="Arial" w:hAnsi="Arial"/>
        </w:rPr>
        <w:t>as</w:t>
      </w:r>
      <w:r w:rsidR="00AB5952">
        <w:rPr>
          <w:rFonts w:ascii="Arial" w:hAnsi="Arial"/>
        </w:rPr>
        <w:t xml:space="preserve"> </w:t>
      </w:r>
      <w:r w:rsidR="00AB5952" w:rsidRPr="00AB5952">
        <w:rPr>
          <w:rStyle w:val="QuoteChar"/>
        </w:rPr>
        <w:t>Steen (2017</w:t>
      </w:r>
      <w:r w:rsidR="00D508CA" w:rsidRPr="00AB5952">
        <w:rPr>
          <w:rStyle w:val="QuoteChar"/>
        </w:rPr>
        <w:t xml:space="preserve">) </w:t>
      </w:r>
      <w:r w:rsidR="00D508CA">
        <w:rPr>
          <w:rFonts w:ascii="Arial" w:hAnsi="Arial"/>
        </w:rPr>
        <w:t>believes that a strategic plan can be strengthened through a focus on gathering real-life information from employees involved. Although everyone has an input in to the planning,</w:t>
      </w:r>
      <w:r w:rsidR="009C2A58">
        <w:rPr>
          <w:rFonts w:ascii="Arial" w:hAnsi="Arial"/>
        </w:rPr>
        <w:t xml:space="preserve"> the head</w:t>
      </w:r>
      <w:r w:rsidR="00BB0C67">
        <w:rPr>
          <w:rFonts w:ascii="Arial" w:hAnsi="Arial"/>
        </w:rPr>
        <w:t xml:space="preserve"> </w:t>
      </w:r>
      <w:r w:rsidR="009C2A58">
        <w:rPr>
          <w:rFonts w:ascii="Arial" w:hAnsi="Arial"/>
        </w:rPr>
        <w:t>teacher and deputy head write the SDP together. They do this, as the head teacher believes that many members of the team have different styles of writing and feels it will be beneficial for the flow of the strategi</w:t>
      </w:r>
      <w:r w:rsidR="00D508CA">
        <w:rPr>
          <w:rFonts w:ascii="Arial" w:hAnsi="Arial"/>
        </w:rPr>
        <w:t>c plans, in the SDP. At School X, they use both the bottom-up approach (gaining information from teachers) and the top-down approach (head teachers writing the SDP).</w:t>
      </w:r>
    </w:p>
    <w:p w14:paraId="418915C5" w14:textId="35073A1E" w:rsidR="00555E0C" w:rsidRDefault="00555E0C" w:rsidP="003058B6">
      <w:pPr>
        <w:spacing w:after="0" w:line="360" w:lineRule="auto"/>
        <w:rPr>
          <w:rFonts w:ascii="Arial" w:hAnsi="Arial"/>
        </w:rPr>
      </w:pPr>
    </w:p>
    <w:p w14:paraId="12079462" w14:textId="4D356FF6" w:rsidR="00AB5952" w:rsidRDefault="006A3D3B" w:rsidP="003058B6">
      <w:pPr>
        <w:spacing w:after="0" w:line="360" w:lineRule="auto"/>
        <w:rPr>
          <w:rFonts w:ascii="Arial" w:hAnsi="Arial"/>
        </w:rPr>
      </w:pPr>
      <w:r>
        <w:rPr>
          <w:rFonts w:ascii="Arial" w:hAnsi="Arial"/>
        </w:rPr>
        <w:t>All data, in regards to the health and well-being target is confidential and the head of well-being and the head of the school have access to this information and make changes to planning, from</w:t>
      </w:r>
      <w:r w:rsidR="00593F28">
        <w:rPr>
          <w:rFonts w:ascii="Arial" w:hAnsi="Arial"/>
        </w:rPr>
        <w:t xml:space="preserve"> the data that has been collected. </w:t>
      </w:r>
      <w:r w:rsidR="007A2EB1">
        <w:rPr>
          <w:rFonts w:ascii="Arial" w:hAnsi="Arial"/>
        </w:rPr>
        <w:t>T</w:t>
      </w:r>
      <w:r w:rsidR="009C2A58">
        <w:rPr>
          <w:rFonts w:ascii="Arial" w:hAnsi="Arial"/>
        </w:rPr>
        <w:t xml:space="preserve">he head of health and well-being is aware of the struggle in measuring the impact of strategies, in regards to children’s health and well-being. </w:t>
      </w:r>
      <w:r w:rsidR="00CB0851" w:rsidRPr="00CB0851">
        <w:rPr>
          <w:rStyle w:val="QuoteChar"/>
        </w:rPr>
        <w:t xml:space="preserve">Kelly (1992) </w:t>
      </w:r>
      <w:r w:rsidR="00CB0851" w:rsidRPr="00CB0851">
        <w:rPr>
          <w:rFonts w:ascii="Arial" w:hAnsi="Arial"/>
        </w:rPr>
        <w:t>states that education is complex, so accuracy of assessment in education can be difficult to measure</w:t>
      </w:r>
      <w:r w:rsidR="00CB0851">
        <w:rPr>
          <w:rFonts w:ascii="Arial" w:hAnsi="Arial"/>
        </w:rPr>
        <w:t xml:space="preserve"> </w:t>
      </w:r>
      <w:r w:rsidR="00CB0851" w:rsidRPr="00CB0851">
        <w:rPr>
          <w:rStyle w:val="QuoteChar"/>
        </w:rPr>
        <w:t>(</w:t>
      </w:r>
      <w:proofErr w:type="spellStart"/>
      <w:r w:rsidR="00CB0851" w:rsidRPr="00CB0851">
        <w:rPr>
          <w:rStyle w:val="QuoteChar"/>
        </w:rPr>
        <w:t>Blenkin</w:t>
      </w:r>
      <w:proofErr w:type="spellEnd"/>
      <w:r w:rsidR="00CB0851" w:rsidRPr="00CB0851">
        <w:rPr>
          <w:rStyle w:val="QuoteChar"/>
        </w:rPr>
        <w:t xml:space="preserve"> and Kelly, 1992., </w:t>
      </w:r>
      <w:proofErr w:type="spellStart"/>
      <w:r w:rsidR="00CB0851" w:rsidRPr="00CB0851">
        <w:rPr>
          <w:rStyle w:val="QuoteChar"/>
        </w:rPr>
        <w:t>Carr</w:t>
      </w:r>
      <w:proofErr w:type="spellEnd"/>
      <w:r w:rsidR="00CB0851" w:rsidRPr="00CB0851">
        <w:rPr>
          <w:rStyle w:val="QuoteChar"/>
        </w:rPr>
        <w:t xml:space="preserve"> 2001).</w:t>
      </w:r>
      <w:r w:rsidR="00CB0851" w:rsidRPr="00CB0851">
        <w:rPr>
          <w:rFonts w:ascii="Arial" w:hAnsi="Arial"/>
        </w:rPr>
        <w:t xml:space="preserve"> </w:t>
      </w:r>
      <w:r w:rsidR="007A2EB1" w:rsidRPr="007A2EB1">
        <w:rPr>
          <w:rStyle w:val="QuoteChar"/>
        </w:rPr>
        <w:t>Currie et al. (2008)</w:t>
      </w:r>
      <w:r w:rsidR="007A2EB1" w:rsidRPr="007A2EB1">
        <w:rPr>
          <w:rFonts w:ascii="Arial" w:hAnsi="Arial"/>
        </w:rPr>
        <w:t xml:space="preserve"> </w:t>
      </w:r>
      <w:r w:rsidR="007A2EB1">
        <w:rPr>
          <w:rFonts w:ascii="Arial" w:hAnsi="Arial"/>
        </w:rPr>
        <w:t xml:space="preserve">believes reviewing the impact and children’s level of health and well-being, especially of school pupils is seen as difficult, as data can often be seen as unreliable. There are many areas that should be taken in account, in regards to health and well-being of children, which are age, socio-economic status, ethnicity, gender and family background </w:t>
      </w:r>
      <w:r w:rsidR="007A2EB1" w:rsidRPr="007A2EB1">
        <w:rPr>
          <w:rStyle w:val="QuoteChar"/>
        </w:rPr>
        <w:t>(Currie et al., 2008).</w:t>
      </w:r>
      <w:r w:rsidR="00300302">
        <w:rPr>
          <w:rFonts w:ascii="Arial" w:hAnsi="Arial"/>
        </w:rPr>
        <w:t xml:space="preserve"> </w:t>
      </w:r>
      <w:r w:rsidR="00D446D5">
        <w:rPr>
          <w:rFonts w:ascii="Arial" w:hAnsi="Arial"/>
        </w:rPr>
        <w:t xml:space="preserve">One way in which the head of health and well-being assess staff engagement with the strategies is through staff meetings and questionnaires, in regards to which activities they find useful and how they feel they could edit plans to better suit their children. There are also interviews </w:t>
      </w:r>
      <w:r w:rsidR="00D446D5">
        <w:rPr>
          <w:rFonts w:ascii="Arial" w:hAnsi="Arial"/>
        </w:rPr>
        <w:lastRenderedPageBreak/>
        <w:t>carried out with the children and questionnaires that are anonymous.</w:t>
      </w:r>
      <w:r w:rsidR="001231DF">
        <w:rPr>
          <w:rFonts w:ascii="Arial" w:hAnsi="Arial"/>
        </w:rPr>
        <w:t xml:space="preserve"> One negative implication of carrying out interviews with children may be that the pupils give the answers that they feel the teacher wants to hear, thus making the data unreliable </w:t>
      </w:r>
      <w:r w:rsidR="001231DF" w:rsidRPr="001231DF">
        <w:rPr>
          <w:rStyle w:val="QuoteChar"/>
        </w:rPr>
        <w:t>(Boehm and Weinberg.,</w:t>
      </w:r>
      <w:r w:rsidR="001231DF">
        <w:rPr>
          <w:rStyle w:val="QuoteChar"/>
        </w:rPr>
        <w:t xml:space="preserve">1997., </w:t>
      </w:r>
      <w:r w:rsidR="001231DF" w:rsidRPr="001231DF">
        <w:rPr>
          <w:rStyle w:val="QuoteChar"/>
        </w:rPr>
        <w:t xml:space="preserve">White, 2009). </w:t>
      </w:r>
      <w:r w:rsidR="001231DF">
        <w:rPr>
          <w:rFonts w:ascii="Arial" w:hAnsi="Arial"/>
        </w:rPr>
        <w:t xml:space="preserve">School X are aware of this, thus creating anonymous questionnaires for the children to complete, giving them the freedom of speech, but without the teaching staff knowing who has written it </w:t>
      </w:r>
      <w:r w:rsidR="001231DF" w:rsidRPr="001231DF">
        <w:rPr>
          <w:rStyle w:val="QuoteChar"/>
        </w:rPr>
        <w:t>(Green and Hogan, 2005).</w:t>
      </w:r>
      <w:r w:rsidR="009C2A58">
        <w:rPr>
          <w:rFonts w:ascii="Arial" w:hAnsi="Arial"/>
        </w:rPr>
        <w:br/>
      </w:r>
    </w:p>
    <w:p w14:paraId="28868872" w14:textId="76A47F19" w:rsidR="00AB5952" w:rsidRDefault="009D7ABF" w:rsidP="003058B6">
      <w:pPr>
        <w:spacing w:after="0" w:line="360" w:lineRule="auto"/>
        <w:rPr>
          <w:rFonts w:ascii="Arial" w:hAnsi="Arial"/>
        </w:rPr>
      </w:pPr>
      <w:r>
        <w:rPr>
          <w:rFonts w:ascii="Arial" w:hAnsi="Arial"/>
        </w:rPr>
        <w:t xml:space="preserve">Target 1, in relation to health and well-being is on a </w:t>
      </w:r>
      <w:r w:rsidR="006C65DA">
        <w:rPr>
          <w:rFonts w:ascii="Arial" w:hAnsi="Arial"/>
        </w:rPr>
        <w:t xml:space="preserve">3year </w:t>
      </w:r>
      <w:r>
        <w:rPr>
          <w:rFonts w:ascii="Arial" w:hAnsi="Arial"/>
        </w:rPr>
        <w:t>continuum and is set to be completed in 2022</w:t>
      </w:r>
      <w:r w:rsidR="006C65DA">
        <w:rPr>
          <w:rFonts w:ascii="Arial" w:hAnsi="Arial"/>
        </w:rPr>
        <w:t xml:space="preserve">, which is seen as a positive according to </w:t>
      </w:r>
      <w:proofErr w:type="spellStart"/>
      <w:r w:rsidR="006C65DA">
        <w:rPr>
          <w:rFonts w:ascii="Arial" w:hAnsi="Arial"/>
        </w:rPr>
        <w:t>Cuckle</w:t>
      </w:r>
      <w:proofErr w:type="spellEnd"/>
      <w:r w:rsidR="006C65DA">
        <w:rPr>
          <w:rFonts w:ascii="Arial" w:hAnsi="Arial"/>
        </w:rPr>
        <w:t xml:space="preserve"> and Broadhead (2003) as they state school development planning is intended to have a big change in the school setting and should be seen as a long-term planning process, rather than a short-term solution. A</w:t>
      </w:r>
      <w:r w:rsidR="006F2234">
        <w:rPr>
          <w:rFonts w:ascii="Arial" w:hAnsi="Arial"/>
        </w:rPr>
        <w:t>fter speaking to the deputy head teacher, the school feel they are making positive progress and have abided by the set targets and ‘ways forward’ from their SDP</w:t>
      </w:r>
      <w:r>
        <w:rPr>
          <w:rFonts w:ascii="Arial" w:hAnsi="Arial"/>
        </w:rPr>
        <w:t>.</w:t>
      </w:r>
      <w:r w:rsidR="006F2234">
        <w:rPr>
          <w:rFonts w:ascii="Arial" w:hAnsi="Arial"/>
        </w:rPr>
        <w:t xml:space="preserve"> </w:t>
      </w:r>
      <w:r w:rsidR="00D446D5">
        <w:rPr>
          <w:rFonts w:ascii="Arial" w:hAnsi="Arial"/>
        </w:rPr>
        <w:t>As mentioned above, there were interviews with the children and questionnaires carried out, in regards to their thoughts and feelings about the different health and well-being strategies used in their classes</w:t>
      </w:r>
      <w:r w:rsidR="00AB5952" w:rsidRPr="00AB5952">
        <w:rPr>
          <w:rFonts w:ascii="Arial" w:hAnsi="Arial"/>
        </w:rPr>
        <w:t xml:space="preserve">. I was unable to access the minutes from the interview, so carried out my own interview with 10 children from Year 5/6 (see appendix 1), as I felt it essential to find out how the children felt about the strategies and activities that had been put in place. School X listen to learners, as </w:t>
      </w:r>
      <w:r w:rsidR="00AB5952" w:rsidRPr="007D6FE9">
        <w:rPr>
          <w:rStyle w:val="SubtleEmphasis"/>
        </w:rPr>
        <w:t>The Fryer Report (1997, 25)</w:t>
      </w:r>
      <w:r w:rsidR="00AB5952" w:rsidRPr="00AB5952">
        <w:rPr>
          <w:rFonts w:ascii="Arial" w:hAnsi="Arial"/>
        </w:rPr>
        <w:t xml:space="preserve"> used the phrase 'putting learners at the centre' of the learning process. Best practice has shown that listening to pupils helps to develop strategies for ensuring participants are engaged </w:t>
      </w:r>
      <w:r w:rsidR="00AB5952" w:rsidRPr="007D6FE9">
        <w:rPr>
          <w:rStyle w:val="QuoteChar"/>
        </w:rPr>
        <w:t>(McGivney, 2000)</w:t>
      </w:r>
      <w:r w:rsidR="00AB5952" w:rsidRPr="00AB5952">
        <w:rPr>
          <w:rFonts w:ascii="Arial" w:hAnsi="Arial"/>
        </w:rPr>
        <w:t>.</w:t>
      </w:r>
      <w:r w:rsidR="00AB5952">
        <w:rPr>
          <w:rFonts w:ascii="Arial" w:hAnsi="Arial"/>
        </w:rPr>
        <w:t xml:space="preserve"> I</w:t>
      </w:r>
      <w:r w:rsidR="00D446D5">
        <w:rPr>
          <w:rFonts w:ascii="Arial" w:hAnsi="Arial"/>
        </w:rPr>
        <w:t>n the SDP, there was a target set, to ensure questionnaires were completed, but there wasn’t a set amount of times throughout the year or when to complete them. I</w:t>
      </w:r>
      <w:r w:rsidR="00AB5952">
        <w:rPr>
          <w:rFonts w:ascii="Arial" w:hAnsi="Arial"/>
        </w:rPr>
        <w:t xml:space="preserve"> feel that this is an area of improvement, as when discussing the interviews/questionnaires, the last ones were done in October, a month after the strategies were introduced to the children. In order to make it prevalent and to have data to analyse, I feel it may be beneficial to carry these out on a more regular basis, especially as there are new activities added each Month.</w:t>
      </w:r>
    </w:p>
    <w:p w14:paraId="41B0D3F9" w14:textId="77777777" w:rsidR="007D6FE9" w:rsidRDefault="007D6FE9" w:rsidP="007D6FE9">
      <w:pPr>
        <w:spacing w:after="0" w:line="360" w:lineRule="auto"/>
        <w:rPr>
          <w:rFonts w:ascii="Arial" w:hAnsi="Arial"/>
        </w:rPr>
      </w:pPr>
    </w:p>
    <w:p w14:paraId="35C08A46" w14:textId="3DDEBB33" w:rsidR="007D6FE9" w:rsidRPr="007D6FE9" w:rsidRDefault="007D6FE9" w:rsidP="007D6FE9">
      <w:pPr>
        <w:spacing w:after="0" w:line="360" w:lineRule="auto"/>
        <w:rPr>
          <w:rFonts w:ascii="Arial" w:hAnsi="Arial"/>
        </w:rPr>
      </w:pPr>
      <w:r w:rsidRPr="007D6FE9">
        <w:rPr>
          <w:rFonts w:ascii="Arial" w:hAnsi="Arial"/>
        </w:rPr>
        <w:t xml:space="preserve">I feel that the SDP at School X is very beneficial for them, and has proved to be successful so far in the promotion of health and wellbeing throughout the school. However, it is essential to remember that before the implementation of the strategies and the SDP, the children in school X had already received an excellent for wellbeing and attitudes to learning </w:t>
      </w:r>
      <w:r w:rsidRPr="007D6FE9">
        <w:rPr>
          <w:rStyle w:val="QuoteChar"/>
        </w:rPr>
        <w:t>(</w:t>
      </w:r>
      <w:proofErr w:type="spellStart"/>
      <w:r w:rsidRPr="007D6FE9">
        <w:rPr>
          <w:rStyle w:val="QuoteChar"/>
        </w:rPr>
        <w:t>Estyn</w:t>
      </w:r>
      <w:proofErr w:type="spellEnd"/>
      <w:r w:rsidRPr="007D6FE9">
        <w:rPr>
          <w:rStyle w:val="QuoteChar"/>
        </w:rPr>
        <w:t>, 2018).</w:t>
      </w:r>
      <w:r w:rsidRPr="007D6FE9">
        <w:rPr>
          <w:rFonts w:ascii="Arial" w:hAnsi="Arial"/>
        </w:rPr>
        <w:t xml:space="preserve"> It may have been beneficial, in regards to data collection and comparison, for the staff at School X to have completed surveys/questionnaires before the implementation of the new strategies and actions that are included in the SDP </w:t>
      </w:r>
      <w:r w:rsidR="00BB5F1C">
        <w:rPr>
          <w:rStyle w:val="QuoteChar"/>
        </w:rPr>
        <w:t xml:space="preserve">(Dewey, 1997). </w:t>
      </w:r>
      <w:r w:rsidR="00BB5F1C" w:rsidRPr="00BB5F1C">
        <w:rPr>
          <w:rStyle w:val="AssignBodyChar"/>
        </w:rPr>
        <w:t xml:space="preserve">Also, in School X, </w:t>
      </w:r>
      <w:r w:rsidR="00BB5F1C" w:rsidRPr="00BB5F1C">
        <w:rPr>
          <w:rStyle w:val="AssignBodyChar"/>
        </w:rPr>
        <w:lastRenderedPageBreak/>
        <w:t xml:space="preserve">although there are </w:t>
      </w:r>
      <w:r w:rsidR="00BB5F1C">
        <w:rPr>
          <w:rStyle w:val="AssignBodyChar"/>
        </w:rPr>
        <w:t xml:space="preserve">staff and stakeholder links to the planning of the SDP, there is one head of health and well-being, who attends all the training days, and staff meetings are once a month, for one hour. I feel it may be beneficial for School X to introduce more staff training throughout the school, in regards to health and well-being, as </w:t>
      </w:r>
      <w:r w:rsidR="00BB5F1C">
        <w:rPr>
          <w:rStyle w:val="QuoteChar"/>
        </w:rPr>
        <w:t>Bell (2002</w:t>
      </w:r>
      <w:r w:rsidR="00BB5F1C" w:rsidRPr="00BB5F1C">
        <w:rPr>
          <w:rStyle w:val="QuoteChar"/>
        </w:rPr>
        <w:t>)</w:t>
      </w:r>
      <w:r w:rsidR="00BB5F1C">
        <w:rPr>
          <w:rStyle w:val="AssignBodyChar"/>
        </w:rPr>
        <w:t xml:space="preserve"> believes that in order for a school’s development plan to be successful, the quality of teaching and level of understanding need to be improved </w:t>
      </w:r>
      <w:r w:rsidR="00BB5F1C" w:rsidRPr="00BB5F1C">
        <w:rPr>
          <w:rStyle w:val="QuoteChar"/>
        </w:rPr>
        <w:t>(</w:t>
      </w:r>
      <w:proofErr w:type="spellStart"/>
      <w:r w:rsidR="00BB5F1C" w:rsidRPr="00BB5F1C">
        <w:rPr>
          <w:rStyle w:val="QuoteChar"/>
        </w:rPr>
        <w:t>MacGilchrist</w:t>
      </w:r>
      <w:proofErr w:type="spellEnd"/>
      <w:r w:rsidR="00BB5F1C" w:rsidRPr="00BB5F1C">
        <w:rPr>
          <w:rStyle w:val="QuoteChar"/>
        </w:rPr>
        <w:t xml:space="preserve"> and </w:t>
      </w:r>
      <w:proofErr w:type="spellStart"/>
      <w:r w:rsidR="00BB5F1C" w:rsidRPr="00BB5F1C">
        <w:rPr>
          <w:rStyle w:val="QuoteChar"/>
        </w:rPr>
        <w:t>Mortimore</w:t>
      </w:r>
      <w:proofErr w:type="spellEnd"/>
      <w:r w:rsidR="00BB5F1C" w:rsidRPr="00BB5F1C">
        <w:rPr>
          <w:rStyle w:val="QuoteChar"/>
        </w:rPr>
        <w:t xml:space="preserve">, 1995., </w:t>
      </w:r>
      <w:proofErr w:type="spellStart"/>
      <w:r w:rsidR="00BB5F1C" w:rsidRPr="00BB5F1C">
        <w:rPr>
          <w:rStyle w:val="QuoteChar"/>
        </w:rPr>
        <w:t>Xaba</w:t>
      </w:r>
      <w:proofErr w:type="spellEnd"/>
      <w:r w:rsidR="00BB5F1C" w:rsidRPr="00BB5F1C">
        <w:rPr>
          <w:rStyle w:val="QuoteChar"/>
        </w:rPr>
        <w:t>, 2006).</w:t>
      </w:r>
    </w:p>
    <w:p w14:paraId="1B3E6D0E" w14:textId="77777777" w:rsidR="003058B6" w:rsidRPr="003058B6" w:rsidRDefault="003058B6" w:rsidP="003058B6">
      <w:pPr>
        <w:spacing w:after="0" w:line="360" w:lineRule="auto"/>
        <w:rPr>
          <w:rFonts w:ascii="Arial" w:hAnsi="Arial"/>
        </w:rPr>
      </w:pPr>
      <w:r w:rsidRPr="003058B6">
        <w:rPr>
          <w:rFonts w:ascii="Arial" w:hAnsi="Arial"/>
        </w:rPr>
        <w:t xml:space="preserve"> </w:t>
      </w:r>
    </w:p>
    <w:p w14:paraId="4E872648" w14:textId="422538FC" w:rsidR="007A4B14" w:rsidRPr="00246ECB" w:rsidRDefault="007A4B14" w:rsidP="003058B6">
      <w:pPr>
        <w:spacing w:after="0" w:line="360" w:lineRule="auto"/>
        <w:rPr>
          <w:rFonts w:ascii="Arial" w:hAnsi="Arial"/>
        </w:rPr>
      </w:pPr>
      <w:r>
        <w:rPr>
          <w:rFonts w:ascii="Arial" w:hAnsi="Arial"/>
        </w:rPr>
        <w:t>In conclusion,</w:t>
      </w:r>
      <w:r w:rsidR="007D6FE9">
        <w:rPr>
          <w:rFonts w:ascii="Arial" w:hAnsi="Arial"/>
        </w:rPr>
        <w:t xml:space="preserve"> throughout this assignment, the importance of strategic planning and school development plans have been shown and the way in which School X plan is a mixture of both the bottom-up approach and the top-down approach. </w:t>
      </w:r>
      <w:r w:rsidR="009D7ABF" w:rsidRPr="009D7ABF">
        <w:rPr>
          <w:rStyle w:val="QuoteChar"/>
        </w:rPr>
        <w:t>Brighouse (2013</w:t>
      </w:r>
      <w:r w:rsidR="007D6FE9" w:rsidRPr="009D7ABF">
        <w:rPr>
          <w:rStyle w:val="QuoteChar"/>
        </w:rPr>
        <w:t>)</w:t>
      </w:r>
      <w:r w:rsidR="007D6FE9">
        <w:rPr>
          <w:rFonts w:ascii="Arial" w:hAnsi="Arial"/>
        </w:rPr>
        <w:t xml:space="preserve"> believes that </w:t>
      </w:r>
      <w:r w:rsidR="009D7ABF">
        <w:rPr>
          <w:rFonts w:ascii="Arial" w:hAnsi="Arial"/>
        </w:rPr>
        <w:t>it is a challenge for schools to use both approach, finding a balance that fits the school’s current situation</w:t>
      </w:r>
      <w:r w:rsidR="007D6FE9">
        <w:rPr>
          <w:rFonts w:ascii="Arial" w:hAnsi="Arial"/>
        </w:rPr>
        <w:t>. In the future,</w:t>
      </w:r>
      <w:r>
        <w:rPr>
          <w:rFonts w:ascii="Arial" w:hAnsi="Arial"/>
        </w:rPr>
        <w:t xml:space="preserve"> I feel it is essential to consider the differences in pupils and their health and well-being before trying to implement any strategies that </w:t>
      </w:r>
      <w:r w:rsidR="00A44858">
        <w:rPr>
          <w:rFonts w:ascii="Arial" w:hAnsi="Arial"/>
        </w:rPr>
        <w:t xml:space="preserve">I have seen in School X and important to remember that each SDP is personal to the school that has created it </w:t>
      </w:r>
      <w:r w:rsidR="00A44858" w:rsidRPr="00A44858">
        <w:rPr>
          <w:rStyle w:val="QuoteChar"/>
        </w:rPr>
        <w:t>(Hutchinson, 1993)</w:t>
      </w:r>
      <w:r w:rsidR="00A44858">
        <w:rPr>
          <w:rStyle w:val="QuoteChar"/>
        </w:rPr>
        <w:t>.</w:t>
      </w:r>
      <w:r w:rsidR="00246ECB">
        <w:rPr>
          <w:rStyle w:val="QuoteChar"/>
        </w:rPr>
        <w:t xml:space="preserve"> </w:t>
      </w:r>
      <w:r w:rsidR="00E55E38" w:rsidRPr="00E55E38">
        <w:rPr>
          <w:rStyle w:val="AssignBodyChar"/>
        </w:rPr>
        <w:t>I feel that finding out about the different strategic plans and aims of the school will help to guide me and help me to set personal target</w:t>
      </w:r>
      <w:r w:rsidR="00300302">
        <w:rPr>
          <w:rStyle w:val="AssignBodyChar"/>
        </w:rPr>
        <w:t xml:space="preserve">s in my own class, in the future and to become an active participant with my own views when discuss potential targets for the school I am placed in, helping me become a more knowledgeable practitioner, which will then improve my teaching </w:t>
      </w:r>
      <w:r w:rsidR="00300302" w:rsidRPr="00300302">
        <w:rPr>
          <w:rStyle w:val="QuoteChar"/>
        </w:rPr>
        <w:t>(</w:t>
      </w:r>
      <w:proofErr w:type="spellStart"/>
      <w:r w:rsidR="00300302" w:rsidRPr="00300302">
        <w:rPr>
          <w:rStyle w:val="QuoteChar"/>
        </w:rPr>
        <w:t>MachGilchrist</w:t>
      </w:r>
      <w:proofErr w:type="spellEnd"/>
      <w:r w:rsidR="00300302" w:rsidRPr="00300302">
        <w:rPr>
          <w:rStyle w:val="QuoteChar"/>
        </w:rPr>
        <w:t xml:space="preserve"> and </w:t>
      </w:r>
      <w:proofErr w:type="spellStart"/>
      <w:r w:rsidR="00300302" w:rsidRPr="00300302">
        <w:rPr>
          <w:rStyle w:val="QuoteChar"/>
        </w:rPr>
        <w:t>Mortimore</w:t>
      </w:r>
      <w:proofErr w:type="spellEnd"/>
      <w:r w:rsidR="00300302" w:rsidRPr="00300302">
        <w:rPr>
          <w:rStyle w:val="QuoteChar"/>
        </w:rPr>
        <w:t xml:space="preserve">, 1995., </w:t>
      </w:r>
      <w:proofErr w:type="spellStart"/>
      <w:r w:rsidR="00300302" w:rsidRPr="00300302">
        <w:rPr>
          <w:rStyle w:val="QuoteChar"/>
        </w:rPr>
        <w:t>Xana</w:t>
      </w:r>
      <w:proofErr w:type="spellEnd"/>
      <w:r w:rsidR="00300302" w:rsidRPr="00300302">
        <w:rPr>
          <w:rStyle w:val="QuoteChar"/>
        </w:rPr>
        <w:t>, 2006).</w:t>
      </w:r>
    </w:p>
    <w:p w14:paraId="06944C55" w14:textId="1D69A796" w:rsidR="006E4F1F" w:rsidRDefault="006E4F1F" w:rsidP="003058B6">
      <w:pPr>
        <w:spacing w:after="0" w:line="360" w:lineRule="auto"/>
        <w:rPr>
          <w:rFonts w:ascii="Arial" w:hAnsi="Arial"/>
        </w:rPr>
      </w:pPr>
    </w:p>
    <w:p w14:paraId="6A2B55F3" w14:textId="77777777" w:rsidR="00F34887" w:rsidRDefault="00F34887" w:rsidP="003058B6">
      <w:pPr>
        <w:spacing w:after="0" w:line="360" w:lineRule="auto"/>
        <w:rPr>
          <w:rFonts w:ascii="Arial" w:hAnsi="Arial"/>
          <w:b/>
        </w:rPr>
      </w:pPr>
    </w:p>
    <w:p w14:paraId="160F5A7C" w14:textId="77777777" w:rsidR="00FA494A" w:rsidRDefault="00FA494A" w:rsidP="003058B6">
      <w:pPr>
        <w:spacing w:after="0" w:line="360" w:lineRule="auto"/>
        <w:rPr>
          <w:rFonts w:ascii="Arial" w:hAnsi="Arial"/>
          <w:b/>
        </w:rPr>
      </w:pPr>
    </w:p>
    <w:p w14:paraId="42F4ED5B" w14:textId="77777777" w:rsidR="00FA494A" w:rsidRDefault="00FA494A" w:rsidP="003058B6">
      <w:pPr>
        <w:spacing w:after="0" w:line="360" w:lineRule="auto"/>
        <w:rPr>
          <w:rFonts w:ascii="Arial" w:hAnsi="Arial"/>
          <w:b/>
        </w:rPr>
      </w:pPr>
    </w:p>
    <w:p w14:paraId="2475641A" w14:textId="77777777" w:rsidR="00FA494A" w:rsidRDefault="00FA494A" w:rsidP="003058B6">
      <w:pPr>
        <w:spacing w:after="0" w:line="360" w:lineRule="auto"/>
        <w:rPr>
          <w:rFonts w:ascii="Arial" w:hAnsi="Arial"/>
          <w:b/>
        </w:rPr>
      </w:pPr>
    </w:p>
    <w:p w14:paraId="77E96586" w14:textId="77777777" w:rsidR="00FA494A" w:rsidRDefault="00FA494A" w:rsidP="003058B6">
      <w:pPr>
        <w:spacing w:after="0" w:line="360" w:lineRule="auto"/>
        <w:rPr>
          <w:rFonts w:ascii="Arial" w:hAnsi="Arial"/>
          <w:b/>
        </w:rPr>
      </w:pPr>
    </w:p>
    <w:p w14:paraId="2FF2316E" w14:textId="77777777" w:rsidR="00FA494A" w:rsidRDefault="00FA494A" w:rsidP="003058B6">
      <w:pPr>
        <w:spacing w:after="0" w:line="360" w:lineRule="auto"/>
        <w:rPr>
          <w:rFonts w:ascii="Arial" w:hAnsi="Arial"/>
          <w:b/>
        </w:rPr>
      </w:pPr>
    </w:p>
    <w:p w14:paraId="7CE8C248" w14:textId="77777777" w:rsidR="00FA494A" w:rsidRDefault="00FA494A" w:rsidP="003058B6">
      <w:pPr>
        <w:spacing w:after="0" w:line="360" w:lineRule="auto"/>
        <w:rPr>
          <w:rFonts w:ascii="Arial" w:hAnsi="Arial"/>
          <w:b/>
        </w:rPr>
      </w:pPr>
    </w:p>
    <w:p w14:paraId="270FC549" w14:textId="77777777" w:rsidR="00FA494A" w:rsidRDefault="00FA494A" w:rsidP="003058B6">
      <w:pPr>
        <w:spacing w:after="0" w:line="360" w:lineRule="auto"/>
        <w:rPr>
          <w:rFonts w:ascii="Arial" w:hAnsi="Arial"/>
          <w:b/>
        </w:rPr>
      </w:pPr>
    </w:p>
    <w:p w14:paraId="4287CD04" w14:textId="77777777" w:rsidR="00FA494A" w:rsidRDefault="00FA494A" w:rsidP="003058B6">
      <w:pPr>
        <w:spacing w:after="0" w:line="360" w:lineRule="auto"/>
        <w:rPr>
          <w:rFonts w:ascii="Arial" w:hAnsi="Arial"/>
          <w:b/>
        </w:rPr>
      </w:pPr>
    </w:p>
    <w:p w14:paraId="62E7CD18" w14:textId="77777777" w:rsidR="00FA494A" w:rsidRDefault="00FA494A" w:rsidP="003058B6">
      <w:pPr>
        <w:spacing w:after="0" w:line="360" w:lineRule="auto"/>
        <w:rPr>
          <w:rFonts w:ascii="Arial" w:hAnsi="Arial"/>
          <w:b/>
        </w:rPr>
      </w:pPr>
    </w:p>
    <w:p w14:paraId="5D61FDEA" w14:textId="77777777" w:rsidR="00FA494A" w:rsidRDefault="00FA494A" w:rsidP="003058B6">
      <w:pPr>
        <w:spacing w:after="0" w:line="360" w:lineRule="auto"/>
        <w:rPr>
          <w:rFonts w:ascii="Arial" w:hAnsi="Arial"/>
          <w:b/>
        </w:rPr>
      </w:pPr>
    </w:p>
    <w:p w14:paraId="7EFB8A00" w14:textId="77777777" w:rsidR="00FA494A" w:rsidRDefault="00FA494A" w:rsidP="003058B6">
      <w:pPr>
        <w:spacing w:after="0" w:line="360" w:lineRule="auto"/>
        <w:rPr>
          <w:rFonts w:ascii="Arial" w:hAnsi="Arial"/>
          <w:b/>
        </w:rPr>
      </w:pPr>
    </w:p>
    <w:p w14:paraId="6845CE8C" w14:textId="77777777" w:rsidR="00FA494A" w:rsidRDefault="00FA494A" w:rsidP="003058B6">
      <w:pPr>
        <w:spacing w:after="0" w:line="360" w:lineRule="auto"/>
        <w:rPr>
          <w:rFonts w:ascii="Arial" w:hAnsi="Arial"/>
          <w:b/>
        </w:rPr>
      </w:pPr>
    </w:p>
    <w:p w14:paraId="683A33AD" w14:textId="77777777" w:rsidR="00FA494A" w:rsidRDefault="00FA494A" w:rsidP="003058B6">
      <w:pPr>
        <w:spacing w:after="0" w:line="360" w:lineRule="auto"/>
        <w:rPr>
          <w:rFonts w:ascii="Arial" w:hAnsi="Arial"/>
          <w:b/>
        </w:rPr>
      </w:pPr>
    </w:p>
    <w:p w14:paraId="4AA9CA03" w14:textId="77777777" w:rsidR="00FA494A" w:rsidRDefault="00FA494A" w:rsidP="003058B6">
      <w:pPr>
        <w:spacing w:after="0" w:line="360" w:lineRule="auto"/>
        <w:rPr>
          <w:rFonts w:ascii="Arial" w:hAnsi="Arial"/>
          <w:b/>
        </w:rPr>
      </w:pPr>
    </w:p>
    <w:p w14:paraId="7106D4BD" w14:textId="77777777" w:rsidR="00FA494A" w:rsidRDefault="00FA494A" w:rsidP="003058B6">
      <w:pPr>
        <w:spacing w:after="0" w:line="360" w:lineRule="auto"/>
        <w:rPr>
          <w:rFonts w:ascii="Arial" w:hAnsi="Arial"/>
          <w:b/>
        </w:rPr>
      </w:pPr>
    </w:p>
    <w:p w14:paraId="794EE913" w14:textId="088BAA09" w:rsidR="006E4F1F" w:rsidRDefault="006E4F1F" w:rsidP="003058B6">
      <w:pPr>
        <w:spacing w:after="0" w:line="360" w:lineRule="auto"/>
        <w:rPr>
          <w:rFonts w:ascii="Arial" w:hAnsi="Arial"/>
          <w:b/>
        </w:rPr>
      </w:pPr>
      <w:bookmarkStart w:id="1" w:name="_GoBack"/>
      <w:bookmarkEnd w:id="1"/>
      <w:r w:rsidRPr="006E4F1F">
        <w:rPr>
          <w:rFonts w:ascii="Arial" w:hAnsi="Arial"/>
          <w:b/>
        </w:rPr>
        <w:lastRenderedPageBreak/>
        <w:t>Reference:</w:t>
      </w:r>
    </w:p>
    <w:p w14:paraId="7AD60140" w14:textId="77777777" w:rsidR="00F34887" w:rsidRDefault="00F34887" w:rsidP="003058B6">
      <w:pPr>
        <w:spacing w:after="0" w:line="360" w:lineRule="auto"/>
        <w:rPr>
          <w:rFonts w:ascii="Arial" w:hAnsi="Arial"/>
          <w:b/>
        </w:rPr>
      </w:pPr>
    </w:p>
    <w:p w14:paraId="2025ABAC" w14:textId="437AEF08" w:rsidR="00466066" w:rsidRDefault="00466066" w:rsidP="00FA494A">
      <w:pPr>
        <w:pStyle w:val="ListParagraph"/>
        <w:numPr>
          <w:ilvl w:val="0"/>
          <w:numId w:val="3"/>
        </w:numPr>
        <w:spacing w:after="0" w:line="360" w:lineRule="auto"/>
        <w:rPr>
          <w:rFonts w:ascii="Arial" w:hAnsi="Arial"/>
        </w:rPr>
      </w:pPr>
      <w:proofErr w:type="spellStart"/>
      <w:r>
        <w:rPr>
          <w:rFonts w:ascii="Arial" w:hAnsi="Arial"/>
        </w:rPr>
        <w:t>Aggleton</w:t>
      </w:r>
      <w:proofErr w:type="spellEnd"/>
      <w:r>
        <w:rPr>
          <w:rFonts w:ascii="Arial" w:hAnsi="Arial"/>
        </w:rPr>
        <w:t xml:space="preserve">, P., Dennison, C., and Warwick, I. (2010) </w:t>
      </w:r>
      <w:r w:rsidRPr="00466066">
        <w:rPr>
          <w:rFonts w:ascii="Arial" w:hAnsi="Arial"/>
          <w:i/>
        </w:rPr>
        <w:t xml:space="preserve">Promoting Health and Wellbeing Through Schools. </w:t>
      </w:r>
      <w:r>
        <w:rPr>
          <w:rFonts w:ascii="Arial" w:hAnsi="Arial"/>
        </w:rPr>
        <w:t>London: Routledge.</w:t>
      </w:r>
    </w:p>
    <w:p w14:paraId="169CC376" w14:textId="1F5878F9" w:rsidR="00D205FC" w:rsidRDefault="00D205FC" w:rsidP="00FA494A">
      <w:pPr>
        <w:pStyle w:val="ListParagraph"/>
        <w:numPr>
          <w:ilvl w:val="0"/>
          <w:numId w:val="3"/>
        </w:numPr>
        <w:spacing w:after="0" w:line="360" w:lineRule="auto"/>
        <w:rPr>
          <w:rFonts w:ascii="Arial" w:hAnsi="Arial"/>
        </w:rPr>
      </w:pPr>
      <w:r>
        <w:rPr>
          <w:rFonts w:ascii="Arial" w:hAnsi="Arial"/>
        </w:rPr>
        <w:t xml:space="preserve">Barber, M., and </w:t>
      </w:r>
      <w:proofErr w:type="spellStart"/>
      <w:r>
        <w:rPr>
          <w:rFonts w:ascii="Arial" w:hAnsi="Arial"/>
        </w:rPr>
        <w:t>Mourshed</w:t>
      </w:r>
      <w:proofErr w:type="spellEnd"/>
      <w:r>
        <w:rPr>
          <w:rFonts w:ascii="Arial" w:hAnsi="Arial"/>
        </w:rPr>
        <w:t xml:space="preserve">, M. (2015) </w:t>
      </w:r>
      <w:r w:rsidRPr="00D205FC">
        <w:rPr>
          <w:rFonts w:ascii="Arial" w:hAnsi="Arial"/>
          <w:i/>
        </w:rPr>
        <w:t xml:space="preserve">How to run a government so that citizens benefit and taxpayers don’t go crazy. </w:t>
      </w:r>
      <w:r>
        <w:rPr>
          <w:rFonts w:ascii="Arial" w:hAnsi="Arial"/>
        </w:rPr>
        <w:t>London: Allen Lane.</w:t>
      </w:r>
    </w:p>
    <w:p w14:paraId="456ABE86" w14:textId="15E34A7F" w:rsidR="00BB5F1C" w:rsidRPr="00BB5F1C" w:rsidRDefault="00967058" w:rsidP="00FA494A">
      <w:pPr>
        <w:pStyle w:val="ListParagraph"/>
        <w:numPr>
          <w:ilvl w:val="0"/>
          <w:numId w:val="3"/>
        </w:numPr>
        <w:spacing w:after="0" w:line="360" w:lineRule="auto"/>
        <w:rPr>
          <w:rFonts w:ascii="Arial" w:hAnsi="Arial"/>
        </w:rPr>
      </w:pPr>
      <w:proofErr w:type="spellStart"/>
      <w:r w:rsidRPr="00596A3C">
        <w:rPr>
          <w:rFonts w:ascii="Arial" w:hAnsi="Arial"/>
        </w:rPr>
        <w:t>Bammer</w:t>
      </w:r>
      <w:proofErr w:type="spellEnd"/>
      <w:r w:rsidRPr="00596A3C">
        <w:rPr>
          <w:rFonts w:ascii="Arial" w:hAnsi="Arial"/>
        </w:rPr>
        <w:t xml:space="preserve">, G., </w:t>
      </w:r>
      <w:proofErr w:type="spellStart"/>
      <w:r w:rsidRPr="00596A3C">
        <w:rPr>
          <w:rFonts w:ascii="Arial" w:hAnsi="Arial"/>
        </w:rPr>
        <w:t>Michaux</w:t>
      </w:r>
      <w:proofErr w:type="spellEnd"/>
      <w:r w:rsidRPr="00596A3C">
        <w:rPr>
          <w:rFonts w:ascii="Arial" w:hAnsi="Arial"/>
        </w:rPr>
        <w:t xml:space="preserve">, A., &amp; </w:t>
      </w:r>
      <w:proofErr w:type="spellStart"/>
      <w:r w:rsidRPr="00596A3C">
        <w:rPr>
          <w:rFonts w:ascii="Arial" w:hAnsi="Arial"/>
        </w:rPr>
        <w:t>Sanson</w:t>
      </w:r>
      <w:proofErr w:type="spellEnd"/>
      <w:r w:rsidRPr="00596A3C">
        <w:rPr>
          <w:rFonts w:ascii="Arial" w:hAnsi="Arial"/>
        </w:rPr>
        <w:t xml:space="preserve">, A. (2010) </w:t>
      </w:r>
      <w:r w:rsidRPr="00596A3C">
        <w:rPr>
          <w:rFonts w:ascii="Arial" w:hAnsi="Arial"/>
          <w:i/>
        </w:rPr>
        <w:t>Bridging the 'Know-Do' Gap: Knowledge brokering to improve child wellbeing</w:t>
      </w:r>
      <w:r w:rsidRPr="00596A3C">
        <w:rPr>
          <w:rFonts w:ascii="Arial" w:hAnsi="Arial"/>
        </w:rPr>
        <w:t>. Australia: ANU Press.</w:t>
      </w:r>
    </w:p>
    <w:p w14:paraId="7DBE4E3C" w14:textId="7F343C69" w:rsidR="008F3BDF" w:rsidRDefault="008F3BDF" w:rsidP="00FA494A">
      <w:pPr>
        <w:pStyle w:val="ListParagraph"/>
        <w:numPr>
          <w:ilvl w:val="0"/>
          <w:numId w:val="3"/>
        </w:numPr>
        <w:spacing w:after="0" w:line="360" w:lineRule="auto"/>
        <w:rPr>
          <w:rFonts w:ascii="Arial" w:hAnsi="Arial"/>
        </w:rPr>
      </w:pPr>
      <w:r>
        <w:rPr>
          <w:rFonts w:ascii="Arial" w:hAnsi="Arial"/>
        </w:rPr>
        <w:t xml:space="preserve">Bell, </w:t>
      </w:r>
      <w:r w:rsidRPr="008F3BDF">
        <w:rPr>
          <w:rFonts w:ascii="Arial" w:hAnsi="Arial"/>
        </w:rPr>
        <w:t xml:space="preserve">L. (2002). Strategic planning and school management: Full of sound and fury, signifying nothing? </w:t>
      </w:r>
      <w:r w:rsidRPr="008F3BDF">
        <w:rPr>
          <w:rFonts w:ascii="Arial" w:hAnsi="Arial"/>
          <w:i/>
        </w:rPr>
        <w:t>Journal of Educational Administration</w:t>
      </w:r>
      <w:r w:rsidRPr="008F3BDF">
        <w:rPr>
          <w:rFonts w:ascii="Arial" w:hAnsi="Arial"/>
        </w:rPr>
        <w:t xml:space="preserve">, 40, </w:t>
      </w:r>
      <w:r>
        <w:rPr>
          <w:rFonts w:ascii="Arial" w:hAnsi="Arial"/>
        </w:rPr>
        <w:t xml:space="preserve">pp. </w:t>
      </w:r>
      <w:r w:rsidRPr="008F3BDF">
        <w:rPr>
          <w:rFonts w:ascii="Arial" w:hAnsi="Arial"/>
        </w:rPr>
        <w:t>407-424.</w:t>
      </w:r>
    </w:p>
    <w:p w14:paraId="11FE9756" w14:textId="2CBEBF36" w:rsidR="00CB0851" w:rsidRDefault="00CB0851" w:rsidP="00FA494A">
      <w:pPr>
        <w:pStyle w:val="ListParagraph"/>
        <w:numPr>
          <w:ilvl w:val="0"/>
          <w:numId w:val="3"/>
        </w:numPr>
        <w:spacing w:after="0" w:line="360" w:lineRule="auto"/>
        <w:rPr>
          <w:rFonts w:ascii="Arial" w:hAnsi="Arial"/>
        </w:rPr>
      </w:pPr>
      <w:proofErr w:type="spellStart"/>
      <w:r>
        <w:rPr>
          <w:rFonts w:ascii="Arial" w:hAnsi="Arial"/>
        </w:rPr>
        <w:t>Blenkin</w:t>
      </w:r>
      <w:proofErr w:type="spellEnd"/>
      <w:r>
        <w:rPr>
          <w:rFonts w:ascii="Arial" w:hAnsi="Arial"/>
        </w:rPr>
        <w:t xml:space="preserve">, G., and Kelly, A.V. (1992) </w:t>
      </w:r>
      <w:r w:rsidRPr="00CB0851">
        <w:rPr>
          <w:rFonts w:ascii="Arial" w:hAnsi="Arial"/>
          <w:i/>
        </w:rPr>
        <w:t>Assessment in Early Childhood Education.</w:t>
      </w:r>
      <w:r>
        <w:rPr>
          <w:rFonts w:ascii="Arial" w:hAnsi="Arial"/>
        </w:rPr>
        <w:t xml:space="preserve"> London: Paul Chapman.</w:t>
      </w:r>
    </w:p>
    <w:p w14:paraId="6EAD9DAB" w14:textId="2D7A31E0" w:rsidR="007A4B14" w:rsidRDefault="007A4B14" w:rsidP="00FA494A">
      <w:pPr>
        <w:pStyle w:val="ListParagraph"/>
        <w:numPr>
          <w:ilvl w:val="0"/>
          <w:numId w:val="3"/>
        </w:numPr>
        <w:spacing w:after="0" w:line="360" w:lineRule="auto"/>
        <w:rPr>
          <w:rFonts w:ascii="Arial" w:hAnsi="Arial"/>
        </w:rPr>
      </w:pPr>
      <w:r w:rsidRPr="007A4B14">
        <w:rPr>
          <w:rFonts w:ascii="Arial" w:hAnsi="Arial"/>
        </w:rPr>
        <w:t>Bradl</w:t>
      </w:r>
      <w:r>
        <w:rPr>
          <w:rFonts w:ascii="Arial" w:hAnsi="Arial"/>
        </w:rPr>
        <w:t xml:space="preserve">ey, H. (1991) </w:t>
      </w:r>
      <w:r w:rsidRPr="007A4B14">
        <w:rPr>
          <w:rFonts w:ascii="Arial" w:hAnsi="Arial"/>
          <w:i/>
        </w:rPr>
        <w:t>Staff Development.</w:t>
      </w:r>
      <w:r>
        <w:rPr>
          <w:rFonts w:ascii="Arial" w:hAnsi="Arial"/>
        </w:rPr>
        <w:t xml:space="preserve"> London: </w:t>
      </w:r>
      <w:proofErr w:type="spellStart"/>
      <w:r w:rsidRPr="007A4B14">
        <w:rPr>
          <w:rFonts w:ascii="Arial" w:hAnsi="Arial"/>
        </w:rPr>
        <w:t>Falmer</w:t>
      </w:r>
      <w:proofErr w:type="spellEnd"/>
      <w:r w:rsidRPr="007A4B14">
        <w:rPr>
          <w:rFonts w:ascii="Arial" w:hAnsi="Arial"/>
        </w:rPr>
        <w:t xml:space="preserve"> Press</w:t>
      </w:r>
      <w:r>
        <w:rPr>
          <w:rFonts w:ascii="Arial" w:hAnsi="Arial"/>
        </w:rPr>
        <w:t>.</w:t>
      </w:r>
    </w:p>
    <w:p w14:paraId="43D825B5" w14:textId="29CB6396" w:rsidR="009D7ABF" w:rsidRDefault="009D7ABF" w:rsidP="00FA494A">
      <w:pPr>
        <w:pStyle w:val="ListParagraph"/>
        <w:numPr>
          <w:ilvl w:val="0"/>
          <w:numId w:val="3"/>
        </w:numPr>
        <w:spacing w:after="0" w:line="360" w:lineRule="auto"/>
        <w:rPr>
          <w:rFonts w:ascii="Arial" w:hAnsi="Arial"/>
        </w:rPr>
      </w:pPr>
      <w:r>
        <w:rPr>
          <w:rFonts w:ascii="Arial" w:hAnsi="Arial"/>
        </w:rPr>
        <w:t xml:space="preserve">Brighouse, T. (2013) </w:t>
      </w:r>
      <w:r w:rsidRPr="009D7ABF">
        <w:rPr>
          <w:rFonts w:ascii="Arial" w:hAnsi="Arial"/>
          <w:i/>
        </w:rPr>
        <w:t>The A-Z of school improvement: principles and practice</w:t>
      </w:r>
      <w:r>
        <w:rPr>
          <w:rFonts w:ascii="Arial" w:hAnsi="Arial"/>
        </w:rPr>
        <w:t>. London: Bloomsbury.</w:t>
      </w:r>
    </w:p>
    <w:p w14:paraId="1F8F4F00" w14:textId="43E33602" w:rsidR="002633AA" w:rsidRDefault="002633AA" w:rsidP="00FA494A">
      <w:pPr>
        <w:pStyle w:val="ListParagraph"/>
        <w:numPr>
          <w:ilvl w:val="0"/>
          <w:numId w:val="3"/>
        </w:numPr>
        <w:spacing w:after="0" w:line="360" w:lineRule="auto"/>
        <w:rPr>
          <w:rFonts w:ascii="Arial" w:hAnsi="Arial"/>
        </w:rPr>
      </w:pPr>
      <w:r>
        <w:rPr>
          <w:rFonts w:ascii="Arial" w:hAnsi="Arial"/>
        </w:rPr>
        <w:t xml:space="preserve">Brighouse, T., and Woods, D. (2005) </w:t>
      </w:r>
      <w:r w:rsidRPr="002633AA">
        <w:rPr>
          <w:rFonts w:ascii="Arial" w:hAnsi="Arial"/>
          <w:i/>
        </w:rPr>
        <w:t>How to improve your school</w:t>
      </w:r>
      <w:r>
        <w:rPr>
          <w:rFonts w:ascii="Arial" w:hAnsi="Arial"/>
        </w:rPr>
        <w:t>. London: Routledge.</w:t>
      </w:r>
    </w:p>
    <w:p w14:paraId="7E9BC34A" w14:textId="08905C69" w:rsidR="001231DF" w:rsidRDefault="001231DF" w:rsidP="00FA494A">
      <w:pPr>
        <w:pStyle w:val="ListParagraph"/>
        <w:numPr>
          <w:ilvl w:val="0"/>
          <w:numId w:val="3"/>
        </w:numPr>
        <w:spacing w:after="0" w:line="360" w:lineRule="auto"/>
        <w:rPr>
          <w:rFonts w:ascii="Arial" w:hAnsi="Arial"/>
        </w:rPr>
      </w:pPr>
      <w:r>
        <w:rPr>
          <w:rFonts w:ascii="Arial" w:hAnsi="Arial"/>
        </w:rPr>
        <w:t xml:space="preserve">Boehm, A. E., and Weinberg, R. A. (1997) </w:t>
      </w:r>
      <w:r w:rsidRPr="001231DF">
        <w:rPr>
          <w:rFonts w:ascii="Arial" w:hAnsi="Arial"/>
          <w:i/>
        </w:rPr>
        <w:t>The classroom observer: Developing observation skills in early childhood settings.</w:t>
      </w:r>
      <w:r>
        <w:rPr>
          <w:rFonts w:ascii="Arial" w:hAnsi="Arial"/>
        </w:rPr>
        <w:t xml:space="preserve"> New York: Teachers College Press.</w:t>
      </w:r>
    </w:p>
    <w:p w14:paraId="16E44BC8" w14:textId="5F20CA32" w:rsidR="006013AE" w:rsidRDefault="006013AE" w:rsidP="00FA494A">
      <w:pPr>
        <w:pStyle w:val="ListParagraph"/>
        <w:numPr>
          <w:ilvl w:val="0"/>
          <w:numId w:val="3"/>
        </w:numPr>
        <w:spacing w:after="0" w:line="360" w:lineRule="auto"/>
        <w:rPr>
          <w:rFonts w:ascii="Arial" w:hAnsi="Arial"/>
        </w:rPr>
      </w:pPr>
      <w:proofErr w:type="spellStart"/>
      <w:r>
        <w:rPr>
          <w:rFonts w:ascii="Arial" w:hAnsi="Arial"/>
        </w:rPr>
        <w:t>Carr</w:t>
      </w:r>
      <w:proofErr w:type="spellEnd"/>
      <w:r>
        <w:rPr>
          <w:rFonts w:ascii="Arial" w:hAnsi="Arial"/>
        </w:rPr>
        <w:t xml:space="preserve">, M. (2001) </w:t>
      </w:r>
      <w:r w:rsidRPr="006013AE">
        <w:rPr>
          <w:rFonts w:ascii="Arial" w:hAnsi="Arial"/>
          <w:i/>
        </w:rPr>
        <w:t>Assessment in Early Childhood Settings: Learning Stories</w:t>
      </w:r>
      <w:r>
        <w:rPr>
          <w:rFonts w:ascii="Arial" w:hAnsi="Arial"/>
        </w:rPr>
        <w:t>. London: SAGE Publications Ltd.</w:t>
      </w:r>
    </w:p>
    <w:p w14:paraId="6A8A0F92" w14:textId="478C735B" w:rsidR="0028125F" w:rsidRDefault="0028125F" w:rsidP="00FA494A">
      <w:pPr>
        <w:pStyle w:val="ListParagraph"/>
        <w:numPr>
          <w:ilvl w:val="0"/>
          <w:numId w:val="3"/>
        </w:numPr>
        <w:spacing w:after="0" w:line="360" w:lineRule="auto"/>
        <w:rPr>
          <w:rFonts w:ascii="Arial" w:hAnsi="Arial"/>
        </w:rPr>
      </w:pPr>
      <w:r>
        <w:rPr>
          <w:rFonts w:ascii="Arial" w:hAnsi="Arial"/>
        </w:rPr>
        <w:t xml:space="preserve">Clark, R. (2013) </w:t>
      </w:r>
      <w:r w:rsidRPr="0028125F">
        <w:rPr>
          <w:rStyle w:val="AssignBodyChar"/>
          <w:i/>
        </w:rPr>
        <w:t xml:space="preserve">Childhood in Society for the Early Years (2nd </w:t>
      </w:r>
      <w:proofErr w:type="spellStart"/>
      <w:r w:rsidRPr="0028125F">
        <w:rPr>
          <w:rStyle w:val="AssignBodyChar"/>
          <w:i/>
        </w:rPr>
        <w:t>edn</w:t>
      </w:r>
      <w:proofErr w:type="spellEnd"/>
      <w:r w:rsidRPr="0028125F">
        <w:rPr>
          <w:rStyle w:val="AssignBodyChar"/>
          <w:i/>
        </w:rPr>
        <w:t>).</w:t>
      </w:r>
      <w:r>
        <w:rPr>
          <w:rFonts w:ascii="Arial" w:hAnsi="Arial"/>
        </w:rPr>
        <w:t xml:space="preserve"> London: SAGE Publications Ltd. </w:t>
      </w:r>
    </w:p>
    <w:p w14:paraId="5D11272E" w14:textId="5D64293C" w:rsidR="00995C3F" w:rsidRDefault="00995C3F" w:rsidP="00FA494A">
      <w:pPr>
        <w:pStyle w:val="ListParagraph"/>
        <w:numPr>
          <w:ilvl w:val="0"/>
          <w:numId w:val="3"/>
        </w:numPr>
        <w:spacing w:after="0" w:line="360" w:lineRule="auto"/>
        <w:rPr>
          <w:rFonts w:ascii="Arial" w:hAnsi="Arial"/>
        </w:rPr>
      </w:pPr>
      <w:r>
        <w:rPr>
          <w:rFonts w:ascii="Arial" w:hAnsi="Arial"/>
        </w:rPr>
        <w:t>Constable, H.</w:t>
      </w:r>
      <w:r w:rsidRPr="00995C3F">
        <w:rPr>
          <w:rFonts w:ascii="Arial" w:hAnsi="Arial"/>
        </w:rPr>
        <w:t>, Norton, J.</w:t>
      </w:r>
      <w:r>
        <w:rPr>
          <w:rFonts w:ascii="Arial" w:hAnsi="Arial"/>
        </w:rPr>
        <w:t>,</w:t>
      </w:r>
      <w:r w:rsidRPr="00995C3F">
        <w:rPr>
          <w:rFonts w:ascii="Arial" w:hAnsi="Arial"/>
        </w:rPr>
        <w:t xml:space="preserve"> and Abbott, I. (1991) </w:t>
      </w:r>
      <w:r w:rsidRPr="00995C3F">
        <w:rPr>
          <w:rFonts w:ascii="Arial" w:hAnsi="Arial"/>
          <w:i/>
        </w:rPr>
        <w:t>Case Studies in School Development Planning.</w:t>
      </w:r>
      <w:r w:rsidRPr="00995C3F">
        <w:rPr>
          <w:rFonts w:ascii="Arial" w:hAnsi="Arial"/>
        </w:rPr>
        <w:t xml:space="preserve"> School of Education: Sunderland </w:t>
      </w:r>
      <w:proofErr w:type="spellStart"/>
      <w:r w:rsidRPr="00995C3F">
        <w:rPr>
          <w:rFonts w:ascii="Arial" w:hAnsi="Arial"/>
        </w:rPr>
        <w:t>Polyechnic</w:t>
      </w:r>
      <w:proofErr w:type="spellEnd"/>
      <w:r w:rsidRPr="00995C3F">
        <w:rPr>
          <w:rFonts w:ascii="Arial" w:hAnsi="Arial"/>
        </w:rPr>
        <w:t>.</w:t>
      </w:r>
    </w:p>
    <w:p w14:paraId="668ED642" w14:textId="240DEBA6" w:rsidR="006C65DA" w:rsidRDefault="006C65DA" w:rsidP="00FA494A">
      <w:pPr>
        <w:pStyle w:val="ListParagraph"/>
        <w:numPr>
          <w:ilvl w:val="0"/>
          <w:numId w:val="3"/>
        </w:numPr>
        <w:spacing w:after="0" w:line="360" w:lineRule="auto"/>
        <w:rPr>
          <w:rFonts w:ascii="Arial" w:hAnsi="Arial"/>
        </w:rPr>
      </w:pPr>
      <w:proofErr w:type="spellStart"/>
      <w:r>
        <w:rPr>
          <w:rFonts w:ascii="Arial" w:hAnsi="Arial"/>
        </w:rPr>
        <w:t>Cuckle</w:t>
      </w:r>
      <w:proofErr w:type="spellEnd"/>
      <w:r>
        <w:rPr>
          <w:rFonts w:ascii="Arial" w:hAnsi="Arial"/>
        </w:rPr>
        <w:t xml:space="preserve">, P., and Broadhead, P. (2003) Developments in development planning in English primary schools, </w:t>
      </w:r>
      <w:r w:rsidRPr="006C65DA">
        <w:rPr>
          <w:rFonts w:ascii="Arial" w:hAnsi="Arial"/>
          <w:i/>
        </w:rPr>
        <w:t>School Leadership and Management</w:t>
      </w:r>
      <w:r>
        <w:rPr>
          <w:rFonts w:ascii="Arial" w:hAnsi="Arial"/>
        </w:rPr>
        <w:t xml:space="preserve">, 23 (2) pp. 275-294. </w:t>
      </w:r>
    </w:p>
    <w:p w14:paraId="3CFF7CA7" w14:textId="5BB0520F" w:rsidR="00816DE7" w:rsidRDefault="00816DE7" w:rsidP="00FA494A">
      <w:pPr>
        <w:pStyle w:val="ListParagraph"/>
        <w:numPr>
          <w:ilvl w:val="0"/>
          <w:numId w:val="3"/>
        </w:numPr>
        <w:spacing w:after="0" w:line="360" w:lineRule="auto"/>
        <w:rPr>
          <w:rFonts w:ascii="Arial" w:hAnsi="Arial"/>
        </w:rPr>
      </w:pPr>
      <w:r w:rsidRPr="00816DE7">
        <w:rPr>
          <w:rFonts w:ascii="Arial" w:hAnsi="Arial"/>
        </w:rPr>
        <w:t xml:space="preserve">Currie, C., </w:t>
      </w:r>
      <w:proofErr w:type="spellStart"/>
      <w:r w:rsidRPr="00816DE7">
        <w:rPr>
          <w:rFonts w:ascii="Arial" w:hAnsi="Arial"/>
        </w:rPr>
        <w:t>Gabhainn</w:t>
      </w:r>
      <w:proofErr w:type="spellEnd"/>
      <w:r w:rsidRPr="00816DE7">
        <w:rPr>
          <w:rFonts w:ascii="Arial" w:hAnsi="Arial"/>
        </w:rPr>
        <w:t xml:space="preserve">, S., </w:t>
      </w:r>
      <w:proofErr w:type="spellStart"/>
      <w:r w:rsidRPr="00816DE7">
        <w:rPr>
          <w:rFonts w:ascii="Arial" w:hAnsi="Arial"/>
        </w:rPr>
        <w:t>Godeau</w:t>
      </w:r>
      <w:proofErr w:type="spellEnd"/>
      <w:r w:rsidRPr="00816DE7">
        <w:rPr>
          <w:rFonts w:ascii="Arial" w:hAnsi="Arial"/>
        </w:rPr>
        <w:t xml:space="preserve">, E., Roberts, C., Smith, R., Currie, D., Picket, W., </w:t>
      </w:r>
      <w:proofErr w:type="spellStart"/>
      <w:r w:rsidRPr="00816DE7">
        <w:rPr>
          <w:rFonts w:ascii="Arial" w:hAnsi="Arial"/>
        </w:rPr>
        <w:t>Ritcher</w:t>
      </w:r>
      <w:proofErr w:type="spellEnd"/>
      <w:r w:rsidRPr="00816DE7">
        <w:rPr>
          <w:rFonts w:ascii="Arial" w:hAnsi="Arial"/>
        </w:rPr>
        <w:t>, M., Morga</w:t>
      </w:r>
      <w:r>
        <w:rPr>
          <w:rFonts w:ascii="Arial" w:hAnsi="Arial"/>
        </w:rPr>
        <w:t xml:space="preserve">n, A., and </w:t>
      </w:r>
      <w:proofErr w:type="spellStart"/>
      <w:r>
        <w:rPr>
          <w:rFonts w:ascii="Arial" w:hAnsi="Arial"/>
        </w:rPr>
        <w:t>Barnekow</w:t>
      </w:r>
      <w:proofErr w:type="spellEnd"/>
      <w:r>
        <w:rPr>
          <w:rFonts w:ascii="Arial" w:hAnsi="Arial"/>
        </w:rPr>
        <w:t xml:space="preserve">, V. (2008) </w:t>
      </w:r>
      <w:r w:rsidRPr="00816DE7">
        <w:rPr>
          <w:rFonts w:ascii="Arial" w:hAnsi="Arial"/>
          <w:i/>
        </w:rPr>
        <w:t>Inequalities in Young people’s health: HSBC International Report from the 2005/06 Survey</w:t>
      </w:r>
      <w:r w:rsidRPr="00816DE7">
        <w:rPr>
          <w:rFonts w:ascii="Arial" w:hAnsi="Arial"/>
        </w:rPr>
        <w:t>. WHO Policy: London.</w:t>
      </w:r>
    </w:p>
    <w:p w14:paraId="1C4C9250" w14:textId="7923349A" w:rsidR="00C86D47" w:rsidRPr="00C86D47" w:rsidRDefault="00C86D47" w:rsidP="00FA494A">
      <w:pPr>
        <w:pStyle w:val="ListParagraph"/>
        <w:numPr>
          <w:ilvl w:val="0"/>
          <w:numId w:val="3"/>
        </w:numPr>
        <w:spacing w:line="360" w:lineRule="auto"/>
        <w:rPr>
          <w:rFonts w:ascii="Arial" w:hAnsi="Arial" w:cs="Arial"/>
        </w:rPr>
      </w:pPr>
      <w:r w:rsidRPr="00C86D47">
        <w:rPr>
          <w:rFonts w:ascii="Arial" w:hAnsi="Arial" w:cs="Arial"/>
        </w:rPr>
        <w:t xml:space="preserve">Dewey, J. (1997) </w:t>
      </w:r>
      <w:r w:rsidRPr="00C86D47">
        <w:rPr>
          <w:rFonts w:ascii="Arial" w:hAnsi="Arial" w:cs="Arial"/>
          <w:i/>
        </w:rPr>
        <w:t>Experience and Education</w:t>
      </w:r>
      <w:r w:rsidRPr="00C86D47">
        <w:rPr>
          <w:rFonts w:ascii="Arial" w:hAnsi="Arial" w:cs="Arial"/>
        </w:rPr>
        <w:t xml:space="preserve">. New York: Touchstone. </w:t>
      </w:r>
    </w:p>
    <w:p w14:paraId="04609296" w14:textId="0D1DA968" w:rsidR="00E36915" w:rsidRDefault="00E36915" w:rsidP="00FA494A">
      <w:pPr>
        <w:pStyle w:val="ListParagraph"/>
        <w:numPr>
          <w:ilvl w:val="0"/>
          <w:numId w:val="3"/>
        </w:numPr>
        <w:spacing w:after="0" w:line="360" w:lineRule="auto"/>
        <w:rPr>
          <w:rFonts w:ascii="Arial" w:hAnsi="Arial"/>
        </w:rPr>
      </w:pPr>
      <w:r>
        <w:rPr>
          <w:rFonts w:ascii="Arial" w:hAnsi="Arial"/>
        </w:rPr>
        <w:t xml:space="preserve">Di </w:t>
      </w:r>
      <w:proofErr w:type="spellStart"/>
      <w:r>
        <w:rPr>
          <w:rFonts w:ascii="Arial" w:hAnsi="Arial"/>
        </w:rPr>
        <w:t>Liberto</w:t>
      </w:r>
      <w:proofErr w:type="spellEnd"/>
      <w:r>
        <w:rPr>
          <w:rFonts w:ascii="Arial" w:hAnsi="Arial"/>
        </w:rPr>
        <w:t xml:space="preserve">, A., </w:t>
      </w:r>
      <w:proofErr w:type="spellStart"/>
      <w:r>
        <w:rPr>
          <w:rFonts w:ascii="Arial" w:hAnsi="Arial"/>
        </w:rPr>
        <w:t>Schivardi</w:t>
      </w:r>
      <w:proofErr w:type="spellEnd"/>
      <w:r>
        <w:rPr>
          <w:rFonts w:ascii="Arial" w:hAnsi="Arial"/>
        </w:rPr>
        <w:t xml:space="preserve">, F., and </w:t>
      </w:r>
      <w:proofErr w:type="spellStart"/>
      <w:r>
        <w:rPr>
          <w:rFonts w:ascii="Arial" w:hAnsi="Arial"/>
        </w:rPr>
        <w:t>Sulis</w:t>
      </w:r>
      <w:proofErr w:type="spellEnd"/>
      <w:r>
        <w:rPr>
          <w:rFonts w:ascii="Arial" w:hAnsi="Arial"/>
        </w:rPr>
        <w:t xml:space="preserve">, G. (2014) </w:t>
      </w:r>
      <w:r w:rsidRPr="00E36915">
        <w:rPr>
          <w:rFonts w:ascii="Arial" w:hAnsi="Arial"/>
          <w:i/>
        </w:rPr>
        <w:t>Managerial practices and students’ performance</w:t>
      </w:r>
      <w:r>
        <w:rPr>
          <w:rFonts w:ascii="Arial" w:hAnsi="Arial"/>
        </w:rPr>
        <w:t>. Rome: Economic Policy Panel Press.</w:t>
      </w:r>
    </w:p>
    <w:p w14:paraId="1F677080" w14:textId="7AA29089" w:rsidR="007A4B14" w:rsidRPr="007A4B14" w:rsidRDefault="007A4B14" w:rsidP="00FA494A">
      <w:pPr>
        <w:pStyle w:val="ListParagraph"/>
        <w:numPr>
          <w:ilvl w:val="0"/>
          <w:numId w:val="3"/>
        </w:numPr>
        <w:spacing w:after="0" w:line="360" w:lineRule="auto"/>
        <w:rPr>
          <w:rFonts w:ascii="Arial" w:hAnsi="Arial"/>
        </w:rPr>
      </w:pPr>
      <w:r w:rsidRPr="007A4B14">
        <w:rPr>
          <w:rFonts w:ascii="Arial" w:hAnsi="Arial"/>
        </w:rPr>
        <w:lastRenderedPageBreak/>
        <w:t xml:space="preserve">Donaldson, G. (2015) ‘Successful Futures 2022’ </w:t>
      </w:r>
      <w:hyperlink r:id="rId10" w:history="1">
        <w:r w:rsidRPr="00DB5BAE">
          <w:rPr>
            <w:rStyle w:val="Hyperlink"/>
            <w:rFonts w:ascii="Arial" w:hAnsi="Arial"/>
          </w:rPr>
          <w:t>https://gov.wales/sites/default/files/publications/2018-03/successful-futures.pdf</w:t>
        </w:r>
      </w:hyperlink>
      <w:r>
        <w:rPr>
          <w:rFonts w:ascii="Arial" w:hAnsi="Arial"/>
        </w:rPr>
        <w:t xml:space="preserve"> </w:t>
      </w:r>
      <w:r w:rsidRPr="007A4B14">
        <w:rPr>
          <w:rFonts w:ascii="Arial" w:hAnsi="Arial"/>
        </w:rPr>
        <w:t>[Accessed: 2nd March 2020].</w:t>
      </w:r>
    </w:p>
    <w:p w14:paraId="671E70CB" w14:textId="403409C7" w:rsidR="00FB65C7" w:rsidRPr="00995C3F" w:rsidRDefault="00FB65C7" w:rsidP="00FA494A">
      <w:pPr>
        <w:pStyle w:val="ListParagraph"/>
        <w:numPr>
          <w:ilvl w:val="0"/>
          <w:numId w:val="3"/>
        </w:numPr>
        <w:spacing w:after="0" w:line="360" w:lineRule="auto"/>
        <w:rPr>
          <w:rFonts w:ascii="Arial" w:hAnsi="Arial"/>
        </w:rPr>
      </w:pPr>
      <w:proofErr w:type="spellStart"/>
      <w:r>
        <w:rPr>
          <w:rFonts w:ascii="Arial" w:hAnsi="Arial"/>
        </w:rPr>
        <w:t>Earley</w:t>
      </w:r>
      <w:proofErr w:type="spellEnd"/>
      <w:r>
        <w:rPr>
          <w:rFonts w:ascii="Arial" w:hAnsi="Arial"/>
        </w:rPr>
        <w:t xml:space="preserve">, P., and </w:t>
      </w:r>
      <w:proofErr w:type="spellStart"/>
      <w:r>
        <w:rPr>
          <w:rFonts w:ascii="Arial" w:hAnsi="Arial"/>
        </w:rPr>
        <w:t>Greany</w:t>
      </w:r>
      <w:proofErr w:type="spellEnd"/>
      <w:r>
        <w:rPr>
          <w:rFonts w:ascii="Arial" w:hAnsi="Arial"/>
        </w:rPr>
        <w:t xml:space="preserve">, T. (2017) </w:t>
      </w:r>
      <w:r w:rsidRPr="00FB65C7">
        <w:rPr>
          <w:rFonts w:ascii="Arial" w:hAnsi="Arial"/>
          <w:i/>
        </w:rPr>
        <w:t>School leadership and education system reform.</w:t>
      </w:r>
      <w:r>
        <w:rPr>
          <w:rFonts w:ascii="Arial" w:hAnsi="Arial"/>
        </w:rPr>
        <w:t xml:space="preserve"> London: Bloomsbury Publishing.</w:t>
      </w:r>
    </w:p>
    <w:p w14:paraId="2790BB4A" w14:textId="5AB23FBA" w:rsidR="00596A3C" w:rsidRDefault="006E4F1F" w:rsidP="00FA494A">
      <w:pPr>
        <w:pStyle w:val="ListParagraph"/>
        <w:numPr>
          <w:ilvl w:val="0"/>
          <w:numId w:val="3"/>
        </w:numPr>
        <w:spacing w:after="0" w:line="360" w:lineRule="auto"/>
        <w:rPr>
          <w:rFonts w:ascii="Arial" w:hAnsi="Arial"/>
        </w:rPr>
      </w:pPr>
      <w:proofErr w:type="spellStart"/>
      <w:r w:rsidRPr="00596A3C">
        <w:rPr>
          <w:rFonts w:ascii="Arial" w:hAnsi="Arial"/>
        </w:rPr>
        <w:t>Estyn</w:t>
      </w:r>
      <w:proofErr w:type="spellEnd"/>
      <w:r w:rsidRPr="00596A3C">
        <w:rPr>
          <w:rFonts w:ascii="Arial" w:hAnsi="Arial"/>
        </w:rPr>
        <w:t xml:space="preserve"> (2018) ‘A report on </w:t>
      </w:r>
      <w:proofErr w:type="spellStart"/>
      <w:r w:rsidRPr="00596A3C">
        <w:rPr>
          <w:rFonts w:ascii="Arial" w:hAnsi="Arial"/>
          <w:highlight w:val="black"/>
        </w:rPr>
        <w:t>Maes</w:t>
      </w:r>
      <w:proofErr w:type="spellEnd"/>
      <w:r w:rsidRPr="00596A3C">
        <w:rPr>
          <w:rFonts w:ascii="Arial" w:hAnsi="Arial"/>
          <w:highlight w:val="black"/>
        </w:rPr>
        <w:t xml:space="preserve"> </w:t>
      </w:r>
      <w:proofErr w:type="spellStart"/>
      <w:r w:rsidRPr="00596A3C">
        <w:rPr>
          <w:rFonts w:ascii="Arial" w:hAnsi="Arial"/>
          <w:highlight w:val="black"/>
        </w:rPr>
        <w:t>yr</w:t>
      </w:r>
      <w:proofErr w:type="spellEnd"/>
      <w:r w:rsidRPr="00596A3C">
        <w:rPr>
          <w:rFonts w:ascii="Arial" w:hAnsi="Arial"/>
          <w:highlight w:val="black"/>
        </w:rPr>
        <w:t xml:space="preserve"> Haul</w:t>
      </w:r>
      <w:r w:rsidRPr="00596A3C">
        <w:rPr>
          <w:rFonts w:ascii="Arial" w:hAnsi="Arial"/>
        </w:rPr>
        <w:t xml:space="preserve"> Primary School’ https://www.estyn.gov.wales/provider/</w:t>
      </w:r>
      <w:r w:rsidRPr="00596A3C">
        <w:rPr>
          <w:rFonts w:ascii="Arial" w:hAnsi="Arial"/>
          <w:highlight w:val="black"/>
        </w:rPr>
        <w:t>maes-yr-haul-primary-school</w:t>
      </w:r>
      <w:r w:rsidRPr="00596A3C">
        <w:rPr>
          <w:rFonts w:ascii="Arial" w:hAnsi="Arial"/>
        </w:rPr>
        <w:t xml:space="preserve"> [Accessed: 2nd March 2020].</w:t>
      </w:r>
    </w:p>
    <w:p w14:paraId="03439718" w14:textId="69D02039" w:rsidR="008F3BDF" w:rsidRDefault="008F3BDF" w:rsidP="00FA494A">
      <w:pPr>
        <w:pStyle w:val="ListParagraph"/>
        <w:numPr>
          <w:ilvl w:val="0"/>
          <w:numId w:val="3"/>
        </w:numPr>
        <w:spacing w:after="0" w:line="360" w:lineRule="auto"/>
        <w:rPr>
          <w:rFonts w:ascii="Arial" w:hAnsi="Arial"/>
        </w:rPr>
      </w:pPr>
      <w:r>
        <w:rPr>
          <w:rFonts w:ascii="Arial" w:hAnsi="Arial"/>
        </w:rPr>
        <w:t xml:space="preserve">Fernandez, K. E. (2009) </w:t>
      </w:r>
      <w:proofErr w:type="spellStart"/>
      <w:r>
        <w:rPr>
          <w:rFonts w:ascii="Arial" w:hAnsi="Arial"/>
        </w:rPr>
        <w:t>Evaluationg</w:t>
      </w:r>
      <w:proofErr w:type="spellEnd"/>
      <w:r>
        <w:rPr>
          <w:rFonts w:ascii="Arial" w:hAnsi="Arial"/>
        </w:rPr>
        <w:t xml:space="preserve"> School Improvement Plans and their Effect on Academic Performance</w:t>
      </w:r>
      <w:r w:rsidR="00AC0995">
        <w:rPr>
          <w:rFonts w:ascii="Arial" w:hAnsi="Arial"/>
        </w:rPr>
        <w:t xml:space="preserve">. </w:t>
      </w:r>
      <w:r w:rsidR="00AC0995" w:rsidRPr="00AC0995">
        <w:rPr>
          <w:rFonts w:ascii="Arial" w:hAnsi="Arial"/>
          <w:i/>
        </w:rPr>
        <w:t>Educational Policy</w:t>
      </w:r>
      <w:r w:rsidR="00AC0995">
        <w:rPr>
          <w:rFonts w:ascii="Arial" w:hAnsi="Arial"/>
        </w:rPr>
        <w:t>, 25 (2), pp. 338 – 367.</w:t>
      </w:r>
    </w:p>
    <w:p w14:paraId="707109DD" w14:textId="2A4BBBB3" w:rsidR="00630FD8" w:rsidRDefault="00630FD8" w:rsidP="00FA494A">
      <w:pPr>
        <w:pStyle w:val="ListParagraph"/>
        <w:numPr>
          <w:ilvl w:val="0"/>
          <w:numId w:val="3"/>
        </w:numPr>
        <w:spacing w:after="0" w:line="360" w:lineRule="auto"/>
        <w:rPr>
          <w:rFonts w:ascii="Arial" w:hAnsi="Arial"/>
        </w:rPr>
      </w:pPr>
      <w:r w:rsidRPr="00630FD8">
        <w:rPr>
          <w:rFonts w:ascii="Arial" w:hAnsi="Arial"/>
        </w:rPr>
        <w:t xml:space="preserve">Fryer, R. H. </w:t>
      </w:r>
      <w:r w:rsidRPr="00630FD8">
        <w:rPr>
          <w:rFonts w:ascii="Arial" w:hAnsi="Arial"/>
          <w:i/>
        </w:rPr>
        <w:t>Learning for the twenty first century: first report of the National Advisory Group for Continuing Education and Lifelong Learning</w:t>
      </w:r>
      <w:r w:rsidRPr="00630FD8">
        <w:rPr>
          <w:rFonts w:ascii="Arial" w:hAnsi="Arial"/>
        </w:rPr>
        <w:t>. November 1997. (The Fryer Report).</w:t>
      </w:r>
    </w:p>
    <w:p w14:paraId="366C7CB2" w14:textId="214D0F47" w:rsidR="001231DF" w:rsidRPr="001231DF" w:rsidRDefault="001231DF" w:rsidP="00FA494A">
      <w:pPr>
        <w:pStyle w:val="ListParagraph"/>
        <w:numPr>
          <w:ilvl w:val="0"/>
          <w:numId w:val="3"/>
        </w:numPr>
        <w:spacing w:after="0" w:line="360" w:lineRule="auto"/>
        <w:rPr>
          <w:rFonts w:ascii="Arial" w:hAnsi="Arial"/>
        </w:rPr>
      </w:pPr>
      <w:r w:rsidRPr="001231DF">
        <w:rPr>
          <w:rFonts w:ascii="Arial" w:hAnsi="Arial"/>
        </w:rPr>
        <w:t xml:space="preserve">Green, S., and Hogan, D. (2005) </w:t>
      </w:r>
      <w:r w:rsidRPr="001231DF">
        <w:rPr>
          <w:rFonts w:ascii="Arial" w:hAnsi="Arial"/>
          <w:i/>
        </w:rPr>
        <w:t xml:space="preserve">Researching Children’s Experience: Approaches and Methods. </w:t>
      </w:r>
      <w:r w:rsidRPr="001231DF">
        <w:rPr>
          <w:rFonts w:ascii="Arial" w:hAnsi="Arial"/>
        </w:rPr>
        <w:t>London: Sage Publications Ltd.</w:t>
      </w:r>
    </w:p>
    <w:p w14:paraId="1A1D9053" w14:textId="5618DE15" w:rsidR="00960402" w:rsidRPr="00960402" w:rsidRDefault="00E36915" w:rsidP="00FA494A">
      <w:pPr>
        <w:pStyle w:val="ListParagraph"/>
        <w:numPr>
          <w:ilvl w:val="0"/>
          <w:numId w:val="3"/>
        </w:numPr>
        <w:spacing w:after="0" w:line="360" w:lineRule="auto"/>
        <w:rPr>
          <w:rFonts w:ascii="Arial" w:hAnsi="Arial"/>
        </w:rPr>
      </w:pPr>
      <w:proofErr w:type="spellStart"/>
      <w:r>
        <w:rPr>
          <w:rFonts w:ascii="Arial" w:hAnsi="Arial"/>
        </w:rPr>
        <w:t>Hanushek</w:t>
      </w:r>
      <w:proofErr w:type="spellEnd"/>
      <w:r>
        <w:rPr>
          <w:rFonts w:ascii="Arial" w:hAnsi="Arial"/>
        </w:rPr>
        <w:t xml:space="preserve">, E. A., Link, S., and </w:t>
      </w:r>
      <w:proofErr w:type="spellStart"/>
      <w:r>
        <w:rPr>
          <w:rFonts w:ascii="Arial" w:hAnsi="Arial"/>
        </w:rPr>
        <w:t>Woessmann</w:t>
      </w:r>
      <w:proofErr w:type="spellEnd"/>
      <w:r>
        <w:rPr>
          <w:rFonts w:ascii="Arial" w:hAnsi="Arial"/>
        </w:rPr>
        <w:t xml:space="preserve">, L. (2012) Does school autonomy make sense everywhere? </w:t>
      </w:r>
      <w:r w:rsidRPr="00E36915">
        <w:rPr>
          <w:rFonts w:ascii="Arial" w:hAnsi="Arial"/>
          <w:i/>
        </w:rPr>
        <w:t>Journal of Development Economics</w:t>
      </w:r>
      <w:r>
        <w:rPr>
          <w:rFonts w:ascii="Arial" w:hAnsi="Arial"/>
        </w:rPr>
        <w:t xml:space="preserve">, 296, pp. 212-232. </w:t>
      </w:r>
    </w:p>
    <w:p w14:paraId="4A494D92" w14:textId="298E29FD" w:rsidR="00596A3C" w:rsidRPr="00596A3C" w:rsidRDefault="00596A3C" w:rsidP="00FA494A">
      <w:pPr>
        <w:pStyle w:val="ListParagraph"/>
        <w:numPr>
          <w:ilvl w:val="0"/>
          <w:numId w:val="3"/>
        </w:numPr>
        <w:spacing w:after="0" w:line="360" w:lineRule="auto"/>
        <w:rPr>
          <w:rFonts w:ascii="Arial" w:hAnsi="Arial"/>
        </w:rPr>
      </w:pPr>
      <w:r w:rsidRPr="00596A3C">
        <w:rPr>
          <w:rFonts w:ascii="Arial" w:hAnsi="Arial"/>
        </w:rPr>
        <w:t>Har</w:t>
      </w:r>
      <w:r>
        <w:rPr>
          <w:rFonts w:ascii="Arial" w:hAnsi="Arial"/>
        </w:rPr>
        <w:t xml:space="preserve">greaves, D., Hopkins, D., </w:t>
      </w:r>
      <w:proofErr w:type="spellStart"/>
      <w:r>
        <w:rPr>
          <w:rFonts w:ascii="Arial" w:hAnsi="Arial"/>
        </w:rPr>
        <w:t>Leask</w:t>
      </w:r>
      <w:proofErr w:type="spellEnd"/>
      <w:r>
        <w:rPr>
          <w:rFonts w:ascii="Arial" w:hAnsi="Arial"/>
        </w:rPr>
        <w:t>, M.</w:t>
      </w:r>
      <w:r w:rsidRPr="00596A3C">
        <w:rPr>
          <w:rFonts w:ascii="Arial" w:hAnsi="Arial"/>
        </w:rPr>
        <w:t>, Connolly, J.</w:t>
      </w:r>
      <w:r>
        <w:rPr>
          <w:rFonts w:ascii="Arial" w:hAnsi="Arial"/>
        </w:rPr>
        <w:t>, and Robinson, P. (1989)</w:t>
      </w:r>
      <w:r w:rsidRPr="00596A3C">
        <w:rPr>
          <w:rFonts w:ascii="Arial" w:hAnsi="Arial"/>
        </w:rPr>
        <w:t xml:space="preserve"> </w:t>
      </w:r>
      <w:r w:rsidRPr="00596A3C">
        <w:rPr>
          <w:rFonts w:ascii="Arial" w:hAnsi="Arial"/>
          <w:i/>
        </w:rPr>
        <w:t xml:space="preserve">Planning for School Development: Advice to Governors, </w:t>
      </w:r>
      <w:proofErr w:type="spellStart"/>
      <w:r w:rsidRPr="00596A3C">
        <w:rPr>
          <w:rFonts w:ascii="Arial" w:hAnsi="Arial"/>
          <w:i/>
        </w:rPr>
        <w:t>Headteachers</w:t>
      </w:r>
      <w:proofErr w:type="spellEnd"/>
      <w:r w:rsidRPr="00596A3C">
        <w:rPr>
          <w:rFonts w:ascii="Arial" w:hAnsi="Arial"/>
          <w:i/>
        </w:rPr>
        <w:t xml:space="preserve"> and Teachers.</w:t>
      </w:r>
      <w:r>
        <w:rPr>
          <w:rFonts w:ascii="Arial" w:hAnsi="Arial"/>
        </w:rPr>
        <w:t xml:space="preserve"> </w:t>
      </w:r>
      <w:r w:rsidRPr="00596A3C">
        <w:rPr>
          <w:rFonts w:ascii="Arial" w:hAnsi="Arial"/>
        </w:rPr>
        <w:t>DES: London.</w:t>
      </w:r>
    </w:p>
    <w:p w14:paraId="4AC2AEA1" w14:textId="2518EFCE" w:rsidR="00596A3C" w:rsidRDefault="00596A3C" w:rsidP="00FA494A">
      <w:pPr>
        <w:pStyle w:val="ListParagraph"/>
        <w:numPr>
          <w:ilvl w:val="0"/>
          <w:numId w:val="3"/>
        </w:numPr>
        <w:spacing w:after="0" w:line="360" w:lineRule="auto"/>
        <w:rPr>
          <w:rFonts w:ascii="Arial" w:hAnsi="Arial"/>
        </w:rPr>
      </w:pPr>
      <w:r w:rsidRPr="00596A3C">
        <w:rPr>
          <w:rFonts w:ascii="Arial" w:hAnsi="Arial"/>
        </w:rPr>
        <w:t xml:space="preserve">Hutchinson, B. (1993) The Effective Reflective School: Visions and Pipedreams in Development Planning. </w:t>
      </w:r>
      <w:r w:rsidRPr="00596A3C">
        <w:rPr>
          <w:rFonts w:ascii="Arial" w:hAnsi="Arial"/>
          <w:i/>
        </w:rPr>
        <w:t>Educational Management &amp; Administration</w:t>
      </w:r>
      <w:r w:rsidRPr="00596A3C">
        <w:rPr>
          <w:rFonts w:ascii="Arial" w:hAnsi="Arial"/>
        </w:rPr>
        <w:t>, 21 (1), pp. 4-18.</w:t>
      </w:r>
    </w:p>
    <w:p w14:paraId="48B468AF" w14:textId="4183580C" w:rsidR="00CB0851" w:rsidRDefault="00CB0851" w:rsidP="00FA494A">
      <w:pPr>
        <w:pStyle w:val="ListParagraph"/>
        <w:numPr>
          <w:ilvl w:val="0"/>
          <w:numId w:val="3"/>
        </w:numPr>
        <w:spacing w:after="0" w:line="360" w:lineRule="auto"/>
        <w:rPr>
          <w:rFonts w:ascii="Arial" w:hAnsi="Arial"/>
        </w:rPr>
      </w:pPr>
      <w:r>
        <w:rPr>
          <w:rFonts w:ascii="Arial" w:hAnsi="Arial"/>
        </w:rPr>
        <w:t xml:space="preserve">Kelly, A. V. (1992) </w:t>
      </w:r>
      <w:r w:rsidRPr="00CB0851">
        <w:rPr>
          <w:rFonts w:ascii="Arial" w:hAnsi="Arial"/>
          <w:i/>
        </w:rPr>
        <w:t>Concepts of assessment.</w:t>
      </w:r>
      <w:r>
        <w:rPr>
          <w:rFonts w:ascii="Arial" w:hAnsi="Arial"/>
        </w:rPr>
        <w:t xml:space="preserve"> London: Paul Chapman.</w:t>
      </w:r>
    </w:p>
    <w:p w14:paraId="47E8E42D" w14:textId="2DB7F6AE" w:rsidR="00630FD8" w:rsidRDefault="006013AE" w:rsidP="00FA494A">
      <w:pPr>
        <w:pStyle w:val="ListParagraph"/>
        <w:numPr>
          <w:ilvl w:val="0"/>
          <w:numId w:val="3"/>
        </w:numPr>
        <w:spacing w:after="0" w:line="360" w:lineRule="auto"/>
        <w:rPr>
          <w:rFonts w:ascii="Arial" w:hAnsi="Arial"/>
        </w:rPr>
      </w:pPr>
      <w:proofErr w:type="spellStart"/>
      <w:r>
        <w:rPr>
          <w:rFonts w:ascii="Arial" w:hAnsi="Arial"/>
        </w:rPr>
        <w:t>Laevers</w:t>
      </w:r>
      <w:proofErr w:type="spellEnd"/>
      <w:r>
        <w:rPr>
          <w:rFonts w:ascii="Arial" w:hAnsi="Arial"/>
        </w:rPr>
        <w:t xml:space="preserve">, F. (2002) </w:t>
      </w:r>
      <w:r w:rsidRPr="006013AE">
        <w:rPr>
          <w:rFonts w:ascii="Arial" w:hAnsi="Arial"/>
          <w:i/>
        </w:rPr>
        <w:t>A process-oriented Child Monitoring System for Young Children (Experiential education series).</w:t>
      </w:r>
      <w:r>
        <w:rPr>
          <w:rFonts w:ascii="Arial" w:hAnsi="Arial"/>
        </w:rPr>
        <w:t xml:space="preserve"> New York: Centre for Experiential Education. </w:t>
      </w:r>
    </w:p>
    <w:p w14:paraId="057F3925" w14:textId="3756E03F" w:rsidR="00BB5F1C" w:rsidRPr="00630FD8" w:rsidRDefault="00BB5F1C" w:rsidP="00FA494A">
      <w:pPr>
        <w:pStyle w:val="ListParagraph"/>
        <w:numPr>
          <w:ilvl w:val="0"/>
          <w:numId w:val="3"/>
        </w:numPr>
        <w:spacing w:after="0" w:line="360" w:lineRule="auto"/>
        <w:rPr>
          <w:rFonts w:ascii="Arial" w:hAnsi="Arial"/>
        </w:rPr>
      </w:pPr>
      <w:proofErr w:type="spellStart"/>
      <w:r>
        <w:rPr>
          <w:rFonts w:ascii="Arial" w:hAnsi="Arial"/>
        </w:rPr>
        <w:t>MacGilchrist</w:t>
      </w:r>
      <w:proofErr w:type="spellEnd"/>
      <w:r>
        <w:rPr>
          <w:rFonts w:ascii="Arial" w:hAnsi="Arial"/>
        </w:rPr>
        <w:t>, B., and</w:t>
      </w:r>
      <w:r w:rsidRPr="00BB5F1C">
        <w:rPr>
          <w:rFonts w:ascii="Arial" w:hAnsi="Arial"/>
        </w:rPr>
        <w:t xml:space="preserve"> </w:t>
      </w:r>
      <w:proofErr w:type="spellStart"/>
      <w:r w:rsidRPr="00BB5F1C">
        <w:rPr>
          <w:rFonts w:ascii="Arial" w:hAnsi="Arial"/>
        </w:rPr>
        <w:t>Mortimore</w:t>
      </w:r>
      <w:proofErr w:type="spellEnd"/>
      <w:r>
        <w:rPr>
          <w:rFonts w:ascii="Arial" w:hAnsi="Arial"/>
        </w:rPr>
        <w:t>,</w:t>
      </w:r>
      <w:r w:rsidRPr="00BB5F1C">
        <w:rPr>
          <w:rFonts w:ascii="Arial" w:hAnsi="Arial"/>
        </w:rPr>
        <w:t xml:space="preserve"> P</w:t>
      </w:r>
      <w:r>
        <w:rPr>
          <w:rFonts w:ascii="Arial" w:hAnsi="Arial"/>
        </w:rPr>
        <w:t>.</w:t>
      </w:r>
      <w:r w:rsidRPr="00BB5F1C">
        <w:rPr>
          <w:rFonts w:ascii="Arial" w:hAnsi="Arial"/>
        </w:rPr>
        <w:t xml:space="preserve"> </w:t>
      </w:r>
      <w:r>
        <w:rPr>
          <w:rFonts w:ascii="Arial" w:hAnsi="Arial"/>
        </w:rPr>
        <w:t>(1995)</w:t>
      </w:r>
      <w:r w:rsidRPr="00BB5F1C">
        <w:rPr>
          <w:rFonts w:ascii="Arial" w:hAnsi="Arial"/>
        </w:rPr>
        <w:t xml:space="preserve"> The impact of school development planning in primary schools. </w:t>
      </w:r>
      <w:r w:rsidRPr="00BB5F1C">
        <w:rPr>
          <w:rFonts w:ascii="Arial" w:hAnsi="Arial"/>
          <w:i/>
        </w:rPr>
        <w:t>Schools Effectiveness and School Improvement,</w:t>
      </w:r>
      <w:r>
        <w:rPr>
          <w:rFonts w:ascii="Arial" w:hAnsi="Arial"/>
        </w:rPr>
        <w:t xml:space="preserve"> 8 (1) pp. </w:t>
      </w:r>
      <w:r w:rsidRPr="00BB5F1C">
        <w:rPr>
          <w:rFonts w:ascii="Arial" w:hAnsi="Arial"/>
        </w:rPr>
        <w:t>198-218.</w:t>
      </w:r>
    </w:p>
    <w:p w14:paraId="57785D22" w14:textId="275B44AA" w:rsidR="0028125F" w:rsidRDefault="0028125F" w:rsidP="00FA494A">
      <w:pPr>
        <w:pStyle w:val="ListParagraph"/>
        <w:numPr>
          <w:ilvl w:val="0"/>
          <w:numId w:val="3"/>
        </w:numPr>
        <w:spacing w:after="0" w:line="360" w:lineRule="auto"/>
        <w:rPr>
          <w:rFonts w:ascii="Arial" w:hAnsi="Arial"/>
        </w:rPr>
      </w:pPr>
      <w:r>
        <w:rPr>
          <w:rFonts w:ascii="Arial" w:hAnsi="Arial"/>
        </w:rPr>
        <w:t xml:space="preserve">Marmot, M. (2010) </w:t>
      </w:r>
      <w:r w:rsidRPr="00BB5F1C">
        <w:rPr>
          <w:rStyle w:val="AssignBodyChar"/>
          <w:i/>
        </w:rPr>
        <w:t xml:space="preserve">Fair Society, Healthy Lives: Strategic review of health inequalities in England. </w:t>
      </w:r>
      <w:r>
        <w:rPr>
          <w:rFonts w:ascii="Arial" w:hAnsi="Arial"/>
        </w:rPr>
        <w:t xml:space="preserve">London: </w:t>
      </w:r>
      <w:proofErr w:type="spellStart"/>
      <w:r>
        <w:rPr>
          <w:rFonts w:ascii="Arial" w:hAnsi="Arial"/>
        </w:rPr>
        <w:t>Falmer</w:t>
      </w:r>
      <w:proofErr w:type="spellEnd"/>
      <w:r>
        <w:rPr>
          <w:rFonts w:ascii="Arial" w:hAnsi="Arial"/>
        </w:rPr>
        <w:t xml:space="preserve"> Press.</w:t>
      </w:r>
    </w:p>
    <w:p w14:paraId="7365F1B7" w14:textId="3282D883" w:rsidR="00630FD8" w:rsidRPr="00630FD8" w:rsidRDefault="00630FD8" w:rsidP="00FA494A">
      <w:pPr>
        <w:pStyle w:val="ListParagraph"/>
        <w:numPr>
          <w:ilvl w:val="0"/>
          <w:numId w:val="3"/>
        </w:numPr>
        <w:spacing w:after="0" w:line="360" w:lineRule="auto"/>
        <w:rPr>
          <w:rFonts w:ascii="Arial" w:hAnsi="Arial"/>
        </w:rPr>
      </w:pPr>
      <w:r w:rsidRPr="00630FD8">
        <w:rPr>
          <w:rFonts w:ascii="Arial" w:hAnsi="Arial"/>
        </w:rPr>
        <w:t xml:space="preserve">McGivney, V. (2000) </w:t>
      </w:r>
      <w:r w:rsidRPr="00630FD8">
        <w:rPr>
          <w:rFonts w:ascii="Arial" w:hAnsi="Arial"/>
          <w:i/>
        </w:rPr>
        <w:t>Working with excluded groups</w:t>
      </w:r>
      <w:r w:rsidRPr="00630FD8">
        <w:rPr>
          <w:rFonts w:ascii="Arial" w:hAnsi="Arial"/>
        </w:rPr>
        <w:t xml:space="preserve">. </w:t>
      </w:r>
      <w:r>
        <w:rPr>
          <w:rFonts w:ascii="Arial" w:hAnsi="Arial"/>
        </w:rPr>
        <w:t xml:space="preserve">Italy: </w:t>
      </w:r>
      <w:r w:rsidRPr="00630FD8">
        <w:rPr>
          <w:rFonts w:ascii="Arial" w:hAnsi="Arial"/>
        </w:rPr>
        <w:t>NIACE.</w:t>
      </w:r>
    </w:p>
    <w:p w14:paraId="2D199811" w14:textId="6106757D" w:rsidR="00AD5162" w:rsidRDefault="00AD5162" w:rsidP="00FA494A">
      <w:pPr>
        <w:pStyle w:val="ListParagraph"/>
        <w:numPr>
          <w:ilvl w:val="0"/>
          <w:numId w:val="3"/>
        </w:numPr>
        <w:spacing w:after="0" w:line="360" w:lineRule="auto"/>
        <w:rPr>
          <w:rFonts w:ascii="Arial" w:hAnsi="Arial"/>
        </w:rPr>
      </w:pPr>
      <w:r>
        <w:rPr>
          <w:rFonts w:ascii="Arial" w:hAnsi="Arial"/>
        </w:rPr>
        <w:t xml:space="preserve">Musgrave, J. (2017) </w:t>
      </w:r>
      <w:r w:rsidRPr="00AD5162">
        <w:rPr>
          <w:rFonts w:ascii="Arial" w:hAnsi="Arial"/>
          <w:i/>
        </w:rPr>
        <w:t>Supporting children’s health and well-being</w:t>
      </w:r>
      <w:r>
        <w:rPr>
          <w:rFonts w:ascii="Arial" w:hAnsi="Arial"/>
        </w:rPr>
        <w:t>. London: SAGE Publications Ltd.</w:t>
      </w:r>
    </w:p>
    <w:p w14:paraId="4FD6156D" w14:textId="6A5957EC" w:rsidR="00AB5952" w:rsidRDefault="00AB5952" w:rsidP="00FA494A">
      <w:pPr>
        <w:pStyle w:val="ListParagraph"/>
        <w:numPr>
          <w:ilvl w:val="0"/>
          <w:numId w:val="3"/>
        </w:numPr>
        <w:spacing w:after="0" w:line="360" w:lineRule="auto"/>
        <w:rPr>
          <w:rFonts w:ascii="Arial" w:hAnsi="Arial"/>
        </w:rPr>
      </w:pPr>
      <w:r>
        <w:rPr>
          <w:rFonts w:ascii="Arial" w:hAnsi="Arial"/>
        </w:rPr>
        <w:t>Plant, T. (2006)</w:t>
      </w:r>
      <w:r w:rsidRPr="00AB5952">
        <w:t xml:space="preserve"> </w:t>
      </w:r>
      <w:r w:rsidRPr="00AB5952">
        <w:rPr>
          <w:rFonts w:ascii="Arial" w:hAnsi="Arial"/>
        </w:rPr>
        <w:t xml:space="preserve">Public sector strategic </w:t>
      </w:r>
      <w:r>
        <w:rPr>
          <w:rFonts w:ascii="Arial" w:hAnsi="Arial"/>
        </w:rPr>
        <w:t xml:space="preserve">planning: An emergent approach. </w:t>
      </w:r>
      <w:r w:rsidRPr="00AB5952">
        <w:rPr>
          <w:rFonts w:ascii="Arial" w:hAnsi="Arial"/>
          <w:i/>
        </w:rPr>
        <w:t>Performance Improvement</w:t>
      </w:r>
      <w:r w:rsidRPr="00AB5952">
        <w:rPr>
          <w:rFonts w:ascii="Arial" w:hAnsi="Arial"/>
        </w:rPr>
        <w:t>, 45</w:t>
      </w:r>
      <w:r>
        <w:rPr>
          <w:rFonts w:ascii="Arial" w:hAnsi="Arial"/>
        </w:rPr>
        <w:t xml:space="preserve"> </w:t>
      </w:r>
      <w:r w:rsidRPr="00AB5952">
        <w:rPr>
          <w:rFonts w:ascii="Arial" w:hAnsi="Arial"/>
        </w:rPr>
        <w:t>(5), pp.5–7.</w:t>
      </w:r>
    </w:p>
    <w:p w14:paraId="4496266A" w14:textId="18066DCA" w:rsidR="008F3BDF" w:rsidRDefault="008F3BDF" w:rsidP="00FA494A">
      <w:pPr>
        <w:pStyle w:val="ListParagraph"/>
        <w:numPr>
          <w:ilvl w:val="0"/>
          <w:numId w:val="3"/>
        </w:numPr>
        <w:spacing w:after="0" w:line="360" w:lineRule="auto"/>
        <w:rPr>
          <w:rFonts w:ascii="Arial" w:hAnsi="Arial"/>
        </w:rPr>
      </w:pPr>
      <w:proofErr w:type="spellStart"/>
      <w:r w:rsidRPr="008F3BDF">
        <w:rPr>
          <w:rFonts w:ascii="Arial" w:hAnsi="Arial"/>
        </w:rPr>
        <w:lastRenderedPageBreak/>
        <w:t>Preedy</w:t>
      </w:r>
      <w:proofErr w:type="spellEnd"/>
      <w:r w:rsidRPr="008F3BDF">
        <w:rPr>
          <w:rFonts w:ascii="Arial" w:hAnsi="Arial"/>
        </w:rPr>
        <w:t xml:space="preserve">, M., </w:t>
      </w:r>
      <w:proofErr w:type="spellStart"/>
      <w:r w:rsidRPr="008F3BDF">
        <w:rPr>
          <w:rFonts w:ascii="Arial" w:hAnsi="Arial"/>
        </w:rPr>
        <w:t>G</w:t>
      </w:r>
      <w:r>
        <w:rPr>
          <w:rFonts w:ascii="Arial" w:hAnsi="Arial"/>
        </w:rPr>
        <w:t>latter</w:t>
      </w:r>
      <w:proofErr w:type="spellEnd"/>
      <w:r>
        <w:rPr>
          <w:rFonts w:ascii="Arial" w:hAnsi="Arial"/>
        </w:rPr>
        <w:t xml:space="preserve">, R., &amp; </w:t>
      </w:r>
      <w:proofErr w:type="spellStart"/>
      <w:r>
        <w:rPr>
          <w:rFonts w:ascii="Arial" w:hAnsi="Arial"/>
        </w:rPr>
        <w:t>Levaçic</w:t>
      </w:r>
      <w:proofErr w:type="spellEnd"/>
      <w:r>
        <w:rPr>
          <w:rFonts w:ascii="Arial" w:hAnsi="Arial"/>
        </w:rPr>
        <w:t>, R., (</w:t>
      </w:r>
      <w:proofErr w:type="spellStart"/>
      <w:r>
        <w:rPr>
          <w:rFonts w:ascii="Arial" w:hAnsi="Arial"/>
        </w:rPr>
        <w:t>Eds</w:t>
      </w:r>
      <w:proofErr w:type="spellEnd"/>
      <w:r>
        <w:rPr>
          <w:rFonts w:ascii="Arial" w:hAnsi="Arial"/>
        </w:rPr>
        <w:t xml:space="preserve">). (1997) </w:t>
      </w:r>
      <w:r w:rsidRPr="008F3BDF">
        <w:rPr>
          <w:rFonts w:ascii="Arial" w:hAnsi="Arial"/>
          <w:i/>
        </w:rPr>
        <w:t>Educational management: Strategy, quality, and resources.</w:t>
      </w:r>
      <w:r w:rsidRPr="008F3BDF">
        <w:rPr>
          <w:rFonts w:ascii="Arial" w:hAnsi="Arial"/>
        </w:rPr>
        <w:t xml:space="preserve"> Buckingham, UK: Open University Press.</w:t>
      </w:r>
    </w:p>
    <w:p w14:paraId="29CB466D" w14:textId="40A4BF65" w:rsidR="008F3BDF" w:rsidRDefault="008F3BDF" w:rsidP="00FA494A">
      <w:pPr>
        <w:pStyle w:val="ListParagraph"/>
        <w:numPr>
          <w:ilvl w:val="0"/>
          <w:numId w:val="3"/>
        </w:numPr>
        <w:spacing w:after="0" w:line="360" w:lineRule="auto"/>
        <w:rPr>
          <w:rFonts w:ascii="Arial" w:hAnsi="Arial"/>
        </w:rPr>
      </w:pPr>
      <w:r>
        <w:rPr>
          <w:rFonts w:ascii="Arial" w:hAnsi="Arial"/>
        </w:rPr>
        <w:t>Schechter, C., Sykes, I., and Rosenfeld, J. (2004)</w:t>
      </w:r>
      <w:r w:rsidRPr="008F3BDF">
        <w:rPr>
          <w:rFonts w:ascii="Arial" w:hAnsi="Arial"/>
        </w:rPr>
        <w:t xml:space="preserve"> Learning from success: A leverage for transforming schools into learning communities. </w:t>
      </w:r>
      <w:r w:rsidRPr="008F3BDF">
        <w:rPr>
          <w:rFonts w:ascii="Arial" w:hAnsi="Arial"/>
          <w:i/>
        </w:rPr>
        <w:t>Planning and Changing</w:t>
      </w:r>
      <w:r w:rsidRPr="008F3BDF">
        <w:rPr>
          <w:rFonts w:ascii="Arial" w:hAnsi="Arial"/>
        </w:rPr>
        <w:t>, 35</w:t>
      </w:r>
      <w:r>
        <w:rPr>
          <w:rFonts w:ascii="Arial" w:hAnsi="Arial"/>
        </w:rPr>
        <w:t xml:space="preserve"> (</w:t>
      </w:r>
      <w:r w:rsidRPr="008F3BDF">
        <w:rPr>
          <w:rFonts w:ascii="Arial" w:hAnsi="Arial"/>
        </w:rPr>
        <w:t xml:space="preserve">4), </w:t>
      </w:r>
      <w:r>
        <w:rPr>
          <w:rFonts w:ascii="Arial" w:hAnsi="Arial"/>
        </w:rPr>
        <w:t xml:space="preserve">pp. </w:t>
      </w:r>
      <w:r w:rsidRPr="008F3BDF">
        <w:rPr>
          <w:rFonts w:ascii="Arial" w:hAnsi="Arial"/>
        </w:rPr>
        <w:t>154-168.</w:t>
      </w:r>
    </w:p>
    <w:p w14:paraId="2495A1BA" w14:textId="7D8A7229" w:rsidR="00FB65C7" w:rsidRDefault="00FB65C7" w:rsidP="00FA494A">
      <w:pPr>
        <w:pStyle w:val="ListParagraph"/>
        <w:numPr>
          <w:ilvl w:val="0"/>
          <w:numId w:val="3"/>
        </w:numPr>
        <w:spacing w:after="0" w:line="360" w:lineRule="auto"/>
        <w:rPr>
          <w:rFonts w:ascii="Arial" w:hAnsi="Arial"/>
        </w:rPr>
      </w:pPr>
      <w:proofErr w:type="spellStart"/>
      <w:r>
        <w:rPr>
          <w:rFonts w:ascii="Arial" w:hAnsi="Arial"/>
        </w:rPr>
        <w:t>Schleicher</w:t>
      </w:r>
      <w:proofErr w:type="spellEnd"/>
      <w:r>
        <w:rPr>
          <w:rFonts w:ascii="Arial" w:hAnsi="Arial"/>
        </w:rPr>
        <w:t xml:space="preserve">, A. (2011) </w:t>
      </w:r>
      <w:r w:rsidRPr="00FB65C7">
        <w:rPr>
          <w:rFonts w:ascii="Arial" w:hAnsi="Arial"/>
          <w:i/>
        </w:rPr>
        <w:t xml:space="preserve">Building a high-quality teaching profession: Lessons from around the world. </w:t>
      </w:r>
      <w:r>
        <w:rPr>
          <w:rFonts w:ascii="Arial" w:hAnsi="Arial"/>
        </w:rPr>
        <w:t>Paris: OECD.</w:t>
      </w:r>
    </w:p>
    <w:p w14:paraId="434A8E33" w14:textId="5058798D" w:rsidR="008F3BDF" w:rsidRDefault="008F3BDF" w:rsidP="00FA494A">
      <w:pPr>
        <w:pStyle w:val="ListParagraph"/>
        <w:numPr>
          <w:ilvl w:val="0"/>
          <w:numId w:val="3"/>
        </w:numPr>
        <w:spacing w:after="0" w:line="360" w:lineRule="auto"/>
        <w:rPr>
          <w:rFonts w:ascii="Arial" w:hAnsi="Arial"/>
        </w:rPr>
      </w:pPr>
      <w:proofErr w:type="spellStart"/>
      <w:r>
        <w:rPr>
          <w:rFonts w:ascii="Arial" w:hAnsi="Arial"/>
        </w:rPr>
        <w:t>Shipps</w:t>
      </w:r>
      <w:proofErr w:type="spellEnd"/>
      <w:r>
        <w:rPr>
          <w:rFonts w:ascii="Arial" w:hAnsi="Arial"/>
        </w:rPr>
        <w:t xml:space="preserve">, D., </w:t>
      </w:r>
      <w:proofErr w:type="spellStart"/>
      <w:r>
        <w:rPr>
          <w:rFonts w:ascii="Arial" w:hAnsi="Arial"/>
        </w:rPr>
        <w:t>Kahne</w:t>
      </w:r>
      <w:proofErr w:type="spellEnd"/>
      <w:r>
        <w:rPr>
          <w:rFonts w:ascii="Arial" w:hAnsi="Arial"/>
        </w:rPr>
        <w:t xml:space="preserve">, J., and </w:t>
      </w:r>
      <w:proofErr w:type="spellStart"/>
      <w:r>
        <w:rPr>
          <w:rFonts w:ascii="Arial" w:hAnsi="Arial"/>
        </w:rPr>
        <w:t>Smylie</w:t>
      </w:r>
      <w:proofErr w:type="spellEnd"/>
      <w:r>
        <w:rPr>
          <w:rFonts w:ascii="Arial" w:hAnsi="Arial"/>
        </w:rPr>
        <w:t>, M. A. (1999)</w:t>
      </w:r>
      <w:r w:rsidRPr="008F3BDF">
        <w:rPr>
          <w:rFonts w:ascii="Arial" w:hAnsi="Arial"/>
        </w:rPr>
        <w:t xml:space="preserve"> The politics of urban school reform: Legitimacy, city growth, and school improvement in Chicago. </w:t>
      </w:r>
      <w:r w:rsidRPr="008F3BDF">
        <w:rPr>
          <w:rFonts w:ascii="Arial" w:hAnsi="Arial"/>
          <w:i/>
        </w:rPr>
        <w:t>Educational Policy</w:t>
      </w:r>
      <w:r w:rsidRPr="008F3BDF">
        <w:rPr>
          <w:rFonts w:ascii="Arial" w:hAnsi="Arial"/>
        </w:rPr>
        <w:t xml:space="preserve">, 13, </w:t>
      </w:r>
      <w:r>
        <w:rPr>
          <w:rFonts w:ascii="Arial" w:hAnsi="Arial"/>
        </w:rPr>
        <w:t xml:space="preserve">pp. </w:t>
      </w:r>
      <w:r w:rsidRPr="008F3BDF">
        <w:rPr>
          <w:rFonts w:ascii="Arial" w:hAnsi="Arial"/>
        </w:rPr>
        <w:t xml:space="preserve">518-545. </w:t>
      </w:r>
    </w:p>
    <w:p w14:paraId="6D3C02A4" w14:textId="4E1A030F" w:rsidR="009E7D1A" w:rsidRDefault="009E7D1A" w:rsidP="00FA494A">
      <w:pPr>
        <w:pStyle w:val="ListParagraph"/>
        <w:numPr>
          <w:ilvl w:val="0"/>
          <w:numId w:val="3"/>
        </w:numPr>
        <w:spacing w:after="0" w:line="360" w:lineRule="auto"/>
        <w:rPr>
          <w:rFonts w:ascii="Arial" w:hAnsi="Arial"/>
        </w:rPr>
      </w:pPr>
      <w:r>
        <w:rPr>
          <w:rFonts w:ascii="Arial" w:hAnsi="Arial"/>
        </w:rPr>
        <w:t xml:space="preserve">Skidmore, D. (2004) </w:t>
      </w:r>
      <w:r w:rsidRPr="009E7D1A">
        <w:rPr>
          <w:rFonts w:ascii="Arial" w:hAnsi="Arial"/>
          <w:i/>
        </w:rPr>
        <w:t>Inclusion: The dynamic of school development: The dynamic of school development.</w:t>
      </w:r>
      <w:r>
        <w:rPr>
          <w:rFonts w:ascii="Arial" w:hAnsi="Arial"/>
        </w:rPr>
        <w:t xml:space="preserve"> Maidenhead: Open University Press.</w:t>
      </w:r>
    </w:p>
    <w:p w14:paraId="4A7DBDD4" w14:textId="46F2AF57" w:rsidR="00960402" w:rsidRDefault="00960402" w:rsidP="00FA494A">
      <w:pPr>
        <w:pStyle w:val="ListParagraph"/>
        <w:numPr>
          <w:ilvl w:val="0"/>
          <w:numId w:val="3"/>
        </w:numPr>
        <w:spacing w:after="0" w:line="360" w:lineRule="auto"/>
        <w:rPr>
          <w:rFonts w:ascii="Arial" w:hAnsi="Arial"/>
        </w:rPr>
      </w:pPr>
      <w:proofErr w:type="spellStart"/>
      <w:r>
        <w:rPr>
          <w:rFonts w:ascii="Arial" w:hAnsi="Arial"/>
        </w:rPr>
        <w:t>Underdown</w:t>
      </w:r>
      <w:proofErr w:type="spellEnd"/>
      <w:r>
        <w:rPr>
          <w:rFonts w:ascii="Arial" w:hAnsi="Arial"/>
        </w:rPr>
        <w:t xml:space="preserve">, A. (2006) </w:t>
      </w:r>
      <w:r w:rsidRPr="00960402">
        <w:rPr>
          <w:rStyle w:val="QuoteChar"/>
        </w:rPr>
        <w:t>Young children’s health and well-being</w:t>
      </w:r>
      <w:r>
        <w:rPr>
          <w:rFonts w:ascii="Arial" w:hAnsi="Arial"/>
        </w:rPr>
        <w:t xml:space="preserve">. Maidenhead, England: Open University Press. </w:t>
      </w:r>
    </w:p>
    <w:p w14:paraId="673D76F8" w14:textId="5B0D371F" w:rsidR="00AB5952" w:rsidRDefault="00AB5952" w:rsidP="00FA494A">
      <w:pPr>
        <w:pStyle w:val="ListParagraph"/>
        <w:numPr>
          <w:ilvl w:val="0"/>
          <w:numId w:val="3"/>
        </w:numPr>
        <w:spacing w:after="0" w:line="360" w:lineRule="auto"/>
        <w:rPr>
          <w:rFonts w:ascii="Arial" w:hAnsi="Arial"/>
        </w:rPr>
      </w:pPr>
      <w:r>
        <w:rPr>
          <w:rFonts w:ascii="Arial" w:hAnsi="Arial"/>
        </w:rPr>
        <w:t>Steen, M. (2017</w:t>
      </w:r>
      <w:r w:rsidRPr="00AB5952">
        <w:rPr>
          <w:rFonts w:ascii="Arial" w:hAnsi="Arial"/>
        </w:rPr>
        <w:t xml:space="preserve"> Managing Bottom up Strategizing: Collective Sense</w:t>
      </w:r>
      <w:r>
        <w:rPr>
          <w:rFonts w:ascii="Arial" w:hAnsi="Arial"/>
        </w:rPr>
        <w:t xml:space="preserve"> </w:t>
      </w:r>
      <w:r w:rsidRPr="00AB5952">
        <w:rPr>
          <w:rFonts w:ascii="Arial" w:hAnsi="Arial"/>
        </w:rPr>
        <w:t xml:space="preserve">making of Strategic Issues in a Dutch Bank. </w:t>
      </w:r>
      <w:r w:rsidRPr="00AB5952">
        <w:rPr>
          <w:rFonts w:ascii="Arial" w:hAnsi="Arial"/>
          <w:i/>
        </w:rPr>
        <w:t>Long Range Planning</w:t>
      </w:r>
      <w:r w:rsidRPr="00AB5952">
        <w:rPr>
          <w:rFonts w:ascii="Arial" w:hAnsi="Arial"/>
        </w:rPr>
        <w:t>, 50</w:t>
      </w:r>
      <w:r>
        <w:rPr>
          <w:rFonts w:ascii="Arial" w:hAnsi="Arial"/>
        </w:rPr>
        <w:t xml:space="preserve"> </w:t>
      </w:r>
      <w:r w:rsidRPr="00AB5952">
        <w:rPr>
          <w:rFonts w:ascii="Arial" w:hAnsi="Arial"/>
        </w:rPr>
        <w:t>(6), pp.766–782.</w:t>
      </w:r>
    </w:p>
    <w:p w14:paraId="1ED9BE3D" w14:textId="0E7F7C78" w:rsidR="00E55E38" w:rsidRDefault="00E55E38" w:rsidP="00FA494A">
      <w:pPr>
        <w:pStyle w:val="ListParagraph"/>
        <w:numPr>
          <w:ilvl w:val="0"/>
          <w:numId w:val="3"/>
        </w:numPr>
        <w:spacing w:after="0" w:line="360" w:lineRule="auto"/>
        <w:rPr>
          <w:rFonts w:ascii="Arial" w:hAnsi="Arial"/>
        </w:rPr>
      </w:pPr>
      <w:r>
        <w:rPr>
          <w:rFonts w:ascii="Arial" w:hAnsi="Arial"/>
        </w:rPr>
        <w:t xml:space="preserve">Welsh Government (2014) ‘School development plans’ </w:t>
      </w:r>
      <w:hyperlink r:id="rId11" w:history="1">
        <w:r w:rsidRPr="00DB5BAE">
          <w:rPr>
            <w:rStyle w:val="Hyperlink"/>
            <w:rFonts w:ascii="Arial" w:hAnsi="Arial"/>
          </w:rPr>
          <w:t>https://gov.wales/sites/default/files/publications/2018-03/school-development-plans.pdf</w:t>
        </w:r>
      </w:hyperlink>
      <w:r>
        <w:rPr>
          <w:rFonts w:ascii="Arial" w:hAnsi="Arial"/>
        </w:rPr>
        <w:t xml:space="preserve"> [Accessed: 4</w:t>
      </w:r>
      <w:r w:rsidRPr="00E55E38">
        <w:rPr>
          <w:rFonts w:ascii="Arial" w:hAnsi="Arial"/>
          <w:vertAlign w:val="superscript"/>
        </w:rPr>
        <w:t>th</w:t>
      </w:r>
      <w:r>
        <w:rPr>
          <w:rFonts w:ascii="Arial" w:hAnsi="Arial"/>
        </w:rPr>
        <w:t xml:space="preserve"> March 2020]. </w:t>
      </w:r>
    </w:p>
    <w:p w14:paraId="4BD6D153" w14:textId="17242EE1" w:rsidR="001231DF" w:rsidRDefault="001231DF" w:rsidP="00FA494A">
      <w:pPr>
        <w:pStyle w:val="ListParagraph"/>
        <w:numPr>
          <w:ilvl w:val="0"/>
          <w:numId w:val="3"/>
        </w:numPr>
        <w:spacing w:after="0" w:line="360" w:lineRule="auto"/>
        <w:rPr>
          <w:rFonts w:ascii="Arial" w:hAnsi="Arial"/>
        </w:rPr>
      </w:pPr>
      <w:r>
        <w:rPr>
          <w:rFonts w:ascii="Arial" w:hAnsi="Arial"/>
        </w:rPr>
        <w:t xml:space="preserve">White, P. (2009) </w:t>
      </w:r>
      <w:r w:rsidRPr="001231DF">
        <w:rPr>
          <w:rFonts w:ascii="Arial" w:hAnsi="Arial"/>
          <w:i/>
        </w:rPr>
        <w:t>Developing research questions: A guide for social scientists</w:t>
      </w:r>
      <w:r>
        <w:rPr>
          <w:rFonts w:ascii="Arial" w:hAnsi="Arial"/>
        </w:rPr>
        <w:t>. Basingstoke: Palgrave MacMillan.</w:t>
      </w:r>
    </w:p>
    <w:p w14:paraId="2CB0BC0A" w14:textId="01409097" w:rsidR="00BB5F1C" w:rsidRPr="00596A3C" w:rsidRDefault="00BB5F1C" w:rsidP="00FA494A">
      <w:pPr>
        <w:pStyle w:val="ListParagraph"/>
        <w:numPr>
          <w:ilvl w:val="0"/>
          <w:numId w:val="3"/>
        </w:numPr>
        <w:spacing w:after="0" w:line="360" w:lineRule="auto"/>
        <w:rPr>
          <w:rFonts w:ascii="Arial" w:hAnsi="Arial"/>
        </w:rPr>
      </w:pPr>
      <w:proofErr w:type="spellStart"/>
      <w:r>
        <w:rPr>
          <w:rFonts w:ascii="Arial" w:hAnsi="Arial"/>
        </w:rPr>
        <w:t>Xaba</w:t>
      </w:r>
      <w:proofErr w:type="spellEnd"/>
      <w:r>
        <w:rPr>
          <w:rFonts w:ascii="Arial" w:hAnsi="Arial"/>
        </w:rPr>
        <w:t xml:space="preserve">, M. (2006) The difficulties of school development planning. </w:t>
      </w:r>
      <w:r w:rsidRPr="00BB5F1C">
        <w:rPr>
          <w:rFonts w:ascii="Arial" w:hAnsi="Arial"/>
          <w:i/>
        </w:rPr>
        <w:t>South African Journal of Education</w:t>
      </w:r>
      <w:r>
        <w:rPr>
          <w:rFonts w:ascii="Arial" w:hAnsi="Arial"/>
        </w:rPr>
        <w:t>, 26 (1), pp. 15-26.</w:t>
      </w:r>
    </w:p>
    <w:p w14:paraId="06BC2885" w14:textId="77777777" w:rsidR="003058B6" w:rsidRPr="008804F0" w:rsidRDefault="003058B6" w:rsidP="003058B6">
      <w:pPr>
        <w:spacing w:after="0" w:line="360" w:lineRule="auto"/>
        <w:rPr>
          <w:rFonts w:ascii="Arial" w:hAnsi="Arial"/>
        </w:rPr>
      </w:pPr>
    </w:p>
    <w:p w14:paraId="0D2F6EA6" w14:textId="5C75D3CF" w:rsidR="00E611D9" w:rsidRPr="00E611D9" w:rsidRDefault="00E611D9" w:rsidP="00E611D9">
      <w:pPr>
        <w:pStyle w:val="AssignBody"/>
      </w:pPr>
    </w:p>
    <w:sectPr w:rsidR="00E611D9" w:rsidRPr="00E611D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E18098" w14:textId="77777777" w:rsidR="000243FE" w:rsidRDefault="000243FE" w:rsidP="00E611D9">
      <w:pPr>
        <w:spacing w:after="0" w:line="240" w:lineRule="auto"/>
      </w:pPr>
      <w:r>
        <w:separator/>
      </w:r>
    </w:p>
  </w:endnote>
  <w:endnote w:type="continuationSeparator" w:id="0">
    <w:p w14:paraId="1BD0B806" w14:textId="77777777" w:rsidR="000243FE" w:rsidRDefault="000243FE"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31959A" w14:textId="3AB85985"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FA494A">
          <w:rPr>
            <w:noProof/>
          </w:rPr>
          <w:t>9</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B89B4A" w14:textId="77777777" w:rsidR="000243FE" w:rsidRDefault="000243FE" w:rsidP="00E611D9">
      <w:pPr>
        <w:spacing w:after="0" w:line="240" w:lineRule="auto"/>
      </w:pPr>
      <w:r>
        <w:separator/>
      </w:r>
    </w:p>
  </w:footnote>
  <w:footnote w:type="continuationSeparator" w:id="0">
    <w:p w14:paraId="0AC46EEB" w14:textId="77777777" w:rsidR="000243FE" w:rsidRDefault="000243FE"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37095847" w14:textId="77777777" w:rsidR="003C197B" w:rsidRDefault="00E611D9">
          <w:pPr>
            <w:pStyle w:val="Header"/>
            <w:rPr>
              <w:rFonts w:ascii="Arial" w:hAnsi="Arial" w:cs="Arial"/>
            </w:rPr>
          </w:pPr>
          <w:r w:rsidRPr="00E611D9">
            <w:rPr>
              <w:rFonts w:ascii="Arial" w:hAnsi="Arial" w:cs="Arial"/>
            </w:rPr>
            <w:t>E</w:t>
          </w:r>
          <w:r>
            <w:rPr>
              <w:rFonts w:ascii="Arial" w:hAnsi="Arial" w:cs="Arial"/>
            </w:rPr>
            <w:t>CAD</w:t>
          </w:r>
          <w:r w:rsidR="008804F0">
            <w:rPr>
              <w:rFonts w:ascii="Arial" w:hAnsi="Arial" w:cs="Arial"/>
            </w:rPr>
            <w:t>7003</w:t>
          </w:r>
          <w:r w:rsidR="003C197B">
            <w:rPr>
              <w:rFonts w:ascii="Arial" w:hAnsi="Arial" w:cs="Arial"/>
            </w:rPr>
            <w:t xml:space="preserve"> </w:t>
          </w:r>
        </w:p>
        <w:p w14:paraId="739FBAFA" w14:textId="5795B9A2" w:rsidR="00E611D9" w:rsidRPr="00E611D9" w:rsidRDefault="003C197B">
          <w:pPr>
            <w:pStyle w:val="Header"/>
            <w:rPr>
              <w:rFonts w:ascii="Arial" w:hAnsi="Arial" w:cs="Arial"/>
            </w:rPr>
          </w:pPr>
          <w:r>
            <w:rPr>
              <w:rFonts w:ascii="Arial" w:hAnsi="Arial" w:cs="Arial"/>
            </w:rPr>
            <w:t>Part B Level 7</w:t>
          </w:r>
        </w:p>
      </w:tc>
      <w:tc>
        <w:tcPr>
          <w:tcW w:w="4508" w:type="dxa"/>
        </w:tcPr>
        <w:p w14:paraId="79BA1471" w14:textId="47639970" w:rsidR="00E611D9" w:rsidRDefault="008804F0" w:rsidP="008804F0">
          <w:pPr>
            <w:pStyle w:val="Header"/>
            <w:rPr>
              <w:rFonts w:ascii="Arial" w:hAnsi="Arial" w:cs="Arial"/>
            </w:rPr>
          </w:pPr>
          <w:r>
            <w:rPr>
              <w:rFonts w:ascii="Arial" w:hAnsi="Arial" w:cs="Arial"/>
            </w:rPr>
            <w:t xml:space="preserve">                           </w:t>
          </w:r>
          <w:r w:rsidR="00E611D9">
            <w:rPr>
              <w:rFonts w:ascii="Arial" w:hAnsi="Arial" w:cs="Arial"/>
            </w:rPr>
            <w:t xml:space="preserve">Student Number: </w:t>
          </w:r>
          <w:r>
            <w:rPr>
              <w:rFonts w:ascii="Arial" w:hAnsi="Arial" w:cs="Arial"/>
            </w:rPr>
            <w:t>1300562</w:t>
          </w:r>
        </w:p>
        <w:p w14:paraId="53023DBF" w14:textId="4FE335BC" w:rsidR="003C197B" w:rsidRDefault="003C197B" w:rsidP="008804F0">
          <w:pPr>
            <w:pStyle w:val="Header"/>
            <w:rPr>
              <w:rFonts w:ascii="Arial" w:hAnsi="Arial" w:cs="Arial"/>
            </w:rPr>
          </w:pPr>
          <w:r>
            <w:rPr>
              <w:rFonts w:ascii="Arial" w:hAnsi="Arial" w:cs="Arial"/>
            </w:rPr>
            <w:t xml:space="preserve">            </w:t>
          </w:r>
          <w:r w:rsidR="009E7D1A">
            <w:rPr>
              <w:rFonts w:ascii="Arial" w:hAnsi="Arial" w:cs="Arial"/>
            </w:rPr>
            <w:t xml:space="preserve">               Word count: 2,478</w:t>
          </w:r>
        </w:p>
        <w:p w14:paraId="51D506A0" w14:textId="055DC779" w:rsidR="003C197B" w:rsidRPr="00E611D9" w:rsidRDefault="003C197B" w:rsidP="008804F0">
          <w:pPr>
            <w:pStyle w:val="Header"/>
            <w:rPr>
              <w:rFonts w:ascii="Arial" w:hAnsi="Arial" w:cs="Arial"/>
            </w:rPr>
          </w:pPr>
        </w:p>
      </w:tc>
    </w:tr>
  </w:tbl>
  <w:p w14:paraId="31028CA5" w14:textId="79E83417" w:rsidR="00E611D9" w:rsidRDefault="003C197B" w:rsidP="003C197B">
    <w:pPr>
      <w:pStyle w:val="Header"/>
      <w:tabs>
        <w:tab w:val="clear" w:pos="4513"/>
        <w:tab w:val="clear" w:pos="9026"/>
        <w:tab w:val="left" w:pos="6250"/>
      </w:tabs>
    </w:pPr>
    <w:r>
      <w:tab/>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F77E59"/>
    <w:multiLevelType w:val="hybridMultilevel"/>
    <w:tmpl w:val="C706B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6525F"/>
    <w:multiLevelType w:val="hybridMultilevel"/>
    <w:tmpl w:val="A378D68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BA26A2"/>
    <w:multiLevelType w:val="hybridMultilevel"/>
    <w:tmpl w:val="A9C8C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240"/>
    <w:rsid w:val="000243FE"/>
    <w:rsid w:val="00044331"/>
    <w:rsid w:val="00087FFD"/>
    <w:rsid w:val="001231DF"/>
    <w:rsid w:val="001A68B2"/>
    <w:rsid w:val="001A6E35"/>
    <w:rsid w:val="002229F0"/>
    <w:rsid w:val="00246ECB"/>
    <w:rsid w:val="002633AA"/>
    <w:rsid w:val="0028125F"/>
    <w:rsid w:val="002D5328"/>
    <w:rsid w:val="002F5B90"/>
    <w:rsid w:val="00300302"/>
    <w:rsid w:val="003058B6"/>
    <w:rsid w:val="00365047"/>
    <w:rsid w:val="003C197B"/>
    <w:rsid w:val="003E55AE"/>
    <w:rsid w:val="00444465"/>
    <w:rsid w:val="00466066"/>
    <w:rsid w:val="00555E0C"/>
    <w:rsid w:val="00593F28"/>
    <w:rsid w:val="00596A3C"/>
    <w:rsid w:val="006013AE"/>
    <w:rsid w:val="0060559A"/>
    <w:rsid w:val="006308BF"/>
    <w:rsid w:val="00630FD8"/>
    <w:rsid w:val="006419C3"/>
    <w:rsid w:val="00657165"/>
    <w:rsid w:val="00691A46"/>
    <w:rsid w:val="0069252C"/>
    <w:rsid w:val="006A3D3B"/>
    <w:rsid w:val="006B5861"/>
    <w:rsid w:val="006C65DA"/>
    <w:rsid w:val="006D6E27"/>
    <w:rsid w:val="006E4F1F"/>
    <w:rsid w:val="006F2234"/>
    <w:rsid w:val="007A2EB1"/>
    <w:rsid w:val="007A4B14"/>
    <w:rsid w:val="007D6FE9"/>
    <w:rsid w:val="007F01BD"/>
    <w:rsid w:val="00816DE7"/>
    <w:rsid w:val="00817F7A"/>
    <w:rsid w:val="00827B8B"/>
    <w:rsid w:val="00831C44"/>
    <w:rsid w:val="008622EB"/>
    <w:rsid w:val="008804F0"/>
    <w:rsid w:val="008F3BDF"/>
    <w:rsid w:val="00960402"/>
    <w:rsid w:val="00967058"/>
    <w:rsid w:val="00990139"/>
    <w:rsid w:val="009912B4"/>
    <w:rsid w:val="00995C3F"/>
    <w:rsid w:val="009C2A58"/>
    <w:rsid w:val="009D380B"/>
    <w:rsid w:val="009D7ABF"/>
    <w:rsid w:val="009E7D1A"/>
    <w:rsid w:val="00A44858"/>
    <w:rsid w:val="00A457D5"/>
    <w:rsid w:val="00AB25E6"/>
    <w:rsid w:val="00AB5952"/>
    <w:rsid w:val="00AC0995"/>
    <w:rsid w:val="00AC33C0"/>
    <w:rsid w:val="00AD4EBD"/>
    <w:rsid w:val="00AD5162"/>
    <w:rsid w:val="00B5578A"/>
    <w:rsid w:val="00BB0C67"/>
    <w:rsid w:val="00BB5F1C"/>
    <w:rsid w:val="00BC651E"/>
    <w:rsid w:val="00C443AA"/>
    <w:rsid w:val="00C543FB"/>
    <w:rsid w:val="00C86D47"/>
    <w:rsid w:val="00CB0851"/>
    <w:rsid w:val="00CD1240"/>
    <w:rsid w:val="00CD56F9"/>
    <w:rsid w:val="00D205FC"/>
    <w:rsid w:val="00D209C8"/>
    <w:rsid w:val="00D446D5"/>
    <w:rsid w:val="00D44A94"/>
    <w:rsid w:val="00D508CA"/>
    <w:rsid w:val="00D81F34"/>
    <w:rsid w:val="00D86B18"/>
    <w:rsid w:val="00D97077"/>
    <w:rsid w:val="00DE5904"/>
    <w:rsid w:val="00E36915"/>
    <w:rsid w:val="00E55E38"/>
    <w:rsid w:val="00E611D9"/>
    <w:rsid w:val="00E706C7"/>
    <w:rsid w:val="00E8583C"/>
    <w:rsid w:val="00EB7776"/>
    <w:rsid w:val="00F1354B"/>
    <w:rsid w:val="00F25F0A"/>
    <w:rsid w:val="00F34887"/>
    <w:rsid w:val="00F47472"/>
    <w:rsid w:val="00F870F6"/>
    <w:rsid w:val="00FA494A"/>
    <w:rsid w:val="00FB10E5"/>
    <w:rsid w:val="00FB65C7"/>
    <w:rsid w:val="00FF7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E4F1F"/>
    <w:rPr>
      <w:color w:val="0563C1" w:themeColor="hyperlink"/>
      <w:u w:val="single"/>
    </w:rPr>
  </w:style>
  <w:style w:type="paragraph" w:styleId="Quote">
    <w:name w:val="Quote"/>
    <w:basedOn w:val="Normal"/>
    <w:next w:val="Normal"/>
    <w:link w:val="QuoteChar"/>
    <w:uiPriority w:val="29"/>
    <w:qFormat/>
    <w:rsid w:val="0096705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67058"/>
    <w:rPr>
      <w:i/>
      <w:iCs/>
      <w:color w:val="404040" w:themeColor="text1" w:themeTint="BF"/>
    </w:rPr>
  </w:style>
  <w:style w:type="paragraph" w:styleId="ListParagraph">
    <w:name w:val="List Paragraph"/>
    <w:basedOn w:val="Normal"/>
    <w:uiPriority w:val="34"/>
    <w:qFormat/>
    <w:rsid w:val="00596A3C"/>
    <w:pPr>
      <w:ind w:left="720"/>
      <w:contextualSpacing/>
    </w:pPr>
  </w:style>
  <w:style w:type="character" w:styleId="SubtleEmphasis">
    <w:name w:val="Subtle Emphasis"/>
    <w:basedOn w:val="DefaultParagraphFont"/>
    <w:uiPriority w:val="19"/>
    <w:qFormat/>
    <w:rsid w:val="002633A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ov.wales/sites/default/files/publications/2018-03/school-development-plans.pdf"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gov.wales/sites/default/files/publications/2018-03/successful-futures.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8509</TotalTime>
  <Pages>9</Pages>
  <Words>3174</Words>
  <Characters>18096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katie rhodes</cp:lastModifiedBy>
  <cp:revision>45</cp:revision>
  <dcterms:created xsi:type="dcterms:W3CDTF">2020-03-04T10:00:00Z</dcterms:created>
  <dcterms:modified xsi:type="dcterms:W3CDTF">2020-04-01T10:22:00Z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