
<file path=[Content_Types].xml><?xml version="1.0" encoding="utf-8"?>
<Types xmlns="http://schemas.openxmlformats.org/package/2006/content-types">
  <Default Extension="jfif" ContentType="image/jpe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504"/>
        <w:gridCol w:w="4512"/>
      </w:tblGrid>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Student Name</w:t>
            </w:r>
          </w:p>
        </w:tc>
        <w:tc>
          <w:tcPr>
            <w:tcW w:w="4675" w:type="dxa"/>
          </w:tcPr>
          <w:p w:rsidR="00894539" w:rsidRPr="00907B15" w:rsidRDefault="00894539" w:rsidP="00F1284E">
            <w:pPr>
              <w:spacing w:line="480" w:lineRule="auto"/>
              <w:rPr>
                <w:rFonts w:ascii="Arial" w:eastAsia="Times New Roman" w:hAnsi="Arial" w:cs="Arial"/>
                <w:b/>
                <w:bCs/>
                <w:sz w:val="30"/>
                <w:szCs w:val="30"/>
              </w:rPr>
            </w:pPr>
            <w:proofErr w:type="spellStart"/>
            <w:r w:rsidRPr="00107740">
              <w:rPr>
                <w:rFonts w:ascii="Arial" w:eastAsia="Times New Roman" w:hAnsi="Arial" w:cs="Arial"/>
                <w:b/>
                <w:bCs/>
                <w:sz w:val="30"/>
                <w:szCs w:val="30"/>
              </w:rPr>
              <w:t>Kenval</w:t>
            </w:r>
            <w:proofErr w:type="spellEnd"/>
            <w:r w:rsidRPr="00107740">
              <w:rPr>
                <w:rFonts w:ascii="Arial" w:eastAsia="Times New Roman" w:hAnsi="Arial" w:cs="Arial"/>
                <w:b/>
                <w:bCs/>
                <w:sz w:val="30"/>
                <w:szCs w:val="30"/>
              </w:rPr>
              <w:t xml:space="preserve"> Arthur Smith</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Student ID</w:t>
            </w:r>
          </w:p>
        </w:tc>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2322976</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Module Name</w:t>
            </w:r>
          </w:p>
        </w:tc>
        <w:tc>
          <w:tcPr>
            <w:tcW w:w="4675" w:type="dxa"/>
          </w:tcPr>
          <w:p w:rsidR="00894539" w:rsidRPr="00907B15" w:rsidRDefault="00894539" w:rsidP="00F1284E">
            <w:pPr>
              <w:spacing w:line="480" w:lineRule="auto"/>
              <w:rPr>
                <w:rFonts w:ascii="Arial" w:eastAsia="Times New Roman" w:hAnsi="Arial" w:cs="Arial"/>
                <w:b/>
                <w:bCs/>
                <w:sz w:val="30"/>
                <w:szCs w:val="30"/>
              </w:rPr>
            </w:pPr>
            <w:r w:rsidRPr="00894539">
              <w:rPr>
                <w:rFonts w:ascii="Arial" w:eastAsia="Times New Roman" w:hAnsi="Arial" w:cs="Arial"/>
                <w:b/>
                <w:bCs/>
                <w:sz w:val="30"/>
                <w:szCs w:val="30"/>
              </w:rPr>
              <w:t>Introducti</w:t>
            </w:r>
            <w:r>
              <w:rPr>
                <w:rFonts w:ascii="Arial" w:eastAsia="Times New Roman" w:hAnsi="Arial" w:cs="Arial"/>
                <w:b/>
                <w:bCs/>
                <w:sz w:val="30"/>
                <w:szCs w:val="30"/>
              </w:rPr>
              <w:t>on to Leadership and Management</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Module Code</w:t>
            </w:r>
          </w:p>
        </w:tc>
        <w:tc>
          <w:tcPr>
            <w:tcW w:w="4675" w:type="dxa"/>
          </w:tcPr>
          <w:p w:rsidR="00894539" w:rsidRPr="00907B15" w:rsidRDefault="00894539" w:rsidP="00F1284E">
            <w:pPr>
              <w:spacing w:line="480" w:lineRule="auto"/>
              <w:rPr>
                <w:rFonts w:ascii="Arial" w:eastAsia="Times New Roman" w:hAnsi="Arial" w:cs="Arial"/>
                <w:b/>
                <w:bCs/>
                <w:sz w:val="30"/>
                <w:szCs w:val="30"/>
              </w:rPr>
            </w:pPr>
            <w:r>
              <w:rPr>
                <w:rFonts w:ascii="Arial" w:eastAsia="Times New Roman" w:hAnsi="Arial" w:cs="Arial"/>
                <w:b/>
                <w:bCs/>
                <w:sz w:val="30"/>
                <w:szCs w:val="30"/>
              </w:rPr>
              <w:t>LCBB4015</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Assignment Title</w:t>
            </w:r>
          </w:p>
        </w:tc>
        <w:tc>
          <w:tcPr>
            <w:tcW w:w="4675" w:type="dxa"/>
          </w:tcPr>
          <w:p w:rsidR="00894539" w:rsidRPr="00907B15" w:rsidRDefault="007B05AB" w:rsidP="00F1284E">
            <w:pPr>
              <w:spacing w:line="480" w:lineRule="auto"/>
              <w:rPr>
                <w:rFonts w:ascii="Arial" w:eastAsia="Times New Roman" w:hAnsi="Arial" w:cs="Arial"/>
                <w:b/>
                <w:bCs/>
                <w:sz w:val="30"/>
                <w:szCs w:val="30"/>
              </w:rPr>
            </w:pPr>
            <w:r>
              <w:rPr>
                <w:rFonts w:ascii="Arial" w:eastAsia="Times New Roman" w:hAnsi="Arial" w:cs="Arial"/>
                <w:b/>
                <w:bCs/>
                <w:sz w:val="30"/>
                <w:szCs w:val="30"/>
              </w:rPr>
              <w:t xml:space="preserve">Component 2: Coursework Essay: </w:t>
            </w:r>
            <w:r w:rsidRPr="007B05AB">
              <w:rPr>
                <w:rFonts w:ascii="Arial" w:eastAsia="Times New Roman" w:hAnsi="Arial" w:cs="Arial"/>
                <w:b/>
                <w:bCs/>
                <w:sz w:val="30"/>
                <w:szCs w:val="30"/>
              </w:rPr>
              <w:t>The Transition of Leadership Styles in Expanding Companies: From Command to Coaching</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Lecturer Name</w:t>
            </w:r>
          </w:p>
        </w:tc>
        <w:tc>
          <w:tcPr>
            <w:tcW w:w="4675" w:type="dxa"/>
          </w:tcPr>
          <w:p w:rsidR="00894539" w:rsidRPr="00907B15" w:rsidRDefault="00894539" w:rsidP="00F1284E">
            <w:pPr>
              <w:spacing w:line="480" w:lineRule="auto"/>
              <w:rPr>
                <w:rFonts w:ascii="Arial" w:eastAsia="Times New Roman" w:hAnsi="Arial" w:cs="Arial"/>
                <w:b/>
                <w:bCs/>
                <w:sz w:val="30"/>
                <w:szCs w:val="30"/>
              </w:rPr>
            </w:pPr>
            <w:r w:rsidRPr="00894539">
              <w:rPr>
                <w:rFonts w:ascii="Arial" w:eastAsia="Times New Roman" w:hAnsi="Arial" w:cs="Arial"/>
                <w:b/>
                <w:bCs/>
                <w:sz w:val="30"/>
                <w:szCs w:val="30"/>
              </w:rPr>
              <w:t>Ivan Rodriguez Hernandez</w:t>
            </w:r>
          </w:p>
        </w:tc>
      </w:tr>
      <w:tr w:rsidR="00894539" w:rsidRPr="00907B15" w:rsidTr="00F1284E">
        <w:tc>
          <w:tcPr>
            <w:tcW w:w="4675" w:type="dxa"/>
          </w:tcPr>
          <w:p w:rsidR="00894539" w:rsidRPr="00907B15" w:rsidRDefault="00894539" w:rsidP="00F1284E">
            <w:pPr>
              <w:spacing w:line="480" w:lineRule="auto"/>
              <w:rPr>
                <w:rFonts w:ascii="Arial" w:eastAsia="Times New Roman" w:hAnsi="Arial" w:cs="Arial"/>
                <w:b/>
                <w:bCs/>
                <w:sz w:val="30"/>
                <w:szCs w:val="30"/>
              </w:rPr>
            </w:pPr>
            <w:r w:rsidRPr="00907B15">
              <w:rPr>
                <w:rFonts w:ascii="Arial" w:eastAsia="Times New Roman" w:hAnsi="Arial" w:cs="Arial"/>
                <w:b/>
                <w:bCs/>
                <w:sz w:val="30"/>
                <w:szCs w:val="30"/>
              </w:rPr>
              <w:t>Submission Date</w:t>
            </w:r>
          </w:p>
        </w:tc>
        <w:tc>
          <w:tcPr>
            <w:tcW w:w="4675" w:type="dxa"/>
          </w:tcPr>
          <w:p w:rsidR="00894539" w:rsidRPr="00907B15" w:rsidRDefault="00894539" w:rsidP="00894539">
            <w:pPr>
              <w:spacing w:line="480" w:lineRule="auto"/>
              <w:rPr>
                <w:rFonts w:ascii="Arial" w:eastAsia="Times New Roman" w:hAnsi="Arial" w:cs="Arial"/>
                <w:b/>
                <w:bCs/>
                <w:sz w:val="30"/>
                <w:szCs w:val="30"/>
              </w:rPr>
            </w:pPr>
            <w:r>
              <w:rPr>
                <w:rFonts w:ascii="Arial" w:eastAsia="Times New Roman" w:hAnsi="Arial" w:cs="Arial"/>
                <w:b/>
                <w:bCs/>
                <w:sz w:val="30"/>
                <w:szCs w:val="30"/>
              </w:rPr>
              <w:t>31</w:t>
            </w:r>
            <w:r w:rsidRPr="00894539">
              <w:rPr>
                <w:rFonts w:ascii="Arial" w:eastAsia="Times New Roman" w:hAnsi="Arial" w:cs="Arial"/>
                <w:b/>
                <w:bCs/>
                <w:sz w:val="30"/>
                <w:szCs w:val="30"/>
                <w:vertAlign w:val="superscript"/>
              </w:rPr>
              <w:t>st</w:t>
            </w:r>
            <w:r>
              <w:rPr>
                <w:rFonts w:ascii="Arial" w:eastAsia="Times New Roman" w:hAnsi="Arial" w:cs="Arial"/>
                <w:b/>
                <w:bCs/>
                <w:sz w:val="30"/>
                <w:szCs w:val="30"/>
              </w:rPr>
              <w:t xml:space="preserve"> July</w:t>
            </w:r>
            <w:r w:rsidRPr="00907B15">
              <w:rPr>
                <w:rFonts w:ascii="Arial" w:eastAsia="Times New Roman" w:hAnsi="Arial" w:cs="Arial"/>
                <w:b/>
                <w:bCs/>
                <w:sz w:val="30"/>
                <w:szCs w:val="30"/>
              </w:rPr>
              <w:t xml:space="preserve"> 2025</w:t>
            </w:r>
          </w:p>
        </w:tc>
      </w:tr>
    </w:tbl>
    <w:p w:rsidR="00894539" w:rsidRDefault="00894539">
      <w:pPr>
        <w:rPr>
          <w:rStyle w:val="Strong"/>
          <w:rFonts w:ascii="Times New Roman" w:eastAsia="Times New Roman" w:hAnsi="Times New Roman" w:cs="Times New Roman"/>
          <w:sz w:val="24"/>
          <w:szCs w:val="24"/>
          <w:lang w:eastAsia="en-GB"/>
        </w:rPr>
      </w:pPr>
      <w:r>
        <w:rPr>
          <w:rStyle w:val="Strong"/>
        </w:rPr>
        <w:br w:type="page"/>
      </w:r>
    </w:p>
    <w:p w:rsidR="00CF2B38" w:rsidRPr="00F62A8A" w:rsidRDefault="00CF2B38" w:rsidP="00F62A8A">
      <w:pPr>
        <w:pStyle w:val="NormalWeb"/>
        <w:spacing w:line="360" w:lineRule="auto"/>
        <w:rPr>
          <w:rFonts w:ascii="Arial" w:hAnsi="Arial" w:cs="Arial"/>
        </w:rPr>
      </w:pPr>
      <w:r w:rsidRPr="00F62A8A">
        <w:rPr>
          <w:rStyle w:val="Strong"/>
          <w:rFonts w:ascii="Arial" w:hAnsi="Arial" w:cs="Arial"/>
        </w:rPr>
        <w:lastRenderedPageBreak/>
        <w:t>Title: Leadership Style Evolution in Growing Organisations: From Command to Coaching</w:t>
      </w:r>
    </w:p>
    <w:p w:rsidR="00CF2B38" w:rsidRPr="00F62A8A" w:rsidRDefault="00CF2B38" w:rsidP="00CF2B38">
      <w:pPr>
        <w:pStyle w:val="NormalWeb"/>
        <w:rPr>
          <w:rFonts w:ascii="Arial" w:hAnsi="Arial" w:cs="Arial"/>
        </w:rPr>
      </w:pPr>
      <w:r w:rsidRPr="00F62A8A">
        <w:rPr>
          <w:rStyle w:val="Strong"/>
          <w:rFonts w:ascii="Arial" w:hAnsi="Arial" w:cs="Arial"/>
        </w:rPr>
        <w:t>Introduction</w:t>
      </w:r>
    </w:p>
    <w:p w:rsidR="002E3B23" w:rsidRPr="00F62A8A" w:rsidRDefault="002E3B23" w:rsidP="002E3B23">
      <w:pPr>
        <w:spacing w:after="0" w:line="360" w:lineRule="auto"/>
        <w:jc w:val="both"/>
        <w:rPr>
          <w:rFonts w:ascii="Arial" w:eastAsia="Times New Roman" w:hAnsi="Arial" w:cs="Arial"/>
          <w:sz w:val="24"/>
          <w:szCs w:val="24"/>
          <w:lang w:eastAsia="en-GB"/>
        </w:rPr>
      </w:pPr>
      <w:r w:rsidRPr="00F62A8A">
        <w:rPr>
          <w:rFonts w:ascii="Arial" w:eastAsia="Times New Roman" w:hAnsi="Arial" w:cs="Arial"/>
          <w:sz w:val="24"/>
          <w:szCs w:val="24"/>
          <w:lang w:eastAsia="en-GB"/>
        </w:rPr>
        <w:t xml:space="preserve">The expectations </w:t>
      </w:r>
      <w:r w:rsidR="0057704D">
        <w:rPr>
          <w:rFonts w:ascii="Arial" w:eastAsia="Times New Roman" w:hAnsi="Arial" w:cs="Arial"/>
          <w:sz w:val="24"/>
          <w:szCs w:val="24"/>
          <w:lang w:eastAsia="en-GB"/>
        </w:rPr>
        <w:t>placed on leaders change in proportion to</w:t>
      </w:r>
      <w:r w:rsidRPr="00F62A8A">
        <w:rPr>
          <w:rFonts w:ascii="Arial" w:eastAsia="Times New Roman" w:hAnsi="Arial" w:cs="Arial"/>
          <w:sz w:val="24"/>
          <w:szCs w:val="24"/>
          <w:lang w:eastAsia="en-GB"/>
        </w:rPr>
        <w:t xml:space="preserve"> the size and complexity of businesses. Large, dynamic teams and intricate decision-making processes are harder for the typical authoritarian, command-and-control leadership style to handle. Jamie </w:t>
      </w:r>
      <w:proofErr w:type="spellStart"/>
      <w:r w:rsidRPr="00F62A8A">
        <w:rPr>
          <w:rFonts w:ascii="Arial" w:eastAsia="Times New Roman" w:hAnsi="Arial" w:cs="Arial"/>
          <w:sz w:val="24"/>
          <w:szCs w:val="24"/>
          <w:lang w:eastAsia="en-GB"/>
        </w:rPr>
        <w:t>Dimon's</w:t>
      </w:r>
      <w:proofErr w:type="spellEnd"/>
      <w:r w:rsidRPr="00F62A8A">
        <w:rPr>
          <w:rFonts w:ascii="Arial" w:eastAsia="Times New Roman" w:hAnsi="Arial" w:cs="Arial"/>
          <w:sz w:val="24"/>
          <w:szCs w:val="24"/>
          <w:lang w:eastAsia="en-GB"/>
        </w:rPr>
        <w:t xml:space="preserve"> comment </w:t>
      </w:r>
      <w:r w:rsidR="0057704D">
        <w:rPr>
          <w:rFonts w:ascii="Arial" w:eastAsia="Times New Roman" w:hAnsi="Arial" w:cs="Arial"/>
          <w:sz w:val="24"/>
          <w:szCs w:val="24"/>
          <w:lang w:eastAsia="en-GB"/>
        </w:rPr>
        <w:t>highlights the need for a shift in leadership style, suggesting that as businesses expand</w:t>
      </w:r>
      <w:r w:rsidRPr="00F62A8A">
        <w:rPr>
          <w:rFonts w:ascii="Arial" w:eastAsia="Times New Roman" w:hAnsi="Arial" w:cs="Arial"/>
          <w:sz w:val="24"/>
          <w:szCs w:val="24"/>
          <w:lang w:eastAsia="en-GB"/>
        </w:rPr>
        <w:t>, executives should behave less like decision-makers and more like coaches or conductors. As businesses grow, this article examines why leadership should change from a directive to a coaching approach. It explains what leadership is, why it is important, how different leadership philosophies are assessed using pertinent theories and models, and what leadership competencies are critical for growing companies. Using scholarly references and practical examples, the article makes suggestions for contemporary leadership in a corporate climate that is changing quickly.</w:t>
      </w:r>
    </w:p>
    <w:p w:rsidR="00CF2B38" w:rsidRPr="00F62A8A" w:rsidRDefault="00CF2B38" w:rsidP="00CF2B38">
      <w:pPr>
        <w:pStyle w:val="NormalWeb"/>
        <w:rPr>
          <w:rFonts w:ascii="Arial" w:hAnsi="Arial" w:cs="Arial"/>
        </w:rPr>
      </w:pPr>
      <w:r w:rsidRPr="00F62A8A">
        <w:rPr>
          <w:rStyle w:val="Strong"/>
          <w:rFonts w:ascii="Arial" w:hAnsi="Arial" w:cs="Arial"/>
        </w:rPr>
        <w:t>Defining Leadership and Its Importance</w:t>
      </w:r>
    </w:p>
    <w:p w:rsidR="00CF2B38" w:rsidRDefault="002E3B23" w:rsidP="002E3B23">
      <w:pPr>
        <w:pStyle w:val="NormalWeb"/>
        <w:spacing w:line="360" w:lineRule="auto"/>
        <w:jc w:val="both"/>
        <w:rPr>
          <w:rFonts w:ascii="Arial" w:hAnsi="Arial" w:cs="Arial"/>
        </w:rPr>
      </w:pPr>
      <w:r w:rsidRPr="00F62A8A">
        <w:rPr>
          <w:rFonts w:ascii="Arial" w:hAnsi="Arial" w:cs="Arial"/>
        </w:rPr>
        <w:t>According to Robbins et al. (2021), leadership is the capacity to persuade</w:t>
      </w:r>
      <w:bookmarkStart w:id="0" w:name="_GoBack"/>
      <w:bookmarkEnd w:id="0"/>
      <w:r w:rsidRPr="00F62A8A">
        <w:rPr>
          <w:rFonts w:ascii="Arial" w:hAnsi="Arial" w:cs="Arial"/>
        </w:rPr>
        <w:t xml:space="preserve"> and direct people or groups towards accomplishing organisational objectives. It entails formulating a vision, successfully conveying it, and motivating others to cooperate to realise it. Hughes, </w:t>
      </w:r>
      <w:proofErr w:type="spellStart"/>
      <w:r w:rsidRPr="00F62A8A">
        <w:rPr>
          <w:rFonts w:ascii="Arial" w:hAnsi="Arial" w:cs="Arial"/>
        </w:rPr>
        <w:t>Ginnett</w:t>
      </w:r>
      <w:proofErr w:type="spellEnd"/>
      <w:r w:rsidRPr="00F62A8A">
        <w:rPr>
          <w:rFonts w:ascii="Arial" w:hAnsi="Arial" w:cs="Arial"/>
        </w:rPr>
        <w:t xml:space="preserve">, and </w:t>
      </w:r>
      <w:proofErr w:type="spellStart"/>
      <w:r w:rsidRPr="00F62A8A">
        <w:rPr>
          <w:rFonts w:ascii="Arial" w:hAnsi="Arial" w:cs="Arial"/>
        </w:rPr>
        <w:t>Curphy</w:t>
      </w:r>
      <w:proofErr w:type="spellEnd"/>
      <w:r w:rsidRPr="00F62A8A">
        <w:rPr>
          <w:rFonts w:ascii="Arial" w:hAnsi="Arial" w:cs="Arial"/>
        </w:rPr>
        <w:t xml:space="preserve"> (2002) assert that leadership is a multifaceted process that includes value creation, empowerment, and motivation in addition to decision-making.</w:t>
      </w:r>
    </w:p>
    <w:p w:rsidR="00F62A8A" w:rsidRDefault="00F62A8A" w:rsidP="00F62A8A">
      <w:pPr>
        <w:pStyle w:val="NormalWeb"/>
        <w:spacing w:line="360" w:lineRule="auto"/>
        <w:jc w:val="center"/>
        <w:rPr>
          <w:rFonts w:ascii="Arial" w:hAnsi="Arial" w:cs="Arial"/>
        </w:rPr>
      </w:pPr>
      <w:r>
        <w:rPr>
          <w:rFonts w:ascii="Arial" w:hAnsi="Arial" w:cs="Arial"/>
          <w:noProof/>
        </w:rPr>
        <w:drawing>
          <wp:inline distT="0" distB="0" distL="0" distR="0">
            <wp:extent cx="3308350" cy="186993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fif"/>
                    <pic:cNvPicPr/>
                  </pic:nvPicPr>
                  <pic:blipFill>
                    <a:blip r:embed="rId4">
                      <a:extLst>
                        <a:ext uri="{28A0092B-C50C-407E-A947-70E740481C1C}">
                          <a14:useLocalDpi xmlns:a14="http://schemas.microsoft.com/office/drawing/2010/main" val="0"/>
                        </a:ext>
                      </a:extLst>
                    </a:blip>
                    <a:stretch>
                      <a:fillRect/>
                    </a:stretch>
                  </pic:blipFill>
                  <pic:spPr>
                    <a:xfrm>
                      <a:off x="0" y="0"/>
                      <a:ext cx="3334163" cy="1884528"/>
                    </a:xfrm>
                    <a:prstGeom prst="rect">
                      <a:avLst/>
                    </a:prstGeom>
                  </pic:spPr>
                </pic:pic>
              </a:graphicData>
            </a:graphic>
          </wp:inline>
        </w:drawing>
      </w:r>
    </w:p>
    <w:p w:rsidR="00E00D12" w:rsidRPr="00F62A8A" w:rsidRDefault="00E00D12" w:rsidP="00F62A8A">
      <w:pPr>
        <w:pStyle w:val="NormalWeb"/>
        <w:spacing w:line="360" w:lineRule="auto"/>
        <w:jc w:val="center"/>
        <w:rPr>
          <w:rFonts w:ascii="Arial" w:hAnsi="Arial" w:cs="Arial"/>
        </w:rPr>
      </w:pPr>
      <w:r>
        <w:rPr>
          <w:rFonts w:ascii="Arial" w:hAnsi="Arial" w:cs="Arial"/>
        </w:rPr>
        <w:t>Figure 1: Importance of Leadership</w:t>
      </w:r>
    </w:p>
    <w:p w:rsidR="00CF2B38" w:rsidRPr="00F62A8A" w:rsidRDefault="00D26410" w:rsidP="0093428B">
      <w:pPr>
        <w:pStyle w:val="NormalWeb"/>
        <w:spacing w:line="360" w:lineRule="auto"/>
        <w:jc w:val="both"/>
        <w:rPr>
          <w:rFonts w:ascii="Arial" w:hAnsi="Arial" w:cs="Arial"/>
        </w:rPr>
      </w:pPr>
      <w:r>
        <w:rPr>
          <w:rFonts w:ascii="Arial" w:hAnsi="Arial" w:cs="Arial"/>
        </w:rPr>
        <w:lastRenderedPageBreak/>
        <w:t>Effective</w:t>
      </w:r>
      <w:r w:rsidRPr="00D26410">
        <w:rPr>
          <w:rFonts w:ascii="Arial" w:hAnsi="Arial" w:cs="Arial"/>
        </w:rPr>
        <w:t xml:space="preserve"> leadership </w:t>
      </w:r>
      <w:r>
        <w:rPr>
          <w:rFonts w:ascii="Arial" w:hAnsi="Arial" w:cs="Arial"/>
        </w:rPr>
        <w:t xml:space="preserve">has its importance </w:t>
      </w:r>
      <w:r w:rsidRPr="00D26410">
        <w:rPr>
          <w:rFonts w:ascii="Arial" w:hAnsi="Arial" w:cs="Arial"/>
        </w:rPr>
        <w:t xml:space="preserve">because it affects how </w:t>
      </w:r>
      <w:r>
        <w:rPr>
          <w:rFonts w:ascii="Arial" w:hAnsi="Arial" w:cs="Arial"/>
        </w:rPr>
        <w:t>successfully</w:t>
      </w:r>
      <w:r w:rsidRPr="00D26410">
        <w:rPr>
          <w:rFonts w:ascii="Arial" w:hAnsi="Arial" w:cs="Arial"/>
        </w:rPr>
        <w:t xml:space="preserve"> an organization performs, the workplace culture, employee satisfaction, and creativity. </w:t>
      </w:r>
      <w:r>
        <w:rPr>
          <w:rFonts w:ascii="Arial" w:hAnsi="Arial" w:cs="Arial"/>
        </w:rPr>
        <w:t xml:space="preserve">According to </w:t>
      </w:r>
      <w:proofErr w:type="spellStart"/>
      <w:r w:rsidRPr="00D26410">
        <w:rPr>
          <w:rFonts w:ascii="Arial" w:hAnsi="Arial" w:cs="Arial"/>
        </w:rPr>
        <w:t>Huczynski</w:t>
      </w:r>
      <w:proofErr w:type="spellEnd"/>
      <w:r w:rsidRPr="00D26410">
        <w:rPr>
          <w:rFonts w:ascii="Arial" w:hAnsi="Arial" w:cs="Arial"/>
        </w:rPr>
        <w:t xml:space="preserve"> and Buchanan (2007)</w:t>
      </w:r>
      <w:r>
        <w:rPr>
          <w:rFonts w:ascii="Arial" w:hAnsi="Arial" w:cs="Arial"/>
        </w:rPr>
        <w:t>,</w:t>
      </w:r>
      <w:r w:rsidRPr="00D26410">
        <w:rPr>
          <w:rFonts w:ascii="Arial" w:hAnsi="Arial" w:cs="Arial"/>
        </w:rPr>
        <w:t xml:space="preserve"> leadership helps manage change, sets the rules for ethics at work, and guides the overall plan. Employees </w:t>
      </w:r>
      <w:r>
        <w:rPr>
          <w:rFonts w:ascii="Arial" w:hAnsi="Arial" w:cs="Arial"/>
        </w:rPr>
        <w:t>perform better under strong and confident leadership during challenging periods</w:t>
      </w:r>
      <w:r w:rsidRPr="00D26410">
        <w:rPr>
          <w:rFonts w:ascii="Arial" w:hAnsi="Arial" w:cs="Arial"/>
        </w:rPr>
        <w:t>. Leaders of growing companies need to adapt to new challenges like more diverse teams, working with people in different locations, complicated procedures, and the requirement for new ideas. A strict way of leading can make it harder to be flexible and quick to respond. To keep growing, staying involved, and staying ahead of comp</w:t>
      </w:r>
      <w:r>
        <w:rPr>
          <w:rFonts w:ascii="Arial" w:hAnsi="Arial" w:cs="Arial"/>
        </w:rPr>
        <w:t>etitors, leaders need to change</w:t>
      </w:r>
      <w:r w:rsidR="00CF2B38" w:rsidRPr="00F62A8A">
        <w:rPr>
          <w:rFonts w:ascii="Arial" w:hAnsi="Arial" w:cs="Arial"/>
        </w:rPr>
        <w:t>.</w:t>
      </w:r>
    </w:p>
    <w:p w:rsidR="00CF2B38" w:rsidRPr="00F62A8A" w:rsidRDefault="00232E7B" w:rsidP="00232E7B">
      <w:pPr>
        <w:pStyle w:val="NormalWeb"/>
        <w:spacing w:line="360" w:lineRule="auto"/>
        <w:jc w:val="both"/>
        <w:rPr>
          <w:rFonts w:ascii="Arial" w:hAnsi="Arial" w:cs="Arial"/>
        </w:rPr>
      </w:pPr>
      <w:r w:rsidRPr="00F62A8A">
        <w:rPr>
          <w:rFonts w:ascii="Arial" w:hAnsi="Arial" w:cs="Arial"/>
        </w:rPr>
        <w:t xml:space="preserve">According to </w:t>
      </w:r>
      <w:proofErr w:type="spellStart"/>
      <w:r w:rsidRPr="00F62A8A">
        <w:rPr>
          <w:rFonts w:ascii="Arial" w:hAnsi="Arial" w:cs="Arial"/>
        </w:rPr>
        <w:t>Tannenbaum</w:t>
      </w:r>
      <w:proofErr w:type="spellEnd"/>
      <w:r w:rsidRPr="00F62A8A">
        <w:rPr>
          <w:rFonts w:ascii="Arial" w:hAnsi="Arial" w:cs="Arial"/>
        </w:rPr>
        <w:t xml:space="preserve"> and Schmidt (1958), there is a spectrum of leadership styles that range from authoritarian to democratic. In smaller, more regulated settings, a prescriptive style could work well, while larger companies gain from mentoring and participatory leadership. This change encourages independence, creativity, and trust—all of which are critical for growing a business and overseeing a sizable team</w:t>
      </w:r>
      <w:r w:rsidR="00CF2B38" w:rsidRPr="00F62A8A">
        <w:rPr>
          <w:rFonts w:ascii="Arial" w:hAnsi="Arial" w:cs="Arial"/>
        </w:rPr>
        <w:t>.</w:t>
      </w:r>
    </w:p>
    <w:p w:rsidR="00CF2B38" w:rsidRPr="00F62A8A" w:rsidRDefault="00CF2B38" w:rsidP="00CF2B38">
      <w:pPr>
        <w:pStyle w:val="NormalWeb"/>
        <w:rPr>
          <w:rFonts w:ascii="Arial" w:hAnsi="Arial" w:cs="Arial"/>
        </w:rPr>
      </w:pPr>
      <w:r w:rsidRPr="00F62A8A">
        <w:rPr>
          <w:rStyle w:val="Strong"/>
          <w:rFonts w:ascii="Arial" w:hAnsi="Arial" w:cs="Arial"/>
        </w:rPr>
        <w:t>Leadership Style Evolution in Growing Organisations</w:t>
      </w:r>
    </w:p>
    <w:p w:rsidR="00CF2B38" w:rsidRDefault="00005AB6" w:rsidP="00005AB6">
      <w:pPr>
        <w:pStyle w:val="NormalWeb"/>
        <w:spacing w:line="360" w:lineRule="auto"/>
        <w:jc w:val="both"/>
        <w:rPr>
          <w:rFonts w:ascii="Arial" w:hAnsi="Arial" w:cs="Arial"/>
        </w:rPr>
      </w:pPr>
      <w:r w:rsidRPr="00F62A8A">
        <w:rPr>
          <w:rFonts w:ascii="Arial" w:hAnsi="Arial" w:cs="Arial"/>
        </w:rPr>
        <w:t>The efficacy of leadership styles changes as companies grow. Conventional command-and-control strategies work well in smaller organisations where the CEO can supervise every facet, but they become impractical in bigger ones. Rather, a more cooperative and encouraging leadership approach is required</w:t>
      </w:r>
      <w:r w:rsidR="00CF2B38" w:rsidRPr="00F62A8A">
        <w:rPr>
          <w:rFonts w:ascii="Arial" w:hAnsi="Arial" w:cs="Arial"/>
        </w:rPr>
        <w:t>.</w:t>
      </w:r>
    </w:p>
    <w:p w:rsidR="00F62A8A" w:rsidRDefault="00F62A8A" w:rsidP="00E00D12">
      <w:pPr>
        <w:pStyle w:val="NormalWeb"/>
        <w:spacing w:line="360" w:lineRule="auto"/>
        <w:jc w:val="center"/>
        <w:rPr>
          <w:rFonts w:ascii="Arial" w:hAnsi="Arial" w:cs="Arial"/>
        </w:rPr>
      </w:pPr>
      <w:r>
        <w:rPr>
          <w:rFonts w:ascii="Arial" w:hAnsi="Arial" w:cs="Arial"/>
          <w:noProof/>
        </w:rPr>
        <w:drawing>
          <wp:inline distT="0" distB="0" distL="0" distR="0" wp14:anchorId="1D10BB20" wp14:editId="25E76975">
            <wp:extent cx="4355221" cy="2736850"/>
            <wp:effectExtent l="0" t="0" r="762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tuational-Leadership.webp"/>
                    <pic:cNvPicPr/>
                  </pic:nvPicPr>
                  <pic:blipFill>
                    <a:blip r:embed="rId5">
                      <a:extLst>
                        <a:ext uri="{28A0092B-C50C-407E-A947-70E740481C1C}">
                          <a14:useLocalDpi xmlns:a14="http://schemas.microsoft.com/office/drawing/2010/main" val="0"/>
                        </a:ext>
                      </a:extLst>
                    </a:blip>
                    <a:stretch>
                      <a:fillRect/>
                    </a:stretch>
                  </pic:blipFill>
                  <pic:spPr>
                    <a:xfrm>
                      <a:off x="0" y="0"/>
                      <a:ext cx="4410955" cy="2771874"/>
                    </a:xfrm>
                    <a:prstGeom prst="rect">
                      <a:avLst/>
                    </a:prstGeom>
                  </pic:spPr>
                </pic:pic>
              </a:graphicData>
            </a:graphic>
          </wp:inline>
        </w:drawing>
      </w:r>
    </w:p>
    <w:p w:rsidR="00E00D12" w:rsidRPr="00F62A8A" w:rsidRDefault="00E00D12" w:rsidP="00E00D12">
      <w:pPr>
        <w:pStyle w:val="NormalWeb"/>
        <w:jc w:val="center"/>
        <w:rPr>
          <w:rFonts w:ascii="Arial" w:hAnsi="Arial" w:cs="Arial"/>
        </w:rPr>
      </w:pPr>
      <w:r>
        <w:rPr>
          <w:rFonts w:ascii="Arial" w:hAnsi="Arial" w:cs="Arial"/>
        </w:rPr>
        <w:lastRenderedPageBreak/>
        <w:t>Figure 2: Situational Leadership</w:t>
      </w:r>
    </w:p>
    <w:p w:rsidR="00CF2B38" w:rsidRDefault="008C418E" w:rsidP="008C418E">
      <w:pPr>
        <w:pStyle w:val="NormalWeb"/>
        <w:spacing w:line="360" w:lineRule="auto"/>
        <w:jc w:val="both"/>
        <w:rPr>
          <w:rFonts w:ascii="Arial" w:hAnsi="Arial" w:cs="Arial"/>
        </w:rPr>
      </w:pPr>
      <w:r w:rsidRPr="00F62A8A">
        <w:rPr>
          <w:rFonts w:ascii="Arial" w:hAnsi="Arial" w:cs="Arial"/>
        </w:rPr>
        <w:t xml:space="preserve">Hersey and Blanchard's (1988) Situational Leadership Model is among the most pertinent models that demonstrate the necessity of changing leadership.  According to the paradigm, successful leaders modify their approach according to the level of competence and maturity of their followers.  Employees in smaller companies could require more guidance since they have less experience or their duties are less defined.  But teams become more specialist and independent as businesses expand, necessitating less directive and more </w:t>
      </w:r>
      <w:r w:rsidR="002D5ED5" w:rsidRPr="00F62A8A">
        <w:rPr>
          <w:rFonts w:ascii="Arial" w:hAnsi="Arial" w:cs="Arial"/>
        </w:rPr>
        <w:t>supportive</w:t>
      </w:r>
      <w:r w:rsidRPr="00F62A8A">
        <w:rPr>
          <w:rFonts w:ascii="Arial" w:hAnsi="Arial" w:cs="Arial"/>
        </w:rPr>
        <w:t xml:space="preserve"> leadership</w:t>
      </w:r>
      <w:r w:rsidR="00CF2B38" w:rsidRPr="00F62A8A">
        <w:rPr>
          <w:rFonts w:ascii="Arial" w:hAnsi="Arial" w:cs="Arial"/>
        </w:rPr>
        <w:t>.</w:t>
      </w:r>
    </w:p>
    <w:p w:rsidR="002D5ED5" w:rsidRPr="00F62A8A" w:rsidRDefault="002D5ED5" w:rsidP="002D5ED5">
      <w:pPr>
        <w:pStyle w:val="NormalWeb"/>
        <w:spacing w:line="360" w:lineRule="auto"/>
        <w:jc w:val="both"/>
        <w:rPr>
          <w:rFonts w:ascii="Arial" w:hAnsi="Arial" w:cs="Arial"/>
        </w:rPr>
      </w:pPr>
      <w:r w:rsidRPr="00F62A8A">
        <w:rPr>
          <w:rFonts w:ascii="Arial" w:hAnsi="Arial" w:cs="Arial"/>
        </w:rPr>
        <w:t xml:space="preserve">The role of the leader shifts from micromanagement to mentoring, empowerment, and facilitation in these situations. Leaders must prioritise the development of others, autonomy, and creativity. This is consistent with the philosophy of transformational leadership, which promotes individual concern, intellectual stimulation, inspiration, and vision (Burns, 1978). In </w:t>
      </w:r>
      <w:r w:rsidR="00674131">
        <w:rPr>
          <w:rFonts w:ascii="Arial" w:hAnsi="Arial" w:cs="Arial"/>
        </w:rPr>
        <w:t xml:space="preserve">large, complex organisations, transformational leaders must connect their workforce with the organisation's goals and values </w:t>
      </w:r>
      <w:r w:rsidRPr="00F62A8A">
        <w:rPr>
          <w:rFonts w:ascii="Arial" w:hAnsi="Arial" w:cs="Arial"/>
        </w:rPr>
        <w:t>to bring about change.</w:t>
      </w:r>
    </w:p>
    <w:p w:rsidR="00CF2B38" w:rsidRDefault="00674131" w:rsidP="00B44AB0">
      <w:pPr>
        <w:pStyle w:val="NormalWeb"/>
        <w:spacing w:line="360" w:lineRule="auto"/>
        <w:jc w:val="both"/>
        <w:rPr>
          <w:rFonts w:ascii="Arial" w:hAnsi="Arial" w:cs="Arial"/>
        </w:rPr>
      </w:pPr>
      <w:r w:rsidRPr="00674131">
        <w:rPr>
          <w:rFonts w:ascii="Arial" w:hAnsi="Arial" w:cs="Arial"/>
        </w:rPr>
        <w:t xml:space="preserve">This change is seen in how Jamie </w:t>
      </w:r>
      <w:proofErr w:type="spellStart"/>
      <w:r w:rsidRPr="00674131">
        <w:rPr>
          <w:rFonts w:ascii="Arial" w:hAnsi="Arial" w:cs="Arial"/>
        </w:rPr>
        <w:t>Dimon</w:t>
      </w:r>
      <w:proofErr w:type="spellEnd"/>
      <w:r w:rsidRPr="00674131">
        <w:rPr>
          <w:rFonts w:ascii="Arial" w:hAnsi="Arial" w:cs="Arial"/>
        </w:rPr>
        <w:t xml:space="preserve"> leads JPMorgan Chase. </w:t>
      </w:r>
      <w:proofErr w:type="spellStart"/>
      <w:r w:rsidRPr="00674131">
        <w:rPr>
          <w:rFonts w:ascii="Arial" w:hAnsi="Arial" w:cs="Arial"/>
        </w:rPr>
        <w:t>Dimon</w:t>
      </w:r>
      <w:proofErr w:type="spellEnd"/>
      <w:r w:rsidRPr="00674131">
        <w:rPr>
          <w:rFonts w:ascii="Arial" w:hAnsi="Arial" w:cs="Arial"/>
        </w:rPr>
        <w:t xml:space="preserve"> changed </w:t>
      </w:r>
      <w:r>
        <w:rPr>
          <w:rFonts w:ascii="Arial" w:hAnsi="Arial" w:cs="Arial"/>
        </w:rPr>
        <w:t>his leadership approach to give division leaders more autonomy in their work, while he focused on the bank's overall goals and culture, enabling JPMorgan to become</w:t>
      </w:r>
      <w:r w:rsidRPr="00674131">
        <w:rPr>
          <w:rFonts w:ascii="Arial" w:hAnsi="Arial" w:cs="Arial"/>
        </w:rPr>
        <w:t xml:space="preserve"> the most valuable bank in the world. </w:t>
      </w:r>
      <w:r>
        <w:rPr>
          <w:rFonts w:ascii="Arial" w:hAnsi="Arial" w:cs="Arial"/>
        </w:rPr>
        <w:t xml:space="preserve">According to </w:t>
      </w:r>
      <w:r w:rsidRPr="00674131">
        <w:rPr>
          <w:rFonts w:ascii="Arial" w:hAnsi="Arial" w:cs="Arial"/>
        </w:rPr>
        <w:t>CEO Magazine (2021)</w:t>
      </w:r>
      <w:r>
        <w:rPr>
          <w:rFonts w:ascii="Arial" w:hAnsi="Arial" w:cs="Arial"/>
        </w:rPr>
        <w:t>,</w:t>
      </w:r>
      <w:r w:rsidRPr="00674131">
        <w:rPr>
          <w:rFonts w:ascii="Arial" w:hAnsi="Arial" w:cs="Arial"/>
        </w:rPr>
        <w:t xml:space="preserve"> </w:t>
      </w:r>
      <w:proofErr w:type="spellStart"/>
      <w:r w:rsidRPr="00674131">
        <w:rPr>
          <w:rFonts w:ascii="Arial" w:hAnsi="Arial" w:cs="Arial"/>
        </w:rPr>
        <w:t>Dimon</w:t>
      </w:r>
      <w:proofErr w:type="spellEnd"/>
      <w:r w:rsidRPr="00674131">
        <w:rPr>
          <w:rFonts w:ascii="Arial" w:hAnsi="Arial" w:cs="Arial"/>
        </w:rPr>
        <w:t xml:space="preserve"> believes CEOs should act like conductors of an orchestra instead of trying to do everything themselves. They should help teams work together towards the same goals. This change shows a growing trend of shared leadership, where responsibility is spread across</w:t>
      </w:r>
      <w:r>
        <w:rPr>
          <w:rFonts w:ascii="Arial" w:hAnsi="Arial" w:cs="Arial"/>
        </w:rPr>
        <w:t xml:space="preserve"> different levels of the organis</w:t>
      </w:r>
      <w:r w:rsidRPr="00674131">
        <w:rPr>
          <w:rFonts w:ascii="Arial" w:hAnsi="Arial" w:cs="Arial"/>
        </w:rPr>
        <w:t>ation to boost</w:t>
      </w:r>
      <w:r>
        <w:rPr>
          <w:rFonts w:ascii="Arial" w:hAnsi="Arial" w:cs="Arial"/>
        </w:rPr>
        <w:t xml:space="preserve"> creativity and quick reactions</w:t>
      </w:r>
      <w:r w:rsidR="00B44AB0" w:rsidRPr="00F62A8A">
        <w:rPr>
          <w:rFonts w:ascii="Arial" w:hAnsi="Arial" w:cs="Arial"/>
        </w:rPr>
        <w:t>.</w:t>
      </w:r>
    </w:p>
    <w:p w:rsidR="00F62A8A" w:rsidRDefault="00F62A8A" w:rsidP="00F62A8A">
      <w:pPr>
        <w:pStyle w:val="NormalWeb"/>
        <w:spacing w:line="360" w:lineRule="auto"/>
        <w:jc w:val="center"/>
        <w:rPr>
          <w:rFonts w:ascii="Arial" w:hAnsi="Arial" w:cs="Arial"/>
        </w:rPr>
      </w:pPr>
      <w:r>
        <w:rPr>
          <w:rFonts w:ascii="Arial" w:hAnsi="Arial" w:cs="Arial"/>
          <w:noProof/>
        </w:rPr>
        <w:drawing>
          <wp:inline distT="0" distB="0" distL="0" distR="0">
            <wp:extent cx="3124200" cy="20826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lemans-6-Leadership-Styles-1-.webp"/>
                    <pic:cNvPicPr/>
                  </pic:nvPicPr>
                  <pic:blipFill>
                    <a:blip r:embed="rId6">
                      <a:extLst>
                        <a:ext uri="{28A0092B-C50C-407E-A947-70E740481C1C}">
                          <a14:useLocalDpi xmlns:a14="http://schemas.microsoft.com/office/drawing/2010/main" val="0"/>
                        </a:ext>
                      </a:extLst>
                    </a:blip>
                    <a:stretch>
                      <a:fillRect/>
                    </a:stretch>
                  </pic:blipFill>
                  <pic:spPr>
                    <a:xfrm>
                      <a:off x="0" y="0"/>
                      <a:ext cx="3143712" cy="2095692"/>
                    </a:xfrm>
                    <a:prstGeom prst="rect">
                      <a:avLst/>
                    </a:prstGeom>
                  </pic:spPr>
                </pic:pic>
              </a:graphicData>
            </a:graphic>
          </wp:inline>
        </w:drawing>
      </w:r>
    </w:p>
    <w:p w:rsidR="00E00D12" w:rsidRPr="00F62A8A" w:rsidRDefault="00E00D12" w:rsidP="00F62A8A">
      <w:pPr>
        <w:pStyle w:val="NormalWeb"/>
        <w:spacing w:line="360" w:lineRule="auto"/>
        <w:jc w:val="center"/>
        <w:rPr>
          <w:rFonts w:ascii="Arial" w:hAnsi="Arial" w:cs="Arial"/>
        </w:rPr>
      </w:pPr>
      <w:r>
        <w:rPr>
          <w:rFonts w:ascii="Arial" w:hAnsi="Arial" w:cs="Arial"/>
        </w:rPr>
        <w:lastRenderedPageBreak/>
        <w:t xml:space="preserve">Figure 3: </w:t>
      </w:r>
      <w:proofErr w:type="spellStart"/>
      <w:r>
        <w:rPr>
          <w:rFonts w:ascii="Arial" w:hAnsi="Arial" w:cs="Arial"/>
        </w:rPr>
        <w:t>Goleman’s</w:t>
      </w:r>
      <w:proofErr w:type="spellEnd"/>
      <w:r>
        <w:rPr>
          <w:rFonts w:ascii="Arial" w:hAnsi="Arial" w:cs="Arial"/>
        </w:rPr>
        <w:t xml:space="preserve"> 6 Leadership Styles</w:t>
      </w:r>
    </w:p>
    <w:p w:rsidR="00CF2B38" w:rsidRPr="00F62A8A" w:rsidRDefault="00B77CF6" w:rsidP="00B77CF6">
      <w:pPr>
        <w:pStyle w:val="NormalWeb"/>
        <w:spacing w:line="360" w:lineRule="auto"/>
        <w:jc w:val="both"/>
        <w:rPr>
          <w:rFonts w:ascii="Arial" w:hAnsi="Arial" w:cs="Arial"/>
        </w:rPr>
      </w:pPr>
      <w:r w:rsidRPr="00F62A8A">
        <w:rPr>
          <w:rFonts w:ascii="Arial" w:hAnsi="Arial" w:cs="Arial"/>
        </w:rPr>
        <w:t xml:space="preserve">The Six Leadership Styles identified by </w:t>
      </w:r>
      <w:proofErr w:type="spellStart"/>
      <w:r w:rsidRPr="00F62A8A">
        <w:rPr>
          <w:rFonts w:ascii="Arial" w:hAnsi="Arial" w:cs="Arial"/>
        </w:rPr>
        <w:t>Goleman</w:t>
      </w:r>
      <w:proofErr w:type="spellEnd"/>
      <w:r w:rsidRPr="00F62A8A">
        <w:rPr>
          <w:rFonts w:ascii="Arial" w:hAnsi="Arial" w:cs="Arial"/>
        </w:rPr>
        <w:t xml:space="preserve"> (2000)—coercive, authoritative, </w:t>
      </w:r>
      <w:proofErr w:type="spellStart"/>
      <w:r w:rsidRPr="00F62A8A">
        <w:rPr>
          <w:rFonts w:ascii="Arial" w:hAnsi="Arial" w:cs="Arial"/>
        </w:rPr>
        <w:t>affiliative</w:t>
      </w:r>
      <w:proofErr w:type="spellEnd"/>
      <w:r w:rsidRPr="00F62A8A">
        <w:rPr>
          <w:rFonts w:ascii="Arial" w:hAnsi="Arial" w:cs="Arial"/>
        </w:rPr>
        <w:t xml:space="preserve">, democratic, pacesetting, and coaching—are another useful paradigm. According to </w:t>
      </w:r>
      <w:proofErr w:type="spellStart"/>
      <w:r w:rsidRPr="00F62A8A">
        <w:rPr>
          <w:rFonts w:ascii="Arial" w:hAnsi="Arial" w:cs="Arial"/>
        </w:rPr>
        <w:t>Goleman</w:t>
      </w:r>
      <w:proofErr w:type="spellEnd"/>
      <w:r w:rsidRPr="00F62A8A">
        <w:rPr>
          <w:rFonts w:ascii="Arial" w:hAnsi="Arial" w:cs="Arial"/>
        </w:rPr>
        <w:t>, one of the best approaches for promoting organisational learning and long-term growth is coaching. The requirement for staff development increases as businesses expand. A coaching leader assists people in identifying their areas of strength and weakness and coordinating their own aspirations with those of the business</w:t>
      </w:r>
      <w:r w:rsidR="00CF2B38" w:rsidRPr="00F62A8A">
        <w:rPr>
          <w:rFonts w:ascii="Arial" w:hAnsi="Arial" w:cs="Arial"/>
        </w:rPr>
        <w:t>.</w:t>
      </w:r>
    </w:p>
    <w:p w:rsidR="00CF2B38" w:rsidRDefault="00831934" w:rsidP="00831934">
      <w:pPr>
        <w:pStyle w:val="NormalWeb"/>
        <w:spacing w:line="360" w:lineRule="auto"/>
        <w:jc w:val="both"/>
        <w:rPr>
          <w:rFonts w:ascii="Arial" w:hAnsi="Arial" w:cs="Arial"/>
        </w:rPr>
      </w:pPr>
      <w:r w:rsidRPr="00F62A8A">
        <w:rPr>
          <w:rFonts w:ascii="Arial" w:hAnsi="Arial" w:cs="Arial"/>
        </w:rPr>
        <w:t xml:space="preserve">The flexibility of leadership is also demonstrated by Jeff Bezos's management of Amazon. </w:t>
      </w:r>
      <w:r w:rsidR="004B4FA2">
        <w:rPr>
          <w:rFonts w:ascii="Arial" w:hAnsi="Arial" w:cs="Arial"/>
        </w:rPr>
        <w:t xml:space="preserve">According to </w:t>
      </w:r>
      <w:r w:rsidR="004B4FA2" w:rsidRPr="004B4FA2">
        <w:rPr>
          <w:rFonts w:ascii="Arial" w:hAnsi="Arial" w:cs="Arial"/>
        </w:rPr>
        <w:t>Jeff Bezos</w:t>
      </w:r>
      <w:r w:rsidR="004B4FA2">
        <w:rPr>
          <w:rFonts w:ascii="Arial" w:hAnsi="Arial" w:cs="Arial"/>
        </w:rPr>
        <w:t>,</w:t>
      </w:r>
      <w:r w:rsidR="004B4FA2" w:rsidRPr="004B4FA2">
        <w:rPr>
          <w:rFonts w:ascii="Arial" w:hAnsi="Arial" w:cs="Arial"/>
        </w:rPr>
        <w:t xml:space="preserve"> a pizza is too big if two people can't finish it</w:t>
      </w:r>
      <w:r w:rsidR="006851EF">
        <w:rPr>
          <w:rFonts w:ascii="Arial" w:hAnsi="Arial" w:cs="Arial"/>
        </w:rPr>
        <w:t xml:space="preserve"> (</w:t>
      </w:r>
      <w:proofErr w:type="spellStart"/>
      <w:r w:rsidR="006851EF">
        <w:rPr>
          <w:rFonts w:ascii="Arial" w:hAnsi="Arial" w:cs="Arial"/>
        </w:rPr>
        <w:t>Eomois</w:t>
      </w:r>
      <w:proofErr w:type="spellEnd"/>
      <w:r w:rsidR="006851EF">
        <w:rPr>
          <w:rFonts w:ascii="Arial" w:hAnsi="Arial" w:cs="Arial"/>
        </w:rPr>
        <w:t xml:space="preserve">, 2025). </w:t>
      </w:r>
      <w:r w:rsidR="004B4FA2" w:rsidRPr="004B4FA2">
        <w:rPr>
          <w:rFonts w:ascii="Arial" w:hAnsi="Arial" w:cs="Arial"/>
        </w:rPr>
        <w:t>This idea helped shape Amazon's focus on being creative and growing. Bezos found that small, independent teams do better than large, complex ones. The most people that should be on a team is the size of a big dining table.</w:t>
      </w:r>
      <w:r w:rsidR="004B4FA2">
        <w:rPr>
          <w:rFonts w:ascii="Arial" w:hAnsi="Arial" w:cs="Arial"/>
        </w:rPr>
        <w:t xml:space="preserve"> </w:t>
      </w:r>
      <w:r w:rsidRPr="00F62A8A">
        <w:rPr>
          <w:rFonts w:ascii="Arial" w:hAnsi="Arial" w:cs="Arial"/>
        </w:rPr>
        <w:t xml:space="preserve">Although Bezos took a commanding stance when Amazon was first starting, his management style changed to support creativity and independence through decentralised teams and strategies like the "two-pizza rule," which restricts team size to foster adaptability. </w:t>
      </w:r>
      <w:r w:rsidR="004E4B5D" w:rsidRPr="00F62A8A">
        <w:rPr>
          <w:rFonts w:ascii="Arial" w:hAnsi="Arial" w:cs="Arial"/>
        </w:rPr>
        <w:t>Due to</w:t>
      </w:r>
      <w:r w:rsidRPr="00F62A8A">
        <w:rPr>
          <w:rFonts w:ascii="Arial" w:hAnsi="Arial" w:cs="Arial"/>
        </w:rPr>
        <w:t xml:space="preserve"> this change, Amazon was able to grow while preserving its innovative </w:t>
      </w:r>
      <w:r w:rsidR="004E4B5D" w:rsidRPr="00F62A8A">
        <w:rPr>
          <w:rFonts w:ascii="Arial" w:hAnsi="Arial" w:cs="Arial"/>
        </w:rPr>
        <w:t>start-up</w:t>
      </w:r>
      <w:r w:rsidRPr="00F62A8A">
        <w:rPr>
          <w:rFonts w:ascii="Arial" w:hAnsi="Arial" w:cs="Arial"/>
        </w:rPr>
        <w:t xml:space="preserve"> mentality</w:t>
      </w:r>
      <w:r w:rsidR="00CF2B38" w:rsidRPr="00F62A8A">
        <w:rPr>
          <w:rFonts w:ascii="Arial" w:hAnsi="Arial" w:cs="Arial"/>
        </w:rPr>
        <w:t>.</w:t>
      </w:r>
    </w:p>
    <w:p w:rsidR="00F62A8A" w:rsidRDefault="00F62A8A" w:rsidP="00F62A8A">
      <w:pPr>
        <w:pStyle w:val="NormalWeb"/>
        <w:spacing w:line="360" w:lineRule="auto"/>
        <w:jc w:val="center"/>
        <w:rPr>
          <w:rFonts w:ascii="Arial" w:hAnsi="Arial" w:cs="Arial"/>
        </w:rPr>
      </w:pPr>
      <w:r>
        <w:rPr>
          <w:rFonts w:ascii="Arial" w:hAnsi="Arial" w:cs="Arial"/>
          <w:noProof/>
        </w:rPr>
        <w:drawing>
          <wp:inline distT="0" distB="0" distL="0" distR="0">
            <wp:extent cx="5213350" cy="2932437"/>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xresdefaul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16691" cy="2934316"/>
                    </a:xfrm>
                    <a:prstGeom prst="rect">
                      <a:avLst/>
                    </a:prstGeom>
                  </pic:spPr>
                </pic:pic>
              </a:graphicData>
            </a:graphic>
          </wp:inline>
        </w:drawing>
      </w:r>
    </w:p>
    <w:p w:rsidR="00E00D12" w:rsidRPr="00F62A8A" w:rsidRDefault="00E00D12" w:rsidP="00F62A8A">
      <w:pPr>
        <w:pStyle w:val="NormalWeb"/>
        <w:spacing w:line="360" w:lineRule="auto"/>
        <w:jc w:val="center"/>
        <w:rPr>
          <w:rFonts w:ascii="Arial" w:hAnsi="Arial" w:cs="Arial"/>
        </w:rPr>
      </w:pPr>
      <w:r>
        <w:rPr>
          <w:rFonts w:ascii="Arial" w:hAnsi="Arial" w:cs="Arial"/>
        </w:rPr>
        <w:t>Figure 4: Servant Leadership</w:t>
      </w:r>
    </w:p>
    <w:p w:rsidR="00CF2B38" w:rsidRPr="00F62A8A" w:rsidRDefault="004E4B5D" w:rsidP="004E4B5D">
      <w:pPr>
        <w:pStyle w:val="NormalWeb"/>
        <w:spacing w:line="360" w:lineRule="auto"/>
        <w:jc w:val="both"/>
        <w:rPr>
          <w:rFonts w:ascii="Arial" w:hAnsi="Arial" w:cs="Arial"/>
        </w:rPr>
      </w:pPr>
      <w:r w:rsidRPr="00F62A8A">
        <w:rPr>
          <w:rFonts w:ascii="Arial" w:hAnsi="Arial" w:cs="Arial"/>
        </w:rPr>
        <w:lastRenderedPageBreak/>
        <w:t>Greenleaf (1970) founded the philosophy of servant leadership, which promotes stewardship, empathy, and helping others. This theory also supports the shift from directive to teaching leadership. Servant leaders in big businesses foster a common vision, empower staff, and create robust organisational cultures that enable long-term success</w:t>
      </w:r>
      <w:r w:rsidR="00CF2B38" w:rsidRPr="00F62A8A">
        <w:rPr>
          <w:rFonts w:ascii="Arial" w:hAnsi="Arial" w:cs="Arial"/>
        </w:rPr>
        <w:t>.</w:t>
      </w:r>
    </w:p>
    <w:p w:rsidR="00CF2B38" w:rsidRPr="00F62A8A" w:rsidRDefault="007E1DCD" w:rsidP="007E1DCD">
      <w:pPr>
        <w:pStyle w:val="NormalWeb"/>
        <w:spacing w:line="360" w:lineRule="auto"/>
        <w:jc w:val="both"/>
        <w:rPr>
          <w:rFonts w:ascii="Arial" w:hAnsi="Arial" w:cs="Arial"/>
        </w:rPr>
      </w:pPr>
      <w:r w:rsidRPr="00F62A8A">
        <w:rPr>
          <w:rFonts w:ascii="Arial" w:hAnsi="Arial" w:cs="Arial"/>
        </w:rPr>
        <w:t>Furthermore, the idea that leaders should eliminate barriers and offer assistance to improve follower performance is supported by House's (1971) path-goal theory. This theory supports the notion that leaders must transition from being controllers to facilitators as organisations expand.</w:t>
      </w:r>
    </w:p>
    <w:p w:rsidR="00CF2B38" w:rsidRPr="00F62A8A" w:rsidRDefault="00A60D15" w:rsidP="00A60D15">
      <w:pPr>
        <w:pStyle w:val="NormalWeb"/>
        <w:spacing w:line="360" w:lineRule="auto"/>
        <w:jc w:val="both"/>
        <w:rPr>
          <w:rFonts w:ascii="Arial" w:hAnsi="Arial" w:cs="Arial"/>
        </w:rPr>
      </w:pPr>
      <w:r w:rsidRPr="00F62A8A">
        <w:rPr>
          <w:rFonts w:ascii="Arial" w:hAnsi="Arial" w:cs="Arial"/>
        </w:rPr>
        <w:t>Thus, in larger companies, leadership needs to change from making choices to guiding strategy, from controlling to empowering, and from directing activities to enabling performance. Such development is necessary to manage complexity, encourage creativity, and create organisations that are robust and flexible</w:t>
      </w:r>
      <w:r w:rsidR="00CF2B38" w:rsidRPr="00F62A8A">
        <w:rPr>
          <w:rFonts w:ascii="Arial" w:hAnsi="Arial" w:cs="Arial"/>
        </w:rPr>
        <w:t>.</w:t>
      </w:r>
    </w:p>
    <w:p w:rsidR="00CF2B38" w:rsidRPr="00F62A8A" w:rsidRDefault="00CF2B38" w:rsidP="00CF2B38">
      <w:pPr>
        <w:pStyle w:val="NormalWeb"/>
        <w:rPr>
          <w:rFonts w:ascii="Arial" w:hAnsi="Arial" w:cs="Arial"/>
        </w:rPr>
      </w:pPr>
      <w:r w:rsidRPr="00F62A8A">
        <w:rPr>
          <w:rStyle w:val="Strong"/>
          <w:rFonts w:ascii="Arial" w:hAnsi="Arial" w:cs="Arial"/>
        </w:rPr>
        <w:t>Essential Leadership Skills in Expanding Organisations</w:t>
      </w:r>
    </w:p>
    <w:p w:rsidR="00CF2B38" w:rsidRPr="00F62A8A" w:rsidRDefault="00817AAE" w:rsidP="00817AAE">
      <w:pPr>
        <w:pStyle w:val="NormalWeb"/>
        <w:spacing w:line="360" w:lineRule="auto"/>
        <w:jc w:val="both"/>
        <w:rPr>
          <w:rFonts w:ascii="Arial" w:hAnsi="Arial" w:cs="Arial"/>
        </w:rPr>
      </w:pPr>
      <w:r w:rsidRPr="00F62A8A">
        <w:rPr>
          <w:rFonts w:ascii="Arial" w:hAnsi="Arial" w:cs="Arial"/>
        </w:rPr>
        <w:t>A wider range of leadership skills is needed when businesses expand due to the complexity of operations and the diversity of the workforce. Emotional intelligence—which encompasses self-awareness, empathy, and relationship management—is one essential ability (</w:t>
      </w:r>
      <w:proofErr w:type="spellStart"/>
      <w:r w:rsidRPr="00F62A8A">
        <w:rPr>
          <w:rFonts w:ascii="Arial" w:hAnsi="Arial" w:cs="Arial"/>
        </w:rPr>
        <w:t>Goleman</w:t>
      </w:r>
      <w:proofErr w:type="spellEnd"/>
      <w:r w:rsidRPr="00F62A8A">
        <w:rPr>
          <w:rFonts w:ascii="Arial" w:hAnsi="Arial" w:cs="Arial"/>
        </w:rPr>
        <w:t>, 1995). Emotionally intelligent leaders are able to effectively handle conflict, inspire diverse teams, and foster trust</w:t>
      </w:r>
      <w:r w:rsidR="00CF2B38" w:rsidRPr="00F62A8A">
        <w:rPr>
          <w:rFonts w:ascii="Arial" w:hAnsi="Arial" w:cs="Arial"/>
        </w:rPr>
        <w:t>.</w:t>
      </w:r>
    </w:p>
    <w:p w:rsidR="00CF2B38" w:rsidRPr="00F62A8A" w:rsidRDefault="00B0146B" w:rsidP="00B0146B">
      <w:pPr>
        <w:pStyle w:val="NormalWeb"/>
        <w:spacing w:line="360" w:lineRule="auto"/>
        <w:jc w:val="both"/>
        <w:rPr>
          <w:rFonts w:ascii="Arial" w:hAnsi="Arial" w:cs="Arial"/>
        </w:rPr>
      </w:pPr>
      <w:r w:rsidRPr="00F62A8A">
        <w:rPr>
          <w:rFonts w:ascii="Arial" w:hAnsi="Arial" w:cs="Arial"/>
        </w:rPr>
        <w:t>Another essential ability is communication. Leaders must effectively convey their vision, values, and strategic goals to teams that are spread out geographically. Cole and Kelly (2020) assert that effective communication promotes engagement, alignment, and a feeling of purpose.</w:t>
      </w:r>
    </w:p>
    <w:p w:rsidR="00CF2B38" w:rsidRPr="00F62A8A" w:rsidRDefault="0060607F" w:rsidP="0060607F">
      <w:pPr>
        <w:pStyle w:val="NormalWeb"/>
        <w:spacing w:line="360" w:lineRule="auto"/>
        <w:jc w:val="both"/>
        <w:rPr>
          <w:rFonts w:ascii="Arial" w:hAnsi="Arial" w:cs="Arial"/>
        </w:rPr>
      </w:pPr>
      <w:r w:rsidRPr="00F62A8A">
        <w:rPr>
          <w:rFonts w:ascii="Arial" w:hAnsi="Arial" w:cs="Arial"/>
        </w:rPr>
        <w:t>Thinking strategically is just as crucial. Leaders need to be able to predict market trends, make wise choices, and deploy resources effectively. Additionally, in globalised businesses, inclusion and cultural competency are essential. Leaders should be skilled in fostering an inclusive atmosphere, managing diverse teams, and honouring cultural differences</w:t>
      </w:r>
      <w:r w:rsidR="00CF2B38" w:rsidRPr="00F62A8A">
        <w:rPr>
          <w:rFonts w:ascii="Arial" w:hAnsi="Arial" w:cs="Arial"/>
        </w:rPr>
        <w:t>.</w:t>
      </w:r>
    </w:p>
    <w:p w:rsidR="0034436E" w:rsidRPr="00F62A8A" w:rsidRDefault="0034436E" w:rsidP="0034436E">
      <w:pPr>
        <w:pStyle w:val="NormalWeb"/>
        <w:spacing w:line="360" w:lineRule="auto"/>
        <w:jc w:val="both"/>
        <w:rPr>
          <w:rFonts w:ascii="Arial" w:hAnsi="Arial" w:cs="Arial"/>
        </w:rPr>
      </w:pPr>
      <w:r w:rsidRPr="00F62A8A">
        <w:rPr>
          <w:rFonts w:ascii="Arial" w:hAnsi="Arial" w:cs="Arial"/>
        </w:rPr>
        <w:lastRenderedPageBreak/>
        <w:t>Additionally, coaching and mentoring skills become crucial. Leaders should concentrate on helping their colleagues grow by providing career counselling, support, and feedback. This develops a leadership pipeline inside the company in addition to enhancing individual competencies.</w:t>
      </w:r>
    </w:p>
    <w:p w:rsidR="00CF2B38" w:rsidRPr="00F62A8A" w:rsidRDefault="0034436E" w:rsidP="0034436E">
      <w:pPr>
        <w:pStyle w:val="NormalWeb"/>
        <w:spacing w:line="360" w:lineRule="auto"/>
        <w:jc w:val="both"/>
        <w:rPr>
          <w:rFonts w:ascii="Arial" w:hAnsi="Arial" w:cs="Arial"/>
        </w:rPr>
      </w:pPr>
      <w:r w:rsidRPr="00F62A8A">
        <w:rPr>
          <w:rFonts w:ascii="Arial" w:hAnsi="Arial" w:cs="Arial"/>
        </w:rPr>
        <w:t>Lastly, resilience and flexibility are essential. Given how unstable the current corporate climate is, leaders must welcome change, grow from mistakes, and mentor their staff through ambiguity.</w:t>
      </w:r>
    </w:p>
    <w:p w:rsidR="00CF2B38" w:rsidRPr="00F62A8A" w:rsidRDefault="00CF2B38" w:rsidP="00CF2B38">
      <w:pPr>
        <w:pStyle w:val="NormalWeb"/>
        <w:rPr>
          <w:rFonts w:ascii="Arial" w:hAnsi="Arial" w:cs="Arial"/>
        </w:rPr>
      </w:pPr>
      <w:r w:rsidRPr="00F62A8A">
        <w:rPr>
          <w:rStyle w:val="Strong"/>
          <w:rFonts w:ascii="Arial" w:hAnsi="Arial" w:cs="Arial"/>
        </w:rPr>
        <w:t>Conclusion and Recommendations</w:t>
      </w:r>
    </w:p>
    <w:p w:rsidR="00CF2B38" w:rsidRPr="00F62A8A" w:rsidRDefault="00634C14" w:rsidP="00634C14">
      <w:pPr>
        <w:pStyle w:val="NormalWeb"/>
        <w:spacing w:line="360" w:lineRule="auto"/>
        <w:jc w:val="both"/>
        <w:rPr>
          <w:rFonts w:ascii="Arial" w:hAnsi="Arial" w:cs="Arial"/>
        </w:rPr>
      </w:pPr>
      <w:r w:rsidRPr="00F62A8A">
        <w:rPr>
          <w:rFonts w:ascii="Arial" w:hAnsi="Arial" w:cs="Arial"/>
        </w:rPr>
        <w:t xml:space="preserve">In conclusion, leadership must change from a classic command-and-control style to a more mentoring and supportive one as companies grow. Many leadership philosophies, including transformational leadership, servant leadership, and situational leadership, endorse this change. Executives like Jeff Bezos and Jamie </w:t>
      </w:r>
      <w:proofErr w:type="spellStart"/>
      <w:r w:rsidRPr="00F62A8A">
        <w:rPr>
          <w:rFonts w:ascii="Arial" w:hAnsi="Arial" w:cs="Arial"/>
        </w:rPr>
        <w:t>Dimon</w:t>
      </w:r>
      <w:proofErr w:type="spellEnd"/>
      <w:r w:rsidRPr="00F62A8A">
        <w:rPr>
          <w:rFonts w:ascii="Arial" w:hAnsi="Arial" w:cs="Arial"/>
        </w:rPr>
        <w:t xml:space="preserve"> are prime examples of how this shift may promote innovation, growth, and organisational efficacy.</w:t>
      </w:r>
    </w:p>
    <w:p w:rsidR="00CF2B38" w:rsidRPr="00F62A8A" w:rsidRDefault="005306B4" w:rsidP="005306B4">
      <w:pPr>
        <w:pStyle w:val="NormalWeb"/>
        <w:spacing w:line="360" w:lineRule="auto"/>
        <w:jc w:val="both"/>
        <w:rPr>
          <w:rFonts w:ascii="Arial" w:hAnsi="Arial" w:cs="Arial"/>
        </w:rPr>
      </w:pPr>
      <w:r w:rsidRPr="00F62A8A">
        <w:rPr>
          <w:rFonts w:ascii="Arial" w:hAnsi="Arial" w:cs="Arial"/>
        </w:rPr>
        <w:t>Leaders need to acquire a variety of essential skills in order to lead successfully in today's corporate settings. These include communication, cultural competency, strategic thinking, emotional intelligence, and coaching skills. Programs for developing leaders that foster these abilities and promote flexible, people-oriented leadership approaches should be funded by organisations</w:t>
      </w:r>
      <w:r w:rsidR="00CF2B38" w:rsidRPr="00F62A8A">
        <w:rPr>
          <w:rFonts w:ascii="Arial" w:hAnsi="Arial" w:cs="Arial"/>
        </w:rPr>
        <w:t>.</w:t>
      </w:r>
    </w:p>
    <w:p w:rsidR="00CF2B38" w:rsidRPr="00F62A8A" w:rsidRDefault="00052B0E" w:rsidP="00052B0E">
      <w:pPr>
        <w:pStyle w:val="NormalWeb"/>
        <w:spacing w:line="360" w:lineRule="auto"/>
        <w:jc w:val="both"/>
        <w:rPr>
          <w:rFonts w:ascii="Arial" w:hAnsi="Arial" w:cs="Arial"/>
        </w:rPr>
      </w:pPr>
      <w:r w:rsidRPr="00F62A8A">
        <w:rPr>
          <w:rFonts w:ascii="Arial" w:hAnsi="Arial" w:cs="Arial"/>
        </w:rPr>
        <w:t>Effective leadership is more about empowering people than it is about managing results in the complicated and fast-paced world of today. Leaders may promote creativity, engagement, and resilience—all essential components of long-term success in any expanding business—by adopting a coaching approach</w:t>
      </w:r>
      <w:r w:rsidR="00CF2B38" w:rsidRPr="00F62A8A">
        <w:rPr>
          <w:rFonts w:ascii="Arial" w:hAnsi="Arial" w:cs="Arial"/>
        </w:rPr>
        <w:t>.</w:t>
      </w:r>
    </w:p>
    <w:p w:rsidR="00CF2B38" w:rsidRPr="00F62A8A" w:rsidRDefault="00CF2B38">
      <w:pPr>
        <w:rPr>
          <w:rStyle w:val="Strong"/>
          <w:rFonts w:ascii="Arial" w:eastAsia="Times New Roman" w:hAnsi="Arial" w:cs="Arial"/>
          <w:sz w:val="24"/>
          <w:szCs w:val="24"/>
          <w:lang w:eastAsia="en-GB"/>
        </w:rPr>
      </w:pPr>
      <w:r w:rsidRPr="00F62A8A">
        <w:rPr>
          <w:rStyle w:val="Strong"/>
          <w:rFonts w:ascii="Arial" w:hAnsi="Arial" w:cs="Arial"/>
        </w:rPr>
        <w:br w:type="page"/>
      </w:r>
    </w:p>
    <w:p w:rsidR="00CF2B38" w:rsidRPr="00F62A8A" w:rsidRDefault="00CF2B38" w:rsidP="00CF2B38">
      <w:pPr>
        <w:pStyle w:val="NormalWeb"/>
        <w:rPr>
          <w:rFonts w:ascii="Arial" w:hAnsi="Arial" w:cs="Arial"/>
        </w:rPr>
      </w:pPr>
      <w:r w:rsidRPr="00F62A8A">
        <w:rPr>
          <w:rStyle w:val="Strong"/>
          <w:rFonts w:ascii="Arial" w:hAnsi="Arial" w:cs="Arial"/>
        </w:rPr>
        <w:lastRenderedPageBreak/>
        <w:t>References</w:t>
      </w:r>
    </w:p>
    <w:p w:rsidR="00CF2B38" w:rsidRPr="00F62A8A" w:rsidRDefault="00052B0E" w:rsidP="00CF2B38">
      <w:pPr>
        <w:pStyle w:val="NormalWeb"/>
        <w:rPr>
          <w:rFonts w:ascii="Arial" w:hAnsi="Arial" w:cs="Arial"/>
        </w:rPr>
      </w:pPr>
      <w:r w:rsidRPr="00F62A8A">
        <w:rPr>
          <w:rFonts w:ascii="Arial" w:hAnsi="Arial" w:cs="Arial"/>
        </w:rPr>
        <w:t>Burns, J. M. (1978)</w:t>
      </w:r>
      <w:r w:rsidR="00CF2B38" w:rsidRPr="00F62A8A">
        <w:rPr>
          <w:rFonts w:ascii="Arial" w:hAnsi="Arial" w:cs="Arial"/>
        </w:rPr>
        <w:t xml:space="preserve"> </w:t>
      </w:r>
      <w:r w:rsidR="00CF2B38" w:rsidRPr="00F62A8A">
        <w:rPr>
          <w:rStyle w:val="Emphasis"/>
          <w:rFonts w:ascii="Arial" w:hAnsi="Arial" w:cs="Arial"/>
        </w:rPr>
        <w:t>Leadership</w:t>
      </w:r>
      <w:r w:rsidR="00CF2B38" w:rsidRPr="00F62A8A">
        <w:rPr>
          <w:rFonts w:ascii="Arial" w:hAnsi="Arial" w:cs="Arial"/>
        </w:rPr>
        <w:t>. New York: Harper &amp; Row.</w:t>
      </w:r>
    </w:p>
    <w:p w:rsidR="00CF2B38" w:rsidRDefault="00052B0E" w:rsidP="00CF2B38">
      <w:pPr>
        <w:pStyle w:val="NormalWeb"/>
        <w:rPr>
          <w:rFonts w:ascii="Arial" w:hAnsi="Arial" w:cs="Arial"/>
        </w:rPr>
      </w:pPr>
      <w:r w:rsidRPr="00F62A8A">
        <w:rPr>
          <w:rFonts w:ascii="Arial" w:hAnsi="Arial" w:cs="Arial"/>
        </w:rPr>
        <w:t>Cole, G.A. and Kelly, P. (2020)</w:t>
      </w:r>
      <w:r w:rsidR="00CF2B38" w:rsidRPr="00F62A8A">
        <w:rPr>
          <w:rFonts w:ascii="Arial" w:hAnsi="Arial" w:cs="Arial"/>
        </w:rPr>
        <w:t xml:space="preserve"> </w:t>
      </w:r>
      <w:r w:rsidR="00CF2B38" w:rsidRPr="00F62A8A">
        <w:rPr>
          <w:rStyle w:val="Emphasis"/>
          <w:rFonts w:ascii="Arial" w:hAnsi="Arial" w:cs="Arial"/>
        </w:rPr>
        <w:t>Management Theory and Practice</w:t>
      </w:r>
      <w:r w:rsidR="00CF2B38" w:rsidRPr="00F62A8A">
        <w:rPr>
          <w:rFonts w:ascii="Arial" w:hAnsi="Arial" w:cs="Arial"/>
        </w:rPr>
        <w:t xml:space="preserve">. 9th ed. Andover: </w:t>
      </w:r>
      <w:proofErr w:type="spellStart"/>
      <w:r w:rsidR="00CF2B38" w:rsidRPr="00F62A8A">
        <w:rPr>
          <w:rFonts w:ascii="Arial" w:hAnsi="Arial" w:cs="Arial"/>
        </w:rPr>
        <w:t>Cengage</w:t>
      </w:r>
      <w:proofErr w:type="spellEnd"/>
      <w:r w:rsidR="00CF2B38" w:rsidRPr="00F62A8A">
        <w:rPr>
          <w:rFonts w:ascii="Arial" w:hAnsi="Arial" w:cs="Arial"/>
        </w:rPr>
        <w:t xml:space="preserve"> Learning.</w:t>
      </w:r>
    </w:p>
    <w:p w:rsidR="00EC7BB2" w:rsidRPr="00F62A8A" w:rsidRDefault="00EC7BB2" w:rsidP="00EC7BB2">
      <w:pPr>
        <w:pStyle w:val="NormalWeb"/>
        <w:jc w:val="both"/>
        <w:rPr>
          <w:rFonts w:ascii="Arial" w:hAnsi="Arial" w:cs="Arial"/>
        </w:rPr>
      </w:pPr>
      <w:proofErr w:type="spellStart"/>
      <w:r>
        <w:rPr>
          <w:rFonts w:ascii="Arial" w:hAnsi="Arial" w:cs="Arial"/>
        </w:rPr>
        <w:t>Eomois</w:t>
      </w:r>
      <w:proofErr w:type="spellEnd"/>
      <w:r>
        <w:rPr>
          <w:rFonts w:ascii="Arial" w:hAnsi="Arial" w:cs="Arial"/>
        </w:rPr>
        <w:t xml:space="preserve">, E. (2025) </w:t>
      </w:r>
      <w:proofErr w:type="gramStart"/>
      <w:r w:rsidRPr="00EC7BB2">
        <w:rPr>
          <w:rFonts w:ascii="Arial" w:hAnsi="Arial" w:cs="Arial"/>
          <w:i/>
        </w:rPr>
        <w:t>The</w:t>
      </w:r>
      <w:proofErr w:type="gramEnd"/>
      <w:r w:rsidRPr="00EC7BB2">
        <w:rPr>
          <w:rFonts w:ascii="Arial" w:hAnsi="Arial" w:cs="Arial"/>
          <w:i/>
        </w:rPr>
        <w:t xml:space="preserve"> Two Pizza Rule: Small Teams, Big Results</w:t>
      </w:r>
      <w:r>
        <w:rPr>
          <w:rFonts w:ascii="Arial" w:hAnsi="Arial" w:cs="Arial"/>
        </w:rPr>
        <w:t xml:space="preserve">. Available at: </w:t>
      </w:r>
      <w:hyperlink r:id="rId8" w:history="1">
        <w:r w:rsidRPr="0037322E">
          <w:rPr>
            <w:rStyle w:val="Hyperlink"/>
            <w:rFonts w:ascii="Arial" w:hAnsi="Arial" w:cs="Arial"/>
          </w:rPr>
          <w:t>https://www.ebs.ee/en/uudised/two-pizza-rule-small-teams-big-results#:~:text=Jeff%20Bezos%20believes%20that%20if,more%20than%20large%2C%20bureaucratic%20structures</w:t>
        </w:r>
      </w:hyperlink>
      <w:r>
        <w:rPr>
          <w:rFonts w:ascii="Arial" w:hAnsi="Arial" w:cs="Arial"/>
        </w:rPr>
        <w:t xml:space="preserve"> (Accessed: 20 Jul 2025).</w:t>
      </w:r>
    </w:p>
    <w:p w:rsidR="00CF2B38" w:rsidRPr="00F62A8A" w:rsidRDefault="00052B0E" w:rsidP="00CF2B38">
      <w:pPr>
        <w:pStyle w:val="NormalWeb"/>
        <w:rPr>
          <w:rFonts w:ascii="Arial" w:hAnsi="Arial" w:cs="Arial"/>
        </w:rPr>
      </w:pPr>
      <w:proofErr w:type="spellStart"/>
      <w:r w:rsidRPr="00F62A8A">
        <w:rPr>
          <w:rFonts w:ascii="Arial" w:hAnsi="Arial" w:cs="Arial"/>
        </w:rPr>
        <w:t>Goleman</w:t>
      </w:r>
      <w:proofErr w:type="spellEnd"/>
      <w:r w:rsidRPr="00F62A8A">
        <w:rPr>
          <w:rFonts w:ascii="Arial" w:hAnsi="Arial" w:cs="Arial"/>
        </w:rPr>
        <w:t>, D. (1995)</w:t>
      </w:r>
      <w:r w:rsidR="00CF2B38" w:rsidRPr="00F62A8A">
        <w:rPr>
          <w:rFonts w:ascii="Arial" w:hAnsi="Arial" w:cs="Arial"/>
        </w:rPr>
        <w:t xml:space="preserve"> </w:t>
      </w:r>
      <w:r w:rsidR="00CF2B38" w:rsidRPr="00F62A8A">
        <w:rPr>
          <w:rStyle w:val="Emphasis"/>
          <w:rFonts w:ascii="Arial" w:hAnsi="Arial" w:cs="Arial"/>
        </w:rPr>
        <w:t>Emotional Intelligence</w:t>
      </w:r>
      <w:r w:rsidR="00CF2B38" w:rsidRPr="00F62A8A">
        <w:rPr>
          <w:rFonts w:ascii="Arial" w:hAnsi="Arial" w:cs="Arial"/>
        </w:rPr>
        <w:t>. New York: Bantam Books.</w:t>
      </w:r>
    </w:p>
    <w:p w:rsidR="00CF2B38" w:rsidRPr="00F62A8A" w:rsidRDefault="00052B0E" w:rsidP="00CF2B38">
      <w:pPr>
        <w:pStyle w:val="NormalWeb"/>
        <w:rPr>
          <w:rFonts w:ascii="Arial" w:hAnsi="Arial" w:cs="Arial"/>
        </w:rPr>
      </w:pPr>
      <w:proofErr w:type="spellStart"/>
      <w:r w:rsidRPr="00F62A8A">
        <w:rPr>
          <w:rFonts w:ascii="Arial" w:hAnsi="Arial" w:cs="Arial"/>
        </w:rPr>
        <w:t>Goleman</w:t>
      </w:r>
      <w:proofErr w:type="spellEnd"/>
      <w:r w:rsidRPr="00F62A8A">
        <w:rPr>
          <w:rFonts w:ascii="Arial" w:hAnsi="Arial" w:cs="Arial"/>
        </w:rPr>
        <w:t>, D. (2000)</w:t>
      </w:r>
      <w:r w:rsidR="00CF2B38" w:rsidRPr="00F62A8A">
        <w:rPr>
          <w:rFonts w:ascii="Arial" w:hAnsi="Arial" w:cs="Arial"/>
        </w:rPr>
        <w:t xml:space="preserve"> Leadership That Gets Results. </w:t>
      </w:r>
      <w:r w:rsidR="00CF2B38" w:rsidRPr="00F62A8A">
        <w:rPr>
          <w:rStyle w:val="Emphasis"/>
          <w:rFonts w:ascii="Arial" w:hAnsi="Arial" w:cs="Arial"/>
        </w:rPr>
        <w:t>Harvard Business Review</w:t>
      </w:r>
      <w:r w:rsidR="00CF2B38" w:rsidRPr="00F62A8A">
        <w:rPr>
          <w:rFonts w:ascii="Arial" w:hAnsi="Arial" w:cs="Arial"/>
        </w:rPr>
        <w:t>, 78(2), pp.78-90.</w:t>
      </w:r>
    </w:p>
    <w:p w:rsidR="00CF2B38" w:rsidRPr="00F62A8A" w:rsidRDefault="00052B0E" w:rsidP="00CF2B38">
      <w:pPr>
        <w:pStyle w:val="NormalWeb"/>
        <w:rPr>
          <w:rFonts w:ascii="Arial" w:hAnsi="Arial" w:cs="Arial"/>
        </w:rPr>
      </w:pPr>
      <w:r w:rsidRPr="00F62A8A">
        <w:rPr>
          <w:rFonts w:ascii="Arial" w:hAnsi="Arial" w:cs="Arial"/>
        </w:rPr>
        <w:t xml:space="preserve">Greenleaf, R.K. (1970) </w:t>
      </w:r>
      <w:proofErr w:type="gramStart"/>
      <w:r w:rsidR="00CF2B38" w:rsidRPr="00F62A8A">
        <w:rPr>
          <w:rStyle w:val="Emphasis"/>
          <w:rFonts w:ascii="Arial" w:hAnsi="Arial" w:cs="Arial"/>
        </w:rPr>
        <w:t>The</w:t>
      </w:r>
      <w:proofErr w:type="gramEnd"/>
      <w:r w:rsidR="00CF2B38" w:rsidRPr="00F62A8A">
        <w:rPr>
          <w:rStyle w:val="Emphasis"/>
          <w:rFonts w:ascii="Arial" w:hAnsi="Arial" w:cs="Arial"/>
        </w:rPr>
        <w:t xml:space="preserve"> Servant as Leader</w:t>
      </w:r>
      <w:r w:rsidR="00CF2B38" w:rsidRPr="00F62A8A">
        <w:rPr>
          <w:rFonts w:ascii="Arial" w:hAnsi="Arial" w:cs="Arial"/>
        </w:rPr>
        <w:t xml:space="preserve">. </w:t>
      </w:r>
      <w:proofErr w:type="spellStart"/>
      <w:r w:rsidR="00CF2B38" w:rsidRPr="00F62A8A">
        <w:rPr>
          <w:rFonts w:ascii="Arial" w:hAnsi="Arial" w:cs="Arial"/>
        </w:rPr>
        <w:t>Center</w:t>
      </w:r>
      <w:proofErr w:type="spellEnd"/>
      <w:r w:rsidR="00CF2B38" w:rsidRPr="00F62A8A">
        <w:rPr>
          <w:rFonts w:ascii="Arial" w:hAnsi="Arial" w:cs="Arial"/>
        </w:rPr>
        <w:t xml:space="preserve"> for Applied Studies.</w:t>
      </w:r>
    </w:p>
    <w:p w:rsidR="00CF2B38" w:rsidRPr="00F62A8A" w:rsidRDefault="00052B0E" w:rsidP="00CF2B38">
      <w:pPr>
        <w:pStyle w:val="NormalWeb"/>
        <w:rPr>
          <w:rFonts w:ascii="Arial" w:hAnsi="Arial" w:cs="Arial"/>
        </w:rPr>
      </w:pPr>
      <w:r w:rsidRPr="00F62A8A">
        <w:rPr>
          <w:rFonts w:ascii="Arial" w:hAnsi="Arial" w:cs="Arial"/>
        </w:rPr>
        <w:t>House, R.J. (1971)</w:t>
      </w:r>
      <w:r w:rsidR="00CF2B38" w:rsidRPr="00F62A8A">
        <w:rPr>
          <w:rFonts w:ascii="Arial" w:hAnsi="Arial" w:cs="Arial"/>
        </w:rPr>
        <w:t xml:space="preserve"> </w:t>
      </w:r>
      <w:r w:rsidRPr="00F62A8A">
        <w:rPr>
          <w:rFonts w:ascii="Arial" w:hAnsi="Arial" w:cs="Arial"/>
        </w:rPr>
        <w:t>‘</w:t>
      </w:r>
      <w:r w:rsidR="00CF2B38" w:rsidRPr="00F62A8A">
        <w:rPr>
          <w:rFonts w:ascii="Arial" w:hAnsi="Arial" w:cs="Arial"/>
        </w:rPr>
        <w:t>A Path-Goal Theory of Leader Effectiveness</w:t>
      </w:r>
      <w:r w:rsidRPr="00F62A8A">
        <w:rPr>
          <w:rFonts w:ascii="Arial" w:hAnsi="Arial" w:cs="Arial"/>
        </w:rPr>
        <w:t>’,</w:t>
      </w:r>
      <w:r w:rsidR="00CF2B38" w:rsidRPr="00F62A8A">
        <w:rPr>
          <w:rFonts w:ascii="Arial" w:hAnsi="Arial" w:cs="Arial"/>
        </w:rPr>
        <w:t xml:space="preserve"> </w:t>
      </w:r>
      <w:r w:rsidR="00CF2B38" w:rsidRPr="00F62A8A">
        <w:rPr>
          <w:rStyle w:val="Emphasis"/>
          <w:rFonts w:ascii="Arial" w:hAnsi="Arial" w:cs="Arial"/>
        </w:rPr>
        <w:t>Administrative Science Quarterly</w:t>
      </w:r>
      <w:r w:rsidR="00CF2B38" w:rsidRPr="00F62A8A">
        <w:rPr>
          <w:rFonts w:ascii="Arial" w:hAnsi="Arial" w:cs="Arial"/>
        </w:rPr>
        <w:t>, 16(3), pp.321-339.</w:t>
      </w:r>
    </w:p>
    <w:p w:rsidR="00CF2B38" w:rsidRPr="00F62A8A" w:rsidRDefault="00CF2B38" w:rsidP="00CF2B38">
      <w:pPr>
        <w:pStyle w:val="NormalWeb"/>
        <w:rPr>
          <w:rFonts w:ascii="Arial" w:hAnsi="Arial" w:cs="Arial"/>
        </w:rPr>
      </w:pPr>
      <w:r w:rsidRPr="00F62A8A">
        <w:rPr>
          <w:rFonts w:ascii="Arial" w:hAnsi="Arial" w:cs="Arial"/>
        </w:rPr>
        <w:t>Hersey</w:t>
      </w:r>
      <w:r w:rsidR="00052B0E" w:rsidRPr="00F62A8A">
        <w:rPr>
          <w:rFonts w:ascii="Arial" w:hAnsi="Arial" w:cs="Arial"/>
        </w:rPr>
        <w:t>, P. and Blanchard, K.H. (1988)</w:t>
      </w:r>
      <w:r w:rsidRPr="00F62A8A">
        <w:rPr>
          <w:rFonts w:ascii="Arial" w:hAnsi="Arial" w:cs="Arial"/>
        </w:rPr>
        <w:t xml:space="preserve"> </w:t>
      </w:r>
      <w:r w:rsidRPr="00F62A8A">
        <w:rPr>
          <w:rStyle w:val="Emphasis"/>
          <w:rFonts w:ascii="Arial" w:hAnsi="Arial" w:cs="Arial"/>
        </w:rPr>
        <w:t>Management of Organizational Behaviour: Utilizing Human Resources</w:t>
      </w:r>
      <w:r w:rsidRPr="00F62A8A">
        <w:rPr>
          <w:rFonts w:ascii="Arial" w:hAnsi="Arial" w:cs="Arial"/>
        </w:rPr>
        <w:t>. 5th ed. Englewood Cliffs, NJ: Prentice Hall.</w:t>
      </w:r>
    </w:p>
    <w:p w:rsidR="00CF2B38" w:rsidRPr="00F62A8A" w:rsidRDefault="00CF2B38" w:rsidP="00CF2B38">
      <w:pPr>
        <w:pStyle w:val="NormalWeb"/>
        <w:rPr>
          <w:rFonts w:ascii="Arial" w:hAnsi="Arial" w:cs="Arial"/>
        </w:rPr>
      </w:pPr>
      <w:proofErr w:type="spellStart"/>
      <w:r w:rsidRPr="00F62A8A">
        <w:rPr>
          <w:rFonts w:ascii="Arial" w:hAnsi="Arial" w:cs="Arial"/>
        </w:rPr>
        <w:t>Huczyn</w:t>
      </w:r>
      <w:r w:rsidR="00052B0E" w:rsidRPr="00F62A8A">
        <w:rPr>
          <w:rFonts w:ascii="Arial" w:hAnsi="Arial" w:cs="Arial"/>
        </w:rPr>
        <w:t>ski</w:t>
      </w:r>
      <w:proofErr w:type="spellEnd"/>
      <w:r w:rsidR="00052B0E" w:rsidRPr="00F62A8A">
        <w:rPr>
          <w:rFonts w:ascii="Arial" w:hAnsi="Arial" w:cs="Arial"/>
        </w:rPr>
        <w:t>, A. and Buchanan, D. (2007)</w:t>
      </w:r>
      <w:r w:rsidRPr="00F62A8A">
        <w:rPr>
          <w:rFonts w:ascii="Arial" w:hAnsi="Arial" w:cs="Arial"/>
        </w:rPr>
        <w:t xml:space="preserve"> </w:t>
      </w:r>
      <w:r w:rsidRPr="00F62A8A">
        <w:rPr>
          <w:rStyle w:val="Emphasis"/>
          <w:rFonts w:ascii="Arial" w:hAnsi="Arial" w:cs="Arial"/>
        </w:rPr>
        <w:t>Organizational Behaviour</w:t>
      </w:r>
      <w:r w:rsidRPr="00F62A8A">
        <w:rPr>
          <w:rFonts w:ascii="Arial" w:hAnsi="Arial" w:cs="Arial"/>
        </w:rPr>
        <w:t>. 6th ed. FT Prentice Hall.</w:t>
      </w:r>
    </w:p>
    <w:p w:rsidR="00CF2B38" w:rsidRPr="00F62A8A" w:rsidRDefault="00CF2B38" w:rsidP="00CF2B38">
      <w:pPr>
        <w:pStyle w:val="NormalWeb"/>
        <w:rPr>
          <w:rFonts w:ascii="Arial" w:hAnsi="Arial" w:cs="Arial"/>
        </w:rPr>
      </w:pPr>
      <w:r w:rsidRPr="00F62A8A">
        <w:rPr>
          <w:rFonts w:ascii="Arial" w:hAnsi="Arial" w:cs="Arial"/>
        </w:rPr>
        <w:t xml:space="preserve">Hughes, R., </w:t>
      </w:r>
      <w:proofErr w:type="spellStart"/>
      <w:r w:rsidRPr="00F62A8A">
        <w:rPr>
          <w:rFonts w:ascii="Arial" w:hAnsi="Arial" w:cs="Arial"/>
        </w:rPr>
        <w:t>Gi</w:t>
      </w:r>
      <w:r w:rsidR="00052B0E" w:rsidRPr="00F62A8A">
        <w:rPr>
          <w:rFonts w:ascii="Arial" w:hAnsi="Arial" w:cs="Arial"/>
        </w:rPr>
        <w:t>nnett</w:t>
      </w:r>
      <w:proofErr w:type="spellEnd"/>
      <w:r w:rsidR="00052B0E" w:rsidRPr="00F62A8A">
        <w:rPr>
          <w:rFonts w:ascii="Arial" w:hAnsi="Arial" w:cs="Arial"/>
        </w:rPr>
        <w:t xml:space="preserve">, R. and </w:t>
      </w:r>
      <w:proofErr w:type="spellStart"/>
      <w:r w:rsidR="00052B0E" w:rsidRPr="00F62A8A">
        <w:rPr>
          <w:rFonts w:ascii="Arial" w:hAnsi="Arial" w:cs="Arial"/>
        </w:rPr>
        <w:t>Curphy</w:t>
      </w:r>
      <w:proofErr w:type="spellEnd"/>
      <w:r w:rsidR="00052B0E" w:rsidRPr="00F62A8A">
        <w:rPr>
          <w:rFonts w:ascii="Arial" w:hAnsi="Arial" w:cs="Arial"/>
        </w:rPr>
        <w:t>, G. (2002)</w:t>
      </w:r>
      <w:r w:rsidRPr="00F62A8A">
        <w:rPr>
          <w:rFonts w:ascii="Arial" w:hAnsi="Arial" w:cs="Arial"/>
        </w:rPr>
        <w:t xml:space="preserve"> </w:t>
      </w:r>
      <w:r w:rsidRPr="00F62A8A">
        <w:rPr>
          <w:rStyle w:val="Emphasis"/>
          <w:rFonts w:ascii="Arial" w:hAnsi="Arial" w:cs="Arial"/>
        </w:rPr>
        <w:t>Leadership: Enhancing the Lessons of Experience</w:t>
      </w:r>
      <w:r w:rsidRPr="00F62A8A">
        <w:rPr>
          <w:rFonts w:ascii="Arial" w:hAnsi="Arial" w:cs="Arial"/>
        </w:rPr>
        <w:t>. London: McGraw Hill.</w:t>
      </w:r>
    </w:p>
    <w:p w:rsidR="00CF2B38" w:rsidRPr="00F62A8A" w:rsidRDefault="00052B0E" w:rsidP="00CF2B38">
      <w:pPr>
        <w:pStyle w:val="NormalWeb"/>
        <w:rPr>
          <w:rFonts w:ascii="Arial" w:hAnsi="Arial" w:cs="Arial"/>
        </w:rPr>
      </w:pPr>
      <w:r w:rsidRPr="00F62A8A">
        <w:rPr>
          <w:rFonts w:ascii="Arial" w:hAnsi="Arial" w:cs="Arial"/>
        </w:rPr>
        <w:t>Needle, D. and Burns, J. (2019)</w:t>
      </w:r>
      <w:r w:rsidR="00CF2B38" w:rsidRPr="00F62A8A">
        <w:rPr>
          <w:rFonts w:ascii="Arial" w:hAnsi="Arial" w:cs="Arial"/>
        </w:rPr>
        <w:t xml:space="preserve"> </w:t>
      </w:r>
      <w:r w:rsidR="00CF2B38" w:rsidRPr="00F62A8A">
        <w:rPr>
          <w:rStyle w:val="Emphasis"/>
          <w:rFonts w:ascii="Arial" w:hAnsi="Arial" w:cs="Arial"/>
        </w:rPr>
        <w:t>Business in Context: An Introduction to Business and Its Environment</w:t>
      </w:r>
      <w:r w:rsidR="00CF2B38" w:rsidRPr="00F62A8A">
        <w:rPr>
          <w:rFonts w:ascii="Arial" w:hAnsi="Arial" w:cs="Arial"/>
        </w:rPr>
        <w:t xml:space="preserve">. 7th ed. Andover: </w:t>
      </w:r>
      <w:proofErr w:type="spellStart"/>
      <w:r w:rsidR="00CF2B38" w:rsidRPr="00F62A8A">
        <w:rPr>
          <w:rFonts w:ascii="Arial" w:hAnsi="Arial" w:cs="Arial"/>
        </w:rPr>
        <w:t>Cengage</w:t>
      </w:r>
      <w:proofErr w:type="spellEnd"/>
      <w:r w:rsidR="00CF2B38" w:rsidRPr="00F62A8A">
        <w:rPr>
          <w:rFonts w:ascii="Arial" w:hAnsi="Arial" w:cs="Arial"/>
        </w:rPr>
        <w:t xml:space="preserve"> Learning.</w:t>
      </w:r>
    </w:p>
    <w:p w:rsidR="00CF2B38" w:rsidRPr="00F62A8A" w:rsidRDefault="00CF2B38" w:rsidP="00CF2B38">
      <w:pPr>
        <w:pStyle w:val="NormalWeb"/>
        <w:rPr>
          <w:rFonts w:ascii="Arial" w:hAnsi="Arial" w:cs="Arial"/>
        </w:rPr>
      </w:pPr>
      <w:r w:rsidRPr="00F62A8A">
        <w:rPr>
          <w:rFonts w:ascii="Arial" w:hAnsi="Arial" w:cs="Arial"/>
        </w:rPr>
        <w:t>Robbins, S.P., Coul</w:t>
      </w:r>
      <w:r w:rsidR="00052B0E" w:rsidRPr="00F62A8A">
        <w:rPr>
          <w:rFonts w:ascii="Arial" w:hAnsi="Arial" w:cs="Arial"/>
        </w:rPr>
        <w:t xml:space="preserve">ter, M.K. and </w:t>
      </w:r>
      <w:proofErr w:type="spellStart"/>
      <w:r w:rsidR="00052B0E" w:rsidRPr="00F62A8A">
        <w:rPr>
          <w:rFonts w:ascii="Arial" w:hAnsi="Arial" w:cs="Arial"/>
        </w:rPr>
        <w:t>Randel</w:t>
      </w:r>
      <w:proofErr w:type="spellEnd"/>
      <w:r w:rsidR="00052B0E" w:rsidRPr="00F62A8A">
        <w:rPr>
          <w:rFonts w:ascii="Arial" w:hAnsi="Arial" w:cs="Arial"/>
        </w:rPr>
        <w:t>, A. (2021)</w:t>
      </w:r>
      <w:r w:rsidRPr="00F62A8A">
        <w:rPr>
          <w:rFonts w:ascii="Arial" w:hAnsi="Arial" w:cs="Arial"/>
        </w:rPr>
        <w:t xml:space="preserve"> </w:t>
      </w:r>
      <w:r w:rsidRPr="00F62A8A">
        <w:rPr>
          <w:rStyle w:val="Emphasis"/>
          <w:rFonts w:ascii="Arial" w:hAnsi="Arial" w:cs="Arial"/>
        </w:rPr>
        <w:t>Management</w:t>
      </w:r>
      <w:r w:rsidRPr="00F62A8A">
        <w:rPr>
          <w:rFonts w:ascii="Arial" w:hAnsi="Arial" w:cs="Arial"/>
        </w:rPr>
        <w:t>. Global edition. Harlow, England: Pearson Education.</w:t>
      </w:r>
    </w:p>
    <w:p w:rsidR="00CF2B38" w:rsidRPr="00F62A8A" w:rsidRDefault="00052B0E" w:rsidP="00CF2B38">
      <w:pPr>
        <w:pStyle w:val="NormalWeb"/>
        <w:rPr>
          <w:rFonts w:ascii="Arial" w:hAnsi="Arial" w:cs="Arial"/>
        </w:rPr>
      </w:pPr>
      <w:r w:rsidRPr="00F62A8A">
        <w:rPr>
          <w:rFonts w:ascii="Arial" w:hAnsi="Arial" w:cs="Arial"/>
        </w:rPr>
        <w:t>Spillane, J.P. (2006)</w:t>
      </w:r>
      <w:r w:rsidR="00CF2B38" w:rsidRPr="00F62A8A">
        <w:rPr>
          <w:rFonts w:ascii="Arial" w:hAnsi="Arial" w:cs="Arial"/>
        </w:rPr>
        <w:t xml:space="preserve"> </w:t>
      </w:r>
      <w:r w:rsidR="00CF2B38" w:rsidRPr="00F62A8A">
        <w:rPr>
          <w:rStyle w:val="Emphasis"/>
          <w:rFonts w:ascii="Arial" w:hAnsi="Arial" w:cs="Arial"/>
        </w:rPr>
        <w:t>Distributed Leadership</w:t>
      </w:r>
      <w:r w:rsidR="00CF2B38" w:rsidRPr="00F62A8A">
        <w:rPr>
          <w:rFonts w:ascii="Arial" w:hAnsi="Arial" w:cs="Arial"/>
        </w:rPr>
        <w:t xml:space="preserve">. San Francisco: </w:t>
      </w:r>
      <w:proofErr w:type="spellStart"/>
      <w:r w:rsidR="00CF2B38" w:rsidRPr="00F62A8A">
        <w:rPr>
          <w:rFonts w:ascii="Arial" w:hAnsi="Arial" w:cs="Arial"/>
        </w:rPr>
        <w:t>Jossey</w:t>
      </w:r>
      <w:proofErr w:type="spellEnd"/>
      <w:r w:rsidR="00CF2B38" w:rsidRPr="00F62A8A">
        <w:rPr>
          <w:rFonts w:ascii="Arial" w:hAnsi="Arial" w:cs="Arial"/>
        </w:rPr>
        <w:t>-Bass.</w:t>
      </w:r>
    </w:p>
    <w:p w:rsidR="00CF2B38" w:rsidRPr="00F62A8A" w:rsidRDefault="00CF2B38" w:rsidP="00CF2B38">
      <w:pPr>
        <w:pStyle w:val="NormalWeb"/>
        <w:rPr>
          <w:rFonts w:ascii="Arial" w:hAnsi="Arial" w:cs="Arial"/>
        </w:rPr>
      </w:pPr>
      <w:proofErr w:type="spellStart"/>
      <w:r w:rsidRPr="00F62A8A">
        <w:rPr>
          <w:rFonts w:ascii="Arial" w:hAnsi="Arial" w:cs="Arial"/>
        </w:rPr>
        <w:t>Tannenba</w:t>
      </w:r>
      <w:r w:rsidR="00052B0E" w:rsidRPr="00F62A8A">
        <w:rPr>
          <w:rFonts w:ascii="Arial" w:hAnsi="Arial" w:cs="Arial"/>
        </w:rPr>
        <w:t>um</w:t>
      </w:r>
      <w:proofErr w:type="spellEnd"/>
      <w:r w:rsidR="00052B0E" w:rsidRPr="00F62A8A">
        <w:rPr>
          <w:rFonts w:ascii="Arial" w:hAnsi="Arial" w:cs="Arial"/>
        </w:rPr>
        <w:t>, R. and Schmidt, W.H. (1958)</w:t>
      </w:r>
      <w:r w:rsidRPr="00F62A8A">
        <w:rPr>
          <w:rFonts w:ascii="Arial" w:hAnsi="Arial" w:cs="Arial"/>
        </w:rPr>
        <w:t xml:space="preserve"> </w:t>
      </w:r>
      <w:r w:rsidR="00052B0E" w:rsidRPr="00F62A8A">
        <w:rPr>
          <w:rFonts w:ascii="Arial" w:hAnsi="Arial" w:cs="Arial"/>
        </w:rPr>
        <w:t>‘</w:t>
      </w:r>
      <w:r w:rsidRPr="00F62A8A">
        <w:rPr>
          <w:rFonts w:ascii="Arial" w:hAnsi="Arial" w:cs="Arial"/>
        </w:rPr>
        <w:t>How to Choose a Leadership Pattern</w:t>
      </w:r>
      <w:r w:rsidR="00052B0E" w:rsidRPr="00F62A8A">
        <w:rPr>
          <w:rFonts w:ascii="Arial" w:hAnsi="Arial" w:cs="Arial"/>
        </w:rPr>
        <w:t>’,</w:t>
      </w:r>
      <w:r w:rsidRPr="00F62A8A">
        <w:rPr>
          <w:rFonts w:ascii="Arial" w:hAnsi="Arial" w:cs="Arial"/>
        </w:rPr>
        <w:t xml:space="preserve"> </w:t>
      </w:r>
      <w:r w:rsidRPr="00F62A8A">
        <w:rPr>
          <w:rStyle w:val="Emphasis"/>
          <w:rFonts w:ascii="Arial" w:hAnsi="Arial" w:cs="Arial"/>
        </w:rPr>
        <w:t>Harvard Business Review</w:t>
      </w:r>
      <w:r w:rsidRPr="00F62A8A">
        <w:rPr>
          <w:rFonts w:ascii="Arial" w:hAnsi="Arial" w:cs="Arial"/>
        </w:rPr>
        <w:t>, 36(2), pp.95-102.</w:t>
      </w:r>
    </w:p>
    <w:p w:rsidR="00CF2B38" w:rsidRPr="00F62A8A" w:rsidRDefault="00CF2B38" w:rsidP="00CF2B38">
      <w:pPr>
        <w:pStyle w:val="NormalWeb"/>
        <w:rPr>
          <w:rFonts w:ascii="Arial" w:hAnsi="Arial" w:cs="Arial"/>
        </w:rPr>
      </w:pPr>
      <w:r w:rsidRPr="00F62A8A">
        <w:rPr>
          <w:rFonts w:ascii="Arial" w:hAnsi="Arial" w:cs="Arial"/>
        </w:rPr>
        <w:t>Whittington, R. (2023</w:t>
      </w:r>
      <w:r w:rsidR="00052B0E" w:rsidRPr="00F62A8A">
        <w:rPr>
          <w:rFonts w:ascii="Arial" w:hAnsi="Arial" w:cs="Arial"/>
        </w:rPr>
        <w:t>). Cited in CEO Magazine (2021)</w:t>
      </w:r>
      <w:r w:rsidRPr="00F62A8A">
        <w:rPr>
          <w:rFonts w:ascii="Arial" w:hAnsi="Arial" w:cs="Arial"/>
        </w:rPr>
        <w:t xml:space="preserve"> </w:t>
      </w:r>
      <w:r w:rsidR="00052B0E" w:rsidRPr="00F62A8A">
        <w:rPr>
          <w:rFonts w:ascii="Arial" w:hAnsi="Arial" w:cs="Arial"/>
        </w:rPr>
        <w:t>‘</w:t>
      </w:r>
      <w:r w:rsidRPr="00F62A8A">
        <w:rPr>
          <w:rFonts w:ascii="Arial" w:hAnsi="Arial" w:cs="Arial"/>
        </w:rPr>
        <w:t xml:space="preserve">Jamie </w:t>
      </w:r>
      <w:proofErr w:type="spellStart"/>
      <w:r w:rsidRPr="00F62A8A">
        <w:rPr>
          <w:rFonts w:ascii="Arial" w:hAnsi="Arial" w:cs="Arial"/>
        </w:rPr>
        <w:t>Dimon</w:t>
      </w:r>
      <w:proofErr w:type="spellEnd"/>
      <w:r w:rsidRPr="00F62A8A">
        <w:rPr>
          <w:rFonts w:ascii="Arial" w:hAnsi="Arial" w:cs="Arial"/>
        </w:rPr>
        <w:t>: Leadership in the Modern Era</w:t>
      </w:r>
      <w:r w:rsidR="00052B0E" w:rsidRPr="00F62A8A">
        <w:rPr>
          <w:rFonts w:ascii="Arial" w:hAnsi="Arial" w:cs="Arial"/>
        </w:rPr>
        <w:t>’,</w:t>
      </w:r>
      <w:r w:rsidRPr="00F62A8A">
        <w:rPr>
          <w:rFonts w:ascii="Arial" w:hAnsi="Arial" w:cs="Arial"/>
        </w:rPr>
        <w:t xml:space="preserve"> </w:t>
      </w:r>
      <w:r w:rsidRPr="00F62A8A">
        <w:rPr>
          <w:rStyle w:val="Emphasis"/>
          <w:rFonts w:ascii="Arial" w:hAnsi="Arial" w:cs="Arial"/>
        </w:rPr>
        <w:t>CEO Magazine</w:t>
      </w:r>
      <w:r w:rsidRPr="00F62A8A">
        <w:rPr>
          <w:rFonts w:ascii="Arial" w:hAnsi="Arial" w:cs="Arial"/>
        </w:rPr>
        <w:t>, 8 April 2021.</w:t>
      </w:r>
    </w:p>
    <w:p w:rsidR="00735F75" w:rsidRPr="00F62A8A" w:rsidRDefault="007714F0">
      <w:pPr>
        <w:rPr>
          <w:rFonts w:ascii="Arial" w:hAnsi="Arial" w:cs="Arial"/>
        </w:rPr>
      </w:pPr>
    </w:p>
    <w:sectPr w:rsidR="00735F75" w:rsidRPr="00F62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CCB"/>
    <w:rsid w:val="00005AB6"/>
    <w:rsid w:val="00016CCB"/>
    <w:rsid w:val="00052B0E"/>
    <w:rsid w:val="00166689"/>
    <w:rsid w:val="00191007"/>
    <w:rsid w:val="00232E7B"/>
    <w:rsid w:val="002D5ED5"/>
    <w:rsid w:val="002E3B23"/>
    <w:rsid w:val="0034436E"/>
    <w:rsid w:val="004B4FA2"/>
    <w:rsid w:val="004E4B5D"/>
    <w:rsid w:val="005306B4"/>
    <w:rsid w:val="0057704D"/>
    <w:rsid w:val="005D2A92"/>
    <w:rsid w:val="0060607F"/>
    <w:rsid w:val="00634C14"/>
    <w:rsid w:val="00657D5A"/>
    <w:rsid w:val="00674131"/>
    <w:rsid w:val="006851EF"/>
    <w:rsid w:val="007714F0"/>
    <w:rsid w:val="007B05AB"/>
    <w:rsid w:val="007E1DCD"/>
    <w:rsid w:val="00817AAE"/>
    <w:rsid w:val="00831934"/>
    <w:rsid w:val="00894539"/>
    <w:rsid w:val="008C418E"/>
    <w:rsid w:val="0093428B"/>
    <w:rsid w:val="00A31392"/>
    <w:rsid w:val="00A60D15"/>
    <w:rsid w:val="00B0146B"/>
    <w:rsid w:val="00B44AB0"/>
    <w:rsid w:val="00B77CF6"/>
    <w:rsid w:val="00CF2B38"/>
    <w:rsid w:val="00D26410"/>
    <w:rsid w:val="00D94559"/>
    <w:rsid w:val="00E00D12"/>
    <w:rsid w:val="00EC7BB2"/>
    <w:rsid w:val="00F62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CA711CD6-1F57-4351-87BA-EB64AB49F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2B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F2B38"/>
    <w:rPr>
      <w:b/>
      <w:bCs/>
    </w:rPr>
  </w:style>
  <w:style w:type="character" w:styleId="Emphasis">
    <w:name w:val="Emphasis"/>
    <w:basedOn w:val="DefaultParagraphFont"/>
    <w:uiPriority w:val="20"/>
    <w:qFormat/>
    <w:rsid w:val="00CF2B38"/>
    <w:rPr>
      <w:i/>
      <w:iCs/>
    </w:rPr>
  </w:style>
  <w:style w:type="table" w:styleId="TableGrid">
    <w:name w:val="Table Grid"/>
    <w:basedOn w:val="TableNormal"/>
    <w:uiPriority w:val="39"/>
    <w:rsid w:val="00894539"/>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C7B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093865">
      <w:bodyDiv w:val="1"/>
      <w:marLeft w:val="0"/>
      <w:marRight w:val="0"/>
      <w:marTop w:val="0"/>
      <w:marBottom w:val="0"/>
      <w:divBdr>
        <w:top w:val="none" w:sz="0" w:space="0" w:color="auto"/>
        <w:left w:val="none" w:sz="0" w:space="0" w:color="auto"/>
        <w:bottom w:val="none" w:sz="0" w:space="0" w:color="auto"/>
        <w:right w:val="none" w:sz="0" w:space="0" w:color="auto"/>
      </w:divBdr>
    </w:div>
    <w:div w:id="157963258">
      <w:bodyDiv w:val="1"/>
      <w:marLeft w:val="0"/>
      <w:marRight w:val="0"/>
      <w:marTop w:val="0"/>
      <w:marBottom w:val="0"/>
      <w:divBdr>
        <w:top w:val="none" w:sz="0" w:space="0" w:color="auto"/>
        <w:left w:val="none" w:sz="0" w:space="0" w:color="auto"/>
        <w:bottom w:val="none" w:sz="0" w:space="0" w:color="auto"/>
        <w:right w:val="none" w:sz="0" w:space="0" w:color="auto"/>
      </w:divBdr>
    </w:div>
    <w:div w:id="238293346">
      <w:bodyDiv w:val="1"/>
      <w:marLeft w:val="0"/>
      <w:marRight w:val="0"/>
      <w:marTop w:val="0"/>
      <w:marBottom w:val="0"/>
      <w:divBdr>
        <w:top w:val="none" w:sz="0" w:space="0" w:color="auto"/>
        <w:left w:val="none" w:sz="0" w:space="0" w:color="auto"/>
        <w:bottom w:val="none" w:sz="0" w:space="0" w:color="auto"/>
        <w:right w:val="none" w:sz="0" w:space="0" w:color="auto"/>
      </w:divBdr>
    </w:div>
    <w:div w:id="285310188">
      <w:bodyDiv w:val="1"/>
      <w:marLeft w:val="0"/>
      <w:marRight w:val="0"/>
      <w:marTop w:val="0"/>
      <w:marBottom w:val="0"/>
      <w:divBdr>
        <w:top w:val="none" w:sz="0" w:space="0" w:color="auto"/>
        <w:left w:val="none" w:sz="0" w:space="0" w:color="auto"/>
        <w:bottom w:val="none" w:sz="0" w:space="0" w:color="auto"/>
        <w:right w:val="none" w:sz="0" w:space="0" w:color="auto"/>
      </w:divBdr>
    </w:div>
    <w:div w:id="355663951">
      <w:bodyDiv w:val="1"/>
      <w:marLeft w:val="0"/>
      <w:marRight w:val="0"/>
      <w:marTop w:val="0"/>
      <w:marBottom w:val="0"/>
      <w:divBdr>
        <w:top w:val="none" w:sz="0" w:space="0" w:color="auto"/>
        <w:left w:val="none" w:sz="0" w:space="0" w:color="auto"/>
        <w:bottom w:val="none" w:sz="0" w:space="0" w:color="auto"/>
        <w:right w:val="none" w:sz="0" w:space="0" w:color="auto"/>
      </w:divBdr>
    </w:div>
    <w:div w:id="455297690">
      <w:bodyDiv w:val="1"/>
      <w:marLeft w:val="0"/>
      <w:marRight w:val="0"/>
      <w:marTop w:val="0"/>
      <w:marBottom w:val="0"/>
      <w:divBdr>
        <w:top w:val="none" w:sz="0" w:space="0" w:color="auto"/>
        <w:left w:val="none" w:sz="0" w:space="0" w:color="auto"/>
        <w:bottom w:val="none" w:sz="0" w:space="0" w:color="auto"/>
        <w:right w:val="none" w:sz="0" w:space="0" w:color="auto"/>
      </w:divBdr>
    </w:div>
    <w:div w:id="548421213">
      <w:bodyDiv w:val="1"/>
      <w:marLeft w:val="0"/>
      <w:marRight w:val="0"/>
      <w:marTop w:val="0"/>
      <w:marBottom w:val="0"/>
      <w:divBdr>
        <w:top w:val="none" w:sz="0" w:space="0" w:color="auto"/>
        <w:left w:val="none" w:sz="0" w:space="0" w:color="auto"/>
        <w:bottom w:val="none" w:sz="0" w:space="0" w:color="auto"/>
        <w:right w:val="none" w:sz="0" w:space="0" w:color="auto"/>
      </w:divBdr>
    </w:div>
    <w:div w:id="569343000">
      <w:bodyDiv w:val="1"/>
      <w:marLeft w:val="0"/>
      <w:marRight w:val="0"/>
      <w:marTop w:val="0"/>
      <w:marBottom w:val="0"/>
      <w:divBdr>
        <w:top w:val="none" w:sz="0" w:space="0" w:color="auto"/>
        <w:left w:val="none" w:sz="0" w:space="0" w:color="auto"/>
        <w:bottom w:val="none" w:sz="0" w:space="0" w:color="auto"/>
        <w:right w:val="none" w:sz="0" w:space="0" w:color="auto"/>
      </w:divBdr>
    </w:div>
    <w:div w:id="621958080">
      <w:bodyDiv w:val="1"/>
      <w:marLeft w:val="0"/>
      <w:marRight w:val="0"/>
      <w:marTop w:val="0"/>
      <w:marBottom w:val="0"/>
      <w:divBdr>
        <w:top w:val="none" w:sz="0" w:space="0" w:color="auto"/>
        <w:left w:val="none" w:sz="0" w:space="0" w:color="auto"/>
        <w:bottom w:val="none" w:sz="0" w:space="0" w:color="auto"/>
        <w:right w:val="none" w:sz="0" w:space="0" w:color="auto"/>
      </w:divBdr>
    </w:div>
    <w:div w:id="644819261">
      <w:bodyDiv w:val="1"/>
      <w:marLeft w:val="0"/>
      <w:marRight w:val="0"/>
      <w:marTop w:val="0"/>
      <w:marBottom w:val="0"/>
      <w:divBdr>
        <w:top w:val="none" w:sz="0" w:space="0" w:color="auto"/>
        <w:left w:val="none" w:sz="0" w:space="0" w:color="auto"/>
        <w:bottom w:val="none" w:sz="0" w:space="0" w:color="auto"/>
        <w:right w:val="none" w:sz="0" w:space="0" w:color="auto"/>
      </w:divBdr>
    </w:div>
    <w:div w:id="669336376">
      <w:bodyDiv w:val="1"/>
      <w:marLeft w:val="0"/>
      <w:marRight w:val="0"/>
      <w:marTop w:val="0"/>
      <w:marBottom w:val="0"/>
      <w:divBdr>
        <w:top w:val="none" w:sz="0" w:space="0" w:color="auto"/>
        <w:left w:val="none" w:sz="0" w:space="0" w:color="auto"/>
        <w:bottom w:val="none" w:sz="0" w:space="0" w:color="auto"/>
        <w:right w:val="none" w:sz="0" w:space="0" w:color="auto"/>
      </w:divBdr>
    </w:div>
    <w:div w:id="1119683887">
      <w:bodyDiv w:val="1"/>
      <w:marLeft w:val="0"/>
      <w:marRight w:val="0"/>
      <w:marTop w:val="0"/>
      <w:marBottom w:val="0"/>
      <w:divBdr>
        <w:top w:val="none" w:sz="0" w:space="0" w:color="auto"/>
        <w:left w:val="none" w:sz="0" w:space="0" w:color="auto"/>
        <w:bottom w:val="none" w:sz="0" w:space="0" w:color="auto"/>
        <w:right w:val="none" w:sz="0" w:space="0" w:color="auto"/>
      </w:divBdr>
    </w:div>
    <w:div w:id="1379354804">
      <w:bodyDiv w:val="1"/>
      <w:marLeft w:val="0"/>
      <w:marRight w:val="0"/>
      <w:marTop w:val="0"/>
      <w:marBottom w:val="0"/>
      <w:divBdr>
        <w:top w:val="none" w:sz="0" w:space="0" w:color="auto"/>
        <w:left w:val="none" w:sz="0" w:space="0" w:color="auto"/>
        <w:bottom w:val="none" w:sz="0" w:space="0" w:color="auto"/>
        <w:right w:val="none" w:sz="0" w:space="0" w:color="auto"/>
      </w:divBdr>
    </w:div>
    <w:div w:id="1479573156">
      <w:bodyDiv w:val="1"/>
      <w:marLeft w:val="0"/>
      <w:marRight w:val="0"/>
      <w:marTop w:val="0"/>
      <w:marBottom w:val="0"/>
      <w:divBdr>
        <w:top w:val="none" w:sz="0" w:space="0" w:color="auto"/>
        <w:left w:val="none" w:sz="0" w:space="0" w:color="auto"/>
        <w:bottom w:val="none" w:sz="0" w:space="0" w:color="auto"/>
        <w:right w:val="none" w:sz="0" w:space="0" w:color="auto"/>
      </w:divBdr>
    </w:div>
    <w:div w:id="1528520502">
      <w:bodyDiv w:val="1"/>
      <w:marLeft w:val="0"/>
      <w:marRight w:val="0"/>
      <w:marTop w:val="0"/>
      <w:marBottom w:val="0"/>
      <w:divBdr>
        <w:top w:val="none" w:sz="0" w:space="0" w:color="auto"/>
        <w:left w:val="none" w:sz="0" w:space="0" w:color="auto"/>
        <w:bottom w:val="none" w:sz="0" w:space="0" w:color="auto"/>
        <w:right w:val="none" w:sz="0" w:space="0" w:color="auto"/>
      </w:divBdr>
    </w:div>
    <w:div w:id="1539775040">
      <w:bodyDiv w:val="1"/>
      <w:marLeft w:val="0"/>
      <w:marRight w:val="0"/>
      <w:marTop w:val="0"/>
      <w:marBottom w:val="0"/>
      <w:divBdr>
        <w:top w:val="none" w:sz="0" w:space="0" w:color="auto"/>
        <w:left w:val="none" w:sz="0" w:space="0" w:color="auto"/>
        <w:bottom w:val="none" w:sz="0" w:space="0" w:color="auto"/>
        <w:right w:val="none" w:sz="0" w:space="0" w:color="auto"/>
      </w:divBdr>
    </w:div>
    <w:div w:id="1553346964">
      <w:bodyDiv w:val="1"/>
      <w:marLeft w:val="0"/>
      <w:marRight w:val="0"/>
      <w:marTop w:val="0"/>
      <w:marBottom w:val="0"/>
      <w:divBdr>
        <w:top w:val="none" w:sz="0" w:space="0" w:color="auto"/>
        <w:left w:val="none" w:sz="0" w:space="0" w:color="auto"/>
        <w:bottom w:val="none" w:sz="0" w:space="0" w:color="auto"/>
        <w:right w:val="none" w:sz="0" w:space="0" w:color="auto"/>
      </w:divBdr>
    </w:div>
    <w:div w:id="1563130307">
      <w:bodyDiv w:val="1"/>
      <w:marLeft w:val="0"/>
      <w:marRight w:val="0"/>
      <w:marTop w:val="0"/>
      <w:marBottom w:val="0"/>
      <w:divBdr>
        <w:top w:val="none" w:sz="0" w:space="0" w:color="auto"/>
        <w:left w:val="none" w:sz="0" w:space="0" w:color="auto"/>
        <w:bottom w:val="none" w:sz="0" w:space="0" w:color="auto"/>
        <w:right w:val="none" w:sz="0" w:space="0" w:color="auto"/>
      </w:divBdr>
    </w:div>
    <w:div w:id="1668441464">
      <w:bodyDiv w:val="1"/>
      <w:marLeft w:val="0"/>
      <w:marRight w:val="0"/>
      <w:marTop w:val="0"/>
      <w:marBottom w:val="0"/>
      <w:divBdr>
        <w:top w:val="none" w:sz="0" w:space="0" w:color="auto"/>
        <w:left w:val="none" w:sz="0" w:space="0" w:color="auto"/>
        <w:bottom w:val="none" w:sz="0" w:space="0" w:color="auto"/>
        <w:right w:val="none" w:sz="0" w:space="0" w:color="auto"/>
      </w:divBdr>
    </w:div>
    <w:div w:id="1864634315">
      <w:bodyDiv w:val="1"/>
      <w:marLeft w:val="0"/>
      <w:marRight w:val="0"/>
      <w:marTop w:val="0"/>
      <w:marBottom w:val="0"/>
      <w:divBdr>
        <w:top w:val="none" w:sz="0" w:space="0" w:color="auto"/>
        <w:left w:val="none" w:sz="0" w:space="0" w:color="auto"/>
        <w:bottom w:val="none" w:sz="0" w:space="0" w:color="auto"/>
        <w:right w:val="none" w:sz="0" w:space="0" w:color="auto"/>
      </w:divBdr>
    </w:div>
    <w:div w:id="1879927866">
      <w:bodyDiv w:val="1"/>
      <w:marLeft w:val="0"/>
      <w:marRight w:val="0"/>
      <w:marTop w:val="0"/>
      <w:marBottom w:val="0"/>
      <w:divBdr>
        <w:top w:val="none" w:sz="0" w:space="0" w:color="auto"/>
        <w:left w:val="none" w:sz="0" w:space="0" w:color="auto"/>
        <w:bottom w:val="none" w:sz="0" w:space="0" w:color="auto"/>
        <w:right w:val="none" w:sz="0" w:space="0" w:color="auto"/>
      </w:divBdr>
    </w:div>
    <w:div w:id="1897081661">
      <w:bodyDiv w:val="1"/>
      <w:marLeft w:val="0"/>
      <w:marRight w:val="0"/>
      <w:marTop w:val="0"/>
      <w:marBottom w:val="0"/>
      <w:divBdr>
        <w:top w:val="none" w:sz="0" w:space="0" w:color="auto"/>
        <w:left w:val="none" w:sz="0" w:space="0" w:color="auto"/>
        <w:bottom w:val="none" w:sz="0" w:space="0" w:color="auto"/>
        <w:right w:val="none" w:sz="0" w:space="0" w:color="auto"/>
      </w:divBdr>
    </w:div>
    <w:div w:id="2006587636">
      <w:bodyDiv w:val="1"/>
      <w:marLeft w:val="0"/>
      <w:marRight w:val="0"/>
      <w:marTop w:val="0"/>
      <w:marBottom w:val="0"/>
      <w:divBdr>
        <w:top w:val="none" w:sz="0" w:space="0" w:color="auto"/>
        <w:left w:val="none" w:sz="0" w:space="0" w:color="auto"/>
        <w:bottom w:val="none" w:sz="0" w:space="0" w:color="auto"/>
        <w:right w:val="none" w:sz="0" w:space="0" w:color="auto"/>
      </w:divBdr>
    </w:div>
    <w:div w:id="211439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s.ee/en/uudised/two-pizza-rule-small-teams-big-results#:~:text=Jeff%20Bezos%20believes%20that%20if,more%20than%20large%2C%20bureaucratic%20structures" TargetMode="Externa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webp"/><Relationship Id="rId5" Type="http://schemas.openxmlformats.org/officeDocument/2006/relationships/image" Target="media/image2.webp"/><Relationship Id="rId10" Type="http://schemas.openxmlformats.org/officeDocument/2006/relationships/theme" Target="theme/theme1.xml"/><Relationship Id="rId4" Type="http://schemas.openxmlformats.org/officeDocument/2006/relationships/image" Target="media/image1.jfi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TotalTime>
  <Pages>8</Pages>
  <Words>1629</Words>
  <Characters>10191</Characters>
  <Application>Microsoft Office Word</Application>
  <DocSecurity>0</DocSecurity>
  <Lines>192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dc:creator>
  <cp:keywords/>
  <dc:description/>
  <cp:lastModifiedBy>Dell</cp:lastModifiedBy>
  <cp:revision>32</cp:revision>
  <dcterms:created xsi:type="dcterms:W3CDTF">2025-07-03T22:15:00Z</dcterms:created>
  <dcterms:modified xsi:type="dcterms:W3CDTF">2025-07-26T23:32:00Z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dc22a483-5f86-4430-b3e6-87ef39fdb190</vt:lpwstr>
  </property>
</Properties>
</file>