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id w:val="-360119311"/>
        <w:docPartObj>
          <w:docPartGallery w:val="Cover Pages"/>
          <w:docPartUnique/>
        </w:docPartObj>
      </w:sdtPr>
      <w:sdtContent>
        <w:p w14:paraId="5D294B7B" w14:textId="5FBB26EC" w:rsidR="00803443" w:rsidRDefault="009B5E0B">
          <w:r>
            <w:rPr>
              <w:noProof/>
            </w:rPr>
            <mc:AlternateContent>
              <mc:Choice Requires="wps">
                <w:drawing>
                  <wp:anchor distT="0" distB="0" distL="114300" distR="114300" simplePos="0" relativeHeight="251666432" behindDoc="0" locked="0" layoutInCell="1" allowOverlap="1" wp14:anchorId="6501BD0D" wp14:editId="79DE4596">
                    <wp:simplePos x="0" y="0"/>
                    <wp:positionH relativeFrom="column">
                      <wp:posOffset>1883229</wp:posOffset>
                    </wp:positionH>
                    <wp:positionV relativeFrom="paragraph">
                      <wp:posOffset>0</wp:posOffset>
                    </wp:positionV>
                    <wp:extent cx="3630839" cy="849086"/>
                    <wp:effectExtent l="0" t="0" r="8255" b="8255"/>
                    <wp:wrapNone/>
                    <wp:docPr id="410741489" name="Rectangle 1"/>
                    <wp:cNvGraphicFramePr/>
                    <a:graphic xmlns:a="http://schemas.openxmlformats.org/drawingml/2006/main">
                      <a:graphicData uri="http://schemas.microsoft.com/office/word/2010/wordprocessingShape">
                        <wps:wsp>
                          <wps:cNvSpPr/>
                          <wps:spPr>
                            <a:xfrm>
                              <a:off x="0" y="0"/>
                              <a:ext cx="3630839" cy="849086"/>
                            </a:xfrm>
                            <a:prstGeom prst="rect">
                              <a:avLst/>
                            </a:prstGeom>
                            <a:solidFill>
                              <a:schemeClr val="tx2">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1BD0D" id="Rectangle 1" o:spid="_x0000_s1026" style="position:absolute;margin-left:148.3pt;margin-top:0;width:285.9pt;height:6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" fillcolor="#215e99 [2431]" stroked="f" strokeweight="1pt">
                    <v:textbo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v:textbox>
                  </v:rect>
                </w:pict>
              </mc:Fallback>
            </mc:AlternateContent>
          </w:r>
          <w:r w:rsidR="00B222A7">
            <w:rPr>
              <w:noProof/>
            </w:rPr>
            <w:drawing>
              <wp:anchor distT="0" distB="0" distL="114300" distR="114300" simplePos="0" relativeHeight="251667456" behindDoc="1" locked="0" layoutInCell="1" allowOverlap="1" wp14:anchorId="1E80EA2B" wp14:editId="02756309">
                <wp:simplePos x="0" y="0"/>
                <wp:positionH relativeFrom="margin">
                  <wp:align>right</wp:align>
                </wp:positionH>
                <wp:positionV relativeFrom="paragraph">
                  <wp:posOffset>3600450</wp:posOffset>
                </wp:positionV>
                <wp:extent cx="1931670" cy="2000250"/>
                <wp:effectExtent l="0" t="0" r="0" b="0"/>
                <wp:wrapTight wrapText="bothSides">
                  <wp:wrapPolygon edited="0">
                    <wp:start x="8734" y="617"/>
                    <wp:lineTo x="7030" y="1440"/>
                    <wp:lineTo x="2982" y="3703"/>
                    <wp:lineTo x="2769" y="4526"/>
                    <wp:lineTo x="1065" y="7611"/>
                    <wp:lineTo x="852" y="10903"/>
                    <wp:lineTo x="1704" y="14194"/>
                    <wp:lineTo x="4047" y="17897"/>
                    <wp:lineTo x="8947" y="20160"/>
                    <wp:lineTo x="12355" y="20160"/>
                    <wp:lineTo x="17254" y="17897"/>
                    <wp:lineTo x="19598" y="14194"/>
                    <wp:lineTo x="20450" y="10903"/>
                    <wp:lineTo x="20237" y="7611"/>
                    <wp:lineTo x="18533" y="3703"/>
                    <wp:lineTo x="14485" y="1440"/>
                    <wp:lineTo x="12568" y="617"/>
                    <wp:lineTo x="8734" y="617"/>
                  </wp:wrapPolygon>
                </wp:wrapTight>
                <wp:docPr id="379818259" name="Picture 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18259" name="Picture 9" descr="A blue and white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67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A10">
            <w:rPr>
              <w:noProof/>
            </w:rPr>
            <mc:AlternateContent>
              <mc:Choice Requires="wpg">
                <w:drawing>
                  <wp:anchor distT="45720" distB="45720" distL="182880" distR="182880" simplePos="0" relativeHeight="251664384" behindDoc="0" locked="0" layoutInCell="1" allowOverlap="1" wp14:anchorId="16F620CF" wp14:editId="6E78BD83">
                    <wp:simplePos x="0" y="0"/>
                    <wp:positionH relativeFrom="margin">
                      <wp:posOffset>-42530</wp:posOffset>
                    </wp:positionH>
                    <wp:positionV relativeFrom="margin">
                      <wp:posOffset>2834551</wp:posOffset>
                    </wp:positionV>
                    <wp:extent cx="3668640" cy="773430"/>
                    <wp:effectExtent l="0" t="0" r="0" b="7620"/>
                    <wp:wrapSquare wrapText="bothSides"/>
                    <wp:docPr id="198" name="Group 203"/>
                    <wp:cNvGraphicFramePr/>
                    <a:graphic xmlns:a="http://schemas.openxmlformats.org/drawingml/2006/main">
                      <a:graphicData uri="http://schemas.microsoft.com/office/word/2010/wordprocessingGroup">
                        <wpg:wgp>
                          <wpg:cNvGrpSpPr/>
                          <wpg:grpSpPr>
                            <a:xfrm>
                              <a:off x="0" y="0"/>
                              <a:ext cx="3668640" cy="773430"/>
                              <a:chOff x="-42545" y="-1"/>
                              <a:chExt cx="3669967" cy="773268"/>
                            </a:xfrm>
                          </wpg:grpSpPr>
                          <wps:wsp>
                            <wps:cNvPr id="199" name="Rectangle 199"/>
                            <wps:cNvSpPr/>
                            <wps:spPr>
                              <a:xfrm>
                                <a:off x="-42545" y="-1"/>
                                <a:ext cx="3567448" cy="4145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66BA3" w14:textId="0ED84CB8"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w:t>
                                  </w:r>
                                  <w:r w:rsidR="005721F3">
                                    <w:rPr>
                                      <w:rFonts w:asciiTheme="majorHAnsi" w:eastAsiaTheme="majorEastAsia" w:hAnsiTheme="majorHAnsi" w:cstheme="majorBidi"/>
                                      <w:color w:val="FFFFFF" w:themeColor="background1"/>
                                      <w:sz w:val="28"/>
                                      <w:szCs w:val="28"/>
                                    </w:rPr>
                                    <w:t>602</w:t>
                                  </w:r>
                                  <w:r w:rsidR="002D140E">
                                    <w:rPr>
                                      <w:rFonts w:asciiTheme="majorHAnsi" w:eastAsiaTheme="majorEastAsia" w:hAnsiTheme="majorHAnsi" w:cstheme="majorBidi"/>
                                      <w:color w:val="FFFFFF" w:themeColor="background1"/>
                                      <w:sz w:val="28"/>
                                      <w:szCs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054" y="339653"/>
                                <a:ext cx="3562368" cy="433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DB74A" w14:textId="61C3369A" w:rsidR="00561B7D" w:rsidRPr="00DE5A0F" w:rsidRDefault="002D140E">
                                  <w:pPr>
                                    <w:rPr>
                                      <w:i/>
                                      <w:iCs/>
                                      <w:caps/>
                                      <w:color w:val="156082" w:themeColor="accent1"/>
                                      <w:sz w:val="28"/>
                                      <w:szCs w:val="28"/>
                                    </w:rPr>
                                  </w:pPr>
                                  <w:r>
                                    <w:rPr>
                                      <w:i/>
                                      <w:iCs/>
                                      <w:caps/>
                                      <w:color w:val="156082" w:themeColor="accent1"/>
                                      <w:sz w:val="28"/>
                                      <w:szCs w:val="28"/>
                                    </w:rPr>
                                    <w:t>Renuga jaykumar</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6F620CF" id="Group 203" o:spid="_x0000_s1027" style="position:absolute;margin-left:-3.35pt;margin-top:223.2pt;width:288.85pt;height:60.9pt;z-index:251664384;mso-wrap-distance-left:14.4pt;mso-wrap-distance-top:3.6pt;mso-wrap-distance-right:14.4pt;mso-wrap-distance-bottom:3.6pt;mso-position-horizontal-relative:margin;mso-position-vertical-relative:margin;mso-width-relative:margin;mso-height-relative:margin" coordorigin="-425" coordsize="36699,7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">
                    <v:rect id="Rectangle 199" o:spid="_x0000_s1028" style="position:absolute;left:-425;width:35674;height:4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4C66BA3" w14:textId="0ED84CB8"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w:t>
                            </w:r>
                            <w:r w:rsidR="005721F3">
                              <w:rPr>
                                <w:rFonts w:asciiTheme="majorHAnsi" w:eastAsiaTheme="majorEastAsia" w:hAnsiTheme="majorHAnsi" w:cstheme="majorBidi"/>
                                <w:color w:val="FFFFFF" w:themeColor="background1"/>
                                <w:sz w:val="28"/>
                                <w:szCs w:val="28"/>
                              </w:rPr>
                              <w:t>602</w:t>
                            </w:r>
                            <w:r w:rsidR="002D140E">
                              <w:rPr>
                                <w:rFonts w:asciiTheme="majorHAnsi" w:eastAsiaTheme="majorEastAsia" w:hAnsiTheme="majorHAnsi" w:cstheme="majorBidi"/>
                                <w:color w:val="FFFFFF" w:themeColor="background1"/>
                                <w:sz w:val="28"/>
                                <w:szCs w:val="28"/>
                              </w:rPr>
                              <w:t>0</w:t>
                            </w:r>
                          </w:p>
                        </w:txbxContent>
                      </v:textbox>
                    </v:rect>
                    <v:shapetype id="_x0000_t202" coordsize="21600,21600" o:spt="202" path="m,l,21600r21600,l21600,xe">
                      <v:stroke joinstyle="miter"/>
                      <v:path gradientshapeok="t" o:connecttype="rect"/>
                    </v:shapetype>
                    <v:shape id="Text Box 200" o:spid="_x0000_s1029" type="#_x0000_t202" style="position:absolute;left:650;top:3396;width:35624;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4E2DB74A" w14:textId="61C3369A" w:rsidR="00561B7D" w:rsidRPr="00DE5A0F" w:rsidRDefault="002D140E">
                            <w:pPr>
                              <w:rPr>
                                <w:i/>
                                <w:iCs/>
                                <w:caps/>
                                <w:color w:val="156082" w:themeColor="accent1"/>
                                <w:sz w:val="28"/>
                                <w:szCs w:val="28"/>
                              </w:rPr>
                            </w:pPr>
                            <w:r>
                              <w:rPr>
                                <w:i/>
                                <w:iCs/>
                                <w:caps/>
                                <w:color w:val="156082" w:themeColor="accent1"/>
                                <w:sz w:val="28"/>
                                <w:szCs w:val="28"/>
                              </w:rPr>
                              <w:t>Renuga jaykumar</w:t>
                            </w:r>
                          </w:p>
                        </w:txbxContent>
                      </v:textbox>
                    </v:shape>
                    <w10:wrap type="square" anchorx="margin" anchory="margin"/>
                  </v:group>
                </w:pict>
              </mc:Fallback>
            </mc:AlternateContent>
          </w:r>
          <w:r w:rsidR="00641E3C">
            <w:rPr>
              <w:noProof/>
            </w:rPr>
            <mc:AlternateContent>
              <mc:Choice Requires="wps">
                <w:drawing>
                  <wp:anchor distT="0" distB="0" distL="114300" distR="114300" simplePos="0" relativeHeight="251661312" behindDoc="0" locked="0" layoutInCell="1" allowOverlap="1" wp14:anchorId="5912AE41" wp14:editId="16476155">
                    <wp:simplePos x="0" y="0"/>
                    <wp:positionH relativeFrom="page">
                      <wp:posOffset>1516882</wp:posOffset>
                    </wp:positionH>
                    <wp:positionV relativeFrom="page">
                      <wp:posOffset>8587548</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912AE41" id="Text Box 112" o:spid="_x0000_s1030" type="#_x0000_t202" style="position:absolute;margin-left:119.45pt;margin-top:676.2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v:textbox>
                    <w10:wrap type="square" anchorx="page" anchory="page"/>
                  </v:shape>
                </w:pict>
              </mc:Fallback>
            </mc:AlternateContent>
          </w:r>
          <w:r w:rsidR="002D140E">
            <w:rPr>
              <w:noProof/>
            </w:rPr>
            <mc:AlternateContent>
              <mc:Choice Requires="wps">
                <w:drawing>
                  <wp:anchor distT="0" distB="0" distL="114300" distR="114300" simplePos="0" relativeHeight="251669504" behindDoc="0" locked="0" layoutInCell="1" allowOverlap="1" wp14:anchorId="29D124BF" wp14:editId="577B7446">
                    <wp:simplePos x="0" y="0"/>
                    <wp:positionH relativeFrom="column">
                      <wp:posOffset>1211580</wp:posOffset>
                    </wp:positionH>
                    <wp:positionV relativeFrom="paragraph">
                      <wp:posOffset>8282940</wp:posOffset>
                    </wp:positionV>
                    <wp:extent cx="5539105" cy="840740"/>
                    <wp:effectExtent l="0" t="0" r="0" b="0"/>
                    <wp:wrapNone/>
                    <wp:docPr id="155914267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928D86A" w14:textId="77777777" w:rsidR="002D140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229394303"/>
                                    <w:dataBinding w:prefixMappings="xmlns:ns0='http://schemas.microsoft.com/office/2006/coverPageProps' " w:xpath="/ns0:CoverPageProperties[1]/ns0:CompanyAddress[1]" w:storeItemID="{55AF091B-3C7A-41E3-B477-F2FDAA23CFDA}"/>
                                    <w:text/>
                                  </w:sdtPr>
                                  <w:sdtContent>
                                    <w:r w:rsidR="002D140E">
                                      <w:rPr>
                                        <w:color w:val="262626" w:themeColor="text1" w:themeTint="D9"/>
                                        <w:sz w:val="20"/>
                                        <w:szCs w:val="20"/>
                                      </w:rPr>
                                      <w:t>2324732@student.uwtsd.ac.uk</w:t>
                                    </w:r>
                                  </w:sdtContent>
                                </w:sdt>
                                <w:r w:rsidR="002D140E">
                                  <w:rPr>
                                    <w:color w:val="262626" w:themeColor="text1" w:themeTint="D9"/>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D124BF" id="Text Box 1" o:spid="_x0000_s1031" type="#_x0000_t202" style="position:absolute;margin-left:95.4pt;margin-top:652.2pt;width:436.15pt;height:66.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Ghl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" filled="f" strokeweight=".5pt">
                    <v:textbox>
                      <w:txbxContent>
                        <w:p w14:paraId="4928D86A" w14:textId="77777777" w:rsidR="002D140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229394303"/>
                              <w:dataBinding w:prefixMappings="xmlns:ns0='http://schemas.microsoft.com/office/2006/coverPageProps' " w:xpath="/ns0:CoverPageProperties[1]/ns0:CompanyAddress[1]" w:storeItemID="{55AF091B-3C7A-41E3-B477-F2FDAA23CFDA}"/>
                              <w:text/>
                            </w:sdtPr>
                            <w:sdtContent>
                              <w:r w:rsidR="002D140E">
                                <w:rPr>
                                  <w:color w:val="262626" w:themeColor="text1" w:themeTint="D9"/>
                                  <w:sz w:val="20"/>
                                  <w:szCs w:val="20"/>
                                </w:rPr>
                                <w:t>2324732@student.uwtsd.ac.uk</w:t>
                              </w:r>
                            </w:sdtContent>
                          </w:sdt>
                          <w:r w:rsidR="002D140E">
                            <w:rPr>
                              <w:color w:val="262626" w:themeColor="text1" w:themeTint="D9"/>
                              <w:sz w:val="20"/>
                              <w:szCs w:val="20"/>
                            </w:rPr>
                            <w:t xml:space="preserve"> </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EED693F" wp14:editId="67D47284">
                    <wp:simplePos x="0" y="0"/>
                    <wp:positionH relativeFrom="page">
                      <wp:posOffset>1493339</wp:posOffset>
                    </wp:positionH>
                    <wp:positionV relativeFrom="page">
                      <wp:posOffset>1615077</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EED693F" id="Text Box 111" o:spid="_x0000_s1032" type="#_x0000_t202" style="position:absolute;margin-left:117.6pt;margin-top:127.15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v:textbox>
                    <w10:wrap type="square" anchorx="page" anchory="page"/>
                  </v:shape>
                </w:pict>
              </mc:Fallback>
            </mc:AlternateContent>
          </w:r>
          <w:r w:rsidR="00561B7D">
            <w:rPr>
              <w:noProof/>
            </w:rPr>
            <mc:AlternateContent>
              <mc:Choice Requires="wpg">
                <w:drawing>
                  <wp:anchor distT="0" distB="0" distL="114300" distR="114300" simplePos="0" relativeHeight="251659264" behindDoc="0" locked="0" layoutInCell="1" allowOverlap="1" wp14:anchorId="0FB36A4C" wp14:editId="1DC5CF1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6A118F"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p>
      </w:sdtContent>
    </w:sdt>
    <w:p w14:paraId="7A809995" w14:textId="12F94BEB" w:rsidR="00803443" w:rsidRDefault="002D140E">
      <w:r>
        <w:rPr>
          <w:noProof/>
        </w:rPr>
        <mc:AlternateContent>
          <mc:Choice Requires="wps">
            <w:drawing>
              <wp:anchor distT="0" distB="0" distL="114300" distR="114300" simplePos="0" relativeHeight="251660288" behindDoc="0" locked="0" layoutInCell="1" allowOverlap="1" wp14:anchorId="5D0AFCB4" wp14:editId="79C67B48">
                <wp:simplePos x="0" y="0"/>
                <wp:positionH relativeFrom="page">
                  <wp:posOffset>1508760</wp:posOffset>
                </wp:positionH>
                <wp:positionV relativeFrom="page">
                  <wp:posOffset>4015740</wp:posOffset>
                </wp:positionV>
                <wp:extent cx="5753100" cy="3939540"/>
                <wp:effectExtent l="0" t="0" r="13335" b="381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939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D6F18" w14:textId="23A670FB"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D140E">
                                  <w:rPr>
                                    <w:i/>
                                    <w:iCs/>
                                    <w:caps/>
                                    <w:color w:val="0A1D30" w:themeColor="text2" w:themeShade="BF"/>
                                    <w:sz w:val="52"/>
                                    <w:szCs w:val="52"/>
                                  </w:rPr>
                                  <w:t>Phishing detection and awareness using PYTHON (independent project proposal)</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D0AFCB4" id="Text Box 113" o:spid="_x0000_s1033" type="#_x0000_t202" style="position:absolute;margin-left:118.8pt;margin-top:316.2pt;width:453pt;height:310.2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" filled="f" stroked="f" strokeweight=".5pt">
                <v:textbox inset="0,0,0,0">
                  <w:txbxContent>
                    <w:p w14:paraId="382D6F18" w14:textId="23A670FB"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2D140E">
                            <w:rPr>
                              <w:i/>
                              <w:iCs/>
                              <w:caps/>
                              <w:color w:val="0A1D30" w:themeColor="text2" w:themeShade="BF"/>
                              <w:sz w:val="52"/>
                              <w:szCs w:val="52"/>
                            </w:rPr>
                            <w:t>Phishing detection and awareness using PYTHON (independent project proposal)</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v:textbox>
                <w10:wrap type="square" anchorx="page" anchory="page"/>
              </v:shape>
            </w:pict>
          </mc:Fallback>
        </mc:AlternateContent>
      </w:r>
      <w:r w:rsidR="00803443">
        <w:br w:type="page"/>
      </w:r>
    </w:p>
    <w:sdt>
      <w:sdtPr>
        <w:rPr>
          <w:rFonts w:asciiTheme="minorHAnsi" w:eastAsiaTheme="minorHAnsi" w:hAnsiTheme="minorHAnsi" w:cstheme="minorBidi"/>
          <w:color w:val="auto"/>
          <w:kern w:val="2"/>
          <w:sz w:val="22"/>
          <w:szCs w:val="22"/>
          <w:lang w:eastAsia="en-US"/>
          <w14:ligatures w14:val="standardContextual"/>
        </w:rPr>
        <w:id w:val="-1835908731"/>
        <w:docPartObj>
          <w:docPartGallery w:val="Table of Contents"/>
          <w:docPartUnique/>
        </w:docPartObj>
      </w:sdtPr>
      <w:sdtEndPr>
        <w:rPr>
          <w:b/>
          <w:bCs/>
        </w:rPr>
      </w:sdtEndPr>
      <w:sdtContent>
        <w:p w14:paraId="270DB76E" w14:textId="17B052C5" w:rsidR="009777AD" w:rsidRDefault="009777AD">
          <w:pPr>
            <w:pStyle w:val="TOCHeading"/>
          </w:pPr>
          <w:r>
            <w:t>Contents</w:t>
          </w:r>
        </w:p>
        <w:p w14:paraId="32D88516" w14:textId="6B317190" w:rsidR="00942EDE" w:rsidRDefault="00DA642C">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235619949" w:history="1">
            <w:r w:rsidR="00942EDE" w:rsidRPr="0066679A">
              <w:rPr>
                <w:rStyle w:val="Hyperlink"/>
                <w:noProof/>
              </w:rPr>
              <w:t>1. INTRODUCTION / BACKGROUND TO THE PROPOSED RESEARCH</w:t>
            </w:r>
            <w:r w:rsidR="00942EDE">
              <w:rPr>
                <w:noProof/>
                <w:webHidden/>
              </w:rPr>
              <w:tab/>
            </w:r>
            <w:r w:rsidR="00942EDE">
              <w:rPr>
                <w:noProof/>
                <w:webHidden/>
              </w:rPr>
              <w:fldChar w:fldCharType="begin"/>
            </w:r>
            <w:r w:rsidR="00942EDE">
              <w:rPr>
                <w:noProof/>
                <w:webHidden/>
              </w:rPr>
              <w:instrText xml:space="preserve"> PAGEREF _Toc235619949 \h </w:instrText>
            </w:r>
            <w:r w:rsidR="00942EDE">
              <w:rPr>
                <w:noProof/>
                <w:webHidden/>
              </w:rPr>
            </w:r>
            <w:r w:rsidR="00942EDE">
              <w:rPr>
                <w:noProof/>
                <w:webHidden/>
              </w:rPr>
              <w:fldChar w:fldCharType="separate"/>
            </w:r>
            <w:r w:rsidR="00FA5AA9">
              <w:rPr>
                <w:noProof/>
                <w:webHidden/>
              </w:rPr>
              <w:t>1</w:t>
            </w:r>
            <w:r w:rsidR="00942EDE">
              <w:rPr>
                <w:noProof/>
                <w:webHidden/>
              </w:rPr>
              <w:fldChar w:fldCharType="end"/>
            </w:r>
          </w:hyperlink>
        </w:p>
        <w:p w14:paraId="37767E53" w14:textId="5108D023" w:rsidR="00942EDE" w:rsidRDefault="00942EDE">
          <w:pPr>
            <w:pStyle w:val="TOC2"/>
            <w:tabs>
              <w:tab w:val="right" w:leader="dot" w:pos="10456"/>
            </w:tabs>
            <w:rPr>
              <w:rFonts w:eastAsiaTheme="minorEastAsia"/>
              <w:noProof/>
              <w:sz w:val="24"/>
              <w:szCs w:val="24"/>
              <w:lang w:eastAsia="en-GB"/>
            </w:rPr>
          </w:pPr>
          <w:hyperlink w:anchor="_Toc235619950" w:history="1">
            <w:r w:rsidRPr="0066679A">
              <w:rPr>
                <w:rStyle w:val="Hyperlink"/>
                <w:noProof/>
              </w:rPr>
              <w:t>1.1 Working Title</w:t>
            </w:r>
            <w:r>
              <w:rPr>
                <w:noProof/>
                <w:webHidden/>
              </w:rPr>
              <w:tab/>
            </w:r>
            <w:r>
              <w:rPr>
                <w:noProof/>
                <w:webHidden/>
              </w:rPr>
              <w:fldChar w:fldCharType="begin"/>
            </w:r>
            <w:r>
              <w:rPr>
                <w:noProof/>
                <w:webHidden/>
              </w:rPr>
              <w:instrText xml:space="preserve"> PAGEREF _Toc235619950 \h </w:instrText>
            </w:r>
            <w:r>
              <w:rPr>
                <w:noProof/>
                <w:webHidden/>
              </w:rPr>
            </w:r>
            <w:r>
              <w:rPr>
                <w:noProof/>
                <w:webHidden/>
              </w:rPr>
              <w:fldChar w:fldCharType="separate"/>
            </w:r>
            <w:r w:rsidR="00FA5AA9">
              <w:rPr>
                <w:noProof/>
                <w:webHidden/>
              </w:rPr>
              <w:t>1</w:t>
            </w:r>
            <w:r>
              <w:rPr>
                <w:noProof/>
                <w:webHidden/>
              </w:rPr>
              <w:fldChar w:fldCharType="end"/>
            </w:r>
          </w:hyperlink>
        </w:p>
        <w:p w14:paraId="57D90E1E" w14:textId="2D6C57AB" w:rsidR="00942EDE" w:rsidRDefault="00942EDE">
          <w:pPr>
            <w:pStyle w:val="TOC2"/>
            <w:tabs>
              <w:tab w:val="right" w:leader="dot" w:pos="10456"/>
            </w:tabs>
            <w:rPr>
              <w:rFonts w:eastAsiaTheme="minorEastAsia"/>
              <w:noProof/>
              <w:sz w:val="24"/>
              <w:szCs w:val="24"/>
              <w:lang w:eastAsia="en-GB"/>
            </w:rPr>
          </w:pPr>
          <w:hyperlink w:anchor="_Toc235619951" w:history="1">
            <w:r w:rsidRPr="0066679A">
              <w:rPr>
                <w:rStyle w:val="Hyperlink"/>
                <w:noProof/>
              </w:rPr>
              <w:t>1.2 Background</w:t>
            </w:r>
            <w:r>
              <w:rPr>
                <w:noProof/>
                <w:webHidden/>
              </w:rPr>
              <w:tab/>
            </w:r>
            <w:r>
              <w:rPr>
                <w:noProof/>
                <w:webHidden/>
              </w:rPr>
              <w:fldChar w:fldCharType="begin"/>
            </w:r>
            <w:r>
              <w:rPr>
                <w:noProof/>
                <w:webHidden/>
              </w:rPr>
              <w:instrText xml:space="preserve"> PAGEREF _Toc235619951 \h </w:instrText>
            </w:r>
            <w:r>
              <w:rPr>
                <w:noProof/>
                <w:webHidden/>
              </w:rPr>
            </w:r>
            <w:r>
              <w:rPr>
                <w:noProof/>
                <w:webHidden/>
              </w:rPr>
              <w:fldChar w:fldCharType="separate"/>
            </w:r>
            <w:r w:rsidR="00FA5AA9">
              <w:rPr>
                <w:noProof/>
                <w:webHidden/>
              </w:rPr>
              <w:t>1</w:t>
            </w:r>
            <w:r>
              <w:rPr>
                <w:noProof/>
                <w:webHidden/>
              </w:rPr>
              <w:fldChar w:fldCharType="end"/>
            </w:r>
          </w:hyperlink>
        </w:p>
        <w:p w14:paraId="3CFF782E" w14:textId="2C09B7F7" w:rsidR="00942EDE" w:rsidRDefault="00942EDE">
          <w:pPr>
            <w:pStyle w:val="TOC2"/>
            <w:tabs>
              <w:tab w:val="right" w:leader="dot" w:pos="10456"/>
            </w:tabs>
            <w:rPr>
              <w:rFonts w:eastAsiaTheme="minorEastAsia"/>
              <w:noProof/>
              <w:sz w:val="24"/>
              <w:szCs w:val="24"/>
              <w:lang w:eastAsia="en-GB"/>
            </w:rPr>
          </w:pPr>
          <w:hyperlink w:anchor="_Toc235619952" w:history="1">
            <w:r w:rsidRPr="0066679A">
              <w:rPr>
                <w:rStyle w:val="Hyperlink"/>
                <w:noProof/>
              </w:rPr>
              <w:t>1.3 Rationale</w:t>
            </w:r>
            <w:r>
              <w:rPr>
                <w:noProof/>
                <w:webHidden/>
              </w:rPr>
              <w:tab/>
            </w:r>
            <w:r>
              <w:rPr>
                <w:noProof/>
                <w:webHidden/>
              </w:rPr>
              <w:fldChar w:fldCharType="begin"/>
            </w:r>
            <w:r>
              <w:rPr>
                <w:noProof/>
                <w:webHidden/>
              </w:rPr>
              <w:instrText xml:space="preserve"> PAGEREF _Toc235619952 \h </w:instrText>
            </w:r>
            <w:r>
              <w:rPr>
                <w:noProof/>
                <w:webHidden/>
              </w:rPr>
            </w:r>
            <w:r>
              <w:rPr>
                <w:noProof/>
                <w:webHidden/>
              </w:rPr>
              <w:fldChar w:fldCharType="separate"/>
            </w:r>
            <w:r w:rsidR="00FA5AA9">
              <w:rPr>
                <w:noProof/>
                <w:webHidden/>
              </w:rPr>
              <w:t>2</w:t>
            </w:r>
            <w:r>
              <w:rPr>
                <w:noProof/>
                <w:webHidden/>
              </w:rPr>
              <w:fldChar w:fldCharType="end"/>
            </w:r>
          </w:hyperlink>
        </w:p>
        <w:p w14:paraId="2FB24A0A" w14:textId="04302794" w:rsidR="00942EDE" w:rsidRDefault="00942EDE">
          <w:pPr>
            <w:pStyle w:val="TOC2"/>
            <w:tabs>
              <w:tab w:val="right" w:leader="dot" w:pos="10456"/>
            </w:tabs>
            <w:rPr>
              <w:rFonts w:eastAsiaTheme="minorEastAsia"/>
              <w:noProof/>
              <w:sz w:val="24"/>
              <w:szCs w:val="24"/>
              <w:lang w:eastAsia="en-GB"/>
            </w:rPr>
          </w:pPr>
          <w:hyperlink w:anchor="_Toc235619953" w:history="1">
            <w:r w:rsidRPr="0066679A">
              <w:rPr>
                <w:rStyle w:val="Hyperlink"/>
                <w:noProof/>
              </w:rPr>
              <w:t>1.4 Industry/Organisational Context</w:t>
            </w:r>
            <w:r>
              <w:rPr>
                <w:noProof/>
                <w:webHidden/>
              </w:rPr>
              <w:tab/>
            </w:r>
            <w:r>
              <w:rPr>
                <w:noProof/>
                <w:webHidden/>
              </w:rPr>
              <w:fldChar w:fldCharType="begin"/>
            </w:r>
            <w:r>
              <w:rPr>
                <w:noProof/>
                <w:webHidden/>
              </w:rPr>
              <w:instrText xml:space="preserve"> PAGEREF _Toc235619953 \h </w:instrText>
            </w:r>
            <w:r>
              <w:rPr>
                <w:noProof/>
                <w:webHidden/>
              </w:rPr>
            </w:r>
            <w:r>
              <w:rPr>
                <w:noProof/>
                <w:webHidden/>
              </w:rPr>
              <w:fldChar w:fldCharType="separate"/>
            </w:r>
            <w:r w:rsidR="00FA5AA9">
              <w:rPr>
                <w:noProof/>
                <w:webHidden/>
              </w:rPr>
              <w:t>2</w:t>
            </w:r>
            <w:r>
              <w:rPr>
                <w:noProof/>
                <w:webHidden/>
              </w:rPr>
              <w:fldChar w:fldCharType="end"/>
            </w:r>
          </w:hyperlink>
        </w:p>
        <w:p w14:paraId="65CF267D" w14:textId="1819BC4C" w:rsidR="00942EDE" w:rsidRDefault="00942EDE">
          <w:pPr>
            <w:pStyle w:val="TOC2"/>
            <w:tabs>
              <w:tab w:val="right" w:leader="dot" w:pos="10456"/>
            </w:tabs>
            <w:rPr>
              <w:rFonts w:eastAsiaTheme="minorEastAsia"/>
              <w:noProof/>
              <w:sz w:val="24"/>
              <w:szCs w:val="24"/>
              <w:lang w:eastAsia="en-GB"/>
            </w:rPr>
          </w:pPr>
          <w:hyperlink w:anchor="_Toc235619954" w:history="1">
            <w:r w:rsidRPr="0066679A">
              <w:rPr>
                <w:rStyle w:val="Hyperlink"/>
                <w:noProof/>
              </w:rPr>
              <w:t>1.5 Aim of the Study</w:t>
            </w:r>
            <w:r>
              <w:rPr>
                <w:noProof/>
                <w:webHidden/>
              </w:rPr>
              <w:tab/>
            </w:r>
            <w:r>
              <w:rPr>
                <w:noProof/>
                <w:webHidden/>
              </w:rPr>
              <w:fldChar w:fldCharType="begin"/>
            </w:r>
            <w:r>
              <w:rPr>
                <w:noProof/>
                <w:webHidden/>
              </w:rPr>
              <w:instrText xml:space="preserve"> PAGEREF _Toc235619954 \h </w:instrText>
            </w:r>
            <w:r>
              <w:rPr>
                <w:noProof/>
                <w:webHidden/>
              </w:rPr>
            </w:r>
            <w:r>
              <w:rPr>
                <w:noProof/>
                <w:webHidden/>
              </w:rPr>
              <w:fldChar w:fldCharType="separate"/>
            </w:r>
            <w:r w:rsidR="00FA5AA9">
              <w:rPr>
                <w:noProof/>
                <w:webHidden/>
              </w:rPr>
              <w:t>2</w:t>
            </w:r>
            <w:r>
              <w:rPr>
                <w:noProof/>
                <w:webHidden/>
              </w:rPr>
              <w:fldChar w:fldCharType="end"/>
            </w:r>
          </w:hyperlink>
        </w:p>
        <w:p w14:paraId="570486D7" w14:textId="0636860A" w:rsidR="00942EDE" w:rsidRDefault="00942EDE">
          <w:pPr>
            <w:pStyle w:val="TOC2"/>
            <w:tabs>
              <w:tab w:val="right" w:leader="dot" w:pos="10456"/>
            </w:tabs>
            <w:rPr>
              <w:rFonts w:eastAsiaTheme="minorEastAsia"/>
              <w:noProof/>
              <w:sz w:val="24"/>
              <w:szCs w:val="24"/>
              <w:lang w:eastAsia="en-GB"/>
            </w:rPr>
          </w:pPr>
          <w:hyperlink w:anchor="_Toc235619955" w:history="1">
            <w:r w:rsidRPr="0066679A">
              <w:rPr>
                <w:rStyle w:val="Hyperlink"/>
                <w:noProof/>
              </w:rPr>
              <w:t>1.6 Objectives</w:t>
            </w:r>
            <w:r>
              <w:rPr>
                <w:noProof/>
                <w:webHidden/>
              </w:rPr>
              <w:tab/>
            </w:r>
            <w:r>
              <w:rPr>
                <w:noProof/>
                <w:webHidden/>
              </w:rPr>
              <w:fldChar w:fldCharType="begin"/>
            </w:r>
            <w:r>
              <w:rPr>
                <w:noProof/>
                <w:webHidden/>
              </w:rPr>
              <w:instrText xml:space="preserve"> PAGEREF _Toc235619955 \h </w:instrText>
            </w:r>
            <w:r>
              <w:rPr>
                <w:noProof/>
                <w:webHidden/>
              </w:rPr>
            </w:r>
            <w:r>
              <w:rPr>
                <w:noProof/>
                <w:webHidden/>
              </w:rPr>
              <w:fldChar w:fldCharType="separate"/>
            </w:r>
            <w:r w:rsidR="00FA5AA9">
              <w:rPr>
                <w:noProof/>
                <w:webHidden/>
              </w:rPr>
              <w:t>2</w:t>
            </w:r>
            <w:r>
              <w:rPr>
                <w:noProof/>
                <w:webHidden/>
              </w:rPr>
              <w:fldChar w:fldCharType="end"/>
            </w:r>
          </w:hyperlink>
        </w:p>
        <w:p w14:paraId="63B5C27D" w14:textId="23FCB8C8" w:rsidR="00942EDE" w:rsidRDefault="00942EDE">
          <w:pPr>
            <w:pStyle w:val="TOC2"/>
            <w:tabs>
              <w:tab w:val="right" w:leader="dot" w:pos="10456"/>
            </w:tabs>
            <w:rPr>
              <w:rFonts w:eastAsiaTheme="minorEastAsia"/>
              <w:noProof/>
              <w:sz w:val="24"/>
              <w:szCs w:val="24"/>
              <w:lang w:eastAsia="en-GB"/>
            </w:rPr>
          </w:pPr>
          <w:hyperlink w:anchor="_Toc235619956" w:history="1">
            <w:r w:rsidRPr="0066679A">
              <w:rPr>
                <w:rStyle w:val="Hyperlink"/>
                <w:noProof/>
              </w:rPr>
              <w:t>1.7 Expected Outcomes</w:t>
            </w:r>
            <w:r>
              <w:rPr>
                <w:noProof/>
                <w:webHidden/>
              </w:rPr>
              <w:tab/>
            </w:r>
            <w:r>
              <w:rPr>
                <w:noProof/>
                <w:webHidden/>
              </w:rPr>
              <w:fldChar w:fldCharType="begin"/>
            </w:r>
            <w:r>
              <w:rPr>
                <w:noProof/>
                <w:webHidden/>
              </w:rPr>
              <w:instrText xml:space="preserve"> PAGEREF _Toc235619956 \h </w:instrText>
            </w:r>
            <w:r>
              <w:rPr>
                <w:noProof/>
                <w:webHidden/>
              </w:rPr>
            </w:r>
            <w:r>
              <w:rPr>
                <w:noProof/>
                <w:webHidden/>
              </w:rPr>
              <w:fldChar w:fldCharType="separate"/>
            </w:r>
            <w:r w:rsidR="00FA5AA9">
              <w:rPr>
                <w:noProof/>
                <w:webHidden/>
              </w:rPr>
              <w:t>3</w:t>
            </w:r>
            <w:r>
              <w:rPr>
                <w:noProof/>
                <w:webHidden/>
              </w:rPr>
              <w:fldChar w:fldCharType="end"/>
            </w:r>
          </w:hyperlink>
        </w:p>
        <w:p w14:paraId="4EF33430" w14:textId="5393C9AA" w:rsidR="00942EDE" w:rsidRDefault="00942EDE">
          <w:pPr>
            <w:pStyle w:val="TOC1"/>
            <w:tabs>
              <w:tab w:val="right" w:leader="dot" w:pos="10456"/>
            </w:tabs>
            <w:rPr>
              <w:rFonts w:eastAsiaTheme="minorEastAsia"/>
              <w:noProof/>
              <w:sz w:val="24"/>
              <w:szCs w:val="24"/>
              <w:lang w:eastAsia="en-GB"/>
            </w:rPr>
          </w:pPr>
          <w:hyperlink w:anchor="_Toc235619957" w:history="1">
            <w:r w:rsidRPr="0066679A">
              <w:rPr>
                <w:rStyle w:val="Hyperlink"/>
                <w:noProof/>
              </w:rPr>
              <w:t>2. PROJECT DESIGN</w:t>
            </w:r>
            <w:r>
              <w:rPr>
                <w:noProof/>
                <w:webHidden/>
              </w:rPr>
              <w:tab/>
            </w:r>
            <w:r>
              <w:rPr>
                <w:noProof/>
                <w:webHidden/>
              </w:rPr>
              <w:fldChar w:fldCharType="begin"/>
            </w:r>
            <w:r>
              <w:rPr>
                <w:noProof/>
                <w:webHidden/>
              </w:rPr>
              <w:instrText xml:space="preserve"> PAGEREF _Toc235619957 \h </w:instrText>
            </w:r>
            <w:r>
              <w:rPr>
                <w:noProof/>
                <w:webHidden/>
              </w:rPr>
            </w:r>
            <w:r>
              <w:rPr>
                <w:noProof/>
                <w:webHidden/>
              </w:rPr>
              <w:fldChar w:fldCharType="separate"/>
            </w:r>
            <w:r w:rsidR="00FA5AA9">
              <w:rPr>
                <w:noProof/>
                <w:webHidden/>
              </w:rPr>
              <w:t>3</w:t>
            </w:r>
            <w:r>
              <w:rPr>
                <w:noProof/>
                <w:webHidden/>
              </w:rPr>
              <w:fldChar w:fldCharType="end"/>
            </w:r>
          </w:hyperlink>
        </w:p>
        <w:p w14:paraId="6325FC2A" w14:textId="1B306C07" w:rsidR="00942EDE" w:rsidRDefault="00942EDE">
          <w:pPr>
            <w:pStyle w:val="TOC2"/>
            <w:tabs>
              <w:tab w:val="right" w:leader="dot" w:pos="10456"/>
            </w:tabs>
            <w:rPr>
              <w:rFonts w:eastAsiaTheme="minorEastAsia"/>
              <w:noProof/>
              <w:sz w:val="24"/>
              <w:szCs w:val="24"/>
              <w:lang w:eastAsia="en-GB"/>
            </w:rPr>
          </w:pPr>
          <w:hyperlink w:anchor="_Toc235619958" w:history="1">
            <w:r w:rsidRPr="0066679A">
              <w:rPr>
                <w:rStyle w:val="Hyperlink"/>
                <w:noProof/>
              </w:rPr>
              <w:t>2.1 Design Outline</w:t>
            </w:r>
            <w:r>
              <w:rPr>
                <w:noProof/>
                <w:webHidden/>
              </w:rPr>
              <w:tab/>
            </w:r>
            <w:r>
              <w:rPr>
                <w:noProof/>
                <w:webHidden/>
              </w:rPr>
              <w:fldChar w:fldCharType="begin"/>
            </w:r>
            <w:r>
              <w:rPr>
                <w:noProof/>
                <w:webHidden/>
              </w:rPr>
              <w:instrText xml:space="preserve"> PAGEREF _Toc235619958 \h </w:instrText>
            </w:r>
            <w:r>
              <w:rPr>
                <w:noProof/>
                <w:webHidden/>
              </w:rPr>
            </w:r>
            <w:r>
              <w:rPr>
                <w:noProof/>
                <w:webHidden/>
              </w:rPr>
              <w:fldChar w:fldCharType="separate"/>
            </w:r>
            <w:r w:rsidR="00FA5AA9">
              <w:rPr>
                <w:noProof/>
                <w:webHidden/>
              </w:rPr>
              <w:t>3</w:t>
            </w:r>
            <w:r>
              <w:rPr>
                <w:noProof/>
                <w:webHidden/>
              </w:rPr>
              <w:fldChar w:fldCharType="end"/>
            </w:r>
          </w:hyperlink>
        </w:p>
        <w:p w14:paraId="4347B239" w14:textId="2F7854A9" w:rsidR="00942EDE" w:rsidRDefault="00942EDE">
          <w:pPr>
            <w:pStyle w:val="TOC2"/>
            <w:tabs>
              <w:tab w:val="right" w:leader="dot" w:pos="10456"/>
            </w:tabs>
            <w:rPr>
              <w:rFonts w:eastAsiaTheme="minorEastAsia"/>
              <w:noProof/>
              <w:sz w:val="24"/>
              <w:szCs w:val="24"/>
              <w:lang w:eastAsia="en-GB"/>
            </w:rPr>
          </w:pPr>
          <w:hyperlink w:anchor="_Toc235619959" w:history="1">
            <w:r w:rsidRPr="0066679A">
              <w:rPr>
                <w:rStyle w:val="Hyperlink"/>
                <w:noProof/>
              </w:rPr>
              <w:t>2.2 Data Collection Methods per Objective</w:t>
            </w:r>
            <w:r>
              <w:rPr>
                <w:noProof/>
                <w:webHidden/>
              </w:rPr>
              <w:tab/>
            </w:r>
            <w:r>
              <w:rPr>
                <w:noProof/>
                <w:webHidden/>
              </w:rPr>
              <w:fldChar w:fldCharType="begin"/>
            </w:r>
            <w:r>
              <w:rPr>
                <w:noProof/>
                <w:webHidden/>
              </w:rPr>
              <w:instrText xml:space="preserve"> PAGEREF _Toc235619959 \h </w:instrText>
            </w:r>
            <w:r>
              <w:rPr>
                <w:noProof/>
                <w:webHidden/>
              </w:rPr>
            </w:r>
            <w:r>
              <w:rPr>
                <w:noProof/>
                <w:webHidden/>
              </w:rPr>
              <w:fldChar w:fldCharType="separate"/>
            </w:r>
            <w:r w:rsidR="00FA5AA9">
              <w:rPr>
                <w:noProof/>
                <w:webHidden/>
              </w:rPr>
              <w:t>3</w:t>
            </w:r>
            <w:r>
              <w:rPr>
                <w:noProof/>
                <w:webHidden/>
              </w:rPr>
              <w:fldChar w:fldCharType="end"/>
            </w:r>
          </w:hyperlink>
        </w:p>
        <w:p w14:paraId="308CFBD1" w14:textId="7E5ABBCC" w:rsidR="00942EDE" w:rsidRDefault="00942EDE">
          <w:pPr>
            <w:pStyle w:val="TOC2"/>
            <w:tabs>
              <w:tab w:val="right" w:leader="dot" w:pos="10456"/>
            </w:tabs>
            <w:rPr>
              <w:rFonts w:eastAsiaTheme="minorEastAsia"/>
              <w:noProof/>
              <w:sz w:val="24"/>
              <w:szCs w:val="24"/>
              <w:lang w:eastAsia="en-GB"/>
            </w:rPr>
          </w:pPr>
          <w:hyperlink w:anchor="_Toc235619960" w:history="1">
            <w:r w:rsidRPr="0066679A">
              <w:rPr>
                <w:rStyle w:val="Hyperlink"/>
                <w:noProof/>
              </w:rPr>
              <w:t>2.3 Specialist Development Methods &amp; Tools</w:t>
            </w:r>
            <w:r>
              <w:rPr>
                <w:noProof/>
                <w:webHidden/>
              </w:rPr>
              <w:tab/>
            </w:r>
            <w:r>
              <w:rPr>
                <w:noProof/>
                <w:webHidden/>
              </w:rPr>
              <w:fldChar w:fldCharType="begin"/>
            </w:r>
            <w:r>
              <w:rPr>
                <w:noProof/>
                <w:webHidden/>
              </w:rPr>
              <w:instrText xml:space="preserve"> PAGEREF _Toc235619960 \h </w:instrText>
            </w:r>
            <w:r>
              <w:rPr>
                <w:noProof/>
                <w:webHidden/>
              </w:rPr>
            </w:r>
            <w:r>
              <w:rPr>
                <w:noProof/>
                <w:webHidden/>
              </w:rPr>
              <w:fldChar w:fldCharType="separate"/>
            </w:r>
            <w:r w:rsidR="00FA5AA9">
              <w:rPr>
                <w:noProof/>
                <w:webHidden/>
              </w:rPr>
              <w:t>4</w:t>
            </w:r>
            <w:r>
              <w:rPr>
                <w:noProof/>
                <w:webHidden/>
              </w:rPr>
              <w:fldChar w:fldCharType="end"/>
            </w:r>
          </w:hyperlink>
        </w:p>
        <w:p w14:paraId="2BA542DD" w14:textId="47E71DB1" w:rsidR="00942EDE" w:rsidRDefault="00942EDE">
          <w:pPr>
            <w:pStyle w:val="TOC2"/>
            <w:tabs>
              <w:tab w:val="right" w:leader="dot" w:pos="10456"/>
            </w:tabs>
            <w:rPr>
              <w:rFonts w:eastAsiaTheme="minorEastAsia"/>
              <w:noProof/>
              <w:sz w:val="24"/>
              <w:szCs w:val="24"/>
              <w:lang w:eastAsia="en-GB"/>
            </w:rPr>
          </w:pPr>
          <w:hyperlink w:anchor="_Toc235619961" w:history="1">
            <w:r w:rsidRPr="0066679A">
              <w:rPr>
                <w:rStyle w:val="Hyperlink"/>
                <w:noProof/>
              </w:rPr>
              <w:t>2.4 Risks, Limitations, Ethics &amp; Legal Issues</w:t>
            </w:r>
            <w:r>
              <w:rPr>
                <w:noProof/>
                <w:webHidden/>
              </w:rPr>
              <w:tab/>
            </w:r>
            <w:r>
              <w:rPr>
                <w:noProof/>
                <w:webHidden/>
              </w:rPr>
              <w:fldChar w:fldCharType="begin"/>
            </w:r>
            <w:r>
              <w:rPr>
                <w:noProof/>
                <w:webHidden/>
              </w:rPr>
              <w:instrText xml:space="preserve"> PAGEREF _Toc235619961 \h </w:instrText>
            </w:r>
            <w:r>
              <w:rPr>
                <w:noProof/>
                <w:webHidden/>
              </w:rPr>
            </w:r>
            <w:r>
              <w:rPr>
                <w:noProof/>
                <w:webHidden/>
              </w:rPr>
              <w:fldChar w:fldCharType="separate"/>
            </w:r>
            <w:r w:rsidR="00FA5AA9">
              <w:rPr>
                <w:noProof/>
                <w:webHidden/>
              </w:rPr>
              <w:t>4</w:t>
            </w:r>
            <w:r>
              <w:rPr>
                <w:noProof/>
                <w:webHidden/>
              </w:rPr>
              <w:fldChar w:fldCharType="end"/>
            </w:r>
          </w:hyperlink>
        </w:p>
        <w:p w14:paraId="7E02EC20" w14:textId="7006798F" w:rsidR="00942EDE" w:rsidRDefault="00942EDE">
          <w:pPr>
            <w:pStyle w:val="TOC2"/>
            <w:tabs>
              <w:tab w:val="right" w:leader="dot" w:pos="10456"/>
            </w:tabs>
            <w:rPr>
              <w:rFonts w:eastAsiaTheme="minorEastAsia"/>
              <w:noProof/>
              <w:sz w:val="24"/>
              <w:szCs w:val="24"/>
              <w:lang w:eastAsia="en-GB"/>
            </w:rPr>
          </w:pPr>
          <w:hyperlink w:anchor="_Toc235619962" w:history="1">
            <w:r w:rsidRPr="0066679A">
              <w:rPr>
                <w:rStyle w:val="Hyperlink"/>
                <w:noProof/>
              </w:rPr>
              <w:t>2.5 Generalisability, Reliability, Validity</w:t>
            </w:r>
            <w:r>
              <w:rPr>
                <w:noProof/>
                <w:webHidden/>
              </w:rPr>
              <w:tab/>
            </w:r>
            <w:r>
              <w:rPr>
                <w:noProof/>
                <w:webHidden/>
              </w:rPr>
              <w:fldChar w:fldCharType="begin"/>
            </w:r>
            <w:r>
              <w:rPr>
                <w:noProof/>
                <w:webHidden/>
              </w:rPr>
              <w:instrText xml:space="preserve"> PAGEREF _Toc235619962 \h </w:instrText>
            </w:r>
            <w:r>
              <w:rPr>
                <w:noProof/>
                <w:webHidden/>
              </w:rPr>
            </w:r>
            <w:r>
              <w:rPr>
                <w:noProof/>
                <w:webHidden/>
              </w:rPr>
              <w:fldChar w:fldCharType="separate"/>
            </w:r>
            <w:r w:rsidR="00FA5AA9">
              <w:rPr>
                <w:noProof/>
                <w:webHidden/>
              </w:rPr>
              <w:t>4</w:t>
            </w:r>
            <w:r>
              <w:rPr>
                <w:noProof/>
                <w:webHidden/>
              </w:rPr>
              <w:fldChar w:fldCharType="end"/>
            </w:r>
          </w:hyperlink>
        </w:p>
        <w:p w14:paraId="512991A4" w14:textId="158096F3" w:rsidR="00942EDE" w:rsidRDefault="00942EDE">
          <w:pPr>
            <w:pStyle w:val="TOC2"/>
            <w:tabs>
              <w:tab w:val="right" w:leader="dot" w:pos="10456"/>
            </w:tabs>
            <w:rPr>
              <w:rFonts w:eastAsiaTheme="minorEastAsia"/>
              <w:noProof/>
              <w:sz w:val="24"/>
              <w:szCs w:val="24"/>
              <w:lang w:eastAsia="en-GB"/>
            </w:rPr>
          </w:pPr>
          <w:hyperlink w:anchor="_Toc235619963" w:history="1">
            <w:r w:rsidRPr="0066679A">
              <w:rPr>
                <w:rStyle w:val="Hyperlink"/>
                <w:noProof/>
              </w:rPr>
              <w:t>2.6 Data Analysis / Evaluation Method</w:t>
            </w:r>
            <w:r>
              <w:rPr>
                <w:noProof/>
                <w:webHidden/>
              </w:rPr>
              <w:tab/>
            </w:r>
            <w:r>
              <w:rPr>
                <w:noProof/>
                <w:webHidden/>
              </w:rPr>
              <w:fldChar w:fldCharType="begin"/>
            </w:r>
            <w:r>
              <w:rPr>
                <w:noProof/>
                <w:webHidden/>
              </w:rPr>
              <w:instrText xml:space="preserve"> PAGEREF _Toc235619963 \h </w:instrText>
            </w:r>
            <w:r>
              <w:rPr>
                <w:noProof/>
                <w:webHidden/>
              </w:rPr>
            </w:r>
            <w:r>
              <w:rPr>
                <w:noProof/>
                <w:webHidden/>
              </w:rPr>
              <w:fldChar w:fldCharType="separate"/>
            </w:r>
            <w:r w:rsidR="00FA5AA9">
              <w:rPr>
                <w:noProof/>
                <w:webHidden/>
              </w:rPr>
              <w:t>4</w:t>
            </w:r>
            <w:r>
              <w:rPr>
                <w:noProof/>
                <w:webHidden/>
              </w:rPr>
              <w:fldChar w:fldCharType="end"/>
            </w:r>
          </w:hyperlink>
        </w:p>
        <w:p w14:paraId="42C530E5" w14:textId="3BC3D6B7" w:rsidR="00942EDE" w:rsidRDefault="00942EDE">
          <w:pPr>
            <w:pStyle w:val="TOC1"/>
            <w:tabs>
              <w:tab w:val="right" w:leader="dot" w:pos="10456"/>
            </w:tabs>
            <w:rPr>
              <w:rFonts w:eastAsiaTheme="minorEastAsia"/>
              <w:noProof/>
              <w:sz w:val="24"/>
              <w:szCs w:val="24"/>
              <w:lang w:eastAsia="en-GB"/>
            </w:rPr>
          </w:pPr>
          <w:hyperlink w:anchor="_Toc235619964" w:history="1">
            <w:r w:rsidRPr="0066679A">
              <w:rPr>
                <w:rStyle w:val="Hyperlink"/>
                <w:noProof/>
              </w:rPr>
              <w:t>3. RESOURCES &amp; PLANNING</w:t>
            </w:r>
            <w:r>
              <w:rPr>
                <w:noProof/>
                <w:webHidden/>
              </w:rPr>
              <w:tab/>
            </w:r>
            <w:r>
              <w:rPr>
                <w:noProof/>
                <w:webHidden/>
              </w:rPr>
              <w:fldChar w:fldCharType="begin"/>
            </w:r>
            <w:r>
              <w:rPr>
                <w:noProof/>
                <w:webHidden/>
              </w:rPr>
              <w:instrText xml:space="preserve"> PAGEREF _Toc235619964 \h </w:instrText>
            </w:r>
            <w:r>
              <w:rPr>
                <w:noProof/>
                <w:webHidden/>
              </w:rPr>
            </w:r>
            <w:r>
              <w:rPr>
                <w:noProof/>
                <w:webHidden/>
              </w:rPr>
              <w:fldChar w:fldCharType="separate"/>
            </w:r>
            <w:r w:rsidR="00FA5AA9">
              <w:rPr>
                <w:noProof/>
                <w:webHidden/>
              </w:rPr>
              <w:t>5</w:t>
            </w:r>
            <w:r>
              <w:rPr>
                <w:noProof/>
                <w:webHidden/>
              </w:rPr>
              <w:fldChar w:fldCharType="end"/>
            </w:r>
          </w:hyperlink>
        </w:p>
        <w:p w14:paraId="21F1A5BF" w14:textId="2A8F16CB" w:rsidR="00942EDE" w:rsidRDefault="00942EDE">
          <w:pPr>
            <w:pStyle w:val="TOC2"/>
            <w:tabs>
              <w:tab w:val="right" w:leader="dot" w:pos="10456"/>
            </w:tabs>
            <w:rPr>
              <w:rFonts w:eastAsiaTheme="minorEastAsia"/>
              <w:noProof/>
              <w:sz w:val="24"/>
              <w:szCs w:val="24"/>
              <w:lang w:eastAsia="en-GB"/>
            </w:rPr>
          </w:pPr>
          <w:hyperlink w:anchor="_Toc235619965" w:history="1">
            <w:r w:rsidRPr="0066679A">
              <w:rPr>
                <w:rStyle w:val="Hyperlink"/>
                <w:noProof/>
              </w:rPr>
              <w:t>3.1 Resources Required</w:t>
            </w:r>
            <w:r>
              <w:rPr>
                <w:noProof/>
                <w:webHidden/>
              </w:rPr>
              <w:tab/>
            </w:r>
            <w:r>
              <w:rPr>
                <w:noProof/>
                <w:webHidden/>
              </w:rPr>
              <w:fldChar w:fldCharType="begin"/>
            </w:r>
            <w:r>
              <w:rPr>
                <w:noProof/>
                <w:webHidden/>
              </w:rPr>
              <w:instrText xml:space="preserve"> PAGEREF _Toc235619965 \h </w:instrText>
            </w:r>
            <w:r>
              <w:rPr>
                <w:noProof/>
                <w:webHidden/>
              </w:rPr>
            </w:r>
            <w:r>
              <w:rPr>
                <w:noProof/>
                <w:webHidden/>
              </w:rPr>
              <w:fldChar w:fldCharType="separate"/>
            </w:r>
            <w:r w:rsidR="00FA5AA9">
              <w:rPr>
                <w:noProof/>
                <w:webHidden/>
              </w:rPr>
              <w:t>5</w:t>
            </w:r>
            <w:r>
              <w:rPr>
                <w:noProof/>
                <w:webHidden/>
              </w:rPr>
              <w:fldChar w:fldCharType="end"/>
            </w:r>
          </w:hyperlink>
        </w:p>
        <w:p w14:paraId="4E706115" w14:textId="32646798" w:rsidR="00942EDE" w:rsidRDefault="00942EDE">
          <w:pPr>
            <w:pStyle w:val="TOC2"/>
            <w:tabs>
              <w:tab w:val="right" w:leader="dot" w:pos="10456"/>
            </w:tabs>
            <w:rPr>
              <w:rFonts w:eastAsiaTheme="minorEastAsia"/>
              <w:noProof/>
              <w:sz w:val="24"/>
              <w:szCs w:val="24"/>
              <w:lang w:eastAsia="en-GB"/>
            </w:rPr>
          </w:pPr>
          <w:hyperlink w:anchor="_Toc235619966" w:history="1">
            <w:r w:rsidRPr="0066679A">
              <w:rPr>
                <w:rStyle w:val="Hyperlink"/>
                <w:noProof/>
              </w:rPr>
              <w:t>3.2 Project Plan &amp; Timeline</w:t>
            </w:r>
            <w:r>
              <w:rPr>
                <w:noProof/>
                <w:webHidden/>
              </w:rPr>
              <w:tab/>
            </w:r>
            <w:r>
              <w:rPr>
                <w:noProof/>
                <w:webHidden/>
              </w:rPr>
              <w:fldChar w:fldCharType="begin"/>
            </w:r>
            <w:r>
              <w:rPr>
                <w:noProof/>
                <w:webHidden/>
              </w:rPr>
              <w:instrText xml:space="preserve"> PAGEREF _Toc235619966 \h </w:instrText>
            </w:r>
            <w:r>
              <w:rPr>
                <w:noProof/>
                <w:webHidden/>
              </w:rPr>
            </w:r>
            <w:r>
              <w:rPr>
                <w:noProof/>
                <w:webHidden/>
              </w:rPr>
              <w:fldChar w:fldCharType="separate"/>
            </w:r>
            <w:r w:rsidR="00FA5AA9">
              <w:rPr>
                <w:noProof/>
                <w:webHidden/>
              </w:rPr>
              <w:t>5</w:t>
            </w:r>
            <w:r>
              <w:rPr>
                <w:noProof/>
                <w:webHidden/>
              </w:rPr>
              <w:fldChar w:fldCharType="end"/>
            </w:r>
          </w:hyperlink>
        </w:p>
        <w:p w14:paraId="48495485" w14:textId="6639552A" w:rsidR="00942EDE" w:rsidRDefault="00942EDE">
          <w:pPr>
            <w:pStyle w:val="TOC1"/>
            <w:tabs>
              <w:tab w:val="right" w:leader="dot" w:pos="10456"/>
            </w:tabs>
            <w:rPr>
              <w:rFonts w:eastAsiaTheme="minorEastAsia"/>
              <w:noProof/>
              <w:sz w:val="24"/>
              <w:szCs w:val="24"/>
              <w:lang w:eastAsia="en-GB"/>
            </w:rPr>
          </w:pPr>
          <w:hyperlink w:anchor="_Toc235619967" w:history="1">
            <w:r w:rsidRPr="0066679A">
              <w:rPr>
                <w:rStyle w:val="Hyperlink"/>
                <w:noProof/>
              </w:rPr>
              <w:t>REFERENCES</w:t>
            </w:r>
            <w:r>
              <w:rPr>
                <w:noProof/>
                <w:webHidden/>
              </w:rPr>
              <w:tab/>
            </w:r>
            <w:r>
              <w:rPr>
                <w:noProof/>
                <w:webHidden/>
              </w:rPr>
              <w:fldChar w:fldCharType="begin"/>
            </w:r>
            <w:r>
              <w:rPr>
                <w:noProof/>
                <w:webHidden/>
              </w:rPr>
              <w:instrText xml:space="preserve"> PAGEREF _Toc235619967 \h </w:instrText>
            </w:r>
            <w:r>
              <w:rPr>
                <w:noProof/>
                <w:webHidden/>
              </w:rPr>
            </w:r>
            <w:r>
              <w:rPr>
                <w:noProof/>
                <w:webHidden/>
              </w:rPr>
              <w:fldChar w:fldCharType="separate"/>
            </w:r>
            <w:r w:rsidR="00FA5AA9">
              <w:rPr>
                <w:noProof/>
                <w:webHidden/>
              </w:rPr>
              <w:t>6</w:t>
            </w:r>
            <w:r>
              <w:rPr>
                <w:noProof/>
                <w:webHidden/>
              </w:rPr>
              <w:fldChar w:fldCharType="end"/>
            </w:r>
          </w:hyperlink>
        </w:p>
        <w:p w14:paraId="5442ABDC" w14:textId="403C4FC1" w:rsidR="009777AD" w:rsidRDefault="00DA642C">
          <w:r>
            <w:rPr>
              <w:b/>
              <w:bCs/>
              <w:noProof/>
            </w:rPr>
            <w:fldChar w:fldCharType="end"/>
          </w:r>
        </w:p>
      </w:sdtContent>
    </w:sdt>
    <w:p w14:paraId="3176CDB9" w14:textId="6938F5F7" w:rsidR="009777AD" w:rsidRDefault="009777AD" w:rsidP="008E442C"/>
    <w:p w14:paraId="3B9A2C52" w14:textId="143B57ED" w:rsidR="005721F3" w:rsidRDefault="008E442C" w:rsidP="008E442C">
      <w:pPr>
        <w:pStyle w:val="Heading1"/>
      </w:pPr>
      <w:bookmarkStart w:id="0" w:name="_Toc235619949"/>
      <w:r>
        <w:t xml:space="preserve">1. </w:t>
      </w:r>
      <w:r w:rsidR="005721F3">
        <w:t>INTRODUCTION</w:t>
      </w:r>
      <w:r>
        <w:t xml:space="preserve"> / BACKGROUND TO THE PROPOSED RESEARCH</w:t>
      </w:r>
      <w:bookmarkEnd w:id="0"/>
    </w:p>
    <w:p w14:paraId="164DC092" w14:textId="7E463360" w:rsidR="008E442C" w:rsidRDefault="008E442C" w:rsidP="008E442C">
      <w:pPr>
        <w:pStyle w:val="Heading2"/>
      </w:pPr>
      <w:bookmarkStart w:id="1" w:name="_Toc235619950"/>
      <w:r>
        <w:t>1.1 Working Title</w:t>
      </w:r>
      <w:bookmarkEnd w:id="1"/>
    </w:p>
    <w:p w14:paraId="05AEF0DD" w14:textId="77777777" w:rsidR="00CC4CED" w:rsidRDefault="00CC4CED" w:rsidP="00CC4CED">
      <w:r>
        <w:t>Phishing Awareness and Detection Using Python: A Rule-Based Approach for Small Organisations</w:t>
      </w:r>
    </w:p>
    <w:p w14:paraId="0CEE6A7A" w14:textId="77777777" w:rsidR="00CC4CED" w:rsidRPr="00CC4CED" w:rsidRDefault="00CC4CED" w:rsidP="00CC4CED"/>
    <w:p w14:paraId="0A4EB4E2" w14:textId="7D0A7074" w:rsidR="008E442C" w:rsidRDefault="008E442C" w:rsidP="008E442C">
      <w:pPr>
        <w:pStyle w:val="Heading2"/>
      </w:pPr>
      <w:bookmarkStart w:id="2" w:name="_Toc235619951"/>
      <w:r>
        <w:t>1.2</w:t>
      </w:r>
      <w:r w:rsidR="009A084F">
        <w:t xml:space="preserve"> Background</w:t>
      </w:r>
      <w:bookmarkEnd w:id="2"/>
    </w:p>
    <w:p w14:paraId="423EAA39" w14:textId="77777777" w:rsidR="00CC4CED" w:rsidRDefault="00CC4CED" w:rsidP="00CC4CED">
      <w:r>
        <w:t xml:space="preserve">Phishing remains one of the most persistent and disruptive forms of cybercrime. It first emerged in the mid-1990s, when a tool called AOHell automated the theft of passwords and credit card details from America Online users; the technique has since evolved from a niche prank into a global threat affecting organisations of every size [1]. </w:t>
      </w:r>
    </w:p>
    <w:p w14:paraId="393B7423" w14:textId="77777777" w:rsidR="00CC4CED" w:rsidRDefault="00CC4CED" w:rsidP="00CC4CED">
      <w:r>
        <w:t xml:space="preserve">Attackers now blend spoofed sender identities, urgency-driven language, and malicious links to bypass traditional perimeter defences, and the underlying philosophy of modern cybersecurity has shifted accordingly: rather than assuming a network is inherently safe, a Zero Trust approach verifies every request regardless of its origin [3]. </w:t>
      </w:r>
    </w:p>
    <w:p w14:paraId="095E43DD" w14:textId="791517B5" w:rsidR="00CC4CED" w:rsidRDefault="00CC4CED" w:rsidP="00CC4CED">
      <w:r>
        <w:lastRenderedPageBreak/>
        <w:t>This shift is reflected in current UK statistics, where phishing was identified as the most disruptive attack type for 85% of businesses that experienced a breach in the past year [6], and in global cost estimates that put cybercrime damages in the trillions of dollars annually [7].</w:t>
      </w:r>
    </w:p>
    <w:p w14:paraId="02125431" w14:textId="77777777" w:rsidR="00CC4CED" w:rsidRDefault="00CC4CED" w:rsidP="00CC4CED">
      <w:r>
        <w:t xml:space="preserve">Existing detection research falls broadly into four categories: stylometric analysis, rule-based (whitelist/blacklist) methods, machine-learning classification, and user education [4]. </w:t>
      </w:r>
    </w:p>
    <w:p w14:paraId="3E4FB524" w14:textId="77777777" w:rsidR="00CC4CED" w:rsidRDefault="00CC4CED" w:rsidP="00CC4CED">
      <w:r>
        <w:t xml:space="preserve">Rule-based approaches, including whitelisting of trusted senders and keyword/URL heuristics, remain attractive for smaller organisations because they are simple to implement, require no training data, and are easy to audit, even though they can be less adaptive than machine-learning classifiers to newly emerging phishing tactics [5]. </w:t>
      </w:r>
    </w:p>
    <w:p w14:paraId="005E1B6E" w14:textId="143487F0" w:rsidR="00CC4CED" w:rsidRDefault="00CC4CED" w:rsidP="00CC4CED">
      <w:r>
        <w:t>This gap between what large enterprises can deploy and what a resource-constrained organisation can realistically maintain is the starting point for this project.</w:t>
      </w:r>
    </w:p>
    <w:p w14:paraId="44A56DB2" w14:textId="77777777" w:rsidR="00CC4CED" w:rsidRPr="00CC4CED" w:rsidRDefault="00CC4CED" w:rsidP="00CC4CED"/>
    <w:p w14:paraId="4AABE1E2" w14:textId="505DB05C" w:rsidR="008E442C" w:rsidRDefault="008E442C" w:rsidP="008E442C">
      <w:pPr>
        <w:pStyle w:val="Heading2"/>
      </w:pPr>
      <w:bookmarkStart w:id="3" w:name="_Toc235619952"/>
      <w:r>
        <w:t>1.3</w:t>
      </w:r>
      <w:r w:rsidR="009A084F">
        <w:t xml:space="preserve"> Rationale</w:t>
      </w:r>
      <w:bookmarkEnd w:id="3"/>
    </w:p>
    <w:p w14:paraId="336BEA41" w14:textId="77777777" w:rsidR="00CC4CED" w:rsidRDefault="00CC4CED" w:rsidP="00CC4CED">
      <w:r>
        <w:t xml:space="preserve">Commercial anti-phishing platforms typically rely on proprietary threat intelligence, machine-learning models, or subscription-based services that are often out of reach for small businesses and charities, despite these organisations facing the same volume of phishing attempts as larger enterprises [2]. </w:t>
      </w:r>
    </w:p>
    <w:p w14:paraId="6BE3E3B6" w14:textId="77777777" w:rsidR="00CC4CED" w:rsidRDefault="00CC4CED" w:rsidP="00CC4CED">
      <w:r>
        <w:t xml:space="preserve">This project is worth undertaking because it addresses that accessibility gap directly: rather than proposing a novel detection algorithm, it investigates whether a lightweight, transparent, rule-based system, built entirely from freely available tools, can meaningfully reduce phishing risk for an organisation with limited technical resources. This applied focus is timely, since smaller organisations are frequently under-reported in breach statistics yet disproportionately affected when an attack succeeds [6]. </w:t>
      </w:r>
    </w:p>
    <w:p w14:paraId="51DD4F27" w14:textId="4E0689DE" w:rsidR="00CC4CED" w:rsidRDefault="00CC4CED" w:rsidP="00CC4CED">
      <w:r>
        <w:t>There is no expectation that a rule-based scoring system will outperform commercial machine-learning solutions; instead, the project's contribution is to demonstrate a practical, explainable baseline and to critically evaluate its strengths and limitations against the wider literature.</w:t>
      </w:r>
    </w:p>
    <w:p w14:paraId="2E2162F0" w14:textId="77777777" w:rsidR="00CC4CED" w:rsidRPr="00CC4CED" w:rsidRDefault="00CC4CED" w:rsidP="00CC4CED"/>
    <w:p w14:paraId="16C8607C" w14:textId="63A71C61" w:rsidR="008E442C" w:rsidRDefault="008E442C" w:rsidP="008E442C">
      <w:pPr>
        <w:pStyle w:val="Heading2"/>
      </w:pPr>
      <w:bookmarkStart w:id="4" w:name="_Toc235619953"/>
      <w:r>
        <w:t>1.4</w:t>
      </w:r>
      <w:r w:rsidR="009A084F">
        <w:t xml:space="preserve"> Industry/Organisational Context</w:t>
      </w:r>
      <w:bookmarkEnd w:id="4"/>
    </w:p>
    <w:p w14:paraId="4E3142BF" w14:textId="77777777" w:rsidR="00CC4CED" w:rsidRDefault="00CC4CED" w:rsidP="00CC4CED">
      <w:r>
        <w:t>The project is framed around a simulated small organisation, reflecting the typical profile of businesses most exposed to phishing but least resourced to defend against it. Within such an organisation, three functions have a direct stake in the tool: IT security, which would deploy and maintain the trusted-sender list and scoring thresholds; risk management, which would use flagged-email data to assess exposure; and staff training/awareness programmes, which could use flagged examples to reinforce safe email behaviour.</w:t>
      </w:r>
    </w:p>
    <w:p w14:paraId="61492585" w14:textId="77777777" w:rsidR="00CC4CED" w:rsidRPr="00CC4CED" w:rsidRDefault="00CC4CED" w:rsidP="00CC4CED"/>
    <w:p w14:paraId="5FB4B08C" w14:textId="63BE7622" w:rsidR="008E442C" w:rsidRDefault="008E442C" w:rsidP="008E442C">
      <w:pPr>
        <w:pStyle w:val="Heading2"/>
      </w:pPr>
      <w:bookmarkStart w:id="5" w:name="_Toc235619954"/>
      <w:r>
        <w:t>1.5</w:t>
      </w:r>
      <w:r w:rsidR="009A084F">
        <w:t xml:space="preserve"> Aim of the Study</w:t>
      </w:r>
      <w:bookmarkEnd w:id="5"/>
    </w:p>
    <w:p w14:paraId="672B9339" w14:textId="42E843A4" w:rsidR="00CC4CED" w:rsidRPr="00CC4CED" w:rsidRDefault="00CC4CED" w:rsidP="00CC4CED">
      <w:r>
        <w:t>The aim of this project is to design, develop, and evaluate a lightweight Python-based phishing detection prototype that uses trusted-sender verification, keyword analysis, and URL checking to flag suspicious emails for small organisations.</w:t>
      </w:r>
    </w:p>
    <w:p w14:paraId="1581FAC8" w14:textId="2D02A36D" w:rsidR="008E442C" w:rsidRDefault="008E442C" w:rsidP="008E442C">
      <w:pPr>
        <w:pStyle w:val="Heading2"/>
      </w:pPr>
      <w:bookmarkStart w:id="6" w:name="_Toc235619955"/>
      <w:r>
        <w:t>1.6</w:t>
      </w:r>
      <w:r w:rsidR="009A084F">
        <w:t xml:space="preserve"> Objectives</w:t>
      </w:r>
      <w:bookmarkEnd w:id="6"/>
    </w:p>
    <w:p w14:paraId="478848AD" w14:textId="609951AE" w:rsidR="00CC4CED" w:rsidRDefault="00CC4CED" w:rsidP="00CC4CED">
      <w:pPr>
        <w:pStyle w:val="ListParagraph"/>
        <w:numPr>
          <w:ilvl w:val="0"/>
          <w:numId w:val="2"/>
        </w:numPr>
      </w:pPr>
      <w:r>
        <w:t>To investigate common phishing techniques and existing rule-based detection approaches through a review of academic and industry literature.</w:t>
      </w:r>
    </w:p>
    <w:p w14:paraId="52590145" w14:textId="00AD661F" w:rsidR="00CC4CED" w:rsidRDefault="00CC4CED" w:rsidP="00CC4CED">
      <w:pPr>
        <w:pStyle w:val="ListParagraph"/>
        <w:numPr>
          <w:ilvl w:val="0"/>
          <w:numId w:val="2"/>
        </w:numPr>
      </w:pPr>
      <w:r>
        <w:t>To design and develop a Python-based phishing detection prototype that evaluates emails using a trusted-sender whitelist, keyword-based content analysis, and URL verification.</w:t>
      </w:r>
    </w:p>
    <w:p w14:paraId="3B92878A" w14:textId="3488ECF0" w:rsidR="00CC4CED" w:rsidRDefault="00CC4CED" w:rsidP="00CC4CED">
      <w:pPr>
        <w:pStyle w:val="ListParagraph"/>
        <w:numPr>
          <w:ilvl w:val="0"/>
          <w:numId w:val="2"/>
        </w:numPr>
      </w:pPr>
      <w:r>
        <w:lastRenderedPageBreak/>
        <w:t>To implement a cumulative scoring and threshold mechanism that classifies emails as suspicious without blocking their delivery.</w:t>
      </w:r>
    </w:p>
    <w:p w14:paraId="7F6679F1" w14:textId="6E724486" w:rsidR="00CC4CED" w:rsidRDefault="00CC4CED" w:rsidP="00CC4CED">
      <w:pPr>
        <w:pStyle w:val="ListParagraph"/>
        <w:numPr>
          <w:ilvl w:val="0"/>
          <w:numId w:val="2"/>
        </w:numPr>
      </w:pPr>
      <w:r>
        <w:t>To evaluate the prototype's detection performance against a set of simulated phishing and legitimate emails, and to assess its limitations and scope for future development.</w:t>
      </w:r>
    </w:p>
    <w:p w14:paraId="4B16DF7B" w14:textId="77777777" w:rsidR="00CC4CED" w:rsidRPr="00CC4CED" w:rsidRDefault="00CC4CED" w:rsidP="00CC4CED"/>
    <w:p w14:paraId="0B4CC698" w14:textId="74A6A299" w:rsidR="008E442C" w:rsidRDefault="008E442C" w:rsidP="008E442C">
      <w:pPr>
        <w:pStyle w:val="Heading2"/>
      </w:pPr>
      <w:bookmarkStart w:id="7" w:name="_Toc235619956"/>
      <w:r>
        <w:t>1.7</w:t>
      </w:r>
      <w:r w:rsidR="009A084F">
        <w:t xml:space="preserve"> Expected Outcomes</w:t>
      </w:r>
      <w:bookmarkEnd w:id="7"/>
    </w:p>
    <w:p w14:paraId="7BA5CDE1" w14:textId="77777777" w:rsidR="00CC4CED" w:rsidRDefault="00CC4CED" w:rsidP="00CC4CED">
      <w:r>
        <w:t xml:space="preserve">By the end of the project, the following deliverables are expected: </w:t>
      </w:r>
    </w:p>
    <w:p w14:paraId="5B13DCB6" w14:textId="3A32DAFD" w:rsidR="00CC4CED" w:rsidRDefault="00CC4CED" w:rsidP="00CC4CED">
      <w:pPr>
        <w:pStyle w:val="ListParagraph"/>
        <w:numPr>
          <w:ilvl w:val="0"/>
          <w:numId w:val="4"/>
        </w:numPr>
      </w:pPr>
      <w:r>
        <w:t>A working Python prototype implementing whitelist, keyword, and URL-based scoring; a small trusted-sender test database</w:t>
      </w:r>
    </w:p>
    <w:p w14:paraId="3D822641" w14:textId="687FB784" w:rsidR="00CC4CED" w:rsidRDefault="00CC4CED" w:rsidP="00CC4CED">
      <w:pPr>
        <w:pStyle w:val="ListParagraph"/>
        <w:numPr>
          <w:ilvl w:val="0"/>
          <w:numId w:val="4"/>
        </w:numPr>
      </w:pPr>
      <w:r>
        <w:t>A documented test set of simulated phishing and legitimate emails used for evaluation</w:t>
      </w:r>
    </w:p>
    <w:p w14:paraId="06DE519F" w14:textId="2D3B829D" w:rsidR="00CC4CED" w:rsidRDefault="00CC4CED" w:rsidP="00CC4CED">
      <w:pPr>
        <w:pStyle w:val="ListParagraph"/>
        <w:numPr>
          <w:ilvl w:val="0"/>
          <w:numId w:val="4"/>
        </w:numPr>
      </w:pPr>
      <w:r>
        <w:t>A short evaluation report summarising detection performance, false positive/negative rates, and observed limitations</w:t>
      </w:r>
    </w:p>
    <w:p w14:paraId="5A9E0832" w14:textId="49872C87" w:rsidR="00CC4CED" w:rsidRDefault="00CC4CED" w:rsidP="00CC4CED">
      <w:pPr>
        <w:pStyle w:val="ListParagraph"/>
        <w:numPr>
          <w:ilvl w:val="0"/>
          <w:numId w:val="4"/>
        </w:numPr>
      </w:pPr>
      <w:r>
        <w:t>A set of evidence-based recommendations for extending the prototype, such as adding a web interface or a report-phishing workflow, for future development.</w:t>
      </w:r>
    </w:p>
    <w:p w14:paraId="05990694" w14:textId="77777777" w:rsidR="00CC4CED" w:rsidRPr="00CC4CED" w:rsidRDefault="00CC4CED" w:rsidP="00CC4CED"/>
    <w:p w14:paraId="7FEB7C4B" w14:textId="1617FBCD" w:rsidR="008E442C" w:rsidRDefault="008E442C" w:rsidP="008E442C">
      <w:pPr>
        <w:pStyle w:val="Heading1"/>
      </w:pPr>
      <w:bookmarkStart w:id="8" w:name="_Toc235619957"/>
      <w:r>
        <w:t>2. PROJECT DESIGN</w:t>
      </w:r>
      <w:bookmarkEnd w:id="8"/>
    </w:p>
    <w:p w14:paraId="27BACE1D" w14:textId="12A1A507" w:rsidR="008E442C" w:rsidRDefault="008E442C" w:rsidP="008E442C">
      <w:pPr>
        <w:pStyle w:val="Heading2"/>
      </w:pPr>
      <w:bookmarkStart w:id="9" w:name="_Toc235619958"/>
      <w:r>
        <w:t>2.1 Design Outline</w:t>
      </w:r>
      <w:bookmarkEnd w:id="9"/>
    </w:p>
    <w:p w14:paraId="6F7DC519" w14:textId="77777777" w:rsidR="004F2CB6" w:rsidRDefault="004F2CB6" w:rsidP="004F2CB6">
      <w:r>
        <w:t xml:space="preserve">The project follows a Waterfall development approach, progressing through defined phases of research, system design, implementation, and evaluation [16]. </w:t>
      </w:r>
    </w:p>
    <w:p w14:paraId="4B8F9414" w14:textId="77777777" w:rsidR="004F2CB6" w:rsidRDefault="004F2CB6" w:rsidP="004F2CB6">
      <w:r>
        <w:t xml:space="preserve">This model was chosen because the project is undertaken independently, without iterative client feedback cycles, and because its fixed deliverables and timeframe are well suited to a linear structure that supports clear milestone tracking [17]. </w:t>
      </w:r>
    </w:p>
    <w:p w14:paraId="66966C29" w14:textId="46FF4F3C" w:rsidR="004F2CB6" w:rsidRDefault="004F2CB6" w:rsidP="004F2CB6">
      <w:r>
        <w:t>Although Agile methods offer more flexibility for evolving requirements, that flexibility is less valuable here than the structure and documentation discipline that Waterfall provides for an academic deliverable. The prototype itself follows a modular architecture, with separate components for sender verification, keyword scanning, URL checking, and score aggregation.</w:t>
      </w:r>
    </w:p>
    <w:p w14:paraId="16160A50" w14:textId="77777777" w:rsidR="004F2CB6" w:rsidRPr="004F2CB6" w:rsidRDefault="004F2CB6" w:rsidP="004F2CB6"/>
    <w:p w14:paraId="0B424A43" w14:textId="09D8B687" w:rsidR="008E442C" w:rsidRDefault="008E442C" w:rsidP="008E442C">
      <w:pPr>
        <w:pStyle w:val="Heading2"/>
      </w:pPr>
      <w:bookmarkStart w:id="10" w:name="_Toc235619959"/>
      <w:r>
        <w:t>2.2 Data Collection Methods per Objective</w:t>
      </w:r>
      <w:bookmarkEnd w:id="10"/>
    </w:p>
    <w:p w14:paraId="6F4125E1" w14:textId="77777777" w:rsidR="004F2CB6" w:rsidRDefault="004F2CB6" w:rsidP="004F2CB6">
      <w:r>
        <w:t xml:space="preserve">Data collection differs by objective. For Objective 1 (literature review), data is secondary: peer-reviewed papers, government cybersecurity guidance, and industry reports identified through academic databases and organisational publications. </w:t>
      </w:r>
    </w:p>
    <w:p w14:paraId="2320D10C" w14:textId="77777777" w:rsidR="004F2CB6" w:rsidRDefault="004F2CB6" w:rsidP="004F2CB6">
      <w:r>
        <w:t>For Objective 2 (prototype development), a small, simulated dataset is created, comprising a trusted-sender list of sample email addresses and a set of constructed sample emails containing typical phishing indicators such as urgency phrases, spoofed domains, and suspicious links [11].</w:t>
      </w:r>
    </w:p>
    <w:p w14:paraId="35408CC2" w14:textId="77777777" w:rsidR="004F2CB6" w:rsidRDefault="004F2CB6" w:rsidP="004F2CB6">
      <w:r w:rsidRPr="004F2CB6">
        <w:rPr>
          <w:b/>
          <w:bCs/>
        </w:rPr>
        <w:t>No real personal data or genuine phishing emails targeting real individuals are collected</w:t>
      </w:r>
      <w:r>
        <w:t xml:space="preserve">. </w:t>
      </w:r>
    </w:p>
    <w:p w14:paraId="69663282" w14:textId="77777777" w:rsidR="004F2CB6" w:rsidRDefault="004F2CB6" w:rsidP="004F2CB6">
      <w:r>
        <w:t xml:space="preserve">For Objective 3 (scoring/threshold implementation), the same simulated email set is used to test how sender, keyword, and URL signals combine into a cumulative score. </w:t>
      </w:r>
    </w:p>
    <w:p w14:paraId="42561344" w14:textId="70AE4A52" w:rsidR="004F2CB6" w:rsidRDefault="004F2CB6" w:rsidP="004F2CB6">
      <w:r>
        <w:t>For Objective 4 (evaluation), the prototype is run against the simulated dataset, and its classifications are compared manually against the known status of each test email to calculate detection and false-positive rates.</w:t>
      </w:r>
    </w:p>
    <w:p w14:paraId="7C32C254" w14:textId="77777777" w:rsidR="004F2CB6" w:rsidRPr="004F2CB6" w:rsidRDefault="004F2CB6" w:rsidP="004F2CB6"/>
    <w:p w14:paraId="5AB135DA" w14:textId="1CE18ADC" w:rsidR="008E442C" w:rsidRDefault="008E442C" w:rsidP="008E442C">
      <w:pPr>
        <w:pStyle w:val="Heading2"/>
      </w:pPr>
      <w:bookmarkStart w:id="11" w:name="_Toc235619960"/>
      <w:r>
        <w:t>2.3 Specialist Development Methods &amp; Tools</w:t>
      </w:r>
      <w:bookmarkEnd w:id="11"/>
      <w:r>
        <w:t xml:space="preserve"> </w:t>
      </w:r>
    </w:p>
    <w:p w14:paraId="2C3C4CAE" w14:textId="77777777" w:rsidR="00C3381E" w:rsidRDefault="00C3381E" w:rsidP="00C3381E">
      <w:r>
        <w:t xml:space="preserve">The prototype is implemented in Python, using the </w:t>
      </w:r>
      <w:r w:rsidRPr="00C3381E">
        <w:rPr>
          <w:i/>
          <w:iCs/>
        </w:rPr>
        <w:t>re</w:t>
      </w:r>
      <w:r>
        <w:t xml:space="preserve"> library for keyword pattern matching [19] and pandas for managing the trusted-sender database [20]. </w:t>
      </w:r>
    </w:p>
    <w:p w14:paraId="31563A99" w14:textId="77777777" w:rsidR="00C3381E" w:rsidRDefault="00C3381E" w:rsidP="00C3381E">
      <w:r>
        <w:t xml:space="preserve">URL legitimacy checks are informed by the design of existing free tools such as Get Safe Online's Check a Website service [9]. </w:t>
      </w:r>
    </w:p>
    <w:p w14:paraId="0B4A6D16" w14:textId="20567F16" w:rsidR="00C3381E" w:rsidRDefault="00C3381E" w:rsidP="00C3381E">
      <w:r>
        <w:t>Development takes place in Visual Studio Code with Git for version control. These tools were chosen specifically because they are free and widely documented, in keeping with the project's aim of demonstrating an accessible, low-cost detection approach.</w:t>
      </w:r>
    </w:p>
    <w:p w14:paraId="352C9B31" w14:textId="77777777" w:rsidR="00C3381E" w:rsidRPr="00C3381E" w:rsidRDefault="00C3381E" w:rsidP="00C3381E"/>
    <w:p w14:paraId="128B5482" w14:textId="2A175ECE" w:rsidR="008E442C" w:rsidRDefault="008E442C" w:rsidP="008E442C">
      <w:pPr>
        <w:pStyle w:val="Heading2"/>
      </w:pPr>
      <w:bookmarkStart w:id="12" w:name="_Toc235619961"/>
      <w:r>
        <w:t>2.4 Risks, Limitations, Ethics &amp; Legal Issues</w:t>
      </w:r>
      <w:bookmarkEnd w:id="12"/>
    </w:p>
    <w:p w14:paraId="69926873" w14:textId="77777777" w:rsidR="00F865A1" w:rsidRDefault="00F865A1" w:rsidP="00F865A1">
      <w:r>
        <w:t xml:space="preserve">The main technical risk is inaccurate detection: overly strict thresholds risk false positives that disrupt legitimate email, while lenient thresholds risk missing genuine phishing attempts [13]. </w:t>
      </w:r>
    </w:p>
    <w:p w14:paraId="10B84524" w14:textId="77777777" w:rsidR="00AD3193" w:rsidRDefault="00F865A1" w:rsidP="00F865A1">
      <w:r>
        <w:t xml:space="preserve">This is mitigated by testing and adjusting the scoring threshold against the simulated dataset before finalising it, and by flagging rather than blocking emails, consistent with layered-defence guidance from the National Cyber Security Centre [12]. </w:t>
      </w:r>
    </w:p>
    <w:p w14:paraId="4A87545B" w14:textId="77777777" w:rsidR="00AD3193" w:rsidRDefault="00F865A1" w:rsidP="00F865A1">
      <w:r>
        <w:t xml:space="preserve">Ethically and legally, </w:t>
      </w:r>
      <w:r w:rsidRPr="00AD3193">
        <w:rPr>
          <w:b/>
          <w:bCs/>
        </w:rPr>
        <w:t>the project avoids any real personal or organisational email data</w:t>
      </w:r>
      <w:r>
        <w:t xml:space="preserve">, which keeps it outside the scope of the UK GDPR and Data Protection Act 2018 [14]. </w:t>
      </w:r>
    </w:p>
    <w:p w14:paraId="70FF8906" w14:textId="77777777" w:rsidR="00AD3193" w:rsidRDefault="00F865A1" w:rsidP="00F865A1">
      <w:r w:rsidRPr="00B9390E">
        <w:rPr>
          <w:b/>
          <w:bCs/>
        </w:rPr>
        <w:t xml:space="preserve">No systems are accessed without </w:t>
      </w:r>
      <w:r w:rsidR="00AD3193" w:rsidRPr="00B9390E">
        <w:rPr>
          <w:b/>
          <w:bCs/>
        </w:rPr>
        <w:t>authorisation</w:t>
      </w:r>
      <w:r w:rsidR="00AD3193">
        <w:t>,</w:t>
      </w:r>
      <w:r>
        <w:t xml:space="preserve"> and no live phishing content is distributed, in line with the Computer Misuse Act 1990 [15]. </w:t>
      </w:r>
    </w:p>
    <w:p w14:paraId="2DAB04E6" w14:textId="4A24633A" w:rsidR="00F865A1" w:rsidRDefault="00F865A1" w:rsidP="00F865A1">
      <w:r>
        <w:t>The accompanying ethics form confirms this is a low-risk activity with no human participants.</w:t>
      </w:r>
    </w:p>
    <w:p w14:paraId="11E8DE76" w14:textId="77777777" w:rsidR="00F865A1" w:rsidRPr="00F865A1" w:rsidRDefault="00F865A1" w:rsidP="00F865A1"/>
    <w:p w14:paraId="0E7852A1" w14:textId="03F6ED87" w:rsidR="008E442C" w:rsidRDefault="008E442C" w:rsidP="008E442C">
      <w:pPr>
        <w:pStyle w:val="Heading2"/>
      </w:pPr>
      <w:bookmarkStart w:id="13" w:name="_Toc235619962"/>
      <w:r>
        <w:t>2.5 Generalisability, Reliability, Validity</w:t>
      </w:r>
      <w:bookmarkEnd w:id="13"/>
    </w:p>
    <w:p w14:paraId="3D72A8B8" w14:textId="77777777" w:rsidR="00B9390E" w:rsidRDefault="00B9390E" w:rsidP="00B9390E">
      <w:r>
        <w:t xml:space="preserve">As a rule-based system, the prototype's reliability depends on how representative the simulated test set is of real-world phishing tactics; results may not generalise fully to sophisticated, AI-generated, or highly targeted spear-phishing attempts that lack the surface-level indicators the scoring system relies on [18]. </w:t>
      </w:r>
    </w:p>
    <w:p w14:paraId="669FB625" w14:textId="4723A4B6" w:rsidR="00B9390E" w:rsidRDefault="00B9390E" w:rsidP="00B9390E">
      <w:r>
        <w:t>Validity is supported by grounding the keyword and design choices in documented phishing indicators from industry sources [11] rather than arbitrary rules, but the small scale of the test dataset means performance figures should be treated as indicative rather than statistically generalisable.</w:t>
      </w:r>
    </w:p>
    <w:p w14:paraId="127D2922" w14:textId="77777777" w:rsidR="00B9390E" w:rsidRPr="00B9390E" w:rsidRDefault="00B9390E" w:rsidP="00B9390E"/>
    <w:p w14:paraId="52AC346F" w14:textId="1F0301BF" w:rsidR="008E442C" w:rsidRDefault="008E442C" w:rsidP="008E442C">
      <w:pPr>
        <w:pStyle w:val="Heading2"/>
      </w:pPr>
      <w:bookmarkStart w:id="14" w:name="_Toc235619963"/>
      <w:r>
        <w:t>2.6 Data Analysis / Evaluation Method</w:t>
      </w:r>
      <w:bookmarkEnd w:id="14"/>
    </w:p>
    <w:p w14:paraId="063A290D" w14:textId="2AB21E2D" w:rsidR="00B9390E" w:rsidRPr="00B9390E" w:rsidRDefault="00B9390E" w:rsidP="00B9390E">
      <w:r>
        <w:t>Evaluation is primarily quantitative: each test email's classification (flagged/not flagged) is compared against its known status to calculate a detection rate, false-positive rate, and false-negative rate. These are supplemented by a short qualitative review of borderline cases where the score sat close to the threshold, to assess whether the weighting given to sender, keyword, and URL signals is well balanced.</w:t>
      </w:r>
    </w:p>
    <w:p w14:paraId="6CBE1DAA" w14:textId="665894D3" w:rsidR="008E442C" w:rsidRDefault="008E442C" w:rsidP="008E442C">
      <w:pPr>
        <w:pStyle w:val="Heading1"/>
      </w:pPr>
      <w:bookmarkStart w:id="15" w:name="_Toc235619964"/>
      <w:r>
        <w:lastRenderedPageBreak/>
        <w:t>3. RESOURCES &amp; PLANNING</w:t>
      </w:r>
      <w:bookmarkEnd w:id="15"/>
    </w:p>
    <w:p w14:paraId="1AC0B6EC" w14:textId="13955372" w:rsidR="008E442C" w:rsidRDefault="008E442C" w:rsidP="008E442C">
      <w:pPr>
        <w:pStyle w:val="Heading2"/>
      </w:pPr>
      <w:bookmarkStart w:id="16" w:name="_Toc235619965"/>
      <w:r>
        <w:t>3.1 Resources Required</w:t>
      </w:r>
      <w:bookmarkEnd w:id="16"/>
    </w:p>
    <w:p w14:paraId="629DA4D2" w14:textId="77777777" w:rsidR="00B9390E" w:rsidRDefault="00B9390E" w:rsidP="00B9390E">
      <w:r>
        <w:t>The project requires no specialist hardware, only a standard laptop running Python 3 with the re, pandas, and validators libraries, Visual Studio Code, and Git/GitHub for version control [19][20].</w:t>
      </w:r>
    </w:p>
    <w:p w14:paraId="0FE0FE0C" w14:textId="54C8E4A1" w:rsidR="00B9390E" w:rsidRPr="00B9390E" w:rsidRDefault="00B9390E" w:rsidP="00B9390E">
      <w:r>
        <w:t>A small MS Access or SQLite file will hold the trusted-sender test database. Free academic access via Google Scholar and the university's library databases (IEEE Xplore, ScienceDirect) supports the literature review, and regular contact with the subject specialist supervisor provides guidance on methodology and scope.</w:t>
      </w:r>
    </w:p>
    <w:p w14:paraId="6D582270" w14:textId="7D0A377A" w:rsidR="008E442C" w:rsidRDefault="008E442C" w:rsidP="008E442C">
      <w:pPr>
        <w:pStyle w:val="Heading2"/>
      </w:pPr>
      <w:bookmarkStart w:id="17" w:name="_Toc235619966"/>
      <w:r>
        <w:t>3.2 Project Plan &amp; Timeline</w:t>
      </w:r>
      <w:bookmarkEnd w:id="17"/>
      <w:r>
        <w:t xml:space="preserve"> </w:t>
      </w:r>
    </w:p>
    <w:p w14:paraId="7665E6CC" w14:textId="6F8104A1" w:rsidR="00CE4134" w:rsidRDefault="00CE4134" w:rsidP="00CE4134">
      <w:r>
        <w:t>The project is scheduled across approximately 4-5 months</w:t>
      </w:r>
      <w:r w:rsidR="00942EDE">
        <w:t>.</w:t>
      </w:r>
    </w:p>
    <w:p w14:paraId="3D40052F" w14:textId="68F8D453" w:rsidR="00CE4134" w:rsidRDefault="00177463" w:rsidP="00CE4134">
      <w:r>
        <w:t>The work on the project, including proposal, begins at the start of the spring term and ends with submission deadline in last term:</w:t>
      </w:r>
    </w:p>
    <w:p w14:paraId="24AB53DA" w14:textId="712A9423" w:rsidR="00CE4134" w:rsidRDefault="00CE4134" w:rsidP="00CE4134">
      <w:r>
        <w:rPr>
          <w:noProof/>
        </w:rPr>
        <w:drawing>
          <wp:inline distT="0" distB="0" distL="0" distR="0" wp14:anchorId="70E77710" wp14:editId="64F043EE">
            <wp:extent cx="6645910" cy="3970020"/>
            <wp:effectExtent l="0" t="0" r="2540" b="0"/>
            <wp:docPr id="3992358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970020"/>
                    </a:xfrm>
                    <a:prstGeom prst="rect">
                      <a:avLst/>
                    </a:prstGeom>
                    <a:noFill/>
                    <a:ln>
                      <a:noFill/>
                    </a:ln>
                  </pic:spPr>
                </pic:pic>
              </a:graphicData>
            </a:graphic>
          </wp:inline>
        </w:drawing>
      </w:r>
    </w:p>
    <w:p w14:paraId="3E0DB90D" w14:textId="2F810157" w:rsidR="00177463" w:rsidRDefault="00177463" w:rsidP="00CE4134">
      <w:pPr>
        <w:rPr>
          <w:i/>
          <w:iCs/>
        </w:rPr>
      </w:pPr>
      <w:r>
        <w:rPr>
          <w:i/>
          <w:iCs/>
        </w:rPr>
        <w:t>Figure 1: Gantt chart</w:t>
      </w:r>
    </w:p>
    <w:p w14:paraId="63224441" w14:textId="77777777" w:rsidR="00942EDE" w:rsidRDefault="00942EDE" w:rsidP="00CE4134">
      <w:pPr>
        <w:rPr>
          <w:i/>
          <w:iCs/>
        </w:rPr>
      </w:pPr>
    </w:p>
    <w:p w14:paraId="2D119935" w14:textId="77777777" w:rsidR="00942EDE" w:rsidRDefault="00942EDE" w:rsidP="00CE4134">
      <w:pPr>
        <w:rPr>
          <w:i/>
          <w:iCs/>
        </w:rPr>
      </w:pPr>
    </w:p>
    <w:p w14:paraId="0DE85D04" w14:textId="77777777" w:rsidR="00942EDE" w:rsidRDefault="00942EDE" w:rsidP="00CE4134">
      <w:pPr>
        <w:rPr>
          <w:i/>
          <w:iCs/>
        </w:rPr>
      </w:pPr>
    </w:p>
    <w:p w14:paraId="4607BEDF" w14:textId="77777777" w:rsidR="00942EDE" w:rsidRDefault="00942EDE" w:rsidP="00CE4134">
      <w:pPr>
        <w:rPr>
          <w:i/>
          <w:iCs/>
        </w:rPr>
      </w:pPr>
    </w:p>
    <w:p w14:paraId="4D93E8B2" w14:textId="77777777" w:rsidR="00942EDE" w:rsidRDefault="00942EDE" w:rsidP="00CE4134">
      <w:pPr>
        <w:rPr>
          <w:i/>
          <w:iCs/>
        </w:rPr>
      </w:pPr>
    </w:p>
    <w:p w14:paraId="0AA93274" w14:textId="77777777" w:rsidR="00942EDE" w:rsidRDefault="00942EDE" w:rsidP="00CE4134">
      <w:pPr>
        <w:rPr>
          <w:i/>
          <w:iCs/>
        </w:rPr>
      </w:pPr>
    </w:p>
    <w:p w14:paraId="129EF4AD" w14:textId="37069AB1" w:rsidR="00942EDE" w:rsidRPr="00942EDE" w:rsidRDefault="00942EDE" w:rsidP="00CE4134">
      <w:r w:rsidRPr="00942EDE">
        <w:lastRenderedPageBreak/>
        <w:t>The WBS breaks the project into six phases</w:t>
      </w:r>
      <w:r>
        <w:t>:</w:t>
      </w:r>
      <w:r w:rsidRPr="00942EDE">
        <w:t xml:space="preserve"> planning, research, design, development/testing, evaluation, and submission</w:t>
      </w:r>
      <w:r>
        <w:t>.</w:t>
      </w:r>
      <w:r w:rsidRPr="00942EDE">
        <w:t xml:space="preserve"> </w:t>
      </w:r>
      <w:r>
        <w:t>E</w:t>
      </w:r>
      <w:r w:rsidRPr="00942EDE">
        <w:t>ach split into concrete sub-tasks. It underpins the Gantt chart directly (1.1.2 derives from it), so the two work as a pair: WBS shows what the work is, Gantt shows when it happens.</w:t>
      </w:r>
    </w:p>
    <w:p w14:paraId="438451F6" w14:textId="30CB596B" w:rsidR="00942EDE" w:rsidRDefault="00942EDE" w:rsidP="00CE4134">
      <w:r>
        <w:rPr>
          <w:noProof/>
        </w:rPr>
        <w:drawing>
          <wp:inline distT="0" distB="0" distL="0" distR="0" wp14:anchorId="2F3A39CA" wp14:editId="5C75DDD0">
            <wp:extent cx="5722620" cy="1623060"/>
            <wp:effectExtent l="0" t="0" r="0" b="0"/>
            <wp:docPr id="1521537240" name="Picture 10" descr="Full siz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 size p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1623060"/>
                    </a:xfrm>
                    <a:prstGeom prst="rect">
                      <a:avLst/>
                    </a:prstGeom>
                    <a:noFill/>
                    <a:ln>
                      <a:noFill/>
                    </a:ln>
                  </pic:spPr>
                </pic:pic>
              </a:graphicData>
            </a:graphic>
          </wp:inline>
        </w:drawing>
      </w:r>
    </w:p>
    <w:p w14:paraId="47F19E3C" w14:textId="508EB4C2" w:rsidR="00942EDE" w:rsidRPr="00942EDE" w:rsidRDefault="00942EDE" w:rsidP="00CE4134">
      <w:pPr>
        <w:rPr>
          <w:i/>
          <w:iCs/>
        </w:rPr>
      </w:pPr>
      <w:r w:rsidRPr="00942EDE">
        <w:rPr>
          <w:i/>
          <w:iCs/>
        </w:rPr>
        <w:t>Figure 2: WBS model</w:t>
      </w:r>
    </w:p>
    <w:p w14:paraId="59588E3D" w14:textId="5DDAD603" w:rsidR="008E442C" w:rsidRDefault="008E442C" w:rsidP="008E442C">
      <w:pPr>
        <w:pStyle w:val="Heading1"/>
      </w:pPr>
      <w:bookmarkStart w:id="18" w:name="_Toc235619967"/>
      <w:r>
        <w:t>REFERENCES</w:t>
      </w:r>
      <w:bookmarkEnd w:id="18"/>
    </w:p>
    <w:p w14:paraId="6A0D7CC5" w14:textId="77777777" w:rsidR="000E1B55" w:rsidRDefault="000E1B55" w:rsidP="000E1B55">
      <w:pPr>
        <w:spacing w:after="120"/>
        <w:ind w:left="431" w:hanging="431"/>
      </w:pPr>
      <w:r>
        <w:t xml:space="preserve">[1] “The History of Phishing,” Phishing.org. [Online]. Available: </w:t>
      </w:r>
      <w:hyperlink r:id="rId12" w:history="1">
        <w:r w:rsidRPr="001E55D3">
          <w:rPr>
            <w:rStyle w:val="Hyperlink"/>
          </w:rPr>
          <w:t>https://www.phishing.org/history-of-phishing</w:t>
        </w:r>
      </w:hyperlink>
      <w:r>
        <w:t xml:space="preserve"> </w:t>
      </w:r>
    </w:p>
    <w:p w14:paraId="2278797E" w14:textId="77777777" w:rsidR="000E1B55" w:rsidRDefault="000E1B55" w:rsidP="000E1B55">
      <w:pPr>
        <w:spacing w:after="120"/>
        <w:ind w:left="431" w:hanging="431"/>
      </w:pPr>
      <w:r>
        <w:t xml:space="preserve">[2] Get Cyber Safe, “The history of phishing,” Communications Security Establishment Canada, 2021. [Online]. Available: </w:t>
      </w:r>
      <w:hyperlink r:id="rId13" w:history="1">
        <w:r w:rsidRPr="001E55D3">
          <w:rPr>
            <w:rStyle w:val="Hyperlink"/>
          </w:rPr>
          <w:t>https://www.getcybersafe.gc.ca/en/resources/history-phishing</w:t>
        </w:r>
      </w:hyperlink>
      <w:r>
        <w:t xml:space="preserve"> </w:t>
      </w:r>
    </w:p>
    <w:p w14:paraId="02D9AE25" w14:textId="77777777" w:rsidR="000E1B55" w:rsidRDefault="000E1B55" w:rsidP="000E1B55">
      <w:pPr>
        <w:spacing w:after="120"/>
        <w:ind w:left="431" w:hanging="431"/>
      </w:pPr>
      <w:r>
        <w:t xml:space="preserve">[3] S. Rose, O. Borchert, S. Mitchell, and S. Connelly, “Zero Trust Architecture,” NIST Special Publication 800-207, National Institute of Standards and Technology, Aug. 2020. [Online]. Available: </w:t>
      </w:r>
      <w:hyperlink r:id="rId14" w:history="1">
        <w:r w:rsidRPr="001E55D3">
          <w:rPr>
            <w:rStyle w:val="Hyperlink"/>
          </w:rPr>
          <w:t>https://www.nist.gov/publications/zero-trust-architecture</w:t>
        </w:r>
      </w:hyperlink>
      <w:r>
        <w:t xml:space="preserve"> </w:t>
      </w:r>
    </w:p>
    <w:p w14:paraId="73FA6CF9" w14:textId="77777777" w:rsidR="000E1B55" w:rsidRDefault="000E1B55" w:rsidP="000E1B55">
      <w:pPr>
        <w:spacing w:after="120"/>
        <w:ind w:left="431" w:hanging="431"/>
      </w:pPr>
      <w:r>
        <w:t xml:space="preserve">[4] W. P. Nmachi and T. Win, “Phishing Mitigation Techniques: A Literature Survey,” International Journal of Network Security &amp; Its Applications, vol. 13, no. 2, pp. 63-75, Mar. 2021. [Online]. Available: </w:t>
      </w:r>
      <w:hyperlink r:id="rId15" w:history="1">
        <w:r w:rsidRPr="001E55D3">
          <w:rPr>
            <w:rStyle w:val="Hyperlink"/>
          </w:rPr>
          <w:t>https://arxiv.org/pdf/2104.06989</w:t>
        </w:r>
      </w:hyperlink>
      <w:r>
        <w:t xml:space="preserve"> </w:t>
      </w:r>
    </w:p>
    <w:p w14:paraId="69337AC0" w14:textId="77777777" w:rsidR="000E1B55" w:rsidRDefault="000E1B55" w:rsidP="000E1B55">
      <w:pPr>
        <w:spacing w:after="120"/>
        <w:ind w:left="431" w:hanging="431"/>
      </w:pPr>
      <w:r>
        <w:t xml:space="preserve">[5] F. Salahdine, Z. El Mrabet, and N. Kaabouch, “Phishing Attacks Detection: A Machine Learning-Based Approach,” IEEE, 2021. [Online]. Available: </w:t>
      </w:r>
      <w:hyperlink r:id="rId16" w:history="1">
        <w:r w:rsidRPr="001E55D3">
          <w:rPr>
            <w:rStyle w:val="Hyperlink"/>
          </w:rPr>
          <w:t>https://arxiv.org/pdf/2201.10752</w:t>
        </w:r>
      </w:hyperlink>
      <w:r>
        <w:t xml:space="preserve"> </w:t>
      </w:r>
    </w:p>
    <w:p w14:paraId="76F9170D" w14:textId="77777777" w:rsidR="000E1B55" w:rsidRDefault="000E1B55" w:rsidP="000E1B55">
      <w:pPr>
        <w:spacing w:after="120"/>
        <w:ind w:left="431" w:hanging="431"/>
      </w:pPr>
      <w:r>
        <w:t xml:space="preserve">[6] Department for Science, Innovation and Technology, “Cyber Security Breaches Survey 2025,” GOV.UK, Apr. 2025. [Online]. Available: </w:t>
      </w:r>
      <w:hyperlink r:id="rId17" w:history="1">
        <w:r w:rsidRPr="001E55D3">
          <w:rPr>
            <w:rStyle w:val="Hyperlink"/>
          </w:rPr>
          <w:t>https://www.gov.uk/government/statistics/cyber-security-breaches-survey-2025/cyber-security-breaches-survey-2025</w:t>
        </w:r>
      </w:hyperlink>
      <w:r>
        <w:t xml:space="preserve"> </w:t>
      </w:r>
    </w:p>
    <w:p w14:paraId="4CF63EDD" w14:textId="77777777" w:rsidR="000E1B55" w:rsidRDefault="000E1B55" w:rsidP="000E1B55">
      <w:pPr>
        <w:spacing w:after="120"/>
        <w:ind w:left="431" w:hanging="431"/>
      </w:pPr>
      <w:r>
        <w:t xml:space="preserve">[7] Cybersecurity Ventures, “Cybercrime To Cost The World $10.5 Trillion Annually By 2025,” Cybercrime Magazine, 2020. [Online]. Available: </w:t>
      </w:r>
      <w:hyperlink r:id="rId18" w:history="1">
        <w:r w:rsidRPr="001E55D3">
          <w:rPr>
            <w:rStyle w:val="Hyperlink"/>
          </w:rPr>
          <w:t>https://cybersecurityventures.com/cybercrime-damages-6-trillion-by-2021/</w:t>
        </w:r>
      </w:hyperlink>
      <w:r>
        <w:t xml:space="preserve"> </w:t>
      </w:r>
    </w:p>
    <w:p w14:paraId="1DD688EB" w14:textId="77777777" w:rsidR="000E1B55" w:rsidRDefault="000E1B55" w:rsidP="000E1B55">
      <w:pPr>
        <w:spacing w:after="120"/>
        <w:ind w:left="431" w:hanging="431"/>
      </w:pPr>
      <w:r>
        <w:t xml:space="preserve">[8] A. Daly, “What is Whitelisting and Blacklisting in Email Security?,” INKY Technology. [Online]. Available: </w:t>
      </w:r>
      <w:hyperlink r:id="rId19" w:history="1">
        <w:r w:rsidRPr="001E55D3">
          <w:rPr>
            <w:rStyle w:val="Hyperlink"/>
          </w:rPr>
          <w:t>https://www.inky.com/en/blog/what-is-whitelisting-and-blacklisting-in-email-security</w:t>
        </w:r>
      </w:hyperlink>
      <w:r>
        <w:t xml:space="preserve"> </w:t>
      </w:r>
    </w:p>
    <w:p w14:paraId="4A4F50AC" w14:textId="77777777" w:rsidR="000E1B55" w:rsidRDefault="000E1B55" w:rsidP="000E1B55">
      <w:pPr>
        <w:spacing w:after="120"/>
        <w:ind w:left="431" w:hanging="431"/>
      </w:pPr>
      <w:r>
        <w:t xml:space="preserve">[9] Get Safe Online, “Check a Website,” 2024. [Online]. Available: </w:t>
      </w:r>
      <w:hyperlink r:id="rId20" w:history="1">
        <w:r w:rsidRPr="001E55D3">
          <w:rPr>
            <w:rStyle w:val="Hyperlink"/>
          </w:rPr>
          <w:t>https://www.getsafeonline.org/checkawebsite/</w:t>
        </w:r>
      </w:hyperlink>
      <w:r>
        <w:t xml:space="preserve"> </w:t>
      </w:r>
    </w:p>
    <w:p w14:paraId="5FD6C441" w14:textId="77777777" w:rsidR="000E1B55" w:rsidRDefault="000E1B55" w:rsidP="000E1B55">
      <w:pPr>
        <w:spacing w:after="120"/>
        <w:ind w:left="431" w:hanging="431"/>
      </w:pPr>
      <w:r>
        <w:t xml:space="preserve">[10] S. Dawkins and J. Jacobs, “NIST Phish Scale User Guide,” NIST Technical Note 2276, National Institute of Standards and Technology, Nov. 2023. [Online]. Available: </w:t>
      </w:r>
      <w:hyperlink r:id="rId21" w:history="1">
        <w:r w:rsidRPr="001E55D3">
          <w:rPr>
            <w:rStyle w:val="Hyperlink"/>
          </w:rPr>
          <w:t>https://nvlpubs.nist.gov/nistpubs/TechnicalNotes/NIST.TN.2276.pdf</w:t>
        </w:r>
      </w:hyperlink>
      <w:r>
        <w:t xml:space="preserve"> </w:t>
      </w:r>
    </w:p>
    <w:p w14:paraId="4D33CF6C" w14:textId="77777777" w:rsidR="000E1B55" w:rsidRDefault="000E1B55" w:rsidP="000E1B55">
      <w:pPr>
        <w:spacing w:after="120"/>
        <w:ind w:left="431" w:hanging="431"/>
      </w:pPr>
      <w:r>
        <w:t xml:space="preserve">[11] Neuways Ltd., “Phishing Awareness Training Booklet,” Sep. 2021. [Online]. Available: </w:t>
      </w:r>
      <w:hyperlink r:id="rId22" w:history="1">
        <w:r w:rsidRPr="001E55D3">
          <w:rPr>
            <w:rStyle w:val="Hyperlink"/>
          </w:rPr>
          <w:t>https://neuways.com/wp-content/uploads/2021/09/Phishing-Awareness-Training-Booklet.pdf</w:t>
        </w:r>
      </w:hyperlink>
      <w:r>
        <w:t xml:space="preserve"> </w:t>
      </w:r>
    </w:p>
    <w:p w14:paraId="57A94BF5" w14:textId="77777777" w:rsidR="000E1B55" w:rsidRDefault="000E1B55" w:rsidP="000E1B55">
      <w:pPr>
        <w:spacing w:after="120"/>
        <w:ind w:left="431" w:hanging="431"/>
      </w:pPr>
      <w:r>
        <w:t xml:space="preserve">[12] National Cyber Security Centre, “Phishing attacks: defending your organisation,” Feb. 2018, reviewed Feb. 2024. [Online]. Available: </w:t>
      </w:r>
      <w:hyperlink r:id="rId23" w:history="1">
        <w:r w:rsidRPr="001E55D3">
          <w:rPr>
            <w:rStyle w:val="Hyperlink"/>
          </w:rPr>
          <w:t>https://www.ncsc.gov.uk/guidance/phishing</w:t>
        </w:r>
      </w:hyperlink>
      <w:r>
        <w:t xml:space="preserve"> </w:t>
      </w:r>
    </w:p>
    <w:p w14:paraId="14D3DB29" w14:textId="77777777" w:rsidR="000E1B55" w:rsidRDefault="000E1B55" w:rsidP="000E1B55">
      <w:pPr>
        <w:spacing w:after="120"/>
        <w:ind w:left="431" w:hanging="431"/>
      </w:pPr>
      <w:r>
        <w:lastRenderedPageBreak/>
        <w:t xml:space="preserve">[13] Microsoft, “How to handle false positives in Microsoft Defender for Office 365,” Microsoft Learn, 2025. [Online]. Available: </w:t>
      </w:r>
      <w:hyperlink r:id="rId24" w:history="1">
        <w:r w:rsidRPr="001E55D3">
          <w:rPr>
            <w:rStyle w:val="Hyperlink"/>
          </w:rPr>
          <w:t>https://learn.microsoft.com/en-us/defender-office-365/step-by-step-guides/how-to-handle-false-positives-in-microsoft-defender-for-office-365</w:t>
        </w:r>
      </w:hyperlink>
      <w:r>
        <w:t xml:space="preserve"> </w:t>
      </w:r>
    </w:p>
    <w:p w14:paraId="1E8B6F9D" w14:textId="77777777" w:rsidR="000E1B55" w:rsidRDefault="000E1B55" w:rsidP="000E1B55">
      <w:pPr>
        <w:spacing w:after="120"/>
        <w:ind w:left="431" w:hanging="431"/>
      </w:pPr>
      <w:r>
        <w:t xml:space="preserve">[14] Information Commissioner's Office, “Data Protection Act 2018.” [Online]. Available: </w:t>
      </w:r>
      <w:hyperlink r:id="rId25" w:history="1">
        <w:r w:rsidRPr="001E55D3">
          <w:rPr>
            <w:rStyle w:val="Hyperlink"/>
          </w:rPr>
          <w:t>https://ico.org.uk/about-the-ico/what-we-do/legislation-we-cover/data-protection-act-2018/</w:t>
        </w:r>
      </w:hyperlink>
      <w:r>
        <w:t xml:space="preserve"> </w:t>
      </w:r>
    </w:p>
    <w:p w14:paraId="6645AAF5" w14:textId="77777777" w:rsidR="000E1B55" w:rsidRDefault="000E1B55" w:rsidP="000E1B55">
      <w:pPr>
        <w:spacing w:after="120"/>
        <w:ind w:left="431" w:hanging="431"/>
      </w:pPr>
      <w:r>
        <w:t xml:space="preserve">[15] “Computer Misuse Act 1990,” UK Public General Acts, legislation.gov.uk. [Online]. Available: </w:t>
      </w:r>
      <w:hyperlink r:id="rId26" w:history="1">
        <w:r w:rsidRPr="001E55D3">
          <w:rPr>
            <w:rStyle w:val="Hyperlink"/>
          </w:rPr>
          <w:t>https://www.legislation.gov.uk/ukpga/1990/18/contents</w:t>
        </w:r>
      </w:hyperlink>
      <w:r>
        <w:t xml:space="preserve"> </w:t>
      </w:r>
    </w:p>
    <w:p w14:paraId="19BC5970" w14:textId="77777777" w:rsidR="000E1B55" w:rsidRDefault="000E1B55" w:rsidP="000E1B55">
      <w:pPr>
        <w:spacing w:after="120"/>
        <w:ind w:left="431" w:hanging="431"/>
      </w:pPr>
      <w:r>
        <w:t xml:space="preserve">[16] Simplilearn, “What is the Waterfall Model in Project Management?,” 2025. [Online]. Available: </w:t>
      </w:r>
      <w:hyperlink r:id="rId27" w:history="1">
        <w:r w:rsidRPr="001E55D3">
          <w:rPr>
            <w:rStyle w:val="Hyperlink"/>
          </w:rPr>
          <w:t>https://www.simplilearn.com/tutorials/project-management-tutorial/waterfall-model-in-project-management</w:t>
        </w:r>
      </w:hyperlink>
      <w:r>
        <w:t xml:space="preserve"> </w:t>
      </w:r>
    </w:p>
    <w:p w14:paraId="69BFEEC2" w14:textId="77777777" w:rsidR="000E1B55" w:rsidRDefault="000E1B55" w:rsidP="000E1B55">
      <w:pPr>
        <w:spacing w:after="120"/>
        <w:ind w:left="431" w:hanging="431"/>
      </w:pPr>
      <w:r>
        <w:t xml:space="preserve">[17] Simplilearn, “Agile vs Waterfall: Which Will Lead Your Projects to Victory?” [Online]. Available: </w:t>
      </w:r>
      <w:hyperlink r:id="rId28" w:history="1">
        <w:r w:rsidRPr="001E55D3">
          <w:rPr>
            <w:rStyle w:val="Hyperlink"/>
          </w:rPr>
          <w:t>https://www.simplilearn.com/tutorials/agile-scrum-tutorial/agile-vs-waterfall</w:t>
        </w:r>
      </w:hyperlink>
      <w:r>
        <w:t xml:space="preserve"> </w:t>
      </w:r>
    </w:p>
    <w:p w14:paraId="033776DA" w14:textId="77777777" w:rsidR="000E1B55" w:rsidRDefault="000E1B55" w:rsidP="000E1B55">
      <w:pPr>
        <w:spacing w:after="120"/>
        <w:ind w:left="431" w:hanging="431"/>
      </w:pPr>
      <w:r>
        <w:t xml:space="preserve">[18] “A Systematic Review of Deep Learning Techniques for Phishing Email Detection,” Electronics, MDPI, vol. 13, no. 19, 2024. [Online]. Available: </w:t>
      </w:r>
      <w:hyperlink r:id="rId29" w:history="1">
        <w:r w:rsidRPr="001E55D3">
          <w:rPr>
            <w:rStyle w:val="Hyperlink"/>
          </w:rPr>
          <w:t>https://www.mdpi.com/2079-9292/13/19/3823</w:t>
        </w:r>
      </w:hyperlink>
      <w:r>
        <w:t xml:space="preserve"> </w:t>
      </w:r>
    </w:p>
    <w:p w14:paraId="01D72BAB" w14:textId="77777777" w:rsidR="000E1B55" w:rsidRDefault="000E1B55" w:rsidP="000E1B55">
      <w:pPr>
        <w:spacing w:after="120"/>
        <w:ind w:left="431" w:hanging="431"/>
      </w:pPr>
      <w:r>
        <w:t xml:space="preserve">[19] Python Software Foundation, “re — Regular expression operations,” Python Docs. [Online]. Available: </w:t>
      </w:r>
      <w:hyperlink r:id="rId30" w:history="1">
        <w:r w:rsidRPr="001E55D3">
          <w:rPr>
            <w:rStyle w:val="Hyperlink"/>
          </w:rPr>
          <w:t>https://docs.python.org/3/library/re.html</w:t>
        </w:r>
      </w:hyperlink>
      <w:r>
        <w:t xml:space="preserve"> </w:t>
      </w:r>
    </w:p>
    <w:p w14:paraId="36B2E184" w14:textId="77777777" w:rsidR="000E1B55" w:rsidRDefault="000E1B55" w:rsidP="000E1B55">
      <w:pPr>
        <w:spacing w:after="120"/>
        <w:ind w:left="431" w:hanging="431"/>
      </w:pPr>
      <w:r>
        <w:t xml:space="preserve">[20] pandas Community, “Ecosystem,” pandas.pydata.org. [Online]. Available: </w:t>
      </w:r>
      <w:hyperlink r:id="rId31" w:history="1">
        <w:r w:rsidRPr="001E55D3">
          <w:rPr>
            <w:rStyle w:val="Hyperlink"/>
          </w:rPr>
          <w:t>https://pandas.pydata.org/community/ecosystem.html</w:t>
        </w:r>
      </w:hyperlink>
      <w:r>
        <w:t xml:space="preserve"> </w:t>
      </w:r>
    </w:p>
    <w:p w14:paraId="5119E906" w14:textId="77777777" w:rsidR="000E1B55" w:rsidRPr="000E1B55" w:rsidRDefault="000E1B55" w:rsidP="000E1B55"/>
    <w:p w14:paraId="79ED6732" w14:textId="77777777" w:rsidR="005721F3" w:rsidRDefault="005721F3" w:rsidP="005721F3"/>
    <w:p w14:paraId="32ACF318" w14:textId="77777777" w:rsidR="00DA642C" w:rsidRDefault="00DA642C">
      <w:r>
        <w:br w:type="page"/>
      </w:r>
    </w:p>
    <w:p w14:paraId="0350B765" w14:textId="30D7EA37" w:rsidR="0042043A" w:rsidRPr="0042043A" w:rsidRDefault="0042043A" w:rsidP="0042043A"/>
    <w:sectPr w:rsidR="0042043A" w:rsidRPr="0042043A" w:rsidSect="00561B7D">
      <w:headerReference w:type="default" r:id="rId32"/>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C223A" w14:textId="77777777" w:rsidR="00787577" w:rsidRDefault="00787577" w:rsidP="00694ED5">
      <w:pPr>
        <w:spacing w:after="0" w:line="240" w:lineRule="auto"/>
      </w:pPr>
      <w:r>
        <w:separator/>
      </w:r>
    </w:p>
  </w:endnote>
  <w:endnote w:type="continuationSeparator" w:id="0">
    <w:p w14:paraId="12C8002C" w14:textId="77777777" w:rsidR="00787577" w:rsidRDefault="00787577" w:rsidP="0069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D6615" w14:textId="77777777" w:rsidR="00787577" w:rsidRDefault="00787577" w:rsidP="00694ED5">
      <w:pPr>
        <w:spacing w:after="0" w:line="240" w:lineRule="auto"/>
      </w:pPr>
      <w:r>
        <w:separator/>
      </w:r>
    </w:p>
  </w:footnote>
  <w:footnote w:type="continuationSeparator" w:id="0">
    <w:p w14:paraId="544CC13D" w14:textId="77777777" w:rsidR="00787577" w:rsidRDefault="00787577" w:rsidP="00694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97371533"/>
      <w:docPartObj>
        <w:docPartGallery w:val="Page Numbers (Top of Page)"/>
        <w:docPartUnique/>
      </w:docPartObj>
    </w:sdtPr>
    <w:sdtEndPr>
      <w:rPr>
        <w:b/>
        <w:bCs/>
        <w:noProof/>
        <w:color w:val="auto"/>
        <w:spacing w:val="0"/>
      </w:rPr>
    </w:sdtEndPr>
    <w:sdtContent>
      <w:p w14:paraId="0C5F3109" w14:textId="122FC37A" w:rsidR="0076509A" w:rsidRDefault="0076509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9536D9" w14:textId="77777777" w:rsidR="00641E3C" w:rsidRDefault="00641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F6DF0"/>
    <w:multiLevelType w:val="hybridMultilevel"/>
    <w:tmpl w:val="796E1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30138D"/>
    <w:multiLevelType w:val="hybridMultilevel"/>
    <w:tmpl w:val="96A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34BCD"/>
    <w:multiLevelType w:val="hybridMultilevel"/>
    <w:tmpl w:val="9314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514492"/>
    <w:multiLevelType w:val="hybridMultilevel"/>
    <w:tmpl w:val="1CEA9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2213168">
    <w:abstractNumId w:val="0"/>
  </w:num>
  <w:num w:numId="2" w16cid:durableId="148324567">
    <w:abstractNumId w:val="2"/>
  </w:num>
  <w:num w:numId="3" w16cid:durableId="1212351708">
    <w:abstractNumId w:val="3"/>
  </w:num>
  <w:num w:numId="4" w16cid:durableId="70201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1E23"/>
    <w:rsid w:val="00026A83"/>
    <w:rsid w:val="0005278E"/>
    <w:rsid w:val="00065355"/>
    <w:rsid w:val="00066D35"/>
    <w:rsid w:val="00080996"/>
    <w:rsid w:val="00081FF2"/>
    <w:rsid w:val="00083165"/>
    <w:rsid w:val="00090816"/>
    <w:rsid w:val="00091D33"/>
    <w:rsid w:val="00095800"/>
    <w:rsid w:val="0009612B"/>
    <w:rsid w:val="000A1FA6"/>
    <w:rsid w:val="000A276F"/>
    <w:rsid w:val="000B3AC6"/>
    <w:rsid w:val="000C47E1"/>
    <w:rsid w:val="000D4A6F"/>
    <w:rsid w:val="000E1B55"/>
    <w:rsid w:val="000F0FC8"/>
    <w:rsid w:val="000F728D"/>
    <w:rsid w:val="00101E19"/>
    <w:rsid w:val="00107EB3"/>
    <w:rsid w:val="001178E8"/>
    <w:rsid w:val="001432D7"/>
    <w:rsid w:val="00144A10"/>
    <w:rsid w:val="001455AC"/>
    <w:rsid w:val="00147769"/>
    <w:rsid w:val="001566D0"/>
    <w:rsid w:val="001658C6"/>
    <w:rsid w:val="00174D9C"/>
    <w:rsid w:val="001754C2"/>
    <w:rsid w:val="00177463"/>
    <w:rsid w:val="001774E1"/>
    <w:rsid w:val="0018060A"/>
    <w:rsid w:val="00180985"/>
    <w:rsid w:val="0018122B"/>
    <w:rsid w:val="00190955"/>
    <w:rsid w:val="001B7851"/>
    <w:rsid w:val="001E06EC"/>
    <w:rsid w:val="001E16B0"/>
    <w:rsid w:val="001E190B"/>
    <w:rsid w:val="001E4C6C"/>
    <w:rsid w:val="001E532F"/>
    <w:rsid w:val="001E5985"/>
    <w:rsid w:val="001E6DE7"/>
    <w:rsid w:val="001E7BF8"/>
    <w:rsid w:val="001F0BA5"/>
    <w:rsid w:val="001F6782"/>
    <w:rsid w:val="002071FC"/>
    <w:rsid w:val="002111B0"/>
    <w:rsid w:val="00212E92"/>
    <w:rsid w:val="002136D4"/>
    <w:rsid w:val="00222321"/>
    <w:rsid w:val="00232E4E"/>
    <w:rsid w:val="0023344E"/>
    <w:rsid w:val="00235094"/>
    <w:rsid w:val="00240C0A"/>
    <w:rsid w:val="00240E22"/>
    <w:rsid w:val="002439CD"/>
    <w:rsid w:val="00244680"/>
    <w:rsid w:val="00245F6E"/>
    <w:rsid w:val="00246643"/>
    <w:rsid w:val="00250311"/>
    <w:rsid w:val="002540BC"/>
    <w:rsid w:val="002542FD"/>
    <w:rsid w:val="00255235"/>
    <w:rsid w:val="00262242"/>
    <w:rsid w:val="00267515"/>
    <w:rsid w:val="00276016"/>
    <w:rsid w:val="002762D7"/>
    <w:rsid w:val="00280491"/>
    <w:rsid w:val="00281CC5"/>
    <w:rsid w:val="00290E31"/>
    <w:rsid w:val="002A4F0D"/>
    <w:rsid w:val="002C0146"/>
    <w:rsid w:val="002C02A5"/>
    <w:rsid w:val="002C66C2"/>
    <w:rsid w:val="002D140E"/>
    <w:rsid w:val="002D3F1F"/>
    <w:rsid w:val="002E20B9"/>
    <w:rsid w:val="002E25D6"/>
    <w:rsid w:val="002E28EA"/>
    <w:rsid w:val="002E2CA4"/>
    <w:rsid w:val="002F4DF9"/>
    <w:rsid w:val="002F5A29"/>
    <w:rsid w:val="00304A85"/>
    <w:rsid w:val="003118FF"/>
    <w:rsid w:val="00312ED9"/>
    <w:rsid w:val="0032023C"/>
    <w:rsid w:val="00322F90"/>
    <w:rsid w:val="00330A6F"/>
    <w:rsid w:val="00335052"/>
    <w:rsid w:val="00341628"/>
    <w:rsid w:val="00342A26"/>
    <w:rsid w:val="00343A13"/>
    <w:rsid w:val="00346179"/>
    <w:rsid w:val="003478E5"/>
    <w:rsid w:val="00353EB2"/>
    <w:rsid w:val="003541DA"/>
    <w:rsid w:val="00354495"/>
    <w:rsid w:val="00364AFC"/>
    <w:rsid w:val="00364FDC"/>
    <w:rsid w:val="00366602"/>
    <w:rsid w:val="0037460D"/>
    <w:rsid w:val="00375CCD"/>
    <w:rsid w:val="0037696B"/>
    <w:rsid w:val="00381D8B"/>
    <w:rsid w:val="0038412E"/>
    <w:rsid w:val="00393E5F"/>
    <w:rsid w:val="003B07A3"/>
    <w:rsid w:val="003C2C9B"/>
    <w:rsid w:val="003C5491"/>
    <w:rsid w:val="003D1DC5"/>
    <w:rsid w:val="003D38F3"/>
    <w:rsid w:val="003D597C"/>
    <w:rsid w:val="003D69CA"/>
    <w:rsid w:val="003D6D61"/>
    <w:rsid w:val="003D74F9"/>
    <w:rsid w:val="003E0812"/>
    <w:rsid w:val="003E3B46"/>
    <w:rsid w:val="003E5426"/>
    <w:rsid w:val="003E7D12"/>
    <w:rsid w:val="003F0180"/>
    <w:rsid w:val="003F17D4"/>
    <w:rsid w:val="004049EF"/>
    <w:rsid w:val="004170C8"/>
    <w:rsid w:val="0042043A"/>
    <w:rsid w:val="00430108"/>
    <w:rsid w:val="00430D14"/>
    <w:rsid w:val="004351E8"/>
    <w:rsid w:val="0043532E"/>
    <w:rsid w:val="00436757"/>
    <w:rsid w:val="00437014"/>
    <w:rsid w:val="00437D70"/>
    <w:rsid w:val="00440D87"/>
    <w:rsid w:val="004464C4"/>
    <w:rsid w:val="00452F4E"/>
    <w:rsid w:val="00456368"/>
    <w:rsid w:val="0046051D"/>
    <w:rsid w:val="004607ED"/>
    <w:rsid w:val="00463CF2"/>
    <w:rsid w:val="00464E89"/>
    <w:rsid w:val="00471FD8"/>
    <w:rsid w:val="00471FE5"/>
    <w:rsid w:val="00477B1E"/>
    <w:rsid w:val="004847AD"/>
    <w:rsid w:val="00486777"/>
    <w:rsid w:val="00490132"/>
    <w:rsid w:val="00491453"/>
    <w:rsid w:val="004A1C2C"/>
    <w:rsid w:val="004B09C5"/>
    <w:rsid w:val="004E32B7"/>
    <w:rsid w:val="004E7142"/>
    <w:rsid w:val="004F2CB6"/>
    <w:rsid w:val="00507E7A"/>
    <w:rsid w:val="00520C34"/>
    <w:rsid w:val="00533F49"/>
    <w:rsid w:val="00541D5B"/>
    <w:rsid w:val="00546735"/>
    <w:rsid w:val="0055104F"/>
    <w:rsid w:val="00553714"/>
    <w:rsid w:val="00561B7D"/>
    <w:rsid w:val="00563CA0"/>
    <w:rsid w:val="00567251"/>
    <w:rsid w:val="00571CD0"/>
    <w:rsid w:val="005721F3"/>
    <w:rsid w:val="0057403F"/>
    <w:rsid w:val="00575056"/>
    <w:rsid w:val="00575ACF"/>
    <w:rsid w:val="005853E7"/>
    <w:rsid w:val="00586578"/>
    <w:rsid w:val="00594E59"/>
    <w:rsid w:val="0059647D"/>
    <w:rsid w:val="005A13F6"/>
    <w:rsid w:val="005A276C"/>
    <w:rsid w:val="005A29B2"/>
    <w:rsid w:val="005A7114"/>
    <w:rsid w:val="005B08F7"/>
    <w:rsid w:val="005D4959"/>
    <w:rsid w:val="005D4FEF"/>
    <w:rsid w:val="005D5F7C"/>
    <w:rsid w:val="005E5CA6"/>
    <w:rsid w:val="005F01EE"/>
    <w:rsid w:val="005F1A65"/>
    <w:rsid w:val="005F2DE8"/>
    <w:rsid w:val="00600614"/>
    <w:rsid w:val="006011F3"/>
    <w:rsid w:val="006052E3"/>
    <w:rsid w:val="00614686"/>
    <w:rsid w:val="006153DD"/>
    <w:rsid w:val="00622786"/>
    <w:rsid w:val="00630BA9"/>
    <w:rsid w:val="00641E3C"/>
    <w:rsid w:val="00641FD6"/>
    <w:rsid w:val="00642429"/>
    <w:rsid w:val="00644B69"/>
    <w:rsid w:val="0064501B"/>
    <w:rsid w:val="0066205E"/>
    <w:rsid w:val="006677C9"/>
    <w:rsid w:val="00667A10"/>
    <w:rsid w:val="00672D23"/>
    <w:rsid w:val="00675683"/>
    <w:rsid w:val="006756EB"/>
    <w:rsid w:val="00676DB4"/>
    <w:rsid w:val="006830EC"/>
    <w:rsid w:val="00693B9F"/>
    <w:rsid w:val="00694ED5"/>
    <w:rsid w:val="006977E0"/>
    <w:rsid w:val="006A4219"/>
    <w:rsid w:val="006A5C15"/>
    <w:rsid w:val="006B0AC6"/>
    <w:rsid w:val="006B36C2"/>
    <w:rsid w:val="006C39FC"/>
    <w:rsid w:val="006C3FF3"/>
    <w:rsid w:val="006C73EE"/>
    <w:rsid w:val="006D3847"/>
    <w:rsid w:val="006D52BB"/>
    <w:rsid w:val="006E1DC9"/>
    <w:rsid w:val="006E4AD3"/>
    <w:rsid w:val="006E69CE"/>
    <w:rsid w:val="006E7D8F"/>
    <w:rsid w:val="006F58CB"/>
    <w:rsid w:val="00701DBB"/>
    <w:rsid w:val="0070646D"/>
    <w:rsid w:val="00707CA2"/>
    <w:rsid w:val="0071004F"/>
    <w:rsid w:val="007134F7"/>
    <w:rsid w:val="007147CE"/>
    <w:rsid w:val="00727442"/>
    <w:rsid w:val="00750EC9"/>
    <w:rsid w:val="00755C50"/>
    <w:rsid w:val="007612C8"/>
    <w:rsid w:val="00761F4C"/>
    <w:rsid w:val="0076245A"/>
    <w:rsid w:val="0076509A"/>
    <w:rsid w:val="00766106"/>
    <w:rsid w:val="00767DC3"/>
    <w:rsid w:val="00773759"/>
    <w:rsid w:val="00787577"/>
    <w:rsid w:val="0079382D"/>
    <w:rsid w:val="00794042"/>
    <w:rsid w:val="007A00AD"/>
    <w:rsid w:val="007A15DA"/>
    <w:rsid w:val="007A497C"/>
    <w:rsid w:val="007B076D"/>
    <w:rsid w:val="007B11EF"/>
    <w:rsid w:val="007B58EA"/>
    <w:rsid w:val="007C06A0"/>
    <w:rsid w:val="007C12BF"/>
    <w:rsid w:val="007C5DA8"/>
    <w:rsid w:val="007C690C"/>
    <w:rsid w:val="007D0452"/>
    <w:rsid w:val="007D0AD8"/>
    <w:rsid w:val="007D1F68"/>
    <w:rsid w:val="007E0F62"/>
    <w:rsid w:val="007E2EEC"/>
    <w:rsid w:val="007E75C9"/>
    <w:rsid w:val="007E7C0E"/>
    <w:rsid w:val="007F0CB3"/>
    <w:rsid w:val="007F0F44"/>
    <w:rsid w:val="007F7297"/>
    <w:rsid w:val="00802298"/>
    <w:rsid w:val="00803443"/>
    <w:rsid w:val="008064F3"/>
    <w:rsid w:val="00812AD7"/>
    <w:rsid w:val="00813828"/>
    <w:rsid w:val="0081678A"/>
    <w:rsid w:val="008251CF"/>
    <w:rsid w:val="008263DF"/>
    <w:rsid w:val="00833A21"/>
    <w:rsid w:val="00845008"/>
    <w:rsid w:val="0084580B"/>
    <w:rsid w:val="0086234E"/>
    <w:rsid w:val="00882CE2"/>
    <w:rsid w:val="00890623"/>
    <w:rsid w:val="00890AB7"/>
    <w:rsid w:val="00890F0C"/>
    <w:rsid w:val="008934FA"/>
    <w:rsid w:val="00895C05"/>
    <w:rsid w:val="008A3E67"/>
    <w:rsid w:val="008A4A9F"/>
    <w:rsid w:val="008A5448"/>
    <w:rsid w:val="008A6E47"/>
    <w:rsid w:val="008B15F8"/>
    <w:rsid w:val="008C3503"/>
    <w:rsid w:val="008C5532"/>
    <w:rsid w:val="008C5C8B"/>
    <w:rsid w:val="008C6714"/>
    <w:rsid w:val="008D2344"/>
    <w:rsid w:val="008E1518"/>
    <w:rsid w:val="008E442C"/>
    <w:rsid w:val="008E588D"/>
    <w:rsid w:val="008E59D0"/>
    <w:rsid w:val="008F4C6C"/>
    <w:rsid w:val="0090044A"/>
    <w:rsid w:val="00902C2C"/>
    <w:rsid w:val="0090306C"/>
    <w:rsid w:val="00910164"/>
    <w:rsid w:val="00910A5D"/>
    <w:rsid w:val="0091166F"/>
    <w:rsid w:val="00917474"/>
    <w:rsid w:val="00920F61"/>
    <w:rsid w:val="009218E2"/>
    <w:rsid w:val="00922F39"/>
    <w:rsid w:val="00926F8C"/>
    <w:rsid w:val="0093697A"/>
    <w:rsid w:val="00936BA8"/>
    <w:rsid w:val="00942EDE"/>
    <w:rsid w:val="00953F96"/>
    <w:rsid w:val="009553C7"/>
    <w:rsid w:val="00975C66"/>
    <w:rsid w:val="009777AD"/>
    <w:rsid w:val="0098062C"/>
    <w:rsid w:val="00983F6A"/>
    <w:rsid w:val="0098620A"/>
    <w:rsid w:val="00991465"/>
    <w:rsid w:val="00991674"/>
    <w:rsid w:val="00996F54"/>
    <w:rsid w:val="009A0481"/>
    <w:rsid w:val="009A084F"/>
    <w:rsid w:val="009A08EB"/>
    <w:rsid w:val="009B3D32"/>
    <w:rsid w:val="009B5E0B"/>
    <w:rsid w:val="009C506A"/>
    <w:rsid w:val="009D0459"/>
    <w:rsid w:val="009D3D6D"/>
    <w:rsid w:val="009E0D5F"/>
    <w:rsid w:val="009E3B31"/>
    <w:rsid w:val="009E4299"/>
    <w:rsid w:val="009E64FE"/>
    <w:rsid w:val="009F042B"/>
    <w:rsid w:val="009F2124"/>
    <w:rsid w:val="00A02764"/>
    <w:rsid w:val="00A06B6F"/>
    <w:rsid w:val="00A0728D"/>
    <w:rsid w:val="00A125FA"/>
    <w:rsid w:val="00A16BFC"/>
    <w:rsid w:val="00A16D8B"/>
    <w:rsid w:val="00A26C62"/>
    <w:rsid w:val="00A331CE"/>
    <w:rsid w:val="00A567AD"/>
    <w:rsid w:val="00A56D4C"/>
    <w:rsid w:val="00A57A04"/>
    <w:rsid w:val="00A6491B"/>
    <w:rsid w:val="00A65592"/>
    <w:rsid w:val="00A87589"/>
    <w:rsid w:val="00A91179"/>
    <w:rsid w:val="00A979F8"/>
    <w:rsid w:val="00AA2544"/>
    <w:rsid w:val="00AA7FD0"/>
    <w:rsid w:val="00AB3B61"/>
    <w:rsid w:val="00AB7000"/>
    <w:rsid w:val="00AC0B0B"/>
    <w:rsid w:val="00AC52AE"/>
    <w:rsid w:val="00AD3193"/>
    <w:rsid w:val="00AD3E8A"/>
    <w:rsid w:val="00AE33A0"/>
    <w:rsid w:val="00AE342C"/>
    <w:rsid w:val="00AE648F"/>
    <w:rsid w:val="00AF16C9"/>
    <w:rsid w:val="00AF336F"/>
    <w:rsid w:val="00AF51A8"/>
    <w:rsid w:val="00B13501"/>
    <w:rsid w:val="00B14DB8"/>
    <w:rsid w:val="00B20CF4"/>
    <w:rsid w:val="00B222A7"/>
    <w:rsid w:val="00B2474B"/>
    <w:rsid w:val="00B24F42"/>
    <w:rsid w:val="00B313A5"/>
    <w:rsid w:val="00B42C51"/>
    <w:rsid w:val="00B45727"/>
    <w:rsid w:val="00B555F8"/>
    <w:rsid w:val="00B62E8F"/>
    <w:rsid w:val="00B65FF7"/>
    <w:rsid w:val="00B76F7A"/>
    <w:rsid w:val="00B85298"/>
    <w:rsid w:val="00B90568"/>
    <w:rsid w:val="00B9390E"/>
    <w:rsid w:val="00BA5083"/>
    <w:rsid w:val="00BC2DC0"/>
    <w:rsid w:val="00BD1D8C"/>
    <w:rsid w:val="00BD3601"/>
    <w:rsid w:val="00BD5CCF"/>
    <w:rsid w:val="00BE1C7D"/>
    <w:rsid w:val="00BE1FF1"/>
    <w:rsid w:val="00BE4A31"/>
    <w:rsid w:val="00BF77AE"/>
    <w:rsid w:val="00C0301A"/>
    <w:rsid w:val="00C10280"/>
    <w:rsid w:val="00C1141D"/>
    <w:rsid w:val="00C1526A"/>
    <w:rsid w:val="00C15C05"/>
    <w:rsid w:val="00C16889"/>
    <w:rsid w:val="00C16A20"/>
    <w:rsid w:val="00C27C5B"/>
    <w:rsid w:val="00C3086D"/>
    <w:rsid w:val="00C32B95"/>
    <w:rsid w:val="00C3381E"/>
    <w:rsid w:val="00C40EC6"/>
    <w:rsid w:val="00C4443F"/>
    <w:rsid w:val="00C468C4"/>
    <w:rsid w:val="00C47888"/>
    <w:rsid w:val="00C50107"/>
    <w:rsid w:val="00C54F14"/>
    <w:rsid w:val="00C6043B"/>
    <w:rsid w:val="00C6082B"/>
    <w:rsid w:val="00C612D3"/>
    <w:rsid w:val="00C62B19"/>
    <w:rsid w:val="00C80143"/>
    <w:rsid w:val="00C81B9A"/>
    <w:rsid w:val="00C92076"/>
    <w:rsid w:val="00C92540"/>
    <w:rsid w:val="00CA602F"/>
    <w:rsid w:val="00CB60E9"/>
    <w:rsid w:val="00CB6358"/>
    <w:rsid w:val="00CB7A49"/>
    <w:rsid w:val="00CC4CED"/>
    <w:rsid w:val="00CD4567"/>
    <w:rsid w:val="00CD7F63"/>
    <w:rsid w:val="00CE1DE6"/>
    <w:rsid w:val="00CE35C8"/>
    <w:rsid w:val="00CE4134"/>
    <w:rsid w:val="00CF432E"/>
    <w:rsid w:val="00D073E2"/>
    <w:rsid w:val="00D2104F"/>
    <w:rsid w:val="00D236D7"/>
    <w:rsid w:val="00D351B4"/>
    <w:rsid w:val="00D46A25"/>
    <w:rsid w:val="00D51299"/>
    <w:rsid w:val="00D716E5"/>
    <w:rsid w:val="00D76DBE"/>
    <w:rsid w:val="00D95743"/>
    <w:rsid w:val="00DA642C"/>
    <w:rsid w:val="00DA75C3"/>
    <w:rsid w:val="00DB61BB"/>
    <w:rsid w:val="00DD31D0"/>
    <w:rsid w:val="00DD7055"/>
    <w:rsid w:val="00DE05CC"/>
    <w:rsid w:val="00DE1A4E"/>
    <w:rsid w:val="00DE5A0F"/>
    <w:rsid w:val="00DE6986"/>
    <w:rsid w:val="00DF1D67"/>
    <w:rsid w:val="00DF6AF0"/>
    <w:rsid w:val="00E02272"/>
    <w:rsid w:val="00E10D17"/>
    <w:rsid w:val="00E2359A"/>
    <w:rsid w:val="00E26973"/>
    <w:rsid w:val="00E311D2"/>
    <w:rsid w:val="00E3283C"/>
    <w:rsid w:val="00E37252"/>
    <w:rsid w:val="00E37714"/>
    <w:rsid w:val="00E455FA"/>
    <w:rsid w:val="00E46E53"/>
    <w:rsid w:val="00E54635"/>
    <w:rsid w:val="00E548BA"/>
    <w:rsid w:val="00E83E2C"/>
    <w:rsid w:val="00E90232"/>
    <w:rsid w:val="00EA1E51"/>
    <w:rsid w:val="00EA5238"/>
    <w:rsid w:val="00EA711D"/>
    <w:rsid w:val="00EB270A"/>
    <w:rsid w:val="00EB35BF"/>
    <w:rsid w:val="00EB5262"/>
    <w:rsid w:val="00EB6693"/>
    <w:rsid w:val="00EB7556"/>
    <w:rsid w:val="00EC50D4"/>
    <w:rsid w:val="00EC71F1"/>
    <w:rsid w:val="00ED19C9"/>
    <w:rsid w:val="00ED3A66"/>
    <w:rsid w:val="00ED4592"/>
    <w:rsid w:val="00ED7014"/>
    <w:rsid w:val="00ED7483"/>
    <w:rsid w:val="00EE0C13"/>
    <w:rsid w:val="00EE258A"/>
    <w:rsid w:val="00EF0C6F"/>
    <w:rsid w:val="00EF3549"/>
    <w:rsid w:val="00F03001"/>
    <w:rsid w:val="00F13615"/>
    <w:rsid w:val="00F24000"/>
    <w:rsid w:val="00F32FA5"/>
    <w:rsid w:val="00F35552"/>
    <w:rsid w:val="00F37299"/>
    <w:rsid w:val="00F4422F"/>
    <w:rsid w:val="00F4766B"/>
    <w:rsid w:val="00F52B6A"/>
    <w:rsid w:val="00F54AE5"/>
    <w:rsid w:val="00F551D8"/>
    <w:rsid w:val="00F56889"/>
    <w:rsid w:val="00F63E63"/>
    <w:rsid w:val="00F65D35"/>
    <w:rsid w:val="00F70211"/>
    <w:rsid w:val="00F7234A"/>
    <w:rsid w:val="00F7639B"/>
    <w:rsid w:val="00F80FF2"/>
    <w:rsid w:val="00F84543"/>
    <w:rsid w:val="00F865A1"/>
    <w:rsid w:val="00F9281D"/>
    <w:rsid w:val="00F94E24"/>
    <w:rsid w:val="00F9723F"/>
    <w:rsid w:val="00F97480"/>
    <w:rsid w:val="00FA5AA9"/>
    <w:rsid w:val="00FB043F"/>
    <w:rsid w:val="00FB26BA"/>
    <w:rsid w:val="00FB57C0"/>
    <w:rsid w:val="00FB7A7C"/>
    <w:rsid w:val="00FC0FD5"/>
    <w:rsid w:val="00FC1A61"/>
    <w:rsid w:val="00FC3E3C"/>
    <w:rsid w:val="00FC4266"/>
    <w:rsid w:val="00FC7A63"/>
    <w:rsid w:val="00FD0BD9"/>
    <w:rsid w:val="00FE0381"/>
    <w:rsid w:val="00FF4DCA"/>
    <w:rsid w:val="00FF4E01"/>
    <w:rsid w:val="00FF7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6B694"/>
  <w15:chartTrackingRefBased/>
  <w15:docId w15:val="{7693597A-D9A9-4505-ADA2-6C8490BA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3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43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3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3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D7"/>
    <w:rPr>
      <w:rFonts w:eastAsiaTheme="majorEastAsia" w:cstheme="majorBidi"/>
      <w:color w:val="272727" w:themeColor="text1" w:themeTint="D8"/>
    </w:rPr>
  </w:style>
  <w:style w:type="paragraph" w:styleId="Title">
    <w:name w:val="Title"/>
    <w:basedOn w:val="Normal"/>
    <w:next w:val="Normal"/>
    <w:link w:val="TitleChar"/>
    <w:uiPriority w:val="10"/>
    <w:qFormat/>
    <w:rsid w:val="00143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2D7"/>
    <w:pPr>
      <w:spacing w:before="160"/>
      <w:jc w:val="center"/>
    </w:pPr>
    <w:rPr>
      <w:i/>
      <w:iCs/>
      <w:color w:val="404040" w:themeColor="text1" w:themeTint="BF"/>
    </w:rPr>
  </w:style>
  <w:style w:type="character" w:customStyle="1" w:styleId="QuoteChar">
    <w:name w:val="Quote Char"/>
    <w:basedOn w:val="DefaultParagraphFont"/>
    <w:link w:val="Quote"/>
    <w:uiPriority w:val="29"/>
    <w:rsid w:val="001432D7"/>
    <w:rPr>
      <w:i/>
      <w:iCs/>
      <w:color w:val="404040" w:themeColor="text1" w:themeTint="BF"/>
    </w:rPr>
  </w:style>
  <w:style w:type="paragraph" w:styleId="ListParagraph">
    <w:name w:val="List Paragraph"/>
    <w:basedOn w:val="Normal"/>
    <w:uiPriority w:val="34"/>
    <w:qFormat/>
    <w:rsid w:val="001432D7"/>
    <w:pPr>
      <w:ind w:left="720"/>
      <w:contextualSpacing/>
    </w:pPr>
  </w:style>
  <w:style w:type="character" w:styleId="IntenseEmphasis">
    <w:name w:val="Intense Emphasis"/>
    <w:basedOn w:val="DefaultParagraphFont"/>
    <w:uiPriority w:val="21"/>
    <w:qFormat/>
    <w:rsid w:val="001432D7"/>
    <w:rPr>
      <w:i/>
      <w:iCs/>
      <w:color w:val="0F4761" w:themeColor="accent1" w:themeShade="BF"/>
    </w:rPr>
  </w:style>
  <w:style w:type="paragraph" w:styleId="IntenseQuote">
    <w:name w:val="Intense Quote"/>
    <w:basedOn w:val="Normal"/>
    <w:next w:val="Normal"/>
    <w:link w:val="IntenseQuoteChar"/>
    <w:uiPriority w:val="30"/>
    <w:qFormat/>
    <w:rsid w:val="00143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2D7"/>
    <w:rPr>
      <w:i/>
      <w:iCs/>
      <w:color w:val="0F4761" w:themeColor="accent1" w:themeShade="BF"/>
    </w:rPr>
  </w:style>
  <w:style w:type="character" w:styleId="IntenseReference">
    <w:name w:val="Intense Reference"/>
    <w:basedOn w:val="DefaultParagraphFont"/>
    <w:uiPriority w:val="32"/>
    <w:qFormat/>
    <w:rsid w:val="001432D7"/>
    <w:rPr>
      <w:b/>
      <w:bCs/>
      <w:smallCaps/>
      <w:color w:val="0F4761" w:themeColor="accent1" w:themeShade="BF"/>
      <w:spacing w:val="5"/>
    </w:rPr>
  </w:style>
  <w:style w:type="character" w:styleId="PlaceholderText">
    <w:name w:val="Placeholder Text"/>
    <w:basedOn w:val="DefaultParagraphFont"/>
    <w:uiPriority w:val="99"/>
    <w:semiHidden/>
    <w:rsid w:val="003C5491"/>
    <w:rPr>
      <w:color w:val="666666"/>
    </w:rPr>
  </w:style>
  <w:style w:type="paragraph" w:styleId="NormalWeb">
    <w:name w:val="Normal (Web)"/>
    <w:basedOn w:val="Normal"/>
    <w:uiPriority w:val="99"/>
    <w:unhideWhenUsed/>
    <w:rsid w:val="00C6082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C6082B"/>
    <w:rPr>
      <w:color w:val="0000FF"/>
      <w:u w:val="single"/>
    </w:rPr>
  </w:style>
  <w:style w:type="character" w:styleId="UnresolvedMention">
    <w:name w:val="Unresolved Mention"/>
    <w:basedOn w:val="DefaultParagraphFont"/>
    <w:uiPriority w:val="99"/>
    <w:semiHidden/>
    <w:unhideWhenUsed/>
    <w:rsid w:val="00C6082B"/>
    <w:rPr>
      <w:color w:val="605E5C"/>
      <w:shd w:val="clear" w:color="auto" w:fill="E1DFDD"/>
    </w:rPr>
  </w:style>
  <w:style w:type="table" w:styleId="TableGrid">
    <w:name w:val="Table Grid"/>
    <w:basedOn w:val="TableNormal"/>
    <w:uiPriority w:val="39"/>
    <w:rsid w:val="00662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D5"/>
  </w:style>
  <w:style w:type="paragraph" w:styleId="Footer">
    <w:name w:val="footer"/>
    <w:basedOn w:val="Normal"/>
    <w:link w:val="FooterChar"/>
    <w:uiPriority w:val="99"/>
    <w:unhideWhenUsed/>
    <w:rsid w:val="00694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D5"/>
  </w:style>
  <w:style w:type="character" w:styleId="FollowedHyperlink">
    <w:name w:val="FollowedHyperlink"/>
    <w:basedOn w:val="DefaultParagraphFont"/>
    <w:uiPriority w:val="99"/>
    <w:semiHidden/>
    <w:unhideWhenUsed/>
    <w:rsid w:val="00312ED9"/>
    <w:rPr>
      <w:color w:val="96607D" w:themeColor="followedHyperlink"/>
      <w:u w:val="single"/>
    </w:rPr>
  </w:style>
  <w:style w:type="paragraph" w:styleId="TOCHeading">
    <w:name w:val="TOC Heading"/>
    <w:basedOn w:val="Heading1"/>
    <w:next w:val="Normal"/>
    <w:uiPriority w:val="39"/>
    <w:unhideWhenUsed/>
    <w:qFormat/>
    <w:rsid w:val="002111B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111B0"/>
    <w:pPr>
      <w:spacing w:after="100"/>
    </w:pPr>
  </w:style>
  <w:style w:type="paragraph" w:styleId="TOC2">
    <w:name w:val="toc 2"/>
    <w:basedOn w:val="Normal"/>
    <w:next w:val="Normal"/>
    <w:autoRedefine/>
    <w:uiPriority w:val="39"/>
    <w:unhideWhenUsed/>
    <w:rsid w:val="00561B7D"/>
    <w:pPr>
      <w:spacing w:after="100"/>
      <w:ind w:left="220"/>
    </w:pPr>
  </w:style>
  <w:style w:type="paragraph" w:styleId="NoSpacing">
    <w:name w:val="No Spacing"/>
    <w:link w:val="NoSpacingChar"/>
    <w:uiPriority w:val="1"/>
    <w:qFormat/>
    <w:rsid w:val="00561B7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61B7D"/>
    <w:rPr>
      <w:rFonts w:eastAsiaTheme="minorEastAsia"/>
      <w:kern w:val="0"/>
      <w:lang w:eastAsia="en-GB"/>
      <w14:ligatures w14:val="none"/>
    </w:rPr>
  </w:style>
  <w:style w:type="paragraph" w:styleId="TOC3">
    <w:name w:val="toc 3"/>
    <w:basedOn w:val="Normal"/>
    <w:next w:val="Normal"/>
    <w:autoRedefine/>
    <w:uiPriority w:val="39"/>
    <w:unhideWhenUsed/>
    <w:rsid w:val="00563CA0"/>
    <w:pPr>
      <w:spacing w:after="100"/>
      <w:ind w:left="440"/>
    </w:pPr>
  </w:style>
  <w:style w:type="character" w:styleId="Strong">
    <w:name w:val="Strong"/>
    <w:basedOn w:val="DefaultParagraphFont"/>
    <w:uiPriority w:val="22"/>
    <w:qFormat/>
    <w:rsid w:val="0071004F"/>
    <w:rPr>
      <w:b/>
      <w:bCs/>
    </w:rPr>
  </w:style>
  <w:style w:type="character" w:styleId="SubtleReference">
    <w:name w:val="Subtle Reference"/>
    <w:basedOn w:val="DefaultParagraphFont"/>
    <w:uiPriority w:val="31"/>
    <w:qFormat/>
    <w:rsid w:val="00C50107"/>
    <w:rPr>
      <w:smallCaps/>
      <w:color w:val="5A5A5A" w:themeColor="text1" w:themeTint="A5"/>
    </w:rPr>
  </w:style>
  <w:style w:type="character" w:styleId="SubtleEmphasis">
    <w:name w:val="Subtle Emphasis"/>
    <w:basedOn w:val="DefaultParagraphFont"/>
    <w:uiPriority w:val="19"/>
    <w:qFormat/>
    <w:rsid w:val="003D597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873">
      <w:bodyDiv w:val="1"/>
      <w:marLeft w:val="0"/>
      <w:marRight w:val="0"/>
      <w:marTop w:val="0"/>
      <w:marBottom w:val="0"/>
      <w:divBdr>
        <w:top w:val="none" w:sz="0" w:space="0" w:color="auto"/>
        <w:left w:val="none" w:sz="0" w:space="0" w:color="auto"/>
        <w:bottom w:val="none" w:sz="0" w:space="0" w:color="auto"/>
        <w:right w:val="none" w:sz="0" w:space="0" w:color="auto"/>
      </w:divBdr>
    </w:div>
    <w:div w:id="43140853">
      <w:bodyDiv w:val="1"/>
      <w:marLeft w:val="0"/>
      <w:marRight w:val="0"/>
      <w:marTop w:val="0"/>
      <w:marBottom w:val="0"/>
      <w:divBdr>
        <w:top w:val="none" w:sz="0" w:space="0" w:color="auto"/>
        <w:left w:val="none" w:sz="0" w:space="0" w:color="auto"/>
        <w:bottom w:val="none" w:sz="0" w:space="0" w:color="auto"/>
        <w:right w:val="none" w:sz="0" w:space="0" w:color="auto"/>
      </w:divBdr>
    </w:div>
    <w:div w:id="230044457">
      <w:bodyDiv w:val="1"/>
      <w:marLeft w:val="0"/>
      <w:marRight w:val="0"/>
      <w:marTop w:val="0"/>
      <w:marBottom w:val="0"/>
      <w:divBdr>
        <w:top w:val="none" w:sz="0" w:space="0" w:color="auto"/>
        <w:left w:val="none" w:sz="0" w:space="0" w:color="auto"/>
        <w:bottom w:val="none" w:sz="0" w:space="0" w:color="auto"/>
        <w:right w:val="none" w:sz="0" w:space="0" w:color="auto"/>
      </w:divBdr>
    </w:div>
    <w:div w:id="238364437">
      <w:bodyDiv w:val="1"/>
      <w:marLeft w:val="0"/>
      <w:marRight w:val="0"/>
      <w:marTop w:val="0"/>
      <w:marBottom w:val="0"/>
      <w:divBdr>
        <w:top w:val="none" w:sz="0" w:space="0" w:color="auto"/>
        <w:left w:val="none" w:sz="0" w:space="0" w:color="auto"/>
        <w:bottom w:val="none" w:sz="0" w:space="0" w:color="auto"/>
        <w:right w:val="none" w:sz="0" w:space="0" w:color="auto"/>
      </w:divBdr>
    </w:div>
    <w:div w:id="257907763">
      <w:bodyDiv w:val="1"/>
      <w:marLeft w:val="0"/>
      <w:marRight w:val="0"/>
      <w:marTop w:val="0"/>
      <w:marBottom w:val="0"/>
      <w:divBdr>
        <w:top w:val="none" w:sz="0" w:space="0" w:color="auto"/>
        <w:left w:val="none" w:sz="0" w:space="0" w:color="auto"/>
        <w:bottom w:val="none" w:sz="0" w:space="0" w:color="auto"/>
        <w:right w:val="none" w:sz="0" w:space="0" w:color="auto"/>
      </w:divBdr>
    </w:div>
    <w:div w:id="272250061">
      <w:bodyDiv w:val="1"/>
      <w:marLeft w:val="0"/>
      <w:marRight w:val="0"/>
      <w:marTop w:val="0"/>
      <w:marBottom w:val="0"/>
      <w:divBdr>
        <w:top w:val="none" w:sz="0" w:space="0" w:color="auto"/>
        <w:left w:val="none" w:sz="0" w:space="0" w:color="auto"/>
        <w:bottom w:val="none" w:sz="0" w:space="0" w:color="auto"/>
        <w:right w:val="none" w:sz="0" w:space="0" w:color="auto"/>
      </w:divBdr>
    </w:div>
    <w:div w:id="300962664">
      <w:bodyDiv w:val="1"/>
      <w:marLeft w:val="0"/>
      <w:marRight w:val="0"/>
      <w:marTop w:val="0"/>
      <w:marBottom w:val="0"/>
      <w:divBdr>
        <w:top w:val="none" w:sz="0" w:space="0" w:color="auto"/>
        <w:left w:val="none" w:sz="0" w:space="0" w:color="auto"/>
        <w:bottom w:val="none" w:sz="0" w:space="0" w:color="auto"/>
        <w:right w:val="none" w:sz="0" w:space="0" w:color="auto"/>
      </w:divBdr>
      <w:divsChild>
        <w:div w:id="470560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344030">
      <w:bodyDiv w:val="1"/>
      <w:marLeft w:val="0"/>
      <w:marRight w:val="0"/>
      <w:marTop w:val="0"/>
      <w:marBottom w:val="0"/>
      <w:divBdr>
        <w:top w:val="none" w:sz="0" w:space="0" w:color="auto"/>
        <w:left w:val="none" w:sz="0" w:space="0" w:color="auto"/>
        <w:bottom w:val="none" w:sz="0" w:space="0" w:color="auto"/>
        <w:right w:val="none" w:sz="0" w:space="0" w:color="auto"/>
      </w:divBdr>
    </w:div>
    <w:div w:id="377317539">
      <w:bodyDiv w:val="1"/>
      <w:marLeft w:val="0"/>
      <w:marRight w:val="0"/>
      <w:marTop w:val="0"/>
      <w:marBottom w:val="0"/>
      <w:divBdr>
        <w:top w:val="none" w:sz="0" w:space="0" w:color="auto"/>
        <w:left w:val="none" w:sz="0" w:space="0" w:color="auto"/>
        <w:bottom w:val="none" w:sz="0" w:space="0" w:color="auto"/>
        <w:right w:val="none" w:sz="0" w:space="0" w:color="auto"/>
      </w:divBdr>
      <w:divsChild>
        <w:div w:id="923492663">
          <w:blockQuote w:val="1"/>
          <w:marLeft w:val="720"/>
          <w:marRight w:val="720"/>
          <w:marTop w:val="100"/>
          <w:marBottom w:val="100"/>
          <w:divBdr>
            <w:top w:val="none" w:sz="0" w:space="0" w:color="auto"/>
            <w:left w:val="none" w:sz="0" w:space="0" w:color="auto"/>
            <w:bottom w:val="none" w:sz="0" w:space="0" w:color="auto"/>
            <w:right w:val="none" w:sz="0" w:space="0" w:color="auto"/>
          </w:divBdr>
        </w:div>
        <w:div w:id="43614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623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401438">
      <w:bodyDiv w:val="1"/>
      <w:marLeft w:val="0"/>
      <w:marRight w:val="0"/>
      <w:marTop w:val="0"/>
      <w:marBottom w:val="0"/>
      <w:divBdr>
        <w:top w:val="none" w:sz="0" w:space="0" w:color="auto"/>
        <w:left w:val="none" w:sz="0" w:space="0" w:color="auto"/>
        <w:bottom w:val="none" w:sz="0" w:space="0" w:color="auto"/>
        <w:right w:val="none" w:sz="0" w:space="0" w:color="auto"/>
      </w:divBdr>
    </w:div>
    <w:div w:id="410390853">
      <w:bodyDiv w:val="1"/>
      <w:marLeft w:val="0"/>
      <w:marRight w:val="0"/>
      <w:marTop w:val="0"/>
      <w:marBottom w:val="0"/>
      <w:divBdr>
        <w:top w:val="none" w:sz="0" w:space="0" w:color="auto"/>
        <w:left w:val="none" w:sz="0" w:space="0" w:color="auto"/>
        <w:bottom w:val="none" w:sz="0" w:space="0" w:color="auto"/>
        <w:right w:val="none" w:sz="0" w:space="0" w:color="auto"/>
      </w:divBdr>
    </w:div>
    <w:div w:id="438719650">
      <w:bodyDiv w:val="1"/>
      <w:marLeft w:val="0"/>
      <w:marRight w:val="0"/>
      <w:marTop w:val="0"/>
      <w:marBottom w:val="0"/>
      <w:divBdr>
        <w:top w:val="none" w:sz="0" w:space="0" w:color="auto"/>
        <w:left w:val="none" w:sz="0" w:space="0" w:color="auto"/>
        <w:bottom w:val="none" w:sz="0" w:space="0" w:color="auto"/>
        <w:right w:val="none" w:sz="0" w:space="0" w:color="auto"/>
      </w:divBdr>
    </w:div>
    <w:div w:id="500243016">
      <w:bodyDiv w:val="1"/>
      <w:marLeft w:val="0"/>
      <w:marRight w:val="0"/>
      <w:marTop w:val="0"/>
      <w:marBottom w:val="0"/>
      <w:divBdr>
        <w:top w:val="none" w:sz="0" w:space="0" w:color="auto"/>
        <w:left w:val="none" w:sz="0" w:space="0" w:color="auto"/>
        <w:bottom w:val="none" w:sz="0" w:space="0" w:color="auto"/>
        <w:right w:val="none" w:sz="0" w:space="0" w:color="auto"/>
      </w:divBdr>
    </w:div>
    <w:div w:id="508494852">
      <w:bodyDiv w:val="1"/>
      <w:marLeft w:val="0"/>
      <w:marRight w:val="0"/>
      <w:marTop w:val="0"/>
      <w:marBottom w:val="0"/>
      <w:divBdr>
        <w:top w:val="none" w:sz="0" w:space="0" w:color="auto"/>
        <w:left w:val="none" w:sz="0" w:space="0" w:color="auto"/>
        <w:bottom w:val="none" w:sz="0" w:space="0" w:color="auto"/>
        <w:right w:val="none" w:sz="0" w:space="0" w:color="auto"/>
      </w:divBdr>
    </w:div>
    <w:div w:id="518740198">
      <w:bodyDiv w:val="1"/>
      <w:marLeft w:val="0"/>
      <w:marRight w:val="0"/>
      <w:marTop w:val="0"/>
      <w:marBottom w:val="0"/>
      <w:divBdr>
        <w:top w:val="none" w:sz="0" w:space="0" w:color="auto"/>
        <w:left w:val="none" w:sz="0" w:space="0" w:color="auto"/>
        <w:bottom w:val="none" w:sz="0" w:space="0" w:color="auto"/>
        <w:right w:val="none" w:sz="0" w:space="0" w:color="auto"/>
      </w:divBdr>
      <w:divsChild>
        <w:div w:id="635334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2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564677">
      <w:bodyDiv w:val="1"/>
      <w:marLeft w:val="0"/>
      <w:marRight w:val="0"/>
      <w:marTop w:val="0"/>
      <w:marBottom w:val="0"/>
      <w:divBdr>
        <w:top w:val="none" w:sz="0" w:space="0" w:color="auto"/>
        <w:left w:val="none" w:sz="0" w:space="0" w:color="auto"/>
        <w:bottom w:val="none" w:sz="0" w:space="0" w:color="auto"/>
        <w:right w:val="none" w:sz="0" w:space="0" w:color="auto"/>
      </w:divBdr>
    </w:div>
    <w:div w:id="585268304">
      <w:bodyDiv w:val="1"/>
      <w:marLeft w:val="0"/>
      <w:marRight w:val="0"/>
      <w:marTop w:val="0"/>
      <w:marBottom w:val="0"/>
      <w:divBdr>
        <w:top w:val="none" w:sz="0" w:space="0" w:color="auto"/>
        <w:left w:val="none" w:sz="0" w:space="0" w:color="auto"/>
        <w:bottom w:val="none" w:sz="0" w:space="0" w:color="auto"/>
        <w:right w:val="none" w:sz="0" w:space="0" w:color="auto"/>
      </w:divBdr>
    </w:div>
    <w:div w:id="647518177">
      <w:bodyDiv w:val="1"/>
      <w:marLeft w:val="0"/>
      <w:marRight w:val="0"/>
      <w:marTop w:val="0"/>
      <w:marBottom w:val="0"/>
      <w:divBdr>
        <w:top w:val="none" w:sz="0" w:space="0" w:color="auto"/>
        <w:left w:val="none" w:sz="0" w:space="0" w:color="auto"/>
        <w:bottom w:val="none" w:sz="0" w:space="0" w:color="auto"/>
        <w:right w:val="none" w:sz="0" w:space="0" w:color="auto"/>
      </w:divBdr>
      <w:divsChild>
        <w:div w:id="149483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849492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269675">
      <w:bodyDiv w:val="1"/>
      <w:marLeft w:val="0"/>
      <w:marRight w:val="0"/>
      <w:marTop w:val="0"/>
      <w:marBottom w:val="0"/>
      <w:divBdr>
        <w:top w:val="none" w:sz="0" w:space="0" w:color="auto"/>
        <w:left w:val="none" w:sz="0" w:space="0" w:color="auto"/>
        <w:bottom w:val="none" w:sz="0" w:space="0" w:color="auto"/>
        <w:right w:val="none" w:sz="0" w:space="0" w:color="auto"/>
      </w:divBdr>
    </w:div>
    <w:div w:id="730350199">
      <w:bodyDiv w:val="1"/>
      <w:marLeft w:val="0"/>
      <w:marRight w:val="0"/>
      <w:marTop w:val="0"/>
      <w:marBottom w:val="0"/>
      <w:divBdr>
        <w:top w:val="none" w:sz="0" w:space="0" w:color="auto"/>
        <w:left w:val="none" w:sz="0" w:space="0" w:color="auto"/>
        <w:bottom w:val="none" w:sz="0" w:space="0" w:color="auto"/>
        <w:right w:val="none" w:sz="0" w:space="0" w:color="auto"/>
      </w:divBdr>
      <w:divsChild>
        <w:div w:id="91241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408687">
      <w:bodyDiv w:val="1"/>
      <w:marLeft w:val="0"/>
      <w:marRight w:val="0"/>
      <w:marTop w:val="0"/>
      <w:marBottom w:val="0"/>
      <w:divBdr>
        <w:top w:val="none" w:sz="0" w:space="0" w:color="auto"/>
        <w:left w:val="none" w:sz="0" w:space="0" w:color="auto"/>
        <w:bottom w:val="none" w:sz="0" w:space="0" w:color="auto"/>
        <w:right w:val="none" w:sz="0" w:space="0" w:color="auto"/>
      </w:divBdr>
      <w:divsChild>
        <w:div w:id="1431241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960476">
      <w:bodyDiv w:val="1"/>
      <w:marLeft w:val="0"/>
      <w:marRight w:val="0"/>
      <w:marTop w:val="0"/>
      <w:marBottom w:val="0"/>
      <w:divBdr>
        <w:top w:val="none" w:sz="0" w:space="0" w:color="auto"/>
        <w:left w:val="none" w:sz="0" w:space="0" w:color="auto"/>
        <w:bottom w:val="none" w:sz="0" w:space="0" w:color="auto"/>
        <w:right w:val="none" w:sz="0" w:space="0" w:color="auto"/>
      </w:divBdr>
    </w:div>
    <w:div w:id="813371733">
      <w:bodyDiv w:val="1"/>
      <w:marLeft w:val="0"/>
      <w:marRight w:val="0"/>
      <w:marTop w:val="0"/>
      <w:marBottom w:val="0"/>
      <w:divBdr>
        <w:top w:val="none" w:sz="0" w:space="0" w:color="auto"/>
        <w:left w:val="none" w:sz="0" w:space="0" w:color="auto"/>
        <w:bottom w:val="none" w:sz="0" w:space="0" w:color="auto"/>
        <w:right w:val="none" w:sz="0" w:space="0" w:color="auto"/>
      </w:divBdr>
    </w:div>
    <w:div w:id="863245398">
      <w:bodyDiv w:val="1"/>
      <w:marLeft w:val="0"/>
      <w:marRight w:val="0"/>
      <w:marTop w:val="0"/>
      <w:marBottom w:val="0"/>
      <w:divBdr>
        <w:top w:val="none" w:sz="0" w:space="0" w:color="auto"/>
        <w:left w:val="none" w:sz="0" w:space="0" w:color="auto"/>
        <w:bottom w:val="none" w:sz="0" w:space="0" w:color="auto"/>
        <w:right w:val="none" w:sz="0" w:space="0" w:color="auto"/>
      </w:divBdr>
    </w:div>
    <w:div w:id="897057302">
      <w:bodyDiv w:val="1"/>
      <w:marLeft w:val="0"/>
      <w:marRight w:val="0"/>
      <w:marTop w:val="0"/>
      <w:marBottom w:val="0"/>
      <w:divBdr>
        <w:top w:val="none" w:sz="0" w:space="0" w:color="auto"/>
        <w:left w:val="none" w:sz="0" w:space="0" w:color="auto"/>
        <w:bottom w:val="none" w:sz="0" w:space="0" w:color="auto"/>
        <w:right w:val="none" w:sz="0" w:space="0" w:color="auto"/>
      </w:divBdr>
    </w:div>
    <w:div w:id="983122369">
      <w:bodyDiv w:val="1"/>
      <w:marLeft w:val="0"/>
      <w:marRight w:val="0"/>
      <w:marTop w:val="0"/>
      <w:marBottom w:val="0"/>
      <w:divBdr>
        <w:top w:val="none" w:sz="0" w:space="0" w:color="auto"/>
        <w:left w:val="none" w:sz="0" w:space="0" w:color="auto"/>
        <w:bottom w:val="none" w:sz="0" w:space="0" w:color="auto"/>
        <w:right w:val="none" w:sz="0" w:space="0" w:color="auto"/>
      </w:divBdr>
      <w:divsChild>
        <w:div w:id="2098019989">
          <w:marLeft w:val="0"/>
          <w:marRight w:val="0"/>
          <w:marTop w:val="0"/>
          <w:marBottom w:val="0"/>
          <w:divBdr>
            <w:top w:val="none" w:sz="0" w:space="0" w:color="auto"/>
            <w:left w:val="none" w:sz="0" w:space="0" w:color="auto"/>
            <w:bottom w:val="none" w:sz="0" w:space="0" w:color="auto"/>
            <w:right w:val="none" w:sz="0" w:space="0" w:color="auto"/>
          </w:divBdr>
        </w:div>
      </w:divsChild>
    </w:div>
    <w:div w:id="1005322864">
      <w:bodyDiv w:val="1"/>
      <w:marLeft w:val="0"/>
      <w:marRight w:val="0"/>
      <w:marTop w:val="0"/>
      <w:marBottom w:val="0"/>
      <w:divBdr>
        <w:top w:val="none" w:sz="0" w:space="0" w:color="auto"/>
        <w:left w:val="none" w:sz="0" w:space="0" w:color="auto"/>
        <w:bottom w:val="none" w:sz="0" w:space="0" w:color="auto"/>
        <w:right w:val="none" w:sz="0" w:space="0" w:color="auto"/>
      </w:divBdr>
    </w:div>
    <w:div w:id="1031958979">
      <w:bodyDiv w:val="1"/>
      <w:marLeft w:val="0"/>
      <w:marRight w:val="0"/>
      <w:marTop w:val="0"/>
      <w:marBottom w:val="0"/>
      <w:divBdr>
        <w:top w:val="none" w:sz="0" w:space="0" w:color="auto"/>
        <w:left w:val="none" w:sz="0" w:space="0" w:color="auto"/>
        <w:bottom w:val="none" w:sz="0" w:space="0" w:color="auto"/>
        <w:right w:val="none" w:sz="0" w:space="0" w:color="auto"/>
      </w:divBdr>
    </w:div>
    <w:div w:id="1124230746">
      <w:bodyDiv w:val="1"/>
      <w:marLeft w:val="0"/>
      <w:marRight w:val="0"/>
      <w:marTop w:val="0"/>
      <w:marBottom w:val="0"/>
      <w:divBdr>
        <w:top w:val="none" w:sz="0" w:space="0" w:color="auto"/>
        <w:left w:val="none" w:sz="0" w:space="0" w:color="auto"/>
        <w:bottom w:val="none" w:sz="0" w:space="0" w:color="auto"/>
        <w:right w:val="none" w:sz="0" w:space="0" w:color="auto"/>
      </w:divBdr>
    </w:div>
    <w:div w:id="1125584284">
      <w:bodyDiv w:val="1"/>
      <w:marLeft w:val="0"/>
      <w:marRight w:val="0"/>
      <w:marTop w:val="0"/>
      <w:marBottom w:val="0"/>
      <w:divBdr>
        <w:top w:val="none" w:sz="0" w:space="0" w:color="auto"/>
        <w:left w:val="none" w:sz="0" w:space="0" w:color="auto"/>
        <w:bottom w:val="none" w:sz="0" w:space="0" w:color="auto"/>
        <w:right w:val="none" w:sz="0" w:space="0" w:color="auto"/>
      </w:divBdr>
    </w:div>
    <w:div w:id="1144813155">
      <w:bodyDiv w:val="1"/>
      <w:marLeft w:val="0"/>
      <w:marRight w:val="0"/>
      <w:marTop w:val="0"/>
      <w:marBottom w:val="0"/>
      <w:divBdr>
        <w:top w:val="none" w:sz="0" w:space="0" w:color="auto"/>
        <w:left w:val="none" w:sz="0" w:space="0" w:color="auto"/>
        <w:bottom w:val="none" w:sz="0" w:space="0" w:color="auto"/>
        <w:right w:val="none" w:sz="0" w:space="0" w:color="auto"/>
      </w:divBdr>
    </w:div>
    <w:div w:id="1160542085">
      <w:bodyDiv w:val="1"/>
      <w:marLeft w:val="0"/>
      <w:marRight w:val="0"/>
      <w:marTop w:val="0"/>
      <w:marBottom w:val="0"/>
      <w:divBdr>
        <w:top w:val="none" w:sz="0" w:space="0" w:color="auto"/>
        <w:left w:val="none" w:sz="0" w:space="0" w:color="auto"/>
        <w:bottom w:val="none" w:sz="0" w:space="0" w:color="auto"/>
        <w:right w:val="none" w:sz="0" w:space="0" w:color="auto"/>
      </w:divBdr>
    </w:div>
    <w:div w:id="1196626402">
      <w:bodyDiv w:val="1"/>
      <w:marLeft w:val="0"/>
      <w:marRight w:val="0"/>
      <w:marTop w:val="0"/>
      <w:marBottom w:val="0"/>
      <w:divBdr>
        <w:top w:val="none" w:sz="0" w:space="0" w:color="auto"/>
        <w:left w:val="none" w:sz="0" w:space="0" w:color="auto"/>
        <w:bottom w:val="none" w:sz="0" w:space="0" w:color="auto"/>
        <w:right w:val="none" w:sz="0" w:space="0" w:color="auto"/>
      </w:divBdr>
    </w:div>
    <w:div w:id="1318340241">
      <w:bodyDiv w:val="1"/>
      <w:marLeft w:val="0"/>
      <w:marRight w:val="0"/>
      <w:marTop w:val="0"/>
      <w:marBottom w:val="0"/>
      <w:divBdr>
        <w:top w:val="none" w:sz="0" w:space="0" w:color="auto"/>
        <w:left w:val="none" w:sz="0" w:space="0" w:color="auto"/>
        <w:bottom w:val="none" w:sz="0" w:space="0" w:color="auto"/>
        <w:right w:val="none" w:sz="0" w:space="0" w:color="auto"/>
      </w:divBdr>
    </w:div>
    <w:div w:id="1341930352">
      <w:bodyDiv w:val="1"/>
      <w:marLeft w:val="0"/>
      <w:marRight w:val="0"/>
      <w:marTop w:val="0"/>
      <w:marBottom w:val="0"/>
      <w:divBdr>
        <w:top w:val="none" w:sz="0" w:space="0" w:color="auto"/>
        <w:left w:val="none" w:sz="0" w:space="0" w:color="auto"/>
        <w:bottom w:val="none" w:sz="0" w:space="0" w:color="auto"/>
        <w:right w:val="none" w:sz="0" w:space="0" w:color="auto"/>
      </w:divBdr>
    </w:div>
    <w:div w:id="1402366344">
      <w:bodyDiv w:val="1"/>
      <w:marLeft w:val="0"/>
      <w:marRight w:val="0"/>
      <w:marTop w:val="0"/>
      <w:marBottom w:val="0"/>
      <w:divBdr>
        <w:top w:val="none" w:sz="0" w:space="0" w:color="auto"/>
        <w:left w:val="none" w:sz="0" w:space="0" w:color="auto"/>
        <w:bottom w:val="none" w:sz="0" w:space="0" w:color="auto"/>
        <w:right w:val="none" w:sz="0" w:space="0" w:color="auto"/>
      </w:divBdr>
    </w:div>
    <w:div w:id="1457531127">
      <w:bodyDiv w:val="1"/>
      <w:marLeft w:val="0"/>
      <w:marRight w:val="0"/>
      <w:marTop w:val="0"/>
      <w:marBottom w:val="0"/>
      <w:divBdr>
        <w:top w:val="none" w:sz="0" w:space="0" w:color="auto"/>
        <w:left w:val="none" w:sz="0" w:space="0" w:color="auto"/>
        <w:bottom w:val="none" w:sz="0" w:space="0" w:color="auto"/>
        <w:right w:val="none" w:sz="0" w:space="0" w:color="auto"/>
      </w:divBdr>
    </w:div>
    <w:div w:id="1494682861">
      <w:bodyDiv w:val="1"/>
      <w:marLeft w:val="0"/>
      <w:marRight w:val="0"/>
      <w:marTop w:val="0"/>
      <w:marBottom w:val="0"/>
      <w:divBdr>
        <w:top w:val="none" w:sz="0" w:space="0" w:color="auto"/>
        <w:left w:val="none" w:sz="0" w:space="0" w:color="auto"/>
        <w:bottom w:val="none" w:sz="0" w:space="0" w:color="auto"/>
        <w:right w:val="none" w:sz="0" w:space="0" w:color="auto"/>
      </w:divBdr>
    </w:div>
    <w:div w:id="1537349567">
      <w:bodyDiv w:val="1"/>
      <w:marLeft w:val="0"/>
      <w:marRight w:val="0"/>
      <w:marTop w:val="0"/>
      <w:marBottom w:val="0"/>
      <w:divBdr>
        <w:top w:val="none" w:sz="0" w:space="0" w:color="auto"/>
        <w:left w:val="none" w:sz="0" w:space="0" w:color="auto"/>
        <w:bottom w:val="none" w:sz="0" w:space="0" w:color="auto"/>
        <w:right w:val="none" w:sz="0" w:space="0" w:color="auto"/>
      </w:divBdr>
    </w:div>
    <w:div w:id="1543906294">
      <w:bodyDiv w:val="1"/>
      <w:marLeft w:val="0"/>
      <w:marRight w:val="0"/>
      <w:marTop w:val="0"/>
      <w:marBottom w:val="0"/>
      <w:divBdr>
        <w:top w:val="none" w:sz="0" w:space="0" w:color="auto"/>
        <w:left w:val="none" w:sz="0" w:space="0" w:color="auto"/>
        <w:bottom w:val="none" w:sz="0" w:space="0" w:color="auto"/>
        <w:right w:val="none" w:sz="0" w:space="0" w:color="auto"/>
      </w:divBdr>
    </w:div>
    <w:div w:id="1557159511">
      <w:bodyDiv w:val="1"/>
      <w:marLeft w:val="0"/>
      <w:marRight w:val="0"/>
      <w:marTop w:val="0"/>
      <w:marBottom w:val="0"/>
      <w:divBdr>
        <w:top w:val="none" w:sz="0" w:space="0" w:color="auto"/>
        <w:left w:val="none" w:sz="0" w:space="0" w:color="auto"/>
        <w:bottom w:val="none" w:sz="0" w:space="0" w:color="auto"/>
        <w:right w:val="none" w:sz="0" w:space="0" w:color="auto"/>
      </w:divBdr>
      <w:divsChild>
        <w:div w:id="191997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57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976925">
      <w:bodyDiv w:val="1"/>
      <w:marLeft w:val="0"/>
      <w:marRight w:val="0"/>
      <w:marTop w:val="0"/>
      <w:marBottom w:val="0"/>
      <w:divBdr>
        <w:top w:val="none" w:sz="0" w:space="0" w:color="auto"/>
        <w:left w:val="none" w:sz="0" w:space="0" w:color="auto"/>
        <w:bottom w:val="none" w:sz="0" w:space="0" w:color="auto"/>
        <w:right w:val="none" w:sz="0" w:space="0" w:color="auto"/>
      </w:divBdr>
    </w:div>
    <w:div w:id="1599748363">
      <w:bodyDiv w:val="1"/>
      <w:marLeft w:val="0"/>
      <w:marRight w:val="0"/>
      <w:marTop w:val="0"/>
      <w:marBottom w:val="0"/>
      <w:divBdr>
        <w:top w:val="none" w:sz="0" w:space="0" w:color="auto"/>
        <w:left w:val="none" w:sz="0" w:space="0" w:color="auto"/>
        <w:bottom w:val="none" w:sz="0" w:space="0" w:color="auto"/>
        <w:right w:val="none" w:sz="0" w:space="0" w:color="auto"/>
      </w:divBdr>
    </w:div>
    <w:div w:id="1621913279">
      <w:bodyDiv w:val="1"/>
      <w:marLeft w:val="0"/>
      <w:marRight w:val="0"/>
      <w:marTop w:val="0"/>
      <w:marBottom w:val="0"/>
      <w:divBdr>
        <w:top w:val="none" w:sz="0" w:space="0" w:color="auto"/>
        <w:left w:val="none" w:sz="0" w:space="0" w:color="auto"/>
        <w:bottom w:val="none" w:sz="0" w:space="0" w:color="auto"/>
        <w:right w:val="none" w:sz="0" w:space="0" w:color="auto"/>
      </w:divBdr>
    </w:div>
    <w:div w:id="1652636360">
      <w:bodyDiv w:val="1"/>
      <w:marLeft w:val="0"/>
      <w:marRight w:val="0"/>
      <w:marTop w:val="0"/>
      <w:marBottom w:val="0"/>
      <w:divBdr>
        <w:top w:val="none" w:sz="0" w:space="0" w:color="auto"/>
        <w:left w:val="none" w:sz="0" w:space="0" w:color="auto"/>
        <w:bottom w:val="none" w:sz="0" w:space="0" w:color="auto"/>
        <w:right w:val="none" w:sz="0" w:space="0" w:color="auto"/>
      </w:divBdr>
    </w:div>
    <w:div w:id="1776510478">
      <w:bodyDiv w:val="1"/>
      <w:marLeft w:val="0"/>
      <w:marRight w:val="0"/>
      <w:marTop w:val="0"/>
      <w:marBottom w:val="0"/>
      <w:divBdr>
        <w:top w:val="none" w:sz="0" w:space="0" w:color="auto"/>
        <w:left w:val="none" w:sz="0" w:space="0" w:color="auto"/>
        <w:bottom w:val="none" w:sz="0" w:space="0" w:color="auto"/>
        <w:right w:val="none" w:sz="0" w:space="0" w:color="auto"/>
      </w:divBdr>
    </w:div>
    <w:div w:id="1809277008">
      <w:bodyDiv w:val="1"/>
      <w:marLeft w:val="0"/>
      <w:marRight w:val="0"/>
      <w:marTop w:val="0"/>
      <w:marBottom w:val="0"/>
      <w:divBdr>
        <w:top w:val="none" w:sz="0" w:space="0" w:color="auto"/>
        <w:left w:val="none" w:sz="0" w:space="0" w:color="auto"/>
        <w:bottom w:val="none" w:sz="0" w:space="0" w:color="auto"/>
        <w:right w:val="none" w:sz="0" w:space="0" w:color="auto"/>
      </w:divBdr>
    </w:div>
    <w:div w:id="1902326389">
      <w:bodyDiv w:val="1"/>
      <w:marLeft w:val="0"/>
      <w:marRight w:val="0"/>
      <w:marTop w:val="0"/>
      <w:marBottom w:val="0"/>
      <w:divBdr>
        <w:top w:val="none" w:sz="0" w:space="0" w:color="auto"/>
        <w:left w:val="none" w:sz="0" w:space="0" w:color="auto"/>
        <w:bottom w:val="none" w:sz="0" w:space="0" w:color="auto"/>
        <w:right w:val="none" w:sz="0" w:space="0" w:color="auto"/>
      </w:divBdr>
    </w:div>
    <w:div w:id="1929145217">
      <w:bodyDiv w:val="1"/>
      <w:marLeft w:val="0"/>
      <w:marRight w:val="0"/>
      <w:marTop w:val="0"/>
      <w:marBottom w:val="0"/>
      <w:divBdr>
        <w:top w:val="none" w:sz="0" w:space="0" w:color="auto"/>
        <w:left w:val="none" w:sz="0" w:space="0" w:color="auto"/>
        <w:bottom w:val="none" w:sz="0" w:space="0" w:color="auto"/>
        <w:right w:val="none" w:sz="0" w:space="0" w:color="auto"/>
      </w:divBdr>
    </w:div>
    <w:div w:id="1985159405">
      <w:bodyDiv w:val="1"/>
      <w:marLeft w:val="0"/>
      <w:marRight w:val="0"/>
      <w:marTop w:val="0"/>
      <w:marBottom w:val="0"/>
      <w:divBdr>
        <w:top w:val="none" w:sz="0" w:space="0" w:color="auto"/>
        <w:left w:val="none" w:sz="0" w:space="0" w:color="auto"/>
        <w:bottom w:val="none" w:sz="0" w:space="0" w:color="auto"/>
        <w:right w:val="none" w:sz="0" w:space="0" w:color="auto"/>
      </w:divBdr>
    </w:div>
    <w:div w:id="2022664612">
      <w:bodyDiv w:val="1"/>
      <w:marLeft w:val="0"/>
      <w:marRight w:val="0"/>
      <w:marTop w:val="0"/>
      <w:marBottom w:val="0"/>
      <w:divBdr>
        <w:top w:val="none" w:sz="0" w:space="0" w:color="auto"/>
        <w:left w:val="none" w:sz="0" w:space="0" w:color="auto"/>
        <w:bottom w:val="none" w:sz="0" w:space="0" w:color="auto"/>
        <w:right w:val="none" w:sz="0" w:space="0" w:color="auto"/>
      </w:divBdr>
    </w:div>
    <w:div w:id="2041861170">
      <w:bodyDiv w:val="1"/>
      <w:marLeft w:val="0"/>
      <w:marRight w:val="0"/>
      <w:marTop w:val="0"/>
      <w:marBottom w:val="0"/>
      <w:divBdr>
        <w:top w:val="none" w:sz="0" w:space="0" w:color="auto"/>
        <w:left w:val="none" w:sz="0" w:space="0" w:color="auto"/>
        <w:bottom w:val="none" w:sz="0" w:space="0" w:color="auto"/>
        <w:right w:val="none" w:sz="0" w:space="0" w:color="auto"/>
      </w:divBdr>
    </w:div>
    <w:div w:id="2085948893">
      <w:bodyDiv w:val="1"/>
      <w:marLeft w:val="0"/>
      <w:marRight w:val="0"/>
      <w:marTop w:val="0"/>
      <w:marBottom w:val="0"/>
      <w:divBdr>
        <w:top w:val="none" w:sz="0" w:space="0" w:color="auto"/>
        <w:left w:val="none" w:sz="0" w:space="0" w:color="auto"/>
        <w:bottom w:val="none" w:sz="0" w:space="0" w:color="auto"/>
        <w:right w:val="none" w:sz="0" w:space="0" w:color="auto"/>
      </w:divBdr>
      <w:divsChild>
        <w:div w:id="1265191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5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79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tcybersafe.gc.ca/en/resources/history-phishing" TargetMode="External"/><Relationship Id="rId18" Type="http://schemas.openxmlformats.org/officeDocument/2006/relationships/hyperlink" Target="https://cybersecurityventures.com/cybercrime-damages-6-trillion-by-2021/" TargetMode="External"/><Relationship Id="rId26" Type="http://schemas.openxmlformats.org/officeDocument/2006/relationships/hyperlink" Target="https://www.legislation.gov.uk/ukpga/1990/18/contents" TargetMode="External"/><Relationship Id="rId3" Type="http://schemas.openxmlformats.org/officeDocument/2006/relationships/numbering" Target="numbering.xml"/><Relationship Id="rId21" Type="http://schemas.openxmlformats.org/officeDocument/2006/relationships/hyperlink" Target="https://nvlpubs.nist.gov/nistpubs/TechnicalNotes/NIST.TN.2276.pdf"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hishing.org/history-of-phishing" TargetMode="External"/><Relationship Id="rId17" Type="http://schemas.openxmlformats.org/officeDocument/2006/relationships/hyperlink" Target="https://www.gov.uk/government/statistics/cyber-security-breaches-survey-2025/cyber-security-breaches-survey-2025" TargetMode="External"/><Relationship Id="rId25" Type="http://schemas.openxmlformats.org/officeDocument/2006/relationships/hyperlink" Target="https://ico.org.uk/about-the-ico/what-we-do/legislation-we-cover/data-protection-act-201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rxiv.org/pdf/2201.10752" TargetMode="External"/><Relationship Id="rId20" Type="http://schemas.openxmlformats.org/officeDocument/2006/relationships/hyperlink" Target="https://www.getsafeonline.org/checkawebsite/" TargetMode="External"/><Relationship Id="rId29" Type="http://schemas.openxmlformats.org/officeDocument/2006/relationships/hyperlink" Target="https://www.mdpi.com/2079-9292/13/19/38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learn.microsoft.com/en-us/defender-office-365/step-by-step-guides/how-to-handle-false-positives-in-microsoft-defender-for-office-365"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arxiv.org/pdf/2104.06989" TargetMode="External"/><Relationship Id="rId23" Type="http://schemas.openxmlformats.org/officeDocument/2006/relationships/hyperlink" Target="https://www.ncsc.gov.uk/guidance/phishing" TargetMode="External"/><Relationship Id="rId28" Type="http://schemas.openxmlformats.org/officeDocument/2006/relationships/hyperlink" Target="https://www.simplilearn.com/tutorials/agile-scrum-tutorial/agile-vs-waterfall" TargetMode="External"/><Relationship Id="rId10" Type="http://schemas.openxmlformats.org/officeDocument/2006/relationships/image" Target="media/image2.jpeg"/><Relationship Id="rId19" Type="http://schemas.openxmlformats.org/officeDocument/2006/relationships/hyperlink" Target="https://www.inky.com/en/blog/what-is-whitelisting-and-blacklisting-in-email-security" TargetMode="External"/><Relationship Id="rId31" Type="http://schemas.openxmlformats.org/officeDocument/2006/relationships/hyperlink" Target="https://pandas.pydata.org/community/ecosystem.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ist.gov/publications/zero-trust-architecture" TargetMode="External"/><Relationship Id="rId22" Type="http://schemas.openxmlformats.org/officeDocument/2006/relationships/hyperlink" Target="https://neuways.com/wp-content/uploads/2021/09/Phishing-Awareness-Training-Booklet.pdf" TargetMode="External"/><Relationship Id="rId27" Type="http://schemas.openxmlformats.org/officeDocument/2006/relationships/hyperlink" Target="https://www.simplilearn.com/tutorials/project-management-tutorial/waterfall-model-in-project-management" TargetMode="External"/><Relationship Id="rId30" Type="http://schemas.openxmlformats.org/officeDocument/2006/relationships/hyperlink" Target="https://docs.python.org/3/library/re.html"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C991E-04F7-4BE5-AB53-48D3CBC5A975}">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1527602485&quot;:{&quot;referencesIds&quot;:[&quot;doc:65ff8dc7a523d41e4726a2b2&quot;],&quot;referencesOptions&quot;:{&quot;doc:65ff8dc7a523d41e4726a2b2&quot;:{&quot;author&quot;:true,&quot;year&quot;:true,&quot;pageReplace&quot;:&quot;&quot;,&quot;prefix&quot;:&quot;&quot;,&quot;suffix&quot;:&quot;&quot;}},&quot;hasBrokenReferences&quot;:false,&quot;hasManualEdits&quot;:false,&quot;citationType&quot;:&quot;inline&quot;,&quot;id&quot;:1527602485,&quot;citationText&quot;:&quot;&lt;span style=\&quot;font-family:Calibri Light;font-size:14.666666666666666px;color:#000000\&quot;&gt;[4]&lt;/span&gt;&quot;},&quot;-1869204186&quot;:{&quot;referencesIds&quot;:[&quot;doc:65ff75f9a523d41e4726a15d&quot;],&quot;referencesOptions&quot;:{&quot;doc:65ff75f9a523d41e4726a15d&quot;:{&quot;author&quot;:true,&quot;year&quot;:true,&quot;pageReplace&quot;:&quot;&quot;,&quot;prefix&quot;:&quot;&quot;,&quot;suffix&quot;:&quot;&quot;}},&quot;hasBrokenReferences&quot;:false,&quot;hasManualEdits&quot;:false,&quot;citationType&quot;:&quot;inline&quot;,&quot;id&quot;:-1869204186,&quot;citationText&quot;:&quot;&lt;span style=\&quot;font-family:Calibri Light;font-size:14.666666666666666px;color:#000000\&quot;&gt;[1]&lt;/span&gt;&quot;},&quot;-335841111&quot;:{&quot;referencesIds&quot;:[&quot;doc:65ff8262121b5d5dca93d805&quot;],&quot;referencesOptions&quot;:{&quot;doc:65ff8262121b5d5dca93d805&quot;:{&quot;author&quot;:true,&quot;year&quot;:true,&quot;pageReplace&quot;:&quot;&quot;,&quot;prefix&quot;:&quot;&quot;,&quot;suffix&quot;:&quot;&quot;}},&quot;hasBrokenReferences&quot;:false,&quot;hasManualEdits&quot;:false,&quot;citationType&quot;:&quot;inline&quot;,&quot;id&quot;:-335841111,&quot;citationText&quot;:&quot;&lt;span style=\&quot;font-family:Calibri Light;font-size:14.666666666666666px;color:#000000\&quot;&gt;[2]&lt;/span&gt;&quot;},&quot;-526637496&quot;:{&quot;referencesIds&quot;:[&quot;doc:65ff784b46fc636536975949&quot;],&quot;referencesOptions&quot;:{&quot;doc:65ff784b46fc636536975949&quot;:{&quot;author&quot;:true,&quot;year&quot;:true,&quot;pageReplace&quot;:&quot;&quot;,&quot;prefix&quot;:&quot;&quot;,&quot;suffix&quot;:&quot;&quot;}},&quot;hasBrokenReferences&quot;:false,&quot;hasManualEdits&quot;:false,&quot;citationType&quot;:&quot;inline&quot;,&quot;id&quot;:-526637496,&quot;citationText&quot;:&quot;&lt;span style=\&quot;font-family:Calibri Light;font-size:14.666666666666666px;color:#000000\&quot;&gt;[3]&lt;/span&gt;&quot;}}"/>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BSC applied computing</PublishDate>
  <Abstract/>
  <CompanyAddress>2324732@student.uwtsd.ac.uk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{FACF9D95-C38A-4904-A890-6737DE8065B4}</b:Guid>
    <b:Author>
      <b:Author>
        <b:NameList>
          <b:Person>
            <b:Last>Gallagher</b:Last>
            <b:First>Kevin</b:First>
          </b:Person>
        </b:NameList>
      </b:Author>
    </b:Author>
    <b:Title>Essential Study And Employment Skills</b:Title>
    <b:Year>2022</b:Year>
    <b:City>Oxford</b:City>
    <b:Publisher>Oxford University Press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719FE5-2C1F-450D-B246-2F761726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2144</TotalTime>
  <Pages>1</Pages>
  <Words>2663</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Phishing detection and awareness using PYTHON (independent project proposal)</vt:lpstr>
    </vt:vector>
  </TitlesOfParts>
  <Company>2324732</Company>
  <LinksUpToDate>false</LinksUpToDate>
  <CharactersWithSpaces>17808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Phishing detection and awareness using PYTHON (independent project proposal)</dc:title>
  <dc:subject/>
  <dc:creator>Andrey Atanasov</dc:creator>
  <cp:keywords/>
  <dc:description/>
  <cp:lastModifiedBy>Andrey Atanasov</cp:lastModifiedBy>
  <cp:revision>339</cp:revision>
  <dcterms:created xsi:type="dcterms:W3CDTF">2024-03-24T00:00:00Z</dcterms:created>
  <dcterms:modified xsi:type="dcterms:W3CDTF">2026-07-23T19:16:00Z</dcterms:modified>
</cp:coreProperties>
</file>