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9FBA3" w14:textId="25F678F8" w:rsidR="008847EF" w:rsidRDefault="008847EF" w:rsidP="008847EF">
      <w:pPr>
        <w:spacing w:line="360" w:lineRule="auto"/>
        <w:rPr>
          <w:rFonts w:ascii="Arial" w:hAnsi="Arial" w:cs="Arial"/>
          <w:sz w:val="22"/>
          <w:szCs w:val="22"/>
          <w:u w:val="single"/>
        </w:rPr>
      </w:pPr>
      <w:r>
        <w:rPr>
          <w:rFonts w:ascii="Arial" w:hAnsi="Arial" w:cs="Arial"/>
          <w:sz w:val="22"/>
          <w:szCs w:val="22"/>
          <w:u w:val="single"/>
        </w:rPr>
        <w:t xml:space="preserve">Analysis </w:t>
      </w:r>
    </w:p>
    <w:p w14:paraId="5BE2C61C" w14:textId="4482EC27" w:rsidR="008847EF" w:rsidRDefault="008847EF" w:rsidP="008847EF">
      <w:pPr>
        <w:spacing w:line="360" w:lineRule="auto"/>
        <w:textAlignment w:val="center"/>
        <w:rPr>
          <w:rFonts w:ascii="Arial" w:eastAsia="Times New Roman" w:hAnsi="Arial" w:cs="Arial"/>
          <w:kern w:val="0"/>
          <w:sz w:val="22"/>
          <w:szCs w:val="22"/>
          <w:lang w:eastAsia="en-GB"/>
          <w14:ligatures w14:val="none"/>
        </w:rPr>
      </w:pPr>
      <w:r w:rsidRPr="008847EF">
        <w:rPr>
          <w:rFonts w:ascii="Arial" w:hAnsi="Arial" w:cs="Arial"/>
          <w:sz w:val="22"/>
          <w:szCs w:val="22"/>
        </w:rPr>
        <w:t>The overall aim of this research was to advance an understanding of police officers as offenders and how it can impact public confidence in the police. The research consisted of three objectives which were: to identify the importance of public co</w:t>
      </w:r>
      <w:r w:rsidRPr="008847EF">
        <w:rPr>
          <w:rFonts w:ascii="Arial" w:eastAsia="Times New Roman" w:hAnsi="Arial" w:cs="Arial"/>
          <w:kern w:val="0"/>
          <w:sz w:val="22"/>
          <w:szCs w:val="22"/>
          <w:lang w:eastAsia="en-GB"/>
          <w14:ligatures w14:val="none"/>
        </w:rPr>
        <w:t>nfidence in the police in England and Wales; to explore the prevalence of serving police officers who have been convicted of criminal offences in England and Wales; to evaluate the impact that convicting police officers has on public confidence in the police. The questionnaire took place on Google Forms. By using Google Forms, this allows data to be easily collected and provides an effective analytical tool for the collected data (Zdraveski et al., 2020).</w:t>
      </w:r>
    </w:p>
    <w:p w14:paraId="291710FE" w14:textId="35980C33" w:rsidR="008847EF" w:rsidRDefault="008847EF" w:rsidP="008847EF">
      <w:pPr>
        <w:spacing w:line="360" w:lineRule="auto"/>
        <w:textAlignment w:val="cente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According to Saldaña (2014), coding is the function of classifying and organising data into categories to analyse. Coding was used to better analyse the data that was collected. The questions were organised based on all three objectives</w:t>
      </w:r>
      <w:r w:rsidR="004217A4">
        <w:rPr>
          <w:rFonts w:ascii="Arial" w:eastAsia="Times New Roman" w:hAnsi="Arial" w:cs="Arial"/>
          <w:kern w:val="0"/>
          <w:sz w:val="22"/>
          <w:szCs w:val="22"/>
          <w:lang w:eastAsia="en-GB"/>
          <w14:ligatures w14:val="none"/>
        </w:rPr>
        <w:t xml:space="preserve">. Questions 1- 14 are based on objective one and questions 15- 18 are based on objective two and three. </w:t>
      </w:r>
    </w:p>
    <w:p w14:paraId="44EB806A" w14:textId="77777777" w:rsidR="004217A4" w:rsidRDefault="004217A4" w:rsidP="008847EF">
      <w:pPr>
        <w:spacing w:line="360" w:lineRule="auto"/>
        <w:textAlignment w:val="center"/>
        <w:rPr>
          <w:rFonts w:ascii="Arial" w:eastAsia="Times New Roman" w:hAnsi="Arial" w:cs="Arial"/>
          <w:kern w:val="0"/>
          <w:sz w:val="22"/>
          <w:szCs w:val="22"/>
          <w:lang w:eastAsia="en-GB"/>
          <w14:ligatures w14:val="none"/>
        </w:rPr>
      </w:pPr>
    </w:p>
    <w:p w14:paraId="3588F519" w14:textId="64038B31" w:rsidR="004217A4" w:rsidRDefault="004217A4" w:rsidP="008847EF">
      <w:pPr>
        <w:spacing w:line="360" w:lineRule="auto"/>
        <w:textAlignment w:val="center"/>
        <w:rPr>
          <w:rFonts w:ascii="Arial" w:eastAsia="Times New Roman" w:hAnsi="Arial" w:cs="Arial"/>
          <w:b/>
          <w:bCs/>
          <w:kern w:val="0"/>
          <w:sz w:val="22"/>
          <w:szCs w:val="22"/>
          <w:lang w:eastAsia="en-GB"/>
          <w14:ligatures w14:val="none"/>
        </w:rPr>
      </w:pPr>
      <w:r>
        <w:rPr>
          <w:rFonts w:ascii="Arial" w:hAnsi="Arial" w:cs="Arial"/>
          <w:noProof/>
          <w:sz w:val="22"/>
          <w:szCs w:val="22"/>
        </w:rPr>
        <w:drawing>
          <wp:anchor distT="0" distB="0" distL="114300" distR="114300" simplePos="0" relativeHeight="251658240" behindDoc="0" locked="0" layoutInCell="1" allowOverlap="1" wp14:anchorId="2C15692E" wp14:editId="0B82257A">
            <wp:simplePos x="0" y="0"/>
            <wp:positionH relativeFrom="column">
              <wp:posOffset>-621334</wp:posOffset>
            </wp:positionH>
            <wp:positionV relativeFrom="paragraph">
              <wp:posOffset>243840</wp:posOffset>
            </wp:positionV>
            <wp:extent cx="6681205" cy="3180522"/>
            <wp:effectExtent l="0" t="0" r="0" b="0"/>
            <wp:wrapSquare wrapText="bothSides"/>
            <wp:docPr id="1107976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76962" name="Picture 1107976962"/>
                    <pic:cNvPicPr/>
                  </pic:nvPicPr>
                  <pic:blipFill rotWithShape="1">
                    <a:blip r:embed="rId5" cstate="print">
                      <a:extLst>
                        <a:ext uri="{28A0092B-C50C-407E-A947-70E740481C1C}">
                          <a14:useLocalDpi xmlns:a14="http://schemas.microsoft.com/office/drawing/2010/main" val="0"/>
                        </a:ext>
                      </a:extLst>
                    </a:blip>
                    <a:srcRect t="22455" r="2456" b="3244"/>
                    <a:stretch/>
                  </pic:blipFill>
                  <pic:spPr bwMode="auto">
                    <a:xfrm>
                      <a:off x="0" y="0"/>
                      <a:ext cx="6681205" cy="31805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Times New Roman" w:hAnsi="Arial" w:cs="Arial"/>
          <w:b/>
          <w:bCs/>
          <w:kern w:val="0"/>
          <w:sz w:val="22"/>
          <w:szCs w:val="22"/>
          <w:lang w:eastAsia="en-GB"/>
          <w14:ligatures w14:val="none"/>
        </w:rPr>
        <w:t>Objective one:</w:t>
      </w:r>
    </w:p>
    <w:p w14:paraId="40D0FD4A" w14:textId="77777777" w:rsidR="008847EF" w:rsidRDefault="008847EF" w:rsidP="008847EF">
      <w:pPr>
        <w:spacing w:line="360" w:lineRule="auto"/>
        <w:rPr>
          <w:rFonts w:ascii="Arial" w:hAnsi="Arial" w:cs="Arial"/>
          <w:sz w:val="22"/>
          <w:szCs w:val="22"/>
        </w:rPr>
      </w:pPr>
    </w:p>
    <w:p w14:paraId="797B57B9" w14:textId="77777777" w:rsidR="007B2EC7" w:rsidRDefault="004217A4" w:rsidP="007B2EC7">
      <w:pPr>
        <w:spacing w:line="360" w:lineRule="auto"/>
        <w:rPr>
          <w:rFonts w:ascii="Arial" w:hAnsi="Arial" w:cs="Arial"/>
          <w:sz w:val="22"/>
          <w:szCs w:val="22"/>
        </w:rPr>
      </w:pPr>
      <w:r>
        <w:rPr>
          <w:rFonts w:ascii="Arial" w:hAnsi="Arial" w:cs="Arial"/>
          <w:sz w:val="22"/>
          <w:szCs w:val="22"/>
        </w:rPr>
        <w:t xml:space="preserve">In questions one and two, participants were asked for their age and gender. </w:t>
      </w:r>
      <w:proofErr w:type="gramStart"/>
      <w:r>
        <w:rPr>
          <w:rFonts w:ascii="Arial" w:hAnsi="Arial" w:cs="Arial"/>
          <w:sz w:val="22"/>
          <w:szCs w:val="22"/>
        </w:rPr>
        <w:t>The majority of</w:t>
      </w:r>
      <w:proofErr w:type="gramEnd"/>
      <w:r>
        <w:rPr>
          <w:rFonts w:ascii="Arial" w:hAnsi="Arial" w:cs="Arial"/>
          <w:sz w:val="22"/>
          <w:szCs w:val="22"/>
        </w:rPr>
        <w:t xml:space="preserve"> participants were female (79%), 22. 2% were male</w:t>
      </w:r>
      <w:r w:rsidR="007B2EC7">
        <w:rPr>
          <w:rFonts w:ascii="Arial" w:hAnsi="Arial" w:cs="Arial"/>
          <w:sz w:val="22"/>
          <w:szCs w:val="22"/>
        </w:rPr>
        <w:t xml:space="preserve">, and 1.9% were non- binary. Moreover, 72. 2% of participants were aged 18- 25, 14. 8% were aged 56- 65, 5. 6% were aged 26- 35 and 36- 45, and 1.9% were aged 65+. Furthermore, in the questionnaire, the role of a police officer was explained to the participants, and they were asked if they agreed with the statement; 63% agreed with the statement and 25. 9% strongly agreed, however, 7. 4% </w:t>
      </w:r>
      <w:r w:rsidR="007B2EC7">
        <w:rPr>
          <w:rFonts w:ascii="Arial" w:hAnsi="Arial" w:cs="Arial"/>
          <w:sz w:val="22"/>
          <w:szCs w:val="22"/>
        </w:rPr>
        <w:lastRenderedPageBreak/>
        <w:t xml:space="preserve">neither agreed or disagreed, 3.7% strongly disagreed and 1. 9% disagreed with the statement. </w:t>
      </w:r>
    </w:p>
    <w:p w14:paraId="11B26F55" w14:textId="77777777" w:rsidR="00F32387" w:rsidRDefault="007B2EC7" w:rsidP="00F32387">
      <w:pPr>
        <w:spacing w:line="360" w:lineRule="auto"/>
        <w:rPr>
          <w:rFonts w:ascii="Arial" w:hAnsi="Arial" w:cs="Arial"/>
          <w:sz w:val="22"/>
          <w:szCs w:val="22"/>
        </w:rPr>
      </w:pPr>
      <w:r w:rsidRPr="007B2EC7">
        <w:rPr>
          <w:rFonts w:ascii="Arial" w:eastAsia="Times New Roman" w:hAnsi="Arial" w:cs="Arial"/>
          <w:kern w:val="0"/>
          <w:sz w:val="22"/>
          <w:szCs w:val="22"/>
          <w:lang w:eastAsia="en-GB"/>
          <w14:ligatures w14:val="none"/>
        </w:rPr>
        <w:t>Next, participants were asked what police actions increase their confidence, some responses included showing more empathy and kindness, ensuring that their actions increase public safety, and being sterner with certain crimes such as violent crimes. However, it was found that one of the main actions if not the main action to increase individuals' confidence in the police is more patrolling or having more of a presence in public and engaging and communicating more with the public which can be supported by Peyton et al. (2019) who reported that having more of a police presence and more engagement with the public, this increases the publics' confidence in the police and increases the likelihood of the public cooperating with the police.</w:t>
      </w:r>
    </w:p>
    <w:p w14:paraId="54E27FAA" w14:textId="0F19A93D" w:rsidR="00F32387" w:rsidRPr="00F32387" w:rsidRDefault="00F32387" w:rsidP="00F32387">
      <w:pPr>
        <w:spacing w:line="360" w:lineRule="auto"/>
        <w:rPr>
          <w:rFonts w:ascii="Arial" w:hAnsi="Arial" w:cs="Arial"/>
          <w:sz w:val="22"/>
          <w:szCs w:val="22"/>
        </w:rPr>
      </w:pPr>
      <w:r w:rsidRPr="00F32387">
        <w:rPr>
          <w:rFonts w:ascii="Arial" w:eastAsia="Times New Roman" w:hAnsi="Arial" w:cs="Arial"/>
          <w:kern w:val="0"/>
          <w:sz w:val="22"/>
          <w:szCs w:val="22"/>
          <w:lang w:eastAsia="en-GB"/>
          <w14:ligatures w14:val="none"/>
        </w:rPr>
        <w:t>The next question asked participants what police actions decrease their confidence, one of the responses included a participant's own experience with the police where they had been in a case for 3 years with no help or support from the police and the case should have taken a considerably shorter period of time. Other responses included abuse of power, lack of competence, lack of visibility in the public therefore not being available if needed, and most of all police brutality, misconduct, abuse of power, corruption, and offending police officers.</w:t>
      </w:r>
    </w:p>
    <w:p w14:paraId="40A241EE" w14:textId="77777777" w:rsidR="00F32387" w:rsidRDefault="00F32387" w:rsidP="00F32387">
      <w:pPr>
        <w:spacing w:line="360" w:lineRule="auto"/>
        <w:rPr>
          <w:rFonts w:ascii="Arial" w:eastAsia="Times New Roman" w:hAnsi="Arial" w:cs="Arial"/>
          <w:kern w:val="0"/>
          <w:sz w:val="22"/>
          <w:szCs w:val="22"/>
          <w:lang w:eastAsia="en-GB"/>
          <w14:ligatures w14:val="none"/>
        </w:rPr>
      </w:pPr>
      <w:r w:rsidRPr="00F32387">
        <w:rPr>
          <w:rFonts w:ascii="Arial" w:eastAsia="Times New Roman" w:hAnsi="Arial" w:cs="Arial"/>
          <w:kern w:val="0"/>
          <w:sz w:val="22"/>
          <w:szCs w:val="22"/>
          <w:lang w:eastAsia="en-GB"/>
          <w14:ligatures w14:val="none"/>
        </w:rPr>
        <w:t>There are numerous reports of police officers being investigated or charged for misconduct, corruption, or for offending. As previously stated, Kersley et al. (2023) reported that during 2022, 140, 000 police officers were being charged with misconduct and criminal charges including assault, sexual offences, offensive messages, and murder. Moreover, according to Mercer (2020), over 200 serving police officers were convicted of crimes including burglary, animal cruelty, drug possession and assault</w:t>
      </w:r>
      <w:r>
        <w:rPr>
          <w:rFonts w:ascii="Arial" w:eastAsia="Times New Roman" w:hAnsi="Arial" w:cs="Arial"/>
          <w:kern w:val="0"/>
          <w:sz w:val="22"/>
          <w:szCs w:val="22"/>
          <w:lang w:eastAsia="en-GB"/>
          <w14:ligatures w14:val="none"/>
        </w:rPr>
        <w:t xml:space="preserve">. From the increasing number of reports of offending police officers, this has therefore supported what police actions decrease the publics’ confidence and trust in the police. </w:t>
      </w:r>
    </w:p>
    <w:p w14:paraId="304E51FD" w14:textId="77777777" w:rsidR="00F32387" w:rsidRPr="00F32387" w:rsidRDefault="00F32387" w:rsidP="00F32387">
      <w:pPr>
        <w:spacing w:line="360" w:lineRule="auto"/>
        <w:rPr>
          <w:rFonts w:ascii="Arial" w:eastAsia="Times New Roman" w:hAnsi="Arial" w:cs="Arial"/>
          <w:kern w:val="0"/>
          <w:sz w:val="22"/>
          <w:szCs w:val="22"/>
          <w:lang w:eastAsia="en-GB"/>
          <w14:ligatures w14:val="none"/>
        </w:rPr>
      </w:pPr>
      <w:r w:rsidRPr="00F32387">
        <w:rPr>
          <w:rFonts w:ascii="Arial" w:eastAsia="Times New Roman" w:hAnsi="Arial" w:cs="Arial"/>
          <w:kern w:val="0"/>
          <w:sz w:val="22"/>
          <w:szCs w:val="22"/>
          <w:lang w:eastAsia="en-GB"/>
          <w14:ligatures w14:val="none"/>
        </w:rPr>
        <w:t xml:space="preserve">When participants were asked if they believed that police do an effective job at maintaining trust and confidence, regarding the Code of Ethics, the responses were very mixed. Many believed the police do maintain trust and confidence by helping members of the community to the best of their ability and have found police officers to be professional and thorough which increased participant's confidence in them, however, those who said yes also believed that the negative reports from the media also decrease public's confidence as they shed light on the negative aspects of the police and the cases of misconduct done by the police and because of cases of offending police officers, this damages the reputation of police officers who are doing an effective job. </w:t>
      </w:r>
    </w:p>
    <w:p w14:paraId="730BFC83" w14:textId="77777777" w:rsidR="00F32387" w:rsidRPr="00F32387" w:rsidRDefault="00F32387" w:rsidP="00F32387">
      <w:pPr>
        <w:spacing w:line="360" w:lineRule="auto"/>
        <w:rPr>
          <w:rFonts w:ascii="Arial" w:eastAsia="Times New Roman" w:hAnsi="Arial" w:cs="Arial"/>
          <w:kern w:val="0"/>
          <w:sz w:val="22"/>
          <w:szCs w:val="22"/>
          <w:lang w:eastAsia="en-GB"/>
          <w14:ligatures w14:val="none"/>
        </w:rPr>
      </w:pPr>
      <w:r w:rsidRPr="00F32387">
        <w:rPr>
          <w:rFonts w:ascii="Arial" w:eastAsia="Times New Roman" w:hAnsi="Arial" w:cs="Arial"/>
          <w:kern w:val="0"/>
          <w:sz w:val="22"/>
          <w:szCs w:val="22"/>
          <w:lang w:eastAsia="en-GB"/>
          <w14:ligatures w14:val="none"/>
        </w:rPr>
        <w:t xml:space="preserve">On the other hand, participants also believed that the police do an ineffective job at maintaining trust and confidence in the police due to cases of misconduct and cases such as the Sara Everard case. One response referred to police officers as trying to intimidate the </w:t>
      </w:r>
      <w:r w:rsidRPr="00F32387">
        <w:rPr>
          <w:rFonts w:ascii="Arial" w:eastAsia="Times New Roman" w:hAnsi="Arial" w:cs="Arial"/>
          <w:kern w:val="0"/>
          <w:sz w:val="22"/>
          <w:szCs w:val="22"/>
          <w:lang w:eastAsia="en-GB"/>
          <w14:ligatures w14:val="none"/>
        </w:rPr>
        <w:lastRenderedPageBreak/>
        <w:t xml:space="preserve">public and discussed their own personal experience where they reported a serious crime to the police and in almost two years, nothing had been done; due to their negative experience with the police, this has had a negative impact on their trust and confidence in the police. This response can be supported by Hobbs et al. (2023) who </w:t>
      </w:r>
      <w:r>
        <w:rPr>
          <w:rFonts w:ascii="Arial" w:eastAsia="Times New Roman" w:hAnsi="Arial" w:cs="Arial"/>
          <w:kern w:val="0"/>
          <w:sz w:val="22"/>
          <w:szCs w:val="22"/>
          <w:lang w:eastAsia="en-GB"/>
          <w14:ligatures w14:val="none"/>
        </w:rPr>
        <w:t>stated</w:t>
      </w:r>
      <w:r w:rsidRPr="00F32387">
        <w:rPr>
          <w:rFonts w:ascii="Arial" w:eastAsia="Times New Roman" w:hAnsi="Arial" w:cs="Arial"/>
          <w:kern w:val="0"/>
          <w:sz w:val="22"/>
          <w:szCs w:val="22"/>
          <w:lang w:eastAsia="en-GB"/>
          <w14:ligatures w14:val="none"/>
        </w:rPr>
        <w:t xml:space="preserve"> that if the police treat individuals fairly and with integrity then this will improve the public's trust and confidence in the police, moreover, interactions and experiences with the police can also have a significant impact on the trust and confidence in the police, therefore, to the participant(s) who had a negative experience with the police, this has therefore had a negative impact on their opinions of the police and has significantly decreased their confidence and trust in the police. </w:t>
      </w:r>
    </w:p>
    <w:p w14:paraId="6C288CDB" w14:textId="10CA4D0A" w:rsidR="00F32387" w:rsidRPr="00F32387" w:rsidRDefault="00F32387" w:rsidP="00F32387">
      <w:pPr>
        <w:spacing w:line="360" w:lineRule="auto"/>
        <w:rPr>
          <w:rFonts w:ascii="Arial" w:eastAsia="Times New Roman" w:hAnsi="Arial" w:cs="Arial"/>
          <w:kern w:val="0"/>
          <w:sz w:val="22"/>
          <w:szCs w:val="22"/>
          <w:lang w:eastAsia="en-GB"/>
          <w14:ligatures w14:val="none"/>
        </w:rPr>
      </w:pPr>
      <w:r w:rsidRPr="00F32387">
        <w:rPr>
          <w:rFonts w:ascii="Arial" w:eastAsia="Times New Roman" w:hAnsi="Arial" w:cs="Arial"/>
          <w:kern w:val="0"/>
          <w:sz w:val="22"/>
          <w:szCs w:val="22"/>
          <w:lang w:eastAsia="en-GB"/>
          <w14:ligatures w14:val="none"/>
        </w:rPr>
        <w:t>Finally, one participant believed that the effectiveness of maintaining trust and confidence by the police is based on the individuals' ethnicity and class and they believed that not everyone is treated equally by the police which</w:t>
      </w:r>
      <w:r>
        <w:rPr>
          <w:rFonts w:ascii="Arial" w:eastAsia="Times New Roman" w:hAnsi="Arial" w:cs="Arial"/>
          <w:kern w:val="0"/>
          <w:sz w:val="22"/>
          <w:szCs w:val="22"/>
          <w:lang w:eastAsia="en-GB"/>
          <w14:ligatures w14:val="none"/>
        </w:rPr>
        <w:t xml:space="preserve"> again</w:t>
      </w:r>
      <w:r w:rsidRPr="00F32387">
        <w:rPr>
          <w:rFonts w:ascii="Arial" w:eastAsia="Times New Roman" w:hAnsi="Arial" w:cs="Arial"/>
          <w:kern w:val="0"/>
          <w:sz w:val="22"/>
          <w:szCs w:val="22"/>
          <w:lang w:eastAsia="en-GB"/>
          <w14:ligatures w14:val="none"/>
        </w:rPr>
        <w:t xml:space="preserve"> can be supported by Hobbs et al. (2023) who stated that the trust and confidence for the police is dependent on the publics' ethnicity and gender. </w:t>
      </w:r>
    </w:p>
    <w:p w14:paraId="420E2DC6" w14:textId="77777777" w:rsidR="00DD39B7" w:rsidRDefault="00F32387" w:rsidP="00DD39B7">
      <w:pPr>
        <w:spacing w:line="360" w:lineRule="auto"/>
        <w:rPr>
          <w:rFonts w:ascii="Arial" w:eastAsia="Times New Roman" w:hAnsi="Arial" w:cs="Arial"/>
          <w:kern w:val="0"/>
          <w:sz w:val="22"/>
          <w:szCs w:val="22"/>
          <w:lang w:eastAsia="en-GB"/>
          <w14:ligatures w14:val="none"/>
        </w:rPr>
      </w:pPr>
      <w:r w:rsidRPr="00F32387">
        <w:rPr>
          <w:rFonts w:ascii="Arial" w:eastAsia="Times New Roman" w:hAnsi="Arial" w:cs="Arial"/>
          <w:kern w:val="0"/>
          <w:sz w:val="22"/>
          <w:szCs w:val="22"/>
          <w:lang w:eastAsia="en-GB"/>
          <w14:ligatures w14:val="none"/>
        </w:rPr>
        <w:t xml:space="preserve">The results found in this question can also be supported by Tudor (2023) who reported that 73% had trust in their police and 49% had confidence in their local force and believed they were doing an effective job. </w:t>
      </w:r>
    </w:p>
    <w:p w14:paraId="5BBD87B8" w14:textId="77777777" w:rsidR="00DD39B7" w:rsidRDefault="00DD39B7" w:rsidP="00DD39B7">
      <w:pPr>
        <w:spacing w:line="360" w:lineRule="auto"/>
        <w:rPr>
          <w:rFonts w:ascii="Calibri" w:eastAsia="Times New Roman" w:hAnsi="Calibri" w:cs="Calibri"/>
          <w:kern w:val="0"/>
          <w:sz w:val="22"/>
          <w:szCs w:val="22"/>
          <w:lang w:eastAsia="en-GB"/>
          <w14:ligatures w14:val="none"/>
        </w:rPr>
      </w:pPr>
    </w:p>
    <w:p w14:paraId="06437564" w14:textId="77777777" w:rsid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 xml:space="preserve">As part of objective one, participants were also asked on how they believed the police could improve the relationship between the police and the public. Much like previously in terms of what police actions increase public's confidence and trust, many believed that the police need to engage more with the community and communicate more with the community which again is supported by Peyton et al. (2019) who believed that there needs to be more focus on Community- Orientated Policing to improve interactions and engagement with the public in order to increase the public's confidence and trust and to show their legitimacy. Another response was to create preventative programmes to deter criminals and have more of a focus on prevention strategies which is vital in policing as preventing crime as it is one of the 9 Principles of Policing (Home Office, 2012). </w:t>
      </w:r>
    </w:p>
    <w:p w14:paraId="15FEC451" w14:textId="77777777" w:rsidR="00DD39B7" w:rsidRDefault="00DD39B7" w:rsidP="00DD39B7">
      <w:pPr>
        <w:spacing w:line="360" w:lineRule="auto"/>
        <w:rPr>
          <w:rFonts w:ascii="Arial" w:eastAsia="Times New Roman" w:hAnsi="Arial" w:cs="Arial"/>
          <w:kern w:val="0"/>
          <w:sz w:val="22"/>
          <w:szCs w:val="22"/>
          <w:lang w:eastAsia="en-GB"/>
          <w14:ligatures w14:val="none"/>
        </w:rPr>
      </w:pPr>
    </w:p>
    <w:p w14:paraId="71FEDA58" w14:textId="5B5C8E87" w:rsid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 xml:space="preserve">Next, participants were asked if they believed age, gender, and ethnicity influences public perception of the police. 44. 4% of believed age has a negative impact, 18. 5% believed age has no effect, and 11. 1% believed age has a positive effect. </w:t>
      </w:r>
    </w:p>
    <w:p w14:paraId="50ACEB81" w14:textId="14D3835D" w:rsidR="00DD39B7" w:rsidRPr="00DD39B7" w:rsidRDefault="00DD39B7" w:rsidP="00DD39B7">
      <w:pPr>
        <w:spacing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lastRenderedPageBreak/>
        <w:drawing>
          <wp:inline distT="0" distB="0" distL="0" distR="0" wp14:anchorId="116355EA" wp14:editId="5E20E71A">
            <wp:extent cx="6656925" cy="3011557"/>
            <wp:effectExtent l="0" t="0" r="0" b="0"/>
            <wp:docPr id="19041024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12612" name="Picture 1524612612"/>
                    <pic:cNvPicPr/>
                  </pic:nvPicPr>
                  <pic:blipFill rotWithShape="1">
                    <a:blip r:embed="rId6">
                      <a:extLst>
                        <a:ext uri="{28A0092B-C50C-407E-A947-70E740481C1C}">
                          <a14:useLocalDpi xmlns:a14="http://schemas.microsoft.com/office/drawing/2010/main" val="0"/>
                        </a:ext>
                      </a:extLst>
                    </a:blip>
                    <a:srcRect l="22918" t="26887" r="24197" b="34830"/>
                    <a:stretch/>
                  </pic:blipFill>
                  <pic:spPr bwMode="auto">
                    <a:xfrm>
                      <a:off x="0" y="0"/>
                      <a:ext cx="6700919" cy="3031460"/>
                    </a:xfrm>
                    <a:prstGeom prst="rect">
                      <a:avLst/>
                    </a:prstGeom>
                    <a:ln>
                      <a:noFill/>
                    </a:ln>
                    <a:extLst>
                      <a:ext uri="{53640926-AAD7-44D8-BBD7-CCE9431645EC}">
                        <a14:shadowObscured xmlns:a14="http://schemas.microsoft.com/office/drawing/2010/main"/>
                      </a:ext>
                    </a:extLst>
                  </pic:spPr>
                </pic:pic>
              </a:graphicData>
            </a:graphic>
          </wp:inline>
        </w:drawing>
      </w:r>
    </w:p>
    <w:p w14:paraId="65ABC3BB" w14:textId="0980D366" w:rsid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When asked to explain their answer, many believed that youths do not care about the police or have respect towards the police.</w:t>
      </w:r>
    </w:p>
    <w:p w14:paraId="7A0D5DFD" w14:textId="08D4C58F" w:rsid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 xml:space="preserve">Moreover, others also believed that youths may have more of a negative perception of the police due to the negative media of the police. Furthermore, one participant believed that </w:t>
      </w:r>
      <w:proofErr w:type="gramStart"/>
      <w:r w:rsidRPr="00DD39B7">
        <w:rPr>
          <w:rFonts w:ascii="Arial" w:eastAsia="Times New Roman" w:hAnsi="Arial" w:cs="Arial"/>
          <w:kern w:val="0"/>
          <w:sz w:val="22"/>
          <w:szCs w:val="22"/>
          <w:lang w:eastAsia="en-GB"/>
          <w14:ligatures w14:val="none"/>
        </w:rPr>
        <w:t>in regard to</w:t>
      </w:r>
      <w:proofErr w:type="gramEnd"/>
      <w:r w:rsidRPr="00DD39B7">
        <w:rPr>
          <w:rFonts w:ascii="Arial" w:eastAsia="Times New Roman" w:hAnsi="Arial" w:cs="Arial"/>
          <w:kern w:val="0"/>
          <w:sz w:val="22"/>
          <w:szCs w:val="22"/>
          <w:lang w:eastAsia="en-GB"/>
          <w14:ligatures w14:val="none"/>
        </w:rPr>
        <w:t xml:space="preserve"> the use of the media, teenagers and adults are more likely to be involved in drug offences, county lines and gang culture, therefore they have a negative attitude towards the police and share this negative attitude online and incriminates the police rather than the individual who has offended.</w:t>
      </w:r>
    </w:p>
    <w:p w14:paraId="525E3010" w14:textId="77777777" w:rsidR="00E95F95" w:rsidRDefault="00E95F95" w:rsidP="00DD39B7">
      <w:pPr>
        <w:spacing w:line="360" w:lineRule="auto"/>
        <w:rPr>
          <w:rFonts w:ascii="Arial" w:eastAsia="Times New Roman" w:hAnsi="Arial" w:cs="Arial"/>
          <w:kern w:val="0"/>
          <w:sz w:val="22"/>
          <w:szCs w:val="22"/>
          <w:lang w:eastAsia="en-GB"/>
          <w14:ligatures w14:val="none"/>
        </w:rPr>
      </w:pPr>
    </w:p>
    <w:p w14:paraId="3A2DD72A" w14:textId="674BFD88" w:rsidR="00E95F95" w:rsidRPr="00E95F95" w:rsidRDefault="00E95F95" w:rsidP="00DD39B7">
      <w:pPr>
        <w:spacing w:line="360" w:lineRule="auto"/>
        <w:rPr>
          <w:rFonts w:ascii="Arial" w:eastAsia="Times New Roman" w:hAnsi="Arial" w:cs="Arial"/>
          <w:kern w:val="0"/>
          <w:sz w:val="22"/>
          <w:szCs w:val="22"/>
          <w:lang w:eastAsia="en-GB"/>
          <w14:ligatures w14:val="none"/>
        </w:rPr>
      </w:pPr>
      <w:r w:rsidRPr="00E95F95">
        <w:rPr>
          <w:rFonts w:ascii="Arial" w:hAnsi="Arial" w:cs="Arial"/>
          <w:sz w:val="22"/>
          <w:szCs w:val="22"/>
        </w:rPr>
        <w:t>Regarding gender, 41. 4% believed that gender has a negative impact, 24. 5% believed that gender has no effect, and 3. 8% believed that gender has a positive effect.</w:t>
      </w:r>
    </w:p>
    <w:p w14:paraId="0A0A830A" w14:textId="77777777" w:rsidR="00DD39B7" w:rsidRPr="00DD39B7" w:rsidRDefault="00DD39B7" w:rsidP="00DD39B7">
      <w:pPr>
        <w:spacing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6290B82A" wp14:editId="21E04410">
            <wp:extent cx="6908323" cy="2812774"/>
            <wp:effectExtent l="0" t="0" r="635" b="0"/>
            <wp:docPr id="7400966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096662" name="Picture 740096662"/>
                    <pic:cNvPicPr/>
                  </pic:nvPicPr>
                  <pic:blipFill rotWithShape="1">
                    <a:blip r:embed="rId7">
                      <a:extLst>
                        <a:ext uri="{28A0092B-C50C-407E-A947-70E740481C1C}">
                          <a14:useLocalDpi xmlns:a14="http://schemas.microsoft.com/office/drawing/2010/main" val="0"/>
                        </a:ext>
                      </a:extLst>
                    </a:blip>
                    <a:srcRect l="22891" t="24697" r="23865" b="40616"/>
                    <a:stretch/>
                  </pic:blipFill>
                  <pic:spPr bwMode="auto">
                    <a:xfrm>
                      <a:off x="0" y="0"/>
                      <a:ext cx="6972550" cy="2838924"/>
                    </a:xfrm>
                    <a:prstGeom prst="rect">
                      <a:avLst/>
                    </a:prstGeom>
                    <a:ln>
                      <a:noFill/>
                    </a:ln>
                    <a:extLst>
                      <a:ext uri="{53640926-AAD7-44D8-BBD7-CCE9431645EC}">
                        <a14:shadowObscured xmlns:a14="http://schemas.microsoft.com/office/drawing/2010/main"/>
                      </a:ext>
                    </a:extLst>
                  </pic:spPr>
                </pic:pic>
              </a:graphicData>
            </a:graphic>
          </wp:inline>
        </w:drawing>
      </w:r>
      <w:r w:rsidRPr="00DD39B7">
        <w:rPr>
          <w:rFonts w:ascii="Arial" w:eastAsia="Times New Roman" w:hAnsi="Arial" w:cs="Arial"/>
          <w:kern w:val="0"/>
          <w:sz w:val="22"/>
          <w:szCs w:val="22"/>
          <w:lang w:eastAsia="en-GB"/>
          <w14:ligatures w14:val="none"/>
        </w:rPr>
        <w:t xml:space="preserve">When asked to explain their answer, most responses discussed the lack of trust due to </w:t>
      </w:r>
      <w:r w:rsidRPr="00DD39B7">
        <w:rPr>
          <w:rFonts w:ascii="Arial" w:eastAsia="Times New Roman" w:hAnsi="Arial" w:cs="Arial"/>
          <w:kern w:val="0"/>
          <w:sz w:val="22"/>
          <w:szCs w:val="22"/>
          <w:lang w:eastAsia="en-GB"/>
          <w14:ligatures w14:val="none"/>
        </w:rPr>
        <w:lastRenderedPageBreak/>
        <w:t xml:space="preserve">previous cases of misconduct involving offending police officers and believe that male officers are more likely to disregard women. </w:t>
      </w:r>
    </w:p>
    <w:p w14:paraId="7F6267A8" w14:textId="77777777" w:rsidR="00DD39B7" w:rsidRP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 xml:space="preserve">In addition, a participant shared that she often fears the police due to perpetrator officers of sexual offences and believes that because of cases like this, this has decreased trust and confidence in the police. </w:t>
      </w:r>
    </w:p>
    <w:p w14:paraId="1411D4DF" w14:textId="77777777" w:rsidR="00DD39B7" w:rsidRP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However, other responses believed that women are seen at more of an advantage as women are more likely to be believed or sided with.</w:t>
      </w:r>
    </w:p>
    <w:p w14:paraId="06FECABA" w14:textId="264083ED" w:rsidR="00DD39B7" w:rsidRDefault="00DD39B7" w:rsidP="00DD39B7">
      <w:pPr>
        <w:spacing w:line="360" w:lineRule="auto"/>
        <w:rPr>
          <w:rFonts w:ascii="Arial" w:eastAsia="Times New Roman" w:hAnsi="Arial" w:cs="Arial"/>
          <w:kern w:val="0"/>
          <w:sz w:val="22"/>
          <w:szCs w:val="22"/>
          <w:lang w:eastAsia="en-GB"/>
          <w14:ligatures w14:val="none"/>
        </w:rPr>
      </w:pPr>
      <w:r w:rsidRPr="00DD39B7">
        <w:rPr>
          <w:rFonts w:ascii="Arial" w:eastAsia="Times New Roman" w:hAnsi="Arial" w:cs="Arial"/>
          <w:kern w:val="0"/>
          <w:sz w:val="22"/>
          <w:szCs w:val="22"/>
          <w:lang w:eastAsia="en-GB"/>
          <w14:ligatures w14:val="none"/>
        </w:rPr>
        <w:t>Furthermore, one participant believed that both men and women lack trust and confidence in the police; they believed that men dislike the police because they are taught to and women are taught that the police protect them but do not do so, therefore, this influences their confidence and trust in the police and makes them believe that the police may not take them seriously.</w:t>
      </w:r>
    </w:p>
    <w:p w14:paraId="6647C5EF" w14:textId="77777777" w:rsidR="00E95F95" w:rsidRDefault="00E95F95" w:rsidP="00DD39B7">
      <w:pPr>
        <w:spacing w:line="360" w:lineRule="auto"/>
        <w:rPr>
          <w:rFonts w:ascii="Arial" w:eastAsia="Times New Roman" w:hAnsi="Arial" w:cs="Arial"/>
          <w:kern w:val="0"/>
          <w:sz w:val="22"/>
          <w:szCs w:val="22"/>
          <w:lang w:eastAsia="en-GB"/>
          <w14:ligatures w14:val="none"/>
        </w:rPr>
      </w:pPr>
    </w:p>
    <w:p w14:paraId="2DFCEC66" w14:textId="77777777"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 xml:space="preserve">Finally, participants were asked if they believed ethnicity influenced public perception. 52. 8% believed that ethnicity has a negative impact, 17% believed that ethnicity has no effect, and 5.7 % believed that ethnicity has a positive effect. </w:t>
      </w:r>
    </w:p>
    <w:p w14:paraId="7BC94FB1" w14:textId="77777777" w:rsidR="00E95F95" w:rsidRDefault="00E95F95" w:rsidP="00DD39B7">
      <w:pPr>
        <w:spacing w:line="360" w:lineRule="auto"/>
        <w:rPr>
          <w:rFonts w:ascii="Arial" w:eastAsia="Times New Roman" w:hAnsi="Arial" w:cs="Arial"/>
          <w:kern w:val="0"/>
          <w:sz w:val="22"/>
          <w:szCs w:val="22"/>
          <w:lang w:eastAsia="en-GB"/>
          <w14:ligatures w14:val="none"/>
        </w:rPr>
      </w:pPr>
    </w:p>
    <w:p w14:paraId="7935C637" w14:textId="320C9152" w:rsidR="00E95F95" w:rsidRPr="00DD39B7" w:rsidRDefault="00E95F95" w:rsidP="00DD39B7">
      <w:pPr>
        <w:spacing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272FCE4F" wp14:editId="434F3C53">
            <wp:extent cx="7701639" cy="3101273"/>
            <wp:effectExtent l="0" t="0" r="0" b="0"/>
            <wp:docPr id="6656450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45026" name="Picture 665645026"/>
                    <pic:cNvPicPr/>
                  </pic:nvPicPr>
                  <pic:blipFill rotWithShape="1">
                    <a:blip r:embed="rId8">
                      <a:extLst>
                        <a:ext uri="{28A0092B-C50C-407E-A947-70E740481C1C}">
                          <a14:useLocalDpi xmlns:a14="http://schemas.microsoft.com/office/drawing/2010/main" val="0"/>
                        </a:ext>
                      </a:extLst>
                    </a:blip>
                    <a:srcRect l="22898" t="23307" r="23698" b="42284"/>
                    <a:stretch/>
                  </pic:blipFill>
                  <pic:spPr bwMode="auto">
                    <a:xfrm>
                      <a:off x="0" y="0"/>
                      <a:ext cx="7812165" cy="3145779"/>
                    </a:xfrm>
                    <a:prstGeom prst="rect">
                      <a:avLst/>
                    </a:prstGeom>
                    <a:ln>
                      <a:noFill/>
                    </a:ln>
                    <a:extLst>
                      <a:ext uri="{53640926-AAD7-44D8-BBD7-CCE9431645EC}">
                        <a14:shadowObscured xmlns:a14="http://schemas.microsoft.com/office/drawing/2010/main"/>
                      </a:ext>
                    </a:extLst>
                  </pic:spPr>
                </pic:pic>
              </a:graphicData>
            </a:graphic>
          </wp:inline>
        </w:drawing>
      </w:r>
    </w:p>
    <w:p w14:paraId="5231CB40" w14:textId="77777777"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 xml:space="preserve">Many participants believed that discrimination is a big issue for the police and that the police tend to specifically target black individuals or BAME individuals. </w:t>
      </w:r>
    </w:p>
    <w:p w14:paraId="5B4F2A18" w14:textId="77777777"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Moreover, participants also believed that the media have a significant influence on individuals' perception. Participants believed that individuals from ethnic minorities have more of a negative perception of the police because of the way they are treated and more so how it is reported.</w:t>
      </w:r>
    </w:p>
    <w:p w14:paraId="49ABC511" w14:textId="77777777" w:rsid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lastRenderedPageBreak/>
        <w:t xml:space="preserve">Furthermore, a participant also discussed that individuals that they know who mixed race have had previous experiences of being stopped by the police either when driving or being stopped and questioned. </w:t>
      </w:r>
    </w:p>
    <w:p w14:paraId="5AC7D541" w14:textId="77777777" w:rsidR="00E95F95" w:rsidRDefault="00E95F95" w:rsidP="00E95F95">
      <w:pPr>
        <w:spacing w:line="360" w:lineRule="auto"/>
        <w:textAlignment w:val="center"/>
        <w:rPr>
          <w:rFonts w:ascii="Arial" w:eastAsia="Times New Roman" w:hAnsi="Arial" w:cs="Arial"/>
          <w:kern w:val="0"/>
          <w:sz w:val="22"/>
          <w:szCs w:val="22"/>
          <w:lang w:eastAsia="en-GB"/>
          <w14:ligatures w14:val="none"/>
        </w:rPr>
      </w:pPr>
    </w:p>
    <w:p w14:paraId="43A126CB" w14:textId="77777777"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Although participants believed that age influences public perception of the police, the Office for National Statistics (2020) reported that 75% of individuals aged 16 and over in England and Wales had confidence in the police.</w:t>
      </w:r>
    </w:p>
    <w:p w14:paraId="5ECEACEC" w14:textId="77777777"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 xml:space="preserve">Furthermore, it has also been found that gender, </w:t>
      </w:r>
      <w:proofErr w:type="gramStart"/>
      <w:r w:rsidRPr="00E95F95">
        <w:rPr>
          <w:rFonts w:ascii="Arial" w:eastAsia="Times New Roman" w:hAnsi="Arial" w:cs="Arial"/>
          <w:kern w:val="0"/>
          <w:sz w:val="22"/>
          <w:szCs w:val="22"/>
          <w:lang w:eastAsia="en-GB"/>
          <w14:ligatures w14:val="none"/>
        </w:rPr>
        <w:t>ethnicity</w:t>
      </w:r>
      <w:proofErr w:type="gramEnd"/>
      <w:r w:rsidRPr="00E95F95">
        <w:rPr>
          <w:rFonts w:ascii="Arial" w:eastAsia="Times New Roman" w:hAnsi="Arial" w:cs="Arial"/>
          <w:kern w:val="0"/>
          <w:sz w:val="22"/>
          <w:szCs w:val="22"/>
          <w:lang w:eastAsia="en-GB"/>
          <w14:ligatures w14:val="none"/>
        </w:rPr>
        <w:t xml:space="preserve"> and age all have an influence on public perception of the police. The results found in the questionnaire can further be supported by the Office for National Statistics (2020) who also reported that 79% of Asian individuals and 75% of White individuals had confidence in the police, compared to 70% of Black individuals and 68% of individuals with mixed ethnicity. </w:t>
      </w:r>
    </w:p>
    <w:p w14:paraId="0FA6179B" w14:textId="71E44F9A"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 xml:space="preserve">Moreover, the London Assembly (2023) reported that 39% of participants who were Black reported that they believed they were treated with respect by the police when they were stopped and searched. </w:t>
      </w:r>
    </w:p>
    <w:p w14:paraId="139981BE" w14:textId="5B20AD52" w:rsidR="00E95F95" w:rsidRDefault="00E95F95" w:rsidP="00E95F95">
      <w:pPr>
        <w:spacing w:line="360" w:lineRule="auto"/>
        <w:textAlignment w:val="center"/>
        <w:rPr>
          <w:rFonts w:ascii="Arial" w:eastAsia="Times New Roman" w:hAnsi="Arial" w:cs="Arial"/>
          <w:kern w:val="0"/>
          <w:sz w:val="22"/>
          <w:szCs w:val="22"/>
          <w:lang w:eastAsia="en-GB"/>
          <w14:ligatures w14:val="none"/>
        </w:rPr>
      </w:pPr>
      <w:r w:rsidRPr="00E95F95">
        <w:rPr>
          <w:rFonts w:ascii="Arial" w:eastAsia="Times New Roman" w:hAnsi="Arial" w:cs="Arial"/>
          <w:kern w:val="0"/>
          <w:sz w:val="22"/>
          <w:szCs w:val="22"/>
          <w:lang w:eastAsia="en-GB"/>
          <w14:ligatures w14:val="none"/>
        </w:rPr>
        <w:t>In addition, only 36% of young black adults and teenagers had trust in the police and 75% of young white adults and teenagers had trust in the police.  28% of Black Caribbean children and young adults had trust in the police and it was also found that there were lower levels of trust in older children and girls, and Black girls had the lowest level of trust at 33%.</w:t>
      </w:r>
    </w:p>
    <w:p w14:paraId="08E88988" w14:textId="77777777" w:rsidR="00E95F95" w:rsidRDefault="00E95F95" w:rsidP="00E95F95">
      <w:pPr>
        <w:spacing w:line="360" w:lineRule="auto"/>
        <w:textAlignment w:val="center"/>
        <w:rPr>
          <w:rFonts w:ascii="Arial" w:eastAsia="Times New Roman" w:hAnsi="Arial" w:cs="Arial"/>
          <w:kern w:val="0"/>
          <w:sz w:val="22"/>
          <w:szCs w:val="22"/>
          <w:lang w:eastAsia="en-GB"/>
          <w14:ligatures w14:val="none"/>
        </w:rPr>
      </w:pPr>
    </w:p>
    <w:p w14:paraId="41C10653" w14:textId="2266847A" w:rsidR="00E95F95" w:rsidRDefault="0027103E" w:rsidP="00E95F95">
      <w:pPr>
        <w:spacing w:line="360" w:lineRule="auto"/>
        <w:textAlignment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Objective two and three:</w:t>
      </w:r>
    </w:p>
    <w:p w14:paraId="418B3E23" w14:textId="0B148585" w:rsidR="0027103E" w:rsidRDefault="0027103E" w:rsidP="00E95F95">
      <w:pPr>
        <w:spacing w:line="360" w:lineRule="auto"/>
        <w:textAlignment w:val="center"/>
        <w:rPr>
          <w:rFonts w:ascii="Arial" w:hAnsi="Arial" w:cs="Arial"/>
          <w:sz w:val="22"/>
          <w:szCs w:val="22"/>
        </w:rPr>
      </w:pPr>
      <w:r w:rsidRPr="0027103E">
        <w:rPr>
          <w:rFonts w:ascii="Arial" w:hAnsi="Arial" w:cs="Arial"/>
          <w:sz w:val="22"/>
          <w:szCs w:val="22"/>
        </w:rPr>
        <w:t>As part of objective two and three, participants were asked if they had hear</w:t>
      </w:r>
      <w:r w:rsidR="00147089">
        <w:rPr>
          <w:rFonts w:ascii="Arial" w:hAnsi="Arial" w:cs="Arial"/>
          <w:sz w:val="22"/>
          <w:szCs w:val="22"/>
        </w:rPr>
        <w:t>d</w:t>
      </w:r>
      <w:r w:rsidRPr="0027103E">
        <w:rPr>
          <w:rFonts w:ascii="Arial" w:hAnsi="Arial" w:cs="Arial"/>
          <w:sz w:val="22"/>
          <w:szCs w:val="22"/>
        </w:rPr>
        <w:t xml:space="preserve"> or seen reported cases of convicted police officers. 75. 9% said yes, 13% said no, and 9.3% said unsure.</w:t>
      </w:r>
    </w:p>
    <w:p w14:paraId="62924368" w14:textId="0E0947DB" w:rsidR="00147089" w:rsidRPr="00E95F95" w:rsidRDefault="00147089" w:rsidP="00E95F95">
      <w:pPr>
        <w:spacing w:line="360" w:lineRule="auto"/>
        <w:textAlignment w:val="center"/>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drawing>
          <wp:inline distT="0" distB="0" distL="0" distR="0" wp14:anchorId="151647DF" wp14:editId="45BA248F">
            <wp:extent cx="6897674" cy="2969506"/>
            <wp:effectExtent l="0" t="0" r="0" b="2540"/>
            <wp:docPr id="1741950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950274"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23929" t="22751" r="24913" b="42009"/>
                    <a:stretch/>
                  </pic:blipFill>
                  <pic:spPr bwMode="auto">
                    <a:xfrm>
                      <a:off x="0" y="0"/>
                      <a:ext cx="6999056" cy="3013152"/>
                    </a:xfrm>
                    <a:prstGeom prst="rect">
                      <a:avLst/>
                    </a:prstGeom>
                    <a:ln>
                      <a:noFill/>
                    </a:ln>
                    <a:extLst>
                      <a:ext uri="{53640926-AAD7-44D8-BBD7-CCE9431645EC}">
                        <a14:shadowObscured xmlns:a14="http://schemas.microsoft.com/office/drawing/2010/main"/>
                      </a:ext>
                    </a:extLst>
                  </pic:spPr>
                </pic:pic>
              </a:graphicData>
            </a:graphic>
          </wp:inline>
        </w:drawing>
      </w:r>
    </w:p>
    <w:p w14:paraId="776DB11B" w14:textId="77777777" w:rsidR="00FB0BC8" w:rsidRDefault="009753E5" w:rsidP="00FB0BC8">
      <w:pPr>
        <w:spacing w:line="360" w:lineRule="auto"/>
        <w:textAlignment w:val="center"/>
        <w:rPr>
          <w:rFonts w:ascii="Arial" w:hAnsi="Arial" w:cs="Arial"/>
          <w:sz w:val="22"/>
          <w:szCs w:val="22"/>
        </w:rPr>
      </w:pPr>
      <w:r w:rsidRPr="009753E5">
        <w:rPr>
          <w:rFonts w:ascii="Arial" w:hAnsi="Arial" w:cs="Arial"/>
          <w:sz w:val="22"/>
          <w:szCs w:val="22"/>
        </w:rPr>
        <w:lastRenderedPageBreak/>
        <w:t xml:space="preserve">Many of the responses listed notorious cases including the Sarah Everard case, and the David Carrick case. However, other responses included cases of the crimes involved, this included sexual abuse or sexual offences, paedophilia, rape, sexual harassment, and a police officer who murdered his pregnant partner. Responses also included </w:t>
      </w:r>
      <w:r w:rsidRPr="009753E5">
        <w:rPr>
          <w:rFonts w:ascii="Arial" w:hAnsi="Arial" w:cs="Arial"/>
          <w:sz w:val="22"/>
          <w:szCs w:val="22"/>
        </w:rPr>
        <w:t>lesser-known</w:t>
      </w:r>
      <w:r w:rsidRPr="009753E5">
        <w:rPr>
          <w:rFonts w:ascii="Arial" w:hAnsi="Arial" w:cs="Arial"/>
          <w:sz w:val="22"/>
          <w:szCs w:val="22"/>
        </w:rPr>
        <w:t xml:space="preserve"> cases such as the Cliff Mitchell case.</w:t>
      </w:r>
    </w:p>
    <w:p w14:paraId="2A47C92D" w14:textId="5497F573" w:rsidR="00FB0BC8" w:rsidRDefault="00FB0BC8" w:rsidP="00FB0BC8">
      <w:pPr>
        <w:spacing w:line="360" w:lineRule="auto"/>
        <w:textAlignment w:val="center"/>
        <w:rPr>
          <w:rFonts w:ascii="Arial" w:eastAsia="Times New Roman" w:hAnsi="Arial" w:cs="Arial"/>
          <w:kern w:val="0"/>
          <w:sz w:val="22"/>
          <w:szCs w:val="22"/>
          <w:lang w:eastAsia="en-GB"/>
          <w14:ligatures w14:val="none"/>
        </w:rPr>
      </w:pPr>
      <w:r w:rsidRPr="00FB0BC8">
        <w:rPr>
          <w:rFonts w:ascii="Arial" w:eastAsia="Times New Roman" w:hAnsi="Arial" w:cs="Arial"/>
          <w:kern w:val="0"/>
          <w:sz w:val="22"/>
          <w:szCs w:val="22"/>
          <w:lang w:eastAsia="en-GB"/>
          <w14:ligatures w14:val="none"/>
        </w:rPr>
        <w:t xml:space="preserve">Participants were then asked how these cases effected their confidence in the police. Almost </w:t>
      </w:r>
      <w:r w:rsidRPr="00FB0BC8">
        <w:rPr>
          <w:rFonts w:ascii="Arial" w:eastAsia="Times New Roman" w:hAnsi="Arial" w:cs="Arial"/>
          <w:kern w:val="0"/>
          <w:sz w:val="22"/>
          <w:szCs w:val="22"/>
          <w:lang w:eastAsia="en-GB"/>
          <w14:ligatures w14:val="none"/>
        </w:rPr>
        <w:t>all</w:t>
      </w:r>
      <w:r w:rsidRPr="00FB0BC8">
        <w:rPr>
          <w:rFonts w:ascii="Arial" w:eastAsia="Times New Roman" w:hAnsi="Arial" w:cs="Arial"/>
          <w:kern w:val="0"/>
          <w:sz w:val="22"/>
          <w:szCs w:val="22"/>
          <w:lang w:eastAsia="en-GB"/>
          <w14:ligatures w14:val="none"/>
        </w:rPr>
        <w:t xml:space="preserve"> the participants' believed that it has a detrimental impact on the publics' trust and confidence in the police as this creates fear in the public as it could potentially happen to </w:t>
      </w:r>
      <w:r w:rsidRPr="00FB0BC8">
        <w:rPr>
          <w:rFonts w:ascii="Arial" w:eastAsia="Times New Roman" w:hAnsi="Arial" w:cs="Arial"/>
          <w:kern w:val="0"/>
          <w:sz w:val="22"/>
          <w:szCs w:val="22"/>
          <w:lang w:eastAsia="en-GB"/>
          <w14:ligatures w14:val="none"/>
        </w:rPr>
        <w:t>them,</w:t>
      </w:r>
      <w:r w:rsidRPr="00FB0BC8">
        <w:rPr>
          <w:rFonts w:ascii="Arial" w:eastAsia="Times New Roman" w:hAnsi="Arial" w:cs="Arial"/>
          <w:kern w:val="0"/>
          <w:sz w:val="22"/>
          <w:szCs w:val="22"/>
          <w:lang w:eastAsia="en-GB"/>
          <w14:ligatures w14:val="none"/>
        </w:rPr>
        <w:t xml:space="preserve"> and some participants also discussed how it creates fear as a parent that cases that were listed previously may happen to their child or children. However, only a handful of participants stated that these cases have no effect on them because the perpetrator was </w:t>
      </w:r>
      <w:r w:rsidRPr="00FB0BC8">
        <w:rPr>
          <w:rFonts w:ascii="Arial" w:eastAsia="Times New Roman" w:hAnsi="Arial" w:cs="Arial"/>
          <w:kern w:val="0"/>
          <w:sz w:val="22"/>
          <w:szCs w:val="22"/>
          <w:lang w:eastAsia="en-GB"/>
          <w14:ligatures w14:val="none"/>
        </w:rPr>
        <w:t>caught,</w:t>
      </w:r>
      <w:r w:rsidRPr="00FB0BC8">
        <w:rPr>
          <w:rFonts w:ascii="Arial" w:eastAsia="Times New Roman" w:hAnsi="Arial" w:cs="Arial"/>
          <w:kern w:val="0"/>
          <w:sz w:val="22"/>
          <w:szCs w:val="22"/>
          <w:lang w:eastAsia="en-GB"/>
          <w14:ligatures w14:val="none"/>
        </w:rPr>
        <w:t xml:space="preserve"> and it was not in their area. </w:t>
      </w:r>
    </w:p>
    <w:p w14:paraId="63AE2CE5" w14:textId="77777777" w:rsidR="000C0685" w:rsidRDefault="000C0685" w:rsidP="00FB0BC8">
      <w:pPr>
        <w:spacing w:line="360" w:lineRule="auto"/>
        <w:textAlignment w:val="center"/>
        <w:rPr>
          <w:rFonts w:ascii="Arial" w:eastAsia="Times New Roman" w:hAnsi="Arial" w:cs="Arial"/>
          <w:kern w:val="0"/>
          <w:sz w:val="22"/>
          <w:szCs w:val="22"/>
          <w:lang w:eastAsia="en-GB"/>
          <w14:ligatures w14:val="none"/>
        </w:rPr>
      </w:pPr>
    </w:p>
    <w:p w14:paraId="1209C126" w14:textId="77777777" w:rsidR="000C0685" w:rsidRPr="000C0685" w:rsidRDefault="000C0685" w:rsidP="000C0685">
      <w:pPr>
        <w:spacing w:line="360" w:lineRule="auto"/>
        <w:textAlignment w:val="center"/>
        <w:rPr>
          <w:rFonts w:ascii="Arial" w:eastAsia="Times New Roman" w:hAnsi="Arial" w:cs="Arial"/>
          <w:kern w:val="0"/>
          <w:sz w:val="22"/>
          <w:szCs w:val="22"/>
          <w:lang w:eastAsia="en-GB"/>
          <w14:ligatures w14:val="none"/>
        </w:rPr>
      </w:pPr>
      <w:r w:rsidRPr="000C0685">
        <w:rPr>
          <w:rFonts w:ascii="Arial" w:eastAsia="Times New Roman" w:hAnsi="Arial" w:cs="Arial"/>
          <w:kern w:val="0"/>
          <w:sz w:val="22"/>
          <w:szCs w:val="22"/>
          <w:lang w:eastAsia="en-GB"/>
          <w14:ligatures w14:val="none"/>
        </w:rPr>
        <w:t>The findings from this questionnaire can be supported by End Violence Against Women (2021), who reported that 47% of women and 40% of men stated that they did not have trust in the police after the Sarah Everard case.</w:t>
      </w:r>
    </w:p>
    <w:p w14:paraId="61F77670" w14:textId="77777777" w:rsidR="000C0685" w:rsidRPr="000C0685" w:rsidRDefault="000C0685" w:rsidP="000C0685">
      <w:pPr>
        <w:spacing w:line="360" w:lineRule="auto"/>
        <w:textAlignment w:val="center"/>
        <w:rPr>
          <w:rFonts w:ascii="Arial" w:eastAsia="Times New Roman" w:hAnsi="Arial" w:cs="Arial"/>
          <w:kern w:val="0"/>
          <w:sz w:val="22"/>
          <w:szCs w:val="22"/>
          <w:lang w:eastAsia="en-GB"/>
          <w14:ligatures w14:val="none"/>
        </w:rPr>
      </w:pPr>
      <w:r w:rsidRPr="000C0685">
        <w:rPr>
          <w:rFonts w:ascii="Arial" w:eastAsia="Times New Roman" w:hAnsi="Arial" w:cs="Arial"/>
          <w:kern w:val="0"/>
          <w:sz w:val="22"/>
          <w:szCs w:val="22"/>
          <w:lang w:eastAsia="en-GB"/>
          <w14:ligatures w14:val="none"/>
        </w:rPr>
        <w:t>Moreover, (10%) of women reported to be less likely to report sexual assault to the police because of the Sarah Everard case.</w:t>
      </w:r>
    </w:p>
    <w:p w14:paraId="0BD7E891" w14:textId="1E3B3F48" w:rsidR="000C0685" w:rsidRPr="000C0685" w:rsidRDefault="000C0685" w:rsidP="000C0685">
      <w:pPr>
        <w:spacing w:line="360" w:lineRule="auto"/>
        <w:textAlignment w:val="center"/>
        <w:rPr>
          <w:rFonts w:ascii="Arial" w:eastAsia="Times New Roman" w:hAnsi="Arial" w:cs="Arial"/>
          <w:kern w:val="0"/>
          <w:sz w:val="22"/>
          <w:szCs w:val="22"/>
          <w:lang w:eastAsia="en-GB"/>
          <w14:ligatures w14:val="none"/>
        </w:rPr>
      </w:pPr>
      <w:r w:rsidRPr="000C0685">
        <w:rPr>
          <w:rFonts w:ascii="Arial" w:eastAsia="Times New Roman" w:hAnsi="Arial" w:cs="Arial"/>
          <w:kern w:val="0"/>
          <w:sz w:val="22"/>
          <w:szCs w:val="22"/>
          <w:lang w:eastAsia="en-GB"/>
          <w14:ligatures w14:val="none"/>
        </w:rPr>
        <w:t>Furthermore, FiliA (2020) reported that 53% of participants stated that they were "</w:t>
      </w:r>
      <w:r w:rsidRPr="000C0685">
        <w:rPr>
          <w:rFonts w:ascii="Arial" w:eastAsia="Times New Roman" w:hAnsi="Arial" w:cs="Arial"/>
          <w:i/>
          <w:iCs/>
          <w:kern w:val="0"/>
          <w:sz w:val="22"/>
          <w:szCs w:val="22"/>
          <w:lang w:eastAsia="en-GB"/>
          <w14:ligatures w14:val="none"/>
        </w:rPr>
        <w:t>not at all</w:t>
      </w:r>
      <w:r w:rsidRPr="000C0685">
        <w:rPr>
          <w:rFonts w:ascii="Arial" w:eastAsia="Times New Roman" w:hAnsi="Arial" w:cs="Arial"/>
          <w:kern w:val="0"/>
          <w:sz w:val="22"/>
          <w:szCs w:val="22"/>
          <w:lang w:eastAsia="en-GB"/>
          <w14:ligatures w14:val="none"/>
        </w:rPr>
        <w:t>" confident, compared to 1% who were "</w:t>
      </w:r>
      <w:r w:rsidRPr="000C0685">
        <w:rPr>
          <w:rFonts w:ascii="Arial" w:eastAsia="Times New Roman" w:hAnsi="Arial" w:cs="Arial"/>
          <w:i/>
          <w:iCs/>
          <w:kern w:val="0"/>
          <w:sz w:val="22"/>
          <w:szCs w:val="22"/>
          <w:lang w:eastAsia="en-GB"/>
          <w14:ligatures w14:val="none"/>
        </w:rPr>
        <w:t xml:space="preserve">very confident" </w:t>
      </w:r>
      <w:r w:rsidRPr="000C0685">
        <w:rPr>
          <w:rFonts w:ascii="Arial" w:eastAsia="Times New Roman" w:hAnsi="Arial" w:cs="Arial"/>
          <w:kern w:val="0"/>
          <w:sz w:val="22"/>
          <w:szCs w:val="22"/>
          <w:lang w:eastAsia="en-GB"/>
          <w14:ligatures w14:val="none"/>
        </w:rPr>
        <w:t xml:space="preserve">in the police. </w:t>
      </w:r>
    </w:p>
    <w:p w14:paraId="7501C522" w14:textId="77777777" w:rsidR="000C0685" w:rsidRPr="000C0685" w:rsidRDefault="000C0685" w:rsidP="000C0685">
      <w:pPr>
        <w:spacing w:line="360" w:lineRule="auto"/>
        <w:textAlignment w:val="center"/>
        <w:rPr>
          <w:rFonts w:ascii="Arial" w:eastAsia="Times New Roman" w:hAnsi="Arial" w:cs="Arial"/>
          <w:kern w:val="0"/>
          <w:sz w:val="22"/>
          <w:szCs w:val="22"/>
          <w:lang w:eastAsia="en-GB"/>
          <w14:ligatures w14:val="none"/>
        </w:rPr>
      </w:pPr>
      <w:r w:rsidRPr="000C0685">
        <w:rPr>
          <w:rFonts w:ascii="Arial" w:eastAsia="Times New Roman" w:hAnsi="Arial" w:cs="Arial"/>
          <w:kern w:val="0"/>
          <w:sz w:val="22"/>
          <w:szCs w:val="22"/>
          <w:lang w:eastAsia="en-GB"/>
          <w14:ligatures w14:val="none"/>
        </w:rPr>
        <w:t xml:space="preserve">In addition, 27% reported that they had a negative experience with the police and 21% reported that cases of offending police officers had influenced </w:t>
      </w:r>
      <w:proofErr w:type="gramStart"/>
      <w:r w:rsidRPr="000C0685">
        <w:rPr>
          <w:rFonts w:ascii="Arial" w:eastAsia="Times New Roman" w:hAnsi="Arial" w:cs="Arial"/>
          <w:kern w:val="0"/>
          <w:sz w:val="22"/>
          <w:szCs w:val="22"/>
          <w:lang w:eastAsia="en-GB"/>
          <w14:ligatures w14:val="none"/>
        </w:rPr>
        <w:t>whether or not</w:t>
      </w:r>
      <w:proofErr w:type="gramEnd"/>
      <w:r w:rsidRPr="000C0685">
        <w:rPr>
          <w:rFonts w:ascii="Arial" w:eastAsia="Times New Roman" w:hAnsi="Arial" w:cs="Arial"/>
          <w:kern w:val="0"/>
          <w:sz w:val="22"/>
          <w:szCs w:val="22"/>
          <w:lang w:eastAsia="en-GB"/>
          <w14:ligatures w14:val="none"/>
        </w:rPr>
        <w:t xml:space="preserve"> they report to the police. </w:t>
      </w:r>
    </w:p>
    <w:p w14:paraId="5FF4ADF9" w14:textId="77777777" w:rsidR="000C0685" w:rsidRPr="000C0685" w:rsidRDefault="000C0685" w:rsidP="000C0685">
      <w:pPr>
        <w:spacing w:line="360" w:lineRule="auto"/>
        <w:textAlignment w:val="center"/>
        <w:rPr>
          <w:rFonts w:ascii="Arial" w:eastAsia="Times New Roman" w:hAnsi="Arial" w:cs="Arial"/>
          <w:kern w:val="0"/>
          <w:sz w:val="22"/>
          <w:szCs w:val="22"/>
          <w:lang w:eastAsia="en-GB"/>
          <w14:ligatures w14:val="none"/>
        </w:rPr>
      </w:pPr>
      <w:r w:rsidRPr="000C0685">
        <w:rPr>
          <w:rFonts w:ascii="Arial" w:eastAsia="Times New Roman" w:hAnsi="Arial" w:cs="Arial"/>
          <w:kern w:val="0"/>
          <w:sz w:val="22"/>
          <w:szCs w:val="22"/>
          <w:lang w:eastAsia="en-GB"/>
          <w14:ligatures w14:val="none"/>
        </w:rPr>
        <w:t xml:space="preserve">Finally, according to Brown et al. (2023) in 2021, End Violence Against Women surveyed 1,700 adults and found that 47% of women reported that after the case of Sarah Everard, they have less trust in the police. </w:t>
      </w:r>
    </w:p>
    <w:p w14:paraId="2D7E0529" w14:textId="77777777" w:rsidR="000C0685" w:rsidRPr="00FB0BC8" w:rsidRDefault="000C0685" w:rsidP="00FB0BC8">
      <w:pPr>
        <w:spacing w:line="360" w:lineRule="auto"/>
        <w:textAlignment w:val="center"/>
        <w:rPr>
          <w:rFonts w:ascii="Arial" w:hAnsi="Arial" w:cs="Arial"/>
          <w:sz w:val="22"/>
          <w:szCs w:val="22"/>
        </w:rPr>
      </w:pPr>
    </w:p>
    <w:p w14:paraId="7D509FEF" w14:textId="77777777" w:rsidR="00FB0BC8" w:rsidRDefault="00FB0BC8" w:rsidP="00E95F95">
      <w:pPr>
        <w:spacing w:line="360" w:lineRule="auto"/>
        <w:textAlignment w:val="center"/>
        <w:rPr>
          <w:rFonts w:ascii="Arial" w:hAnsi="Arial" w:cs="Arial"/>
          <w:sz w:val="22"/>
          <w:szCs w:val="22"/>
        </w:rPr>
      </w:pPr>
    </w:p>
    <w:p w14:paraId="547D78F5" w14:textId="77777777" w:rsidR="009753E5" w:rsidRDefault="009753E5" w:rsidP="00E95F95">
      <w:pPr>
        <w:spacing w:line="360" w:lineRule="auto"/>
        <w:textAlignment w:val="center"/>
        <w:rPr>
          <w:rFonts w:ascii="Arial" w:hAnsi="Arial" w:cs="Arial"/>
          <w:sz w:val="22"/>
          <w:szCs w:val="22"/>
        </w:rPr>
      </w:pPr>
    </w:p>
    <w:p w14:paraId="5BBA4953" w14:textId="77777777" w:rsidR="009753E5" w:rsidRPr="009753E5" w:rsidRDefault="009753E5" w:rsidP="00E95F95">
      <w:pPr>
        <w:spacing w:line="360" w:lineRule="auto"/>
        <w:textAlignment w:val="center"/>
        <w:rPr>
          <w:rFonts w:ascii="Arial" w:eastAsia="Times New Roman" w:hAnsi="Arial" w:cs="Arial"/>
          <w:kern w:val="0"/>
          <w:sz w:val="22"/>
          <w:szCs w:val="22"/>
          <w:lang w:eastAsia="en-GB"/>
          <w14:ligatures w14:val="none"/>
        </w:rPr>
      </w:pPr>
    </w:p>
    <w:p w14:paraId="3D163368" w14:textId="77777777" w:rsidR="00E95F95" w:rsidRDefault="00E95F95" w:rsidP="00E95F95">
      <w:pPr>
        <w:spacing w:line="360" w:lineRule="auto"/>
        <w:textAlignment w:val="center"/>
        <w:rPr>
          <w:rFonts w:ascii="Arial" w:eastAsia="Times New Roman" w:hAnsi="Arial" w:cs="Arial"/>
          <w:kern w:val="0"/>
          <w:sz w:val="22"/>
          <w:szCs w:val="22"/>
          <w:lang w:eastAsia="en-GB"/>
          <w14:ligatures w14:val="none"/>
        </w:rPr>
      </w:pPr>
    </w:p>
    <w:p w14:paraId="1222394B" w14:textId="77777777" w:rsidR="00E95F95" w:rsidRPr="00E95F95" w:rsidRDefault="00E95F95" w:rsidP="00E95F95">
      <w:pPr>
        <w:spacing w:line="360" w:lineRule="auto"/>
        <w:textAlignment w:val="center"/>
        <w:rPr>
          <w:rFonts w:ascii="Arial" w:eastAsia="Times New Roman" w:hAnsi="Arial" w:cs="Arial"/>
          <w:kern w:val="0"/>
          <w:sz w:val="22"/>
          <w:szCs w:val="22"/>
          <w:lang w:eastAsia="en-GB"/>
          <w14:ligatures w14:val="none"/>
        </w:rPr>
      </w:pPr>
    </w:p>
    <w:p w14:paraId="7F5F0105" w14:textId="77777777" w:rsidR="00DD39B7" w:rsidRPr="00DD39B7" w:rsidRDefault="00DD39B7" w:rsidP="00DD39B7">
      <w:pPr>
        <w:spacing w:line="360" w:lineRule="auto"/>
        <w:rPr>
          <w:rFonts w:ascii="Arial" w:eastAsia="Times New Roman" w:hAnsi="Arial" w:cs="Arial"/>
          <w:kern w:val="0"/>
          <w:sz w:val="22"/>
          <w:szCs w:val="22"/>
          <w:lang w:eastAsia="en-GB"/>
          <w14:ligatures w14:val="none"/>
        </w:rPr>
      </w:pPr>
    </w:p>
    <w:p w14:paraId="5FEF80F3" w14:textId="77777777" w:rsidR="00A300F6" w:rsidRPr="00F32387" w:rsidRDefault="00A300F6" w:rsidP="00F32387">
      <w:pPr>
        <w:spacing w:line="360" w:lineRule="auto"/>
        <w:rPr>
          <w:rFonts w:ascii="Arial" w:eastAsia="Times New Roman" w:hAnsi="Arial" w:cs="Arial"/>
          <w:kern w:val="0"/>
          <w:sz w:val="22"/>
          <w:szCs w:val="22"/>
          <w:lang w:eastAsia="en-GB"/>
          <w14:ligatures w14:val="none"/>
        </w:rPr>
      </w:pPr>
    </w:p>
    <w:p w14:paraId="2459D381" w14:textId="77777777" w:rsidR="00F32387" w:rsidRPr="00F32387" w:rsidRDefault="00F32387" w:rsidP="00F32387">
      <w:pPr>
        <w:spacing w:line="360" w:lineRule="auto"/>
        <w:rPr>
          <w:rFonts w:ascii="Arial" w:eastAsia="Times New Roman" w:hAnsi="Arial" w:cs="Arial"/>
          <w:kern w:val="0"/>
          <w:sz w:val="22"/>
          <w:szCs w:val="22"/>
          <w:lang w:eastAsia="en-GB"/>
          <w14:ligatures w14:val="none"/>
        </w:rPr>
      </w:pPr>
    </w:p>
    <w:p w14:paraId="31E49938" w14:textId="77777777" w:rsidR="00F32387" w:rsidRPr="00F32387" w:rsidRDefault="00F32387" w:rsidP="00F32387">
      <w:pPr>
        <w:spacing w:line="360" w:lineRule="auto"/>
        <w:rPr>
          <w:rFonts w:ascii="Arial" w:eastAsia="Times New Roman" w:hAnsi="Arial" w:cs="Arial"/>
          <w:kern w:val="0"/>
          <w:sz w:val="22"/>
          <w:szCs w:val="22"/>
          <w:lang w:eastAsia="en-GB"/>
          <w14:ligatures w14:val="none"/>
        </w:rPr>
      </w:pPr>
    </w:p>
    <w:p w14:paraId="1D3BE57A" w14:textId="77777777" w:rsidR="002A416D" w:rsidRDefault="002A416D" w:rsidP="008847EF">
      <w:pPr>
        <w:spacing w:line="360" w:lineRule="auto"/>
        <w:rPr>
          <w:rFonts w:ascii="Arial" w:hAnsi="Arial" w:cs="Arial"/>
          <w:sz w:val="22"/>
          <w:szCs w:val="22"/>
        </w:rPr>
      </w:pPr>
    </w:p>
    <w:p w14:paraId="181F9C4B" w14:textId="29DCF8A7" w:rsidR="008847EF" w:rsidRDefault="008847EF" w:rsidP="008847EF">
      <w:pPr>
        <w:spacing w:line="360" w:lineRule="auto"/>
        <w:rPr>
          <w:rFonts w:ascii="Arial" w:hAnsi="Arial" w:cs="Arial"/>
          <w:sz w:val="22"/>
          <w:szCs w:val="22"/>
          <w:u w:val="single"/>
        </w:rPr>
      </w:pPr>
      <w:r>
        <w:rPr>
          <w:rFonts w:ascii="Arial" w:hAnsi="Arial" w:cs="Arial"/>
          <w:sz w:val="22"/>
          <w:szCs w:val="22"/>
          <w:u w:val="single"/>
        </w:rPr>
        <w:lastRenderedPageBreak/>
        <w:t>Reference list</w:t>
      </w:r>
    </w:p>
    <w:p w14:paraId="2D8C4794" w14:textId="68E3995A" w:rsidR="008847EF" w:rsidRPr="00C52B2D" w:rsidRDefault="008847EF" w:rsidP="008847EF">
      <w:pPr>
        <w:pStyle w:val="ListParagraph"/>
        <w:numPr>
          <w:ilvl w:val="0"/>
          <w:numId w:val="2"/>
        </w:numPr>
        <w:spacing w:line="360" w:lineRule="auto"/>
        <w:rPr>
          <w:rFonts w:ascii="Arial" w:hAnsi="Arial" w:cs="Arial"/>
          <w:sz w:val="22"/>
          <w:szCs w:val="22"/>
        </w:rPr>
      </w:pPr>
      <w:r w:rsidRPr="00C52B2D">
        <w:rPr>
          <w:rFonts w:ascii="Arial" w:hAnsi="Arial" w:cs="Arial"/>
          <w:sz w:val="22"/>
          <w:szCs w:val="22"/>
        </w:rPr>
        <w:t xml:space="preserve">Zdraveski, D., </w:t>
      </w:r>
      <w:proofErr w:type="spellStart"/>
      <w:r w:rsidRPr="00C52B2D">
        <w:rPr>
          <w:rFonts w:ascii="Arial" w:hAnsi="Arial" w:cs="Arial"/>
          <w:sz w:val="22"/>
          <w:szCs w:val="22"/>
        </w:rPr>
        <w:t>Janeska</w:t>
      </w:r>
      <w:proofErr w:type="spellEnd"/>
      <w:r w:rsidRPr="00C52B2D">
        <w:rPr>
          <w:rFonts w:ascii="Arial" w:hAnsi="Arial" w:cs="Arial"/>
          <w:sz w:val="22"/>
          <w:szCs w:val="22"/>
        </w:rPr>
        <w:t xml:space="preserve">, M., </w:t>
      </w:r>
      <w:proofErr w:type="spellStart"/>
      <w:r w:rsidRPr="00C52B2D">
        <w:rPr>
          <w:rFonts w:ascii="Arial" w:hAnsi="Arial" w:cs="Arial"/>
          <w:sz w:val="22"/>
          <w:szCs w:val="22"/>
        </w:rPr>
        <w:t>Sotiroski</w:t>
      </w:r>
      <w:proofErr w:type="spellEnd"/>
      <w:r w:rsidRPr="00C52B2D">
        <w:rPr>
          <w:rFonts w:ascii="Arial" w:hAnsi="Arial" w:cs="Arial"/>
          <w:sz w:val="22"/>
          <w:szCs w:val="22"/>
        </w:rPr>
        <w:t xml:space="preserve">, K., </w:t>
      </w:r>
      <w:proofErr w:type="spellStart"/>
      <w:r w:rsidRPr="00C52B2D">
        <w:rPr>
          <w:rFonts w:ascii="Arial" w:hAnsi="Arial" w:cs="Arial"/>
          <w:sz w:val="22"/>
          <w:szCs w:val="22"/>
        </w:rPr>
        <w:t>Maceski</w:t>
      </w:r>
      <w:proofErr w:type="spellEnd"/>
      <w:r w:rsidRPr="00C52B2D">
        <w:rPr>
          <w:rFonts w:ascii="Arial" w:hAnsi="Arial" w:cs="Arial"/>
          <w:sz w:val="22"/>
          <w:szCs w:val="22"/>
        </w:rPr>
        <w:t>, G. (2020) "</w:t>
      </w:r>
      <w:r w:rsidRPr="00C52B2D">
        <w:rPr>
          <w:rFonts w:ascii="Arial" w:hAnsi="Arial" w:cs="Arial"/>
          <w:i/>
          <w:iCs/>
          <w:sz w:val="22"/>
          <w:szCs w:val="22"/>
        </w:rPr>
        <w:t xml:space="preserve">Student's Perceptions on Benefits and Challenges of Using Google Cloud- Based Tools for E- Learning" </w:t>
      </w:r>
      <w:r w:rsidRPr="00C52B2D">
        <w:rPr>
          <w:rFonts w:ascii="Arial" w:hAnsi="Arial" w:cs="Arial"/>
          <w:sz w:val="22"/>
          <w:szCs w:val="22"/>
        </w:rPr>
        <w:t xml:space="preserve">Proceedings of the 1st International Conference Economic and Business Trends Shaping the Future. - </w:t>
      </w:r>
      <w:hyperlink r:id="rId10" w:history="1">
        <w:r w:rsidRPr="00C52B2D">
          <w:rPr>
            <w:rStyle w:val="Hyperlink"/>
            <w:rFonts w:ascii="Arial" w:hAnsi="Arial" w:cs="Arial"/>
            <w:sz w:val="22"/>
            <w:szCs w:val="22"/>
          </w:rPr>
          <w:t>https://repository.ukim.mk/bitstream/20.500.12188/9710/1/EBTSF-20_paper_45.pdf</w:t>
        </w:r>
      </w:hyperlink>
      <w:r w:rsidRPr="00C52B2D">
        <w:rPr>
          <w:rFonts w:ascii="Arial" w:hAnsi="Arial" w:cs="Arial"/>
          <w:sz w:val="22"/>
          <w:szCs w:val="22"/>
        </w:rPr>
        <w:t xml:space="preserve"> (Accessed 14/ 03/ 24).</w:t>
      </w:r>
    </w:p>
    <w:p w14:paraId="18D9B803" w14:textId="1DDF45C0" w:rsidR="008847EF" w:rsidRPr="00C52B2D" w:rsidRDefault="008847EF" w:rsidP="008847EF">
      <w:pPr>
        <w:pStyle w:val="ListParagraph"/>
        <w:numPr>
          <w:ilvl w:val="0"/>
          <w:numId w:val="2"/>
        </w:numPr>
        <w:spacing w:line="360" w:lineRule="auto"/>
        <w:rPr>
          <w:rFonts w:ascii="Arial" w:hAnsi="Arial" w:cs="Arial"/>
          <w:sz w:val="22"/>
          <w:szCs w:val="22"/>
        </w:rPr>
      </w:pPr>
      <w:r w:rsidRPr="00C52B2D">
        <w:rPr>
          <w:rFonts w:ascii="Arial" w:hAnsi="Arial" w:cs="Arial"/>
          <w:sz w:val="22"/>
          <w:szCs w:val="22"/>
        </w:rPr>
        <w:t>Saldaña, J. (2014) "</w:t>
      </w:r>
      <w:r w:rsidRPr="00C52B2D">
        <w:rPr>
          <w:rFonts w:ascii="Arial" w:hAnsi="Arial" w:cs="Arial"/>
          <w:i/>
          <w:iCs/>
          <w:sz w:val="22"/>
          <w:szCs w:val="22"/>
        </w:rPr>
        <w:t xml:space="preserve">Coding and Analysis Strategies" </w:t>
      </w:r>
      <w:r w:rsidRPr="00C52B2D">
        <w:rPr>
          <w:rFonts w:ascii="Arial" w:hAnsi="Arial" w:cs="Arial"/>
          <w:sz w:val="22"/>
          <w:szCs w:val="22"/>
        </w:rPr>
        <w:t>The Oxford Handbook of Qualitative Research, 1st Edition.</w:t>
      </w:r>
      <w:r w:rsidR="002A416D">
        <w:rPr>
          <w:rFonts w:ascii="Arial" w:hAnsi="Arial" w:cs="Arial"/>
          <w:sz w:val="22"/>
          <w:szCs w:val="22"/>
        </w:rPr>
        <w:t xml:space="preserve"> </w:t>
      </w:r>
      <w:proofErr w:type="gramStart"/>
      <w:r w:rsidRPr="00C52B2D">
        <w:rPr>
          <w:rFonts w:ascii="Arial" w:hAnsi="Arial" w:cs="Arial"/>
          <w:sz w:val="22"/>
          <w:szCs w:val="22"/>
        </w:rPr>
        <w:t>-</w:t>
      </w:r>
      <w:proofErr w:type="gramEnd"/>
      <w:r w:rsidRPr="00C52B2D">
        <w:rPr>
          <w:rFonts w:ascii="Arial" w:hAnsi="Arial" w:cs="Arial"/>
          <w:sz w:val="22"/>
          <w:szCs w:val="22"/>
        </w:rPr>
        <w:t xml:space="preserve"> </w:t>
      </w:r>
      <w:hyperlink r:id="rId11" w:history="1">
        <w:r w:rsidRPr="00C52B2D">
          <w:rPr>
            <w:rStyle w:val="Hyperlink"/>
            <w:rFonts w:ascii="Arial" w:hAnsi="Arial" w:cs="Arial"/>
            <w:sz w:val="22"/>
            <w:szCs w:val="22"/>
          </w:rPr>
          <w:t>https://samspo.github.io/Faq/Saldana2014.pdf</w:t>
        </w:r>
      </w:hyperlink>
      <w:r w:rsidRPr="00C52B2D">
        <w:rPr>
          <w:rFonts w:ascii="Arial" w:hAnsi="Arial" w:cs="Arial"/>
          <w:sz w:val="22"/>
          <w:szCs w:val="22"/>
        </w:rPr>
        <w:t xml:space="preserve"> (Accessed 13/ 03/ 24)</w:t>
      </w:r>
      <w:r w:rsidR="00C52B2D" w:rsidRPr="00C52B2D">
        <w:rPr>
          <w:rFonts w:ascii="Arial" w:hAnsi="Arial" w:cs="Arial"/>
          <w:sz w:val="22"/>
          <w:szCs w:val="22"/>
        </w:rPr>
        <w:t>.</w:t>
      </w:r>
    </w:p>
    <w:p w14:paraId="6696BE2F" w14:textId="43F6D20E" w:rsidR="00C52B2D" w:rsidRPr="002A416D" w:rsidRDefault="00C52B2D" w:rsidP="008847EF">
      <w:pPr>
        <w:pStyle w:val="ListParagraph"/>
        <w:numPr>
          <w:ilvl w:val="0"/>
          <w:numId w:val="2"/>
        </w:numPr>
        <w:spacing w:line="360" w:lineRule="auto"/>
        <w:rPr>
          <w:rFonts w:ascii="Arial" w:hAnsi="Arial" w:cs="Arial"/>
          <w:sz w:val="22"/>
          <w:szCs w:val="22"/>
        </w:rPr>
      </w:pPr>
      <w:r w:rsidRPr="002A416D">
        <w:rPr>
          <w:rFonts w:ascii="Arial" w:hAnsi="Arial" w:cs="Arial"/>
          <w:sz w:val="22"/>
          <w:szCs w:val="22"/>
        </w:rPr>
        <w:t>Home Office. (2012) "</w:t>
      </w:r>
      <w:r w:rsidRPr="002A416D">
        <w:rPr>
          <w:rFonts w:ascii="Arial" w:hAnsi="Arial" w:cs="Arial"/>
          <w:i/>
          <w:iCs/>
          <w:sz w:val="22"/>
          <w:szCs w:val="22"/>
        </w:rPr>
        <w:t xml:space="preserve">Definition of Policing by Consent" </w:t>
      </w:r>
      <w:r w:rsidRPr="002A416D">
        <w:rPr>
          <w:rFonts w:ascii="Arial" w:hAnsi="Arial" w:cs="Arial"/>
          <w:sz w:val="22"/>
          <w:szCs w:val="22"/>
        </w:rPr>
        <w:t xml:space="preserve">Gov. UK.- </w:t>
      </w:r>
      <w:hyperlink r:id="rId12" w:history="1">
        <w:r w:rsidRPr="002A416D">
          <w:rPr>
            <w:rStyle w:val="Hyperlink"/>
            <w:rFonts w:ascii="Arial" w:hAnsi="Arial" w:cs="Arial"/>
            <w:sz w:val="22"/>
            <w:szCs w:val="22"/>
          </w:rPr>
          <w:t>https://www.gov.uk/government/publications/policing-by-consent/definition-of-policing-by-consent</w:t>
        </w:r>
      </w:hyperlink>
      <w:r w:rsidRPr="002A416D">
        <w:rPr>
          <w:rFonts w:ascii="Arial" w:hAnsi="Arial" w:cs="Arial"/>
          <w:sz w:val="22"/>
          <w:szCs w:val="22"/>
        </w:rPr>
        <w:t xml:space="preserve"> (Accessed 22/ 03/ 24).</w:t>
      </w:r>
    </w:p>
    <w:sectPr w:rsidR="00C52B2D" w:rsidRPr="002A41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432B9"/>
    <w:multiLevelType w:val="multilevel"/>
    <w:tmpl w:val="1BB2E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FC0B66"/>
    <w:multiLevelType w:val="multilevel"/>
    <w:tmpl w:val="0AD04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7D72EC"/>
    <w:multiLevelType w:val="multilevel"/>
    <w:tmpl w:val="1E3A0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C951D8"/>
    <w:multiLevelType w:val="multilevel"/>
    <w:tmpl w:val="02001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5C588C"/>
    <w:multiLevelType w:val="multilevel"/>
    <w:tmpl w:val="7686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E3650C"/>
    <w:multiLevelType w:val="multilevel"/>
    <w:tmpl w:val="9FE81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7071D3"/>
    <w:multiLevelType w:val="multilevel"/>
    <w:tmpl w:val="D964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41350D"/>
    <w:multiLevelType w:val="multilevel"/>
    <w:tmpl w:val="FD7E6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7C6DE1"/>
    <w:multiLevelType w:val="multilevel"/>
    <w:tmpl w:val="25E63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98C28A0"/>
    <w:multiLevelType w:val="multilevel"/>
    <w:tmpl w:val="6992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926044"/>
    <w:multiLevelType w:val="multilevel"/>
    <w:tmpl w:val="A1085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8EE50A9"/>
    <w:multiLevelType w:val="hybridMultilevel"/>
    <w:tmpl w:val="6C9AB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B62B4B"/>
    <w:multiLevelType w:val="multilevel"/>
    <w:tmpl w:val="19ECB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33C0F87"/>
    <w:multiLevelType w:val="multilevel"/>
    <w:tmpl w:val="C07AC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692DC5"/>
    <w:multiLevelType w:val="multilevel"/>
    <w:tmpl w:val="36BE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8185594">
    <w:abstractNumId w:val="1"/>
  </w:num>
  <w:num w:numId="2" w16cid:durableId="1127578211">
    <w:abstractNumId w:val="11"/>
  </w:num>
  <w:num w:numId="3" w16cid:durableId="1993681733">
    <w:abstractNumId w:val="5"/>
  </w:num>
  <w:num w:numId="4" w16cid:durableId="824589106">
    <w:abstractNumId w:val="2"/>
  </w:num>
  <w:num w:numId="5" w16cid:durableId="1103963752">
    <w:abstractNumId w:val="10"/>
  </w:num>
  <w:num w:numId="6" w16cid:durableId="2069258853">
    <w:abstractNumId w:val="4"/>
  </w:num>
  <w:num w:numId="7" w16cid:durableId="1665812608">
    <w:abstractNumId w:val="6"/>
  </w:num>
  <w:num w:numId="8" w16cid:durableId="413862861">
    <w:abstractNumId w:val="9"/>
  </w:num>
  <w:num w:numId="9" w16cid:durableId="740561656">
    <w:abstractNumId w:val="0"/>
  </w:num>
  <w:num w:numId="10" w16cid:durableId="2056271879">
    <w:abstractNumId w:val="8"/>
  </w:num>
  <w:num w:numId="11" w16cid:durableId="880901403">
    <w:abstractNumId w:val="13"/>
  </w:num>
  <w:num w:numId="12" w16cid:durableId="1981811892">
    <w:abstractNumId w:val="12"/>
  </w:num>
  <w:num w:numId="13" w16cid:durableId="1907958065">
    <w:abstractNumId w:val="7"/>
  </w:num>
  <w:num w:numId="14" w16cid:durableId="168763580">
    <w:abstractNumId w:val="14"/>
  </w:num>
  <w:num w:numId="15" w16cid:durableId="19123499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7EF"/>
    <w:rsid w:val="000C0685"/>
    <w:rsid w:val="00147089"/>
    <w:rsid w:val="0027103E"/>
    <w:rsid w:val="002A416D"/>
    <w:rsid w:val="004217A4"/>
    <w:rsid w:val="00432194"/>
    <w:rsid w:val="007B2EC7"/>
    <w:rsid w:val="008847EF"/>
    <w:rsid w:val="009753E5"/>
    <w:rsid w:val="009D46B1"/>
    <w:rsid w:val="00A300F6"/>
    <w:rsid w:val="00C52B2D"/>
    <w:rsid w:val="00DD39B7"/>
    <w:rsid w:val="00E95F95"/>
    <w:rsid w:val="00F32387"/>
    <w:rsid w:val="00FB0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E92E7"/>
  <w15:chartTrackingRefBased/>
  <w15:docId w15:val="{EBBF5614-931D-A94D-88D9-A299449E6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47EF"/>
    <w:pPr>
      <w:ind w:left="720"/>
      <w:contextualSpacing/>
    </w:pPr>
  </w:style>
  <w:style w:type="character" w:styleId="Hyperlink">
    <w:name w:val="Hyperlink"/>
    <w:basedOn w:val="DefaultParagraphFont"/>
    <w:uiPriority w:val="99"/>
    <w:semiHidden/>
    <w:unhideWhenUsed/>
    <w:rsid w:val="008847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48671">
      <w:bodyDiv w:val="1"/>
      <w:marLeft w:val="0"/>
      <w:marRight w:val="0"/>
      <w:marTop w:val="0"/>
      <w:marBottom w:val="0"/>
      <w:divBdr>
        <w:top w:val="none" w:sz="0" w:space="0" w:color="auto"/>
        <w:left w:val="none" w:sz="0" w:space="0" w:color="auto"/>
        <w:bottom w:val="none" w:sz="0" w:space="0" w:color="auto"/>
        <w:right w:val="none" w:sz="0" w:space="0" w:color="auto"/>
      </w:divBdr>
    </w:div>
    <w:div w:id="178081871">
      <w:bodyDiv w:val="1"/>
      <w:marLeft w:val="0"/>
      <w:marRight w:val="0"/>
      <w:marTop w:val="0"/>
      <w:marBottom w:val="0"/>
      <w:divBdr>
        <w:top w:val="none" w:sz="0" w:space="0" w:color="auto"/>
        <w:left w:val="none" w:sz="0" w:space="0" w:color="auto"/>
        <w:bottom w:val="none" w:sz="0" w:space="0" w:color="auto"/>
        <w:right w:val="none" w:sz="0" w:space="0" w:color="auto"/>
      </w:divBdr>
    </w:div>
    <w:div w:id="265506952">
      <w:bodyDiv w:val="1"/>
      <w:marLeft w:val="0"/>
      <w:marRight w:val="0"/>
      <w:marTop w:val="0"/>
      <w:marBottom w:val="0"/>
      <w:divBdr>
        <w:top w:val="none" w:sz="0" w:space="0" w:color="auto"/>
        <w:left w:val="none" w:sz="0" w:space="0" w:color="auto"/>
        <w:bottom w:val="none" w:sz="0" w:space="0" w:color="auto"/>
        <w:right w:val="none" w:sz="0" w:space="0" w:color="auto"/>
      </w:divBdr>
    </w:div>
    <w:div w:id="330641504">
      <w:bodyDiv w:val="1"/>
      <w:marLeft w:val="0"/>
      <w:marRight w:val="0"/>
      <w:marTop w:val="0"/>
      <w:marBottom w:val="0"/>
      <w:divBdr>
        <w:top w:val="none" w:sz="0" w:space="0" w:color="auto"/>
        <w:left w:val="none" w:sz="0" w:space="0" w:color="auto"/>
        <w:bottom w:val="none" w:sz="0" w:space="0" w:color="auto"/>
        <w:right w:val="none" w:sz="0" w:space="0" w:color="auto"/>
      </w:divBdr>
    </w:div>
    <w:div w:id="373773845">
      <w:bodyDiv w:val="1"/>
      <w:marLeft w:val="0"/>
      <w:marRight w:val="0"/>
      <w:marTop w:val="0"/>
      <w:marBottom w:val="0"/>
      <w:divBdr>
        <w:top w:val="none" w:sz="0" w:space="0" w:color="auto"/>
        <w:left w:val="none" w:sz="0" w:space="0" w:color="auto"/>
        <w:bottom w:val="none" w:sz="0" w:space="0" w:color="auto"/>
        <w:right w:val="none" w:sz="0" w:space="0" w:color="auto"/>
      </w:divBdr>
    </w:div>
    <w:div w:id="680858416">
      <w:bodyDiv w:val="1"/>
      <w:marLeft w:val="0"/>
      <w:marRight w:val="0"/>
      <w:marTop w:val="0"/>
      <w:marBottom w:val="0"/>
      <w:divBdr>
        <w:top w:val="none" w:sz="0" w:space="0" w:color="auto"/>
        <w:left w:val="none" w:sz="0" w:space="0" w:color="auto"/>
        <w:bottom w:val="none" w:sz="0" w:space="0" w:color="auto"/>
        <w:right w:val="none" w:sz="0" w:space="0" w:color="auto"/>
      </w:divBdr>
    </w:div>
    <w:div w:id="748304549">
      <w:bodyDiv w:val="1"/>
      <w:marLeft w:val="0"/>
      <w:marRight w:val="0"/>
      <w:marTop w:val="0"/>
      <w:marBottom w:val="0"/>
      <w:divBdr>
        <w:top w:val="none" w:sz="0" w:space="0" w:color="auto"/>
        <w:left w:val="none" w:sz="0" w:space="0" w:color="auto"/>
        <w:bottom w:val="none" w:sz="0" w:space="0" w:color="auto"/>
        <w:right w:val="none" w:sz="0" w:space="0" w:color="auto"/>
      </w:divBdr>
    </w:div>
    <w:div w:id="819034675">
      <w:bodyDiv w:val="1"/>
      <w:marLeft w:val="0"/>
      <w:marRight w:val="0"/>
      <w:marTop w:val="0"/>
      <w:marBottom w:val="0"/>
      <w:divBdr>
        <w:top w:val="none" w:sz="0" w:space="0" w:color="auto"/>
        <w:left w:val="none" w:sz="0" w:space="0" w:color="auto"/>
        <w:bottom w:val="none" w:sz="0" w:space="0" w:color="auto"/>
        <w:right w:val="none" w:sz="0" w:space="0" w:color="auto"/>
      </w:divBdr>
    </w:div>
    <w:div w:id="828449455">
      <w:bodyDiv w:val="1"/>
      <w:marLeft w:val="0"/>
      <w:marRight w:val="0"/>
      <w:marTop w:val="0"/>
      <w:marBottom w:val="0"/>
      <w:divBdr>
        <w:top w:val="none" w:sz="0" w:space="0" w:color="auto"/>
        <w:left w:val="none" w:sz="0" w:space="0" w:color="auto"/>
        <w:bottom w:val="none" w:sz="0" w:space="0" w:color="auto"/>
        <w:right w:val="none" w:sz="0" w:space="0" w:color="auto"/>
      </w:divBdr>
    </w:div>
    <w:div w:id="1181160157">
      <w:bodyDiv w:val="1"/>
      <w:marLeft w:val="0"/>
      <w:marRight w:val="0"/>
      <w:marTop w:val="0"/>
      <w:marBottom w:val="0"/>
      <w:divBdr>
        <w:top w:val="none" w:sz="0" w:space="0" w:color="auto"/>
        <w:left w:val="none" w:sz="0" w:space="0" w:color="auto"/>
        <w:bottom w:val="none" w:sz="0" w:space="0" w:color="auto"/>
        <w:right w:val="none" w:sz="0" w:space="0" w:color="auto"/>
      </w:divBdr>
    </w:div>
    <w:div w:id="1405567283">
      <w:bodyDiv w:val="1"/>
      <w:marLeft w:val="0"/>
      <w:marRight w:val="0"/>
      <w:marTop w:val="0"/>
      <w:marBottom w:val="0"/>
      <w:divBdr>
        <w:top w:val="none" w:sz="0" w:space="0" w:color="auto"/>
        <w:left w:val="none" w:sz="0" w:space="0" w:color="auto"/>
        <w:bottom w:val="none" w:sz="0" w:space="0" w:color="auto"/>
        <w:right w:val="none" w:sz="0" w:space="0" w:color="auto"/>
      </w:divBdr>
    </w:div>
    <w:div w:id="1525745398">
      <w:bodyDiv w:val="1"/>
      <w:marLeft w:val="0"/>
      <w:marRight w:val="0"/>
      <w:marTop w:val="0"/>
      <w:marBottom w:val="0"/>
      <w:divBdr>
        <w:top w:val="none" w:sz="0" w:space="0" w:color="auto"/>
        <w:left w:val="none" w:sz="0" w:space="0" w:color="auto"/>
        <w:bottom w:val="none" w:sz="0" w:space="0" w:color="auto"/>
        <w:right w:val="none" w:sz="0" w:space="0" w:color="auto"/>
      </w:divBdr>
    </w:div>
    <w:div w:id="1655446671">
      <w:bodyDiv w:val="1"/>
      <w:marLeft w:val="0"/>
      <w:marRight w:val="0"/>
      <w:marTop w:val="0"/>
      <w:marBottom w:val="0"/>
      <w:divBdr>
        <w:top w:val="none" w:sz="0" w:space="0" w:color="auto"/>
        <w:left w:val="none" w:sz="0" w:space="0" w:color="auto"/>
        <w:bottom w:val="none" w:sz="0" w:space="0" w:color="auto"/>
        <w:right w:val="none" w:sz="0" w:space="0" w:color="auto"/>
      </w:divBdr>
    </w:div>
    <w:div w:id="1686516716">
      <w:bodyDiv w:val="1"/>
      <w:marLeft w:val="0"/>
      <w:marRight w:val="0"/>
      <w:marTop w:val="0"/>
      <w:marBottom w:val="0"/>
      <w:divBdr>
        <w:top w:val="none" w:sz="0" w:space="0" w:color="auto"/>
        <w:left w:val="none" w:sz="0" w:space="0" w:color="auto"/>
        <w:bottom w:val="none" w:sz="0" w:space="0" w:color="auto"/>
        <w:right w:val="none" w:sz="0" w:space="0" w:color="auto"/>
      </w:divBdr>
    </w:div>
    <w:div w:id="2073965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v.uk/government/publications/policing-by-consent/definition-of-policing-by-cons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amspo.github.io/Faq/Saldana2014.pdf" TargetMode="External"/><Relationship Id="rId5" Type="http://schemas.openxmlformats.org/officeDocument/2006/relationships/image" Target="media/image1.png"/><Relationship Id="rId10" Type="http://schemas.openxmlformats.org/officeDocument/2006/relationships/hyperlink" Target="https://repository.ukim.mk/bitstream/20.500.12188/9710/1/EBTSF-20_paper_45.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2123</Words>
  <Characters>12104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8</cp:revision>
  <dcterms:created xsi:type="dcterms:W3CDTF">2024-03-22T16:17:00Z</dcterms:created>
  <dcterms:modified xsi:type="dcterms:W3CDTF">2024-03-22T16:21:00Z</dcterms:modified>
</cp:coreProperties>
</file>