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54F52" w:rsidRPr="00203392" w:rsidRDefault="00554F52" w:rsidP="00554F52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203392">
        <w:rPr>
          <w:rFonts w:ascii="Arial" w:hAnsi="Arial" w:cs="Arial"/>
          <w:sz w:val="22"/>
          <w:szCs w:val="22"/>
        </w:rPr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 w:rsidR="00CB7538">
        <w:rPr>
          <w:rFonts w:ascii="Arial" w:hAnsi="Arial" w:cs="Arial"/>
          <w:sz w:val="22"/>
          <w:szCs w:val="22"/>
        </w:rPr>
        <w:t>BMPF701</w:t>
      </w:r>
      <w:bookmarkStart w:id="1" w:name="_GoBack"/>
      <w:bookmarkEnd w:id="1"/>
      <w:r w:rsidR="00CB7538">
        <w:rPr>
          <w:rFonts w:ascii="Arial" w:hAnsi="Arial" w:cs="Arial"/>
          <w:sz w:val="22"/>
          <w:szCs w:val="22"/>
        </w:rPr>
        <w:t>8</w:t>
      </w:r>
    </w:p>
    <w:p w:rsidR="00554F52" w:rsidRPr="00203392" w:rsidRDefault="00554F52" w:rsidP="00554F52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2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2"/>
      <w:r>
        <w:rPr>
          <w:rFonts w:ascii="Arial" w:hAnsi="Arial" w:cs="Arial"/>
          <w:sz w:val="22"/>
          <w:szCs w:val="22"/>
        </w:rPr>
        <w:tab/>
        <w:t>Managing Work-based Projects</w:t>
      </w:r>
    </w:p>
    <w:p w:rsidR="00554F52" w:rsidRPr="00203392" w:rsidRDefault="00554F52" w:rsidP="00554F52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</w:p>
    <w:p w:rsidR="00554F52" w:rsidRPr="00FC4737" w:rsidRDefault="007569B3" w:rsidP="00554F52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LEVEL: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554F52" w:rsidRPr="00FC4737">
        <w:rPr>
          <w:rFonts w:ascii="Arial" w:hAnsi="Arial" w:cs="Arial"/>
          <w:sz w:val="22"/>
          <w:szCs w:val="22"/>
        </w:rPr>
        <w:t>7</w:t>
      </w:r>
    </w:p>
    <w:p w:rsidR="00554F52" w:rsidRPr="00FC4737" w:rsidRDefault="007569B3" w:rsidP="00554F52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CREDITS: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554F52" w:rsidRPr="00FC4737">
        <w:rPr>
          <w:rFonts w:ascii="Arial" w:hAnsi="Arial" w:cs="Arial"/>
          <w:sz w:val="22"/>
          <w:szCs w:val="22"/>
        </w:rPr>
        <w:t>30</w:t>
      </w:r>
    </w:p>
    <w:p w:rsidR="00554F52" w:rsidRDefault="00554F52" w:rsidP="00554F52">
      <w:pPr>
        <w:pStyle w:val="fixed"/>
        <w:rPr>
          <w:rFonts w:ascii="Arial" w:hAnsi="Arial" w:cs="Arial"/>
          <w:sz w:val="22"/>
          <w:szCs w:val="22"/>
        </w:rPr>
      </w:pPr>
    </w:p>
    <w:p w:rsidR="007569B3" w:rsidRPr="00FC4737" w:rsidRDefault="007569B3" w:rsidP="00554F52">
      <w:pPr>
        <w:pStyle w:val="fixed"/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b/>
          <w:sz w:val="22"/>
          <w:szCs w:val="22"/>
        </w:rPr>
        <w:t>JACS CODE:</w:t>
      </w:r>
      <w:r w:rsidRPr="00FC4737">
        <w:rPr>
          <w:rFonts w:ascii="Arial" w:hAnsi="Arial" w:cs="Arial"/>
          <w:b/>
          <w:sz w:val="22"/>
          <w:szCs w:val="22"/>
        </w:rPr>
        <w:tab/>
      </w:r>
      <w:r w:rsidRPr="00FC4737">
        <w:rPr>
          <w:rFonts w:ascii="Arial" w:hAnsi="Arial" w:cs="Arial"/>
          <w:b/>
          <w:sz w:val="22"/>
          <w:szCs w:val="22"/>
        </w:rPr>
        <w:tab/>
        <w:t>N213</w:t>
      </w:r>
    </w:p>
    <w:p w:rsidR="00554F52" w:rsidRPr="00FC4737" w:rsidRDefault="00554F52" w:rsidP="00554F52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554F52" w:rsidRPr="00FC4737" w:rsidRDefault="00554F52" w:rsidP="00554F5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FC4737">
        <w:rPr>
          <w:rFonts w:ascii="Arial" w:hAnsi="Arial" w:cs="Arial"/>
          <w:b/>
          <w:sz w:val="22"/>
          <w:szCs w:val="22"/>
        </w:rPr>
        <w:t>AIM(S)</w:t>
      </w:r>
    </w:p>
    <w:p w:rsidR="00554F52" w:rsidRPr="00FC4737" w:rsidRDefault="00554F52" w:rsidP="00554F5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554F52" w:rsidRPr="00FC4737" w:rsidRDefault="00554F52" w:rsidP="00554F52">
      <w:pPr>
        <w:numPr>
          <w:ilvl w:val="0"/>
          <w:numId w:val="2"/>
        </w:numPr>
        <w:ind w:left="714" w:hanging="357"/>
        <w:rPr>
          <w:rFonts w:ascii="Arial" w:hAnsi="Arial" w:cs="Arial"/>
          <w:b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To enable learners to evaluate project management methodologies in a work-based context. </w:t>
      </w:r>
    </w:p>
    <w:p w:rsidR="00554F52" w:rsidRPr="00FC4737" w:rsidRDefault="00554F52" w:rsidP="00554F52">
      <w:pPr>
        <w:numPr>
          <w:ilvl w:val="0"/>
          <w:numId w:val="2"/>
        </w:numPr>
        <w:ind w:left="714" w:hanging="357"/>
        <w:rPr>
          <w:rFonts w:ascii="Arial" w:hAnsi="Arial" w:cs="Arial"/>
          <w:b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To enable learners to select and implement project management tools for a specific work-based context. </w:t>
      </w:r>
    </w:p>
    <w:p w:rsidR="00554F52" w:rsidRPr="00FC4737" w:rsidRDefault="00554F52" w:rsidP="00554F5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554F52" w:rsidRPr="00FC4737" w:rsidRDefault="00554F52" w:rsidP="00554F5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FC4737">
        <w:rPr>
          <w:rFonts w:ascii="Arial" w:hAnsi="Arial" w:cs="Arial"/>
          <w:b/>
          <w:sz w:val="22"/>
          <w:szCs w:val="22"/>
        </w:rPr>
        <w:t>LEARNING OUTCOMES</w:t>
      </w:r>
    </w:p>
    <w:p w:rsidR="00554F52" w:rsidRPr="00FC4737" w:rsidRDefault="00554F52" w:rsidP="00554F52">
      <w:pPr>
        <w:rPr>
          <w:rFonts w:ascii="Arial" w:hAnsi="Arial" w:cs="Arial"/>
          <w:b/>
          <w:sz w:val="22"/>
          <w:szCs w:val="22"/>
        </w:rPr>
      </w:pPr>
    </w:p>
    <w:p w:rsidR="00554F52" w:rsidRPr="00FC4737" w:rsidRDefault="00554F52" w:rsidP="00554F52">
      <w:pPr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554F52" w:rsidRPr="00FC4737" w:rsidRDefault="00554F52" w:rsidP="00554F52">
      <w:pPr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numPr>
          <w:ilvl w:val="0"/>
          <w:numId w:val="3"/>
        </w:numPr>
        <w:spacing w:after="240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critically evaluate tools and techniques for effective project management in the workplace for different project contexts;</w:t>
      </w:r>
    </w:p>
    <w:p w:rsidR="00554F52" w:rsidRPr="00FC4737" w:rsidRDefault="00554F52" w:rsidP="00554F52">
      <w:pPr>
        <w:numPr>
          <w:ilvl w:val="0"/>
          <w:numId w:val="3"/>
        </w:numPr>
        <w:spacing w:after="240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assess the suitability of a range of project management methodologies for a particular business context;</w:t>
      </w:r>
    </w:p>
    <w:p w:rsidR="00554F52" w:rsidRPr="00FC4737" w:rsidRDefault="00554F52" w:rsidP="00554F52">
      <w:pPr>
        <w:numPr>
          <w:ilvl w:val="0"/>
          <w:numId w:val="3"/>
        </w:numPr>
        <w:spacing w:after="240"/>
        <w:rPr>
          <w:rFonts w:ascii="Arial" w:hAnsi="Arial" w:cs="Arial"/>
          <w:sz w:val="22"/>
          <w:szCs w:val="22"/>
        </w:rPr>
      </w:pPr>
      <w:proofErr w:type="gramStart"/>
      <w:r w:rsidRPr="00FC4737">
        <w:rPr>
          <w:rFonts w:ascii="Arial" w:hAnsi="Arial" w:cs="Arial"/>
          <w:sz w:val="22"/>
          <w:szCs w:val="22"/>
        </w:rPr>
        <w:t>design</w:t>
      </w:r>
      <w:proofErr w:type="gramEnd"/>
      <w:r w:rsidRPr="00FC4737">
        <w:rPr>
          <w:rFonts w:ascii="Arial" w:hAnsi="Arial" w:cs="Arial"/>
          <w:sz w:val="22"/>
          <w:szCs w:val="22"/>
        </w:rPr>
        <w:t xml:space="preserve"> and plan the implementation of a project management process for the workplace. </w:t>
      </w:r>
    </w:p>
    <w:p w:rsidR="00554F52" w:rsidRPr="00FC4737" w:rsidRDefault="00554F52" w:rsidP="00554F52">
      <w:pPr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pStyle w:val="fixed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INDICATIVE CONTENT</w:t>
      </w:r>
    </w:p>
    <w:p w:rsidR="00554F52" w:rsidRPr="00FC4737" w:rsidRDefault="00554F52" w:rsidP="00554F52">
      <w:pPr>
        <w:pStyle w:val="fixed"/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Key principles of project management. 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Methodologies including conventional, Agile, and Six Sigma: components, processes, and techniques. 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Project scope-setting and scope management. 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Project governance: roles and team management. 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Measures for project planning, recognising different tools and techniques available for planning and managing projects. 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Risk identification, analysis and management.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Quality management in a project environment.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Project financial and resource planning and monitoring. 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Improving project communication.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 xml:space="preserve">Project monitoring and reporting.  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Change control and the management of project issues.</w:t>
      </w:r>
    </w:p>
    <w:p w:rsidR="00554F52" w:rsidRPr="00FC4737" w:rsidRDefault="00554F52" w:rsidP="00554F52">
      <w:pPr>
        <w:numPr>
          <w:ilvl w:val="0"/>
          <w:numId w:val="1"/>
        </w:numPr>
        <w:spacing w:after="120"/>
        <w:ind w:left="714" w:hanging="357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Project closure, project review and evaluation and legacy issues.</w:t>
      </w:r>
    </w:p>
    <w:p w:rsidR="00554F52" w:rsidRPr="00FC4737" w:rsidRDefault="00554F52" w:rsidP="00554F52">
      <w:pPr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pStyle w:val="fixed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lastRenderedPageBreak/>
        <w:t>LEARNING AND TEACHING STRATEGY</w:t>
      </w:r>
    </w:p>
    <w:p w:rsidR="00554F52" w:rsidRPr="00FC4737" w:rsidRDefault="00554F52" w:rsidP="00554F52">
      <w:pPr>
        <w:pStyle w:val="fixed"/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keepNext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The study time for the module is divided as follows:</w:t>
      </w:r>
    </w:p>
    <w:p w:rsidR="00554F52" w:rsidRPr="00FC4737" w:rsidRDefault="00554F52" w:rsidP="00554F52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C4737" w:rsidRPr="00FC4737" w:rsidTr="00C46130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554F52" w:rsidRPr="00FC4737" w:rsidRDefault="00554F52" w:rsidP="00C46130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FC4737" w:rsidRPr="00FC4737" w:rsidTr="00C46130">
        <w:tc>
          <w:tcPr>
            <w:tcW w:w="3969" w:type="dxa"/>
          </w:tcPr>
          <w:p w:rsidR="00554F52" w:rsidRPr="00FC4737" w:rsidRDefault="00554F52" w:rsidP="00C4613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10%</w:t>
            </w:r>
          </w:p>
        </w:tc>
      </w:tr>
      <w:tr w:rsidR="00FC4737" w:rsidRPr="00FC4737" w:rsidTr="00C46130">
        <w:tc>
          <w:tcPr>
            <w:tcW w:w="3969" w:type="dxa"/>
          </w:tcPr>
          <w:p w:rsidR="00554F52" w:rsidRPr="00FC4737" w:rsidRDefault="00554F52" w:rsidP="00C4613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60</w:t>
            </w:r>
          </w:p>
        </w:tc>
        <w:tc>
          <w:tcPr>
            <w:tcW w:w="1843" w:type="dxa"/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20%</w:t>
            </w:r>
          </w:p>
        </w:tc>
      </w:tr>
      <w:tr w:rsidR="00FC4737" w:rsidRPr="00FC4737" w:rsidTr="00C46130">
        <w:tc>
          <w:tcPr>
            <w:tcW w:w="3969" w:type="dxa"/>
          </w:tcPr>
          <w:p w:rsidR="00554F52" w:rsidRPr="00FC4737" w:rsidRDefault="00554F52" w:rsidP="00C4613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210</w:t>
            </w:r>
          </w:p>
        </w:tc>
        <w:tc>
          <w:tcPr>
            <w:tcW w:w="1843" w:type="dxa"/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  <w:tr w:rsidR="00554F52" w:rsidRPr="00FC4737" w:rsidTr="00C46130">
        <w:tc>
          <w:tcPr>
            <w:tcW w:w="3969" w:type="dxa"/>
          </w:tcPr>
          <w:p w:rsidR="00554F52" w:rsidRPr="00FC4737" w:rsidRDefault="00554F52" w:rsidP="00C4613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300</w:t>
            </w:r>
          </w:p>
        </w:tc>
        <w:tc>
          <w:tcPr>
            <w:tcW w:w="1843" w:type="dxa"/>
          </w:tcPr>
          <w:p w:rsidR="00554F52" w:rsidRPr="00FC4737" w:rsidRDefault="00554F52" w:rsidP="00C46130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54F52" w:rsidRPr="00FC4737" w:rsidRDefault="00554F52" w:rsidP="00554F5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FC4737">
        <w:rPr>
          <w:rFonts w:ascii="Arial" w:hAnsi="Arial" w:cs="Arial"/>
          <w:sz w:val="22"/>
          <w:szCs w:val="22"/>
        </w:rPr>
        <w:t>ASSESSMENT</w:t>
      </w:r>
    </w:p>
    <w:p w:rsidR="00554F52" w:rsidRPr="00FC4737" w:rsidRDefault="00554F52" w:rsidP="00554F52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554F52" w:rsidRPr="00FC4737" w:rsidRDefault="00554F52" w:rsidP="00554F52">
      <w:pPr>
        <w:rPr>
          <w:rFonts w:ascii="Arial" w:hAnsi="Arial" w:cs="Arial"/>
          <w:b/>
          <w:sz w:val="22"/>
          <w:szCs w:val="22"/>
        </w:rPr>
      </w:pPr>
      <w:r w:rsidRPr="00FC4737">
        <w:rPr>
          <w:rFonts w:ascii="Arial" w:hAnsi="Arial" w:cs="Arial"/>
          <w:b/>
          <w:sz w:val="22"/>
          <w:szCs w:val="22"/>
        </w:rPr>
        <w:t>Assessment Component 1</w:t>
      </w:r>
    </w:p>
    <w:p w:rsidR="00554F52" w:rsidRPr="00FC4737" w:rsidRDefault="00554F52" w:rsidP="00554F5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554F52" w:rsidRPr="00FC4737" w:rsidTr="00C46130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554F52" w:rsidRPr="00FC4737" w:rsidRDefault="00554F52" w:rsidP="00C46130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C473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554F52" w:rsidRPr="00FC4737" w:rsidRDefault="00554F52" w:rsidP="00C46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554F52" w:rsidRPr="00FC4737" w:rsidRDefault="00554F52" w:rsidP="00C46130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C473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54F52" w:rsidRPr="00FC4737" w:rsidRDefault="00554F52" w:rsidP="00C46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554F52" w:rsidRPr="00FC4737" w:rsidRDefault="00554F52" w:rsidP="00C46130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C473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554F52" w:rsidRPr="00FC4737" w:rsidRDefault="00554F52" w:rsidP="00C46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554F52" w:rsidRPr="00FC4737" w:rsidRDefault="00554F52" w:rsidP="00554F5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C4737" w:rsidRPr="00FC4737" w:rsidTr="00C46130">
        <w:tc>
          <w:tcPr>
            <w:tcW w:w="3256" w:type="dxa"/>
          </w:tcPr>
          <w:p w:rsidR="00554F52" w:rsidRPr="00FC4737" w:rsidRDefault="00554F52" w:rsidP="00C4613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554F52" w:rsidRPr="00FC4737" w:rsidRDefault="00554F52" w:rsidP="00C46130">
            <w:pPr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554F52" w:rsidRPr="00FC4737" w:rsidRDefault="00554F52" w:rsidP="00C46130">
            <w:pPr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54F52" w:rsidRPr="00FC4737" w:rsidTr="00C46130">
        <w:tc>
          <w:tcPr>
            <w:tcW w:w="3256" w:type="dxa"/>
          </w:tcPr>
          <w:p w:rsidR="00554F52" w:rsidRPr="00FC4737" w:rsidRDefault="00554F52" w:rsidP="00C4613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Written assignment</w:t>
            </w:r>
          </w:p>
        </w:tc>
        <w:tc>
          <w:tcPr>
            <w:tcW w:w="3969" w:type="dxa"/>
          </w:tcPr>
          <w:p w:rsidR="00554F52" w:rsidRPr="00FC4737" w:rsidRDefault="007569B3" w:rsidP="00C46130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="00EF66EC">
              <w:rPr>
                <w:rFonts w:ascii="Arial" w:hAnsi="Arial" w:cs="Arial"/>
                <w:sz w:val="22"/>
                <w:szCs w:val="22"/>
              </w:rPr>
              <w:t>50</w:t>
            </w:r>
            <w:r w:rsidR="00554F52" w:rsidRPr="00FC4737">
              <w:rPr>
                <w:rFonts w:ascii="Arial" w:hAnsi="Arial" w:cs="Arial"/>
                <w:sz w:val="22"/>
                <w:szCs w:val="22"/>
              </w:rPr>
              <w:t>0 words</w:t>
            </w:r>
          </w:p>
        </w:tc>
        <w:tc>
          <w:tcPr>
            <w:tcW w:w="1559" w:type="dxa"/>
          </w:tcPr>
          <w:p w:rsidR="00554F52" w:rsidRPr="00FC4737" w:rsidRDefault="00554F52" w:rsidP="00C46130">
            <w:pPr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554F52" w:rsidRPr="00FC4737" w:rsidRDefault="00554F52" w:rsidP="00554F5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554F52" w:rsidRPr="00FC4737" w:rsidRDefault="00554F52" w:rsidP="00554F52">
      <w:pPr>
        <w:rPr>
          <w:rFonts w:ascii="Arial" w:hAnsi="Arial" w:cs="Arial"/>
          <w:b/>
          <w:sz w:val="22"/>
          <w:szCs w:val="22"/>
        </w:rPr>
      </w:pPr>
      <w:r w:rsidRPr="00FC4737">
        <w:rPr>
          <w:rFonts w:ascii="Arial" w:hAnsi="Arial" w:cs="Arial"/>
          <w:b/>
          <w:sz w:val="22"/>
          <w:szCs w:val="22"/>
        </w:rPr>
        <w:t>Assessment Component 2</w:t>
      </w:r>
    </w:p>
    <w:p w:rsidR="00554F52" w:rsidRPr="00FC4737" w:rsidRDefault="00554F52" w:rsidP="00554F5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554F52" w:rsidRPr="00FC4737" w:rsidTr="00C46130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554F52" w:rsidRPr="00FC4737" w:rsidRDefault="00554F52" w:rsidP="00C46130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C473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554F52" w:rsidRPr="00FC4737" w:rsidRDefault="00554F52" w:rsidP="00C46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554F52" w:rsidRPr="00FC4737" w:rsidRDefault="00554F52" w:rsidP="00C46130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C473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54F52" w:rsidRPr="00FC4737" w:rsidRDefault="00554F52" w:rsidP="00C46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554F52" w:rsidRPr="00FC4737" w:rsidRDefault="002623A1" w:rsidP="00C46130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C473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54F52" w:rsidRPr="00FC4737" w:rsidRDefault="00554F52" w:rsidP="00C4613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554F52" w:rsidRPr="00FC4737" w:rsidRDefault="00554F52" w:rsidP="00554F5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C4737" w:rsidRPr="00FC4737" w:rsidTr="00C46130">
        <w:tc>
          <w:tcPr>
            <w:tcW w:w="3256" w:type="dxa"/>
          </w:tcPr>
          <w:p w:rsidR="00554F52" w:rsidRPr="00FC4737" w:rsidRDefault="00554F52" w:rsidP="00C4613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554F52" w:rsidRPr="00FC4737" w:rsidRDefault="00554F52" w:rsidP="00C46130">
            <w:pPr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554F52" w:rsidRPr="00FC4737" w:rsidRDefault="00554F52" w:rsidP="00C46130">
            <w:pPr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54F52" w:rsidRPr="00FC4737" w:rsidTr="00C46130">
        <w:tc>
          <w:tcPr>
            <w:tcW w:w="3256" w:type="dxa"/>
          </w:tcPr>
          <w:p w:rsidR="00554F52" w:rsidRPr="00FC4737" w:rsidRDefault="00554F52" w:rsidP="00C4613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Written assignment</w:t>
            </w:r>
          </w:p>
          <w:p w:rsidR="00554F52" w:rsidRPr="00FC4737" w:rsidRDefault="00554F52" w:rsidP="00C4613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Presentation</w:t>
            </w:r>
          </w:p>
        </w:tc>
        <w:tc>
          <w:tcPr>
            <w:tcW w:w="3969" w:type="dxa"/>
          </w:tcPr>
          <w:p w:rsidR="00554F52" w:rsidRPr="00FC4737" w:rsidRDefault="007569B3" w:rsidP="00C46130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EF66EC">
              <w:rPr>
                <w:rFonts w:ascii="Arial" w:hAnsi="Arial" w:cs="Arial"/>
                <w:sz w:val="22"/>
                <w:szCs w:val="22"/>
              </w:rPr>
              <w:t>250</w:t>
            </w:r>
            <w:r w:rsidR="00554F52" w:rsidRPr="00FC4737">
              <w:rPr>
                <w:rFonts w:ascii="Arial" w:hAnsi="Arial" w:cs="Arial"/>
                <w:sz w:val="22"/>
                <w:szCs w:val="22"/>
              </w:rPr>
              <w:t xml:space="preserve"> words</w:t>
            </w:r>
          </w:p>
          <w:p w:rsidR="00554F52" w:rsidRPr="00FC4737" w:rsidRDefault="00554F52" w:rsidP="00C46130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15 minutes (plus Q&amp;A)</w:t>
            </w:r>
          </w:p>
        </w:tc>
        <w:tc>
          <w:tcPr>
            <w:tcW w:w="1559" w:type="dxa"/>
          </w:tcPr>
          <w:p w:rsidR="00554F52" w:rsidRPr="00FC4737" w:rsidRDefault="00554F52" w:rsidP="00C46130">
            <w:pPr>
              <w:rPr>
                <w:rFonts w:ascii="Arial" w:hAnsi="Arial" w:cs="Arial"/>
                <w:sz w:val="22"/>
                <w:szCs w:val="22"/>
              </w:rPr>
            </w:pPr>
            <w:r w:rsidRPr="00FC473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554F52" w:rsidRPr="00B1208A" w:rsidRDefault="00554F52" w:rsidP="00554F52">
      <w:pPr>
        <w:rPr>
          <w:rFonts w:ascii="Arial" w:hAnsi="Arial" w:cs="Arial"/>
          <w:b/>
          <w:sz w:val="22"/>
          <w:szCs w:val="22"/>
          <w:highlight w:val="cyan"/>
        </w:rPr>
      </w:pPr>
    </w:p>
    <w:p w:rsidR="00554F52" w:rsidRPr="00B1208A" w:rsidRDefault="00554F52" w:rsidP="00554F5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554F52" w:rsidRPr="00B1208A" w:rsidRDefault="00554F52" w:rsidP="00554F52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54F52" w:rsidRPr="00B1208A" w:rsidTr="00C46130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554F52" w:rsidRPr="00B1208A" w:rsidRDefault="00554F52" w:rsidP="00C46130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554F52" w:rsidRPr="00B1208A" w:rsidRDefault="00554F52" w:rsidP="00C46130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54F52" w:rsidRPr="00B1208A" w:rsidTr="00C46130">
        <w:tc>
          <w:tcPr>
            <w:tcW w:w="3261" w:type="dxa"/>
          </w:tcPr>
          <w:p w:rsidR="00554F52" w:rsidRPr="00B1208A" w:rsidRDefault="00554F52" w:rsidP="00C4613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554F52" w:rsidRPr="00B1208A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554F52" w:rsidRPr="00B1208A" w:rsidTr="00C46130">
        <w:tc>
          <w:tcPr>
            <w:tcW w:w="3261" w:type="dxa"/>
          </w:tcPr>
          <w:p w:rsidR="00554F52" w:rsidRPr="00B1208A" w:rsidRDefault="00554F52" w:rsidP="00C4613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554F52" w:rsidRPr="00B1208A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75</w:t>
            </w:r>
          </w:p>
        </w:tc>
      </w:tr>
      <w:tr w:rsidR="00554F52" w:rsidRPr="00B1208A" w:rsidTr="00C46130">
        <w:tc>
          <w:tcPr>
            <w:tcW w:w="3261" w:type="dxa"/>
          </w:tcPr>
          <w:p w:rsidR="00554F52" w:rsidRPr="00B1208A" w:rsidRDefault="00554F52" w:rsidP="00C4613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554F52" w:rsidRPr="00B1208A" w:rsidRDefault="00554F52" w:rsidP="00C4613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</w:t>
            </w:r>
          </w:p>
        </w:tc>
      </w:tr>
      <w:tr w:rsidR="00554F52" w:rsidRPr="00B1208A" w:rsidTr="00C46130">
        <w:tc>
          <w:tcPr>
            <w:tcW w:w="3261" w:type="dxa"/>
          </w:tcPr>
          <w:p w:rsidR="00554F52" w:rsidRPr="00B1208A" w:rsidRDefault="00554F52" w:rsidP="00C4613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554F52" w:rsidRPr="00B1208A" w:rsidRDefault="00554F52" w:rsidP="00C46130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54F52" w:rsidRPr="00B1208A" w:rsidRDefault="00554F52" w:rsidP="00554F52">
      <w:pPr>
        <w:rPr>
          <w:rFonts w:ascii="Arial" w:hAnsi="Arial" w:cs="Arial"/>
          <w:sz w:val="22"/>
          <w:szCs w:val="22"/>
        </w:rPr>
      </w:pPr>
    </w:p>
    <w:p w:rsidR="00554F52" w:rsidRDefault="00554F52" w:rsidP="00554F52">
      <w:pPr>
        <w:rPr>
          <w:rFonts w:ascii="Arial" w:hAnsi="Arial" w:cs="Arial"/>
        </w:rPr>
      </w:pPr>
    </w:p>
    <w:p w:rsidR="00554F52" w:rsidRPr="00A74B3E" w:rsidRDefault="00554F52" w:rsidP="00554F52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:rsidR="00554F52" w:rsidRPr="00A74B3E" w:rsidRDefault="00554F52" w:rsidP="00554F5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554F52" w:rsidRPr="00A74B3E" w:rsidTr="00C46130">
        <w:tc>
          <w:tcPr>
            <w:tcW w:w="1689" w:type="dxa"/>
            <w:shd w:val="clear" w:color="auto" w:fill="BFBFBF" w:themeFill="background1" w:themeFillShade="BF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554F52" w:rsidRPr="00A74B3E" w:rsidRDefault="00CB7538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BMPF7018</w:t>
            </w:r>
          </w:p>
        </w:tc>
      </w:tr>
      <w:tr w:rsidR="00554F52" w:rsidRPr="00A74B3E" w:rsidTr="00C46130">
        <w:tc>
          <w:tcPr>
            <w:tcW w:w="1689" w:type="dxa"/>
            <w:shd w:val="clear" w:color="auto" w:fill="BFBFBF" w:themeFill="background1" w:themeFillShade="BF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Managing Work-based Projects</w:t>
            </w:r>
          </w:p>
        </w:tc>
      </w:tr>
      <w:tr w:rsidR="00554F52" w:rsidRPr="00A74B3E" w:rsidTr="00C46130">
        <w:tc>
          <w:tcPr>
            <w:tcW w:w="1689" w:type="dxa"/>
            <w:shd w:val="clear" w:color="auto" w:fill="BFBFBF" w:themeFill="background1" w:themeFillShade="BF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554F52" w:rsidRPr="00A55EC1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Pr</w:t>
            </w:r>
            <w:r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oject Management Institute (2017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) </w:t>
            </w:r>
            <w:r w:rsidRPr="00A55EC1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A guide to the Project Management Body of Knowledge: (PMBOK guide).</w:t>
            </w:r>
            <w:r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 (6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th </w:t>
            </w:r>
            <w:proofErr w:type="spellStart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ed</w:t>
            </w:r>
            <w:proofErr w:type="spellEnd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) Newtown Square, PA: Project Management Institute.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554F52" w:rsidRPr="00A55EC1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Watson, M. (2002) </w:t>
            </w:r>
            <w:r w:rsidRPr="00A55EC1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Managing smaller projects: A practical guide.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 (2nd </w:t>
            </w:r>
            <w:proofErr w:type="spellStart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ed</w:t>
            </w:r>
            <w:proofErr w:type="spellEnd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) Hook: Project Manager Today.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554F52" w:rsidRPr="00A55EC1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Webster, G. (2017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) </w:t>
            </w:r>
            <w:r w:rsidRPr="00A55EC1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Managing projects at work.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 </w:t>
            </w:r>
            <w:r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New York: Routledge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554F52" w:rsidRPr="00A55EC1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Bentley, C. (2010) </w:t>
            </w:r>
            <w:r w:rsidRPr="00A55EC1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PRINCE2 a practical handbook.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 (3rd </w:t>
            </w:r>
            <w:proofErr w:type="spellStart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ed</w:t>
            </w:r>
            <w:proofErr w:type="spellEnd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) Amsterdam: Elsevier/Butterworth-Heinemann.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554F52" w:rsidRPr="00A55EC1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Chin, G., and Books24x7, Inc. (2004) </w:t>
            </w:r>
            <w:r w:rsidRPr="00A55EC1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Agile project management how to succeed in the face of changing project requirements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. New York: AMACOM.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554F52" w:rsidRPr="00A55EC1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Keller, P. (2011) </w:t>
            </w:r>
            <w:r w:rsidRPr="00A55EC1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Six sigma demystified.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 (2nd </w:t>
            </w:r>
            <w:proofErr w:type="spellStart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ed</w:t>
            </w:r>
            <w:proofErr w:type="spellEnd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) Maidenhead: McGraw-Hill Professional.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554F52" w:rsidRPr="00A55EC1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Reiss, G. (2007) </w:t>
            </w:r>
            <w:r w:rsidRPr="00A55EC1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Project management demystified.</w:t>
            </w:r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 (3rd </w:t>
            </w:r>
            <w:proofErr w:type="spellStart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ed</w:t>
            </w:r>
            <w:proofErr w:type="spellEnd"/>
            <w:r w:rsidRPr="00A55EC1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) London: Taylor and Francis.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554F52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>Journals</w:t>
            </w:r>
          </w:p>
          <w:p w:rsidR="00554F52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International Journal of Project Management</w:t>
            </w:r>
          </w:p>
          <w:p w:rsidR="00554F52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Journal of Project, Program, and Portfolio Management</w:t>
            </w:r>
          </w:p>
          <w:p w:rsidR="00554F52" w:rsidRPr="009B776D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Organisational Project Management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54F52" w:rsidRPr="00A74B3E" w:rsidTr="00C46130">
        <w:tc>
          <w:tcPr>
            <w:tcW w:w="1689" w:type="dxa"/>
          </w:tcPr>
          <w:p w:rsidR="00554F52" w:rsidRPr="00A74B3E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554F52" w:rsidRDefault="00554F52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Websites</w:t>
            </w:r>
          </w:p>
          <w:p w:rsidR="00554F52" w:rsidRDefault="00CB7538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5" w:history="1">
              <w:r w:rsidR="00554F52" w:rsidRPr="00EF4013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https://apmg-international.com/</w:t>
              </w:r>
            </w:hyperlink>
          </w:p>
          <w:p w:rsidR="00554F52" w:rsidRDefault="00CB7538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6" w:history="1">
              <w:r w:rsidR="00554F52" w:rsidRPr="00EF4013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https://www.apm.org.uk/</w:t>
              </w:r>
            </w:hyperlink>
          </w:p>
          <w:p w:rsidR="00554F52" w:rsidRDefault="00CB7538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7" w:history="1">
              <w:r w:rsidR="00554F52" w:rsidRPr="00EF4013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https://www.pmi.org/</w:t>
              </w:r>
            </w:hyperlink>
          </w:p>
          <w:p w:rsidR="00554F52" w:rsidRDefault="00CB7538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8" w:history="1">
              <w:r w:rsidR="00554F52" w:rsidRPr="00EF4013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https://www.pmtoday.co.uk/</w:t>
              </w:r>
            </w:hyperlink>
          </w:p>
          <w:p w:rsidR="00554F52" w:rsidRPr="00A74B3E" w:rsidRDefault="00CB7538" w:rsidP="00C46130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9" w:history="1">
              <w:r w:rsidR="00554F52" w:rsidRPr="00EF4013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https://www.projectsmart.co.uk/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4F52" w:rsidRPr="00A74B3E" w:rsidRDefault="00554F52" w:rsidP="00C4613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:rsidR="00554F52" w:rsidRPr="00A74B3E" w:rsidRDefault="00554F52" w:rsidP="00554F52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554F52" w:rsidRPr="00A74B3E" w:rsidRDefault="00554F52" w:rsidP="00554F52">
      <w:pPr>
        <w:pStyle w:val="fixed"/>
        <w:ind w:left="0" w:firstLine="0"/>
        <w:rPr>
          <w:rFonts w:cs="Arial"/>
          <w:sz w:val="22"/>
          <w:szCs w:val="22"/>
        </w:rPr>
      </w:pPr>
    </w:p>
    <w:p w:rsidR="00554F52" w:rsidRPr="00A74B3E" w:rsidRDefault="00554F52" w:rsidP="00554F52">
      <w:pPr>
        <w:rPr>
          <w:rFonts w:ascii="Arial" w:hAnsi="Arial" w:cs="Arial"/>
          <w:sz w:val="22"/>
          <w:szCs w:val="22"/>
        </w:rPr>
      </w:pPr>
    </w:p>
    <w:p w:rsidR="00554F52" w:rsidRPr="00A74B3E" w:rsidRDefault="00554F52" w:rsidP="00554F52">
      <w:pPr>
        <w:pStyle w:val="fixed"/>
        <w:rPr>
          <w:rFonts w:ascii="Arial" w:hAnsi="Arial" w:cs="Arial"/>
          <w:sz w:val="22"/>
          <w:szCs w:val="22"/>
        </w:rPr>
      </w:pPr>
    </w:p>
    <w:p w:rsidR="008E32A3" w:rsidRDefault="008E32A3"/>
    <w:sectPr w:rsidR="008E32A3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0060F6A"/>
    <w:multiLevelType w:val="hybridMultilevel"/>
    <w:tmpl w:val="15246288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797" w:hanging="360"/>
      </w:pPr>
    </w:lvl>
    <w:lvl w:ilvl="2" w:tplc="0809001B" w:tentative="1">
      <w:start w:val="1"/>
      <w:numFmt w:val="lowerRoman"/>
      <w:lvlText w:val="%3."/>
      <w:lvlJc w:val="right"/>
      <w:pPr>
        <w:ind w:left="2517" w:hanging="180"/>
      </w:pPr>
    </w:lvl>
    <w:lvl w:ilvl="3" w:tplc="0809000F" w:tentative="1">
      <w:start w:val="1"/>
      <w:numFmt w:val="decimal"/>
      <w:lvlText w:val="%4."/>
      <w:lvlJc w:val="left"/>
      <w:pPr>
        <w:ind w:left="3237" w:hanging="360"/>
      </w:pPr>
    </w:lvl>
    <w:lvl w:ilvl="4" w:tplc="08090019" w:tentative="1">
      <w:start w:val="1"/>
      <w:numFmt w:val="lowerLetter"/>
      <w:lvlText w:val="%5."/>
      <w:lvlJc w:val="left"/>
      <w:pPr>
        <w:ind w:left="3957" w:hanging="360"/>
      </w:pPr>
    </w:lvl>
    <w:lvl w:ilvl="5" w:tplc="0809001B" w:tentative="1">
      <w:start w:val="1"/>
      <w:numFmt w:val="lowerRoman"/>
      <w:lvlText w:val="%6."/>
      <w:lvlJc w:val="right"/>
      <w:pPr>
        <w:ind w:left="4677" w:hanging="180"/>
      </w:pPr>
    </w:lvl>
    <w:lvl w:ilvl="6" w:tplc="0809000F" w:tentative="1">
      <w:start w:val="1"/>
      <w:numFmt w:val="decimal"/>
      <w:lvlText w:val="%7."/>
      <w:lvlJc w:val="left"/>
      <w:pPr>
        <w:ind w:left="5397" w:hanging="360"/>
      </w:pPr>
    </w:lvl>
    <w:lvl w:ilvl="7" w:tplc="08090019" w:tentative="1">
      <w:start w:val="1"/>
      <w:numFmt w:val="lowerLetter"/>
      <w:lvlText w:val="%8."/>
      <w:lvlJc w:val="left"/>
      <w:pPr>
        <w:ind w:left="6117" w:hanging="360"/>
      </w:pPr>
    </w:lvl>
    <w:lvl w:ilvl="8" w:tplc="0809001B" w:tentative="1">
      <w:start w:val="1"/>
      <w:numFmt w:val="lowerRoman"/>
      <w:lvlText w:val="%9."/>
      <w:lvlJc w:val="right"/>
      <w:pPr>
        <w:ind w:left="6837" w:hanging="180"/>
      </w:pPr>
    </w:lvl>
  </w:abstractNum>
  <w:abstractNum w:abstractNumId="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endnotePr>
    <w:numFmt w:val="decimal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4F52"/>
    <w:rsid w:val="00175735"/>
    <w:rsid w:val="002623A1"/>
    <w:rsid w:val="00554F52"/>
    <w:rsid w:val="007569B3"/>
    <w:rsid w:val="008E32A3"/>
    <w:rsid w:val="00CB7538"/>
    <w:rsid w:val="00EF66EC"/>
    <w:rsid w:val="00FC4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284A037-D931-4B8B-BC9D-8E2559528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54F52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554F52"/>
    <w:pPr>
      <w:spacing w:before="240" w:after="120"/>
    </w:pPr>
  </w:style>
  <w:style w:type="paragraph" w:customStyle="1" w:styleId="fixed">
    <w:name w:val="fixed"/>
    <w:link w:val="fixedChar"/>
    <w:rsid w:val="00554F5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bullet">
    <w:name w:val="bullet"/>
    <w:link w:val="bulletChar"/>
    <w:rsid w:val="00554F5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fixedChar">
    <w:name w:val="fixed Char"/>
    <w:link w:val="fixed"/>
    <w:rsid w:val="00554F52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headingChar">
    <w:name w:val="heading Char"/>
    <w:link w:val="heading"/>
    <w:rsid w:val="00554F52"/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bulletChar">
    <w:name w:val="bullet Char"/>
    <w:link w:val="bullet"/>
    <w:rsid w:val="00554F52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styleId="Hyperlink">
    <w:name w:val="Hyperlink"/>
    <w:uiPriority w:val="99"/>
    <w:rsid w:val="00554F52"/>
    <w:rPr>
      <w:color w:val="0000FF"/>
      <w:u w:val="single"/>
    </w:rPr>
  </w:style>
  <w:style w:type="table" w:styleId="TableGrid">
    <w:name w:val="Table Grid"/>
    <w:basedOn w:val="TableNormal"/>
    <w:uiPriority w:val="59"/>
    <w:rsid w:val="00554F5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mtoday.co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mi.or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pm.org.uk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apmg-international.com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projectsmart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538</Words>
  <Characters>3070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Stephanie Meyer</cp:lastModifiedBy>
  <cp:revision>2</cp:revision>
  <dcterms:created xsi:type="dcterms:W3CDTF">2017-11-16T15:15:00Z</dcterms:created>
  <dcterms:modified xsi:type="dcterms:W3CDTF">2017-11-16T15:15:00Z</dcterms:modified>
</cp:coreProperties>
</file>