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9E7" w:rsidRDefault="005119E7" w:rsidP="005119E7">
      <w:pPr>
        <w:pStyle w:val="Heading1"/>
      </w:pPr>
    </w:p>
    <w:p w:rsidR="005119E7" w:rsidRDefault="005119E7" w:rsidP="005119E7">
      <w:pPr>
        <w:pStyle w:val="Heading1"/>
        <w:jc w:val="center"/>
      </w:pPr>
    </w:p>
    <w:p w:rsidR="005119E7" w:rsidRDefault="005119E7" w:rsidP="005119E7">
      <w:pPr>
        <w:pStyle w:val="Heading1"/>
        <w:jc w:val="center"/>
      </w:pPr>
    </w:p>
    <w:p w:rsidR="005119E7" w:rsidRDefault="005119E7" w:rsidP="005119E7">
      <w:pPr>
        <w:pStyle w:val="Heading1"/>
        <w:jc w:val="center"/>
      </w:pPr>
    </w:p>
    <w:p w:rsidR="005119E7" w:rsidRPr="003D158D" w:rsidRDefault="003C6CBC" w:rsidP="005119E7">
      <w:pPr>
        <w:pStyle w:val="Heading1"/>
        <w:jc w:val="center"/>
        <w:rPr>
          <w:rFonts w:ascii="Arial" w:hAnsi="Arial" w:cs="Arial"/>
        </w:rPr>
      </w:pPr>
      <w:bookmarkStart w:id="0" w:name="_Toc71663179"/>
      <w:bookmarkStart w:id="1" w:name="_Toc71664665"/>
      <w:r w:rsidRPr="003D158D">
        <w:rPr>
          <w:rFonts w:ascii="Arial" w:hAnsi="Arial" w:cs="Arial"/>
        </w:rPr>
        <w:t>MANAGING PERFORMANCE</w:t>
      </w:r>
      <w:bookmarkEnd w:id="0"/>
      <w:bookmarkEnd w:id="1"/>
    </w:p>
    <w:p w:rsidR="005119E7" w:rsidRPr="003D158D" w:rsidRDefault="003C6CBC" w:rsidP="005119E7">
      <w:pPr>
        <w:pStyle w:val="Heading1"/>
        <w:jc w:val="center"/>
        <w:rPr>
          <w:rFonts w:ascii="Arial" w:hAnsi="Arial" w:cs="Arial"/>
        </w:rPr>
      </w:pPr>
      <w:bookmarkStart w:id="2" w:name="_Toc71663180"/>
      <w:bookmarkStart w:id="3" w:name="_Toc71664666"/>
      <w:r w:rsidRPr="003D158D">
        <w:rPr>
          <w:rFonts w:ascii="Arial" w:hAnsi="Arial" w:cs="Arial"/>
        </w:rPr>
        <w:t>LECTURER: TANJA NATHAN</w:t>
      </w:r>
      <w:bookmarkEnd w:id="2"/>
      <w:bookmarkEnd w:id="3"/>
    </w:p>
    <w:p w:rsidR="005119E7" w:rsidRPr="003D158D" w:rsidRDefault="003C6CBC" w:rsidP="005119E7">
      <w:pPr>
        <w:pStyle w:val="Heading1"/>
        <w:jc w:val="center"/>
        <w:rPr>
          <w:rFonts w:ascii="Arial" w:hAnsi="Arial" w:cs="Arial"/>
        </w:rPr>
      </w:pPr>
      <w:bookmarkStart w:id="4" w:name="_Toc71663181"/>
      <w:bookmarkStart w:id="5" w:name="_Toc71664667"/>
      <w:r w:rsidRPr="003D158D">
        <w:rPr>
          <w:rFonts w:ascii="Arial" w:hAnsi="Arial" w:cs="Arial"/>
        </w:rPr>
        <w:t>MODULE: LCMB7013</w:t>
      </w:r>
      <w:bookmarkEnd w:id="4"/>
      <w:bookmarkEnd w:id="5"/>
    </w:p>
    <w:p w:rsidR="005119E7" w:rsidRPr="003D158D" w:rsidRDefault="003C6CBC" w:rsidP="005119E7">
      <w:pPr>
        <w:pStyle w:val="Heading1"/>
        <w:jc w:val="center"/>
        <w:rPr>
          <w:rFonts w:ascii="Arial" w:hAnsi="Arial" w:cs="Arial"/>
        </w:rPr>
      </w:pPr>
      <w:bookmarkStart w:id="6" w:name="_Toc71663182"/>
      <w:bookmarkStart w:id="7" w:name="_Toc71664668"/>
      <w:r w:rsidRPr="003D158D">
        <w:rPr>
          <w:rFonts w:ascii="Arial" w:hAnsi="Arial" w:cs="Arial"/>
        </w:rPr>
        <w:t>STUDENT: DENISE MILLER</w:t>
      </w:r>
      <w:bookmarkEnd w:id="6"/>
      <w:bookmarkEnd w:id="7"/>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sdt>
      <w:sdtPr>
        <w:id w:val="-134523647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EB7EC7" w:rsidRDefault="00EB7EC7">
          <w:pPr>
            <w:pStyle w:val="TOCHeading"/>
          </w:pPr>
          <w:r>
            <w:t>Table of Contents</w:t>
          </w:r>
        </w:p>
        <w:p w:rsidR="00816F1D" w:rsidRDefault="00EB7EC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1664665" w:history="1">
            <w:r w:rsidR="00816F1D" w:rsidRPr="009B3934">
              <w:rPr>
                <w:rStyle w:val="Hyperlink"/>
                <w:rFonts w:ascii="Arial" w:hAnsi="Arial" w:cs="Arial"/>
                <w:noProof/>
              </w:rPr>
              <w:t>MANAGING PERFORMANCE</w:t>
            </w:r>
            <w:r w:rsidR="00816F1D">
              <w:rPr>
                <w:noProof/>
                <w:webHidden/>
              </w:rPr>
              <w:tab/>
            </w:r>
            <w:r w:rsidR="00816F1D">
              <w:rPr>
                <w:noProof/>
                <w:webHidden/>
              </w:rPr>
              <w:fldChar w:fldCharType="begin"/>
            </w:r>
            <w:r w:rsidR="00816F1D">
              <w:rPr>
                <w:noProof/>
                <w:webHidden/>
              </w:rPr>
              <w:instrText xml:space="preserve"> PAGEREF _Toc71664665 \h </w:instrText>
            </w:r>
            <w:r w:rsidR="00816F1D">
              <w:rPr>
                <w:noProof/>
                <w:webHidden/>
              </w:rPr>
            </w:r>
            <w:r w:rsidR="00816F1D">
              <w:rPr>
                <w:noProof/>
                <w:webHidden/>
              </w:rPr>
              <w:fldChar w:fldCharType="separate"/>
            </w:r>
            <w:r w:rsidR="00816F1D">
              <w:rPr>
                <w:noProof/>
                <w:webHidden/>
              </w:rPr>
              <w:t>1</w:t>
            </w:r>
            <w:r w:rsidR="00816F1D">
              <w:rPr>
                <w:noProof/>
                <w:webHidden/>
              </w:rPr>
              <w:fldChar w:fldCharType="end"/>
            </w:r>
          </w:hyperlink>
        </w:p>
        <w:p w:rsidR="00816F1D" w:rsidRDefault="00816F1D">
          <w:pPr>
            <w:pStyle w:val="TOC1"/>
            <w:tabs>
              <w:tab w:val="right" w:leader="dot" w:pos="9016"/>
            </w:tabs>
            <w:rPr>
              <w:rFonts w:eastAsiaTheme="minorEastAsia"/>
              <w:noProof/>
              <w:lang w:eastAsia="en-GB"/>
            </w:rPr>
          </w:pPr>
          <w:hyperlink w:anchor="_Toc71664666" w:history="1">
            <w:r w:rsidRPr="009B3934">
              <w:rPr>
                <w:rStyle w:val="Hyperlink"/>
                <w:rFonts w:ascii="Arial" w:hAnsi="Arial" w:cs="Arial"/>
                <w:noProof/>
              </w:rPr>
              <w:t>LECTURER: TANJA NATHAN</w:t>
            </w:r>
            <w:r>
              <w:rPr>
                <w:noProof/>
                <w:webHidden/>
              </w:rPr>
              <w:tab/>
            </w:r>
            <w:r>
              <w:rPr>
                <w:noProof/>
                <w:webHidden/>
              </w:rPr>
              <w:fldChar w:fldCharType="begin"/>
            </w:r>
            <w:r>
              <w:rPr>
                <w:noProof/>
                <w:webHidden/>
              </w:rPr>
              <w:instrText xml:space="preserve"> PAGEREF _Toc71664666 \h </w:instrText>
            </w:r>
            <w:r>
              <w:rPr>
                <w:noProof/>
                <w:webHidden/>
              </w:rPr>
            </w:r>
            <w:r>
              <w:rPr>
                <w:noProof/>
                <w:webHidden/>
              </w:rPr>
              <w:fldChar w:fldCharType="separate"/>
            </w:r>
            <w:r>
              <w:rPr>
                <w:noProof/>
                <w:webHidden/>
              </w:rPr>
              <w:t>1</w:t>
            </w:r>
            <w:r>
              <w:rPr>
                <w:noProof/>
                <w:webHidden/>
              </w:rPr>
              <w:fldChar w:fldCharType="end"/>
            </w:r>
          </w:hyperlink>
        </w:p>
        <w:p w:rsidR="00816F1D" w:rsidRDefault="00816F1D">
          <w:pPr>
            <w:pStyle w:val="TOC1"/>
            <w:tabs>
              <w:tab w:val="right" w:leader="dot" w:pos="9016"/>
            </w:tabs>
            <w:rPr>
              <w:rFonts w:eastAsiaTheme="minorEastAsia"/>
              <w:noProof/>
              <w:lang w:eastAsia="en-GB"/>
            </w:rPr>
          </w:pPr>
          <w:hyperlink w:anchor="_Toc71664667" w:history="1">
            <w:r w:rsidRPr="009B3934">
              <w:rPr>
                <w:rStyle w:val="Hyperlink"/>
                <w:rFonts w:ascii="Arial" w:hAnsi="Arial" w:cs="Arial"/>
                <w:noProof/>
              </w:rPr>
              <w:t>MODULE: LCMB7013</w:t>
            </w:r>
            <w:r>
              <w:rPr>
                <w:noProof/>
                <w:webHidden/>
              </w:rPr>
              <w:tab/>
            </w:r>
            <w:r>
              <w:rPr>
                <w:noProof/>
                <w:webHidden/>
              </w:rPr>
              <w:fldChar w:fldCharType="begin"/>
            </w:r>
            <w:r>
              <w:rPr>
                <w:noProof/>
                <w:webHidden/>
              </w:rPr>
              <w:instrText xml:space="preserve"> PAGEREF _Toc71664667 \h </w:instrText>
            </w:r>
            <w:r>
              <w:rPr>
                <w:noProof/>
                <w:webHidden/>
              </w:rPr>
            </w:r>
            <w:r>
              <w:rPr>
                <w:noProof/>
                <w:webHidden/>
              </w:rPr>
              <w:fldChar w:fldCharType="separate"/>
            </w:r>
            <w:r>
              <w:rPr>
                <w:noProof/>
                <w:webHidden/>
              </w:rPr>
              <w:t>1</w:t>
            </w:r>
            <w:r>
              <w:rPr>
                <w:noProof/>
                <w:webHidden/>
              </w:rPr>
              <w:fldChar w:fldCharType="end"/>
            </w:r>
          </w:hyperlink>
        </w:p>
        <w:p w:rsidR="00816F1D" w:rsidRDefault="00816F1D">
          <w:pPr>
            <w:pStyle w:val="TOC1"/>
            <w:tabs>
              <w:tab w:val="right" w:leader="dot" w:pos="9016"/>
            </w:tabs>
            <w:rPr>
              <w:rFonts w:eastAsiaTheme="minorEastAsia"/>
              <w:noProof/>
              <w:lang w:eastAsia="en-GB"/>
            </w:rPr>
          </w:pPr>
          <w:hyperlink w:anchor="_Toc71664668" w:history="1">
            <w:r w:rsidRPr="009B3934">
              <w:rPr>
                <w:rStyle w:val="Hyperlink"/>
                <w:rFonts w:ascii="Arial" w:hAnsi="Arial" w:cs="Arial"/>
                <w:noProof/>
              </w:rPr>
              <w:t>STUDENT: DENISE MILLER</w:t>
            </w:r>
            <w:r>
              <w:rPr>
                <w:noProof/>
                <w:webHidden/>
              </w:rPr>
              <w:tab/>
            </w:r>
            <w:r>
              <w:rPr>
                <w:noProof/>
                <w:webHidden/>
              </w:rPr>
              <w:fldChar w:fldCharType="begin"/>
            </w:r>
            <w:r>
              <w:rPr>
                <w:noProof/>
                <w:webHidden/>
              </w:rPr>
              <w:instrText xml:space="preserve"> PAGEREF _Toc71664668 \h </w:instrText>
            </w:r>
            <w:r>
              <w:rPr>
                <w:noProof/>
                <w:webHidden/>
              </w:rPr>
            </w:r>
            <w:r>
              <w:rPr>
                <w:noProof/>
                <w:webHidden/>
              </w:rPr>
              <w:fldChar w:fldCharType="separate"/>
            </w:r>
            <w:r>
              <w:rPr>
                <w:noProof/>
                <w:webHidden/>
              </w:rPr>
              <w:t>1</w:t>
            </w:r>
            <w:r>
              <w:rPr>
                <w:noProof/>
                <w:webHidden/>
              </w:rPr>
              <w:fldChar w:fldCharType="end"/>
            </w:r>
          </w:hyperlink>
        </w:p>
        <w:p w:rsidR="00816F1D" w:rsidRDefault="00816F1D">
          <w:pPr>
            <w:pStyle w:val="TOC1"/>
            <w:tabs>
              <w:tab w:val="right" w:leader="dot" w:pos="9016"/>
            </w:tabs>
            <w:rPr>
              <w:rFonts w:eastAsiaTheme="minorEastAsia"/>
              <w:noProof/>
              <w:lang w:eastAsia="en-GB"/>
            </w:rPr>
          </w:pPr>
          <w:hyperlink w:anchor="_Toc71664669" w:history="1">
            <w:r w:rsidRPr="009B3934">
              <w:rPr>
                <w:rStyle w:val="Hyperlink"/>
                <w:noProof/>
              </w:rPr>
              <w:t>INTRODUCTION</w:t>
            </w:r>
            <w:r>
              <w:rPr>
                <w:noProof/>
                <w:webHidden/>
              </w:rPr>
              <w:tab/>
            </w:r>
            <w:r>
              <w:rPr>
                <w:noProof/>
                <w:webHidden/>
              </w:rPr>
              <w:fldChar w:fldCharType="begin"/>
            </w:r>
            <w:r>
              <w:rPr>
                <w:noProof/>
                <w:webHidden/>
              </w:rPr>
              <w:instrText xml:space="preserve"> PAGEREF _Toc71664669 \h </w:instrText>
            </w:r>
            <w:r>
              <w:rPr>
                <w:noProof/>
                <w:webHidden/>
              </w:rPr>
            </w:r>
            <w:r>
              <w:rPr>
                <w:noProof/>
                <w:webHidden/>
              </w:rPr>
              <w:fldChar w:fldCharType="separate"/>
            </w:r>
            <w:r>
              <w:rPr>
                <w:noProof/>
                <w:webHidden/>
              </w:rPr>
              <w:t>4</w:t>
            </w:r>
            <w:r>
              <w:rPr>
                <w:noProof/>
                <w:webHidden/>
              </w:rPr>
              <w:fldChar w:fldCharType="end"/>
            </w:r>
          </w:hyperlink>
        </w:p>
        <w:p w:rsidR="00816F1D" w:rsidRDefault="00816F1D">
          <w:pPr>
            <w:pStyle w:val="TOC1"/>
            <w:tabs>
              <w:tab w:val="right" w:leader="dot" w:pos="9016"/>
            </w:tabs>
            <w:rPr>
              <w:rFonts w:eastAsiaTheme="minorEastAsia"/>
              <w:noProof/>
              <w:lang w:eastAsia="en-GB"/>
            </w:rPr>
          </w:pPr>
          <w:hyperlink w:anchor="_Toc71664670" w:history="1">
            <w:r w:rsidRPr="009B3934">
              <w:rPr>
                <w:rStyle w:val="Hyperlink"/>
                <w:noProof/>
              </w:rPr>
              <w:t>SainCo RETAIL COMPANY</w:t>
            </w:r>
            <w:r>
              <w:rPr>
                <w:noProof/>
                <w:webHidden/>
              </w:rPr>
              <w:tab/>
            </w:r>
            <w:r>
              <w:rPr>
                <w:noProof/>
                <w:webHidden/>
              </w:rPr>
              <w:fldChar w:fldCharType="begin"/>
            </w:r>
            <w:r>
              <w:rPr>
                <w:noProof/>
                <w:webHidden/>
              </w:rPr>
              <w:instrText xml:space="preserve"> PAGEREF _Toc71664670 \h </w:instrText>
            </w:r>
            <w:r>
              <w:rPr>
                <w:noProof/>
                <w:webHidden/>
              </w:rPr>
            </w:r>
            <w:r>
              <w:rPr>
                <w:noProof/>
                <w:webHidden/>
              </w:rPr>
              <w:fldChar w:fldCharType="separate"/>
            </w:r>
            <w:r>
              <w:rPr>
                <w:noProof/>
                <w:webHidden/>
              </w:rPr>
              <w:t>5</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71" w:history="1">
            <w:r w:rsidRPr="009B3934">
              <w:rPr>
                <w:rStyle w:val="Hyperlink"/>
                <w:noProof/>
              </w:rPr>
              <w:t>HUMAN RESOURCE SOLUTIONS,</w:t>
            </w:r>
            <w:r>
              <w:rPr>
                <w:noProof/>
                <w:webHidden/>
              </w:rPr>
              <w:tab/>
            </w:r>
            <w:r>
              <w:rPr>
                <w:noProof/>
                <w:webHidden/>
              </w:rPr>
              <w:fldChar w:fldCharType="begin"/>
            </w:r>
            <w:r>
              <w:rPr>
                <w:noProof/>
                <w:webHidden/>
              </w:rPr>
              <w:instrText xml:space="preserve"> PAGEREF _Toc71664671 \h </w:instrText>
            </w:r>
            <w:r>
              <w:rPr>
                <w:noProof/>
                <w:webHidden/>
              </w:rPr>
            </w:r>
            <w:r>
              <w:rPr>
                <w:noProof/>
                <w:webHidden/>
              </w:rPr>
              <w:fldChar w:fldCharType="separate"/>
            </w:r>
            <w:r>
              <w:rPr>
                <w:noProof/>
                <w:webHidden/>
              </w:rPr>
              <w:t>5</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72" w:history="1">
            <w:r w:rsidRPr="009B3934">
              <w:rPr>
                <w:rStyle w:val="Hyperlink"/>
                <w:noProof/>
              </w:rPr>
              <w:t>PERFORMANCE MANAGEMENT – WHAT IS IT? And WHAT IS INVOLVED?</w:t>
            </w:r>
            <w:r>
              <w:rPr>
                <w:noProof/>
                <w:webHidden/>
              </w:rPr>
              <w:tab/>
            </w:r>
            <w:r>
              <w:rPr>
                <w:noProof/>
                <w:webHidden/>
              </w:rPr>
              <w:fldChar w:fldCharType="begin"/>
            </w:r>
            <w:r>
              <w:rPr>
                <w:noProof/>
                <w:webHidden/>
              </w:rPr>
              <w:instrText xml:space="preserve"> PAGEREF _Toc71664672 \h </w:instrText>
            </w:r>
            <w:r>
              <w:rPr>
                <w:noProof/>
                <w:webHidden/>
              </w:rPr>
            </w:r>
            <w:r>
              <w:rPr>
                <w:noProof/>
                <w:webHidden/>
              </w:rPr>
              <w:fldChar w:fldCharType="separate"/>
            </w:r>
            <w:r>
              <w:rPr>
                <w:noProof/>
                <w:webHidden/>
              </w:rPr>
              <w:t>5</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73" w:history="1">
            <w:r w:rsidRPr="009B3934">
              <w:rPr>
                <w:rStyle w:val="Hyperlink"/>
                <w:noProof/>
              </w:rPr>
              <w:t>KEY POINTS of FOCUS IN PRESENTATION</w:t>
            </w:r>
            <w:r>
              <w:rPr>
                <w:noProof/>
                <w:webHidden/>
              </w:rPr>
              <w:tab/>
            </w:r>
            <w:r>
              <w:rPr>
                <w:noProof/>
                <w:webHidden/>
              </w:rPr>
              <w:fldChar w:fldCharType="begin"/>
            </w:r>
            <w:r>
              <w:rPr>
                <w:noProof/>
                <w:webHidden/>
              </w:rPr>
              <w:instrText xml:space="preserve"> PAGEREF _Toc71664673 \h </w:instrText>
            </w:r>
            <w:r>
              <w:rPr>
                <w:noProof/>
                <w:webHidden/>
              </w:rPr>
            </w:r>
            <w:r>
              <w:rPr>
                <w:noProof/>
                <w:webHidden/>
              </w:rPr>
              <w:fldChar w:fldCharType="separate"/>
            </w:r>
            <w:r>
              <w:rPr>
                <w:noProof/>
                <w:webHidden/>
              </w:rPr>
              <w:t>5</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74" w:history="1">
            <w:r w:rsidRPr="009B3934">
              <w:rPr>
                <w:rStyle w:val="Hyperlink"/>
                <w:noProof/>
              </w:rPr>
              <w:t>INTERNAL and EXTERNAL CHANGES</w:t>
            </w:r>
            <w:r>
              <w:rPr>
                <w:noProof/>
                <w:webHidden/>
              </w:rPr>
              <w:tab/>
            </w:r>
            <w:r>
              <w:rPr>
                <w:noProof/>
                <w:webHidden/>
              </w:rPr>
              <w:fldChar w:fldCharType="begin"/>
            </w:r>
            <w:r>
              <w:rPr>
                <w:noProof/>
                <w:webHidden/>
              </w:rPr>
              <w:instrText xml:space="preserve"> PAGEREF _Toc71664674 \h </w:instrText>
            </w:r>
            <w:r>
              <w:rPr>
                <w:noProof/>
                <w:webHidden/>
              </w:rPr>
            </w:r>
            <w:r>
              <w:rPr>
                <w:noProof/>
                <w:webHidden/>
              </w:rPr>
              <w:fldChar w:fldCharType="separate"/>
            </w:r>
            <w:r>
              <w:rPr>
                <w:noProof/>
                <w:webHidden/>
              </w:rPr>
              <w:t>6</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75" w:history="1">
            <w:r w:rsidRPr="009B3934">
              <w:rPr>
                <w:rStyle w:val="Hyperlink"/>
                <w:rFonts w:eastAsia="Times New Roman"/>
                <w:noProof/>
                <w:lang w:eastAsia="en-GB"/>
              </w:rPr>
              <w:t>PESTLE – CONT.</w:t>
            </w:r>
            <w:r>
              <w:rPr>
                <w:noProof/>
                <w:webHidden/>
              </w:rPr>
              <w:tab/>
            </w:r>
            <w:r>
              <w:rPr>
                <w:noProof/>
                <w:webHidden/>
              </w:rPr>
              <w:fldChar w:fldCharType="begin"/>
            </w:r>
            <w:r>
              <w:rPr>
                <w:noProof/>
                <w:webHidden/>
              </w:rPr>
              <w:instrText xml:space="preserve"> PAGEREF _Toc71664675 \h </w:instrText>
            </w:r>
            <w:r>
              <w:rPr>
                <w:noProof/>
                <w:webHidden/>
              </w:rPr>
            </w:r>
            <w:r>
              <w:rPr>
                <w:noProof/>
                <w:webHidden/>
              </w:rPr>
              <w:fldChar w:fldCharType="separate"/>
            </w:r>
            <w:r>
              <w:rPr>
                <w:noProof/>
                <w:webHidden/>
              </w:rPr>
              <w:t>7</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76" w:history="1">
            <w:r w:rsidRPr="009B3934">
              <w:rPr>
                <w:rStyle w:val="Hyperlink"/>
                <w:noProof/>
              </w:rPr>
              <w:t>CHANGING BEHAVIOURS</w:t>
            </w:r>
            <w:r>
              <w:rPr>
                <w:noProof/>
                <w:webHidden/>
              </w:rPr>
              <w:tab/>
            </w:r>
            <w:r>
              <w:rPr>
                <w:noProof/>
                <w:webHidden/>
              </w:rPr>
              <w:fldChar w:fldCharType="begin"/>
            </w:r>
            <w:r>
              <w:rPr>
                <w:noProof/>
                <w:webHidden/>
              </w:rPr>
              <w:instrText xml:space="preserve"> PAGEREF _Toc71664676 \h </w:instrText>
            </w:r>
            <w:r>
              <w:rPr>
                <w:noProof/>
                <w:webHidden/>
              </w:rPr>
            </w:r>
            <w:r>
              <w:rPr>
                <w:noProof/>
                <w:webHidden/>
              </w:rPr>
              <w:fldChar w:fldCharType="separate"/>
            </w:r>
            <w:r>
              <w:rPr>
                <w:noProof/>
                <w:webHidden/>
              </w:rPr>
              <w:t>8</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77" w:history="1">
            <w:r w:rsidRPr="009B3934">
              <w:rPr>
                <w:rStyle w:val="Hyperlink"/>
                <w:noProof/>
              </w:rPr>
              <w:t>SYSTEMS and STRATEGIES</w:t>
            </w:r>
            <w:r>
              <w:rPr>
                <w:noProof/>
                <w:webHidden/>
              </w:rPr>
              <w:tab/>
            </w:r>
            <w:r>
              <w:rPr>
                <w:noProof/>
                <w:webHidden/>
              </w:rPr>
              <w:fldChar w:fldCharType="begin"/>
            </w:r>
            <w:r>
              <w:rPr>
                <w:noProof/>
                <w:webHidden/>
              </w:rPr>
              <w:instrText xml:space="preserve"> PAGEREF _Toc71664677 \h </w:instrText>
            </w:r>
            <w:r>
              <w:rPr>
                <w:noProof/>
                <w:webHidden/>
              </w:rPr>
            </w:r>
            <w:r>
              <w:rPr>
                <w:noProof/>
                <w:webHidden/>
              </w:rPr>
              <w:fldChar w:fldCharType="separate"/>
            </w:r>
            <w:r>
              <w:rPr>
                <w:noProof/>
                <w:webHidden/>
              </w:rPr>
              <w:t>8</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78" w:history="1">
            <w:r w:rsidRPr="009B3934">
              <w:rPr>
                <w:rStyle w:val="Hyperlink"/>
                <w:noProof/>
              </w:rPr>
              <w:t>A SYSTEMS MODEL</w:t>
            </w:r>
            <w:r>
              <w:rPr>
                <w:noProof/>
                <w:webHidden/>
              </w:rPr>
              <w:tab/>
            </w:r>
            <w:r>
              <w:rPr>
                <w:noProof/>
                <w:webHidden/>
              </w:rPr>
              <w:fldChar w:fldCharType="begin"/>
            </w:r>
            <w:r>
              <w:rPr>
                <w:noProof/>
                <w:webHidden/>
              </w:rPr>
              <w:instrText xml:space="preserve"> PAGEREF _Toc71664678 \h </w:instrText>
            </w:r>
            <w:r>
              <w:rPr>
                <w:noProof/>
                <w:webHidden/>
              </w:rPr>
            </w:r>
            <w:r>
              <w:rPr>
                <w:noProof/>
                <w:webHidden/>
              </w:rPr>
              <w:fldChar w:fldCharType="separate"/>
            </w:r>
            <w:r>
              <w:rPr>
                <w:noProof/>
                <w:webHidden/>
              </w:rPr>
              <w:t>9</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79" w:history="1">
            <w:r w:rsidRPr="009B3934">
              <w:rPr>
                <w:rStyle w:val="Hyperlink"/>
                <w:noProof/>
              </w:rPr>
              <w:t>APPRAISALS and DESIGN</w:t>
            </w:r>
            <w:r>
              <w:rPr>
                <w:noProof/>
                <w:webHidden/>
              </w:rPr>
              <w:tab/>
            </w:r>
            <w:r>
              <w:rPr>
                <w:noProof/>
                <w:webHidden/>
              </w:rPr>
              <w:fldChar w:fldCharType="begin"/>
            </w:r>
            <w:r>
              <w:rPr>
                <w:noProof/>
                <w:webHidden/>
              </w:rPr>
              <w:instrText xml:space="preserve"> PAGEREF _Toc71664679 \h </w:instrText>
            </w:r>
            <w:r>
              <w:rPr>
                <w:noProof/>
                <w:webHidden/>
              </w:rPr>
            </w:r>
            <w:r>
              <w:rPr>
                <w:noProof/>
                <w:webHidden/>
              </w:rPr>
              <w:fldChar w:fldCharType="separate"/>
            </w:r>
            <w:r>
              <w:rPr>
                <w:noProof/>
                <w:webHidden/>
              </w:rPr>
              <w:t>10</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80" w:history="1">
            <w:r w:rsidRPr="009B3934">
              <w:rPr>
                <w:rStyle w:val="Hyperlink"/>
                <w:noProof/>
              </w:rPr>
              <w:t>EMPLOYEE ENGAGEMENT</w:t>
            </w:r>
            <w:r>
              <w:rPr>
                <w:noProof/>
                <w:webHidden/>
              </w:rPr>
              <w:tab/>
            </w:r>
            <w:r>
              <w:rPr>
                <w:noProof/>
                <w:webHidden/>
              </w:rPr>
              <w:fldChar w:fldCharType="begin"/>
            </w:r>
            <w:r>
              <w:rPr>
                <w:noProof/>
                <w:webHidden/>
              </w:rPr>
              <w:instrText xml:space="preserve"> PAGEREF _Toc71664680 \h </w:instrText>
            </w:r>
            <w:r>
              <w:rPr>
                <w:noProof/>
                <w:webHidden/>
              </w:rPr>
            </w:r>
            <w:r>
              <w:rPr>
                <w:noProof/>
                <w:webHidden/>
              </w:rPr>
              <w:fldChar w:fldCharType="separate"/>
            </w:r>
            <w:r>
              <w:rPr>
                <w:noProof/>
                <w:webHidden/>
              </w:rPr>
              <w:t>11</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81" w:history="1">
            <w:r w:rsidRPr="009B3934">
              <w:rPr>
                <w:rStyle w:val="Hyperlink"/>
                <w:noProof/>
              </w:rPr>
              <w:t>PRIMARY DATA ANALYSIS</w:t>
            </w:r>
            <w:r>
              <w:rPr>
                <w:noProof/>
                <w:webHidden/>
              </w:rPr>
              <w:tab/>
            </w:r>
            <w:r>
              <w:rPr>
                <w:noProof/>
                <w:webHidden/>
              </w:rPr>
              <w:fldChar w:fldCharType="begin"/>
            </w:r>
            <w:r>
              <w:rPr>
                <w:noProof/>
                <w:webHidden/>
              </w:rPr>
              <w:instrText xml:space="preserve"> PAGEREF _Toc71664681 \h </w:instrText>
            </w:r>
            <w:r>
              <w:rPr>
                <w:noProof/>
                <w:webHidden/>
              </w:rPr>
            </w:r>
            <w:r>
              <w:rPr>
                <w:noProof/>
                <w:webHidden/>
              </w:rPr>
              <w:fldChar w:fldCharType="separate"/>
            </w:r>
            <w:r>
              <w:rPr>
                <w:noProof/>
                <w:webHidden/>
              </w:rPr>
              <w:t>11</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82" w:history="1">
            <w:r w:rsidRPr="009B3934">
              <w:rPr>
                <w:rStyle w:val="Hyperlink"/>
                <w:noProof/>
              </w:rPr>
              <w:t>CONT: REWARD and RECOGNITION</w:t>
            </w:r>
            <w:r>
              <w:rPr>
                <w:noProof/>
                <w:webHidden/>
              </w:rPr>
              <w:tab/>
            </w:r>
            <w:r>
              <w:rPr>
                <w:noProof/>
                <w:webHidden/>
              </w:rPr>
              <w:fldChar w:fldCharType="begin"/>
            </w:r>
            <w:r>
              <w:rPr>
                <w:noProof/>
                <w:webHidden/>
              </w:rPr>
              <w:instrText xml:space="preserve"> PAGEREF _Toc71664682 \h </w:instrText>
            </w:r>
            <w:r>
              <w:rPr>
                <w:noProof/>
                <w:webHidden/>
              </w:rPr>
            </w:r>
            <w:r>
              <w:rPr>
                <w:noProof/>
                <w:webHidden/>
              </w:rPr>
              <w:fldChar w:fldCharType="separate"/>
            </w:r>
            <w:r>
              <w:rPr>
                <w:noProof/>
                <w:webHidden/>
              </w:rPr>
              <w:t>12</w:t>
            </w:r>
            <w:r>
              <w:rPr>
                <w:noProof/>
                <w:webHidden/>
              </w:rPr>
              <w:fldChar w:fldCharType="end"/>
            </w:r>
          </w:hyperlink>
        </w:p>
        <w:p w:rsidR="00816F1D" w:rsidRDefault="00816F1D">
          <w:pPr>
            <w:pStyle w:val="TOC1"/>
            <w:tabs>
              <w:tab w:val="right" w:leader="dot" w:pos="9016"/>
            </w:tabs>
            <w:rPr>
              <w:rFonts w:eastAsiaTheme="minorEastAsia"/>
              <w:noProof/>
              <w:lang w:eastAsia="en-GB"/>
            </w:rPr>
          </w:pPr>
          <w:hyperlink w:anchor="_Toc71664683" w:history="1">
            <w:r w:rsidRPr="009B3934">
              <w:rPr>
                <w:rStyle w:val="Hyperlink"/>
                <w:noProof/>
              </w:rPr>
              <w:t>SainCo RETAIL COMPANY</w:t>
            </w:r>
            <w:r>
              <w:rPr>
                <w:noProof/>
                <w:webHidden/>
              </w:rPr>
              <w:tab/>
            </w:r>
            <w:r>
              <w:rPr>
                <w:noProof/>
                <w:webHidden/>
              </w:rPr>
              <w:fldChar w:fldCharType="begin"/>
            </w:r>
            <w:r>
              <w:rPr>
                <w:noProof/>
                <w:webHidden/>
              </w:rPr>
              <w:instrText xml:space="preserve"> PAGEREF _Toc71664683 \h </w:instrText>
            </w:r>
            <w:r>
              <w:rPr>
                <w:noProof/>
                <w:webHidden/>
              </w:rPr>
            </w:r>
            <w:r>
              <w:rPr>
                <w:noProof/>
                <w:webHidden/>
              </w:rPr>
              <w:fldChar w:fldCharType="separate"/>
            </w:r>
            <w:r>
              <w:rPr>
                <w:noProof/>
                <w:webHidden/>
              </w:rPr>
              <w:t>13</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84" w:history="1">
            <w:r w:rsidRPr="009B3934">
              <w:rPr>
                <w:rStyle w:val="Hyperlink"/>
                <w:noProof/>
              </w:rPr>
              <w:t>MANAGING PEOPLE &amp; APPRAISALS</w:t>
            </w:r>
            <w:r>
              <w:rPr>
                <w:noProof/>
                <w:webHidden/>
              </w:rPr>
              <w:tab/>
            </w:r>
            <w:r>
              <w:rPr>
                <w:noProof/>
                <w:webHidden/>
              </w:rPr>
              <w:fldChar w:fldCharType="begin"/>
            </w:r>
            <w:r>
              <w:rPr>
                <w:noProof/>
                <w:webHidden/>
              </w:rPr>
              <w:instrText xml:space="preserve"> PAGEREF _Toc71664684 \h </w:instrText>
            </w:r>
            <w:r>
              <w:rPr>
                <w:noProof/>
                <w:webHidden/>
              </w:rPr>
            </w:r>
            <w:r>
              <w:rPr>
                <w:noProof/>
                <w:webHidden/>
              </w:rPr>
              <w:fldChar w:fldCharType="separate"/>
            </w:r>
            <w:r>
              <w:rPr>
                <w:noProof/>
                <w:webHidden/>
              </w:rPr>
              <w:t>13</w:t>
            </w:r>
            <w:r>
              <w:rPr>
                <w:noProof/>
                <w:webHidden/>
              </w:rPr>
              <w:fldChar w:fldCharType="end"/>
            </w:r>
          </w:hyperlink>
        </w:p>
        <w:p w:rsidR="00816F1D" w:rsidRDefault="00816F1D">
          <w:pPr>
            <w:pStyle w:val="TOC1"/>
            <w:tabs>
              <w:tab w:val="right" w:leader="dot" w:pos="9016"/>
            </w:tabs>
            <w:rPr>
              <w:rFonts w:eastAsiaTheme="minorEastAsia"/>
              <w:noProof/>
              <w:lang w:eastAsia="en-GB"/>
            </w:rPr>
          </w:pPr>
          <w:hyperlink w:anchor="_Toc71664685" w:history="1">
            <w:r w:rsidRPr="009B3934">
              <w:rPr>
                <w:rStyle w:val="Hyperlink"/>
                <w:noProof/>
              </w:rPr>
              <w:t>ACTION PROJECT</w:t>
            </w:r>
            <w:r>
              <w:rPr>
                <w:noProof/>
                <w:webHidden/>
              </w:rPr>
              <w:tab/>
            </w:r>
            <w:r>
              <w:rPr>
                <w:noProof/>
                <w:webHidden/>
              </w:rPr>
              <w:fldChar w:fldCharType="begin"/>
            </w:r>
            <w:r>
              <w:rPr>
                <w:noProof/>
                <w:webHidden/>
              </w:rPr>
              <w:instrText xml:space="preserve"> PAGEREF _Toc71664685 \h </w:instrText>
            </w:r>
            <w:r>
              <w:rPr>
                <w:noProof/>
                <w:webHidden/>
              </w:rPr>
            </w:r>
            <w:r>
              <w:rPr>
                <w:noProof/>
                <w:webHidden/>
              </w:rPr>
              <w:fldChar w:fldCharType="separate"/>
            </w:r>
            <w:r>
              <w:rPr>
                <w:noProof/>
                <w:webHidden/>
              </w:rPr>
              <w:t>13</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87" w:history="1">
            <w:r w:rsidRPr="009B3934">
              <w:rPr>
                <w:rStyle w:val="Hyperlink"/>
                <w:noProof/>
              </w:rPr>
              <w:t>FINDINGS</w:t>
            </w:r>
            <w:r>
              <w:rPr>
                <w:noProof/>
                <w:webHidden/>
              </w:rPr>
              <w:tab/>
            </w:r>
            <w:r>
              <w:rPr>
                <w:noProof/>
                <w:webHidden/>
              </w:rPr>
              <w:fldChar w:fldCharType="begin"/>
            </w:r>
            <w:r>
              <w:rPr>
                <w:noProof/>
                <w:webHidden/>
              </w:rPr>
              <w:instrText xml:space="preserve"> PAGEREF _Toc71664687 \h </w:instrText>
            </w:r>
            <w:r>
              <w:rPr>
                <w:noProof/>
                <w:webHidden/>
              </w:rPr>
            </w:r>
            <w:r>
              <w:rPr>
                <w:noProof/>
                <w:webHidden/>
              </w:rPr>
              <w:fldChar w:fldCharType="separate"/>
            </w:r>
            <w:r>
              <w:rPr>
                <w:noProof/>
                <w:webHidden/>
              </w:rPr>
              <w:t>15</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88" w:history="1">
            <w:r w:rsidRPr="009B3934">
              <w:rPr>
                <w:rStyle w:val="Hyperlink"/>
                <w:noProof/>
              </w:rPr>
              <w:t>CONCLUSION</w:t>
            </w:r>
            <w:r>
              <w:rPr>
                <w:noProof/>
                <w:webHidden/>
              </w:rPr>
              <w:tab/>
            </w:r>
            <w:r>
              <w:rPr>
                <w:noProof/>
                <w:webHidden/>
              </w:rPr>
              <w:fldChar w:fldCharType="begin"/>
            </w:r>
            <w:r>
              <w:rPr>
                <w:noProof/>
                <w:webHidden/>
              </w:rPr>
              <w:instrText xml:space="preserve"> PAGEREF _Toc71664688 \h </w:instrText>
            </w:r>
            <w:r>
              <w:rPr>
                <w:noProof/>
                <w:webHidden/>
              </w:rPr>
            </w:r>
            <w:r>
              <w:rPr>
                <w:noProof/>
                <w:webHidden/>
              </w:rPr>
              <w:fldChar w:fldCharType="separate"/>
            </w:r>
            <w:r>
              <w:rPr>
                <w:noProof/>
                <w:webHidden/>
              </w:rPr>
              <w:t>16</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89" w:history="1">
            <w:r>
              <w:rPr>
                <w:noProof/>
                <w:webHidden/>
              </w:rPr>
              <w:tab/>
            </w:r>
            <w:r>
              <w:rPr>
                <w:noProof/>
                <w:webHidden/>
              </w:rPr>
              <w:fldChar w:fldCharType="begin"/>
            </w:r>
            <w:r>
              <w:rPr>
                <w:noProof/>
                <w:webHidden/>
              </w:rPr>
              <w:instrText xml:space="preserve"> PAGEREF _Toc71664689 \h </w:instrText>
            </w:r>
            <w:r>
              <w:rPr>
                <w:noProof/>
                <w:webHidden/>
              </w:rPr>
            </w:r>
            <w:r>
              <w:rPr>
                <w:noProof/>
                <w:webHidden/>
              </w:rPr>
              <w:fldChar w:fldCharType="separate"/>
            </w:r>
            <w:r>
              <w:rPr>
                <w:noProof/>
                <w:webHidden/>
              </w:rPr>
              <w:t>17</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90" w:history="1">
            <w:r w:rsidRPr="009B3934">
              <w:rPr>
                <w:rStyle w:val="Hyperlink"/>
                <w:rFonts w:ascii="Times New Roman" w:hAnsi="Times New Roman" w:cs="Times New Roman"/>
                <w:noProof/>
                <w:shd w:val="clear" w:color="auto" w:fill="F7F6F6"/>
              </w:rPr>
              <w:t>APPENDIX 1.</w:t>
            </w:r>
            <w:r>
              <w:rPr>
                <w:noProof/>
                <w:webHidden/>
              </w:rPr>
              <w:tab/>
            </w:r>
            <w:r>
              <w:rPr>
                <w:noProof/>
                <w:webHidden/>
              </w:rPr>
              <w:fldChar w:fldCharType="begin"/>
            </w:r>
            <w:r>
              <w:rPr>
                <w:noProof/>
                <w:webHidden/>
              </w:rPr>
              <w:instrText xml:space="preserve"> PAGEREF _Toc71664690 \h </w:instrText>
            </w:r>
            <w:r>
              <w:rPr>
                <w:noProof/>
                <w:webHidden/>
              </w:rPr>
            </w:r>
            <w:r>
              <w:rPr>
                <w:noProof/>
                <w:webHidden/>
              </w:rPr>
              <w:fldChar w:fldCharType="separate"/>
            </w:r>
            <w:r>
              <w:rPr>
                <w:noProof/>
                <w:webHidden/>
              </w:rPr>
              <w:t>17</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91" w:history="1">
            <w:r w:rsidRPr="009B3934">
              <w:rPr>
                <w:rStyle w:val="Hyperlink"/>
                <w:rFonts w:ascii="Times New Roman" w:hAnsi="Times New Roman" w:cs="Times New Roman"/>
                <w:noProof/>
                <w:shd w:val="clear" w:color="auto" w:fill="F7F6F6"/>
              </w:rPr>
              <w:t>SainCo’s  PESTLE ANALYSIS</w:t>
            </w:r>
            <w:r>
              <w:rPr>
                <w:noProof/>
                <w:webHidden/>
              </w:rPr>
              <w:tab/>
            </w:r>
            <w:r>
              <w:rPr>
                <w:noProof/>
                <w:webHidden/>
              </w:rPr>
              <w:fldChar w:fldCharType="begin"/>
            </w:r>
            <w:r>
              <w:rPr>
                <w:noProof/>
                <w:webHidden/>
              </w:rPr>
              <w:instrText xml:space="preserve"> PAGEREF _Toc71664691 \h </w:instrText>
            </w:r>
            <w:r>
              <w:rPr>
                <w:noProof/>
                <w:webHidden/>
              </w:rPr>
            </w:r>
            <w:r>
              <w:rPr>
                <w:noProof/>
                <w:webHidden/>
              </w:rPr>
              <w:fldChar w:fldCharType="separate"/>
            </w:r>
            <w:r>
              <w:rPr>
                <w:noProof/>
                <w:webHidden/>
              </w:rPr>
              <w:t>17</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92" w:history="1">
            <w:r w:rsidRPr="009B3934">
              <w:rPr>
                <w:rStyle w:val="Hyperlink"/>
                <w:noProof/>
                <w:shd w:val="clear" w:color="auto" w:fill="F7F6F6"/>
              </w:rPr>
              <w:t>APPENDIX 2. SWOT ANALYSIS FOR SainCo</w:t>
            </w:r>
            <w:r>
              <w:rPr>
                <w:noProof/>
                <w:webHidden/>
              </w:rPr>
              <w:tab/>
            </w:r>
            <w:r>
              <w:rPr>
                <w:noProof/>
                <w:webHidden/>
              </w:rPr>
              <w:fldChar w:fldCharType="begin"/>
            </w:r>
            <w:r>
              <w:rPr>
                <w:noProof/>
                <w:webHidden/>
              </w:rPr>
              <w:instrText xml:space="preserve"> PAGEREF _Toc71664692 \h </w:instrText>
            </w:r>
            <w:r>
              <w:rPr>
                <w:noProof/>
                <w:webHidden/>
              </w:rPr>
            </w:r>
            <w:r>
              <w:rPr>
                <w:noProof/>
                <w:webHidden/>
              </w:rPr>
              <w:fldChar w:fldCharType="separate"/>
            </w:r>
            <w:r>
              <w:rPr>
                <w:noProof/>
                <w:webHidden/>
              </w:rPr>
              <w:t>18</w:t>
            </w:r>
            <w:r>
              <w:rPr>
                <w:noProof/>
                <w:webHidden/>
              </w:rPr>
              <w:fldChar w:fldCharType="end"/>
            </w:r>
          </w:hyperlink>
        </w:p>
        <w:p w:rsidR="00816F1D" w:rsidRDefault="00816F1D">
          <w:pPr>
            <w:pStyle w:val="TOC2"/>
            <w:tabs>
              <w:tab w:val="right" w:leader="dot" w:pos="9016"/>
            </w:tabs>
            <w:rPr>
              <w:rFonts w:eastAsiaTheme="minorEastAsia"/>
              <w:noProof/>
              <w:lang w:eastAsia="en-GB"/>
            </w:rPr>
          </w:pPr>
          <w:hyperlink w:anchor="_Toc71664693" w:history="1">
            <w:r w:rsidRPr="009B3934">
              <w:rPr>
                <w:rStyle w:val="Hyperlink"/>
                <w:noProof/>
              </w:rPr>
              <w:t>APPENDIX 4.</w:t>
            </w:r>
            <w:r>
              <w:rPr>
                <w:noProof/>
                <w:webHidden/>
              </w:rPr>
              <w:tab/>
            </w:r>
            <w:r>
              <w:rPr>
                <w:noProof/>
                <w:webHidden/>
              </w:rPr>
              <w:fldChar w:fldCharType="begin"/>
            </w:r>
            <w:r>
              <w:rPr>
                <w:noProof/>
                <w:webHidden/>
              </w:rPr>
              <w:instrText xml:space="preserve"> PAGEREF _Toc71664693 \h </w:instrText>
            </w:r>
            <w:r>
              <w:rPr>
                <w:noProof/>
                <w:webHidden/>
              </w:rPr>
            </w:r>
            <w:r>
              <w:rPr>
                <w:noProof/>
                <w:webHidden/>
              </w:rPr>
              <w:fldChar w:fldCharType="separate"/>
            </w:r>
            <w:r>
              <w:rPr>
                <w:noProof/>
                <w:webHidden/>
              </w:rPr>
              <w:t>20</w:t>
            </w:r>
            <w:r>
              <w:rPr>
                <w:noProof/>
                <w:webHidden/>
              </w:rPr>
              <w:fldChar w:fldCharType="end"/>
            </w:r>
          </w:hyperlink>
        </w:p>
        <w:p w:rsidR="00816F1D" w:rsidRDefault="00816F1D">
          <w:pPr>
            <w:pStyle w:val="TOC1"/>
            <w:tabs>
              <w:tab w:val="right" w:leader="dot" w:pos="9016"/>
            </w:tabs>
            <w:rPr>
              <w:rFonts w:eastAsiaTheme="minorEastAsia"/>
              <w:noProof/>
              <w:lang w:eastAsia="en-GB"/>
            </w:rPr>
          </w:pPr>
          <w:hyperlink w:anchor="_Toc71664694" w:history="1">
            <w:r w:rsidRPr="009B3934">
              <w:rPr>
                <w:rStyle w:val="Hyperlink"/>
                <w:noProof/>
              </w:rPr>
              <w:t>Bibliography</w:t>
            </w:r>
            <w:r>
              <w:rPr>
                <w:noProof/>
                <w:webHidden/>
              </w:rPr>
              <w:tab/>
            </w:r>
            <w:r>
              <w:rPr>
                <w:noProof/>
                <w:webHidden/>
              </w:rPr>
              <w:fldChar w:fldCharType="begin"/>
            </w:r>
            <w:r>
              <w:rPr>
                <w:noProof/>
                <w:webHidden/>
              </w:rPr>
              <w:instrText xml:space="preserve"> PAGEREF _Toc71664694 \h </w:instrText>
            </w:r>
            <w:r>
              <w:rPr>
                <w:noProof/>
                <w:webHidden/>
              </w:rPr>
            </w:r>
            <w:r>
              <w:rPr>
                <w:noProof/>
                <w:webHidden/>
              </w:rPr>
              <w:fldChar w:fldCharType="separate"/>
            </w:r>
            <w:r>
              <w:rPr>
                <w:noProof/>
                <w:webHidden/>
              </w:rPr>
              <w:t>21</w:t>
            </w:r>
            <w:r>
              <w:rPr>
                <w:noProof/>
                <w:webHidden/>
              </w:rPr>
              <w:fldChar w:fldCharType="end"/>
            </w:r>
          </w:hyperlink>
        </w:p>
        <w:p w:rsidR="00EB7EC7" w:rsidRDefault="00EB7EC7">
          <w:r>
            <w:rPr>
              <w:b/>
              <w:bCs/>
              <w:noProof/>
            </w:rPr>
            <w:fldChar w:fldCharType="end"/>
          </w:r>
        </w:p>
      </w:sdtContent>
    </w:sdt>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5119E7" w:rsidRDefault="005119E7">
      <w:pPr>
        <w:rPr>
          <w:rFonts w:ascii="Times New Roman" w:hAnsi="Times New Roman" w:cs="Times New Roman"/>
          <w:sz w:val="28"/>
          <w:szCs w:val="28"/>
        </w:rPr>
      </w:pPr>
    </w:p>
    <w:p w:rsidR="007E217D" w:rsidRPr="003D158D" w:rsidRDefault="003C6CBC" w:rsidP="009B0373">
      <w:pPr>
        <w:pStyle w:val="Heading1"/>
        <w:jc w:val="center"/>
      </w:pPr>
      <w:bookmarkStart w:id="8" w:name="_Toc71663183"/>
      <w:bookmarkStart w:id="9" w:name="_Toc71664669"/>
      <w:r w:rsidRPr="003D158D">
        <w:t>INTRODUCTION</w:t>
      </w:r>
      <w:bookmarkEnd w:id="8"/>
      <w:bookmarkEnd w:id="9"/>
    </w:p>
    <w:p w:rsidR="007E217D" w:rsidRDefault="007E217D" w:rsidP="007E217D">
      <w:pPr>
        <w:pStyle w:val="Heading1"/>
        <w:jc w:val="center"/>
      </w:pPr>
    </w:p>
    <w:p w:rsidR="00956B93" w:rsidRDefault="003C6CBC" w:rsidP="007E217D">
      <w:pPr>
        <w:rPr>
          <w:rFonts w:ascii="Times New Roman" w:hAnsi="Times New Roman" w:cs="Times New Roman"/>
          <w:sz w:val="24"/>
          <w:szCs w:val="24"/>
        </w:rPr>
      </w:pPr>
      <w:r>
        <w:rPr>
          <w:rFonts w:ascii="Times New Roman" w:hAnsi="Times New Roman" w:cs="Times New Roman"/>
          <w:sz w:val="24"/>
          <w:szCs w:val="24"/>
        </w:rPr>
        <w:t xml:space="preserve">This report </w:t>
      </w:r>
      <w:r w:rsidR="003D158D">
        <w:rPr>
          <w:rFonts w:ascii="Times New Roman" w:hAnsi="Times New Roman" w:cs="Times New Roman"/>
          <w:sz w:val="24"/>
          <w:szCs w:val="24"/>
        </w:rPr>
        <w:t xml:space="preserve">has been </w:t>
      </w:r>
      <w:r w:rsidR="005A2D27">
        <w:rPr>
          <w:rFonts w:ascii="Times New Roman" w:hAnsi="Times New Roman" w:cs="Times New Roman"/>
          <w:sz w:val="24"/>
          <w:szCs w:val="24"/>
        </w:rPr>
        <w:t xml:space="preserve">assembled </w:t>
      </w:r>
      <w:r w:rsidR="003D158D">
        <w:rPr>
          <w:rFonts w:ascii="Times New Roman" w:hAnsi="Times New Roman" w:cs="Times New Roman"/>
          <w:sz w:val="24"/>
          <w:szCs w:val="24"/>
        </w:rPr>
        <w:t>to demonstrate and critically analy</w:t>
      </w:r>
      <w:r w:rsidR="005A578D">
        <w:rPr>
          <w:rFonts w:ascii="Times New Roman" w:hAnsi="Times New Roman" w:cs="Times New Roman"/>
          <w:sz w:val="24"/>
          <w:szCs w:val="24"/>
        </w:rPr>
        <w:t>s</w:t>
      </w:r>
      <w:r w:rsidR="00AD7BFD">
        <w:rPr>
          <w:rFonts w:ascii="Times New Roman" w:hAnsi="Times New Roman" w:cs="Times New Roman"/>
          <w:sz w:val="24"/>
          <w:szCs w:val="24"/>
        </w:rPr>
        <w:t>e,</w:t>
      </w:r>
      <w:r>
        <w:rPr>
          <w:rFonts w:ascii="Times New Roman" w:hAnsi="Times New Roman" w:cs="Times New Roman"/>
          <w:sz w:val="24"/>
          <w:szCs w:val="24"/>
        </w:rPr>
        <w:t xml:space="preserve"> Performance Management involved and the additional value it adds to organisational wealth.</w:t>
      </w:r>
    </w:p>
    <w:p w:rsidR="005A578D" w:rsidRDefault="003C6CBC" w:rsidP="007E217D">
      <w:pPr>
        <w:rPr>
          <w:rFonts w:ascii="Times New Roman" w:hAnsi="Times New Roman" w:cs="Times New Roman"/>
          <w:sz w:val="24"/>
          <w:szCs w:val="24"/>
        </w:rPr>
      </w:pPr>
      <w:r>
        <w:rPr>
          <w:rFonts w:ascii="Times New Roman" w:hAnsi="Times New Roman" w:cs="Times New Roman"/>
          <w:sz w:val="24"/>
          <w:szCs w:val="24"/>
        </w:rPr>
        <w:t>Huma</w:t>
      </w:r>
      <w:r w:rsidR="00956B93">
        <w:rPr>
          <w:rFonts w:ascii="Times New Roman" w:hAnsi="Times New Roman" w:cs="Times New Roman"/>
          <w:sz w:val="24"/>
          <w:szCs w:val="24"/>
        </w:rPr>
        <w:t>n Resource Management (HRM)</w:t>
      </w:r>
      <w:r>
        <w:rPr>
          <w:rFonts w:ascii="Times New Roman" w:hAnsi="Times New Roman" w:cs="Times New Roman"/>
          <w:sz w:val="24"/>
          <w:szCs w:val="24"/>
        </w:rPr>
        <w:t xml:space="preserve">, its contribution, </w:t>
      </w:r>
    </w:p>
    <w:p w:rsidR="005A578D" w:rsidRDefault="003C6CBC" w:rsidP="007E217D">
      <w:pPr>
        <w:rPr>
          <w:rFonts w:ascii="Times New Roman" w:hAnsi="Times New Roman" w:cs="Times New Roman"/>
          <w:sz w:val="24"/>
          <w:szCs w:val="24"/>
        </w:rPr>
      </w:pPr>
      <w:r>
        <w:rPr>
          <w:rFonts w:ascii="Times New Roman" w:hAnsi="Times New Roman" w:cs="Times New Roman"/>
          <w:sz w:val="24"/>
          <w:szCs w:val="24"/>
        </w:rPr>
        <w:t xml:space="preserve">What are the concerns of employees and the organisation? And how can they be identified and aligned to </w:t>
      </w:r>
      <w:r>
        <w:rPr>
          <w:rFonts w:ascii="Times New Roman" w:hAnsi="Times New Roman" w:cs="Times New Roman"/>
          <w:sz w:val="24"/>
          <w:szCs w:val="24"/>
        </w:rPr>
        <w:t>meet the business objectives?</w:t>
      </w:r>
    </w:p>
    <w:p w:rsidR="005A578D" w:rsidRDefault="003C6CBC" w:rsidP="007E217D">
      <w:pPr>
        <w:rPr>
          <w:rFonts w:ascii="Times New Roman" w:hAnsi="Times New Roman" w:cs="Times New Roman"/>
          <w:sz w:val="24"/>
          <w:szCs w:val="24"/>
        </w:rPr>
      </w:pPr>
      <w:r>
        <w:rPr>
          <w:rFonts w:ascii="Times New Roman" w:hAnsi="Times New Roman" w:cs="Times New Roman"/>
          <w:sz w:val="24"/>
          <w:szCs w:val="24"/>
        </w:rPr>
        <w:t>What are the practices and models used for performance management? And how do they support and lead on to high-performance behaviours to create a real competitive advantage?</w:t>
      </w:r>
      <w:r w:rsidR="00AD7BFD">
        <w:rPr>
          <w:rFonts w:ascii="Times New Roman" w:hAnsi="Times New Roman" w:cs="Times New Roman"/>
          <w:sz w:val="24"/>
          <w:szCs w:val="24"/>
        </w:rPr>
        <w:t xml:space="preserve"> </w:t>
      </w:r>
    </w:p>
    <w:p w:rsidR="00F71786" w:rsidRDefault="003C6CBC" w:rsidP="007E217D">
      <w:pPr>
        <w:rPr>
          <w:rFonts w:ascii="Times New Roman" w:hAnsi="Times New Roman" w:cs="Times New Roman"/>
          <w:sz w:val="24"/>
          <w:szCs w:val="24"/>
        </w:rPr>
      </w:pPr>
      <w:r>
        <w:rPr>
          <w:rFonts w:ascii="Times New Roman" w:hAnsi="Times New Roman" w:cs="Times New Roman"/>
          <w:sz w:val="24"/>
          <w:szCs w:val="24"/>
        </w:rPr>
        <w:t xml:space="preserve">The report will analyse what drives performance in </w:t>
      </w:r>
      <w:r>
        <w:rPr>
          <w:rFonts w:ascii="Times New Roman" w:hAnsi="Times New Roman" w:cs="Times New Roman"/>
          <w:sz w:val="24"/>
          <w:szCs w:val="24"/>
        </w:rPr>
        <w:t>the organisation and the benefits of employee</w:t>
      </w:r>
      <w:r w:rsidR="00AD7BFD">
        <w:rPr>
          <w:rFonts w:ascii="Times New Roman" w:hAnsi="Times New Roman" w:cs="Times New Roman"/>
          <w:sz w:val="24"/>
          <w:szCs w:val="24"/>
        </w:rPr>
        <w:t xml:space="preserve"> engagement and</w:t>
      </w:r>
      <w:r>
        <w:rPr>
          <w:rFonts w:ascii="Times New Roman" w:hAnsi="Times New Roman" w:cs="Times New Roman"/>
          <w:sz w:val="24"/>
          <w:szCs w:val="24"/>
        </w:rPr>
        <w:t xml:space="preserve"> involvement, using different measures such as goal setting and appraisals, feedback, and how the data is manag</w:t>
      </w:r>
      <w:r w:rsidR="002D293A">
        <w:rPr>
          <w:rFonts w:ascii="Times New Roman" w:hAnsi="Times New Roman" w:cs="Times New Roman"/>
          <w:sz w:val="24"/>
          <w:szCs w:val="24"/>
        </w:rPr>
        <w:t>ed to measure gaps in the strategy.</w:t>
      </w:r>
    </w:p>
    <w:p w:rsidR="00D80AB3" w:rsidRDefault="003C6CBC" w:rsidP="007E217D">
      <w:pPr>
        <w:rPr>
          <w:rFonts w:ascii="Times New Roman" w:hAnsi="Times New Roman" w:cs="Times New Roman"/>
          <w:sz w:val="24"/>
          <w:szCs w:val="24"/>
        </w:rPr>
      </w:pPr>
      <w:r>
        <w:rPr>
          <w:rFonts w:ascii="Times New Roman" w:hAnsi="Times New Roman" w:cs="Times New Roman"/>
          <w:sz w:val="24"/>
          <w:szCs w:val="24"/>
        </w:rPr>
        <w:t xml:space="preserve"> A rewards and recognition package to motivate em</w:t>
      </w:r>
      <w:r>
        <w:rPr>
          <w:rFonts w:ascii="Times New Roman" w:hAnsi="Times New Roman" w:cs="Times New Roman"/>
          <w:sz w:val="24"/>
          <w:szCs w:val="24"/>
        </w:rPr>
        <w:t>ployees and build employee engagement. The report will use primary data, as well as secondary data to draw comparisons and analyse effectiveness.</w:t>
      </w:r>
    </w:p>
    <w:p w:rsidR="002D293A" w:rsidRDefault="003C6CBC" w:rsidP="007E217D">
      <w:pPr>
        <w:rPr>
          <w:rFonts w:ascii="Times New Roman" w:hAnsi="Times New Roman" w:cs="Times New Roman"/>
          <w:sz w:val="24"/>
          <w:szCs w:val="24"/>
        </w:rPr>
      </w:pPr>
      <w:r>
        <w:rPr>
          <w:rFonts w:ascii="Times New Roman" w:hAnsi="Times New Roman" w:cs="Times New Roman"/>
          <w:sz w:val="24"/>
          <w:szCs w:val="24"/>
        </w:rPr>
        <w:t xml:space="preserve">The report will focus on a case study from a Human Resource Consultant’s perspective </w:t>
      </w:r>
      <w:r w:rsidR="00956B93">
        <w:rPr>
          <w:rFonts w:ascii="Times New Roman" w:hAnsi="Times New Roman" w:cs="Times New Roman"/>
          <w:sz w:val="24"/>
          <w:szCs w:val="24"/>
        </w:rPr>
        <w:t>who has been outsourced from a United K</w:t>
      </w:r>
      <w:r>
        <w:rPr>
          <w:rFonts w:ascii="Times New Roman" w:hAnsi="Times New Roman" w:cs="Times New Roman"/>
          <w:sz w:val="24"/>
          <w:szCs w:val="24"/>
        </w:rPr>
        <w:t>ingdom (UK) top consult</w:t>
      </w:r>
      <w:r w:rsidR="000E7718">
        <w:rPr>
          <w:rFonts w:ascii="Times New Roman" w:hAnsi="Times New Roman" w:cs="Times New Roman"/>
          <w:sz w:val="24"/>
          <w:szCs w:val="24"/>
        </w:rPr>
        <w:t>ing</w:t>
      </w:r>
      <w:r>
        <w:rPr>
          <w:rFonts w:ascii="Times New Roman" w:hAnsi="Times New Roman" w:cs="Times New Roman"/>
          <w:sz w:val="24"/>
          <w:szCs w:val="24"/>
        </w:rPr>
        <w:t xml:space="preserve"> firm that offers solutions that surround the organisation and employee performance in the retail sector.</w:t>
      </w:r>
    </w:p>
    <w:p w:rsidR="002D293A" w:rsidRDefault="003C6CBC" w:rsidP="007E217D">
      <w:pPr>
        <w:rPr>
          <w:rFonts w:ascii="Times New Roman" w:hAnsi="Times New Roman" w:cs="Times New Roman"/>
          <w:sz w:val="24"/>
          <w:szCs w:val="24"/>
        </w:rPr>
      </w:pPr>
      <w:r>
        <w:rPr>
          <w:rFonts w:ascii="Times New Roman" w:hAnsi="Times New Roman" w:cs="Times New Roman"/>
          <w:sz w:val="24"/>
          <w:szCs w:val="24"/>
        </w:rPr>
        <w:t>The organisation, SainCo has been a long-established retail organisation of 2000 employees over various locati</w:t>
      </w:r>
      <w:r>
        <w:rPr>
          <w:rFonts w:ascii="Times New Roman" w:hAnsi="Times New Roman" w:cs="Times New Roman"/>
          <w:sz w:val="24"/>
          <w:szCs w:val="24"/>
        </w:rPr>
        <w:t xml:space="preserve">ons.  This </w:t>
      </w:r>
      <w:r w:rsidR="00AD7BFD">
        <w:rPr>
          <w:rFonts w:ascii="Times New Roman" w:hAnsi="Times New Roman" w:cs="Times New Roman"/>
          <w:sz w:val="24"/>
          <w:szCs w:val="24"/>
        </w:rPr>
        <w:t>is a  family-run autocratic management style; however, a</w:t>
      </w:r>
      <w:r>
        <w:rPr>
          <w:rFonts w:ascii="Times New Roman" w:hAnsi="Times New Roman" w:cs="Times New Roman"/>
          <w:sz w:val="24"/>
          <w:szCs w:val="24"/>
        </w:rPr>
        <w:t xml:space="preserve"> very traditional business </w:t>
      </w:r>
      <w:r w:rsidR="00AD7BFD">
        <w:rPr>
          <w:rFonts w:ascii="Times New Roman" w:hAnsi="Times New Roman" w:cs="Times New Roman"/>
          <w:sz w:val="24"/>
          <w:szCs w:val="24"/>
        </w:rPr>
        <w:t xml:space="preserve">that </w:t>
      </w:r>
      <w:r>
        <w:rPr>
          <w:rFonts w:ascii="Times New Roman" w:hAnsi="Times New Roman" w:cs="Times New Roman"/>
          <w:sz w:val="24"/>
          <w:szCs w:val="24"/>
        </w:rPr>
        <w:t>needs to move away from</w:t>
      </w:r>
      <w:r w:rsidR="00E63919">
        <w:rPr>
          <w:rFonts w:ascii="Times New Roman" w:hAnsi="Times New Roman" w:cs="Times New Roman"/>
          <w:sz w:val="24"/>
          <w:szCs w:val="24"/>
        </w:rPr>
        <w:t xml:space="preserve"> an</w:t>
      </w:r>
      <w:r>
        <w:rPr>
          <w:rFonts w:ascii="Times New Roman" w:hAnsi="Times New Roman" w:cs="Times New Roman"/>
          <w:sz w:val="24"/>
          <w:szCs w:val="24"/>
        </w:rPr>
        <w:t xml:space="preserve"> ‘absolute power’ style</w:t>
      </w:r>
      <w:r w:rsidR="00E63919">
        <w:rPr>
          <w:rFonts w:ascii="Times New Roman" w:hAnsi="Times New Roman" w:cs="Times New Roman"/>
          <w:sz w:val="24"/>
          <w:szCs w:val="24"/>
        </w:rPr>
        <w:t xml:space="preserve"> of management</w:t>
      </w:r>
      <w:r>
        <w:rPr>
          <w:rFonts w:ascii="Times New Roman" w:hAnsi="Times New Roman" w:cs="Times New Roman"/>
          <w:sz w:val="24"/>
          <w:szCs w:val="24"/>
        </w:rPr>
        <w:t>, in-order-to, be</w:t>
      </w:r>
      <w:r w:rsidR="00E63919">
        <w:rPr>
          <w:rFonts w:ascii="Times New Roman" w:hAnsi="Times New Roman" w:cs="Times New Roman"/>
          <w:sz w:val="24"/>
          <w:szCs w:val="24"/>
        </w:rPr>
        <w:t>come more</w:t>
      </w:r>
      <w:r>
        <w:rPr>
          <w:rFonts w:ascii="Times New Roman" w:hAnsi="Times New Roman" w:cs="Times New Roman"/>
          <w:sz w:val="24"/>
          <w:szCs w:val="24"/>
        </w:rPr>
        <w:t xml:space="preserve"> competitive in today’s retail market.</w:t>
      </w:r>
    </w:p>
    <w:p w:rsidR="00C24F3E" w:rsidRDefault="003C6CBC" w:rsidP="007E217D">
      <w:pPr>
        <w:rPr>
          <w:rFonts w:ascii="Times New Roman" w:hAnsi="Times New Roman" w:cs="Times New Roman"/>
          <w:sz w:val="24"/>
          <w:szCs w:val="24"/>
        </w:rPr>
      </w:pPr>
      <w:r>
        <w:rPr>
          <w:rFonts w:ascii="Times New Roman" w:hAnsi="Times New Roman" w:cs="Times New Roman"/>
          <w:sz w:val="24"/>
          <w:szCs w:val="24"/>
        </w:rPr>
        <w:t>The Chief Executive Officer (</w:t>
      </w:r>
      <w:r>
        <w:rPr>
          <w:rFonts w:ascii="Times New Roman" w:hAnsi="Times New Roman" w:cs="Times New Roman"/>
          <w:sz w:val="24"/>
          <w:szCs w:val="24"/>
        </w:rPr>
        <w:t>CEO) of SainCo, is aware that change is needed and wants to implement ch</w:t>
      </w:r>
      <w:r w:rsidR="005A2D27">
        <w:rPr>
          <w:rFonts w:ascii="Times New Roman" w:hAnsi="Times New Roman" w:cs="Times New Roman"/>
          <w:sz w:val="24"/>
          <w:szCs w:val="24"/>
        </w:rPr>
        <w:t xml:space="preserve">ange to reflect the </w:t>
      </w:r>
      <w:r>
        <w:rPr>
          <w:rFonts w:ascii="Times New Roman" w:hAnsi="Times New Roman" w:cs="Times New Roman"/>
          <w:sz w:val="24"/>
          <w:szCs w:val="24"/>
        </w:rPr>
        <w:t>organisation</w:t>
      </w:r>
      <w:r w:rsidR="005A2D27">
        <w:rPr>
          <w:rFonts w:ascii="Times New Roman" w:hAnsi="Times New Roman" w:cs="Times New Roman"/>
          <w:sz w:val="24"/>
          <w:szCs w:val="24"/>
        </w:rPr>
        <w:t>'</w:t>
      </w:r>
      <w:r>
        <w:rPr>
          <w:rFonts w:ascii="Times New Roman" w:hAnsi="Times New Roman" w:cs="Times New Roman"/>
          <w:sz w:val="24"/>
          <w:szCs w:val="24"/>
        </w:rPr>
        <w:t xml:space="preserve">s goal with a new </w:t>
      </w:r>
      <w:r w:rsidR="00AD7BFD">
        <w:rPr>
          <w:rFonts w:ascii="Times New Roman" w:hAnsi="Times New Roman" w:cs="Times New Roman"/>
          <w:sz w:val="24"/>
          <w:szCs w:val="24"/>
        </w:rPr>
        <w:t>performance management approach and behaviours.</w:t>
      </w:r>
    </w:p>
    <w:p w:rsidR="00C24F3E" w:rsidRDefault="003C6CBC" w:rsidP="007E217D">
      <w:pPr>
        <w:rPr>
          <w:rFonts w:ascii="Times New Roman" w:hAnsi="Times New Roman" w:cs="Times New Roman"/>
          <w:sz w:val="24"/>
          <w:szCs w:val="24"/>
        </w:rPr>
      </w:pPr>
      <w:r>
        <w:rPr>
          <w:rFonts w:ascii="Times New Roman" w:hAnsi="Times New Roman" w:cs="Times New Roman"/>
          <w:sz w:val="24"/>
          <w:szCs w:val="24"/>
        </w:rPr>
        <w:t xml:space="preserve">The first task is to compile a well-structured plan for a performance approach; this </w:t>
      </w:r>
      <w:r>
        <w:rPr>
          <w:rFonts w:ascii="Times New Roman" w:hAnsi="Times New Roman" w:cs="Times New Roman"/>
          <w:sz w:val="24"/>
          <w:szCs w:val="24"/>
        </w:rPr>
        <w:t>report will draw from primary data in addition to secondary data to identify a more compelling approach and will highlight ways to implement the new culture and ways of working.</w:t>
      </w:r>
    </w:p>
    <w:p w:rsidR="00C24F3E" w:rsidRDefault="00C24F3E" w:rsidP="007E217D">
      <w:pPr>
        <w:rPr>
          <w:rFonts w:ascii="Times New Roman" w:hAnsi="Times New Roman" w:cs="Times New Roman"/>
          <w:sz w:val="24"/>
          <w:szCs w:val="24"/>
        </w:rPr>
      </w:pPr>
    </w:p>
    <w:p w:rsidR="002D293A" w:rsidRDefault="003C6CBC" w:rsidP="007E217D">
      <w:pPr>
        <w:rPr>
          <w:rFonts w:ascii="Times New Roman" w:hAnsi="Times New Roman" w:cs="Times New Roman"/>
          <w:sz w:val="24"/>
          <w:szCs w:val="24"/>
        </w:rPr>
      </w:pPr>
      <w:r>
        <w:rPr>
          <w:rFonts w:ascii="Times New Roman" w:hAnsi="Times New Roman" w:cs="Times New Roman"/>
          <w:sz w:val="24"/>
          <w:szCs w:val="24"/>
        </w:rPr>
        <w:t xml:space="preserve"> </w:t>
      </w:r>
    </w:p>
    <w:p w:rsidR="005119E7" w:rsidRDefault="003C6CBC" w:rsidP="007E217D">
      <w:r>
        <w:br w:type="page"/>
      </w:r>
    </w:p>
    <w:p w:rsidR="007416F3" w:rsidRDefault="003C6CBC" w:rsidP="007416F3">
      <w:pPr>
        <w:pStyle w:val="Heading1"/>
        <w:jc w:val="center"/>
      </w:pPr>
      <w:bookmarkStart w:id="10" w:name="_Toc71663184"/>
      <w:bookmarkStart w:id="11" w:name="_Toc71664670"/>
      <w:r>
        <w:lastRenderedPageBreak/>
        <w:t>SainCo RETAIL COMPANY</w:t>
      </w:r>
      <w:bookmarkEnd w:id="10"/>
      <w:bookmarkEnd w:id="11"/>
    </w:p>
    <w:p w:rsidR="007416F3" w:rsidRDefault="003C6CBC" w:rsidP="007416F3">
      <w:pPr>
        <w:pStyle w:val="Heading2"/>
        <w:jc w:val="center"/>
      </w:pPr>
      <w:bookmarkStart w:id="12" w:name="_Toc71663185"/>
      <w:bookmarkStart w:id="13" w:name="_Toc71664671"/>
      <w:r>
        <w:t>HUMAN RESOURCE SOLUTIONS,</w:t>
      </w:r>
      <w:bookmarkEnd w:id="12"/>
      <w:bookmarkEnd w:id="13"/>
      <w:r>
        <w:t xml:space="preserve"> </w:t>
      </w:r>
    </w:p>
    <w:p w:rsidR="007416F3" w:rsidRDefault="007416F3" w:rsidP="007416F3">
      <w:pPr>
        <w:pStyle w:val="Heading2"/>
        <w:jc w:val="center"/>
      </w:pPr>
    </w:p>
    <w:p w:rsidR="007416F3" w:rsidRPr="007416F3" w:rsidRDefault="007416F3" w:rsidP="007416F3"/>
    <w:p w:rsidR="007416F3" w:rsidRPr="007416F3" w:rsidRDefault="007416F3" w:rsidP="007416F3">
      <w:pPr>
        <w:pStyle w:val="Heading1"/>
      </w:pPr>
    </w:p>
    <w:p w:rsidR="005119E7" w:rsidRDefault="003C6CBC" w:rsidP="00C24F3E">
      <w:pPr>
        <w:pStyle w:val="Heading2"/>
      </w:pPr>
      <w:bookmarkStart w:id="14" w:name="_Toc71663186"/>
      <w:bookmarkStart w:id="15" w:name="_Toc71664672"/>
      <w:r>
        <w:t>PERFORMANCE MANAGEMENT – WHAT IS IT? And WHAT IS INVOLVED?</w:t>
      </w:r>
      <w:bookmarkEnd w:id="14"/>
      <w:bookmarkEnd w:id="15"/>
    </w:p>
    <w:p w:rsidR="009275C0" w:rsidRDefault="009275C0">
      <w:pPr>
        <w:rPr>
          <w:rFonts w:ascii="Times New Roman" w:hAnsi="Times New Roman" w:cs="Times New Roman"/>
          <w:sz w:val="24"/>
          <w:szCs w:val="24"/>
        </w:rPr>
      </w:pPr>
    </w:p>
    <w:p w:rsidR="00F70313" w:rsidRDefault="003C6CBC">
      <w:pPr>
        <w:rPr>
          <w:rFonts w:ascii="Times New Roman" w:hAnsi="Times New Roman" w:cs="Times New Roman"/>
          <w:sz w:val="24"/>
          <w:szCs w:val="24"/>
        </w:rPr>
      </w:pPr>
      <w:r>
        <w:rPr>
          <w:rFonts w:ascii="Times New Roman" w:hAnsi="Times New Roman" w:cs="Times New Roman"/>
          <w:sz w:val="24"/>
          <w:szCs w:val="24"/>
        </w:rPr>
        <w:t>Performance management is an approach to deliver strategically planned objectives to improve the success of an organisation</w:t>
      </w:r>
      <w:r>
        <w:rPr>
          <w:rFonts w:ascii="Times New Roman" w:hAnsi="Times New Roman" w:cs="Times New Roman"/>
          <w:sz w:val="24"/>
          <w:szCs w:val="24"/>
        </w:rPr>
        <w:t xml:space="preserve"> and, in addition, improve the performance of the people who work for the organisation.  This is executed by developing individual and team capabilities. That leads to giving an organisation a c</w:t>
      </w:r>
      <w:r w:rsidR="00D80AB3">
        <w:rPr>
          <w:rFonts w:ascii="Times New Roman" w:hAnsi="Times New Roman" w:cs="Times New Roman"/>
          <w:sz w:val="24"/>
          <w:szCs w:val="24"/>
        </w:rPr>
        <w:t xml:space="preserve">ompetitive advantage. </w:t>
      </w:r>
      <w:sdt>
        <w:sdtPr>
          <w:rPr>
            <w:rFonts w:ascii="Times New Roman" w:hAnsi="Times New Roman" w:cs="Times New Roman"/>
            <w:sz w:val="24"/>
            <w:szCs w:val="24"/>
          </w:rPr>
          <w:id w:val="1163971366"/>
          <w:citation/>
        </w:sdtPr>
        <w:sdtEndPr/>
        <w:sdtContent>
          <w:r w:rsidR="00D80AB3">
            <w:rPr>
              <w:rFonts w:ascii="Times New Roman" w:hAnsi="Times New Roman" w:cs="Times New Roman"/>
              <w:sz w:val="24"/>
              <w:szCs w:val="24"/>
            </w:rPr>
            <w:fldChar w:fldCharType="begin"/>
          </w:r>
          <w:r w:rsidR="00D80AB3">
            <w:rPr>
              <w:rFonts w:ascii="Times New Roman" w:hAnsi="Times New Roman" w:cs="Times New Roman"/>
              <w:sz w:val="24"/>
              <w:szCs w:val="24"/>
            </w:rPr>
            <w:instrText xml:space="preserve"> CITATION Mic12 \l 2057 </w:instrText>
          </w:r>
          <w:r w:rsidR="00D80AB3">
            <w:rPr>
              <w:rFonts w:ascii="Times New Roman" w:hAnsi="Times New Roman" w:cs="Times New Roman"/>
              <w:sz w:val="24"/>
              <w:szCs w:val="24"/>
            </w:rPr>
            <w:fldChar w:fldCharType="separate"/>
          </w:r>
          <w:r w:rsidR="00D80AB3" w:rsidRPr="00D80AB3">
            <w:rPr>
              <w:rFonts w:ascii="Times New Roman" w:hAnsi="Times New Roman" w:cs="Times New Roman"/>
              <w:noProof/>
              <w:sz w:val="24"/>
              <w:szCs w:val="24"/>
            </w:rPr>
            <w:t>(Armstrong, 2012)</w:t>
          </w:r>
          <w:r w:rsidR="00D80AB3">
            <w:rPr>
              <w:rFonts w:ascii="Times New Roman" w:hAnsi="Times New Roman" w:cs="Times New Roman"/>
              <w:sz w:val="24"/>
              <w:szCs w:val="24"/>
            </w:rPr>
            <w:fldChar w:fldCharType="end"/>
          </w:r>
        </w:sdtContent>
      </w:sdt>
    </w:p>
    <w:p w:rsidR="00D80AB3" w:rsidRDefault="003C6CBC">
      <w:pPr>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189156404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CIP19 \l 2057 </w:instrText>
          </w:r>
          <w:r>
            <w:rPr>
              <w:rFonts w:ascii="Times New Roman" w:hAnsi="Times New Roman" w:cs="Times New Roman"/>
              <w:sz w:val="24"/>
              <w:szCs w:val="24"/>
            </w:rPr>
            <w:fldChar w:fldCharType="separate"/>
          </w:r>
          <w:r w:rsidRPr="00D80AB3">
            <w:rPr>
              <w:rFonts w:ascii="Times New Roman" w:hAnsi="Times New Roman" w:cs="Times New Roman"/>
              <w:noProof/>
              <w:sz w:val="24"/>
              <w:szCs w:val="24"/>
            </w:rPr>
            <w:t>(CIPD,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to suppose people are the most valuable asset to a company, good performance management is essential for success. Understanding what the company offers them is paramount to achieve set goals—be</w:t>
      </w:r>
      <w:r>
        <w:rPr>
          <w:rFonts w:ascii="Times New Roman" w:hAnsi="Times New Roman" w:cs="Times New Roman"/>
          <w:sz w:val="24"/>
          <w:szCs w:val="24"/>
        </w:rPr>
        <w:t>ing managed and injecting motivation by having the skills, support, resources, and being held accountable.</w:t>
      </w:r>
    </w:p>
    <w:p w:rsidR="0034716B" w:rsidRDefault="003C6CBC">
      <w:pPr>
        <w:rPr>
          <w:rFonts w:ascii="Times New Roman" w:hAnsi="Times New Roman" w:cs="Times New Roman"/>
          <w:sz w:val="24"/>
          <w:szCs w:val="24"/>
        </w:rPr>
      </w:pPr>
      <w:r>
        <w:rPr>
          <w:rFonts w:ascii="Times New Roman" w:hAnsi="Times New Roman" w:cs="Times New Roman"/>
          <w:sz w:val="24"/>
          <w:szCs w:val="24"/>
        </w:rPr>
        <w:t>SainCo is a tra</w:t>
      </w:r>
      <w:r w:rsidR="00D80AB3">
        <w:rPr>
          <w:rFonts w:ascii="Times New Roman" w:hAnsi="Times New Roman" w:cs="Times New Roman"/>
          <w:sz w:val="24"/>
          <w:szCs w:val="24"/>
        </w:rPr>
        <w:t>ditionally run organisation, with an Autocratic management</w:t>
      </w:r>
      <w:r>
        <w:rPr>
          <w:rFonts w:ascii="Times New Roman" w:hAnsi="Times New Roman" w:cs="Times New Roman"/>
          <w:sz w:val="24"/>
          <w:szCs w:val="24"/>
        </w:rPr>
        <w:t xml:space="preserve"> style that puts constraints on employee involvement.  Change is essential to adapt to the current external environment by looking internally.  Performance manageme</w:t>
      </w:r>
      <w:r w:rsidR="00544EF0">
        <w:rPr>
          <w:rFonts w:ascii="Times New Roman" w:hAnsi="Times New Roman" w:cs="Times New Roman"/>
          <w:sz w:val="24"/>
          <w:szCs w:val="24"/>
        </w:rPr>
        <w:t>nt would be beneficial to SainCo</w:t>
      </w:r>
      <w:r>
        <w:rPr>
          <w:rFonts w:ascii="Times New Roman" w:hAnsi="Times New Roman" w:cs="Times New Roman"/>
          <w:sz w:val="24"/>
          <w:szCs w:val="24"/>
        </w:rPr>
        <w:t xml:space="preserve">, and this involves: according to </w:t>
      </w:r>
      <w:sdt>
        <w:sdtPr>
          <w:rPr>
            <w:rFonts w:ascii="Times New Roman" w:hAnsi="Times New Roman" w:cs="Times New Roman"/>
            <w:sz w:val="24"/>
            <w:szCs w:val="24"/>
          </w:rPr>
          <w:id w:val="-30524333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CITATION Ken10 \p 6 \y  \l</w:instrText>
          </w:r>
          <w:r>
            <w:rPr>
              <w:rFonts w:ascii="Times New Roman" w:hAnsi="Times New Roman" w:cs="Times New Roman"/>
              <w:sz w:val="24"/>
              <w:szCs w:val="24"/>
            </w:rPr>
            <w:instrText xml:space="preserve"> 2057 </w:instrText>
          </w:r>
          <w:r>
            <w:rPr>
              <w:rFonts w:ascii="Times New Roman" w:hAnsi="Times New Roman" w:cs="Times New Roman"/>
              <w:sz w:val="24"/>
              <w:szCs w:val="24"/>
            </w:rPr>
            <w:fldChar w:fldCharType="separate"/>
          </w:r>
          <w:r w:rsidRPr="00306206">
            <w:rPr>
              <w:rFonts w:ascii="Times New Roman" w:hAnsi="Times New Roman" w:cs="Times New Roman"/>
              <w:noProof/>
              <w:sz w:val="24"/>
              <w:szCs w:val="24"/>
            </w:rPr>
            <w:t>(Blanchard p. 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employers must find ways to retain their best people. </w:t>
      </w:r>
      <w:sdt>
        <w:sdtPr>
          <w:rPr>
            <w:rFonts w:ascii="Times New Roman" w:hAnsi="Times New Roman" w:cs="Times New Roman"/>
            <w:sz w:val="24"/>
            <w:szCs w:val="24"/>
          </w:rPr>
          <w:id w:val="-75027364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Ken10 \p 6 \l 2057 </w:instrText>
          </w:r>
          <w:r>
            <w:rPr>
              <w:rFonts w:ascii="Times New Roman" w:hAnsi="Times New Roman" w:cs="Times New Roman"/>
              <w:sz w:val="24"/>
              <w:szCs w:val="24"/>
            </w:rPr>
            <w:fldChar w:fldCharType="separate"/>
          </w:r>
          <w:r w:rsidRPr="00306206">
            <w:rPr>
              <w:rFonts w:ascii="Times New Roman" w:hAnsi="Times New Roman" w:cs="Times New Roman"/>
              <w:noProof/>
              <w:sz w:val="24"/>
              <w:szCs w:val="24"/>
            </w:rPr>
            <w:t>(Blanchard, 2010, p. 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says; workers generally want more money; however, this is not always the case; employees pursue opportunities where </w:t>
      </w:r>
      <w:r>
        <w:rPr>
          <w:rFonts w:ascii="Times New Roman" w:hAnsi="Times New Roman" w:cs="Times New Roman"/>
          <w:sz w:val="24"/>
          <w:szCs w:val="24"/>
        </w:rPr>
        <w:t xml:space="preserve">they feel rewarded and valued an opportunity to develop new skills and advance, including the belief they can make a difference.  </w:t>
      </w:r>
    </w:p>
    <w:p w:rsidR="0034716B" w:rsidRDefault="003C6CBC" w:rsidP="0034716B">
      <w:pPr>
        <w:pStyle w:val="Heading2"/>
      </w:pPr>
      <w:bookmarkStart w:id="16" w:name="_Toc71663187"/>
      <w:bookmarkStart w:id="17" w:name="_Toc71664673"/>
      <w:r>
        <w:t>KEY POINTS</w:t>
      </w:r>
      <w:r w:rsidR="00055009">
        <w:t xml:space="preserve"> of FOCUS IN PRESENTATION</w:t>
      </w:r>
      <w:bookmarkEnd w:id="16"/>
      <w:bookmarkEnd w:id="17"/>
      <w:r w:rsidR="00033529">
        <w:t xml:space="preserve"> </w:t>
      </w:r>
    </w:p>
    <w:p w:rsidR="00033529" w:rsidRPr="00033529" w:rsidRDefault="00033529" w:rsidP="00033529"/>
    <w:p w:rsidR="0034716B" w:rsidRDefault="003C6CBC">
      <w:pPr>
        <w:rPr>
          <w:rFonts w:ascii="Times New Roman" w:hAnsi="Times New Roman" w:cs="Times New Roman"/>
          <w:sz w:val="24"/>
          <w:szCs w:val="24"/>
        </w:rPr>
      </w:pPr>
      <w:r>
        <w:rPr>
          <w:rFonts w:ascii="Times New Roman" w:hAnsi="Times New Roman" w:cs="Times New Roman"/>
          <w:sz w:val="24"/>
          <w:szCs w:val="24"/>
        </w:rPr>
        <w:t xml:space="preserve">In regards to SainCo, the key points are; </w:t>
      </w:r>
    </w:p>
    <w:p w:rsidR="0034716B" w:rsidRDefault="003C6CBC" w:rsidP="0034716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It is a family-run business, and as previous</w:t>
      </w:r>
      <w:r>
        <w:rPr>
          <w:rFonts w:ascii="Times New Roman" w:hAnsi="Times New Roman" w:cs="Times New Roman"/>
          <w:sz w:val="24"/>
          <w:szCs w:val="24"/>
        </w:rPr>
        <w:t>ly mentioned, an autocratic management style has suited them in the past, where all the decisions were implemented within the family.</w:t>
      </w:r>
    </w:p>
    <w:p w:rsidR="0034716B" w:rsidRDefault="003C6CBC" w:rsidP="0034716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Adopting a new modern, contemporary style,  of management approach that will align the organisation wit</w:t>
      </w:r>
      <w:r w:rsidR="00D80AB3">
        <w:rPr>
          <w:rFonts w:ascii="Times New Roman" w:hAnsi="Times New Roman" w:cs="Times New Roman"/>
          <w:sz w:val="24"/>
          <w:szCs w:val="24"/>
        </w:rPr>
        <w:t>h the current business environment.  Why? That will give  SainCo a comp</w:t>
      </w:r>
      <w:r w:rsidR="00386549">
        <w:rPr>
          <w:rFonts w:ascii="Times New Roman" w:hAnsi="Times New Roman" w:cs="Times New Roman"/>
          <w:sz w:val="24"/>
          <w:szCs w:val="24"/>
        </w:rPr>
        <w:t>etitive advantage in the retail sector.</w:t>
      </w:r>
    </w:p>
    <w:p w:rsidR="0034716B" w:rsidRDefault="003C6CBC" w:rsidP="0034716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SainCo, is managing ten different locations.</w:t>
      </w:r>
    </w:p>
    <w:p w:rsidR="0034716B" w:rsidRPr="0034716B" w:rsidRDefault="003C6CBC" w:rsidP="0034716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The current business environment, and the organisation's goals.</w:t>
      </w:r>
    </w:p>
    <w:p w:rsidR="00D80AB3" w:rsidRDefault="00D80AB3" w:rsidP="00306206">
      <w:pPr>
        <w:pStyle w:val="Heading2"/>
      </w:pPr>
    </w:p>
    <w:p w:rsidR="00D80AB3" w:rsidRDefault="00D80AB3" w:rsidP="00306206">
      <w:pPr>
        <w:pStyle w:val="Heading2"/>
      </w:pPr>
    </w:p>
    <w:p w:rsidR="00D80AB3" w:rsidRDefault="00D80AB3" w:rsidP="00306206">
      <w:pPr>
        <w:pStyle w:val="Heading2"/>
      </w:pPr>
    </w:p>
    <w:p w:rsidR="009B0373" w:rsidRDefault="009B0373" w:rsidP="00306206">
      <w:pPr>
        <w:pStyle w:val="Heading2"/>
      </w:pPr>
    </w:p>
    <w:p w:rsidR="00306206" w:rsidRDefault="003C6CBC" w:rsidP="00306206">
      <w:pPr>
        <w:pStyle w:val="Heading2"/>
      </w:pPr>
      <w:bookmarkStart w:id="18" w:name="_Toc71663188"/>
      <w:bookmarkStart w:id="19" w:name="_Toc71664674"/>
      <w:r>
        <w:t>I</w:t>
      </w:r>
      <w:r w:rsidR="0034716B">
        <w:t xml:space="preserve">NTERNAL </w:t>
      </w:r>
      <w:r w:rsidR="00F70313">
        <w:t>and EXTERNAL CH</w:t>
      </w:r>
      <w:r w:rsidR="0034716B">
        <w:t>ANGE</w:t>
      </w:r>
      <w:r w:rsidR="00F70313">
        <w:t>S</w:t>
      </w:r>
      <w:bookmarkEnd w:id="18"/>
      <w:bookmarkEnd w:id="19"/>
    </w:p>
    <w:p w:rsidR="00F70313" w:rsidRDefault="00F70313" w:rsidP="00F70313"/>
    <w:p w:rsidR="00F70313" w:rsidRDefault="003C6CBC" w:rsidP="00F70313">
      <w:pPr>
        <w:rPr>
          <w:rFonts w:ascii="Times New Roman" w:hAnsi="Times New Roman" w:cs="Times New Roman"/>
          <w:sz w:val="24"/>
          <w:szCs w:val="24"/>
        </w:rPr>
      </w:pPr>
      <w:r>
        <w:rPr>
          <w:rFonts w:ascii="Times New Roman" w:hAnsi="Times New Roman" w:cs="Times New Roman"/>
          <w:sz w:val="24"/>
          <w:szCs w:val="24"/>
        </w:rPr>
        <w:t xml:space="preserve"> Reflecting on the points of concern for </w:t>
      </w:r>
      <w:r w:rsidRPr="00F44B4B">
        <w:rPr>
          <w:rFonts w:ascii="Times New Roman" w:hAnsi="Times New Roman" w:cs="Times New Roman"/>
          <w:b/>
          <w:sz w:val="24"/>
          <w:szCs w:val="24"/>
        </w:rPr>
        <w:t>SainCo</w:t>
      </w:r>
      <w:r>
        <w:rPr>
          <w:rFonts w:ascii="Times New Roman" w:hAnsi="Times New Roman" w:cs="Times New Roman"/>
          <w:sz w:val="24"/>
          <w:szCs w:val="24"/>
        </w:rPr>
        <w:t>, for the organisation to transition into the current working environment</w:t>
      </w:r>
      <w:r w:rsidR="00386549">
        <w:rPr>
          <w:rFonts w:ascii="Times New Roman" w:hAnsi="Times New Roman" w:cs="Times New Roman"/>
          <w:sz w:val="24"/>
          <w:szCs w:val="24"/>
        </w:rPr>
        <w:t xml:space="preserve"> and find its competitive edge,</w:t>
      </w:r>
      <w:r>
        <w:rPr>
          <w:rFonts w:ascii="Times New Roman" w:hAnsi="Times New Roman" w:cs="Times New Roman"/>
          <w:sz w:val="24"/>
          <w:szCs w:val="24"/>
        </w:rPr>
        <w:t xml:space="preserve"> the company h</w:t>
      </w:r>
      <w:r w:rsidR="00D80AB3">
        <w:rPr>
          <w:rFonts w:ascii="Times New Roman" w:hAnsi="Times New Roman" w:cs="Times New Roman"/>
          <w:sz w:val="24"/>
          <w:szCs w:val="24"/>
        </w:rPr>
        <w:t xml:space="preserve">as to unlearn old mental models and behaviours.  </w:t>
      </w:r>
      <w:r>
        <w:rPr>
          <w:rFonts w:ascii="Times New Roman" w:hAnsi="Times New Roman" w:cs="Times New Roman"/>
          <w:sz w:val="24"/>
          <w:szCs w:val="24"/>
        </w:rPr>
        <w:t xml:space="preserve">  </w:t>
      </w:r>
    </w:p>
    <w:p w:rsidR="00F70313" w:rsidRDefault="003C6CBC" w:rsidP="00F70313">
      <w:pPr>
        <w:rPr>
          <w:rFonts w:ascii="Times New Roman" w:hAnsi="Times New Roman" w:cs="Times New Roman"/>
          <w:sz w:val="24"/>
          <w:szCs w:val="24"/>
        </w:rPr>
      </w:pPr>
      <w:r>
        <w:rPr>
          <w:rFonts w:ascii="Times New Roman" w:hAnsi="Times New Roman" w:cs="Times New Roman"/>
          <w:sz w:val="24"/>
          <w:szCs w:val="24"/>
        </w:rPr>
        <w:t xml:space="preserve">It is up to management to seriously </w:t>
      </w:r>
      <w:r>
        <w:rPr>
          <w:rFonts w:ascii="Times New Roman" w:hAnsi="Times New Roman" w:cs="Times New Roman"/>
          <w:sz w:val="24"/>
          <w:szCs w:val="24"/>
        </w:rPr>
        <w:t>question and then challenge different ways of thinking that may have worked in the past to fashion a lear</w:t>
      </w:r>
      <w:r w:rsidR="00D80AB3">
        <w:rPr>
          <w:rFonts w:ascii="Times New Roman" w:hAnsi="Times New Roman" w:cs="Times New Roman"/>
          <w:sz w:val="24"/>
          <w:szCs w:val="24"/>
        </w:rPr>
        <w:t>ning organisation.  For example</w:t>
      </w:r>
      <w:r>
        <w:rPr>
          <w:rFonts w:ascii="Times New Roman" w:hAnsi="Times New Roman" w:cs="Times New Roman"/>
          <w:sz w:val="24"/>
          <w:szCs w:val="24"/>
        </w:rPr>
        <w:t>, the management model of the past where control, organising, and planning could be substituted for one with values, emp</w:t>
      </w:r>
      <w:r>
        <w:rPr>
          <w:rFonts w:ascii="Times New Roman" w:hAnsi="Times New Roman" w:cs="Times New Roman"/>
          <w:sz w:val="24"/>
          <w:szCs w:val="24"/>
        </w:rPr>
        <w:t>owerment, and vision.</w:t>
      </w:r>
    </w:p>
    <w:p w:rsidR="00F70313" w:rsidRDefault="003C6CBC" w:rsidP="00F70313">
      <w:pPr>
        <w:rPr>
          <w:rFonts w:ascii="Times New Roman" w:hAnsi="Times New Roman" w:cs="Times New Roman"/>
          <w:color w:val="201F1E"/>
          <w:sz w:val="24"/>
          <w:szCs w:val="24"/>
        </w:rPr>
      </w:pPr>
      <w:sdt>
        <w:sdtPr>
          <w:rPr>
            <w:rFonts w:ascii="Times New Roman" w:hAnsi="Times New Roman" w:cs="Times New Roman"/>
            <w:color w:val="201F1E"/>
            <w:sz w:val="24"/>
            <w:szCs w:val="24"/>
          </w:rPr>
          <w:id w:val="-1054852008"/>
          <w:citation/>
        </w:sdtPr>
        <w:sdtEndPr/>
        <w:sdtContent>
          <w:r>
            <w:rPr>
              <w:rFonts w:ascii="Times New Roman" w:hAnsi="Times New Roman" w:cs="Times New Roman"/>
              <w:color w:val="201F1E"/>
              <w:sz w:val="24"/>
              <w:szCs w:val="24"/>
            </w:rPr>
            <w:fldChar w:fldCharType="begin"/>
          </w:r>
          <w:r>
            <w:rPr>
              <w:rFonts w:ascii="Times New Roman" w:hAnsi="Times New Roman" w:cs="Times New Roman"/>
              <w:color w:val="435059"/>
              <w:sz w:val="24"/>
              <w:szCs w:val="24"/>
            </w:rPr>
            <w:instrText xml:space="preserve">CITATION Wil00 \p 125 \l 2057 </w:instrText>
          </w:r>
          <w:r>
            <w:rPr>
              <w:rFonts w:ascii="Times New Roman" w:hAnsi="Times New Roman" w:cs="Times New Roman"/>
              <w:color w:val="201F1E"/>
              <w:sz w:val="24"/>
              <w:szCs w:val="24"/>
            </w:rPr>
            <w:fldChar w:fldCharType="separate"/>
          </w:r>
          <w:r w:rsidRPr="00DC55DF">
            <w:rPr>
              <w:rFonts w:ascii="Times New Roman" w:hAnsi="Times New Roman" w:cs="Times New Roman"/>
              <w:noProof/>
              <w:color w:val="435059"/>
              <w:sz w:val="24"/>
              <w:szCs w:val="24"/>
            </w:rPr>
            <w:t>(Byham, 2000, p. 125)</w:t>
          </w:r>
          <w:r>
            <w:rPr>
              <w:rFonts w:ascii="Times New Roman" w:hAnsi="Times New Roman" w:cs="Times New Roman"/>
              <w:color w:val="201F1E"/>
              <w:sz w:val="24"/>
              <w:szCs w:val="24"/>
            </w:rPr>
            <w:fldChar w:fldCharType="end"/>
          </w:r>
        </w:sdtContent>
      </w:sdt>
      <w:r>
        <w:rPr>
          <w:rFonts w:ascii="Times New Roman" w:hAnsi="Times New Roman" w:cs="Times New Roman"/>
          <w:color w:val="201F1E"/>
          <w:sz w:val="24"/>
          <w:szCs w:val="24"/>
        </w:rPr>
        <w:t xml:space="preserve"> focuses on growing our leaders after pinpointing where developmental needs are highlighted and processes put into place.  Assessing all the potential gaps allows the organisatio</w:t>
      </w:r>
      <w:r>
        <w:rPr>
          <w:rFonts w:ascii="Times New Roman" w:hAnsi="Times New Roman" w:cs="Times New Roman"/>
          <w:color w:val="201F1E"/>
          <w:sz w:val="24"/>
          <w:szCs w:val="24"/>
        </w:rPr>
        <w:t xml:space="preserve">n to validate the potential and the different kinds of talent the employee is displaying. Targeting development is crucial to help understand an individual's competencies. </w:t>
      </w:r>
    </w:p>
    <w:p w:rsidR="00F70313" w:rsidRDefault="003C6CBC" w:rsidP="00F70313">
      <w:pPr>
        <w:rPr>
          <w:rFonts w:ascii="Times New Roman" w:hAnsi="Times New Roman" w:cs="Times New Roman"/>
          <w:color w:val="201F1E"/>
          <w:sz w:val="24"/>
          <w:szCs w:val="24"/>
        </w:rPr>
      </w:pPr>
      <w:r>
        <w:rPr>
          <w:rFonts w:ascii="Times New Roman" w:hAnsi="Times New Roman" w:cs="Times New Roman"/>
          <w:color w:val="201F1E"/>
          <w:sz w:val="24"/>
          <w:szCs w:val="24"/>
        </w:rPr>
        <w:t>Using a Placement Decision Guide, this critical data helps</w:t>
      </w:r>
      <w:r w:rsidR="00956B93">
        <w:rPr>
          <w:rFonts w:ascii="Times New Roman" w:hAnsi="Times New Roman" w:cs="Times New Roman"/>
          <w:color w:val="201F1E"/>
          <w:sz w:val="24"/>
          <w:szCs w:val="24"/>
        </w:rPr>
        <w:t xml:space="preserve"> the orga</w:t>
      </w:r>
      <w:r>
        <w:rPr>
          <w:rFonts w:ascii="Times New Roman" w:hAnsi="Times New Roman" w:cs="Times New Roman"/>
          <w:color w:val="201F1E"/>
          <w:sz w:val="24"/>
          <w:szCs w:val="24"/>
        </w:rPr>
        <w:t xml:space="preserve">nisation to </w:t>
      </w:r>
      <w:r>
        <w:rPr>
          <w:rFonts w:ascii="Times New Roman" w:hAnsi="Times New Roman" w:cs="Times New Roman"/>
          <w:color w:val="201F1E"/>
          <w:sz w:val="24"/>
          <w:szCs w:val="24"/>
        </w:rPr>
        <w:t>decide where the individual would be best placed.</w:t>
      </w:r>
      <w:r w:rsidR="003D7846">
        <w:rPr>
          <w:rFonts w:ascii="Times New Roman" w:hAnsi="Times New Roman" w:cs="Times New Roman"/>
          <w:color w:val="201F1E"/>
          <w:sz w:val="24"/>
          <w:szCs w:val="24"/>
        </w:rPr>
        <w:t xml:space="preserve"> </w:t>
      </w:r>
      <w:sdt>
        <w:sdtPr>
          <w:rPr>
            <w:rFonts w:ascii="Times New Roman" w:hAnsi="Times New Roman" w:cs="Times New Roman"/>
            <w:color w:val="201F1E"/>
            <w:sz w:val="24"/>
            <w:szCs w:val="24"/>
          </w:rPr>
          <w:id w:val="-1096322545"/>
          <w:citation/>
        </w:sdtPr>
        <w:sdtEndPr/>
        <w:sdtContent>
          <w:r w:rsidR="003D7846">
            <w:rPr>
              <w:rFonts w:ascii="Times New Roman" w:hAnsi="Times New Roman" w:cs="Times New Roman"/>
              <w:color w:val="201F1E"/>
              <w:sz w:val="24"/>
              <w:szCs w:val="24"/>
            </w:rPr>
            <w:fldChar w:fldCharType="begin"/>
          </w:r>
          <w:r w:rsidR="003D7846">
            <w:rPr>
              <w:rFonts w:ascii="Times New Roman" w:hAnsi="Times New Roman" w:cs="Times New Roman"/>
              <w:color w:val="201F1E"/>
              <w:sz w:val="24"/>
              <w:szCs w:val="24"/>
            </w:rPr>
            <w:instrText xml:space="preserve">CITATION Wil00 \y  \l 2057 </w:instrText>
          </w:r>
          <w:r w:rsidR="003D7846">
            <w:rPr>
              <w:rFonts w:ascii="Times New Roman" w:hAnsi="Times New Roman" w:cs="Times New Roman"/>
              <w:color w:val="201F1E"/>
              <w:sz w:val="24"/>
              <w:szCs w:val="24"/>
            </w:rPr>
            <w:fldChar w:fldCharType="separate"/>
          </w:r>
          <w:r w:rsidR="003D7846" w:rsidRPr="003D7846">
            <w:rPr>
              <w:rFonts w:ascii="Times New Roman" w:hAnsi="Times New Roman" w:cs="Times New Roman"/>
              <w:noProof/>
              <w:color w:val="201F1E"/>
              <w:sz w:val="24"/>
              <w:szCs w:val="24"/>
            </w:rPr>
            <w:t>(Byham)</w:t>
          </w:r>
          <w:r w:rsidR="003D7846">
            <w:rPr>
              <w:rFonts w:ascii="Times New Roman" w:hAnsi="Times New Roman" w:cs="Times New Roman"/>
              <w:color w:val="201F1E"/>
              <w:sz w:val="24"/>
              <w:szCs w:val="24"/>
            </w:rPr>
            <w:fldChar w:fldCharType="end"/>
          </w:r>
        </w:sdtContent>
      </w:sdt>
      <w:r w:rsidR="00386549">
        <w:rPr>
          <w:rFonts w:ascii="Times New Roman" w:hAnsi="Times New Roman" w:cs="Times New Roman"/>
          <w:color w:val="201F1E"/>
          <w:sz w:val="24"/>
          <w:szCs w:val="24"/>
        </w:rPr>
        <w:t xml:space="preserve"> in regards to </w:t>
      </w:r>
      <w:r w:rsidR="00386549" w:rsidRPr="00F44B4B">
        <w:rPr>
          <w:rFonts w:ascii="Times New Roman" w:hAnsi="Times New Roman" w:cs="Times New Roman"/>
          <w:b/>
          <w:color w:val="201F1E"/>
          <w:sz w:val="24"/>
          <w:szCs w:val="24"/>
        </w:rPr>
        <w:t>SainCo</w:t>
      </w:r>
      <w:r w:rsidR="00386549">
        <w:rPr>
          <w:rFonts w:ascii="Times New Roman" w:hAnsi="Times New Roman" w:cs="Times New Roman"/>
          <w:color w:val="201F1E"/>
          <w:sz w:val="24"/>
          <w:szCs w:val="24"/>
        </w:rPr>
        <w:t>, this will mean investigating the ten locations to create a smooth transition from one silo to another.</w:t>
      </w:r>
    </w:p>
    <w:p w:rsidR="00386549" w:rsidRDefault="003C6CBC" w:rsidP="00386549">
      <w:pPr>
        <w:rPr>
          <w:rFonts w:ascii="Times New Roman" w:hAnsi="Times New Roman" w:cs="Times New Roman"/>
          <w:sz w:val="24"/>
          <w:szCs w:val="24"/>
        </w:rPr>
      </w:pPr>
      <w:sdt>
        <w:sdtPr>
          <w:rPr>
            <w:rFonts w:ascii="Times New Roman" w:hAnsi="Times New Roman" w:cs="Times New Roman"/>
            <w:sz w:val="24"/>
            <w:szCs w:val="24"/>
          </w:rPr>
          <w:id w:val="110098686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Cum13 \l 2057 </w:instrText>
          </w:r>
          <w:r>
            <w:rPr>
              <w:rFonts w:ascii="Times New Roman" w:hAnsi="Times New Roman" w:cs="Times New Roman"/>
              <w:sz w:val="24"/>
              <w:szCs w:val="24"/>
            </w:rPr>
            <w:fldChar w:fldCharType="separate"/>
          </w:r>
          <w:r w:rsidRPr="008547A0">
            <w:rPr>
              <w:rFonts w:ascii="Times New Roman" w:hAnsi="Times New Roman" w:cs="Times New Roman"/>
              <w:noProof/>
              <w:sz w:val="24"/>
              <w:szCs w:val="24"/>
            </w:rPr>
            <w:t>(Cummings &amp; Worle</w:t>
          </w:r>
          <w:r w:rsidRPr="008547A0">
            <w:rPr>
              <w:rFonts w:ascii="Times New Roman" w:hAnsi="Times New Roman" w:cs="Times New Roman"/>
              <w:noProof/>
              <w:sz w:val="24"/>
              <w:szCs w:val="24"/>
            </w:rPr>
            <w:t>y, 2013)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for organisations, to survive in times of recession is challenging.  Businesses face the local and global market, in which there </w:t>
      </w:r>
      <w:r w:rsidR="00214E8A">
        <w:rPr>
          <w:rFonts w:ascii="Times New Roman" w:hAnsi="Times New Roman" w:cs="Times New Roman"/>
          <w:sz w:val="24"/>
          <w:szCs w:val="24"/>
        </w:rPr>
        <w:t>are</w:t>
      </w:r>
      <w:r>
        <w:rPr>
          <w:rFonts w:ascii="Times New Roman" w:hAnsi="Times New Roman" w:cs="Times New Roman"/>
          <w:sz w:val="24"/>
          <w:szCs w:val="24"/>
        </w:rPr>
        <w:t xml:space="preserve"> fierce competitors, politically,  economically. Also, culturally, locations are variable and have a habit of </w:t>
      </w:r>
      <w:r>
        <w:rPr>
          <w:rFonts w:ascii="Times New Roman" w:hAnsi="Times New Roman" w:cs="Times New Roman"/>
          <w:sz w:val="24"/>
          <w:szCs w:val="24"/>
        </w:rPr>
        <w:t>unpredictable change, along with different types of competitive advantage for example, product, technical superiority in resources can erode quickly as can a company's store of humanoid knowledge and wealth.</w:t>
      </w:r>
    </w:p>
    <w:p w:rsidR="00214E8A" w:rsidRDefault="00214E8A" w:rsidP="00F70313">
      <w:pPr>
        <w:rPr>
          <w:rFonts w:ascii="Times New Roman" w:hAnsi="Times New Roman" w:cs="Times New Roman"/>
          <w:b/>
          <w:color w:val="201F1E"/>
          <w:sz w:val="24"/>
          <w:szCs w:val="24"/>
        </w:rPr>
      </w:pPr>
    </w:p>
    <w:p w:rsidR="00214E8A" w:rsidRDefault="003C6CBC" w:rsidP="00F70313">
      <w:pPr>
        <w:rPr>
          <w:rFonts w:ascii="Times New Roman" w:hAnsi="Times New Roman" w:cs="Times New Roman"/>
          <w:color w:val="201F1E"/>
          <w:sz w:val="24"/>
          <w:szCs w:val="24"/>
        </w:rPr>
      </w:pPr>
      <w:r w:rsidRPr="00214E8A">
        <w:rPr>
          <w:rFonts w:ascii="Times New Roman" w:hAnsi="Times New Roman" w:cs="Times New Roman"/>
          <w:b/>
          <w:color w:val="201F1E"/>
          <w:sz w:val="24"/>
          <w:szCs w:val="24"/>
        </w:rPr>
        <w:t xml:space="preserve"> Internally</w:t>
      </w:r>
      <w:r>
        <w:rPr>
          <w:rFonts w:ascii="Times New Roman" w:hAnsi="Times New Roman" w:cs="Times New Roman"/>
          <w:b/>
          <w:color w:val="201F1E"/>
          <w:sz w:val="24"/>
          <w:szCs w:val="24"/>
        </w:rPr>
        <w:t xml:space="preserve">, </w:t>
      </w:r>
      <w:r>
        <w:rPr>
          <w:rFonts w:ascii="Times New Roman" w:hAnsi="Times New Roman" w:cs="Times New Roman"/>
          <w:color w:val="201F1E"/>
          <w:sz w:val="24"/>
          <w:szCs w:val="24"/>
        </w:rPr>
        <w:t xml:space="preserve"> To analyse a company's starting p</w:t>
      </w:r>
      <w:r>
        <w:rPr>
          <w:rFonts w:ascii="Times New Roman" w:hAnsi="Times New Roman" w:cs="Times New Roman"/>
          <w:color w:val="201F1E"/>
          <w:sz w:val="24"/>
          <w:szCs w:val="24"/>
        </w:rPr>
        <w:t>oint when change needs to be implemented and projects for environmental, economic</w:t>
      </w:r>
      <w:r w:rsidR="00A01757">
        <w:rPr>
          <w:rFonts w:ascii="Times New Roman" w:hAnsi="Times New Roman" w:cs="Times New Roman"/>
          <w:color w:val="201F1E"/>
          <w:sz w:val="24"/>
          <w:szCs w:val="24"/>
        </w:rPr>
        <w:t>,</w:t>
      </w:r>
      <w:r>
        <w:rPr>
          <w:rFonts w:ascii="Times New Roman" w:hAnsi="Times New Roman" w:cs="Times New Roman"/>
          <w:color w:val="201F1E"/>
          <w:sz w:val="24"/>
          <w:szCs w:val="24"/>
        </w:rPr>
        <w:t xml:space="preserve"> and social impact </w:t>
      </w:r>
      <w:sdt>
        <w:sdtPr>
          <w:rPr>
            <w:rFonts w:ascii="Times New Roman" w:hAnsi="Times New Roman" w:cs="Times New Roman"/>
            <w:color w:val="201F1E"/>
            <w:sz w:val="24"/>
            <w:szCs w:val="24"/>
          </w:rPr>
          <w:id w:val="-397438678"/>
          <w:citation/>
        </w:sdtPr>
        <w:sdtEndPr/>
        <w:sdtContent>
          <w:r>
            <w:rPr>
              <w:rFonts w:ascii="Times New Roman" w:hAnsi="Times New Roman" w:cs="Times New Roman"/>
              <w:color w:val="201F1E"/>
              <w:sz w:val="24"/>
              <w:szCs w:val="24"/>
            </w:rPr>
            <w:fldChar w:fldCharType="begin"/>
          </w:r>
          <w:r>
            <w:rPr>
              <w:rFonts w:ascii="Times New Roman" w:hAnsi="Times New Roman" w:cs="Times New Roman"/>
              <w:color w:val="201F1E"/>
              <w:sz w:val="24"/>
              <w:szCs w:val="24"/>
            </w:rPr>
            <w:instrText xml:space="preserve"> CITATION Pro04 \l 2057 </w:instrText>
          </w:r>
          <w:r>
            <w:rPr>
              <w:rFonts w:ascii="Times New Roman" w:hAnsi="Times New Roman" w:cs="Times New Roman"/>
              <w:color w:val="201F1E"/>
              <w:sz w:val="24"/>
              <w:szCs w:val="24"/>
            </w:rPr>
            <w:fldChar w:fldCharType="separate"/>
          </w:r>
          <w:r w:rsidRPr="00214E8A">
            <w:rPr>
              <w:rFonts w:ascii="Times New Roman" w:hAnsi="Times New Roman" w:cs="Times New Roman"/>
              <w:noProof/>
              <w:color w:val="201F1E"/>
              <w:sz w:val="24"/>
              <w:szCs w:val="24"/>
            </w:rPr>
            <w:t>(Institute, 2004)</w:t>
          </w:r>
          <w:r>
            <w:rPr>
              <w:rFonts w:ascii="Times New Roman" w:hAnsi="Times New Roman" w:cs="Times New Roman"/>
              <w:color w:val="201F1E"/>
              <w:sz w:val="24"/>
              <w:szCs w:val="24"/>
            </w:rPr>
            <w:fldChar w:fldCharType="end"/>
          </w:r>
        </w:sdtContent>
      </w:sdt>
      <w:r>
        <w:rPr>
          <w:rFonts w:ascii="Times New Roman" w:hAnsi="Times New Roman" w:cs="Times New Roman"/>
          <w:color w:val="201F1E"/>
          <w:sz w:val="24"/>
          <w:szCs w:val="24"/>
        </w:rPr>
        <w:t>, it is important to start with tools to analyse the internal and external environment using the PESTLE and S</w:t>
      </w:r>
      <w:r>
        <w:rPr>
          <w:rFonts w:ascii="Times New Roman" w:hAnsi="Times New Roman" w:cs="Times New Roman"/>
          <w:color w:val="201F1E"/>
          <w:sz w:val="24"/>
          <w:szCs w:val="24"/>
        </w:rPr>
        <w:t xml:space="preserve">WOT analysis business tools.  The PESTLE is a mnemonic </w:t>
      </w:r>
      <w:sdt>
        <w:sdtPr>
          <w:rPr>
            <w:rFonts w:ascii="Times New Roman" w:hAnsi="Times New Roman" w:cs="Times New Roman"/>
            <w:color w:val="201F1E"/>
            <w:sz w:val="24"/>
            <w:szCs w:val="24"/>
          </w:rPr>
          <w:id w:val="1523518608"/>
          <w:citation/>
        </w:sdtPr>
        <w:sdtEndPr/>
        <w:sdtContent>
          <w:r>
            <w:rPr>
              <w:rFonts w:ascii="Times New Roman" w:hAnsi="Times New Roman" w:cs="Times New Roman"/>
              <w:color w:val="201F1E"/>
              <w:sz w:val="24"/>
              <w:szCs w:val="24"/>
            </w:rPr>
            <w:fldChar w:fldCharType="begin"/>
          </w:r>
          <w:r>
            <w:rPr>
              <w:rFonts w:ascii="Times New Roman" w:hAnsi="Times New Roman" w:cs="Times New Roman"/>
              <w:color w:val="201F1E"/>
              <w:sz w:val="24"/>
              <w:szCs w:val="24"/>
            </w:rPr>
            <w:instrText xml:space="preserve"> CITATION PES \l 2057 </w:instrText>
          </w:r>
          <w:r>
            <w:rPr>
              <w:rFonts w:ascii="Times New Roman" w:hAnsi="Times New Roman" w:cs="Times New Roman"/>
              <w:color w:val="201F1E"/>
              <w:sz w:val="24"/>
              <w:szCs w:val="24"/>
            </w:rPr>
            <w:fldChar w:fldCharType="separate"/>
          </w:r>
          <w:r w:rsidRPr="00214E8A">
            <w:rPr>
              <w:rFonts w:ascii="Times New Roman" w:hAnsi="Times New Roman" w:cs="Times New Roman"/>
              <w:noProof/>
              <w:color w:val="201F1E"/>
              <w:sz w:val="24"/>
              <w:szCs w:val="24"/>
            </w:rPr>
            <w:t>(ANALYSIS, n.d.)</w:t>
          </w:r>
          <w:r>
            <w:rPr>
              <w:rFonts w:ascii="Times New Roman" w:hAnsi="Times New Roman" w:cs="Times New Roman"/>
              <w:color w:val="201F1E"/>
              <w:sz w:val="24"/>
              <w:szCs w:val="24"/>
            </w:rPr>
            <w:fldChar w:fldCharType="end"/>
          </w:r>
        </w:sdtContent>
      </w:sdt>
      <w:r>
        <w:rPr>
          <w:rFonts w:ascii="Times New Roman" w:hAnsi="Times New Roman" w:cs="Times New Roman"/>
          <w:color w:val="201F1E"/>
          <w:sz w:val="24"/>
          <w:szCs w:val="24"/>
        </w:rPr>
        <w:t xml:space="preserve">, the report will denote each letter to align with </w:t>
      </w:r>
      <w:r w:rsidRPr="00F44B4B">
        <w:rPr>
          <w:rFonts w:ascii="Times New Roman" w:hAnsi="Times New Roman" w:cs="Times New Roman"/>
          <w:b/>
          <w:color w:val="201F1E"/>
          <w:sz w:val="24"/>
          <w:szCs w:val="24"/>
        </w:rPr>
        <w:t>SainCo</w:t>
      </w:r>
      <w:r w:rsidR="00254A0A">
        <w:rPr>
          <w:rFonts w:ascii="Times New Roman" w:hAnsi="Times New Roman" w:cs="Times New Roman"/>
          <w:b/>
          <w:color w:val="201F1E"/>
          <w:sz w:val="24"/>
          <w:szCs w:val="24"/>
        </w:rPr>
        <w:t xml:space="preserve"> </w:t>
      </w:r>
      <w:r w:rsidR="00F44B4B">
        <w:rPr>
          <w:rFonts w:ascii="Times New Roman" w:hAnsi="Times New Roman" w:cs="Times New Roman"/>
          <w:color w:val="201F1E"/>
          <w:sz w:val="24"/>
          <w:szCs w:val="24"/>
        </w:rPr>
        <w:t xml:space="preserve">and the impact of </w:t>
      </w:r>
      <w:r>
        <w:rPr>
          <w:rFonts w:ascii="Times New Roman" w:hAnsi="Times New Roman" w:cs="Times New Roman"/>
          <w:color w:val="201F1E"/>
          <w:sz w:val="24"/>
          <w:szCs w:val="24"/>
        </w:rPr>
        <w:t xml:space="preserve">external activities: </w:t>
      </w:r>
    </w:p>
    <w:p w:rsidR="00594329" w:rsidRDefault="003C6CBC" w:rsidP="00594329">
      <w:pPr>
        <w:pStyle w:val="NormalWeb"/>
        <w:shd w:val="clear" w:color="auto" w:fill="FFFFFF"/>
        <w:spacing w:before="0" w:beforeAutospacing="0" w:after="0" w:afterAutospacing="0"/>
        <w:textAlignment w:val="baseline"/>
        <w:rPr>
          <w:color w:val="201F1E"/>
        </w:rPr>
      </w:pPr>
      <w:r w:rsidRPr="00A01757">
        <w:rPr>
          <w:b/>
          <w:color w:val="201F1E"/>
        </w:rPr>
        <w:t>Political:</w:t>
      </w:r>
      <w:r>
        <w:rPr>
          <w:color w:val="201F1E"/>
        </w:rPr>
        <w:t xml:space="preserve"> The political situation in</w:t>
      </w:r>
      <w:r w:rsidR="00A01757">
        <w:rPr>
          <w:color w:val="201F1E"/>
        </w:rPr>
        <w:t xml:space="preserve"> the (UK) has affected the retail industry, due to the impact of the C</w:t>
      </w:r>
      <w:r>
        <w:rPr>
          <w:color w:val="201F1E"/>
        </w:rPr>
        <w:t xml:space="preserve">ovid-19 pandemic.  This has led </w:t>
      </w:r>
      <w:r w:rsidR="001165F6">
        <w:rPr>
          <w:color w:val="201F1E"/>
        </w:rPr>
        <w:t xml:space="preserve">to </w:t>
      </w:r>
      <w:r>
        <w:rPr>
          <w:color w:val="201F1E"/>
        </w:rPr>
        <w:t xml:space="preserve">shops </w:t>
      </w:r>
      <w:r w:rsidR="00254A0A">
        <w:rPr>
          <w:color w:val="201F1E"/>
        </w:rPr>
        <w:t>closures</w:t>
      </w:r>
      <w:r>
        <w:rPr>
          <w:color w:val="201F1E"/>
        </w:rPr>
        <w:t xml:space="preserve"> and people reaching for onl</w:t>
      </w:r>
      <w:r w:rsidR="001165F6">
        <w:rPr>
          <w:color w:val="201F1E"/>
        </w:rPr>
        <w:t>i</w:t>
      </w:r>
      <w:r>
        <w:rPr>
          <w:color w:val="201F1E"/>
        </w:rPr>
        <w:t>ne shopp</w:t>
      </w:r>
      <w:r w:rsidR="001165F6">
        <w:rPr>
          <w:color w:val="201F1E"/>
        </w:rPr>
        <w:t>ing.  Brexit has not helped as this was an issue before the pandemic.</w:t>
      </w:r>
    </w:p>
    <w:p w:rsidR="00254A0A" w:rsidRDefault="00254A0A" w:rsidP="00594329">
      <w:pPr>
        <w:pStyle w:val="NormalWeb"/>
        <w:shd w:val="clear" w:color="auto" w:fill="FFFFFF"/>
        <w:spacing w:before="0" w:beforeAutospacing="0" w:after="0" w:afterAutospacing="0"/>
        <w:textAlignment w:val="baseline"/>
        <w:rPr>
          <w:color w:val="201F1E"/>
        </w:rPr>
      </w:pPr>
    </w:p>
    <w:p w:rsidR="00254A0A" w:rsidRDefault="003C6CBC" w:rsidP="00594329">
      <w:pPr>
        <w:pStyle w:val="NormalWeb"/>
        <w:shd w:val="clear" w:color="auto" w:fill="FFFFFF"/>
        <w:spacing w:before="0" w:beforeAutospacing="0" w:after="0" w:afterAutospacing="0"/>
        <w:textAlignment w:val="baseline"/>
        <w:rPr>
          <w:color w:val="201F1E"/>
        </w:rPr>
      </w:pPr>
      <w:r>
        <w:rPr>
          <w:color w:val="201F1E"/>
        </w:rPr>
        <w:t>Before the pandemic, the reta</w:t>
      </w:r>
      <w:r>
        <w:rPr>
          <w:color w:val="201F1E"/>
        </w:rPr>
        <w:t>il industry was experiencing a phase of major change, as customers became more value-conscious and selective.  The advances in technology ha</w:t>
      </w:r>
      <w:r w:rsidR="003C6EA7">
        <w:rPr>
          <w:color w:val="201F1E"/>
        </w:rPr>
        <w:t>ve</w:t>
      </w:r>
      <w:r>
        <w:rPr>
          <w:color w:val="201F1E"/>
        </w:rPr>
        <w:t xml:space="preserve"> opened up fast-changing and complex sales channels that are more diverse.</w:t>
      </w:r>
    </w:p>
    <w:p w:rsidR="00594329" w:rsidRDefault="00594329" w:rsidP="00594329">
      <w:pPr>
        <w:pStyle w:val="NormalWeb"/>
        <w:shd w:val="clear" w:color="auto" w:fill="FFFFFF"/>
        <w:spacing w:before="0" w:beforeAutospacing="0" w:after="0" w:afterAutospacing="0"/>
        <w:textAlignment w:val="baseline"/>
        <w:rPr>
          <w:color w:val="201F1E"/>
        </w:rPr>
      </w:pPr>
    </w:p>
    <w:p w:rsidR="00254A0A" w:rsidRDefault="00254A0A" w:rsidP="00594329">
      <w:pPr>
        <w:pStyle w:val="NormalWeb"/>
        <w:shd w:val="clear" w:color="auto" w:fill="FFFFFF"/>
        <w:spacing w:before="0" w:beforeAutospacing="0" w:after="0" w:afterAutospacing="0"/>
        <w:textAlignment w:val="baseline"/>
        <w:rPr>
          <w:color w:val="201F1E"/>
        </w:rPr>
      </w:pPr>
    </w:p>
    <w:p w:rsidR="00254A0A" w:rsidRDefault="00254A0A" w:rsidP="00594329">
      <w:pPr>
        <w:shd w:val="clear" w:color="auto" w:fill="FFFFFF"/>
        <w:spacing w:after="0" w:line="240" w:lineRule="auto"/>
        <w:textAlignment w:val="baseline"/>
        <w:rPr>
          <w:rFonts w:ascii="Helvetica" w:eastAsia="Times New Roman" w:hAnsi="Helvetica" w:cs="Helvetica"/>
          <w:color w:val="3F3F42"/>
          <w:sz w:val="24"/>
          <w:szCs w:val="24"/>
          <w:lang w:eastAsia="en-GB"/>
        </w:rPr>
      </w:pPr>
    </w:p>
    <w:p w:rsidR="00254A0A" w:rsidRPr="00254A0A" w:rsidRDefault="003C6CBC" w:rsidP="00254A0A">
      <w:pPr>
        <w:pStyle w:val="Heading2"/>
        <w:rPr>
          <w:rFonts w:eastAsia="Times New Roman"/>
          <w:lang w:eastAsia="en-GB"/>
        </w:rPr>
      </w:pPr>
      <w:bookmarkStart w:id="20" w:name="_Toc71663189"/>
      <w:bookmarkStart w:id="21" w:name="_Toc71664675"/>
      <w:r w:rsidRPr="00254A0A">
        <w:rPr>
          <w:rFonts w:eastAsia="Times New Roman"/>
          <w:lang w:eastAsia="en-GB"/>
        </w:rPr>
        <w:lastRenderedPageBreak/>
        <w:t>P</w:t>
      </w:r>
      <w:r>
        <w:rPr>
          <w:rFonts w:eastAsia="Times New Roman"/>
          <w:lang w:eastAsia="en-GB"/>
        </w:rPr>
        <w:t>ESTLE – CONT.</w:t>
      </w:r>
      <w:bookmarkEnd w:id="20"/>
      <w:bookmarkEnd w:id="21"/>
    </w:p>
    <w:p w:rsidR="00254A0A" w:rsidRDefault="00254A0A" w:rsidP="00594329">
      <w:pPr>
        <w:shd w:val="clear" w:color="auto" w:fill="FFFFFF"/>
        <w:spacing w:after="0" w:line="240" w:lineRule="auto"/>
        <w:textAlignment w:val="baseline"/>
        <w:rPr>
          <w:rFonts w:ascii="Helvetica" w:eastAsia="Times New Roman" w:hAnsi="Helvetica" w:cs="Helvetica"/>
          <w:color w:val="3F3F42"/>
          <w:sz w:val="24"/>
          <w:szCs w:val="24"/>
          <w:lang w:eastAsia="en-GB"/>
        </w:rPr>
      </w:pPr>
    </w:p>
    <w:p w:rsidR="00254A0A" w:rsidRDefault="003C6CBC" w:rsidP="00594329">
      <w:pPr>
        <w:shd w:val="clear" w:color="auto" w:fill="FFFFFF"/>
        <w:spacing w:after="0" w:line="240" w:lineRule="auto"/>
        <w:textAlignment w:val="baseline"/>
        <w:rPr>
          <w:rFonts w:ascii="Times New Roman" w:eastAsia="Times New Roman" w:hAnsi="Times New Roman" w:cs="Times New Roman"/>
          <w:color w:val="3F3F42"/>
          <w:sz w:val="24"/>
          <w:szCs w:val="24"/>
          <w:lang w:eastAsia="en-GB"/>
        </w:rPr>
      </w:pPr>
      <w:r>
        <w:rPr>
          <w:rFonts w:ascii="Times New Roman" w:eastAsia="Times New Roman" w:hAnsi="Times New Roman" w:cs="Times New Roman"/>
          <w:color w:val="3F3F42"/>
          <w:sz w:val="24"/>
          <w:szCs w:val="24"/>
          <w:lang w:eastAsia="en-GB"/>
        </w:rPr>
        <w:t xml:space="preserve">Clothing is not an important part of the household budget, this has been echoed in recent statements made by high street fashion chains. </w:t>
      </w:r>
    </w:p>
    <w:p w:rsidR="00254A0A" w:rsidRPr="00254A0A" w:rsidRDefault="003C6CBC" w:rsidP="00594329">
      <w:pPr>
        <w:shd w:val="clear" w:color="auto" w:fill="FFFFFF"/>
        <w:spacing w:after="0" w:line="240" w:lineRule="auto"/>
        <w:textAlignment w:val="baseline"/>
        <w:rPr>
          <w:rFonts w:ascii="Times New Roman" w:eastAsia="Times New Roman" w:hAnsi="Times New Roman" w:cs="Times New Roman"/>
          <w:color w:val="3F3F42"/>
          <w:sz w:val="24"/>
          <w:szCs w:val="24"/>
          <w:lang w:eastAsia="en-GB"/>
        </w:rPr>
      </w:pPr>
      <w:r>
        <w:rPr>
          <w:rFonts w:ascii="Times New Roman" w:eastAsia="Times New Roman" w:hAnsi="Times New Roman" w:cs="Times New Roman"/>
          <w:color w:val="3F3F42"/>
          <w:sz w:val="24"/>
          <w:szCs w:val="24"/>
          <w:lang w:eastAsia="en-GB"/>
        </w:rPr>
        <w:t>The condition of the retail market has remained “challenging and very competitive” with new entrants in the online mar</w:t>
      </w:r>
      <w:r>
        <w:rPr>
          <w:rFonts w:ascii="Times New Roman" w:eastAsia="Times New Roman" w:hAnsi="Times New Roman" w:cs="Times New Roman"/>
          <w:color w:val="3F3F42"/>
          <w:sz w:val="24"/>
          <w:szCs w:val="24"/>
          <w:lang w:eastAsia="en-GB"/>
        </w:rPr>
        <w:t xml:space="preserve">ket.  </w:t>
      </w:r>
      <w:sdt>
        <w:sdtPr>
          <w:rPr>
            <w:rFonts w:ascii="Times New Roman" w:eastAsia="Times New Roman" w:hAnsi="Times New Roman" w:cs="Times New Roman"/>
            <w:color w:val="3F3F42"/>
            <w:sz w:val="24"/>
            <w:szCs w:val="24"/>
            <w:lang w:eastAsia="en-GB"/>
          </w:rPr>
          <w:id w:val="-1692905036"/>
          <w:citation/>
        </w:sdtPr>
        <w:sdtEndPr/>
        <w:sdtContent>
          <w:r>
            <w:rPr>
              <w:rFonts w:ascii="Times New Roman" w:eastAsia="Times New Roman" w:hAnsi="Times New Roman" w:cs="Times New Roman"/>
              <w:color w:val="3F3F42"/>
              <w:sz w:val="24"/>
              <w:szCs w:val="24"/>
              <w:lang w:eastAsia="en-GB"/>
            </w:rPr>
            <w:fldChar w:fldCharType="begin"/>
          </w:r>
          <w:r>
            <w:rPr>
              <w:rFonts w:ascii="Times New Roman" w:eastAsia="Times New Roman" w:hAnsi="Times New Roman" w:cs="Times New Roman"/>
              <w:color w:val="3F3F42"/>
              <w:sz w:val="24"/>
              <w:szCs w:val="24"/>
              <w:lang w:eastAsia="en-GB"/>
            </w:rPr>
            <w:instrText xml:space="preserve"> CITATION BBC17 \l 2057 </w:instrText>
          </w:r>
          <w:r>
            <w:rPr>
              <w:rFonts w:ascii="Times New Roman" w:eastAsia="Times New Roman" w:hAnsi="Times New Roman" w:cs="Times New Roman"/>
              <w:color w:val="3F3F42"/>
              <w:sz w:val="24"/>
              <w:szCs w:val="24"/>
              <w:lang w:eastAsia="en-GB"/>
            </w:rPr>
            <w:fldChar w:fldCharType="separate"/>
          </w:r>
          <w:r w:rsidRPr="00254A0A">
            <w:rPr>
              <w:rFonts w:ascii="Times New Roman" w:eastAsia="Times New Roman" w:hAnsi="Times New Roman" w:cs="Times New Roman"/>
              <w:noProof/>
              <w:color w:val="3F3F42"/>
              <w:sz w:val="24"/>
              <w:szCs w:val="24"/>
              <w:lang w:eastAsia="en-GB"/>
            </w:rPr>
            <w:t>(News, 2017)</w:t>
          </w:r>
          <w:r>
            <w:rPr>
              <w:rFonts w:ascii="Times New Roman" w:eastAsia="Times New Roman" w:hAnsi="Times New Roman" w:cs="Times New Roman"/>
              <w:color w:val="3F3F42"/>
              <w:sz w:val="24"/>
              <w:szCs w:val="24"/>
              <w:lang w:eastAsia="en-GB"/>
            </w:rPr>
            <w:fldChar w:fldCharType="end"/>
          </w:r>
        </w:sdtContent>
      </w:sdt>
    </w:p>
    <w:p w:rsidR="00254A0A" w:rsidRDefault="00254A0A" w:rsidP="00594329">
      <w:pPr>
        <w:shd w:val="clear" w:color="auto" w:fill="FFFFFF"/>
        <w:spacing w:after="0" w:line="240" w:lineRule="auto"/>
        <w:textAlignment w:val="baseline"/>
        <w:rPr>
          <w:rFonts w:ascii="Helvetica" w:eastAsia="Times New Roman" w:hAnsi="Helvetica" w:cs="Helvetica"/>
          <w:color w:val="3F3F42"/>
          <w:sz w:val="24"/>
          <w:szCs w:val="24"/>
          <w:lang w:eastAsia="en-GB"/>
        </w:rPr>
      </w:pPr>
    </w:p>
    <w:p w:rsidR="00254A0A" w:rsidRDefault="003C6CBC" w:rsidP="00254A0A">
      <w:pPr>
        <w:rPr>
          <w:rFonts w:ascii="Times New Roman" w:hAnsi="Times New Roman" w:cs="Times New Roman"/>
          <w:sz w:val="24"/>
          <w:szCs w:val="24"/>
        </w:rPr>
      </w:pPr>
      <w:r>
        <w:rPr>
          <w:rFonts w:ascii="Times New Roman" w:hAnsi="Times New Roman" w:cs="Times New Roman"/>
          <w:color w:val="201F1E"/>
          <w:sz w:val="24"/>
          <w:szCs w:val="24"/>
        </w:rPr>
        <w:t xml:space="preserve">For the reasons stated above SainCo, need to respond to the current business environment. </w:t>
      </w:r>
      <w:sdt>
        <w:sdtPr>
          <w:rPr>
            <w:rFonts w:ascii="Times New Roman" w:hAnsi="Times New Roman" w:cs="Times New Roman"/>
            <w:sz w:val="24"/>
            <w:szCs w:val="24"/>
          </w:rPr>
          <w:id w:val="-139326859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Joh96 \l 2057 </w:instrText>
          </w:r>
          <w:r>
            <w:rPr>
              <w:rFonts w:ascii="Times New Roman" w:hAnsi="Times New Roman" w:cs="Times New Roman"/>
              <w:sz w:val="24"/>
              <w:szCs w:val="24"/>
            </w:rPr>
            <w:fldChar w:fldCharType="separate"/>
          </w:r>
          <w:r w:rsidRPr="009448C8">
            <w:rPr>
              <w:rFonts w:ascii="Times New Roman" w:hAnsi="Times New Roman" w:cs="Times New Roman"/>
              <w:noProof/>
              <w:sz w:val="24"/>
              <w:szCs w:val="24"/>
            </w:rPr>
            <w:t>(Kotter, 1996)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problem is </w:t>
      </w:r>
      <w:r>
        <w:rPr>
          <w:rFonts w:ascii="Times New Roman" w:hAnsi="Times New Roman" w:cs="Times New Roman"/>
          <w:sz w:val="24"/>
          <w:szCs w:val="24"/>
        </w:rPr>
        <w:t xml:space="preserve">change is happening at an alarming rate and there are no signs of it slowing down.  </w:t>
      </w:r>
      <w:r w:rsidR="006D58EB">
        <w:rPr>
          <w:rFonts w:ascii="Times New Roman" w:hAnsi="Times New Roman" w:cs="Times New Roman"/>
          <w:sz w:val="24"/>
          <w:szCs w:val="24"/>
        </w:rPr>
        <w:t xml:space="preserve">The </w:t>
      </w:r>
      <w:r w:rsidR="006D58EB" w:rsidRPr="00C9458D">
        <w:rPr>
          <w:rFonts w:ascii="Times New Roman" w:hAnsi="Times New Roman" w:cs="Times New Roman"/>
          <w:sz w:val="24"/>
          <w:szCs w:val="24"/>
        </w:rPr>
        <w:t xml:space="preserve">Government plays a key role in the economy at </w:t>
      </w:r>
      <w:r w:rsidR="006D58EB">
        <w:rPr>
          <w:rFonts w:ascii="Times New Roman" w:hAnsi="Times New Roman" w:cs="Times New Roman"/>
          <w:sz w:val="24"/>
          <w:szCs w:val="24"/>
        </w:rPr>
        <w:t>various levels  local and national  and the</w:t>
      </w:r>
      <w:r w:rsidR="006D58EB" w:rsidRPr="00C9458D">
        <w:rPr>
          <w:rFonts w:ascii="Times New Roman" w:hAnsi="Times New Roman" w:cs="Times New Roman"/>
          <w:sz w:val="24"/>
          <w:szCs w:val="24"/>
        </w:rPr>
        <w:t xml:space="preserve"> actions </w:t>
      </w:r>
      <w:r w:rsidR="006D58EB">
        <w:rPr>
          <w:rFonts w:ascii="Times New Roman" w:hAnsi="Times New Roman" w:cs="Times New Roman"/>
          <w:sz w:val="24"/>
          <w:szCs w:val="24"/>
        </w:rPr>
        <w:t>that are enforced,  a</w:t>
      </w:r>
      <w:r w:rsidR="006D58EB" w:rsidRPr="00C9458D">
        <w:rPr>
          <w:rFonts w:ascii="Times New Roman" w:hAnsi="Times New Roman" w:cs="Times New Roman"/>
          <w:sz w:val="24"/>
          <w:szCs w:val="24"/>
        </w:rPr>
        <w:t xml:space="preserve">ffect both the </w:t>
      </w:r>
      <w:r w:rsidR="006D58EB">
        <w:rPr>
          <w:rFonts w:ascii="Times New Roman" w:hAnsi="Times New Roman" w:cs="Times New Roman"/>
          <w:sz w:val="24"/>
          <w:szCs w:val="24"/>
        </w:rPr>
        <w:t xml:space="preserve">supply and </w:t>
      </w:r>
      <w:r w:rsidR="006D58EB" w:rsidRPr="00C9458D">
        <w:rPr>
          <w:rFonts w:ascii="Times New Roman" w:hAnsi="Times New Roman" w:cs="Times New Roman"/>
          <w:sz w:val="24"/>
          <w:szCs w:val="24"/>
        </w:rPr>
        <w:t xml:space="preserve">demand </w:t>
      </w:r>
      <w:sdt>
        <w:sdtPr>
          <w:rPr>
            <w:rFonts w:ascii="Times New Roman" w:hAnsi="Times New Roman" w:cs="Times New Roman"/>
            <w:sz w:val="24"/>
            <w:szCs w:val="24"/>
          </w:rPr>
          <w:id w:val="-1810081701"/>
          <w:citation/>
        </w:sdtPr>
        <w:sdtEndPr/>
        <w:sdtContent>
          <w:r w:rsidR="006D58EB">
            <w:rPr>
              <w:rFonts w:ascii="Times New Roman" w:hAnsi="Times New Roman" w:cs="Times New Roman"/>
              <w:sz w:val="24"/>
              <w:szCs w:val="24"/>
            </w:rPr>
            <w:fldChar w:fldCharType="begin"/>
          </w:r>
          <w:r w:rsidR="006D58EB">
            <w:rPr>
              <w:rFonts w:ascii="Times New Roman" w:hAnsi="Times New Roman" w:cs="Times New Roman"/>
              <w:sz w:val="24"/>
              <w:szCs w:val="24"/>
            </w:rPr>
            <w:instrText xml:space="preserve">CITATION ton06 \p 7 \l 2057 </w:instrText>
          </w:r>
          <w:r w:rsidR="006D58EB">
            <w:rPr>
              <w:rFonts w:ascii="Times New Roman" w:hAnsi="Times New Roman" w:cs="Times New Roman"/>
              <w:sz w:val="24"/>
              <w:szCs w:val="24"/>
            </w:rPr>
            <w:fldChar w:fldCharType="separate"/>
          </w:r>
          <w:r w:rsidR="006D58EB">
            <w:rPr>
              <w:rFonts w:ascii="Times New Roman" w:hAnsi="Times New Roman" w:cs="Times New Roman"/>
              <w:noProof/>
              <w:sz w:val="24"/>
              <w:szCs w:val="24"/>
            </w:rPr>
            <w:t xml:space="preserve"> </w:t>
          </w:r>
          <w:r w:rsidR="006D58EB" w:rsidRPr="007750BA">
            <w:rPr>
              <w:rFonts w:ascii="Times New Roman" w:hAnsi="Times New Roman" w:cs="Times New Roman"/>
              <w:noProof/>
              <w:sz w:val="24"/>
              <w:szCs w:val="24"/>
            </w:rPr>
            <w:t>(Worthing &amp; Britton, 2006, p. 7)</w:t>
          </w:r>
          <w:r w:rsidR="006D58EB">
            <w:rPr>
              <w:rFonts w:ascii="Times New Roman" w:hAnsi="Times New Roman" w:cs="Times New Roman"/>
              <w:sz w:val="24"/>
              <w:szCs w:val="24"/>
            </w:rPr>
            <w:fldChar w:fldCharType="end"/>
          </w:r>
        </w:sdtContent>
      </w:sdt>
    </w:p>
    <w:p w:rsidR="00254A0A" w:rsidRDefault="003C6CBC" w:rsidP="00254A0A">
      <w:pPr>
        <w:rPr>
          <w:rFonts w:ascii="Times New Roman" w:hAnsi="Times New Roman" w:cs="Times New Roman"/>
          <w:sz w:val="24"/>
          <w:szCs w:val="24"/>
        </w:rPr>
      </w:pPr>
      <w:r>
        <w:rPr>
          <w:rFonts w:ascii="Times New Roman" w:hAnsi="Times New Roman" w:cs="Times New Roman"/>
          <w:sz w:val="24"/>
          <w:szCs w:val="24"/>
        </w:rPr>
        <w:t>The implications of Political and Economic factors for SainCo, associated with the current retail economy, would suggest, incorporating a retail business strategy model to drive change and outline their lo</w:t>
      </w:r>
      <w:r>
        <w:rPr>
          <w:rFonts w:ascii="Times New Roman" w:hAnsi="Times New Roman" w:cs="Times New Roman"/>
          <w:sz w:val="24"/>
          <w:szCs w:val="24"/>
        </w:rPr>
        <w:t>ng-term and short</w:t>
      </w:r>
      <w:r w:rsidR="004F4BB8">
        <w:rPr>
          <w:rFonts w:ascii="Times New Roman" w:hAnsi="Times New Roman" w:cs="Times New Roman"/>
          <w:sz w:val="24"/>
          <w:szCs w:val="24"/>
        </w:rPr>
        <w:t>-</w:t>
      </w:r>
      <w:r>
        <w:rPr>
          <w:rFonts w:ascii="Times New Roman" w:hAnsi="Times New Roman" w:cs="Times New Roman"/>
          <w:sz w:val="24"/>
          <w:szCs w:val="24"/>
        </w:rPr>
        <w:t xml:space="preserve">term goals.  However, </w:t>
      </w:r>
      <w:sdt>
        <w:sdtPr>
          <w:rPr>
            <w:rFonts w:ascii="Times New Roman" w:hAnsi="Times New Roman" w:cs="Times New Roman"/>
            <w:sz w:val="24"/>
            <w:szCs w:val="24"/>
          </w:rPr>
          <w:id w:val="-156664873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Joh96 \l 2057 </w:instrText>
          </w:r>
          <w:r>
            <w:rPr>
              <w:rFonts w:ascii="Times New Roman" w:hAnsi="Times New Roman" w:cs="Times New Roman"/>
              <w:sz w:val="24"/>
              <w:szCs w:val="24"/>
            </w:rPr>
            <w:fldChar w:fldCharType="separate"/>
          </w:r>
          <w:r w:rsidRPr="0054087B">
            <w:rPr>
              <w:rFonts w:ascii="Times New Roman" w:hAnsi="Times New Roman" w:cs="Times New Roman"/>
              <w:noProof/>
              <w:sz w:val="24"/>
              <w:szCs w:val="24"/>
            </w:rPr>
            <w:t>(Kotter, 1996)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argues, the ways and means managers use to modify their business into robust competitors, for example, re-engineering, restructuring, cultural change</w:t>
      </w:r>
      <w:r w:rsidR="004F4BB8">
        <w:rPr>
          <w:rFonts w:ascii="Times New Roman" w:hAnsi="Times New Roman" w:cs="Times New Roman"/>
          <w:sz w:val="24"/>
          <w:szCs w:val="24"/>
        </w:rPr>
        <w:t>,</w:t>
      </w:r>
      <w:r>
        <w:rPr>
          <w:rFonts w:ascii="Times New Roman" w:hAnsi="Times New Roman" w:cs="Times New Roman"/>
          <w:sz w:val="24"/>
          <w:szCs w:val="24"/>
        </w:rPr>
        <w:t xml:space="preserve"> and reversals regular</w:t>
      </w:r>
      <w:r>
        <w:rPr>
          <w:rFonts w:ascii="Times New Roman" w:hAnsi="Times New Roman" w:cs="Times New Roman"/>
          <w:sz w:val="24"/>
          <w:szCs w:val="24"/>
        </w:rPr>
        <w:t xml:space="preserve">ly fall short (Kotter) remarks for the reason that they are incapable of altering behaviours. </w:t>
      </w:r>
    </w:p>
    <w:p w:rsidR="004F4BB8" w:rsidRDefault="003C6CBC" w:rsidP="00254A0A">
      <w:pPr>
        <w:rPr>
          <w:rFonts w:ascii="Times New Roman" w:hAnsi="Times New Roman" w:cs="Times New Roman"/>
          <w:b/>
          <w:sz w:val="24"/>
          <w:szCs w:val="24"/>
        </w:rPr>
      </w:pPr>
      <w:r w:rsidRPr="004F4BB8">
        <w:rPr>
          <w:rFonts w:ascii="Times New Roman" w:hAnsi="Times New Roman" w:cs="Times New Roman"/>
          <w:b/>
          <w:sz w:val="24"/>
          <w:szCs w:val="24"/>
        </w:rPr>
        <w:t>Social</w:t>
      </w:r>
      <w:r w:rsidR="00784F5D">
        <w:rPr>
          <w:rFonts w:ascii="Times New Roman" w:hAnsi="Times New Roman" w:cs="Times New Roman"/>
          <w:b/>
          <w:sz w:val="24"/>
          <w:szCs w:val="24"/>
        </w:rPr>
        <w:t>/Technology</w:t>
      </w:r>
      <w:r w:rsidRPr="004F4BB8">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4F4BB8">
        <w:rPr>
          <w:rFonts w:ascii="Times New Roman" w:hAnsi="Times New Roman" w:cs="Times New Roman"/>
          <w:sz w:val="24"/>
          <w:szCs w:val="24"/>
        </w:rPr>
        <w:t>A notion</w:t>
      </w:r>
      <w:r>
        <w:rPr>
          <w:rFonts w:ascii="Times New Roman" w:hAnsi="Times New Roman" w:cs="Times New Roman"/>
          <w:sz w:val="24"/>
          <w:szCs w:val="24"/>
        </w:rPr>
        <w:t xml:space="preserve"> that human capital can determine economic growth has prompted research on the result of the cultural impact on performance.  </w:t>
      </w:r>
      <w:sdt>
        <w:sdtPr>
          <w:rPr>
            <w:rFonts w:ascii="Times New Roman" w:hAnsi="Times New Roman" w:cs="Times New Roman"/>
            <w:sz w:val="24"/>
            <w:szCs w:val="24"/>
          </w:rPr>
          <w:id w:val="69528140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Bau11 \l 2057 </w:instrText>
          </w:r>
          <w:r>
            <w:rPr>
              <w:rFonts w:ascii="Times New Roman" w:hAnsi="Times New Roman" w:cs="Times New Roman"/>
              <w:sz w:val="24"/>
              <w:szCs w:val="24"/>
            </w:rPr>
            <w:fldChar w:fldCharType="separate"/>
          </w:r>
          <w:r w:rsidRPr="004F4BB8">
            <w:rPr>
              <w:rFonts w:ascii="Times New Roman" w:hAnsi="Times New Roman" w:cs="Times New Roman"/>
              <w:noProof/>
              <w:sz w:val="24"/>
              <w:szCs w:val="24"/>
            </w:rPr>
            <w:t>(Baumann &amp; Hamin, 2011)</w:t>
          </w:r>
          <w:r>
            <w:rPr>
              <w:rFonts w:ascii="Times New Roman" w:hAnsi="Times New Roman" w:cs="Times New Roman"/>
              <w:sz w:val="24"/>
              <w:szCs w:val="24"/>
            </w:rPr>
            <w:fldChar w:fldCharType="end"/>
          </w:r>
        </w:sdtContent>
      </w:sdt>
    </w:p>
    <w:p w:rsidR="00A01757" w:rsidRDefault="003C6CBC" w:rsidP="00F70313">
      <w:pPr>
        <w:rPr>
          <w:rFonts w:ascii="Times New Roman" w:hAnsi="Times New Roman" w:cs="Times New Roman"/>
          <w:color w:val="201F1E"/>
          <w:sz w:val="24"/>
          <w:szCs w:val="24"/>
        </w:rPr>
      </w:pPr>
      <w:r>
        <w:rPr>
          <w:rFonts w:ascii="Times New Roman" w:hAnsi="Times New Roman" w:cs="Times New Roman"/>
          <w:color w:val="201F1E"/>
          <w:sz w:val="24"/>
          <w:szCs w:val="24"/>
        </w:rPr>
        <w:t xml:space="preserve">Al-be-it an </w:t>
      </w:r>
      <w:r w:rsidR="00DA1EA1">
        <w:rPr>
          <w:rFonts w:ascii="Times New Roman" w:hAnsi="Times New Roman" w:cs="Times New Roman"/>
          <w:color w:val="201F1E"/>
          <w:sz w:val="24"/>
          <w:szCs w:val="24"/>
        </w:rPr>
        <w:t xml:space="preserve">abstract </w:t>
      </w:r>
      <w:r w:rsidR="00597594">
        <w:rPr>
          <w:rFonts w:ascii="Times New Roman" w:hAnsi="Times New Roman" w:cs="Times New Roman"/>
          <w:color w:val="201F1E"/>
          <w:sz w:val="24"/>
          <w:szCs w:val="24"/>
        </w:rPr>
        <w:t>view</w:t>
      </w:r>
      <w:sdt>
        <w:sdtPr>
          <w:rPr>
            <w:rFonts w:ascii="Times New Roman" w:hAnsi="Times New Roman" w:cs="Times New Roman"/>
            <w:color w:val="201F1E"/>
            <w:sz w:val="24"/>
            <w:szCs w:val="24"/>
          </w:rPr>
          <w:id w:val="1996685637"/>
          <w:citation/>
        </w:sdtPr>
        <w:sdtEndPr/>
        <w:sdtContent>
          <w:r w:rsidR="00DA1EA1">
            <w:rPr>
              <w:rFonts w:ascii="Times New Roman" w:hAnsi="Times New Roman" w:cs="Times New Roman"/>
              <w:color w:val="201F1E"/>
              <w:sz w:val="24"/>
              <w:szCs w:val="24"/>
            </w:rPr>
            <w:fldChar w:fldCharType="begin"/>
          </w:r>
          <w:r w:rsidR="00DA1EA1">
            <w:rPr>
              <w:rFonts w:ascii="Times New Roman" w:hAnsi="Times New Roman" w:cs="Times New Roman"/>
              <w:color w:val="201F1E"/>
              <w:sz w:val="24"/>
              <w:szCs w:val="24"/>
            </w:rPr>
            <w:instrText xml:space="preserve"> CITATION Jag20 \l 2057 </w:instrText>
          </w:r>
          <w:r w:rsidR="00DA1EA1">
            <w:rPr>
              <w:rFonts w:ascii="Times New Roman" w:hAnsi="Times New Roman" w:cs="Times New Roman"/>
              <w:color w:val="201F1E"/>
              <w:sz w:val="24"/>
              <w:szCs w:val="24"/>
            </w:rPr>
            <w:fldChar w:fldCharType="separate"/>
          </w:r>
          <w:r w:rsidR="00DA1EA1">
            <w:rPr>
              <w:rFonts w:ascii="Times New Roman" w:hAnsi="Times New Roman" w:cs="Times New Roman"/>
              <w:noProof/>
              <w:color w:val="201F1E"/>
              <w:sz w:val="24"/>
              <w:szCs w:val="24"/>
            </w:rPr>
            <w:t xml:space="preserve"> </w:t>
          </w:r>
          <w:r w:rsidR="00DA1EA1" w:rsidRPr="00DA1EA1">
            <w:rPr>
              <w:rFonts w:ascii="Times New Roman" w:hAnsi="Times New Roman" w:cs="Times New Roman"/>
              <w:noProof/>
              <w:color w:val="201F1E"/>
              <w:sz w:val="24"/>
              <w:szCs w:val="24"/>
            </w:rPr>
            <w:t>(Sheth, 2020)</w:t>
          </w:r>
          <w:r w:rsidR="00DA1EA1">
            <w:rPr>
              <w:rFonts w:ascii="Times New Roman" w:hAnsi="Times New Roman" w:cs="Times New Roman"/>
              <w:color w:val="201F1E"/>
              <w:sz w:val="24"/>
              <w:szCs w:val="24"/>
            </w:rPr>
            <w:fldChar w:fldCharType="end"/>
          </w:r>
        </w:sdtContent>
      </w:sdt>
      <w:r>
        <w:rPr>
          <w:rFonts w:ascii="Times New Roman" w:hAnsi="Times New Roman" w:cs="Times New Roman"/>
          <w:color w:val="201F1E"/>
          <w:sz w:val="24"/>
          <w:szCs w:val="24"/>
        </w:rPr>
        <w:t xml:space="preserve">, </w:t>
      </w:r>
      <w:r w:rsidR="00DA1EA1">
        <w:rPr>
          <w:rFonts w:ascii="Times New Roman" w:hAnsi="Times New Roman" w:cs="Times New Roman"/>
          <w:color w:val="201F1E"/>
          <w:sz w:val="24"/>
          <w:szCs w:val="24"/>
        </w:rPr>
        <w:t xml:space="preserve"> </w:t>
      </w:r>
      <w:r>
        <w:rPr>
          <w:rFonts w:ascii="Times New Roman" w:hAnsi="Times New Roman" w:cs="Times New Roman"/>
          <w:color w:val="201F1E"/>
          <w:sz w:val="24"/>
          <w:szCs w:val="24"/>
        </w:rPr>
        <w:t xml:space="preserve">evokes the </w:t>
      </w:r>
      <w:r w:rsidR="00DA1EA1">
        <w:rPr>
          <w:rFonts w:ascii="Times New Roman" w:hAnsi="Times New Roman" w:cs="Times New Roman"/>
          <w:color w:val="201F1E"/>
          <w:sz w:val="24"/>
          <w:szCs w:val="24"/>
        </w:rPr>
        <w:t xml:space="preserve">belief </w:t>
      </w:r>
      <w:r>
        <w:rPr>
          <w:rFonts w:ascii="Times New Roman" w:hAnsi="Times New Roman" w:cs="Times New Roman"/>
          <w:color w:val="201F1E"/>
          <w:sz w:val="24"/>
          <w:szCs w:val="24"/>
        </w:rPr>
        <w:t xml:space="preserve">that - </w:t>
      </w:r>
      <w:r w:rsidR="00DA1EA1">
        <w:rPr>
          <w:rFonts w:ascii="Times New Roman" w:hAnsi="Times New Roman" w:cs="Times New Roman"/>
          <w:color w:val="201F1E"/>
          <w:sz w:val="24"/>
          <w:szCs w:val="24"/>
        </w:rPr>
        <w:t>buying habits have changed and consumers have learn</w:t>
      </w:r>
      <w:r w:rsidR="00597594">
        <w:rPr>
          <w:rFonts w:ascii="Times New Roman" w:hAnsi="Times New Roman" w:cs="Times New Roman"/>
          <w:color w:val="201F1E"/>
          <w:sz w:val="24"/>
          <w:szCs w:val="24"/>
        </w:rPr>
        <w:t>ed</w:t>
      </w:r>
      <w:r w:rsidR="00DA1EA1">
        <w:rPr>
          <w:rFonts w:ascii="Times New Roman" w:hAnsi="Times New Roman" w:cs="Times New Roman"/>
          <w:color w:val="201F1E"/>
          <w:sz w:val="24"/>
          <w:szCs w:val="24"/>
        </w:rPr>
        <w:t xml:space="preserve"> to improvise and</w:t>
      </w:r>
      <w:r>
        <w:rPr>
          <w:rFonts w:ascii="Times New Roman" w:hAnsi="Times New Roman" w:cs="Times New Roman"/>
          <w:color w:val="201F1E"/>
          <w:sz w:val="24"/>
          <w:szCs w:val="24"/>
        </w:rPr>
        <w:t xml:space="preserve"> they</w:t>
      </w:r>
      <w:r w:rsidR="00DA1EA1">
        <w:rPr>
          <w:rFonts w:ascii="Times New Roman" w:hAnsi="Times New Roman" w:cs="Times New Roman"/>
          <w:color w:val="201F1E"/>
          <w:sz w:val="24"/>
          <w:szCs w:val="24"/>
        </w:rPr>
        <w:t xml:space="preserve"> developed new habits.  Old habits will seemingly be modified by new regulations and procedures.  New habits are emerging </w:t>
      </w:r>
      <w:r w:rsidR="00597594">
        <w:rPr>
          <w:rFonts w:ascii="Times New Roman" w:hAnsi="Times New Roman" w:cs="Times New Roman"/>
          <w:color w:val="201F1E"/>
          <w:sz w:val="24"/>
          <w:szCs w:val="24"/>
        </w:rPr>
        <w:t>with</w:t>
      </w:r>
      <w:r>
        <w:rPr>
          <w:rFonts w:ascii="Times New Roman" w:hAnsi="Times New Roman" w:cs="Times New Roman"/>
          <w:color w:val="201F1E"/>
          <w:sz w:val="24"/>
          <w:szCs w:val="24"/>
        </w:rPr>
        <w:t xml:space="preserve"> advances in technology, which leads to changing the statistical characteristics of consumer demographics</w:t>
      </w:r>
      <w:r w:rsidR="00597594">
        <w:rPr>
          <w:rFonts w:ascii="Times New Roman" w:hAnsi="Times New Roman" w:cs="Times New Roman"/>
          <w:color w:val="201F1E"/>
          <w:sz w:val="24"/>
          <w:szCs w:val="24"/>
        </w:rPr>
        <w:t xml:space="preserve"> and innovative ways.  Consumers have distorted the boundaries with work, education, and learning as coping mechanisms.  </w:t>
      </w:r>
    </w:p>
    <w:p w:rsidR="006D58EB" w:rsidRDefault="003C6CBC" w:rsidP="00F70313">
      <w:pPr>
        <w:rPr>
          <w:rFonts w:ascii="Times New Roman" w:hAnsi="Times New Roman" w:cs="Times New Roman"/>
          <w:color w:val="201F1E"/>
          <w:sz w:val="24"/>
          <w:szCs w:val="24"/>
        </w:rPr>
      </w:pPr>
      <w:r w:rsidRPr="00597594">
        <w:rPr>
          <w:rFonts w:ascii="Times New Roman" w:hAnsi="Times New Roman" w:cs="Times New Roman"/>
          <w:b/>
          <w:color w:val="201F1E"/>
          <w:sz w:val="24"/>
          <w:szCs w:val="24"/>
        </w:rPr>
        <w:t xml:space="preserve">Legal </w:t>
      </w:r>
      <w:r>
        <w:rPr>
          <w:rFonts w:ascii="Times New Roman" w:hAnsi="Times New Roman" w:cs="Times New Roman"/>
          <w:b/>
          <w:color w:val="201F1E"/>
          <w:sz w:val="24"/>
          <w:szCs w:val="24"/>
        </w:rPr>
        <w:t>–</w:t>
      </w:r>
      <w:r w:rsidRPr="00597594">
        <w:rPr>
          <w:rFonts w:ascii="Times New Roman" w:hAnsi="Times New Roman" w:cs="Times New Roman"/>
          <w:b/>
          <w:color w:val="201F1E"/>
          <w:sz w:val="24"/>
          <w:szCs w:val="24"/>
        </w:rPr>
        <w:t xml:space="preserve"> </w:t>
      </w:r>
      <w:r>
        <w:rPr>
          <w:rFonts w:ascii="Times New Roman" w:hAnsi="Times New Roman" w:cs="Times New Roman"/>
          <w:color w:val="201F1E"/>
          <w:sz w:val="24"/>
          <w:szCs w:val="24"/>
        </w:rPr>
        <w:t>SainCo must follow government rules and regulations.  SainCo’s CEO (Chief Executive Officer) approached a leading consulting firm to advise her on a ne</w:t>
      </w:r>
      <w:r>
        <w:rPr>
          <w:rFonts w:ascii="Times New Roman" w:hAnsi="Times New Roman" w:cs="Times New Roman"/>
          <w:color w:val="201F1E"/>
          <w:sz w:val="24"/>
          <w:szCs w:val="24"/>
        </w:rPr>
        <w:t>w performance management approach in line with the current business environment and the organisation’s vision and goal.</w:t>
      </w:r>
    </w:p>
    <w:p w:rsidR="006D58EB" w:rsidRPr="00544EF0" w:rsidRDefault="003C6CBC" w:rsidP="00544EF0">
      <w:r w:rsidRPr="00544EF0">
        <w:t xml:space="preserve">SEE APPENDIX 1. </w:t>
      </w:r>
      <w:r>
        <w:t>PESTLE ANALYSIS</w:t>
      </w:r>
    </w:p>
    <w:p w:rsidR="006D58EB" w:rsidRDefault="006D58EB" w:rsidP="00F70313">
      <w:pPr>
        <w:rPr>
          <w:rFonts w:ascii="Times New Roman" w:hAnsi="Times New Roman" w:cs="Times New Roman"/>
          <w:color w:val="201F1E"/>
          <w:sz w:val="24"/>
          <w:szCs w:val="24"/>
        </w:rPr>
      </w:pPr>
    </w:p>
    <w:p w:rsidR="00544EF0" w:rsidRDefault="003C6CBC" w:rsidP="00F70313">
      <w:pPr>
        <w:rPr>
          <w:rFonts w:ascii="Times New Roman" w:hAnsi="Times New Roman" w:cs="Times New Roman"/>
          <w:color w:val="201F1E"/>
          <w:sz w:val="24"/>
          <w:szCs w:val="24"/>
        </w:rPr>
      </w:pPr>
      <w:r>
        <w:rPr>
          <w:rFonts w:ascii="Times New Roman" w:hAnsi="Times New Roman" w:cs="Times New Roman"/>
          <w:color w:val="201F1E"/>
          <w:sz w:val="24"/>
          <w:szCs w:val="24"/>
        </w:rPr>
        <w:t>SWOT Analysis – This tool will</w:t>
      </w:r>
      <w:r w:rsidR="000F6060">
        <w:rPr>
          <w:rFonts w:ascii="Times New Roman" w:hAnsi="Times New Roman" w:cs="Times New Roman"/>
          <w:color w:val="201F1E"/>
          <w:sz w:val="24"/>
          <w:szCs w:val="24"/>
        </w:rPr>
        <w:t xml:space="preserve"> </w:t>
      </w:r>
      <w:r>
        <w:rPr>
          <w:rFonts w:ascii="Times New Roman" w:hAnsi="Times New Roman" w:cs="Times New Roman"/>
          <w:color w:val="201F1E"/>
          <w:sz w:val="24"/>
          <w:szCs w:val="24"/>
        </w:rPr>
        <w:t xml:space="preserve">support SainCo’s directive in moving forward with the help of resources.  </w:t>
      </w:r>
      <w:sdt>
        <w:sdtPr>
          <w:rPr>
            <w:rFonts w:ascii="Times New Roman" w:hAnsi="Times New Roman" w:cs="Times New Roman"/>
            <w:color w:val="201F1E"/>
            <w:sz w:val="24"/>
            <w:szCs w:val="24"/>
          </w:rPr>
          <w:id w:val="-172489558"/>
          <w:citation/>
        </w:sdtPr>
        <w:sdtEndPr/>
        <w:sdtContent>
          <w:r>
            <w:rPr>
              <w:rFonts w:ascii="Times New Roman" w:hAnsi="Times New Roman" w:cs="Times New Roman"/>
              <w:color w:val="201F1E"/>
              <w:sz w:val="24"/>
              <w:szCs w:val="24"/>
            </w:rPr>
            <w:fldChar w:fldCharType="begin"/>
          </w:r>
          <w:r>
            <w:rPr>
              <w:rFonts w:ascii="Times New Roman" w:hAnsi="Times New Roman" w:cs="Times New Roman"/>
              <w:color w:val="201F1E"/>
              <w:sz w:val="24"/>
              <w:szCs w:val="24"/>
            </w:rPr>
            <w:instrText xml:space="preserve"> CITATION Val01 \l 2057 </w:instrText>
          </w:r>
          <w:r>
            <w:rPr>
              <w:rFonts w:ascii="Times New Roman" w:hAnsi="Times New Roman" w:cs="Times New Roman"/>
              <w:color w:val="201F1E"/>
              <w:sz w:val="24"/>
              <w:szCs w:val="24"/>
            </w:rPr>
            <w:fldChar w:fldCharType="separate"/>
          </w:r>
          <w:r w:rsidRPr="00544EF0">
            <w:rPr>
              <w:rFonts w:ascii="Times New Roman" w:hAnsi="Times New Roman" w:cs="Times New Roman"/>
              <w:noProof/>
              <w:color w:val="201F1E"/>
              <w:sz w:val="24"/>
              <w:szCs w:val="24"/>
            </w:rPr>
            <w:t>(Valentin, 2001)</w:t>
          </w:r>
          <w:r>
            <w:rPr>
              <w:rFonts w:ascii="Times New Roman" w:hAnsi="Times New Roman" w:cs="Times New Roman"/>
              <w:color w:val="201F1E"/>
              <w:sz w:val="24"/>
              <w:szCs w:val="24"/>
            </w:rPr>
            <w:fldChar w:fldCharType="end"/>
          </w:r>
        </w:sdtContent>
      </w:sdt>
      <w:r>
        <w:rPr>
          <w:rFonts w:ascii="Times New Roman" w:hAnsi="Times New Roman" w:cs="Times New Roman"/>
          <w:color w:val="201F1E"/>
          <w:sz w:val="24"/>
          <w:szCs w:val="24"/>
        </w:rPr>
        <w:t xml:space="preserve"> </w:t>
      </w:r>
      <w:r w:rsidR="003C6EA7">
        <w:rPr>
          <w:rFonts w:ascii="Times New Roman" w:hAnsi="Times New Roman" w:cs="Times New Roman"/>
          <w:color w:val="201F1E"/>
          <w:sz w:val="24"/>
          <w:szCs w:val="24"/>
        </w:rPr>
        <w:t xml:space="preserve"> Resource</w:t>
      </w:r>
      <w:r w:rsidR="003D6E05">
        <w:rPr>
          <w:rFonts w:ascii="Times New Roman" w:hAnsi="Times New Roman" w:cs="Times New Roman"/>
          <w:color w:val="201F1E"/>
          <w:sz w:val="24"/>
          <w:szCs w:val="24"/>
        </w:rPr>
        <w:t>-</w:t>
      </w:r>
      <w:r w:rsidR="003C6EA7">
        <w:rPr>
          <w:rFonts w:ascii="Times New Roman" w:hAnsi="Times New Roman" w:cs="Times New Roman"/>
          <w:color w:val="201F1E"/>
          <w:sz w:val="24"/>
          <w:szCs w:val="24"/>
        </w:rPr>
        <w:t xml:space="preserve">Based Swot analysis improves inadequacies of traditional Swot analysis, </w:t>
      </w:r>
      <w:r w:rsidR="003D6E05">
        <w:rPr>
          <w:rFonts w:ascii="Times New Roman" w:hAnsi="Times New Roman" w:cs="Times New Roman"/>
          <w:color w:val="201F1E"/>
          <w:sz w:val="24"/>
          <w:szCs w:val="24"/>
        </w:rPr>
        <w:t>by keeping checklists and not eliminating them, keep the focus on systematic informal issues that afford more reliable, perceptive, and insights that are actionable.  It is centered in contemporary strategic marketing and management theory.</w:t>
      </w:r>
    </w:p>
    <w:p w:rsidR="00544EF0" w:rsidRDefault="003C6CBC" w:rsidP="00F70313">
      <w:pPr>
        <w:rPr>
          <w:rFonts w:ascii="Times New Roman" w:hAnsi="Times New Roman" w:cs="Times New Roman"/>
          <w:color w:val="201F1E"/>
          <w:sz w:val="24"/>
          <w:szCs w:val="24"/>
        </w:rPr>
      </w:pPr>
      <w:sdt>
        <w:sdtPr>
          <w:rPr>
            <w:rFonts w:ascii="Times New Roman" w:hAnsi="Times New Roman" w:cs="Times New Roman"/>
            <w:color w:val="201F1E"/>
            <w:sz w:val="24"/>
            <w:szCs w:val="24"/>
          </w:rPr>
          <w:id w:val="-2133476520"/>
          <w:citation/>
        </w:sdtPr>
        <w:sdtEndPr/>
        <w:sdtContent>
          <w:r>
            <w:rPr>
              <w:rFonts w:ascii="Times New Roman" w:hAnsi="Times New Roman" w:cs="Times New Roman"/>
              <w:color w:val="201F1E"/>
              <w:sz w:val="24"/>
              <w:szCs w:val="24"/>
            </w:rPr>
            <w:fldChar w:fldCharType="begin"/>
          </w:r>
          <w:r>
            <w:rPr>
              <w:rFonts w:ascii="Times New Roman" w:hAnsi="Times New Roman" w:cs="Times New Roman"/>
              <w:color w:val="201F1E"/>
              <w:sz w:val="24"/>
              <w:szCs w:val="24"/>
            </w:rPr>
            <w:instrText xml:space="preserve"> CITATION Val01 \l 2057 </w:instrText>
          </w:r>
          <w:r>
            <w:rPr>
              <w:rFonts w:ascii="Times New Roman" w:hAnsi="Times New Roman" w:cs="Times New Roman"/>
              <w:color w:val="201F1E"/>
              <w:sz w:val="24"/>
              <w:szCs w:val="24"/>
            </w:rPr>
            <w:fldChar w:fldCharType="separate"/>
          </w:r>
          <w:r w:rsidRPr="00544EF0">
            <w:rPr>
              <w:rFonts w:ascii="Times New Roman" w:hAnsi="Times New Roman" w:cs="Times New Roman"/>
              <w:noProof/>
              <w:color w:val="201F1E"/>
              <w:sz w:val="24"/>
              <w:szCs w:val="24"/>
            </w:rPr>
            <w:t>(Valentin, 2001)</w:t>
          </w:r>
          <w:r>
            <w:rPr>
              <w:rFonts w:ascii="Times New Roman" w:hAnsi="Times New Roman" w:cs="Times New Roman"/>
              <w:color w:val="201F1E"/>
              <w:sz w:val="24"/>
              <w:szCs w:val="24"/>
            </w:rPr>
            <w:fldChar w:fldCharType="end"/>
          </w:r>
        </w:sdtContent>
      </w:sdt>
      <w:r>
        <w:rPr>
          <w:rFonts w:ascii="Times New Roman" w:hAnsi="Times New Roman" w:cs="Times New Roman"/>
          <w:color w:val="201F1E"/>
          <w:sz w:val="24"/>
          <w:szCs w:val="24"/>
        </w:rPr>
        <w:t xml:space="preserve"> Reliable guidelines are</w:t>
      </w:r>
      <w:r>
        <w:rPr>
          <w:rFonts w:ascii="Times New Roman" w:hAnsi="Times New Roman" w:cs="Times New Roman"/>
          <w:color w:val="201F1E"/>
          <w:sz w:val="24"/>
          <w:szCs w:val="24"/>
        </w:rPr>
        <w:t xml:space="preserve"> needed for assessing the probability of whether a strategy is influential, a customer base is smart,  competitive arrivals are looming hence (Schoemaker, 1990).</w:t>
      </w:r>
    </w:p>
    <w:p w:rsidR="006D58EB" w:rsidRDefault="003C6CBC" w:rsidP="00F70313">
      <w:pPr>
        <w:rPr>
          <w:rFonts w:ascii="Helvetica" w:hAnsi="Helvetica" w:cs="Helvetica"/>
          <w:color w:val="595959"/>
          <w:sz w:val="20"/>
          <w:szCs w:val="20"/>
        </w:rPr>
      </w:pPr>
      <w:r>
        <w:rPr>
          <w:rFonts w:ascii="Times New Roman" w:hAnsi="Times New Roman" w:cs="Times New Roman"/>
          <w:color w:val="201F1E"/>
          <w:sz w:val="24"/>
          <w:szCs w:val="24"/>
        </w:rPr>
        <w:t xml:space="preserve"> </w:t>
      </w:r>
    </w:p>
    <w:p w:rsidR="009D54AA" w:rsidRPr="009D54AA" w:rsidRDefault="003C6CBC" w:rsidP="00544EF0">
      <w:pPr>
        <w:rPr>
          <w:rFonts w:ascii="Times New Roman" w:hAnsi="Times New Roman" w:cs="Times New Roman"/>
          <w:color w:val="201F1E"/>
          <w:sz w:val="24"/>
          <w:szCs w:val="24"/>
        </w:rPr>
      </w:pPr>
      <w:r>
        <w:rPr>
          <w:rFonts w:ascii="Times New Roman" w:hAnsi="Times New Roman" w:cs="Times New Roman"/>
          <w:color w:val="201F1E"/>
          <w:sz w:val="24"/>
          <w:szCs w:val="24"/>
        </w:rPr>
        <w:lastRenderedPageBreak/>
        <w:t xml:space="preserve">SainCo, require assistance to enhance individual performance, with robust (HR) human </w:t>
      </w:r>
      <w:r>
        <w:rPr>
          <w:rFonts w:ascii="Times New Roman" w:hAnsi="Times New Roman" w:cs="Times New Roman"/>
          <w:color w:val="201F1E"/>
          <w:sz w:val="24"/>
          <w:szCs w:val="24"/>
        </w:rPr>
        <w:t>resource discipline.</w:t>
      </w:r>
    </w:p>
    <w:p w:rsidR="000F6060" w:rsidRDefault="003C6CBC" w:rsidP="009D54AA">
      <w:r w:rsidRPr="009D54AA">
        <w:t>SEE APPENDIX 2. SWOT ANALYSIS</w:t>
      </w:r>
    </w:p>
    <w:p w:rsidR="009D54AA" w:rsidRPr="009D54AA" w:rsidRDefault="003C6CBC" w:rsidP="009D54AA">
      <w:pPr>
        <w:pStyle w:val="Heading2"/>
      </w:pPr>
      <w:bookmarkStart w:id="22" w:name="_Toc71663190"/>
      <w:bookmarkStart w:id="23" w:name="_Toc71664676"/>
      <w:r>
        <w:t>CHANGING BEHAVIOURS</w:t>
      </w:r>
      <w:bookmarkEnd w:id="22"/>
      <w:bookmarkEnd w:id="23"/>
    </w:p>
    <w:p w:rsidR="009D54AA" w:rsidRDefault="009D54AA" w:rsidP="00F70313">
      <w:pPr>
        <w:rPr>
          <w:rFonts w:ascii="Times New Roman" w:hAnsi="Times New Roman" w:cs="Times New Roman"/>
          <w:color w:val="201F1E"/>
          <w:sz w:val="24"/>
          <w:szCs w:val="24"/>
        </w:rPr>
      </w:pPr>
    </w:p>
    <w:p w:rsidR="00DF7480" w:rsidRDefault="003C6CBC" w:rsidP="00F70313">
      <w:pPr>
        <w:rPr>
          <w:rFonts w:ascii="Times New Roman" w:hAnsi="Times New Roman" w:cs="Times New Roman"/>
          <w:color w:val="201F1E"/>
          <w:sz w:val="24"/>
          <w:szCs w:val="24"/>
        </w:rPr>
      </w:pPr>
      <w:r>
        <w:rPr>
          <w:rFonts w:ascii="Times New Roman" w:hAnsi="Times New Roman" w:cs="Times New Roman"/>
          <w:color w:val="201F1E"/>
          <w:sz w:val="24"/>
          <w:szCs w:val="24"/>
        </w:rPr>
        <w:t>Kurt Lewin’s Change Model is a possible starting point for SainCo.  The company has a long-standing reputation as a family-run business, the Autocratic Management Style is what the com</w:t>
      </w:r>
      <w:r>
        <w:rPr>
          <w:rFonts w:ascii="Times New Roman" w:hAnsi="Times New Roman" w:cs="Times New Roman"/>
          <w:color w:val="201F1E"/>
          <w:sz w:val="24"/>
          <w:szCs w:val="24"/>
        </w:rPr>
        <w:t xml:space="preserve">pany has used for just as long as it’s been established.  Autocratic Management Style. </w:t>
      </w:r>
    </w:p>
    <w:p w:rsidR="009D54AA" w:rsidRDefault="003C6CBC" w:rsidP="00F70313">
      <w:pPr>
        <w:rPr>
          <w:rFonts w:ascii="Times New Roman" w:hAnsi="Times New Roman" w:cs="Times New Roman"/>
          <w:color w:val="201F1E"/>
          <w:sz w:val="24"/>
          <w:szCs w:val="24"/>
        </w:rPr>
      </w:pPr>
      <w:sdt>
        <w:sdtPr>
          <w:rPr>
            <w:rFonts w:ascii="Times New Roman" w:hAnsi="Times New Roman" w:cs="Times New Roman"/>
            <w:color w:val="201F1E"/>
            <w:sz w:val="24"/>
            <w:szCs w:val="24"/>
          </w:rPr>
          <w:id w:val="1808670305"/>
          <w:citation/>
        </w:sdtPr>
        <w:sdtEndPr/>
        <w:sdtContent>
          <w:r>
            <w:rPr>
              <w:rFonts w:ascii="Times New Roman" w:hAnsi="Times New Roman" w:cs="Times New Roman"/>
              <w:color w:val="201F1E"/>
              <w:sz w:val="24"/>
              <w:szCs w:val="24"/>
            </w:rPr>
            <w:fldChar w:fldCharType="begin"/>
          </w:r>
          <w:r>
            <w:rPr>
              <w:rFonts w:ascii="Times New Roman" w:hAnsi="Times New Roman" w:cs="Times New Roman"/>
              <w:color w:val="201F1E"/>
              <w:sz w:val="24"/>
              <w:szCs w:val="24"/>
            </w:rPr>
            <w:instrText xml:space="preserve"> CITATION Kha15 \l 2057 </w:instrText>
          </w:r>
          <w:r>
            <w:rPr>
              <w:rFonts w:ascii="Times New Roman" w:hAnsi="Times New Roman" w:cs="Times New Roman"/>
              <w:color w:val="201F1E"/>
              <w:sz w:val="24"/>
              <w:szCs w:val="24"/>
            </w:rPr>
            <w:fldChar w:fldCharType="separate"/>
          </w:r>
          <w:r w:rsidRPr="009D54AA">
            <w:rPr>
              <w:rFonts w:ascii="Times New Roman" w:hAnsi="Times New Roman" w:cs="Times New Roman"/>
              <w:noProof/>
              <w:color w:val="201F1E"/>
              <w:sz w:val="24"/>
              <w:szCs w:val="24"/>
            </w:rPr>
            <w:t>(Khan, et al., 2015)</w:t>
          </w:r>
          <w:r>
            <w:rPr>
              <w:rFonts w:ascii="Times New Roman" w:hAnsi="Times New Roman" w:cs="Times New Roman"/>
              <w:color w:val="201F1E"/>
              <w:sz w:val="24"/>
              <w:szCs w:val="24"/>
            </w:rPr>
            <w:fldChar w:fldCharType="end"/>
          </w:r>
        </w:sdtContent>
      </w:sdt>
      <w:r>
        <w:rPr>
          <w:rFonts w:ascii="Times New Roman" w:hAnsi="Times New Roman" w:cs="Times New Roman"/>
          <w:color w:val="201F1E"/>
          <w:sz w:val="24"/>
          <w:szCs w:val="24"/>
        </w:rPr>
        <w:t xml:space="preserve"> leadership is a personal relationship wherein one person coordinates, directs supervises others in the performance of </w:t>
      </w:r>
      <w:r>
        <w:rPr>
          <w:rFonts w:ascii="Times New Roman" w:hAnsi="Times New Roman" w:cs="Times New Roman"/>
          <w:color w:val="201F1E"/>
          <w:sz w:val="24"/>
          <w:szCs w:val="24"/>
        </w:rPr>
        <w:t xml:space="preserve">a common goal.  </w:t>
      </w:r>
      <w:r w:rsidR="00CE7E54">
        <w:rPr>
          <w:rFonts w:ascii="Times New Roman" w:hAnsi="Times New Roman" w:cs="Times New Roman"/>
          <w:color w:val="201F1E"/>
          <w:sz w:val="24"/>
          <w:szCs w:val="24"/>
        </w:rPr>
        <w:t>Autocratic Leadership is a classical approach.  The manager holds all the power, there is no evidence of employee engagement, they do not have the opportunity of input.</w:t>
      </w:r>
    </w:p>
    <w:p w:rsidR="002D7A0A" w:rsidRDefault="003C6CBC" w:rsidP="00F70313">
      <w:pPr>
        <w:rPr>
          <w:rFonts w:ascii="Times New Roman" w:hAnsi="Times New Roman" w:cs="Times New Roman"/>
          <w:color w:val="201F1E"/>
          <w:sz w:val="24"/>
          <w:szCs w:val="24"/>
        </w:rPr>
      </w:pPr>
      <w:r>
        <w:rPr>
          <w:rFonts w:ascii="Times New Roman" w:hAnsi="Times New Roman" w:cs="Times New Roman"/>
          <w:color w:val="201F1E"/>
          <w:sz w:val="24"/>
          <w:szCs w:val="24"/>
        </w:rPr>
        <w:t>To implement change it is important to understand why people are resist</w:t>
      </w:r>
      <w:r>
        <w:rPr>
          <w:rFonts w:ascii="Times New Roman" w:hAnsi="Times New Roman" w:cs="Times New Roman"/>
          <w:color w:val="201F1E"/>
          <w:sz w:val="24"/>
          <w:szCs w:val="24"/>
        </w:rPr>
        <w:t xml:space="preserve">ant to change.  Looking at various reasons why people resist change in the workplace </w:t>
      </w:r>
      <w:sdt>
        <w:sdtPr>
          <w:rPr>
            <w:rFonts w:ascii="Times New Roman" w:hAnsi="Times New Roman" w:cs="Times New Roman"/>
            <w:color w:val="201F1E"/>
            <w:sz w:val="24"/>
            <w:szCs w:val="24"/>
          </w:rPr>
          <w:id w:val="-2082972987"/>
          <w:citation/>
        </w:sdtPr>
        <w:sdtEndPr/>
        <w:sdtContent>
          <w:r>
            <w:rPr>
              <w:rFonts w:ascii="Times New Roman" w:hAnsi="Times New Roman" w:cs="Times New Roman"/>
              <w:color w:val="201F1E"/>
              <w:sz w:val="24"/>
              <w:szCs w:val="24"/>
            </w:rPr>
            <w:fldChar w:fldCharType="begin"/>
          </w:r>
          <w:r>
            <w:rPr>
              <w:rFonts w:ascii="Times New Roman" w:hAnsi="Times New Roman" w:cs="Times New Roman"/>
              <w:color w:val="201F1E"/>
              <w:sz w:val="24"/>
              <w:szCs w:val="24"/>
            </w:rPr>
            <w:instrText xml:space="preserve"> CITATION Kin12 \l 2057 </w:instrText>
          </w:r>
          <w:r>
            <w:rPr>
              <w:rFonts w:ascii="Times New Roman" w:hAnsi="Times New Roman" w:cs="Times New Roman"/>
              <w:color w:val="201F1E"/>
              <w:sz w:val="24"/>
              <w:szCs w:val="24"/>
            </w:rPr>
            <w:fldChar w:fldCharType="separate"/>
          </w:r>
          <w:r w:rsidRPr="002D7A0A">
            <w:rPr>
              <w:rFonts w:ascii="Times New Roman" w:hAnsi="Times New Roman" w:cs="Times New Roman"/>
              <w:noProof/>
              <w:color w:val="201F1E"/>
              <w:sz w:val="24"/>
              <w:szCs w:val="24"/>
            </w:rPr>
            <w:t>(Kinicki &amp; Fugate, 2012)</w:t>
          </w:r>
          <w:r>
            <w:rPr>
              <w:rFonts w:ascii="Times New Roman" w:hAnsi="Times New Roman" w:cs="Times New Roman"/>
              <w:color w:val="201F1E"/>
              <w:sz w:val="24"/>
              <w:szCs w:val="24"/>
            </w:rPr>
            <w:fldChar w:fldCharType="end"/>
          </w:r>
        </w:sdtContent>
      </w:sdt>
      <w:r>
        <w:rPr>
          <w:rFonts w:ascii="Times New Roman" w:hAnsi="Times New Roman" w:cs="Times New Roman"/>
          <w:color w:val="201F1E"/>
          <w:sz w:val="24"/>
          <w:szCs w:val="24"/>
        </w:rPr>
        <w:t xml:space="preserve"> this report will focus on the supposition of some of these reasons aligning with SainCo.  Disruption of cultural traditions and or group relationships, Leadership Style, An ind</w:t>
      </w:r>
      <w:r w:rsidR="00440CD9">
        <w:rPr>
          <w:rFonts w:ascii="Times New Roman" w:hAnsi="Times New Roman" w:cs="Times New Roman"/>
          <w:color w:val="201F1E"/>
          <w:sz w:val="24"/>
          <w:szCs w:val="24"/>
        </w:rPr>
        <w:t>ividual'</w:t>
      </w:r>
      <w:r>
        <w:rPr>
          <w:rFonts w:ascii="Times New Roman" w:hAnsi="Times New Roman" w:cs="Times New Roman"/>
          <w:color w:val="201F1E"/>
          <w:sz w:val="24"/>
          <w:szCs w:val="24"/>
        </w:rPr>
        <w:t>s predisposition towards change, Past success.</w:t>
      </w:r>
    </w:p>
    <w:p w:rsidR="00D77576" w:rsidRDefault="003C6CBC" w:rsidP="00D77576">
      <w:pPr>
        <w:pStyle w:val="Heading2"/>
      </w:pPr>
      <w:bookmarkStart w:id="24" w:name="_Toc71663191"/>
      <w:bookmarkStart w:id="25" w:name="_Toc71664677"/>
      <w:r>
        <w:t>SYSTEM</w:t>
      </w:r>
      <w:r w:rsidR="000B7042">
        <w:t>S and STRATEGIES</w:t>
      </w:r>
      <w:bookmarkEnd w:id="24"/>
      <w:bookmarkEnd w:id="25"/>
    </w:p>
    <w:p w:rsidR="00A8465F" w:rsidRPr="00A8465F" w:rsidRDefault="00A8465F" w:rsidP="00A8465F"/>
    <w:p w:rsidR="00A8465F" w:rsidRPr="00A8465F" w:rsidRDefault="003C6CBC" w:rsidP="00A8465F">
      <w:pPr>
        <w:rPr>
          <w:rFonts w:ascii="Times New Roman" w:hAnsi="Times New Roman" w:cs="Times New Roman"/>
          <w:sz w:val="24"/>
          <w:szCs w:val="24"/>
        </w:rPr>
      </w:pPr>
      <w:r>
        <w:rPr>
          <w:rFonts w:ascii="Times New Roman" w:hAnsi="Times New Roman" w:cs="Times New Roman"/>
          <w:sz w:val="24"/>
          <w:szCs w:val="24"/>
        </w:rPr>
        <w:t>Systems are a blueprint of how to do something</w:t>
      </w:r>
    </w:p>
    <w:p w:rsidR="00440CD9" w:rsidRDefault="003C6CBC" w:rsidP="00F70313">
      <w:pPr>
        <w:rPr>
          <w:rFonts w:ascii="Times New Roman" w:hAnsi="Times New Roman" w:cs="Times New Roman"/>
          <w:color w:val="201F1E"/>
          <w:sz w:val="24"/>
          <w:szCs w:val="24"/>
        </w:rPr>
      </w:pPr>
      <w:r>
        <w:rPr>
          <w:rFonts w:ascii="Times New Roman" w:hAnsi="Times New Roman" w:cs="Times New Roman"/>
          <w:color w:val="201F1E"/>
          <w:sz w:val="24"/>
          <w:szCs w:val="24"/>
        </w:rPr>
        <w:t xml:space="preserve">The report will look to align a Performance Management System to SainCo’s long-term and short-term goal strategy.  </w:t>
      </w:r>
    </w:p>
    <w:p w:rsidR="00D77576" w:rsidRDefault="003C6CBC" w:rsidP="00F70313">
      <w:pPr>
        <w:rPr>
          <w:rFonts w:ascii="Times New Roman" w:hAnsi="Times New Roman" w:cs="Times New Roman"/>
          <w:color w:val="201F1E"/>
          <w:sz w:val="24"/>
          <w:szCs w:val="24"/>
        </w:rPr>
      </w:pPr>
      <w:r>
        <w:rPr>
          <w:rFonts w:ascii="Times New Roman" w:hAnsi="Times New Roman" w:cs="Times New Roman"/>
          <w:color w:val="201F1E"/>
          <w:sz w:val="24"/>
          <w:szCs w:val="24"/>
        </w:rPr>
        <w:t xml:space="preserve">Lewins Change Model: </w:t>
      </w:r>
      <w:r w:rsidRPr="00440CD9">
        <w:rPr>
          <w:rFonts w:ascii="Times New Roman" w:hAnsi="Times New Roman" w:cs="Times New Roman"/>
          <w:color w:val="201F1E"/>
          <w:sz w:val="24"/>
          <w:szCs w:val="24"/>
        </w:rPr>
        <w:t>UNFREEZING</w:t>
      </w:r>
      <w:r>
        <w:rPr>
          <w:rFonts w:ascii="Times New Roman" w:hAnsi="Times New Roman" w:cs="Times New Roman"/>
          <w:color w:val="201F1E"/>
          <w:sz w:val="24"/>
          <w:szCs w:val="24"/>
        </w:rPr>
        <w:t xml:space="preserve"> – Focus, is to develop the motivation to change.</w:t>
      </w:r>
    </w:p>
    <w:p w:rsidR="00440CD9" w:rsidRPr="00D77576" w:rsidRDefault="003C6CBC" w:rsidP="00D77576">
      <w:pPr>
        <w:pStyle w:val="ListParagraph"/>
        <w:numPr>
          <w:ilvl w:val="0"/>
          <w:numId w:val="2"/>
        </w:numPr>
        <w:rPr>
          <w:rFonts w:ascii="Times New Roman" w:hAnsi="Times New Roman" w:cs="Times New Roman"/>
          <w:color w:val="201F1E"/>
          <w:sz w:val="24"/>
          <w:szCs w:val="24"/>
        </w:rPr>
      </w:pPr>
      <w:r w:rsidRPr="00D77576">
        <w:rPr>
          <w:rFonts w:ascii="Times New Roman" w:hAnsi="Times New Roman" w:cs="Times New Roman"/>
          <w:color w:val="201F1E"/>
          <w:sz w:val="24"/>
          <w:szCs w:val="24"/>
        </w:rPr>
        <w:t>Creating the</w:t>
      </w:r>
      <w:r w:rsidRPr="00D77576">
        <w:rPr>
          <w:rFonts w:ascii="Times New Roman" w:hAnsi="Times New Roman" w:cs="Times New Roman"/>
          <w:color w:val="201F1E"/>
          <w:sz w:val="24"/>
          <w:szCs w:val="24"/>
        </w:rPr>
        <w:t xml:space="preserve"> motivation to change.  Start by negating the usefulness of current behaviours or attitudes.  </w:t>
      </w:r>
    </w:p>
    <w:p w:rsidR="00D77576" w:rsidRDefault="003C6CBC" w:rsidP="00F70313">
      <w:pPr>
        <w:rPr>
          <w:rFonts w:ascii="Times New Roman" w:hAnsi="Times New Roman" w:cs="Times New Roman"/>
          <w:color w:val="201F1E"/>
          <w:sz w:val="24"/>
          <w:szCs w:val="24"/>
        </w:rPr>
      </w:pPr>
      <w:r>
        <w:rPr>
          <w:rFonts w:ascii="Times New Roman" w:hAnsi="Times New Roman" w:cs="Times New Roman"/>
          <w:color w:val="201F1E"/>
          <w:sz w:val="24"/>
          <w:szCs w:val="24"/>
        </w:rPr>
        <w:t>CHANGING – To provide employees with; new behaovioural</w:t>
      </w:r>
      <w:r>
        <w:rPr>
          <w:rFonts w:ascii="Times New Roman" w:hAnsi="Times New Roman" w:cs="Times New Roman"/>
          <w:color w:val="201F1E"/>
          <w:sz w:val="24"/>
          <w:szCs w:val="24"/>
        </w:rPr>
        <w:t xml:space="preserve"> models, new procedures or processes, new technology, new equipment, new technology, getting the job done in new ways</w:t>
      </w:r>
      <w:r w:rsidR="00CB0F61">
        <w:rPr>
          <w:rFonts w:ascii="Times New Roman" w:hAnsi="Times New Roman" w:cs="Times New Roman"/>
          <w:color w:val="201F1E"/>
          <w:sz w:val="24"/>
          <w:szCs w:val="24"/>
        </w:rPr>
        <w:t>,</w:t>
      </w:r>
      <w:r>
        <w:rPr>
          <w:rFonts w:ascii="Times New Roman" w:hAnsi="Times New Roman" w:cs="Times New Roman"/>
          <w:color w:val="201F1E"/>
          <w:sz w:val="24"/>
          <w:szCs w:val="24"/>
        </w:rPr>
        <w:t xml:space="preserve"> and new information.</w:t>
      </w:r>
    </w:p>
    <w:p w:rsidR="00D77576" w:rsidRDefault="003C6CBC" w:rsidP="00D77576">
      <w:pPr>
        <w:pStyle w:val="ListParagraph"/>
        <w:numPr>
          <w:ilvl w:val="0"/>
          <w:numId w:val="2"/>
        </w:numPr>
        <w:rPr>
          <w:rFonts w:ascii="Times New Roman" w:hAnsi="Times New Roman" w:cs="Times New Roman"/>
          <w:color w:val="201F1E"/>
          <w:sz w:val="24"/>
          <w:szCs w:val="24"/>
        </w:rPr>
      </w:pPr>
      <w:r>
        <w:rPr>
          <w:rFonts w:ascii="Times New Roman" w:hAnsi="Times New Roman" w:cs="Times New Roman"/>
          <w:color w:val="201F1E"/>
          <w:sz w:val="24"/>
          <w:szCs w:val="24"/>
        </w:rPr>
        <w:t xml:space="preserve">Change can be targeted at growth or improvement, or focus on problem-solving, for example, low productivity or poor </w:t>
      </w:r>
      <w:r>
        <w:rPr>
          <w:rFonts w:ascii="Times New Roman" w:hAnsi="Times New Roman" w:cs="Times New Roman"/>
          <w:color w:val="201F1E"/>
          <w:sz w:val="24"/>
          <w:szCs w:val="24"/>
        </w:rPr>
        <w:t>customer service.</w:t>
      </w:r>
    </w:p>
    <w:p w:rsidR="00D77576" w:rsidRDefault="003C6CBC" w:rsidP="00F70313">
      <w:pPr>
        <w:rPr>
          <w:rFonts w:ascii="Times New Roman" w:hAnsi="Times New Roman" w:cs="Times New Roman"/>
          <w:color w:val="201F1E"/>
          <w:sz w:val="24"/>
          <w:szCs w:val="24"/>
        </w:rPr>
      </w:pPr>
      <w:r>
        <w:rPr>
          <w:rFonts w:ascii="Times New Roman" w:hAnsi="Times New Roman" w:cs="Times New Roman"/>
          <w:color w:val="201F1E"/>
          <w:sz w:val="24"/>
          <w:szCs w:val="24"/>
        </w:rPr>
        <w:t>REFREEZING – Change,  becomes stable by supporting employees to assimilate the changed behaviours or attitudes into the new normal.</w:t>
      </w:r>
    </w:p>
    <w:p w:rsidR="00E9764C" w:rsidRDefault="003C6CBC" w:rsidP="00E9764C">
      <w:pPr>
        <w:pStyle w:val="ListParagraph"/>
        <w:numPr>
          <w:ilvl w:val="0"/>
          <w:numId w:val="2"/>
        </w:numPr>
        <w:rPr>
          <w:rFonts w:ascii="Times New Roman" w:hAnsi="Times New Roman" w:cs="Times New Roman"/>
          <w:color w:val="201F1E"/>
          <w:sz w:val="24"/>
          <w:szCs w:val="24"/>
        </w:rPr>
      </w:pPr>
      <w:r>
        <w:rPr>
          <w:rFonts w:ascii="Times New Roman" w:hAnsi="Times New Roman" w:cs="Times New Roman"/>
          <w:color w:val="201F1E"/>
          <w:sz w:val="24"/>
          <w:szCs w:val="24"/>
        </w:rPr>
        <w:t>Providing employees with the chance to display new behaviours which are reinforced.</w:t>
      </w:r>
      <w:sdt>
        <w:sdtPr>
          <w:rPr>
            <w:rFonts w:ascii="Times New Roman" w:hAnsi="Times New Roman" w:cs="Times New Roman"/>
            <w:color w:val="201F1E"/>
            <w:sz w:val="24"/>
            <w:szCs w:val="24"/>
          </w:rPr>
          <w:id w:val="2060201417"/>
          <w:citation/>
        </w:sdtPr>
        <w:sdtEndPr/>
        <w:sdtContent>
          <w:r w:rsidR="00CB0F61">
            <w:rPr>
              <w:rFonts w:ascii="Times New Roman" w:hAnsi="Times New Roman" w:cs="Times New Roman"/>
              <w:color w:val="201F1E"/>
              <w:sz w:val="24"/>
              <w:szCs w:val="24"/>
            </w:rPr>
            <w:fldChar w:fldCharType="begin"/>
          </w:r>
          <w:r w:rsidR="00CB0F61">
            <w:rPr>
              <w:rFonts w:ascii="Times New Roman" w:hAnsi="Times New Roman" w:cs="Times New Roman"/>
              <w:color w:val="201F1E"/>
              <w:sz w:val="24"/>
              <w:szCs w:val="24"/>
            </w:rPr>
            <w:instrText xml:space="preserve"> CITATION Kin12 \l 2057 </w:instrText>
          </w:r>
          <w:r w:rsidR="00CB0F61">
            <w:rPr>
              <w:rFonts w:ascii="Times New Roman" w:hAnsi="Times New Roman" w:cs="Times New Roman"/>
              <w:color w:val="201F1E"/>
              <w:sz w:val="24"/>
              <w:szCs w:val="24"/>
            </w:rPr>
            <w:fldChar w:fldCharType="separate"/>
          </w:r>
          <w:r w:rsidR="00CB0F61">
            <w:rPr>
              <w:rFonts w:ascii="Times New Roman" w:hAnsi="Times New Roman" w:cs="Times New Roman"/>
              <w:noProof/>
              <w:color w:val="201F1E"/>
              <w:sz w:val="24"/>
              <w:szCs w:val="24"/>
            </w:rPr>
            <w:t xml:space="preserve"> </w:t>
          </w:r>
          <w:r w:rsidR="00CB0F61" w:rsidRPr="00CB0F61">
            <w:rPr>
              <w:rFonts w:ascii="Times New Roman" w:hAnsi="Times New Roman" w:cs="Times New Roman"/>
              <w:noProof/>
              <w:color w:val="201F1E"/>
              <w:sz w:val="24"/>
              <w:szCs w:val="24"/>
            </w:rPr>
            <w:t>(Kinicki &amp; Fugate, 2012)</w:t>
          </w:r>
          <w:r w:rsidR="00CB0F61">
            <w:rPr>
              <w:rFonts w:ascii="Times New Roman" w:hAnsi="Times New Roman" w:cs="Times New Roman"/>
              <w:color w:val="201F1E"/>
              <w:sz w:val="24"/>
              <w:szCs w:val="24"/>
            </w:rPr>
            <w:fldChar w:fldCharType="end"/>
          </w:r>
        </w:sdtContent>
      </w:sdt>
    </w:p>
    <w:p w:rsidR="00D77576" w:rsidRDefault="00D77576" w:rsidP="00F70313">
      <w:pPr>
        <w:rPr>
          <w:rFonts w:ascii="Times New Roman" w:hAnsi="Times New Roman" w:cs="Times New Roman"/>
          <w:color w:val="201F1E"/>
          <w:sz w:val="24"/>
          <w:szCs w:val="24"/>
        </w:rPr>
      </w:pPr>
    </w:p>
    <w:p w:rsidR="00CB0F61" w:rsidRDefault="00CB0F61" w:rsidP="00F70313">
      <w:pPr>
        <w:rPr>
          <w:rFonts w:ascii="Times New Roman" w:hAnsi="Times New Roman" w:cs="Times New Roman"/>
          <w:color w:val="201F1E"/>
          <w:sz w:val="24"/>
          <w:szCs w:val="24"/>
        </w:rPr>
      </w:pPr>
    </w:p>
    <w:p w:rsidR="00CB0F61" w:rsidRDefault="00CB0F61" w:rsidP="00F70313">
      <w:pPr>
        <w:rPr>
          <w:rFonts w:ascii="Times New Roman" w:hAnsi="Times New Roman" w:cs="Times New Roman"/>
          <w:color w:val="201F1E"/>
          <w:sz w:val="24"/>
          <w:szCs w:val="24"/>
        </w:rPr>
      </w:pPr>
    </w:p>
    <w:p w:rsidR="00CB0F61" w:rsidRDefault="00CB0F61" w:rsidP="00F70313">
      <w:pPr>
        <w:rPr>
          <w:rFonts w:ascii="Times New Roman" w:hAnsi="Times New Roman" w:cs="Times New Roman"/>
          <w:color w:val="201F1E"/>
          <w:sz w:val="24"/>
          <w:szCs w:val="24"/>
        </w:rPr>
      </w:pPr>
    </w:p>
    <w:p w:rsidR="00CB0F61" w:rsidRDefault="00CB0F61" w:rsidP="00F70313">
      <w:pPr>
        <w:rPr>
          <w:rFonts w:ascii="Times New Roman" w:hAnsi="Times New Roman" w:cs="Times New Roman"/>
          <w:color w:val="201F1E"/>
          <w:sz w:val="24"/>
          <w:szCs w:val="24"/>
        </w:rPr>
      </w:pPr>
    </w:p>
    <w:p w:rsidR="00CB0F61" w:rsidRDefault="00CB0F61" w:rsidP="00F70313">
      <w:pPr>
        <w:rPr>
          <w:rFonts w:ascii="Times New Roman" w:hAnsi="Times New Roman" w:cs="Times New Roman"/>
          <w:color w:val="201F1E"/>
          <w:sz w:val="24"/>
          <w:szCs w:val="24"/>
        </w:rPr>
      </w:pPr>
    </w:p>
    <w:p w:rsidR="000B7042" w:rsidRDefault="003C6CBC" w:rsidP="000B7042">
      <w:pPr>
        <w:pStyle w:val="Heading2"/>
      </w:pPr>
      <w:bookmarkStart w:id="26" w:name="_Toc71663192"/>
      <w:bookmarkStart w:id="27" w:name="_Toc71664678"/>
      <w:r>
        <w:t>A SYSTEMS MODEL</w:t>
      </w:r>
      <w:bookmarkEnd w:id="26"/>
      <w:bookmarkEnd w:id="27"/>
    </w:p>
    <w:p w:rsidR="00B60848" w:rsidRDefault="00B60848" w:rsidP="00B60848"/>
    <w:p w:rsidR="00B60848" w:rsidRDefault="003C6CBC" w:rsidP="00B60848">
      <w:pPr>
        <w:rPr>
          <w:rFonts w:ascii="Times New Roman" w:hAnsi="Times New Roman" w:cs="Times New Roman"/>
          <w:sz w:val="24"/>
          <w:szCs w:val="24"/>
        </w:rPr>
      </w:pPr>
      <w:sdt>
        <w:sdtPr>
          <w:rPr>
            <w:rFonts w:ascii="Times New Roman" w:hAnsi="Times New Roman" w:cs="Times New Roman"/>
            <w:sz w:val="24"/>
            <w:szCs w:val="24"/>
          </w:rPr>
          <w:id w:val="80358797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Kin12 \y  \l 2057 </w:instrText>
          </w:r>
          <w:r>
            <w:rPr>
              <w:rFonts w:ascii="Times New Roman" w:hAnsi="Times New Roman" w:cs="Times New Roman"/>
              <w:sz w:val="24"/>
              <w:szCs w:val="24"/>
            </w:rPr>
            <w:fldChar w:fldCharType="separate"/>
          </w:r>
          <w:r w:rsidRPr="00975FEC">
            <w:rPr>
              <w:rFonts w:ascii="Times New Roman" w:hAnsi="Times New Roman" w:cs="Times New Roman"/>
              <w:noProof/>
              <w:sz w:val="24"/>
              <w:szCs w:val="24"/>
            </w:rPr>
            <w:t>(Kinicki &amp; Fugate)</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forces of change are activated with factors that originate externally and in addition, forces can affect factors that originate inside</w:t>
      </w:r>
      <w:r>
        <w:rPr>
          <w:rFonts w:ascii="Times New Roman" w:hAnsi="Times New Roman" w:cs="Times New Roman"/>
          <w:sz w:val="24"/>
          <w:szCs w:val="24"/>
        </w:rPr>
        <w:t xml:space="preserve"> the organisation.  </w:t>
      </w:r>
      <w:sdt>
        <w:sdtPr>
          <w:rPr>
            <w:rFonts w:ascii="Times New Roman" w:hAnsi="Times New Roman" w:cs="Times New Roman"/>
            <w:sz w:val="24"/>
            <w:szCs w:val="24"/>
          </w:rPr>
          <w:id w:val="90873320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Kin12 \l 2057 </w:instrText>
          </w:r>
          <w:r>
            <w:rPr>
              <w:rFonts w:ascii="Times New Roman" w:hAnsi="Times New Roman" w:cs="Times New Roman"/>
              <w:sz w:val="24"/>
              <w:szCs w:val="24"/>
            </w:rPr>
            <w:fldChar w:fldCharType="separate"/>
          </w:r>
          <w:r w:rsidRPr="00975FEC">
            <w:rPr>
              <w:rFonts w:ascii="Times New Roman" w:hAnsi="Times New Roman" w:cs="Times New Roman"/>
              <w:noProof/>
              <w:sz w:val="24"/>
              <w:szCs w:val="24"/>
            </w:rPr>
            <w:t>(Kinicki &amp; Fugate, 2012)</w:t>
          </w:r>
          <w:r>
            <w:rPr>
              <w:rFonts w:ascii="Times New Roman" w:hAnsi="Times New Roman" w:cs="Times New Roman"/>
              <w:sz w:val="24"/>
              <w:szCs w:val="24"/>
            </w:rPr>
            <w:fldChar w:fldCharType="end"/>
          </w:r>
        </w:sdtContent>
      </w:sdt>
    </w:p>
    <w:p w:rsidR="00B60848" w:rsidRDefault="003C6CBC" w:rsidP="00B60848">
      <w:pPr>
        <w:rPr>
          <w:rFonts w:ascii="Times New Roman" w:hAnsi="Times New Roman" w:cs="Times New Roman"/>
          <w:sz w:val="24"/>
          <w:szCs w:val="24"/>
        </w:rPr>
      </w:pPr>
      <w:r>
        <w:rPr>
          <w:rFonts w:ascii="Times New Roman" w:hAnsi="Times New Roman" w:cs="Times New Roman"/>
          <w:sz w:val="24"/>
          <w:szCs w:val="24"/>
        </w:rPr>
        <w:t>Looking at the current situation the external forces that have driven change, Covid -19 pandemic, has contributed to the recession.  There are two ways to source the systems model:</w:t>
      </w:r>
    </w:p>
    <w:p w:rsidR="00B60848" w:rsidRDefault="003C6CBC" w:rsidP="00B6084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w:t>
      </w:r>
      <w:r w:rsidRPr="00B60848">
        <w:rPr>
          <w:rFonts w:ascii="Times New Roman" w:hAnsi="Times New Roman" w:cs="Times New Roman"/>
          <w:sz w:val="24"/>
          <w:szCs w:val="24"/>
        </w:rPr>
        <w:t>ssist</w:t>
      </w:r>
      <w:r>
        <w:rPr>
          <w:rFonts w:ascii="Times New Roman" w:hAnsi="Times New Roman" w:cs="Times New Roman"/>
          <w:sz w:val="24"/>
          <w:szCs w:val="24"/>
        </w:rPr>
        <w:t>s</w:t>
      </w:r>
      <w:r w:rsidRPr="00B60848">
        <w:rPr>
          <w:rFonts w:ascii="Times New Roman" w:hAnsi="Times New Roman" w:cs="Times New Roman"/>
          <w:sz w:val="24"/>
          <w:szCs w:val="24"/>
        </w:rPr>
        <w:t xml:space="preserve"> during </w:t>
      </w:r>
      <w:r>
        <w:rPr>
          <w:rFonts w:ascii="Times New Roman" w:hAnsi="Times New Roman" w:cs="Times New Roman"/>
          <w:sz w:val="24"/>
          <w:szCs w:val="24"/>
        </w:rPr>
        <w:t xml:space="preserve">the strategic planning process.  </w:t>
      </w:r>
    </w:p>
    <w:p w:rsidR="00B60848" w:rsidRPr="00B60848" w:rsidRDefault="00B60848" w:rsidP="00B60848">
      <w:pPr>
        <w:ind w:left="360"/>
        <w:rPr>
          <w:rFonts w:ascii="Times New Roman" w:hAnsi="Times New Roman" w:cs="Times New Roman"/>
          <w:sz w:val="24"/>
          <w:szCs w:val="24"/>
        </w:rPr>
      </w:pPr>
    </w:p>
    <w:p w:rsidR="00B60848" w:rsidRPr="00621CA4" w:rsidRDefault="003C6CBC" w:rsidP="00B6084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w:t>
      </w:r>
      <w:r w:rsidRPr="00B60848">
        <w:rPr>
          <w:rFonts w:ascii="Times New Roman" w:hAnsi="Times New Roman" w:cs="Times New Roman"/>
          <w:sz w:val="24"/>
          <w:szCs w:val="24"/>
        </w:rPr>
        <w:t xml:space="preserve">e </w:t>
      </w:r>
      <w:r>
        <w:rPr>
          <w:rFonts w:ascii="Times New Roman" w:hAnsi="Times New Roman" w:cs="Times New Roman"/>
          <w:sz w:val="24"/>
          <w:szCs w:val="24"/>
        </w:rPr>
        <w:t>Sytems M</w:t>
      </w:r>
      <w:r w:rsidRPr="00B60848">
        <w:rPr>
          <w:rFonts w:ascii="Times New Roman" w:hAnsi="Times New Roman" w:cs="Times New Roman"/>
          <w:sz w:val="24"/>
          <w:szCs w:val="24"/>
        </w:rPr>
        <w:t>odel can be used as a diagnostic framework to outline the causes of organisational problems and to propose solutions.</w:t>
      </w:r>
      <w:sdt>
        <w:sdtPr>
          <w:id w:val="679465181"/>
          <w:citation/>
        </w:sdtPr>
        <w:sdtEndPr/>
        <w:sdtContent>
          <w:r w:rsidRPr="00B60848">
            <w:rPr>
              <w:rFonts w:ascii="Times New Roman" w:hAnsi="Times New Roman" w:cs="Times New Roman"/>
              <w:sz w:val="24"/>
              <w:szCs w:val="24"/>
            </w:rPr>
            <w:fldChar w:fldCharType="begin"/>
          </w:r>
          <w:r w:rsidRPr="00B60848">
            <w:rPr>
              <w:rFonts w:ascii="Times New Roman" w:hAnsi="Times New Roman" w:cs="Times New Roman"/>
              <w:sz w:val="24"/>
              <w:szCs w:val="24"/>
            </w:rPr>
            <w:instrText xml:space="preserve">CITATION Kin12 \l 2057 </w:instrText>
          </w:r>
          <w:r w:rsidRPr="00B60848">
            <w:rPr>
              <w:rFonts w:ascii="Times New Roman" w:hAnsi="Times New Roman" w:cs="Times New Roman"/>
              <w:sz w:val="24"/>
              <w:szCs w:val="24"/>
            </w:rPr>
            <w:fldChar w:fldCharType="separate"/>
          </w:r>
          <w:r w:rsidRPr="00B60848">
            <w:rPr>
              <w:rFonts w:ascii="Times New Roman" w:hAnsi="Times New Roman" w:cs="Times New Roman"/>
              <w:noProof/>
              <w:sz w:val="24"/>
              <w:szCs w:val="24"/>
            </w:rPr>
            <w:t xml:space="preserve"> (Kinicki &amp; Fugate, 2012)</w:t>
          </w:r>
          <w:r w:rsidRPr="00B60848">
            <w:rPr>
              <w:rFonts w:ascii="Times New Roman" w:hAnsi="Times New Roman" w:cs="Times New Roman"/>
              <w:sz w:val="24"/>
              <w:szCs w:val="24"/>
            </w:rPr>
            <w:fldChar w:fldCharType="end"/>
          </w:r>
        </w:sdtContent>
      </w:sdt>
    </w:p>
    <w:p w:rsidR="00621CA4" w:rsidRPr="00621CA4" w:rsidRDefault="00621CA4" w:rsidP="00621CA4">
      <w:pPr>
        <w:pStyle w:val="ListParagraph"/>
        <w:rPr>
          <w:rFonts w:ascii="Times New Roman" w:hAnsi="Times New Roman" w:cs="Times New Roman"/>
          <w:sz w:val="24"/>
          <w:szCs w:val="24"/>
        </w:rPr>
      </w:pPr>
    </w:p>
    <w:p w:rsidR="00621CA4" w:rsidRDefault="003C6CBC" w:rsidP="00621CA4">
      <w:pPr>
        <w:rPr>
          <w:rFonts w:ascii="Times New Roman" w:hAnsi="Times New Roman" w:cs="Times New Roman"/>
          <w:sz w:val="24"/>
          <w:szCs w:val="24"/>
        </w:rPr>
      </w:pPr>
      <w:r>
        <w:rPr>
          <w:rFonts w:ascii="Times New Roman" w:hAnsi="Times New Roman" w:cs="Times New Roman"/>
          <w:sz w:val="24"/>
          <w:szCs w:val="24"/>
        </w:rPr>
        <w:t xml:space="preserve">MISSION STATEMENT – </w:t>
      </w:r>
      <w:r>
        <w:rPr>
          <w:rFonts w:ascii="Times New Roman" w:hAnsi="Times New Roman" w:cs="Times New Roman"/>
          <w:sz w:val="24"/>
          <w:szCs w:val="24"/>
        </w:rPr>
        <w:t>Embodies the reason why an organisation exists.</w:t>
      </w:r>
    </w:p>
    <w:p w:rsidR="00621CA4" w:rsidRPr="00621CA4" w:rsidRDefault="003C6CBC" w:rsidP="00621CA4">
      <w:pPr>
        <w:rPr>
          <w:rFonts w:ascii="Times New Roman" w:hAnsi="Times New Roman" w:cs="Times New Roman"/>
          <w:sz w:val="24"/>
          <w:szCs w:val="24"/>
        </w:rPr>
      </w:pPr>
      <w:r>
        <w:rPr>
          <w:rFonts w:ascii="Times New Roman" w:hAnsi="Times New Roman" w:cs="Times New Roman"/>
          <w:sz w:val="24"/>
          <w:szCs w:val="24"/>
        </w:rPr>
        <w:t>VISION – The long-term goal, that defines what an organisation would like to become.</w:t>
      </w:r>
    </w:p>
    <w:p w:rsidR="00B60848" w:rsidRDefault="00B60848" w:rsidP="00B60848">
      <w:pPr>
        <w:pStyle w:val="ListParagraph"/>
        <w:rPr>
          <w:rFonts w:ascii="Times New Roman" w:hAnsi="Times New Roman" w:cs="Times New Roman"/>
          <w:sz w:val="24"/>
          <w:szCs w:val="24"/>
        </w:rPr>
      </w:pPr>
    </w:p>
    <w:p w:rsidR="00B60848" w:rsidRDefault="003C6CBC" w:rsidP="00B60848">
      <w:pPr>
        <w:rPr>
          <w:rFonts w:ascii="Times New Roman" w:hAnsi="Times New Roman" w:cs="Times New Roman"/>
          <w:sz w:val="24"/>
          <w:szCs w:val="24"/>
        </w:rPr>
      </w:pPr>
      <w:r>
        <w:rPr>
          <w:rFonts w:ascii="Times New Roman" w:hAnsi="Times New Roman" w:cs="Times New Roman"/>
          <w:sz w:val="24"/>
          <w:szCs w:val="24"/>
        </w:rPr>
        <w:t>STRATEGIC PLAN -  Outlines the long-term direction of an organisation and the necessary actions to achieve strategic resul</w:t>
      </w:r>
      <w:r>
        <w:rPr>
          <w:rFonts w:ascii="Times New Roman" w:hAnsi="Times New Roman" w:cs="Times New Roman"/>
          <w:sz w:val="24"/>
          <w:szCs w:val="24"/>
        </w:rPr>
        <w:t>ts.</w:t>
      </w:r>
    </w:p>
    <w:p w:rsidR="00423D24" w:rsidRDefault="003C6CBC" w:rsidP="00F70313">
      <w:pPr>
        <w:rPr>
          <w:rFonts w:ascii="Times New Roman" w:hAnsi="Times New Roman" w:cs="Times New Roman"/>
          <w:color w:val="201F1E"/>
          <w:sz w:val="24"/>
          <w:szCs w:val="24"/>
        </w:rPr>
      </w:pPr>
      <w:r>
        <w:rPr>
          <w:rFonts w:ascii="Times New Roman" w:hAnsi="Times New Roman" w:cs="Times New Roman"/>
          <w:color w:val="201F1E"/>
          <w:sz w:val="24"/>
          <w:szCs w:val="24"/>
        </w:rPr>
        <w:t xml:space="preserve">TARGET ELEMENTS OF CHANGE – The components that may be changed in an organisation.  </w:t>
      </w:r>
    </w:p>
    <w:p w:rsidR="00DF7480" w:rsidRDefault="003C6CBC" w:rsidP="00F70313">
      <w:pPr>
        <w:rPr>
          <w:rFonts w:ascii="Times New Roman" w:hAnsi="Times New Roman" w:cs="Times New Roman"/>
          <w:color w:val="201F1E"/>
          <w:sz w:val="24"/>
          <w:szCs w:val="24"/>
        </w:rPr>
      </w:pPr>
      <w:r>
        <w:rPr>
          <w:rFonts w:ascii="Times New Roman" w:hAnsi="Times New Roman" w:cs="Times New Roman"/>
          <w:color w:val="201F1E"/>
          <w:sz w:val="24"/>
          <w:szCs w:val="24"/>
        </w:rPr>
        <w:t xml:space="preserve"> </w:t>
      </w:r>
      <w:r w:rsidR="00A8465F">
        <w:rPr>
          <w:rFonts w:ascii="Times New Roman" w:hAnsi="Times New Roman" w:cs="Times New Roman"/>
          <w:color w:val="201F1E"/>
          <w:sz w:val="24"/>
          <w:szCs w:val="24"/>
        </w:rPr>
        <w:t xml:space="preserve">SCALEABLE SYSTEMS – In Managing Performance </w:t>
      </w:r>
    </w:p>
    <w:p w:rsidR="00A8465F" w:rsidRDefault="003C6CBC" w:rsidP="00F70313">
      <w:pPr>
        <w:rPr>
          <w:rFonts w:ascii="Times New Roman" w:hAnsi="Times New Roman" w:cs="Times New Roman"/>
          <w:color w:val="201F1E"/>
          <w:sz w:val="24"/>
          <w:szCs w:val="24"/>
        </w:rPr>
      </w:pPr>
      <w:r>
        <w:rPr>
          <w:rFonts w:ascii="Times New Roman" w:hAnsi="Times New Roman" w:cs="Times New Roman"/>
          <w:color w:val="201F1E"/>
          <w:sz w:val="24"/>
          <w:szCs w:val="24"/>
        </w:rPr>
        <w:t>First, a business would have to look at the current environment from a, managing performance and strategic management per</w:t>
      </w:r>
      <w:r>
        <w:rPr>
          <w:rFonts w:ascii="Times New Roman" w:hAnsi="Times New Roman" w:cs="Times New Roman"/>
          <w:color w:val="201F1E"/>
          <w:sz w:val="24"/>
          <w:szCs w:val="24"/>
        </w:rPr>
        <w:t>spective, combined with decision-making.</w:t>
      </w:r>
    </w:p>
    <w:p w:rsidR="00A8465F" w:rsidRDefault="003C6CBC" w:rsidP="00A8465F">
      <w:pPr>
        <w:pStyle w:val="ListParagraph"/>
        <w:numPr>
          <w:ilvl w:val="0"/>
          <w:numId w:val="2"/>
        </w:numPr>
        <w:rPr>
          <w:rFonts w:ascii="Times New Roman" w:hAnsi="Times New Roman" w:cs="Times New Roman"/>
          <w:color w:val="201F1E"/>
          <w:sz w:val="24"/>
          <w:szCs w:val="24"/>
        </w:rPr>
      </w:pPr>
      <w:r>
        <w:rPr>
          <w:rFonts w:ascii="Times New Roman" w:hAnsi="Times New Roman" w:cs="Times New Roman"/>
          <w:color w:val="201F1E"/>
          <w:sz w:val="24"/>
          <w:szCs w:val="24"/>
        </w:rPr>
        <w:t>Combined with, having processes that lead to sustainable workflows.</w:t>
      </w:r>
    </w:p>
    <w:p w:rsidR="00A8465F" w:rsidRDefault="003C6CBC" w:rsidP="00F70313">
      <w:pPr>
        <w:rPr>
          <w:rFonts w:ascii="Times New Roman" w:hAnsi="Times New Roman" w:cs="Times New Roman"/>
          <w:color w:val="201F1E"/>
          <w:sz w:val="24"/>
          <w:szCs w:val="24"/>
        </w:rPr>
      </w:pPr>
      <w:r>
        <w:rPr>
          <w:rFonts w:ascii="Times New Roman" w:hAnsi="Times New Roman" w:cs="Times New Roman"/>
          <w:color w:val="201F1E"/>
          <w:sz w:val="24"/>
          <w:szCs w:val="24"/>
        </w:rPr>
        <w:t xml:space="preserve">THE BALANCE SCORECARD (BSC) - </w:t>
      </w:r>
      <w:sdt>
        <w:sdtPr>
          <w:rPr>
            <w:rFonts w:ascii="Times New Roman" w:hAnsi="Times New Roman" w:cs="Times New Roman"/>
            <w:color w:val="201F1E"/>
            <w:sz w:val="24"/>
            <w:szCs w:val="24"/>
          </w:rPr>
          <w:id w:val="-1557766773"/>
          <w:citation/>
        </w:sdtPr>
        <w:sdtEndPr/>
        <w:sdtContent>
          <w:r>
            <w:rPr>
              <w:rFonts w:ascii="Times New Roman" w:hAnsi="Times New Roman" w:cs="Times New Roman"/>
              <w:color w:val="201F1E"/>
              <w:sz w:val="24"/>
              <w:szCs w:val="24"/>
            </w:rPr>
            <w:fldChar w:fldCharType="begin"/>
          </w:r>
          <w:r>
            <w:rPr>
              <w:rFonts w:ascii="Times New Roman" w:hAnsi="Times New Roman" w:cs="Times New Roman"/>
              <w:color w:val="201F1E"/>
              <w:sz w:val="24"/>
              <w:szCs w:val="24"/>
            </w:rPr>
            <w:instrText xml:space="preserve"> CITATION Cra05 \l 2057 </w:instrText>
          </w:r>
          <w:r>
            <w:rPr>
              <w:rFonts w:ascii="Times New Roman" w:hAnsi="Times New Roman" w:cs="Times New Roman"/>
              <w:color w:val="201F1E"/>
              <w:sz w:val="24"/>
              <w:szCs w:val="24"/>
            </w:rPr>
            <w:fldChar w:fldCharType="separate"/>
          </w:r>
          <w:r w:rsidRPr="00A8465F">
            <w:rPr>
              <w:rFonts w:ascii="Times New Roman" w:hAnsi="Times New Roman" w:cs="Times New Roman"/>
              <w:noProof/>
              <w:color w:val="201F1E"/>
              <w:sz w:val="24"/>
              <w:szCs w:val="24"/>
            </w:rPr>
            <w:t>(Craig &amp; Moores, 2005)</w:t>
          </w:r>
          <w:r>
            <w:rPr>
              <w:rFonts w:ascii="Times New Roman" w:hAnsi="Times New Roman" w:cs="Times New Roman"/>
              <w:color w:val="201F1E"/>
              <w:sz w:val="24"/>
              <w:szCs w:val="24"/>
            </w:rPr>
            <w:fldChar w:fldCharType="end"/>
          </w:r>
        </w:sdtContent>
      </w:sdt>
      <w:r>
        <w:rPr>
          <w:rFonts w:ascii="Times New Roman" w:hAnsi="Times New Roman" w:cs="Times New Roman"/>
          <w:color w:val="201F1E"/>
          <w:sz w:val="24"/>
          <w:szCs w:val="24"/>
        </w:rPr>
        <w:t xml:space="preserve"> </w:t>
      </w:r>
      <w:r w:rsidR="009D4DF4">
        <w:rPr>
          <w:rFonts w:ascii="Times New Roman" w:hAnsi="Times New Roman" w:cs="Times New Roman"/>
          <w:color w:val="201F1E"/>
          <w:sz w:val="24"/>
          <w:szCs w:val="24"/>
        </w:rPr>
        <w:t>many initiatives</w:t>
      </w:r>
      <w:r>
        <w:rPr>
          <w:rFonts w:ascii="Times New Roman" w:hAnsi="Times New Roman" w:cs="Times New Roman"/>
          <w:color w:val="201F1E"/>
          <w:sz w:val="24"/>
          <w:szCs w:val="24"/>
        </w:rPr>
        <w:t xml:space="preserve"> claim to increase performance, wh</w:t>
      </w:r>
      <w:r>
        <w:rPr>
          <w:rFonts w:ascii="Times New Roman" w:hAnsi="Times New Roman" w:cs="Times New Roman"/>
          <w:color w:val="201F1E"/>
          <w:sz w:val="24"/>
          <w:szCs w:val="24"/>
        </w:rPr>
        <w:t>ether it is financial or non-financial, it needs to be supported by</w:t>
      </w:r>
      <w:r w:rsidR="009D4DF4">
        <w:rPr>
          <w:rFonts w:ascii="Times New Roman" w:hAnsi="Times New Roman" w:cs="Times New Roman"/>
          <w:color w:val="201F1E"/>
          <w:sz w:val="24"/>
          <w:szCs w:val="24"/>
        </w:rPr>
        <w:t xml:space="preserve"> an objective measurement tool.  Two subjects dominate infiltrate the family business literature.  The first point establishes that family business chiefly practices, Values-Based Management.  These are quite often the values of the founder (Klein).  The second subject suggests; to grow and progress family, businesses must professionalise their management.  </w:t>
      </w:r>
    </w:p>
    <w:p w:rsidR="002259A5" w:rsidRDefault="002259A5" w:rsidP="00F70313">
      <w:pPr>
        <w:rPr>
          <w:rFonts w:ascii="Times New Roman" w:hAnsi="Times New Roman" w:cs="Times New Roman"/>
          <w:color w:val="201F1E"/>
          <w:sz w:val="24"/>
          <w:szCs w:val="24"/>
        </w:rPr>
      </w:pPr>
      <w:r>
        <w:rPr>
          <w:rFonts w:ascii="Times New Roman" w:hAnsi="Times New Roman" w:cs="Times New Roman"/>
          <w:color w:val="201F1E"/>
          <w:sz w:val="24"/>
          <w:szCs w:val="24"/>
        </w:rPr>
        <w:t>From a professional</w:t>
      </w:r>
      <w:r w:rsidR="00C01206">
        <w:rPr>
          <w:rFonts w:ascii="Times New Roman" w:hAnsi="Times New Roman" w:cs="Times New Roman"/>
          <w:color w:val="201F1E"/>
          <w:sz w:val="24"/>
          <w:szCs w:val="24"/>
        </w:rPr>
        <w:t xml:space="preserve"> aspect,</w:t>
      </w:r>
      <w:r>
        <w:rPr>
          <w:rFonts w:ascii="Times New Roman" w:hAnsi="Times New Roman" w:cs="Times New Roman"/>
          <w:color w:val="201F1E"/>
          <w:sz w:val="24"/>
          <w:szCs w:val="24"/>
        </w:rPr>
        <w:t xml:space="preserve"> it is feasible </w:t>
      </w:r>
      <w:r w:rsidR="00C01206">
        <w:rPr>
          <w:rFonts w:ascii="Times New Roman" w:hAnsi="Times New Roman" w:cs="Times New Roman"/>
          <w:color w:val="201F1E"/>
          <w:sz w:val="24"/>
          <w:szCs w:val="24"/>
        </w:rPr>
        <w:t xml:space="preserve">and </w:t>
      </w:r>
      <w:r>
        <w:rPr>
          <w:rFonts w:ascii="Times New Roman" w:hAnsi="Times New Roman" w:cs="Times New Roman"/>
          <w:color w:val="201F1E"/>
          <w:sz w:val="24"/>
          <w:szCs w:val="24"/>
        </w:rPr>
        <w:t xml:space="preserve">within the context of managing a family business </w:t>
      </w:r>
      <w:r w:rsidR="00C01206">
        <w:rPr>
          <w:rFonts w:ascii="Times New Roman" w:hAnsi="Times New Roman" w:cs="Times New Roman"/>
          <w:color w:val="201F1E"/>
          <w:sz w:val="24"/>
          <w:szCs w:val="24"/>
        </w:rPr>
        <w:t xml:space="preserve">that, </w:t>
      </w:r>
      <w:r>
        <w:rPr>
          <w:rFonts w:ascii="Times New Roman" w:hAnsi="Times New Roman" w:cs="Times New Roman"/>
          <w:color w:val="201F1E"/>
          <w:sz w:val="24"/>
          <w:szCs w:val="24"/>
        </w:rPr>
        <w:t>these values will help in certifying their strategic differentiation (Carlock &amp; Ward, 2001).</w:t>
      </w:r>
    </w:p>
    <w:p w:rsidR="006652AE" w:rsidRDefault="006652AE" w:rsidP="00F70313">
      <w:pPr>
        <w:rPr>
          <w:rFonts w:ascii="Times New Roman" w:hAnsi="Times New Roman" w:cs="Times New Roman"/>
          <w:color w:val="201F1E"/>
          <w:sz w:val="24"/>
          <w:szCs w:val="24"/>
        </w:rPr>
      </w:pPr>
    </w:p>
    <w:p w:rsidR="00C01206" w:rsidRDefault="00C01206" w:rsidP="00C01206">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C01206" w:rsidRDefault="00C01206" w:rsidP="00C01206">
      <w:pPr>
        <w:rPr>
          <w:rFonts w:ascii="Times New Roman" w:hAnsi="Times New Roman" w:cs="Times New Roman"/>
          <w:sz w:val="24"/>
          <w:szCs w:val="24"/>
        </w:rPr>
      </w:pPr>
      <w:r>
        <w:rPr>
          <w:rFonts w:ascii="Times New Roman" w:hAnsi="Times New Roman" w:cs="Times New Roman"/>
          <w:sz w:val="24"/>
          <w:szCs w:val="24"/>
        </w:rPr>
        <w:t xml:space="preserve">AMBITION TO ACTION </w:t>
      </w:r>
      <w:sdt>
        <w:sdtPr>
          <w:rPr>
            <w:rFonts w:ascii="Times New Roman" w:hAnsi="Times New Roman" w:cs="Times New Roman"/>
            <w:sz w:val="24"/>
            <w:szCs w:val="24"/>
          </w:rPr>
          <w:id w:val="14132215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Bog19 \l 2057 </w:instrText>
          </w:r>
          <w:r>
            <w:rPr>
              <w:rFonts w:ascii="Times New Roman" w:hAnsi="Times New Roman" w:cs="Times New Roman"/>
              <w:sz w:val="24"/>
              <w:szCs w:val="24"/>
            </w:rPr>
            <w:fldChar w:fldCharType="separate"/>
          </w:r>
          <w:r w:rsidRPr="00C01206">
            <w:rPr>
              <w:rFonts w:ascii="Times New Roman" w:hAnsi="Times New Roman" w:cs="Times New Roman"/>
              <w:noProof/>
              <w:sz w:val="24"/>
              <w:szCs w:val="24"/>
            </w:rPr>
            <w:t>(Bogsnes, 2019 )</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is a management model created by </w:t>
      </w:r>
      <w:sdt>
        <w:sdtPr>
          <w:rPr>
            <w:rFonts w:ascii="Times New Roman" w:hAnsi="Times New Roman" w:cs="Times New Roman"/>
            <w:sz w:val="24"/>
            <w:szCs w:val="24"/>
          </w:rPr>
          <w:id w:val="-149663996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Bog19 \y  \l 2057 </w:instrText>
          </w:r>
          <w:r>
            <w:rPr>
              <w:rFonts w:ascii="Times New Roman" w:hAnsi="Times New Roman" w:cs="Times New Roman"/>
              <w:sz w:val="24"/>
              <w:szCs w:val="24"/>
            </w:rPr>
            <w:fldChar w:fldCharType="separate"/>
          </w:r>
          <w:r w:rsidRPr="00C01206">
            <w:rPr>
              <w:rFonts w:ascii="Times New Roman" w:hAnsi="Times New Roman" w:cs="Times New Roman"/>
              <w:noProof/>
              <w:sz w:val="24"/>
              <w:szCs w:val="24"/>
            </w:rPr>
            <w:t>(Bogsnes)</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It contributes to a contemporary management approach.</w:t>
      </w:r>
    </w:p>
    <w:p w:rsidR="00C01206" w:rsidRDefault="00C01206" w:rsidP="00C01206">
      <w:pPr>
        <w:rPr>
          <w:rFonts w:ascii="Times New Roman" w:hAnsi="Times New Roman" w:cs="Times New Roman"/>
          <w:sz w:val="24"/>
          <w:szCs w:val="24"/>
        </w:rPr>
      </w:pPr>
      <w:r>
        <w:rPr>
          <w:rFonts w:ascii="Times New Roman" w:hAnsi="Times New Roman" w:cs="Times New Roman"/>
          <w:sz w:val="24"/>
          <w:szCs w:val="24"/>
        </w:rPr>
        <w:t>It is an amalgam of the Balance-Score Card (BSC) and Beyond Budgeting, Bogsnes, has said “I have a very ambivalent view on, the (BSC) too often that is used to reinforce traditional management, centralise and control micro</w:t>
      </w:r>
      <w:r w:rsidR="00270A28">
        <w:rPr>
          <w:rFonts w:ascii="Times New Roman" w:hAnsi="Times New Roman" w:cs="Times New Roman"/>
          <w:sz w:val="24"/>
          <w:szCs w:val="24"/>
        </w:rPr>
        <w:t>-</w:t>
      </w:r>
      <w:r>
        <w:rPr>
          <w:rFonts w:ascii="Times New Roman" w:hAnsi="Times New Roman" w:cs="Times New Roman"/>
          <w:sz w:val="24"/>
          <w:szCs w:val="24"/>
        </w:rPr>
        <w:t xml:space="preserve">management. We are trying to do this </w:t>
      </w:r>
      <w:r w:rsidR="00270A28">
        <w:rPr>
          <w:rFonts w:ascii="Times New Roman" w:hAnsi="Times New Roman" w:cs="Times New Roman"/>
          <w:sz w:val="24"/>
          <w:szCs w:val="24"/>
        </w:rPr>
        <w:t>in a different way</w:t>
      </w:r>
      <w:r>
        <w:rPr>
          <w:rFonts w:ascii="Times New Roman" w:hAnsi="Times New Roman" w:cs="Times New Roman"/>
          <w:sz w:val="24"/>
          <w:szCs w:val="24"/>
        </w:rPr>
        <w:t xml:space="preserve">.” </w:t>
      </w:r>
    </w:p>
    <w:p w:rsidR="00C01206" w:rsidRDefault="00C01206" w:rsidP="00C01206">
      <w:pPr>
        <w:rPr>
          <w:rFonts w:ascii="Times New Roman" w:hAnsi="Times New Roman" w:cs="Times New Roman"/>
          <w:sz w:val="24"/>
          <w:szCs w:val="24"/>
        </w:rPr>
      </w:pPr>
      <w:r>
        <w:rPr>
          <w:rFonts w:ascii="Times New Roman" w:hAnsi="Times New Roman" w:cs="Times New Roman"/>
          <w:sz w:val="24"/>
          <w:szCs w:val="24"/>
        </w:rPr>
        <w:t>There are three purposes to this Ambition To Action Model;</w:t>
      </w:r>
    </w:p>
    <w:p w:rsidR="00C01206" w:rsidRDefault="00C01206" w:rsidP="00C01206">
      <w:pPr>
        <w:pStyle w:val="ListParagraph"/>
        <w:numPr>
          <w:ilvl w:val="0"/>
          <w:numId w:val="3"/>
        </w:numPr>
        <w:rPr>
          <w:rFonts w:ascii="Times New Roman" w:hAnsi="Times New Roman" w:cs="Times New Roman"/>
          <w:sz w:val="24"/>
          <w:szCs w:val="24"/>
        </w:rPr>
      </w:pPr>
      <w:r w:rsidRPr="00C01206">
        <w:rPr>
          <w:rFonts w:ascii="Times New Roman" w:hAnsi="Times New Roman" w:cs="Times New Roman"/>
          <w:sz w:val="24"/>
          <w:szCs w:val="24"/>
        </w:rPr>
        <w:t>Translating Strategy</w:t>
      </w:r>
    </w:p>
    <w:p w:rsidR="00C01206" w:rsidRDefault="00C01206" w:rsidP="00C0120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Securing Agility/Flexibility</w:t>
      </w:r>
    </w:p>
    <w:p w:rsidR="00C01206" w:rsidRDefault="00C01206" w:rsidP="00C0120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To Activate</w:t>
      </w:r>
    </w:p>
    <w:p w:rsidR="00C01206" w:rsidRDefault="00C01206" w:rsidP="00C01206">
      <w:pPr>
        <w:rPr>
          <w:rFonts w:ascii="Times New Roman" w:hAnsi="Times New Roman" w:cs="Times New Roman"/>
          <w:sz w:val="24"/>
          <w:szCs w:val="24"/>
        </w:rPr>
      </w:pPr>
      <w:r>
        <w:rPr>
          <w:rFonts w:ascii="Times New Roman" w:hAnsi="Times New Roman" w:cs="Times New Roman"/>
          <w:sz w:val="24"/>
          <w:szCs w:val="24"/>
        </w:rPr>
        <w:t xml:space="preserve">Translating strategy into Strategic Objectives.  What does success look like? </w:t>
      </w:r>
    </w:p>
    <w:p w:rsidR="00C01206" w:rsidRPr="00C01206" w:rsidRDefault="00C01206" w:rsidP="00C01206">
      <w:pPr>
        <w:rPr>
          <w:rFonts w:ascii="Times New Roman" w:hAnsi="Times New Roman" w:cs="Times New Roman"/>
          <w:sz w:val="24"/>
          <w:szCs w:val="24"/>
        </w:rPr>
      </w:pPr>
      <w:r>
        <w:rPr>
          <w:rFonts w:ascii="Times New Roman" w:hAnsi="Times New Roman" w:cs="Times New Roman"/>
          <w:sz w:val="24"/>
          <w:szCs w:val="24"/>
        </w:rPr>
        <w:t xml:space="preserve">This is a performance framework, that runs seamlessly and integrated from strategy, by-way-of finance to Human Resource (HR)  it will also focus on how things are measured </w:t>
      </w:r>
    </w:p>
    <w:p w:rsidR="00C01206" w:rsidRPr="00305000" w:rsidRDefault="00C01206" w:rsidP="00C01206">
      <w:pPr>
        <w:rPr>
          <w:rFonts w:ascii="Times New Roman" w:hAnsi="Times New Roman" w:cs="Times New Roman"/>
          <w:sz w:val="24"/>
          <w:szCs w:val="24"/>
        </w:rPr>
      </w:pPr>
      <w:r>
        <w:rPr>
          <w:rFonts w:ascii="Times New Roman" w:hAnsi="Times New Roman" w:cs="Times New Roman"/>
          <w:sz w:val="24"/>
          <w:szCs w:val="24"/>
        </w:rPr>
        <w:t xml:space="preserve">Creating alignment through all departments.  Translation and transparency as a central mechanism and one of learning, the organisations' culture </w:t>
      </w:r>
      <w:r w:rsidR="00305000">
        <w:rPr>
          <w:rFonts w:ascii="Times New Roman" w:hAnsi="Times New Roman" w:cs="Times New Roman"/>
          <w:sz w:val="24"/>
          <w:szCs w:val="24"/>
        </w:rPr>
        <w:t>are</w:t>
      </w:r>
      <w:r>
        <w:rPr>
          <w:rFonts w:ascii="Times New Roman" w:hAnsi="Times New Roman" w:cs="Times New Roman"/>
          <w:sz w:val="24"/>
          <w:szCs w:val="24"/>
        </w:rPr>
        <w:t xml:space="preserve"> open and accessible for all employees.  Self</w:t>
      </w:r>
      <w:r w:rsidR="00270A28">
        <w:rPr>
          <w:rFonts w:ascii="Times New Roman" w:hAnsi="Times New Roman" w:cs="Times New Roman"/>
          <w:sz w:val="24"/>
          <w:szCs w:val="24"/>
        </w:rPr>
        <w:t>-</w:t>
      </w:r>
      <w:r>
        <w:rPr>
          <w:rFonts w:ascii="Times New Roman" w:hAnsi="Times New Roman" w:cs="Times New Roman"/>
          <w:sz w:val="24"/>
          <w:szCs w:val="24"/>
        </w:rPr>
        <w:t xml:space="preserve">regulating process, where employees can access information, for measurement, for example, </w:t>
      </w:r>
      <w:r w:rsidR="00270A28">
        <w:rPr>
          <w:rFonts w:ascii="Times New Roman" w:hAnsi="Times New Roman" w:cs="Times New Roman"/>
          <w:sz w:val="24"/>
          <w:szCs w:val="24"/>
        </w:rPr>
        <w:t>key performance indicators (</w:t>
      </w:r>
      <w:r>
        <w:rPr>
          <w:rFonts w:ascii="Times New Roman" w:hAnsi="Times New Roman" w:cs="Times New Roman"/>
          <w:sz w:val="24"/>
          <w:szCs w:val="24"/>
        </w:rPr>
        <w:t>KPI’s</w:t>
      </w:r>
      <w:r w:rsidR="00270A28">
        <w:rPr>
          <w:rFonts w:ascii="Times New Roman" w:hAnsi="Times New Roman" w:cs="Times New Roman"/>
          <w:sz w:val="24"/>
          <w:szCs w:val="24"/>
        </w:rPr>
        <w:t>)</w:t>
      </w:r>
      <w:r>
        <w:rPr>
          <w:rFonts w:ascii="Times New Roman" w:hAnsi="Times New Roman" w:cs="Times New Roman"/>
          <w:sz w:val="24"/>
          <w:szCs w:val="24"/>
        </w:rPr>
        <w:t xml:space="preserve">.  </w:t>
      </w:r>
      <w:r w:rsidR="00305000">
        <w:rPr>
          <w:rFonts w:ascii="Times New Roman" w:hAnsi="Times New Roman" w:cs="Times New Roman"/>
          <w:sz w:val="24"/>
          <w:szCs w:val="24"/>
        </w:rPr>
        <w:t>Building on people's strengths.</w:t>
      </w:r>
      <w:sdt>
        <w:sdtPr>
          <w:rPr>
            <w:rFonts w:ascii="Times New Roman" w:hAnsi="Times New Roman" w:cs="Times New Roman"/>
            <w:sz w:val="24"/>
            <w:szCs w:val="24"/>
          </w:rPr>
          <w:id w:val="-1025254883"/>
          <w:citation/>
        </w:sdtPr>
        <w:sdtContent>
          <w:r w:rsidR="00305000">
            <w:rPr>
              <w:rFonts w:ascii="Times New Roman" w:hAnsi="Times New Roman" w:cs="Times New Roman"/>
              <w:sz w:val="24"/>
              <w:szCs w:val="24"/>
            </w:rPr>
            <w:fldChar w:fldCharType="begin"/>
          </w:r>
          <w:r w:rsidR="00305000">
            <w:rPr>
              <w:rFonts w:ascii="Times New Roman" w:hAnsi="Times New Roman" w:cs="Times New Roman"/>
              <w:sz w:val="24"/>
              <w:szCs w:val="24"/>
            </w:rPr>
            <w:instrText xml:space="preserve"> CITATION Bog19 \l 2057 </w:instrText>
          </w:r>
          <w:r w:rsidR="00305000">
            <w:rPr>
              <w:rFonts w:ascii="Times New Roman" w:hAnsi="Times New Roman" w:cs="Times New Roman"/>
              <w:sz w:val="24"/>
              <w:szCs w:val="24"/>
            </w:rPr>
            <w:fldChar w:fldCharType="separate"/>
          </w:r>
          <w:r w:rsidR="00305000">
            <w:rPr>
              <w:rFonts w:ascii="Times New Roman" w:hAnsi="Times New Roman" w:cs="Times New Roman"/>
              <w:noProof/>
              <w:sz w:val="24"/>
              <w:szCs w:val="24"/>
            </w:rPr>
            <w:t xml:space="preserve"> </w:t>
          </w:r>
          <w:r w:rsidR="00305000" w:rsidRPr="00305000">
            <w:rPr>
              <w:rFonts w:ascii="Times New Roman" w:hAnsi="Times New Roman" w:cs="Times New Roman"/>
              <w:noProof/>
              <w:sz w:val="24"/>
              <w:szCs w:val="24"/>
            </w:rPr>
            <w:t>(Bogsnes, 2019 )</w:t>
          </w:r>
          <w:r w:rsidR="00305000">
            <w:rPr>
              <w:rFonts w:ascii="Times New Roman" w:hAnsi="Times New Roman" w:cs="Times New Roman"/>
              <w:sz w:val="24"/>
              <w:szCs w:val="24"/>
            </w:rPr>
            <w:fldChar w:fldCharType="end"/>
          </w:r>
        </w:sdtContent>
      </w:sdt>
    </w:p>
    <w:p w:rsidR="00A8465F" w:rsidRDefault="00A8465F" w:rsidP="00F70313">
      <w:pPr>
        <w:rPr>
          <w:rFonts w:ascii="Times New Roman" w:hAnsi="Times New Roman" w:cs="Times New Roman"/>
          <w:color w:val="201F1E"/>
          <w:sz w:val="24"/>
          <w:szCs w:val="24"/>
        </w:rPr>
      </w:pPr>
    </w:p>
    <w:p w:rsidR="00A8465F" w:rsidRDefault="003C6CBC" w:rsidP="00A8465F">
      <w:pPr>
        <w:rPr>
          <w:rFonts w:ascii="Times New Roman" w:hAnsi="Times New Roman" w:cs="Times New Roman"/>
          <w:sz w:val="24"/>
          <w:szCs w:val="24"/>
        </w:rPr>
      </w:pPr>
      <w:sdt>
        <w:sdtPr>
          <w:rPr>
            <w:rFonts w:ascii="Times New Roman" w:hAnsi="Times New Roman" w:cs="Times New Roman"/>
            <w:sz w:val="24"/>
            <w:szCs w:val="24"/>
          </w:rPr>
          <w:id w:val="-152069204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Nei05 \l 2057 </w:instrText>
          </w:r>
          <w:r>
            <w:rPr>
              <w:rFonts w:ascii="Times New Roman" w:hAnsi="Times New Roman" w:cs="Times New Roman"/>
              <w:sz w:val="24"/>
              <w:szCs w:val="24"/>
            </w:rPr>
            <w:fldChar w:fldCharType="separate"/>
          </w:r>
          <w:r w:rsidRPr="00460318">
            <w:rPr>
              <w:rFonts w:ascii="Times New Roman" w:hAnsi="Times New Roman" w:cs="Times New Roman"/>
              <w:noProof/>
              <w:sz w:val="24"/>
              <w:szCs w:val="24"/>
            </w:rPr>
            <w:t>(Russell-Jones, 2005)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strategy is the skill of directing a cause</w:t>
      </w:r>
      <w:r w:rsidR="00305000">
        <w:rPr>
          <w:rFonts w:ascii="Times New Roman" w:hAnsi="Times New Roman" w:cs="Times New Roman"/>
          <w:sz w:val="24"/>
          <w:szCs w:val="24"/>
        </w:rPr>
        <w:t>.</w:t>
      </w:r>
      <w:r>
        <w:rPr>
          <w:rFonts w:ascii="Times New Roman" w:hAnsi="Times New Roman" w:cs="Times New Roman"/>
          <w:sz w:val="24"/>
          <w:szCs w:val="24"/>
        </w:rPr>
        <w:t xml:space="preserve">  Some strategic terminology is vision, customer value proposition, stakeholders</w:t>
      </w:r>
      <w:r w:rsidR="009D4DF4">
        <w:rPr>
          <w:rFonts w:ascii="Times New Roman" w:hAnsi="Times New Roman" w:cs="Times New Roman"/>
          <w:sz w:val="24"/>
          <w:szCs w:val="24"/>
        </w:rPr>
        <w:t>,</w:t>
      </w:r>
      <w:r>
        <w:rPr>
          <w:rFonts w:ascii="Times New Roman" w:hAnsi="Times New Roman" w:cs="Times New Roman"/>
          <w:sz w:val="24"/>
          <w:szCs w:val="24"/>
        </w:rPr>
        <w:t xml:space="preserve"> and critical success factors. </w:t>
      </w:r>
    </w:p>
    <w:p w:rsidR="00A8465F" w:rsidRDefault="00270A28" w:rsidP="00A8465F">
      <w:pPr>
        <w:rPr>
          <w:rFonts w:ascii="Times New Roman" w:hAnsi="Times New Roman" w:cs="Times New Roman"/>
          <w:sz w:val="24"/>
          <w:szCs w:val="24"/>
        </w:rPr>
      </w:pPr>
      <w:r>
        <w:rPr>
          <w:rFonts w:ascii="Times New Roman" w:hAnsi="Times New Roman" w:cs="Times New Roman"/>
          <w:sz w:val="24"/>
          <w:szCs w:val="24"/>
        </w:rPr>
        <w:t>S</w:t>
      </w:r>
      <w:r w:rsidR="003C6CBC">
        <w:rPr>
          <w:rFonts w:ascii="Times New Roman" w:hAnsi="Times New Roman" w:cs="Times New Roman"/>
          <w:sz w:val="24"/>
          <w:szCs w:val="24"/>
        </w:rPr>
        <w:t xml:space="preserve">trategic focus, businesses </w:t>
      </w:r>
      <w:r>
        <w:rPr>
          <w:rFonts w:ascii="Times New Roman" w:hAnsi="Times New Roman" w:cs="Times New Roman"/>
          <w:sz w:val="24"/>
          <w:szCs w:val="24"/>
        </w:rPr>
        <w:t>exist</w:t>
      </w:r>
      <w:r w:rsidR="003C6CBC">
        <w:rPr>
          <w:rFonts w:ascii="Times New Roman" w:hAnsi="Times New Roman" w:cs="Times New Roman"/>
          <w:sz w:val="24"/>
          <w:szCs w:val="24"/>
        </w:rPr>
        <w:t xml:space="preserve"> for various reasons a</w:t>
      </w:r>
      <w:r w:rsidR="003C6CBC">
        <w:rPr>
          <w:rFonts w:ascii="Times New Roman" w:hAnsi="Times New Roman" w:cs="Times New Roman"/>
          <w:sz w:val="24"/>
          <w:szCs w:val="24"/>
        </w:rPr>
        <w:t>nd this drives the organisational culture and</w:t>
      </w:r>
      <w:r>
        <w:rPr>
          <w:rFonts w:ascii="Times New Roman" w:hAnsi="Times New Roman" w:cs="Times New Roman"/>
          <w:sz w:val="24"/>
          <w:szCs w:val="24"/>
        </w:rPr>
        <w:t>,</w:t>
      </w:r>
      <w:r w:rsidR="003C6CBC">
        <w:rPr>
          <w:rFonts w:ascii="Times New Roman" w:hAnsi="Times New Roman" w:cs="Times New Roman"/>
          <w:sz w:val="24"/>
          <w:szCs w:val="24"/>
        </w:rPr>
        <w:t xml:space="preserve"> their ethos.  Depending on the vision, organisations will have dissimilar tactics stakeholders</w:t>
      </w:r>
      <w:r w:rsidR="00C01206">
        <w:rPr>
          <w:rFonts w:ascii="Times New Roman" w:hAnsi="Times New Roman" w:cs="Times New Roman"/>
          <w:sz w:val="24"/>
          <w:szCs w:val="24"/>
        </w:rPr>
        <w:t>,</w:t>
      </w:r>
      <w:r w:rsidR="003C6CBC">
        <w:rPr>
          <w:rFonts w:ascii="Times New Roman" w:hAnsi="Times New Roman" w:cs="Times New Roman"/>
          <w:sz w:val="24"/>
          <w:szCs w:val="24"/>
        </w:rPr>
        <w:t xml:space="preserve"> and methods.  </w:t>
      </w:r>
    </w:p>
    <w:p w:rsidR="00E4442D" w:rsidRDefault="00E4442D" w:rsidP="00E4442D">
      <w:pPr>
        <w:pStyle w:val="Heading2"/>
      </w:pPr>
      <w:bookmarkStart w:id="28" w:name="_Toc71663193"/>
      <w:bookmarkStart w:id="29" w:name="_Toc71664679"/>
      <w:r>
        <w:t>APPRAISALS</w:t>
      </w:r>
      <w:r w:rsidR="005941A4">
        <w:t xml:space="preserve"> and DESIGN</w:t>
      </w:r>
      <w:bookmarkEnd w:id="28"/>
      <w:bookmarkEnd w:id="29"/>
    </w:p>
    <w:p w:rsidR="005941A4" w:rsidRDefault="005941A4" w:rsidP="005941A4"/>
    <w:p w:rsidR="005941A4" w:rsidRDefault="005941A4" w:rsidP="00F70313">
      <w:pPr>
        <w:rPr>
          <w:rFonts w:ascii="Times New Roman" w:hAnsi="Times New Roman" w:cs="Times New Roman"/>
          <w:sz w:val="24"/>
          <w:szCs w:val="24"/>
        </w:rPr>
      </w:pPr>
      <w:r>
        <w:rPr>
          <w:rFonts w:ascii="Times New Roman" w:hAnsi="Times New Roman" w:cs="Times New Roman"/>
          <w:sz w:val="24"/>
          <w:szCs w:val="24"/>
        </w:rPr>
        <w:t xml:space="preserve">What Are Appraisals? </w:t>
      </w:r>
      <w:sdt>
        <w:sdtPr>
          <w:rPr>
            <w:rFonts w:ascii="Times New Roman" w:hAnsi="Times New Roman" w:cs="Times New Roman"/>
            <w:sz w:val="24"/>
            <w:szCs w:val="24"/>
          </w:rPr>
          <w:id w:val="112866669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Bar04 \l 2057 </w:instrText>
          </w:r>
          <w:r>
            <w:rPr>
              <w:rFonts w:ascii="Times New Roman" w:hAnsi="Times New Roman" w:cs="Times New Roman"/>
              <w:sz w:val="24"/>
              <w:szCs w:val="24"/>
            </w:rPr>
            <w:fldChar w:fldCharType="separate"/>
          </w:r>
          <w:r w:rsidRPr="005941A4">
            <w:rPr>
              <w:rFonts w:ascii="Times New Roman" w:hAnsi="Times New Roman" w:cs="Times New Roman"/>
              <w:noProof/>
              <w:sz w:val="24"/>
              <w:szCs w:val="24"/>
            </w:rPr>
            <w:t>(Craig, 2004)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states it is not something that is practiced by a few newcomers. </w:t>
      </w:r>
    </w:p>
    <w:p w:rsidR="005941A4" w:rsidRDefault="00377C8D" w:rsidP="00F70313">
      <w:pPr>
        <w:rPr>
          <w:rFonts w:ascii="Times New Roman" w:hAnsi="Times New Roman" w:cs="Times New Roman"/>
          <w:sz w:val="24"/>
          <w:szCs w:val="24"/>
        </w:rPr>
      </w:pPr>
      <w:r>
        <w:rPr>
          <w:rFonts w:ascii="Times New Roman" w:hAnsi="Times New Roman" w:cs="Times New Roman"/>
          <w:sz w:val="24"/>
          <w:szCs w:val="24"/>
        </w:rPr>
        <w:t>They a</w:t>
      </w:r>
      <w:r w:rsidR="005941A4">
        <w:rPr>
          <w:rFonts w:ascii="Times New Roman" w:hAnsi="Times New Roman" w:cs="Times New Roman"/>
          <w:sz w:val="24"/>
          <w:szCs w:val="24"/>
        </w:rPr>
        <w:t xml:space="preserve">re designed to give feedback to employees.  </w:t>
      </w:r>
    </w:p>
    <w:p w:rsidR="005941A4" w:rsidRDefault="005941A4" w:rsidP="00F70313">
      <w:pPr>
        <w:rPr>
          <w:rFonts w:ascii="Times New Roman" w:hAnsi="Times New Roman" w:cs="Times New Roman"/>
          <w:color w:val="201F1E"/>
          <w:sz w:val="24"/>
          <w:szCs w:val="24"/>
        </w:rPr>
      </w:pPr>
      <w:r>
        <w:rPr>
          <w:rFonts w:ascii="Times New Roman" w:hAnsi="Times New Roman" w:cs="Times New Roman"/>
          <w:color w:val="201F1E"/>
          <w:sz w:val="24"/>
          <w:szCs w:val="24"/>
        </w:rPr>
        <w:t xml:space="preserve">The purpose of appraisals is to support performance management strategies.  There are different types of Performance Appraisals Systems; </w:t>
      </w:r>
    </w:p>
    <w:p w:rsidR="005941A4" w:rsidRDefault="005941A4" w:rsidP="00F70313">
      <w:pPr>
        <w:rPr>
          <w:rFonts w:ascii="Times New Roman" w:hAnsi="Times New Roman" w:cs="Times New Roman"/>
          <w:color w:val="201F1E"/>
          <w:sz w:val="24"/>
          <w:szCs w:val="24"/>
        </w:rPr>
      </w:pPr>
      <w:r w:rsidRPr="00C55F9D">
        <w:rPr>
          <w:rFonts w:ascii="Times New Roman" w:hAnsi="Times New Roman" w:cs="Times New Roman"/>
          <w:b/>
          <w:color w:val="201F1E"/>
          <w:sz w:val="24"/>
          <w:szCs w:val="24"/>
        </w:rPr>
        <w:t>Trait Systems</w:t>
      </w:r>
      <w:r>
        <w:rPr>
          <w:rFonts w:ascii="Times New Roman" w:hAnsi="Times New Roman" w:cs="Times New Roman"/>
          <w:color w:val="201F1E"/>
          <w:sz w:val="24"/>
          <w:szCs w:val="24"/>
        </w:rPr>
        <w:t xml:space="preserve"> – Evaluate employees on the quality of their work and dependability, there are some limitations, for example, traits that characterise predispositions for behaviour and not behaviour itself.  </w:t>
      </w:r>
    </w:p>
    <w:p w:rsidR="005941A4" w:rsidRDefault="005941A4" w:rsidP="00F70313">
      <w:pPr>
        <w:rPr>
          <w:rFonts w:ascii="Times New Roman" w:hAnsi="Times New Roman" w:cs="Times New Roman"/>
          <w:color w:val="201F1E"/>
          <w:sz w:val="24"/>
          <w:szCs w:val="24"/>
        </w:rPr>
      </w:pPr>
      <w:r w:rsidRPr="00C55F9D">
        <w:rPr>
          <w:rFonts w:ascii="Times New Roman" w:hAnsi="Times New Roman" w:cs="Times New Roman"/>
          <w:b/>
          <w:color w:val="201F1E"/>
          <w:sz w:val="24"/>
          <w:szCs w:val="24"/>
        </w:rPr>
        <w:t>Comparison Systems</w:t>
      </w:r>
      <w:r>
        <w:rPr>
          <w:rFonts w:ascii="Times New Roman" w:hAnsi="Times New Roman" w:cs="Times New Roman"/>
          <w:color w:val="201F1E"/>
          <w:sz w:val="24"/>
          <w:szCs w:val="24"/>
        </w:rPr>
        <w:t xml:space="preserve"> – Evaluate an employee's performance against another.</w:t>
      </w:r>
    </w:p>
    <w:p w:rsidR="005941A4" w:rsidRDefault="005941A4" w:rsidP="005941A4">
      <w:pPr>
        <w:pStyle w:val="ListParagraph"/>
        <w:numPr>
          <w:ilvl w:val="0"/>
          <w:numId w:val="2"/>
        </w:numPr>
        <w:rPr>
          <w:rFonts w:ascii="Times New Roman" w:hAnsi="Times New Roman" w:cs="Times New Roman"/>
          <w:color w:val="201F1E"/>
          <w:sz w:val="24"/>
          <w:szCs w:val="24"/>
        </w:rPr>
      </w:pPr>
      <w:r>
        <w:rPr>
          <w:rFonts w:ascii="Times New Roman" w:hAnsi="Times New Roman" w:cs="Times New Roman"/>
          <w:color w:val="201F1E"/>
          <w:sz w:val="24"/>
          <w:szCs w:val="24"/>
        </w:rPr>
        <w:t>Employee ranking from best to poor.  Forced distribution: Stacked rating Systems</w:t>
      </w:r>
    </w:p>
    <w:p w:rsidR="005941A4" w:rsidRPr="005941A4" w:rsidRDefault="005941A4" w:rsidP="005941A4">
      <w:pPr>
        <w:pStyle w:val="ListParagraph"/>
        <w:numPr>
          <w:ilvl w:val="0"/>
          <w:numId w:val="2"/>
        </w:numPr>
        <w:rPr>
          <w:rFonts w:ascii="Times New Roman" w:hAnsi="Times New Roman" w:cs="Times New Roman"/>
          <w:color w:val="201F1E"/>
          <w:sz w:val="24"/>
          <w:szCs w:val="24"/>
        </w:rPr>
      </w:pPr>
      <w:r>
        <w:rPr>
          <w:rFonts w:ascii="Times New Roman" w:hAnsi="Times New Roman" w:cs="Times New Roman"/>
          <w:color w:val="201F1E"/>
          <w:sz w:val="24"/>
          <w:szCs w:val="24"/>
        </w:rPr>
        <w:lastRenderedPageBreak/>
        <w:t>Paired comparison; variation of ranking system.</w:t>
      </w:r>
    </w:p>
    <w:p w:rsidR="005941A4" w:rsidRDefault="005941A4" w:rsidP="00F70313">
      <w:pPr>
        <w:rPr>
          <w:rFonts w:ascii="Times New Roman" w:hAnsi="Times New Roman" w:cs="Times New Roman"/>
          <w:color w:val="201F1E"/>
          <w:sz w:val="24"/>
          <w:szCs w:val="24"/>
        </w:rPr>
      </w:pPr>
      <w:r>
        <w:rPr>
          <w:rFonts w:ascii="Times New Roman" w:hAnsi="Times New Roman" w:cs="Times New Roman"/>
          <w:color w:val="201F1E"/>
          <w:sz w:val="24"/>
          <w:szCs w:val="24"/>
        </w:rPr>
        <w:t xml:space="preserve"> </w:t>
      </w:r>
      <w:r w:rsidRPr="00C55F9D">
        <w:rPr>
          <w:rFonts w:ascii="Times New Roman" w:hAnsi="Times New Roman" w:cs="Times New Roman"/>
          <w:b/>
          <w:color w:val="201F1E"/>
          <w:sz w:val="24"/>
          <w:szCs w:val="24"/>
        </w:rPr>
        <w:t>Behavioural Systems</w:t>
      </w:r>
      <w:r>
        <w:rPr>
          <w:rFonts w:ascii="Times New Roman" w:hAnsi="Times New Roman" w:cs="Times New Roman"/>
          <w:color w:val="201F1E"/>
          <w:sz w:val="24"/>
          <w:szCs w:val="24"/>
        </w:rPr>
        <w:t xml:space="preserve"> – This system rates to the extent of how well you show job performance behaviours.</w:t>
      </w:r>
    </w:p>
    <w:p w:rsidR="005941A4" w:rsidRDefault="005941A4" w:rsidP="00F70313">
      <w:pPr>
        <w:rPr>
          <w:rFonts w:ascii="Times New Roman" w:hAnsi="Times New Roman" w:cs="Times New Roman"/>
          <w:color w:val="201F1E"/>
          <w:sz w:val="24"/>
          <w:szCs w:val="24"/>
        </w:rPr>
      </w:pPr>
      <w:r>
        <w:rPr>
          <w:rFonts w:ascii="Times New Roman" w:hAnsi="Times New Roman" w:cs="Times New Roman"/>
          <w:color w:val="201F1E"/>
          <w:sz w:val="24"/>
          <w:szCs w:val="24"/>
        </w:rPr>
        <w:t xml:space="preserve">There are three types; </w:t>
      </w:r>
      <w:r>
        <w:rPr>
          <w:rFonts w:ascii="Times New Roman" w:hAnsi="Times New Roman" w:cs="Times New Roman"/>
          <w:color w:val="201F1E"/>
          <w:sz w:val="24"/>
          <w:szCs w:val="24"/>
        </w:rPr>
        <w:tab/>
        <w:t xml:space="preserve">Critical Incident Technique (CIT) </w:t>
      </w:r>
    </w:p>
    <w:p w:rsidR="005941A4" w:rsidRDefault="005941A4" w:rsidP="005941A4">
      <w:pPr>
        <w:pStyle w:val="ListParagraph"/>
      </w:pPr>
    </w:p>
    <w:p w:rsidR="005941A4" w:rsidRDefault="005941A4" w:rsidP="005941A4">
      <w:pPr>
        <w:pStyle w:val="ListParagraph"/>
        <w:numPr>
          <w:ilvl w:val="0"/>
          <w:numId w:val="2"/>
        </w:numPr>
        <w:rPr>
          <w:rFonts w:ascii="Times New Roman" w:hAnsi="Times New Roman" w:cs="Times New Roman"/>
          <w:sz w:val="24"/>
          <w:szCs w:val="24"/>
        </w:rPr>
      </w:pPr>
      <w:r w:rsidRPr="005941A4">
        <w:rPr>
          <w:rFonts w:ascii="Times New Roman" w:hAnsi="Times New Roman" w:cs="Times New Roman"/>
          <w:sz w:val="24"/>
          <w:szCs w:val="24"/>
        </w:rPr>
        <w:t>B</w:t>
      </w:r>
      <w:r>
        <w:rPr>
          <w:rFonts w:ascii="Times New Roman" w:hAnsi="Times New Roman" w:cs="Times New Roman"/>
          <w:sz w:val="24"/>
          <w:szCs w:val="24"/>
        </w:rPr>
        <w:t>e</w:t>
      </w:r>
      <w:r w:rsidR="000B2003">
        <w:rPr>
          <w:rFonts w:ascii="Times New Roman" w:hAnsi="Times New Roman" w:cs="Times New Roman"/>
          <w:sz w:val="24"/>
          <w:szCs w:val="24"/>
        </w:rPr>
        <w:t>h</w:t>
      </w:r>
      <w:r>
        <w:rPr>
          <w:rFonts w:ascii="Times New Roman" w:hAnsi="Times New Roman" w:cs="Times New Roman"/>
          <w:sz w:val="24"/>
          <w:szCs w:val="24"/>
        </w:rPr>
        <w:t>aviourally Anchored Rating Scales (BARS)</w:t>
      </w:r>
    </w:p>
    <w:p w:rsidR="005941A4" w:rsidRDefault="005941A4" w:rsidP="005941A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Behavioural Observation Scale (BOS)</w:t>
      </w:r>
    </w:p>
    <w:p w:rsidR="00C55F9D" w:rsidRDefault="00C55F9D" w:rsidP="00C55F9D">
      <w:pPr>
        <w:pStyle w:val="ListParagraph"/>
        <w:rPr>
          <w:rFonts w:ascii="Times New Roman" w:hAnsi="Times New Roman" w:cs="Times New Roman"/>
          <w:color w:val="201F1E"/>
          <w:sz w:val="24"/>
          <w:szCs w:val="24"/>
        </w:rPr>
      </w:pPr>
    </w:p>
    <w:p w:rsidR="005941A4" w:rsidRDefault="00C55F9D" w:rsidP="00F70313">
      <w:pPr>
        <w:rPr>
          <w:rFonts w:ascii="Times New Roman" w:hAnsi="Times New Roman" w:cs="Times New Roman"/>
          <w:color w:val="201F1E"/>
          <w:sz w:val="24"/>
          <w:szCs w:val="24"/>
        </w:rPr>
      </w:pPr>
      <w:r w:rsidRPr="00C55F9D">
        <w:rPr>
          <w:rFonts w:ascii="Times New Roman" w:hAnsi="Times New Roman" w:cs="Times New Roman"/>
          <w:b/>
          <w:color w:val="201F1E"/>
          <w:sz w:val="24"/>
          <w:szCs w:val="24"/>
        </w:rPr>
        <w:t>Results-Based Systems</w:t>
      </w:r>
      <w:r>
        <w:rPr>
          <w:rFonts w:ascii="Times New Roman" w:hAnsi="Times New Roman" w:cs="Times New Roman"/>
          <w:b/>
          <w:color w:val="201F1E"/>
          <w:sz w:val="24"/>
          <w:szCs w:val="24"/>
        </w:rPr>
        <w:t xml:space="preserve"> </w:t>
      </w:r>
      <w:r>
        <w:rPr>
          <w:rFonts w:ascii="Times New Roman" w:hAnsi="Times New Roman" w:cs="Times New Roman"/>
          <w:color w:val="201F1E"/>
          <w:sz w:val="24"/>
          <w:szCs w:val="24"/>
        </w:rPr>
        <w:t>–</w:t>
      </w:r>
      <w:r w:rsidRPr="00C55F9D">
        <w:rPr>
          <w:rFonts w:ascii="Times New Roman" w:hAnsi="Times New Roman" w:cs="Times New Roman"/>
          <w:color w:val="201F1E"/>
          <w:sz w:val="24"/>
          <w:szCs w:val="24"/>
        </w:rPr>
        <w:t xml:space="preserve"> F</w:t>
      </w:r>
      <w:r>
        <w:rPr>
          <w:rFonts w:ascii="Times New Roman" w:hAnsi="Times New Roman" w:cs="Times New Roman"/>
          <w:color w:val="201F1E"/>
          <w:sz w:val="24"/>
          <w:szCs w:val="24"/>
        </w:rPr>
        <w:t>ocuses on measuring outcomes in particular; productivity, accident rates</w:t>
      </w:r>
      <w:r w:rsidR="000E7718">
        <w:rPr>
          <w:rFonts w:ascii="Times New Roman" w:hAnsi="Times New Roman" w:cs="Times New Roman"/>
          <w:color w:val="201F1E"/>
          <w:sz w:val="24"/>
          <w:szCs w:val="24"/>
        </w:rPr>
        <w:t>,</w:t>
      </w:r>
      <w:r>
        <w:rPr>
          <w:rFonts w:ascii="Times New Roman" w:hAnsi="Times New Roman" w:cs="Times New Roman"/>
          <w:color w:val="201F1E"/>
          <w:sz w:val="24"/>
          <w:szCs w:val="24"/>
        </w:rPr>
        <w:t xml:space="preserve"> and productivity.</w:t>
      </w:r>
    </w:p>
    <w:p w:rsidR="000E7718" w:rsidRDefault="000E7718" w:rsidP="000E7718">
      <w:pPr>
        <w:pStyle w:val="Heading2"/>
      </w:pPr>
      <w:bookmarkStart w:id="30" w:name="_Toc71663194"/>
      <w:bookmarkStart w:id="31" w:name="_Toc71664680"/>
      <w:r>
        <w:t>EMPLOYEE ENGAGEMENT</w:t>
      </w:r>
      <w:bookmarkEnd w:id="30"/>
      <w:bookmarkEnd w:id="31"/>
    </w:p>
    <w:p w:rsidR="000E7718" w:rsidRDefault="000E7718" w:rsidP="000E7718"/>
    <w:p w:rsidR="000E7718" w:rsidRDefault="000E7718" w:rsidP="000E7718">
      <w:pPr>
        <w:rPr>
          <w:rFonts w:ascii="Times New Roman" w:hAnsi="Times New Roman" w:cs="Times New Roman"/>
          <w:sz w:val="24"/>
          <w:szCs w:val="24"/>
        </w:rPr>
      </w:pPr>
      <w:sdt>
        <w:sdtPr>
          <w:rPr>
            <w:rFonts w:ascii="Times New Roman" w:hAnsi="Times New Roman" w:cs="Times New Roman"/>
            <w:sz w:val="24"/>
            <w:szCs w:val="24"/>
          </w:rPr>
          <w:id w:val="-399519750"/>
          <w:citation/>
        </w:sdtPr>
        <w:sdtContent>
          <w:r w:rsidRPr="000E7718">
            <w:rPr>
              <w:rFonts w:ascii="Times New Roman" w:hAnsi="Times New Roman" w:cs="Times New Roman"/>
              <w:sz w:val="24"/>
              <w:szCs w:val="24"/>
            </w:rPr>
            <w:fldChar w:fldCharType="begin"/>
          </w:r>
          <w:r w:rsidRPr="000E7718">
            <w:rPr>
              <w:rFonts w:ascii="Times New Roman" w:hAnsi="Times New Roman" w:cs="Times New Roman"/>
              <w:sz w:val="24"/>
              <w:szCs w:val="24"/>
            </w:rPr>
            <w:instrText xml:space="preserve">CITATION The \l 2057 </w:instrText>
          </w:r>
          <w:r w:rsidRPr="000E7718">
            <w:rPr>
              <w:rFonts w:ascii="Times New Roman" w:hAnsi="Times New Roman" w:cs="Times New Roman"/>
              <w:sz w:val="24"/>
              <w:szCs w:val="24"/>
            </w:rPr>
            <w:fldChar w:fldCharType="separate"/>
          </w:r>
          <w:r w:rsidRPr="000E7718">
            <w:rPr>
              <w:rFonts w:ascii="Times New Roman" w:hAnsi="Times New Roman" w:cs="Times New Roman"/>
              <w:noProof/>
              <w:sz w:val="24"/>
              <w:szCs w:val="24"/>
            </w:rPr>
            <w:t>(Harvard, 2013)</w:t>
          </w:r>
          <w:r w:rsidRPr="000E7718">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0E7718">
        <w:rPr>
          <w:rFonts w:ascii="Times New Roman" w:hAnsi="Times New Roman" w:cs="Times New Roman"/>
          <w:sz w:val="24"/>
          <w:szCs w:val="24"/>
        </w:rPr>
        <w:t>Employee engagement</w:t>
      </w:r>
      <w:r>
        <w:rPr>
          <w:rFonts w:ascii="Times New Roman" w:hAnsi="Times New Roman" w:cs="Times New Roman"/>
          <w:b/>
          <w:sz w:val="24"/>
          <w:szCs w:val="24"/>
        </w:rPr>
        <w:t xml:space="preserve"> </w:t>
      </w:r>
      <w:r>
        <w:rPr>
          <w:rFonts w:ascii="Times New Roman" w:hAnsi="Times New Roman" w:cs="Times New Roman"/>
          <w:sz w:val="24"/>
          <w:szCs w:val="24"/>
        </w:rPr>
        <w:t xml:space="preserve">has been </w:t>
      </w:r>
      <w:r>
        <w:rPr>
          <w:rFonts w:ascii="Times New Roman" w:hAnsi="Times New Roman" w:cs="Times New Roman"/>
          <w:sz w:val="24"/>
          <w:szCs w:val="24"/>
        </w:rPr>
        <w:t>a</w:t>
      </w:r>
      <w:r>
        <w:rPr>
          <w:rFonts w:ascii="Times New Roman" w:hAnsi="Times New Roman" w:cs="Times New Roman"/>
          <w:sz w:val="24"/>
          <w:szCs w:val="24"/>
        </w:rPr>
        <w:t xml:space="preserve"> focus </w:t>
      </w:r>
      <w:r>
        <w:rPr>
          <w:rFonts w:ascii="Times New Roman" w:hAnsi="Times New Roman" w:cs="Times New Roman"/>
          <w:sz w:val="24"/>
          <w:szCs w:val="24"/>
        </w:rPr>
        <w:t xml:space="preserve">in business </w:t>
      </w:r>
      <w:r>
        <w:rPr>
          <w:rFonts w:ascii="Times New Roman" w:hAnsi="Times New Roman" w:cs="Times New Roman"/>
          <w:sz w:val="24"/>
          <w:szCs w:val="24"/>
        </w:rPr>
        <w:t>for organisations and senior executives</w:t>
      </w:r>
      <w:r>
        <w:rPr>
          <w:rFonts w:ascii="Times New Roman" w:hAnsi="Times New Roman" w:cs="Times New Roman"/>
          <w:sz w:val="24"/>
          <w:szCs w:val="24"/>
        </w:rPr>
        <w:t xml:space="preserve">, concerning the </w:t>
      </w:r>
      <w:r>
        <w:rPr>
          <w:rFonts w:ascii="Times New Roman" w:hAnsi="Times New Roman" w:cs="Times New Roman"/>
          <w:sz w:val="24"/>
          <w:szCs w:val="24"/>
        </w:rPr>
        <w:t>fast growth of the economy</w:t>
      </w:r>
      <w:r>
        <w:rPr>
          <w:rFonts w:ascii="Times New Roman" w:hAnsi="Times New Roman" w:cs="Times New Roman"/>
          <w:sz w:val="24"/>
          <w:szCs w:val="24"/>
        </w:rPr>
        <w:t>,</w:t>
      </w:r>
      <w:r>
        <w:rPr>
          <w:rFonts w:ascii="Times New Roman" w:hAnsi="Times New Roman" w:cs="Times New Roman"/>
          <w:sz w:val="24"/>
          <w:szCs w:val="24"/>
        </w:rPr>
        <w:t xml:space="preserve"> leaders acknowledge</w:t>
      </w:r>
      <w:r>
        <w:rPr>
          <w:rFonts w:ascii="Times New Roman" w:hAnsi="Times New Roman" w:cs="Times New Roman"/>
          <w:sz w:val="24"/>
          <w:szCs w:val="24"/>
        </w:rPr>
        <w:t xml:space="preserve"> that</w:t>
      </w:r>
      <w:r>
        <w:rPr>
          <w:rFonts w:ascii="Times New Roman" w:hAnsi="Times New Roman" w:cs="Times New Roman"/>
          <w:sz w:val="24"/>
          <w:szCs w:val="24"/>
        </w:rPr>
        <w:t xml:space="preserve"> having a high-performance workforce is </w:t>
      </w:r>
      <w:r>
        <w:rPr>
          <w:rFonts w:ascii="Times New Roman" w:hAnsi="Times New Roman" w:cs="Times New Roman"/>
          <w:sz w:val="24"/>
          <w:szCs w:val="24"/>
        </w:rPr>
        <w:t xml:space="preserve">a </w:t>
      </w:r>
      <w:r>
        <w:rPr>
          <w:rFonts w:ascii="Times New Roman" w:hAnsi="Times New Roman" w:cs="Times New Roman"/>
          <w:sz w:val="24"/>
          <w:szCs w:val="24"/>
        </w:rPr>
        <w:t>vital</w:t>
      </w:r>
      <w:r>
        <w:rPr>
          <w:rFonts w:ascii="Times New Roman" w:hAnsi="Times New Roman" w:cs="Times New Roman"/>
          <w:sz w:val="24"/>
          <w:szCs w:val="24"/>
        </w:rPr>
        <w:t xml:space="preserve"> part</w:t>
      </w:r>
      <w:r>
        <w:rPr>
          <w:rFonts w:ascii="Times New Roman" w:hAnsi="Times New Roman" w:cs="Times New Roman"/>
          <w:sz w:val="24"/>
          <w:szCs w:val="24"/>
        </w:rPr>
        <w:t xml:space="preserve"> </w:t>
      </w:r>
      <w:r>
        <w:rPr>
          <w:rFonts w:ascii="Times New Roman" w:hAnsi="Times New Roman" w:cs="Times New Roman"/>
          <w:sz w:val="24"/>
          <w:szCs w:val="24"/>
        </w:rPr>
        <w:t>of</w:t>
      </w:r>
      <w:r>
        <w:rPr>
          <w:rFonts w:ascii="Times New Roman" w:hAnsi="Times New Roman" w:cs="Times New Roman"/>
          <w:sz w:val="24"/>
          <w:szCs w:val="24"/>
        </w:rPr>
        <w:t xml:space="preserve"> survival and growth. It identifies that an effective workforce can escalate productivity, </w:t>
      </w:r>
      <w:r>
        <w:rPr>
          <w:rFonts w:ascii="Times New Roman" w:hAnsi="Times New Roman" w:cs="Times New Roman"/>
          <w:sz w:val="24"/>
          <w:szCs w:val="24"/>
        </w:rPr>
        <w:t>endurance</w:t>
      </w:r>
      <w:r>
        <w:rPr>
          <w:rFonts w:ascii="Times New Roman" w:hAnsi="Times New Roman" w:cs="Times New Roman"/>
          <w:sz w:val="24"/>
          <w:szCs w:val="24"/>
        </w:rPr>
        <w:t xml:space="preserve"> </w:t>
      </w:r>
      <w:r>
        <w:rPr>
          <w:rFonts w:ascii="Times New Roman" w:hAnsi="Times New Roman" w:cs="Times New Roman"/>
          <w:sz w:val="24"/>
          <w:szCs w:val="24"/>
        </w:rPr>
        <w:t xml:space="preserve">while lowering costs that relate to hiring, </w:t>
      </w:r>
      <w:r>
        <w:rPr>
          <w:rFonts w:ascii="Times New Roman" w:hAnsi="Times New Roman" w:cs="Times New Roman"/>
          <w:sz w:val="24"/>
          <w:szCs w:val="24"/>
        </w:rPr>
        <w:t>firing</w:t>
      </w:r>
      <w:r>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and</w:t>
      </w:r>
      <w:r>
        <w:rPr>
          <w:rFonts w:ascii="Times New Roman" w:hAnsi="Times New Roman" w:cs="Times New Roman"/>
          <w:sz w:val="24"/>
          <w:szCs w:val="24"/>
        </w:rPr>
        <w:t xml:space="preserve"> </w:t>
      </w:r>
      <w:r>
        <w:rPr>
          <w:rFonts w:ascii="Times New Roman" w:hAnsi="Times New Roman" w:cs="Times New Roman"/>
          <w:sz w:val="24"/>
          <w:szCs w:val="24"/>
        </w:rPr>
        <w:t>retention</w:t>
      </w:r>
      <w:r>
        <w:rPr>
          <w:rFonts w:ascii="Times New Roman" w:hAnsi="Times New Roman" w:cs="Times New Roman"/>
          <w:sz w:val="24"/>
          <w:szCs w:val="24"/>
        </w:rPr>
        <w:t xml:space="preserve"> in competitive talent market</w:t>
      </w:r>
      <w:r>
        <w:rPr>
          <w:rFonts w:ascii="Times New Roman" w:hAnsi="Times New Roman" w:cs="Times New Roman"/>
          <w:sz w:val="24"/>
          <w:szCs w:val="24"/>
        </w:rPr>
        <w:t>s.</w:t>
      </w:r>
    </w:p>
    <w:p w:rsidR="00381259" w:rsidRDefault="00381259" w:rsidP="000E7718">
      <w:pPr>
        <w:rPr>
          <w:rFonts w:ascii="Times New Roman" w:hAnsi="Times New Roman" w:cs="Times New Roman"/>
          <w:sz w:val="24"/>
          <w:szCs w:val="24"/>
        </w:rPr>
      </w:pPr>
      <w:r>
        <w:rPr>
          <w:rFonts w:ascii="Times New Roman" w:hAnsi="Times New Roman" w:cs="Times New Roman"/>
          <w:sz w:val="24"/>
          <w:szCs w:val="24"/>
        </w:rPr>
        <w:t xml:space="preserve">While executives see a clear need to improve Employee Engagement (EE), many have not developed tangible ways in measuring and tackling this goal.  A few companies have gained a competitive advantage by establishing practices and metrics to improve and quantify the impact of their engagement strategy initiatives on an overall performance basis.  </w:t>
      </w:r>
      <w:sdt>
        <w:sdtPr>
          <w:rPr>
            <w:rFonts w:ascii="Times New Roman" w:hAnsi="Times New Roman" w:cs="Times New Roman"/>
            <w:sz w:val="24"/>
            <w:szCs w:val="24"/>
          </w:rPr>
          <w:id w:val="97349196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The \y  \l 2057 </w:instrText>
          </w:r>
          <w:r>
            <w:rPr>
              <w:rFonts w:ascii="Times New Roman" w:hAnsi="Times New Roman" w:cs="Times New Roman"/>
              <w:sz w:val="24"/>
              <w:szCs w:val="24"/>
            </w:rPr>
            <w:fldChar w:fldCharType="separate"/>
          </w:r>
          <w:r w:rsidRPr="00381259">
            <w:rPr>
              <w:rFonts w:ascii="Times New Roman" w:hAnsi="Times New Roman" w:cs="Times New Roman"/>
              <w:noProof/>
              <w:sz w:val="24"/>
              <w:szCs w:val="24"/>
            </w:rPr>
            <w:t>(Harvard)</w:t>
          </w:r>
          <w:r>
            <w:rPr>
              <w:rFonts w:ascii="Times New Roman" w:hAnsi="Times New Roman" w:cs="Times New Roman"/>
              <w:sz w:val="24"/>
              <w:szCs w:val="24"/>
            </w:rPr>
            <w:fldChar w:fldCharType="end"/>
          </w:r>
        </w:sdtContent>
      </w:sdt>
    </w:p>
    <w:p w:rsidR="006F493C" w:rsidRDefault="006F493C" w:rsidP="006F493C">
      <w:pPr>
        <w:pStyle w:val="Heading2"/>
      </w:pPr>
      <w:bookmarkStart w:id="32" w:name="_Toc71663195"/>
      <w:bookmarkStart w:id="33" w:name="_Toc71664681"/>
      <w:r>
        <w:t>PRIMARY DATA ANALYSIS</w:t>
      </w:r>
      <w:bookmarkEnd w:id="32"/>
      <w:bookmarkEnd w:id="33"/>
    </w:p>
    <w:p w:rsidR="006F493C" w:rsidRDefault="006F493C" w:rsidP="000E7718">
      <w:pPr>
        <w:rPr>
          <w:rFonts w:ascii="Times New Roman" w:hAnsi="Times New Roman" w:cs="Times New Roman"/>
          <w:sz w:val="24"/>
          <w:szCs w:val="24"/>
        </w:rPr>
      </w:pPr>
      <w:r>
        <w:rPr>
          <w:rFonts w:ascii="Times New Roman" w:hAnsi="Times New Roman" w:cs="Times New Roman"/>
          <w:sz w:val="24"/>
          <w:szCs w:val="24"/>
        </w:rPr>
        <w:t>This report will review two examples of primary appraisal forms, that were used in two major organisations of the tourist industry.   See Appendix 3., and Appendix 4.,</w:t>
      </w:r>
    </w:p>
    <w:p w:rsidR="006F493C" w:rsidRDefault="006F493C" w:rsidP="000E7718">
      <w:pPr>
        <w:rPr>
          <w:rFonts w:ascii="Times New Roman" w:hAnsi="Times New Roman" w:cs="Times New Roman"/>
          <w:sz w:val="24"/>
          <w:szCs w:val="24"/>
        </w:rPr>
      </w:pPr>
      <w:r>
        <w:rPr>
          <w:rFonts w:ascii="Times New Roman" w:hAnsi="Times New Roman" w:cs="Times New Roman"/>
          <w:sz w:val="24"/>
          <w:szCs w:val="24"/>
        </w:rPr>
        <w:t xml:space="preserve">Performance review 3. Appraisals were done twice a year, this form reflects traditional methods of appraisal structure that organisations have followed in the past.  To update its effectiveness and employee engagement, </w:t>
      </w:r>
      <w:r w:rsidRPr="006F493C">
        <w:rPr>
          <w:rFonts w:ascii="Times New Roman" w:hAnsi="Times New Roman" w:cs="Times New Roman"/>
          <w:b/>
          <w:sz w:val="24"/>
          <w:szCs w:val="24"/>
        </w:rPr>
        <w:t>Reward and Recognition</w:t>
      </w:r>
      <w:r>
        <w:rPr>
          <w:rFonts w:ascii="Times New Roman" w:hAnsi="Times New Roman" w:cs="Times New Roman"/>
          <w:sz w:val="24"/>
          <w:szCs w:val="24"/>
        </w:rPr>
        <w:t xml:space="preserve"> were added to the appraisal system as a result of employee feedback.  </w:t>
      </w:r>
    </w:p>
    <w:p w:rsidR="000E7718" w:rsidRDefault="006F493C" w:rsidP="000E7718">
      <w:pPr>
        <w:rPr>
          <w:rFonts w:ascii="Times New Roman" w:hAnsi="Times New Roman" w:cs="Times New Roman"/>
          <w:sz w:val="24"/>
          <w:szCs w:val="24"/>
        </w:rPr>
      </w:pPr>
      <w:r>
        <w:rPr>
          <w:rFonts w:ascii="Times New Roman" w:hAnsi="Times New Roman" w:cs="Times New Roman"/>
          <w:sz w:val="24"/>
          <w:szCs w:val="24"/>
        </w:rPr>
        <w:t>The reward package here is an example of some of the state</w:t>
      </w:r>
      <w:r w:rsidR="00B4471C">
        <w:rPr>
          <w:rFonts w:ascii="Times New Roman" w:hAnsi="Times New Roman" w:cs="Times New Roman"/>
          <w:sz w:val="24"/>
          <w:szCs w:val="24"/>
        </w:rPr>
        <w:t>ments that supported, implemented</w:t>
      </w:r>
      <w:r w:rsidR="004343F8">
        <w:rPr>
          <w:rFonts w:ascii="Times New Roman" w:hAnsi="Times New Roman" w:cs="Times New Roman"/>
          <w:sz w:val="24"/>
          <w:szCs w:val="24"/>
        </w:rPr>
        <w:t>,</w:t>
      </w:r>
      <w:r w:rsidR="00B4471C">
        <w:rPr>
          <w:rFonts w:ascii="Times New Roman" w:hAnsi="Times New Roman" w:cs="Times New Roman"/>
          <w:sz w:val="24"/>
          <w:szCs w:val="24"/>
        </w:rPr>
        <w:t xml:space="preserve"> </w:t>
      </w:r>
      <w:r>
        <w:rPr>
          <w:rFonts w:ascii="Times New Roman" w:hAnsi="Times New Roman" w:cs="Times New Roman"/>
          <w:sz w:val="24"/>
          <w:szCs w:val="24"/>
        </w:rPr>
        <w:t>and maintained employee engagement:</w:t>
      </w:r>
    </w:p>
    <w:p w:rsidR="006F493C" w:rsidRPr="006F493C" w:rsidRDefault="006F493C" w:rsidP="000E7718">
      <w:pPr>
        <w:rPr>
          <w:rFonts w:ascii="Times New Roman" w:hAnsi="Times New Roman" w:cs="Times New Roman"/>
          <w:sz w:val="24"/>
          <w:szCs w:val="24"/>
        </w:rPr>
      </w:pPr>
      <w:r>
        <w:t>‘</w:t>
      </w:r>
      <w:r w:rsidRPr="006F493C">
        <w:rPr>
          <w:rFonts w:ascii="Times New Roman" w:hAnsi="Times New Roman" w:cs="Times New Roman"/>
          <w:sz w:val="24"/>
          <w:szCs w:val="24"/>
        </w:rPr>
        <w:t>We recognise it takes a team of 5 Star performers to ensure we are globally recognised as a 5 Star experience. We want our team to feel rewarded for delivering a 5 Star service</w:t>
      </w:r>
      <w:r w:rsidRPr="006F493C">
        <w:rPr>
          <w:rFonts w:ascii="Times New Roman" w:hAnsi="Times New Roman" w:cs="Times New Roman"/>
          <w:sz w:val="24"/>
          <w:szCs w:val="24"/>
        </w:rPr>
        <w:t xml:space="preserve">.  </w:t>
      </w:r>
    </w:p>
    <w:p w:rsidR="006F493C" w:rsidRPr="006F493C" w:rsidRDefault="006F493C" w:rsidP="000E7718">
      <w:pPr>
        <w:rPr>
          <w:rFonts w:ascii="Times New Roman" w:hAnsi="Times New Roman" w:cs="Times New Roman"/>
          <w:sz w:val="24"/>
          <w:szCs w:val="24"/>
        </w:rPr>
      </w:pPr>
      <w:r w:rsidRPr="006F493C">
        <w:rPr>
          <w:rFonts w:ascii="Times New Roman" w:hAnsi="Times New Roman" w:cs="Times New Roman"/>
          <w:sz w:val="24"/>
          <w:szCs w:val="24"/>
        </w:rPr>
        <w:t>‘</w:t>
      </w:r>
      <w:r w:rsidRPr="006F493C">
        <w:rPr>
          <w:rFonts w:ascii="Times New Roman" w:hAnsi="Times New Roman" w:cs="Times New Roman"/>
          <w:sz w:val="24"/>
          <w:szCs w:val="24"/>
        </w:rPr>
        <w:t xml:space="preserve">Understanding your pay Base Salary </w:t>
      </w:r>
      <w:r w:rsidRPr="006F493C">
        <w:rPr>
          <w:rFonts w:ascii="Times New Roman" w:hAnsi="Times New Roman" w:cs="Times New Roman"/>
          <w:sz w:val="24"/>
          <w:szCs w:val="24"/>
        </w:rPr>
        <w:t xml:space="preserve">- </w:t>
      </w:r>
      <w:r w:rsidRPr="006F493C">
        <w:rPr>
          <w:rFonts w:ascii="Times New Roman" w:hAnsi="Times New Roman" w:cs="Times New Roman"/>
          <w:sz w:val="24"/>
          <w:szCs w:val="24"/>
        </w:rPr>
        <w:t>we strive to pay above the industry norm as we recognise we have to pay for the best. Special Rewards &amp; Recognition Sometimes a member of the team will go the extra mile for a guest or colleague. We think this should be recognised and rewarded on the spot. This will be in the form of vouchers or free tickets for an experienc</w:t>
      </w:r>
      <w:r w:rsidRPr="006F493C">
        <w:rPr>
          <w:rFonts w:ascii="Times New Roman" w:hAnsi="Times New Roman" w:cs="Times New Roman"/>
          <w:sz w:val="24"/>
          <w:szCs w:val="24"/>
        </w:rPr>
        <w:t>e.’</w:t>
      </w:r>
    </w:p>
    <w:p w:rsidR="000E7718" w:rsidRPr="00C55F9D" w:rsidRDefault="000E7718" w:rsidP="00F70313">
      <w:pPr>
        <w:rPr>
          <w:rFonts w:ascii="Times New Roman" w:hAnsi="Times New Roman" w:cs="Times New Roman"/>
          <w:b/>
          <w:color w:val="201F1E"/>
          <w:sz w:val="24"/>
          <w:szCs w:val="24"/>
        </w:rPr>
      </w:pPr>
    </w:p>
    <w:p w:rsidR="00A8465F" w:rsidRDefault="00A8465F" w:rsidP="00F70313">
      <w:pPr>
        <w:rPr>
          <w:rFonts w:ascii="Times New Roman" w:hAnsi="Times New Roman" w:cs="Times New Roman"/>
          <w:color w:val="201F1E"/>
          <w:sz w:val="24"/>
          <w:szCs w:val="24"/>
        </w:rPr>
      </w:pPr>
    </w:p>
    <w:p w:rsidR="000B2003" w:rsidRDefault="006F493C" w:rsidP="006F493C">
      <w:pPr>
        <w:pStyle w:val="Heading2"/>
      </w:pPr>
      <w:bookmarkStart w:id="34" w:name="_Toc71663196"/>
      <w:bookmarkStart w:id="35" w:name="_Toc71664682"/>
      <w:r>
        <w:lastRenderedPageBreak/>
        <w:t>CONT: REWARD and RECOGNITION</w:t>
      </w:r>
      <w:bookmarkEnd w:id="34"/>
      <w:bookmarkEnd w:id="35"/>
    </w:p>
    <w:p w:rsidR="00B4471C" w:rsidRDefault="00B4471C" w:rsidP="00B4471C"/>
    <w:p w:rsidR="00B4471C" w:rsidRDefault="00B4471C" w:rsidP="00B4471C">
      <w:pPr>
        <w:rPr>
          <w:rFonts w:ascii="Times New Roman" w:hAnsi="Times New Roman" w:cs="Times New Roman"/>
          <w:sz w:val="24"/>
          <w:szCs w:val="24"/>
        </w:rPr>
      </w:pPr>
      <w:r>
        <w:rPr>
          <w:rFonts w:ascii="Times New Roman" w:hAnsi="Times New Roman" w:cs="Times New Roman"/>
          <w:sz w:val="24"/>
          <w:szCs w:val="24"/>
        </w:rPr>
        <w:t>Performance review 3. Created and imp</w:t>
      </w:r>
      <w:r w:rsidR="001853EC">
        <w:rPr>
          <w:rFonts w:ascii="Times New Roman" w:hAnsi="Times New Roman" w:cs="Times New Roman"/>
          <w:sz w:val="24"/>
          <w:szCs w:val="24"/>
        </w:rPr>
        <w:t>l</w:t>
      </w:r>
      <w:r>
        <w:rPr>
          <w:rFonts w:ascii="Times New Roman" w:hAnsi="Times New Roman" w:cs="Times New Roman"/>
          <w:sz w:val="24"/>
          <w:szCs w:val="24"/>
        </w:rPr>
        <w:t>emented a system to recognise and solidify employee relations that also reinforced the directors were listening:</w:t>
      </w:r>
    </w:p>
    <w:p w:rsidR="00B4471C" w:rsidRDefault="00B4471C" w:rsidP="00B4471C">
      <w:pPr>
        <w:rPr>
          <w:rFonts w:ascii="Times New Roman" w:hAnsi="Times New Roman" w:cs="Times New Roman"/>
          <w:sz w:val="24"/>
          <w:szCs w:val="24"/>
        </w:rPr>
      </w:pPr>
      <w:r>
        <w:rPr>
          <w:rFonts w:ascii="Times New Roman" w:hAnsi="Times New Roman" w:cs="Times New Roman"/>
          <w:sz w:val="24"/>
          <w:szCs w:val="24"/>
        </w:rPr>
        <w:t>‘</w:t>
      </w:r>
      <w:r w:rsidRPr="00B4471C">
        <w:rPr>
          <w:rFonts w:ascii="Times New Roman" w:hAnsi="Times New Roman" w:cs="Times New Roman"/>
          <w:sz w:val="24"/>
          <w:szCs w:val="24"/>
        </w:rPr>
        <w:t xml:space="preserve">If you are an over-performer who goes above and beyond we would like to recognise you as a Brand Champion. You will be offered the opportunity to represent </w:t>
      </w:r>
      <w:r>
        <w:rPr>
          <w:rFonts w:ascii="Times New Roman" w:hAnsi="Times New Roman" w:cs="Times New Roman"/>
          <w:sz w:val="24"/>
          <w:szCs w:val="24"/>
        </w:rPr>
        <w:t xml:space="preserve">- </w:t>
      </w:r>
      <w:r w:rsidRPr="00B4471C">
        <w:rPr>
          <w:rFonts w:ascii="Times New Roman" w:hAnsi="Times New Roman" w:cs="Times New Roman"/>
          <w:sz w:val="24"/>
          <w:szCs w:val="24"/>
        </w:rPr>
        <w:t>Award Ceremonies, Industry Events</w:t>
      </w:r>
      <w:r w:rsidR="001853EC">
        <w:rPr>
          <w:rFonts w:ascii="Times New Roman" w:hAnsi="Times New Roman" w:cs="Times New Roman"/>
          <w:sz w:val="24"/>
          <w:szCs w:val="24"/>
        </w:rPr>
        <w:t>,</w:t>
      </w:r>
      <w:r w:rsidRPr="00B4471C">
        <w:rPr>
          <w:rFonts w:ascii="Times New Roman" w:hAnsi="Times New Roman" w:cs="Times New Roman"/>
          <w:sz w:val="24"/>
          <w:szCs w:val="24"/>
        </w:rPr>
        <w:t xml:space="preserve"> and Networking opportunities. In addition, our Brand Champions will lead the way internally being involved in training initiatives and presentations</w:t>
      </w:r>
      <w:r>
        <w:rPr>
          <w:rFonts w:ascii="Times New Roman" w:hAnsi="Times New Roman" w:cs="Times New Roman"/>
          <w:sz w:val="24"/>
          <w:szCs w:val="24"/>
        </w:rPr>
        <w:t>.’</w:t>
      </w:r>
    </w:p>
    <w:p w:rsidR="001853EC" w:rsidRDefault="001853EC" w:rsidP="00B4471C">
      <w:pPr>
        <w:rPr>
          <w:rFonts w:ascii="Times New Roman" w:hAnsi="Times New Roman" w:cs="Times New Roman"/>
          <w:sz w:val="24"/>
          <w:szCs w:val="24"/>
        </w:rPr>
      </w:pPr>
      <w:r>
        <w:rPr>
          <w:rFonts w:ascii="Times New Roman" w:hAnsi="Times New Roman" w:cs="Times New Roman"/>
          <w:sz w:val="24"/>
          <w:szCs w:val="24"/>
        </w:rPr>
        <w:t>‘</w:t>
      </w:r>
      <w:r w:rsidRPr="001853EC">
        <w:rPr>
          <w:rFonts w:ascii="Times New Roman" w:hAnsi="Times New Roman" w:cs="Times New Roman"/>
          <w:sz w:val="24"/>
          <w:szCs w:val="24"/>
        </w:rPr>
        <w:t>We would love to hear about the outstanding service our guests and the team experience. We want to know when something makes people go WOW! Guests and colleagues will have the opportunity to nominate a WOW moment to ensure those involved get the recognition they deserve. Monthly WOW awards will be announced in The View. A WOW award winner will receive a certificate of recognition and £50 of vouchers to use in a wide variety of high street stores.</w:t>
      </w:r>
      <w:r>
        <w:rPr>
          <w:rFonts w:ascii="Times New Roman" w:hAnsi="Times New Roman" w:cs="Times New Roman"/>
          <w:sz w:val="24"/>
          <w:szCs w:val="24"/>
        </w:rPr>
        <w:t>’</w:t>
      </w:r>
    </w:p>
    <w:p w:rsidR="001853EC" w:rsidRDefault="001853EC" w:rsidP="00B4471C">
      <w:pPr>
        <w:rPr>
          <w:rFonts w:ascii="Times New Roman" w:hAnsi="Times New Roman" w:cs="Times New Roman"/>
          <w:sz w:val="24"/>
          <w:szCs w:val="24"/>
        </w:rPr>
      </w:pPr>
      <w:r>
        <w:rPr>
          <w:rFonts w:ascii="Times New Roman" w:hAnsi="Times New Roman" w:cs="Times New Roman"/>
          <w:sz w:val="24"/>
          <w:szCs w:val="24"/>
        </w:rPr>
        <w:t xml:space="preserve">Elements of Maslow’s Theory – Maslow's (1954) classification of basic needs that fall into five categories, Physiological, Safety and Security, Esteem, Belonging, and Self actualisation. </w:t>
      </w:r>
      <w:sdt>
        <w:sdtPr>
          <w:rPr>
            <w:rFonts w:ascii="Times New Roman" w:hAnsi="Times New Roman" w:cs="Times New Roman"/>
            <w:sz w:val="24"/>
            <w:szCs w:val="24"/>
          </w:rPr>
          <w:id w:val="-84632247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Dav13 \l 2057 </w:instrText>
          </w:r>
          <w:r>
            <w:rPr>
              <w:rFonts w:ascii="Times New Roman" w:hAnsi="Times New Roman" w:cs="Times New Roman"/>
              <w:sz w:val="24"/>
              <w:szCs w:val="24"/>
            </w:rPr>
            <w:fldChar w:fldCharType="separate"/>
          </w:r>
          <w:r w:rsidRPr="001853EC">
            <w:rPr>
              <w:rFonts w:ascii="Times New Roman" w:hAnsi="Times New Roman" w:cs="Times New Roman"/>
              <w:noProof/>
              <w:sz w:val="24"/>
              <w:szCs w:val="24"/>
            </w:rPr>
            <w:t>(Lester, 2013)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052D8B">
        <w:rPr>
          <w:rFonts w:ascii="Times New Roman" w:hAnsi="Times New Roman" w:cs="Times New Roman"/>
          <w:sz w:val="24"/>
          <w:szCs w:val="24"/>
        </w:rPr>
        <w:t>could have lent</w:t>
      </w:r>
      <w:r>
        <w:rPr>
          <w:rFonts w:ascii="Times New Roman" w:hAnsi="Times New Roman" w:cs="Times New Roman"/>
          <w:sz w:val="24"/>
          <w:szCs w:val="24"/>
        </w:rPr>
        <w:t xml:space="preserve"> itself in the primary data framework for performance review 3.</w:t>
      </w:r>
    </w:p>
    <w:p w:rsidR="001853EC" w:rsidRDefault="001853EC" w:rsidP="00B4471C">
      <w:pPr>
        <w:rPr>
          <w:rFonts w:ascii="Times New Roman" w:hAnsi="Times New Roman" w:cs="Times New Roman"/>
          <w:sz w:val="24"/>
          <w:szCs w:val="24"/>
        </w:rPr>
      </w:pPr>
      <w:r>
        <w:rPr>
          <w:rFonts w:ascii="Times New Roman" w:hAnsi="Times New Roman" w:cs="Times New Roman"/>
          <w:sz w:val="24"/>
          <w:szCs w:val="24"/>
        </w:rPr>
        <w:t xml:space="preserve">See Appendix 4.  </w:t>
      </w:r>
    </w:p>
    <w:p w:rsidR="001853EC" w:rsidRDefault="001853EC" w:rsidP="00B4471C">
      <w:pPr>
        <w:rPr>
          <w:rFonts w:ascii="Times New Roman" w:hAnsi="Times New Roman" w:cs="Times New Roman"/>
          <w:sz w:val="24"/>
          <w:szCs w:val="24"/>
        </w:rPr>
      </w:pPr>
      <w:r>
        <w:rPr>
          <w:rFonts w:ascii="Times New Roman" w:hAnsi="Times New Roman" w:cs="Times New Roman"/>
          <w:sz w:val="24"/>
          <w:szCs w:val="24"/>
        </w:rPr>
        <w:t>In this example of a performance management review</w:t>
      </w:r>
      <w:r w:rsidR="00052D8B">
        <w:rPr>
          <w:rFonts w:ascii="Times New Roman" w:hAnsi="Times New Roman" w:cs="Times New Roman"/>
          <w:sz w:val="24"/>
          <w:szCs w:val="24"/>
        </w:rPr>
        <w:t xml:space="preserve"> 4</w:t>
      </w:r>
      <w:r>
        <w:rPr>
          <w:rFonts w:ascii="Times New Roman" w:hAnsi="Times New Roman" w:cs="Times New Roman"/>
          <w:sz w:val="24"/>
          <w:szCs w:val="24"/>
        </w:rPr>
        <w:t xml:space="preserve">, there are quantitative elements to support the structure.  Each section is divided into five sections in which an employee may ‘fit’ the ratings signify levels of achievement: </w:t>
      </w:r>
    </w:p>
    <w:p w:rsidR="001853EC" w:rsidRPr="001853EC" w:rsidRDefault="001853EC" w:rsidP="00B4471C">
      <w:pPr>
        <w:rPr>
          <w:rFonts w:ascii="Times New Roman" w:hAnsi="Times New Roman" w:cs="Times New Roman"/>
          <w:sz w:val="24"/>
          <w:szCs w:val="24"/>
        </w:rPr>
      </w:pPr>
      <w:r>
        <w:rPr>
          <w:rFonts w:ascii="Times New Roman" w:hAnsi="Times New Roman" w:cs="Times New Roman"/>
          <w:b/>
          <w:sz w:val="24"/>
          <w:szCs w:val="24"/>
        </w:rPr>
        <w:t xml:space="preserve">OUTSTANDING – </w:t>
      </w:r>
      <w:r w:rsidRPr="001853EC">
        <w:rPr>
          <w:rFonts w:ascii="Times New Roman" w:hAnsi="Times New Roman" w:cs="Times New Roman"/>
          <w:sz w:val="24"/>
          <w:szCs w:val="24"/>
        </w:rPr>
        <w:t>96-100%</w:t>
      </w:r>
    </w:p>
    <w:p w:rsidR="001853EC" w:rsidRDefault="001853EC" w:rsidP="00B4471C">
      <w:pPr>
        <w:rPr>
          <w:rFonts w:ascii="Times New Roman" w:hAnsi="Times New Roman" w:cs="Times New Roman"/>
          <w:sz w:val="24"/>
          <w:szCs w:val="24"/>
        </w:rPr>
      </w:pPr>
      <w:r w:rsidRPr="001853EC">
        <w:rPr>
          <w:rFonts w:ascii="Times New Roman" w:hAnsi="Times New Roman" w:cs="Times New Roman"/>
          <w:b/>
          <w:sz w:val="24"/>
          <w:szCs w:val="24"/>
        </w:rPr>
        <w:t xml:space="preserve">EXCEPTIONAL PERFORMER </w:t>
      </w:r>
      <w:r>
        <w:rPr>
          <w:rFonts w:ascii="Times New Roman" w:hAnsi="Times New Roman" w:cs="Times New Roman"/>
          <w:b/>
          <w:sz w:val="24"/>
          <w:szCs w:val="24"/>
        </w:rPr>
        <w:t xml:space="preserve"> </w:t>
      </w:r>
      <w:r w:rsidRPr="001853EC">
        <w:rPr>
          <w:rFonts w:ascii="Times New Roman" w:hAnsi="Times New Roman" w:cs="Times New Roman"/>
          <w:sz w:val="24"/>
          <w:szCs w:val="24"/>
        </w:rPr>
        <w:t>- 88-95%</w:t>
      </w:r>
    </w:p>
    <w:p w:rsidR="00B4471C" w:rsidRDefault="001853EC" w:rsidP="00B4471C">
      <w:pPr>
        <w:rPr>
          <w:rFonts w:ascii="Times New Roman" w:hAnsi="Times New Roman" w:cs="Times New Roman"/>
          <w:sz w:val="24"/>
          <w:szCs w:val="24"/>
        </w:rPr>
      </w:pPr>
      <w:r w:rsidRPr="001853EC">
        <w:rPr>
          <w:rFonts w:ascii="Times New Roman" w:hAnsi="Times New Roman" w:cs="Times New Roman"/>
          <w:b/>
          <w:sz w:val="24"/>
          <w:szCs w:val="24"/>
        </w:rPr>
        <w:t xml:space="preserve">FULLY EFFECTIVE </w:t>
      </w:r>
      <w:r>
        <w:rPr>
          <w:rFonts w:ascii="Times New Roman" w:hAnsi="Times New Roman" w:cs="Times New Roman"/>
          <w:b/>
          <w:sz w:val="24"/>
          <w:szCs w:val="24"/>
        </w:rPr>
        <w:t xml:space="preserve"> - </w:t>
      </w:r>
      <w:r w:rsidRPr="001853EC">
        <w:rPr>
          <w:rFonts w:ascii="Times New Roman" w:hAnsi="Times New Roman" w:cs="Times New Roman"/>
          <w:sz w:val="24"/>
          <w:szCs w:val="24"/>
        </w:rPr>
        <w:t>76-85%</w:t>
      </w:r>
    </w:p>
    <w:p w:rsidR="001853EC" w:rsidRDefault="001853EC" w:rsidP="00B4471C">
      <w:pPr>
        <w:rPr>
          <w:rFonts w:ascii="Times New Roman" w:hAnsi="Times New Roman" w:cs="Times New Roman"/>
          <w:sz w:val="24"/>
          <w:szCs w:val="24"/>
        </w:rPr>
      </w:pPr>
      <w:r w:rsidRPr="001853EC">
        <w:rPr>
          <w:rFonts w:ascii="Times New Roman" w:hAnsi="Times New Roman" w:cs="Times New Roman"/>
          <w:b/>
          <w:sz w:val="24"/>
          <w:szCs w:val="24"/>
        </w:rPr>
        <w:t>IMPROVING</w:t>
      </w:r>
      <w:r>
        <w:rPr>
          <w:rFonts w:ascii="Times New Roman" w:hAnsi="Times New Roman" w:cs="Times New Roman"/>
          <w:b/>
          <w:sz w:val="24"/>
          <w:szCs w:val="24"/>
        </w:rPr>
        <w:t xml:space="preserve"> – </w:t>
      </w:r>
      <w:r w:rsidRPr="001853EC">
        <w:rPr>
          <w:rFonts w:ascii="Times New Roman" w:hAnsi="Times New Roman" w:cs="Times New Roman"/>
          <w:sz w:val="24"/>
          <w:szCs w:val="24"/>
        </w:rPr>
        <w:t>66-75%</w:t>
      </w:r>
    </w:p>
    <w:p w:rsidR="001853EC" w:rsidRDefault="001853EC" w:rsidP="00B4471C">
      <w:pPr>
        <w:rPr>
          <w:rFonts w:ascii="Times New Roman" w:hAnsi="Times New Roman" w:cs="Times New Roman"/>
          <w:sz w:val="24"/>
          <w:szCs w:val="24"/>
        </w:rPr>
      </w:pPr>
      <w:r w:rsidRPr="001853EC">
        <w:rPr>
          <w:rFonts w:ascii="Times New Roman" w:hAnsi="Times New Roman" w:cs="Times New Roman"/>
          <w:b/>
          <w:sz w:val="24"/>
          <w:szCs w:val="24"/>
        </w:rPr>
        <w:t>UNACCEPTABLE</w:t>
      </w:r>
      <w:r>
        <w:rPr>
          <w:rFonts w:ascii="Times New Roman" w:hAnsi="Times New Roman" w:cs="Times New Roman"/>
          <w:b/>
          <w:sz w:val="24"/>
          <w:szCs w:val="24"/>
        </w:rPr>
        <w:t xml:space="preserve"> </w:t>
      </w:r>
      <w:r w:rsidRPr="001853EC">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Pr="001853EC">
        <w:rPr>
          <w:rFonts w:ascii="Times New Roman" w:hAnsi="Times New Roman" w:cs="Times New Roman"/>
          <w:sz w:val="24"/>
          <w:szCs w:val="24"/>
        </w:rPr>
        <w:t>-65%</w:t>
      </w:r>
    </w:p>
    <w:p w:rsidR="00052D8B" w:rsidRDefault="00DC0CEE" w:rsidP="00B4471C">
      <w:pPr>
        <w:rPr>
          <w:rFonts w:ascii="Times New Roman" w:hAnsi="Times New Roman" w:cs="Times New Roman"/>
          <w:b/>
          <w:sz w:val="24"/>
          <w:szCs w:val="24"/>
        </w:rPr>
      </w:pPr>
      <w:r w:rsidRPr="00DC0CEE">
        <w:rPr>
          <w:rFonts w:ascii="Times New Roman" w:hAnsi="Times New Roman" w:cs="Times New Roman"/>
          <w:b/>
          <w:sz w:val="24"/>
          <w:szCs w:val="24"/>
        </w:rPr>
        <w:t>Acquired Needs Theory</w:t>
      </w:r>
      <w:r>
        <w:rPr>
          <w:rFonts w:ascii="Times New Roman" w:hAnsi="Times New Roman" w:cs="Times New Roman"/>
          <w:b/>
          <w:sz w:val="24"/>
          <w:szCs w:val="24"/>
        </w:rPr>
        <w:t xml:space="preserve"> – </w:t>
      </w:r>
      <w:r w:rsidR="00052D8B">
        <w:rPr>
          <w:rFonts w:ascii="Times New Roman" w:hAnsi="Times New Roman" w:cs="Times New Roman"/>
          <w:b/>
          <w:sz w:val="24"/>
          <w:szCs w:val="24"/>
        </w:rPr>
        <w:t>(</w:t>
      </w:r>
      <w:r w:rsidR="00052D8B" w:rsidRPr="00052D8B">
        <w:rPr>
          <w:rFonts w:ascii="Times New Roman" w:hAnsi="Times New Roman" w:cs="Times New Roman"/>
          <w:sz w:val="24"/>
          <w:szCs w:val="24"/>
        </w:rPr>
        <w:t>Mc</w:t>
      </w:r>
      <w:r w:rsidR="00052D8B">
        <w:rPr>
          <w:rFonts w:ascii="Times New Roman" w:hAnsi="Times New Roman" w:cs="Times New Roman"/>
          <w:b/>
          <w:sz w:val="24"/>
          <w:szCs w:val="24"/>
        </w:rPr>
        <w:t>C</w:t>
      </w:r>
      <w:r w:rsidR="00052D8B" w:rsidRPr="00052D8B">
        <w:rPr>
          <w:rFonts w:ascii="Times New Roman" w:hAnsi="Times New Roman" w:cs="Times New Roman"/>
          <w:sz w:val="24"/>
          <w:szCs w:val="24"/>
        </w:rPr>
        <w:t>lelland</w:t>
      </w:r>
      <w:r w:rsidR="00052D8B">
        <w:rPr>
          <w:rFonts w:ascii="Times New Roman" w:hAnsi="Times New Roman" w:cs="Times New Roman"/>
          <w:sz w:val="24"/>
          <w:szCs w:val="24"/>
        </w:rPr>
        <w:t>) a process that employees are motivated by, their needs for achievement, power, and affiliation.</w:t>
      </w:r>
      <w:sdt>
        <w:sdtPr>
          <w:rPr>
            <w:rFonts w:ascii="Times New Roman" w:hAnsi="Times New Roman" w:cs="Times New Roman"/>
            <w:sz w:val="24"/>
            <w:szCs w:val="24"/>
          </w:rPr>
          <w:id w:val="-641886882"/>
          <w:citation/>
        </w:sdtPr>
        <w:sdtContent>
          <w:r w:rsidR="00052D8B">
            <w:rPr>
              <w:rFonts w:ascii="Times New Roman" w:hAnsi="Times New Roman" w:cs="Times New Roman"/>
              <w:sz w:val="24"/>
              <w:szCs w:val="24"/>
            </w:rPr>
            <w:fldChar w:fldCharType="begin"/>
          </w:r>
          <w:r w:rsidR="00052D8B">
            <w:rPr>
              <w:rFonts w:ascii="Times New Roman" w:hAnsi="Times New Roman" w:cs="Times New Roman"/>
              <w:sz w:val="24"/>
              <w:szCs w:val="24"/>
            </w:rPr>
            <w:instrText xml:space="preserve"> CITATION McC65 \l 2057 </w:instrText>
          </w:r>
          <w:r w:rsidR="00052D8B">
            <w:rPr>
              <w:rFonts w:ascii="Times New Roman" w:hAnsi="Times New Roman" w:cs="Times New Roman"/>
              <w:sz w:val="24"/>
              <w:szCs w:val="24"/>
            </w:rPr>
            <w:fldChar w:fldCharType="separate"/>
          </w:r>
          <w:r w:rsidR="00052D8B">
            <w:rPr>
              <w:rFonts w:ascii="Times New Roman" w:hAnsi="Times New Roman" w:cs="Times New Roman"/>
              <w:noProof/>
              <w:sz w:val="24"/>
              <w:szCs w:val="24"/>
            </w:rPr>
            <w:t xml:space="preserve"> </w:t>
          </w:r>
          <w:r w:rsidR="00052D8B" w:rsidRPr="00052D8B">
            <w:rPr>
              <w:rFonts w:ascii="Times New Roman" w:hAnsi="Times New Roman" w:cs="Times New Roman"/>
              <w:noProof/>
              <w:sz w:val="24"/>
              <w:szCs w:val="24"/>
            </w:rPr>
            <w:t>(McClelland &amp; University, 1965)</w:t>
          </w:r>
          <w:r w:rsidR="00052D8B">
            <w:rPr>
              <w:rFonts w:ascii="Times New Roman" w:hAnsi="Times New Roman" w:cs="Times New Roman"/>
              <w:sz w:val="24"/>
              <w:szCs w:val="24"/>
            </w:rPr>
            <w:fldChar w:fldCharType="end"/>
          </w:r>
        </w:sdtContent>
      </w:sdt>
    </w:p>
    <w:p w:rsidR="009E0E01" w:rsidRDefault="00052D8B" w:rsidP="00052D8B">
      <w:pPr>
        <w:rPr>
          <w:rFonts w:ascii="Times New Roman" w:hAnsi="Times New Roman" w:cs="Times New Roman"/>
          <w:sz w:val="24"/>
          <w:szCs w:val="24"/>
        </w:rPr>
      </w:pPr>
      <w:r>
        <w:rPr>
          <w:rFonts w:ascii="Times New Roman" w:hAnsi="Times New Roman" w:cs="Times New Roman"/>
          <w:sz w:val="24"/>
          <w:szCs w:val="24"/>
        </w:rPr>
        <w:t xml:space="preserve">This </w:t>
      </w:r>
      <w:r w:rsidR="00DC0CEE">
        <w:rPr>
          <w:rFonts w:ascii="Times New Roman" w:hAnsi="Times New Roman" w:cs="Times New Roman"/>
          <w:sz w:val="24"/>
          <w:szCs w:val="24"/>
        </w:rPr>
        <w:t xml:space="preserve">theory </w:t>
      </w:r>
      <w:r>
        <w:rPr>
          <w:rFonts w:ascii="Times New Roman" w:hAnsi="Times New Roman" w:cs="Times New Roman"/>
          <w:sz w:val="24"/>
          <w:szCs w:val="24"/>
        </w:rPr>
        <w:t xml:space="preserve">may have lent itself to performance management review 4., with traditional traits, </w:t>
      </w:r>
      <w:r w:rsidRPr="00DC0CEE">
        <w:rPr>
          <w:rFonts w:ascii="Times New Roman" w:hAnsi="Times New Roman" w:cs="Times New Roman"/>
          <w:sz w:val="24"/>
          <w:szCs w:val="24"/>
        </w:rPr>
        <w:t>T</w:t>
      </w:r>
      <w:r>
        <w:rPr>
          <w:rFonts w:ascii="Times New Roman" w:hAnsi="Times New Roman" w:cs="Times New Roman"/>
          <w:sz w:val="24"/>
          <w:szCs w:val="24"/>
        </w:rPr>
        <w:t xml:space="preserve">he possibility </w:t>
      </w:r>
      <w:r>
        <w:rPr>
          <w:rFonts w:ascii="Times New Roman" w:hAnsi="Times New Roman" w:cs="Times New Roman"/>
          <w:sz w:val="24"/>
          <w:szCs w:val="24"/>
        </w:rPr>
        <w:t>remains.</w:t>
      </w:r>
    </w:p>
    <w:p w:rsidR="009E0E01" w:rsidRPr="009E0E01" w:rsidRDefault="009E0E01" w:rsidP="00052D8B">
      <w:pPr>
        <w:rPr>
          <w:rFonts w:ascii="Times New Roman" w:hAnsi="Times New Roman" w:cs="Times New Roman"/>
          <w:sz w:val="24"/>
          <w:szCs w:val="24"/>
        </w:rPr>
      </w:pPr>
    </w:p>
    <w:p w:rsidR="001853EC" w:rsidRPr="001853EC" w:rsidRDefault="001853EC" w:rsidP="00B4471C">
      <w:pPr>
        <w:rPr>
          <w:rFonts w:ascii="Times New Roman" w:hAnsi="Times New Roman" w:cs="Times New Roman"/>
          <w:sz w:val="24"/>
          <w:szCs w:val="24"/>
        </w:rPr>
      </w:pPr>
    </w:p>
    <w:p w:rsidR="00B4471C" w:rsidRDefault="00B4471C" w:rsidP="00B4471C">
      <w:pPr>
        <w:rPr>
          <w:rFonts w:ascii="Times New Roman" w:hAnsi="Times New Roman" w:cs="Times New Roman"/>
          <w:sz w:val="24"/>
          <w:szCs w:val="24"/>
        </w:rPr>
      </w:pPr>
    </w:p>
    <w:p w:rsidR="009E0E01" w:rsidRPr="00B4471C" w:rsidRDefault="009E0E01" w:rsidP="00B4471C">
      <w:pPr>
        <w:rPr>
          <w:rFonts w:ascii="Times New Roman" w:hAnsi="Times New Roman" w:cs="Times New Roman"/>
          <w:sz w:val="24"/>
          <w:szCs w:val="24"/>
        </w:rPr>
      </w:pPr>
    </w:p>
    <w:p w:rsidR="006F493C" w:rsidRDefault="006F493C" w:rsidP="006F493C"/>
    <w:p w:rsidR="009E0E01" w:rsidRDefault="009E0E01" w:rsidP="006F493C"/>
    <w:p w:rsidR="009E0E01" w:rsidRDefault="009E0E01" w:rsidP="009E0E01">
      <w:pPr>
        <w:pStyle w:val="Heading1"/>
        <w:jc w:val="center"/>
      </w:pPr>
      <w:bookmarkStart w:id="36" w:name="_Toc71663197"/>
      <w:bookmarkStart w:id="37" w:name="_Toc71664683"/>
      <w:r>
        <w:lastRenderedPageBreak/>
        <w:t>SainCo RETAIL COMPANY</w:t>
      </w:r>
      <w:bookmarkEnd w:id="36"/>
      <w:bookmarkEnd w:id="37"/>
    </w:p>
    <w:p w:rsidR="009B0373" w:rsidRDefault="009B0373" w:rsidP="009B0373">
      <w:pPr>
        <w:pStyle w:val="Heading2"/>
        <w:jc w:val="center"/>
      </w:pPr>
      <w:bookmarkStart w:id="38" w:name="_Toc71663198"/>
      <w:bookmarkStart w:id="39" w:name="_Toc71664684"/>
      <w:r>
        <w:t>MANAGING PEOPLE &amp; APPRAISALS</w:t>
      </w:r>
      <w:bookmarkEnd w:id="38"/>
      <w:bookmarkEnd w:id="39"/>
      <w:r>
        <w:t xml:space="preserve"> </w:t>
      </w:r>
    </w:p>
    <w:p w:rsidR="009B0373" w:rsidRPr="009B0373" w:rsidRDefault="009B0373" w:rsidP="009B0373">
      <w:pPr>
        <w:pStyle w:val="Heading1"/>
        <w:jc w:val="center"/>
      </w:pPr>
      <w:bookmarkStart w:id="40" w:name="_Toc71663199"/>
      <w:bookmarkStart w:id="41" w:name="_Toc71664685"/>
      <w:r>
        <w:t>ACTION PROJECT</w:t>
      </w:r>
      <w:bookmarkEnd w:id="40"/>
      <w:bookmarkEnd w:id="41"/>
    </w:p>
    <w:p w:rsidR="009B0373" w:rsidRPr="009B0373" w:rsidRDefault="009B0373" w:rsidP="009B0373"/>
    <w:p w:rsidR="009E0E01" w:rsidRPr="004343F8" w:rsidRDefault="009E0E01" w:rsidP="009E0E01">
      <w:pPr>
        <w:rPr>
          <w:rFonts w:ascii="Times New Roman" w:hAnsi="Times New Roman" w:cs="Times New Roman"/>
          <w:sz w:val="24"/>
          <w:szCs w:val="24"/>
        </w:rPr>
      </w:pPr>
      <w:r w:rsidRPr="004343F8">
        <w:rPr>
          <w:rFonts w:ascii="Times New Roman" w:hAnsi="Times New Roman" w:cs="Times New Roman"/>
          <w:sz w:val="24"/>
          <w:szCs w:val="24"/>
        </w:rPr>
        <w:t>INTRODU</w:t>
      </w:r>
      <w:r w:rsidR="005075EF" w:rsidRPr="004343F8">
        <w:rPr>
          <w:rFonts w:ascii="Times New Roman" w:hAnsi="Times New Roman" w:cs="Times New Roman"/>
          <w:sz w:val="24"/>
          <w:szCs w:val="24"/>
        </w:rPr>
        <w:t>C</w:t>
      </w:r>
      <w:r w:rsidRPr="004343F8">
        <w:rPr>
          <w:rFonts w:ascii="Times New Roman" w:hAnsi="Times New Roman" w:cs="Times New Roman"/>
          <w:sz w:val="24"/>
          <w:szCs w:val="24"/>
        </w:rPr>
        <w:t>TION</w:t>
      </w:r>
    </w:p>
    <w:p w:rsidR="009E0E01" w:rsidRPr="004343F8" w:rsidRDefault="009E0E01" w:rsidP="009E0E01">
      <w:pPr>
        <w:rPr>
          <w:rFonts w:ascii="Times New Roman" w:eastAsia="Times New Roman" w:hAnsi="Times New Roman" w:cs="Times New Roman"/>
          <w:sz w:val="24"/>
          <w:szCs w:val="24"/>
        </w:rPr>
      </w:pPr>
      <w:r w:rsidRPr="004343F8">
        <w:rPr>
          <w:rFonts w:ascii="Times New Roman" w:eastAsia="Times New Roman" w:hAnsi="Times New Roman" w:cs="Times New Roman"/>
          <w:sz w:val="24"/>
          <w:szCs w:val="24"/>
        </w:rPr>
        <w:t xml:space="preserve">This </w:t>
      </w:r>
      <w:r w:rsidR="005075EF" w:rsidRPr="004343F8">
        <w:rPr>
          <w:rFonts w:ascii="Times New Roman" w:eastAsia="Times New Roman" w:hAnsi="Times New Roman" w:cs="Times New Roman"/>
          <w:sz w:val="24"/>
          <w:szCs w:val="24"/>
        </w:rPr>
        <w:t xml:space="preserve">report </w:t>
      </w:r>
      <w:r w:rsidRPr="004343F8">
        <w:rPr>
          <w:rFonts w:ascii="Times New Roman" w:eastAsia="Times New Roman" w:hAnsi="Times New Roman" w:cs="Times New Roman"/>
          <w:sz w:val="24"/>
          <w:szCs w:val="24"/>
        </w:rPr>
        <w:t>puts forward an initial proposal for a</w:t>
      </w:r>
      <w:r w:rsidR="005075EF" w:rsidRPr="004343F8">
        <w:rPr>
          <w:rFonts w:ascii="Times New Roman" w:eastAsia="Times New Roman" w:hAnsi="Times New Roman" w:cs="Times New Roman"/>
          <w:sz w:val="24"/>
          <w:szCs w:val="24"/>
        </w:rPr>
        <w:t xml:space="preserve"> Business Strategy and</w:t>
      </w:r>
      <w:r w:rsidRPr="004343F8">
        <w:rPr>
          <w:rFonts w:ascii="Times New Roman" w:eastAsia="Times New Roman" w:hAnsi="Times New Roman" w:cs="Times New Roman"/>
          <w:sz w:val="24"/>
          <w:szCs w:val="24"/>
        </w:rPr>
        <w:t xml:space="preserve"> Reward Programme</w:t>
      </w:r>
      <w:r w:rsidR="005075EF" w:rsidRPr="004343F8">
        <w:rPr>
          <w:rFonts w:ascii="Times New Roman" w:eastAsia="Times New Roman" w:hAnsi="Times New Roman" w:cs="Times New Roman"/>
          <w:sz w:val="24"/>
          <w:szCs w:val="24"/>
        </w:rPr>
        <w:t xml:space="preserve"> for SaniCo Retail Co.</w:t>
      </w:r>
      <w:r w:rsidRPr="004343F8">
        <w:rPr>
          <w:rFonts w:ascii="Times New Roman" w:eastAsia="Times New Roman" w:hAnsi="Times New Roman" w:cs="Times New Roman"/>
          <w:sz w:val="24"/>
          <w:szCs w:val="24"/>
        </w:rPr>
        <w:t xml:space="preserve">  It will </w:t>
      </w:r>
      <w:r w:rsidR="005075EF" w:rsidRPr="004343F8">
        <w:rPr>
          <w:rFonts w:ascii="Times New Roman" w:eastAsia="Times New Roman" w:hAnsi="Times New Roman" w:cs="Times New Roman"/>
          <w:sz w:val="24"/>
          <w:szCs w:val="24"/>
        </w:rPr>
        <w:t>focus on</w:t>
      </w:r>
      <w:r w:rsidRPr="004343F8">
        <w:rPr>
          <w:rFonts w:ascii="Times New Roman" w:eastAsia="Times New Roman" w:hAnsi="Times New Roman" w:cs="Times New Roman"/>
          <w:sz w:val="24"/>
          <w:szCs w:val="24"/>
        </w:rPr>
        <w:t xml:space="preserve"> the need for </w:t>
      </w:r>
      <w:r w:rsidR="005075EF" w:rsidRPr="004343F8">
        <w:rPr>
          <w:rFonts w:ascii="Times New Roman" w:eastAsia="Times New Roman" w:hAnsi="Times New Roman" w:cs="Times New Roman"/>
          <w:sz w:val="24"/>
          <w:szCs w:val="24"/>
        </w:rPr>
        <w:t xml:space="preserve">combined </w:t>
      </w:r>
      <w:r w:rsidRPr="004343F8">
        <w:rPr>
          <w:rFonts w:ascii="Times New Roman" w:eastAsia="Times New Roman" w:hAnsi="Times New Roman" w:cs="Times New Roman"/>
          <w:sz w:val="24"/>
          <w:szCs w:val="24"/>
        </w:rPr>
        <w:t>initiative and refer to the latest research</w:t>
      </w:r>
      <w:r w:rsidR="005075EF" w:rsidRPr="004343F8">
        <w:rPr>
          <w:rFonts w:ascii="Times New Roman" w:eastAsia="Times New Roman" w:hAnsi="Times New Roman" w:cs="Times New Roman"/>
          <w:sz w:val="24"/>
          <w:szCs w:val="24"/>
        </w:rPr>
        <w:t xml:space="preserve"> as to what motivates people.  It will include a</w:t>
      </w:r>
      <w:r w:rsidRPr="004343F8">
        <w:rPr>
          <w:rFonts w:ascii="Times New Roman" w:eastAsia="Times New Roman" w:hAnsi="Times New Roman" w:cs="Times New Roman"/>
          <w:sz w:val="24"/>
          <w:szCs w:val="24"/>
        </w:rPr>
        <w:t xml:space="preserve"> list </w:t>
      </w:r>
      <w:r w:rsidR="005075EF" w:rsidRPr="004343F8">
        <w:rPr>
          <w:rFonts w:ascii="Times New Roman" w:eastAsia="Times New Roman" w:hAnsi="Times New Roman" w:cs="Times New Roman"/>
          <w:sz w:val="24"/>
          <w:szCs w:val="24"/>
        </w:rPr>
        <w:t>of possible benefits which may have the necessary elements to</w:t>
      </w:r>
      <w:r w:rsidRPr="004343F8">
        <w:rPr>
          <w:rFonts w:ascii="Times New Roman" w:eastAsia="Times New Roman" w:hAnsi="Times New Roman" w:cs="Times New Roman"/>
          <w:sz w:val="24"/>
          <w:szCs w:val="24"/>
        </w:rPr>
        <w:t xml:space="preserve"> make a Reward Programme </w:t>
      </w:r>
      <w:r w:rsidR="005075EF" w:rsidRPr="004343F8">
        <w:rPr>
          <w:rFonts w:ascii="Times New Roman" w:eastAsia="Times New Roman" w:hAnsi="Times New Roman" w:cs="Times New Roman"/>
          <w:sz w:val="24"/>
          <w:szCs w:val="24"/>
        </w:rPr>
        <w:t xml:space="preserve">that </w:t>
      </w:r>
      <w:r w:rsidRPr="004343F8">
        <w:rPr>
          <w:rFonts w:ascii="Times New Roman" w:eastAsia="Times New Roman" w:hAnsi="Times New Roman" w:cs="Times New Roman"/>
          <w:sz w:val="24"/>
          <w:szCs w:val="24"/>
        </w:rPr>
        <w:t>will be put forward.  Implementation, Branding</w:t>
      </w:r>
      <w:r w:rsidR="005075EF" w:rsidRPr="004343F8">
        <w:rPr>
          <w:rFonts w:ascii="Times New Roman" w:eastAsia="Times New Roman" w:hAnsi="Times New Roman" w:cs="Times New Roman"/>
          <w:sz w:val="24"/>
          <w:szCs w:val="24"/>
        </w:rPr>
        <w:t>, and proposing outcomes that will</w:t>
      </w:r>
      <w:r w:rsidRPr="004343F8">
        <w:rPr>
          <w:rFonts w:ascii="Times New Roman" w:eastAsia="Times New Roman" w:hAnsi="Times New Roman" w:cs="Times New Roman"/>
          <w:sz w:val="24"/>
          <w:szCs w:val="24"/>
        </w:rPr>
        <w:t xml:space="preserve"> measure the effectiveness of the initiative will </w:t>
      </w:r>
      <w:r w:rsidR="005075EF" w:rsidRPr="004343F8">
        <w:rPr>
          <w:rFonts w:ascii="Times New Roman" w:eastAsia="Times New Roman" w:hAnsi="Times New Roman" w:cs="Times New Roman"/>
          <w:sz w:val="24"/>
          <w:szCs w:val="24"/>
        </w:rPr>
        <w:t xml:space="preserve">also </w:t>
      </w:r>
      <w:r w:rsidRPr="004343F8">
        <w:rPr>
          <w:rFonts w:ascii="Times New Roman" w:eastAsia="Times New Roman" w:hAnsi="Times New Roman" w:cs="Times New Roman"/>
          <w:sz w:val="24"/>
          <w:szCs w:val="24"/>
        </w:rPr>
        <w:t xml:space="preserve">be discussed. The </w:t>
      </w:r>
      <w:r w:rsidR="005075EF" w:rsidRPr="004343F8">
        <w:rPr>
          <w:rFonts w:ascii="Times New Roman" w:eastAsia="Times New Roman" w:hAnsi="Times New Roman" w:cs="Times New Roman"/>
          <w:sz w:val="24"/>
          <w:szCs w:val="24"/>
        </w:rPr>
        <w:t>report</w:t>
      </w:r>
      <w:r w:rsidRPr="004343F8">
        <w:rPr>
          <w:rFonts w:ascii="Times New Roman" w:eastAsia="Times New Roman" w:hAnsi="Times New Roman" w:cs="Times New Roman"/>
          <w:sz w:val="24"/>
          <w:szCs w:val="24"/>
        </w:rPr>
        <w:t xml:space="preserve"> will then conclude with recommendations of initial steps before considering the implementation of such an initiative.</w:t>
      </w:r>
    </w:p>
    <w:p w:rsidR="009E0E01" w:rsidRPr="004343F8" w:rsidRDefault="005075EF" w:rsidP="009E0E01">
      <w:pPr>
        <w:rPr>
          <w:rFonts w:ascii="Times New Roman" w:eastAsia="Times New Roman" w:hAnsi="Times New Roman" w:cs="Times New Roman"/>
          <w:sz w:val="24"/>
          <w:szCs w:val="24"/>
        </w:rPr>
      </w:pPr>
      <w:r w:rsidRPr="004343F8">
        <w:rPr>
          <w:rFonts w:ascii="Times New Roman" w:eastAsia="Times New Roman" w:hAnsi="Times New Roman" w:cs="Times New Roman"/>
          <w:sz w:val="24"/>
          <w:szCs w:val="24"/>
        </w:rPr>
        <w:t>The  need</w:t>
      </w:r>
      <w:r w:rsidR="009E0E01" w:rsidRPr="004343F8">
        <w:rPr>
          <w:rFonts w:ascii="Times New Roman" w:eastAsia="Times New Roman" w:hAnsi="Times New Roman" w:cs="Times New Roman"/>
          <w:sz w:val="24"/>
          <w:szCs w:val="24"/>
        </w:rPr>
        <w:t xml:space="preserve"> for a Reward, Recognition &amp; Alignment Programme</w:t>
      </w:r>
      <w:r w:rsidR="009E0E01" w:rsidRPr="004343F8">
        <w:rPr>
          <w:rFonts w:ascii="Times New Roman" w:eastAsia="Times New Roman" w:hAnsi="Times New Roman" w:cs="Times New Roman"/>
          <w:sz w:val="24"/>
          <w:szCs w:val="24"/>
        </w:rPr>
        <w:br/>
        <w:t> </w:t>
      </w:r>
      <w:r w:rsidR="009E0E01" w:rsidRPr="004343F8">
        <w:rPr>
          <w:rFonts w:ascii="Times New Roman" w:eastAsia="Times New Roman" w:hAnsi="Times New Roman" w:cs="Times New Roman"/>
          <w:sz w:val="24"/>
          <w:szCs w:val="24"/>
        </w:rPr>
        <w:br/>
      </w:r>
      <w:r w:rsidRPr="004343F8">
        <w:rPr>
          <w:rFonts w:ascii="Times New Roman" w:eastAsia="Times New Roman" w:hAnsi="Times New Roman" w:cs="Times New Roman"/>
          <w:sz w:val="24"/>
          <w:szCs w:val="24"/>
        </w:rPr>
        <w:t xml:space="preserve">SainCo is a traditional </w:t>
      </w:r>
      <w:r w:rsidR="009E0E01" w:rsidRPr="004343F8">
        <w:rPr>
          <w:rFonts w:ascii="Times New Roman" w:eastAsia="Times New Roman" w:hAnsi="Times New Roman" w:cs="Times New Roman"/>
          <w:sz w:val="24"/>
          <w:szCs w:val="24"/>
        </w:rPr>
        <w:t xml:space="preserve">business </w:t>
      </w:r>
      <w:r w:rsidRPr="004343F8">
        <w:rPr>
          <w:rFonts w:ascii="Times New Roman" w:eastAsia="Times New Roman" w:hAnsi="Times New Roman" w:cs="Times New Roman"/>
          <w:sz w:val="24"/>
          <w:szCs w:val="24"/>
        </w:rPr>
        <w:t>with traditional values.</w:t>
      </w:r>
      <w:r w:rsidR="009E0E01" w:rsidRPr="004343F8">
        <w:rPr>
          <w:rFonts w:ascii="Times New Roman" w:eastAsia="Times New Roman" w:hAnsi="Times New Roman" w:cs="Times New Roman"/>
          <w:sz w:val="24"/>
          <w:szCs w:val="24"/>
        </w:rPr>
        <w:t>  T</w:t>
      </w:r>
      <w:r w:rsidRPr="004343F8">
        <w:rPr>
          <w:rFonts w:ascii="Times New Roman" w:eastAsia="Times New Roman" w:hAnsi="Times New Roman" w:cs="Times New Roman"/>
          <w:sz w:val="24"/>
          <w:szCs w:val="24"/>
        </w:rPr>
        <w:t>he employees,</w:t>
      </w:r>
      <w:r w:rsidR="009E0E01" w:rsidRPr="004343F8">
        <w:rPr>
          <w:rFonts w:ascii="Times New Roman" w:eastAsia="Times New Roman" w:hAnsi="Times New Roman" w:cs="Times New Roman"/>
          <w:sz w:val="24"/>
          <w:szCs w:val="24"/>
        </w:rPr>
        <w:t xml:space="preserve"> who were once running on adrenalin and the desire to </w:t>
      </w:r>
      <w:r w:rsidRPr="004343F8">
        <w:rPr>
          <w:rFonts w:ascii="Times New Roman" w:eastAsia="Times New Roman" w:hAnsi="Times New Roman" w:cs="Times New Roman"/>
          <w:sz w:val="24"/>
          <w:szCs w:val="24"/>
        </w:rPr>
        <w:t>become a leader in the retail sector has faded.  Customer s</w:t>
      </w:r>
      <w:r w:rsidR="009E0E01" w:rsidRPr="004343F8">
        <w:rPr>
          <w:rFonts w:ascii="Times New Roman" w:eastAsia="Times New Roman" w:hAnsi="Times New Roman" w:cs="Times New Roman"/>
          <w:sz w:val="24"/>
          <w:szCs w:val="24"/>
        </w:rPr>
        <w:t xml:space="preserve">atisfaction levels are still high </w:t>
      </w:r>
      <w:r w:rsidRPr="004343F8">
        <w:rPr>
          <w:rFonts w:ascii="Times New Roman" w:eastAsia="Times New Roman" w:hAnsi="Times New Roman" w:cs="Times New Roman"/>
          <w:sz w:val="24"/>
          <w:szCs w:val="24"/>
        </w:rPr>
        <w:t xml:space="preserve">however the </w:t>
      </w:r>
      <w:r w:rsidR="009E0E01" w:rsidRPr="004343F8">
        <w:rPr>
          <w:rFonts w:ascii="Times New Roman" w:eastAsia="Times New Roman" w:hAnsi="Times New Roman" w:cs="Times New Roman"/>
          <w:sz w:val="24"/>
          <w:szCs w:val="24"/>
        </w:rPr>
        <w:t xml:space="preserve">level of service being delivered has </w:t>
      </w:r>
      <w:r w:rsidRPr="004343F8">
        <w:rPr>
          <w:rFonts w:ascii="Times New Roman" w:eastAsia="Times New Roman" w:hAnsi="Times New Roman" w:cs="Times New Roman"/>
          <w:sz w:val="24"/>
          <w:szCs w:val="24"/>
        </w:rPr>
        <w:t xml:space="preserve">deteriorated., due to external factors.  </w:t>
      </w:r>
      <w:r w:rsidR="009E0E01" w:rsidRPr="004343F8">
        <w:rPr>
          <w:rFonts w:ascii="Times New Roman" w:eastAsia="Times New Roman" w:hAnsi="Times New Roman" w:cs="Times New Roman"/>
          <w:sz w:val="24"/>
          <w:szCs w:val="24"/>
        </w:rPr>
        <w:t xml:space="preserve">It is important to recognise that to </w:t>
      </w:r>
      <w:r w:rsidRPr="004343F8">
        <w:rPr>
          <w:rFonts w:ascii="Times New Roman" w:eastAsia="Times New Roman" w:hAnsi="Times New Roman" w:cs="Times New Roman"/>
          <w:sz w:val="24"/>
          <w:szCs w:val="24"/>
        </w:rPr>
        <w:t xml:space="preserve">reignite employees </w:t>
      </w:r>
      <w:r w:rsidR="009E0E01" w:rsidRPr="004343F8">
        <w:rPr>
          <w:rFonts w:ascii="Times New Roman" w:eastAsia="Times New Roman" w:hAnsi="Times New Roman" w:cs="Times New Roman"/>
          <w:sz w:val="24"/>
          <w:szCs w:val="24"/>
        </w:rPr>
        <w:t xml:space="preserve">in the </w:t>
      </w:r>
      <w:r w:rsidRPr="004343F8">
        <w:rPr>
          <w:rFonts w:ascii="Times New Roman" w:eastAsia="Times New Roman" w:hAnsi="Times New Roman" w:cs="Times New Roman"/>
          <w:sz w:val="24"/>
          <w:szCs w:val="24"/>
        </w:rPr>
        <w:t xml:space="preserve">organisation </w:t>
      </w:r>
      <w:r w:rsidR="009E0E01" w:rsidRPr="004343F8">
        <w:rPr>
          <w:rFonts w:ascii="Times New Roman" w:eastAsia="Times New Roman" w:hAnsi="Times New Roman" w:cs="Times New Roman"/>
          <w:sz w:val="24"/>
          <w:szCs w:val="24"/>
        </w:rPr>
        <w:t>to provide a consistently</w:t>
      </w:r>
      <w:r w:rsidRPr="004343F8">
        <w:rPr>
          <w:rFonts w:ascii="Times New Roman" w:eastAsia="Times New Roman" w:hAnsi="Times New Roman" w:cs="Times New Roman"/>
          <w:sz w:val="24"/>
          <w:szCs w:val="24"/>
        </w:rPr>
        <w:t xml:space="preserve"> effective day-to-day plan</w:t>
      </w:r>
      <w:r w:rsidR="009E0E01" w:rsidRPr="004343F8">
        <w:rPr>
          <w:rFonts w:ascii="Times New Roman" w:eastAsia="Times New Roman" w:hAnsi="Times New Roman" w:cs="Times New Roman"/>
          <w:sz w:val="24"/>
          <w:szCs w:val="24"/>
        </w:rPr>
        <w:t>, the organisation needs to actively involve its employees more in the business.  This will help ensure that the</w:t>
      </w:r>
      <w:r w:rsidRPr="004343F8">
        <w:rPr>
          <w:rFonts w:ascii="Times New Roman" w:eastAsia="Times New Roman" w:hAnsi="Times New Roman" w:cs="Times New Roman"/>
          <w:sz w:val="24"/>
          <w:szCs w:val="24"/>
        </w:rPr>
        <w:t xml:space="preserve"> employees are aligned to the organisational values and goals to ensure</w:t>
      </w:r>
      <w:r w:rsidR="009E0E01" w:rsidRPr="004343F8">
        <w:rPr>
          <w:rFonts w:ascii="Times New Roman" w:eastAsia="Times New Roman" w:hAnsi="Times New Roman" w:cs="Times New Roman"/>
          <w:sz w:val="24"/>
          <w:szCs w:val="24"/>
        </w:rPr>
        <w:t xml:space="preserve"> every </w:t>
      </w:r>
      <w:r w:rsidRPr="004343F8">
        <w:rPr>
          <w:rFonts w:ascii="Times New Roman" w:eastAsia="Times New Roman" w:hAnsi="Times New Roman" w:cs="Times New Roman"/>
          <w:sz w:val="24"/>
          <w:szCs w:val="24"/>
        </w:rPr>
        <w:t xml:space="preserve">customer </w:t>
      </w:r>
      <w:r w:rsidR="009E0E01" w:rsidRPr="004343F8">
        <w:rPr>
          <w:rFonts w:ascii="Times New Roman" w:eastAsia="Times New Roman" w:hAnsi="Times New Roman" w:cs="Times New Roman"/>
          <w:sz w:val="24"/>
          <w:szCs w:val="24"/>
        </w:rPr>
        <w:t>experience</w:t>
      </w:r>
      <w:r w:rsidRPr="004343F8">
        <w:rPr>
          <w:rFonts w:ascii="Times New Roman" w:eastAsia="Times New Roman" w:hAnsi="Times New Roman" w:cs="Times New Roman"/>
          <w:sz w:val="24"/>
          <w:szCs w:val="24"/>
        </w:rPr>
        <w:t>s</w:t>
      </w:r>
      <w:r w:rsidR="009E0E01" w:rsidRPr="004343F8">
        <w:rPr>
          <w:rFonts w:ascii="Times New Roman" w:eastAsia="Times New Roman" w:hAnsi="Times New Roman" w:cs="Times New Roman"/>
          <w:sz w:val="24"/>
          <w:szCs w:val="24"/>
        </w:rPr>
        <w:t xml:space="preserve"> </w:t>
      </w:r>
      <w:r w:rsidRPr="004343F8">
        <w:rPr>
          <w:rFonts w:ascii="Times New Roman" w:eastAsia="Times New Roman" w:hAnsi="Times New Roman" w:cs="Times New Roman"/>
          <w:sz w:val="24"/>
          <w:szCs w:val="24"/>
        </w:rPr>
        <w:t>a top-quality all-around service.</w:t>
      </w:r>
      <w:r w:rsidR="009E0E01" w:rsidRPr="004343F8">
        <w:rPr>
          <w:rFonts w:ascii="Times New Roman" w:eastAsia="Times New Roman" w:hAnsi="Times New Roman" w:cs="Times New Roman"/>
          <w:sz w:val="24"/>
          <w:szCs w:val="24"/>
        </w:rPr>
        <w:br/>
        <w:t> </w:t>
      </w:r>
      <w:r w:rsidR="009E0E01" w:rsidRPr="004343F8">
        <w:rPr>
          <w:rFonts w:ascii="Times New Roman" w:eastAsia="Times New Roman" w:hAnsi="Times New Roman" w:cs="Times New Roman"/>
          <w:sz w:val="24"/>
          <w:szCs w:val="24"/>
        </w:rPr>
        <w:br/>
        <w:t>There are many viewpoints</w:t>
      </w:r>
      <w:r w:rsidRPr="004343F8">
        <w:rPr>
          <w:rFonts w:ascii="Times New Roman" w:eastAsia="Times New Roman" w:hAnsi="Times New Roman" w:cs="Times New Roman"/>
          <w:sz w:val="24"/>
          <w:szCs w:val="24"/>
        </w:rPr>
        <w:t xml:space="preserve"> r</w:t>
      </w:r>
      <w:r w:rsidR="009E0E01" w:rsidRPr="004343F8">
        <w:rPr>
          <w:rFonts w:ascii="Times New Roman" w:eastAsia="Times New Roman" w:hAnsi="Times New Roman" w:cs="Times New Roman"/>
          <w:sz w:val="24"/>
          <w:szCs w:val="24"/>
        </w:rPr>
        <w:t xml:space="preserve">eward programmes are the </w:t>
      </w:r>
      <w:r w:rsidRPr="004343F8">
        <w:rPr>
          <w:rFonts w:ascii="Times New Roman" w:eastAsia="Times New Roman" w:hAnsi="Times New Roman" w:cs="Times New Roman"/>
          <w:sz w:val="24"/>
          <w:szCs w:val="24"/>
        </w:rPr>
        <w:t>way forward in motivating employees</w:t>
      </w:r>
      <w:r w:rsidR="009E0E01" w:rsidRPr="004343F8">
        <w:rPr>
          <w:rFonts w:ascii="Times New Roman" w:eastAsia="Times New Roman" w:hAnsi="Times New Roman" w:cs="Times New Roman"/>
          <w:sz w:val="24"/>
          <w:szCs w:val="24"/>
        </w:rPr>
        <w:t xml:space="preserve"> to make improvements in their individual service delivery.  However modern research undertaken by Dan Pink</w:t>
      </w:r>
      <w:r w:rsidRPr="004343F8">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620039380"/>
          <w:citation/>
        </w:sdtPr>
        <w:sdtContent>
          <w:r w:rsidRPr="004343F8">
            <w:rPr>
              <w:rFonts w:ascii="Times New Roman" w:eastAsia="Times New Roman" w:hAnsi="Times New Roman" w:cs="Times New Roman"/>
              <w:sz w:val="24"/>
              <w:szCs w:val="24"/>
            </w:rPr>
            <w:fldChar w:fldCharType="begin"/>
          </w:r>
          <w:r w:rsidRPr="004343F8">
            <w:rPr>
              <w:rFonts w:ascii="Times New Roman" w:eastAsia="Times New Roman" w:hAnsi="Times New Roman" w:cs="Times New Roman"/>
              <w:sz w:val="24"/>
              <w:szCs w:val="24"/>
            </w:rPr>
            <w:instrText xml:space="preserve"> CITATION Dan21 \l 2057 </w:instrText>
          </w:r>
          <w:r w:rsidRPr="004343F8">
            <w:rPr>
              <w:rFonts w:ascii="Times New Roman" w:eastAsia="Times New Roman" w:hAnsi="Times New Roman" w:cs="Times New Roman"/>
              <w:sz w:val="24"/>
              <w:szCs w:val="24"/>
            </w:rPr>
            <w:fldChar w:fldCharType="separate"/>
          </w:r>
          <w:r w:rsidRPr="004343F8">
            <w:rPr>
              <w:rFonts w:ascii="Times New Roman" w:eastAsia="Times New Roman" w:hAnsi="Times New Roman" w:cs="Times New Roman"/>
              <w:noProof/>
              <w:sz w:val="24"/>
              <w:szCs w:val="24"/>
            </w:rPr>
            <w:t>(Pink, n.d.)</w:t>
          </w:r>
          <w:r w:rsidRPr="004343F8">
            <w:rPr>
              <w:rFonts w:ascii="Times New Roman" w:eastAsia="Times New Roman" w:hAnsi="Times New Roman" w:cs="Times New Roman"/>
              <w:sz w:val="24"/>
              <w:szCs w:val="24"/>
            </w:rPr>
            <w:fldChar w:fldCharType="end"/>
          </w:r>
        </w:sdtContent>
      </w:sdt>
      <w:r w:rsidR="009E0E01" w:rsidRPr="004343F8">
        <w:rPr>
          <w:rFonts w:ascii="Times New Roman" w:eastAsia="Times New Roman" w:hAnsi="Times New Roman" w:cs="Times New Roman"/>
          <w:sz w:val="24"/>
          <w:szCs w:val="24"/>
        </w:rPr>
        <w:t xml:space="preserve"> indicates that people are driven to performing well because whatever they are excelling in matters.  Rewards narrow the focus and concentrate the mind, which for simple tasks may be ok, but once a task calls for “even rudimentary cognitive skill” a larger reward led to poorer performance.</w:t>
      </w:r>
      <w:r w:rsidRPr="004343F8">
        <w:rPr>
          <w:rFonts w:ascii="Times New Roman" w:eastAsia="Times New Roman" w:hAnsi="Times New Roman" w:cs="Times New Roman"/>
          <w:sz w:val="24"/>
          <w:szCs w:val="24"/>
        </w:rPr>
        <w:t xml:space="preserve"> </w:t>
      </w:r>
      <w:hyperlink r:id="rId8" w:history="1">
        <w:r w:rsidRPr="004343F8">
          <w:rPr>
            <w:rStyle w:val="Hyperlink"/>
            <w:rFonts w:ascii="Times New Roman" w:eastAsia="Times New Roman" w:hAnsi="Times New Roman" w:cs="Times New Roman"/>
            <w:sz w:val="24"/>
            <w:szCs w:val="24"/>
          </w:rPr>
          <w:t>https://www.danpink.com/</w:t>
        </w:r>
      </w:hyperlink>
      <w:r w:rsidRPr="004343F8">
        <w:rPr>
          <w:rFonts w:ascii="Times New Roman" w:eastAsia="Times New Roman" w:hAnsi="Times New Roman" w:cs="Times New Roman"/>
          <w:sz w:val="24"/>
          <w:szCs w:val="24"/>
        </w:rPr>
        <w:t xml:space="preserve">   </w:t>
      </w:r>
      <w:r w:rsidR="009E0E01" w:rsidRPr="004343F8">
        <w:rPr>
          <w:rFonts w:ascii="Times New Roman" w:eastAsia="Times New Roman" w:hAnsi="Times New Roman" w:cs="Times New Roman"/>
          <w:sz w:val="24"/>
          <w:szCs w:val="24"/>
        </w:rPr>
        <w:br/>
        <w:t> </w:t>
      </w:r>
      <w:r w:rsidR="009E0E01" w:rsidRPr="004343F8">
        <w:rPr>
          <w:rFonts w:ascii="Times New Roman" w:eastAsia="Times New Roman" w:hAnsi="Times New Roman" w:cs="Times New Roman"/>
          <w:sz w:val="24"/>
          <w:szCs w:val="24"/>
        </w:rPr>
        <w:br/>
        <w:t>Based upon this new approach to motivating people is proposed that if Rewards are considered they are included to compl</w:t>
      </w:r>
      <w:r w:rsidRPr="004343F8">
        <w:rPr>
          <w:rFonts w:ascii="Times New Roman" w:eastAsia="Times New Roman" w:hAnsi="Times New Roman" w:cs="Times New Roman"/>
          <w:sz w:val="24"/>
          <w:szCs w:val="24"/>
        </w:rPr>
        <w:t>e</w:t>
      </w:r>
      <w:r w:rsidR="009E0E01" w:rsidRPr="004343F8">
        <w:rPr>
          <w:rFonts w:ascii="Times New Roman" w:eastAsia="Times New Roman" w:hAnsi="Times New Roman" w:cs="Times New Roman"/>
          <w:sz w:val="24"/>
          <w:szCs w:val="24"/>
        </w:rPr>
        <w:t>ment a Recognition &amp; Alignment Programme.</w:t>
      </w:r>
      <w:r w:rsidR="009E0E01" w:rsidRPr="004343F8">
        <w:rPr>
          <w:rFonts w:ascii="Times New Roman" w:eastAsia="Times New Roman" w:hAnsi="Times New Roman" w:cs="Times New Roman"/>
          <w:sz w:val="24"/>
          <w:szCs w:val="24"/>
        </w:rPr>
        <w:br/>
        <w:t> </w:t>
      </w:r>
      <w:r w:rsidR="009E0E01" w:rsidRPr="004343F8">
        <w:rPr>
          <w:rFonts w:ascii="Times New Roman" w:eastAsia="Times New Roman" w:hAnsi="Times New Roman" w:cs="Times New Roman"/>
          <w:sz w:val="24"/>
          <w:szCs w:val="24"/>
        </w:rPr>
        <w:br/>
        <w:t>Employee recognition helps companies align employees to business obje</w:t>
      </w:r>
      <w:r w:rsidRPr="004343F8">
        <w:rPr>
          <w:rFonts w:ascii="Times New Roman" w:eastAsia="Times New Roman" w:hAnsi="Times New Roman" w:cs="Times New Roman"/>
          <w:sz w:val="24"/>
          <w:szCs w:val="24"/>
        </w:rPr>
        <w:t xml:space="preserve">ctives by reinforcing behaviours </w:t>
      </w:r>
      <w:r w:rsidR="009E0E01" w:rsidRPr="004343F8">
        <w:rPr>
          <w:rFonts w:ascii="Times New Roman" w:eastAsia="Times New Roman" w:hAnsi="Times New Roman" w:cs="Times New Roman"/>
          <w:sz w:val="24"/>
          <w:szCs w:val="24"/>
        </w:rPr>
        <w:t>tied to corporate</w:t>
      </w:r>
      <w:r w:rsidRPr="004343F8">
        <w:rPr>
          <w:rFonts w:ascii="Times New Roman" w:eastAsia="Times New Roman" w:hAnsi="Times New Roman" w:cs="Times New Roman"/>
          <w:sz w:val="24"/>
          <w:szCs w:val="24"/>
        </w:rPr>
        <w:t xml:space="preserve"> vision and</w:t>
      </w:r>
      <w:r w:rsidR="009E0E01" w:rsidRPr="004343F8">
        <w:rPr>
          <w:rFonts w:ascii="Times New Roman" w:eastAsia="Times New Roman" w:hAnsi="Times New Roman" w:cs="Times New Roman"/>
          <w:sz w:val="24"/>
          <w:szCs w:val="24"/>
        </w:rPr>
        <w:t xml:space="preserve"> results.  It also solidifies</w:t>
      </w:r>
      <w:r w:rsidRPr="004343F8">
        <w:rPr>
          <w:rFonts w:ascii="Times New Roman" w:eastAsia="Times New Roman" w:hAnsi="Times New Roman" w:cs="Times New Roman"/>
          <w:sz w:val="24"/>
          <w:szCs w:val="24"/>
        </w:rPr>
        <w:t xml:space="preserve"> an</w:t>
      </w:r>
      <w:r w:rsidR="009E0E01" w:rsidRPr="004343F8">
        <w:rPr>
          <w:rFonts w:ascii="Times New Roman" w:eastAsia="Times New Roman" w:hAnsi="Times New Roman" w:cs="Times New Roman"/>
          <w:sz w:val="24"/>
          <w:szCs w:val="24"/>
        </w:rPr>
        <w:t xml:space="preserve"> employee</w:t>
      </w:r>
      <w:r w:rsidRPr="004343F8">
        <w:rPr>
          <w:rFonts w:ascii="Times New Roman" w:eastAsia="Times New Roman" w:hAnsi="Times New Roman" w:cs="Times New Roman"/>
          <w:sz w:val="24"/>
          <w:szCs w:val="24"/>
        </w:rPr>
        <w:t>'</w:t>
      </w:r>
      <w:r w:rsidR="009E0E01" w:rsidRPr="004343F8">
        <w:rPr>
          <w:rFonts w:ascii="Times New Roman" w:eastAsia="Times New Roman" w:hAnsi="Times New Roman" w:cs="Times New Roman"/>
          <w:sz w:val="24"/>
          <w:szCs w:val="24"/>
        </w:rPr>
        <w:t>s emotional connection with their company making them more engaged.</w:t>
      </w:r>
      <w:r w:rsidR="009E0E01" w:rsidRPr="004343F8">
        <w:rPr>
          <w:rFonts w:ascii="Times New Roman" w:eastAsia="Times New Roman" w:hAnsi="Times New Roman" w:cs="Times New Roman"/>
          <w:sz w:val="24"/>
          <w:szCs w:val="24"/>
        </w:rPr>
        <w:br/>
        <w:t> </w:t>
      </w:r>
      <w:r w:rsidR="009E0E01" w:rsidRPr="004343F8">
        <w:rPr>
          <w:rFonts w:ascii="Times New Roman" w:eastAsia="Times New Roman" w:hAnsi="Times New Roman" w:cs="Times New Roman"/>
          <w:sz w:val="24"/>
          <w:szCs w:val="24"/>
        </w:rPr>
        <w:br/>
        <w:t xml:space="preserve">Recognition is a catalyst for engagement and alignment.  These are the three ingredients for driving business success day after day according to “The Ultimate Guide to Employee Recognition 2014”.  </w:t>
      </w:r>
      <w:sdt>
        <w:sdtPr>
          <w:rPr>
            <w:rFonts w:ascii="Times New Roman" w:eastAsia="Times New Roman" w:hAnsi="Times New Roman" w:cs="Times New Roman"/>
            <w:sz w:val="24"/>
            <w:szCs w:val="24"/>
          </w:rPr>
          <w:id w:val="-14696823"/>
          <w:citation/>
        </w:sdtPr>
        <w:sdtContent>
          <w:r w:rsidRPr="004343F8">
            <w:rPr>
              <w:rFonts w:ascii="Times New Roman" w:eastAsia="Times New Roman" w:hAnsi="Times New Roman" w:cs="Times New Roman"/>
              <w:sz w:val="24"/>
              <w:szCs w:val="24"/>
            </w:rPr>
            <w:fldChar w:fldCharType="begin"/>
          </w:r>
          <w:r w:rsidRPr="004343F8">
            <w:rPr>
              <w:rFonts w:ascii="Times New Roman" w:eastAsia="Times New Roman" w:hAnsi="Times New Roman" w:cs="Times New Roman"/>
              <w:sz w:val="24"/>
              <w:szCs w:val="24"/>
            </w:rPr>
            <w:instrText xml:space="preserve"> CITATION Ach21 \l 2057 </w:instrText>
          </w:r>
          <w:r w:rsidRPr="004343F8">
            <w:rPr>
              <w:rFonts w:ascii="Times New Roman" w:eastAsia="Times New Roman" w:hAnsi="Times New Roman" w:cs="Times New Roman"/>
              <w:sz w:val="24"/>
              <w:szCs w:val="24"/>
            </w:rPr>
            <w:fldChar w:fldCharType="separate"/>
          </w:r>
          <w:r w:rsidRPr="004343F8">
            <w:rPr>
              <w:rFonts w:ascii="Times New Roman" w:eastAsia="Times New Roman" w:hAnsi="Times New Roman" w:cs="Times New Roman"/>
              <w:noProof/>
              <w:sz w:val="24"/>
              <w:szCs w:val="24"/>
            </w:rPr>
            <w:t>(Anon., n.d.)</w:t>
          </w:r>
          <w:r w:rsidRPr="004343F8">
            <w:rPr>
              <w:rFonts w:ascii="Times New Roman" w:eastAsia="Times New Roman" w:hAnsi="Times New Roman" w:cs="Times New Roman"/>
              <w:sz w:val="24"/>
              <w:szCs w:val="24"/>
            </w:rPr>
            <w:fldChar w:fldCharType="end"/>
          </w:r>
        </w:sdtContent>
      </w:sdt>
      <w:r w:rsidR="009E0E01" w:rsidRPr="004343F8">
        <w:rPr>
          <w:rFonts w:ascii="Times New Roman" w:eastAsia="Times New Roman" w:hAnsi="Times New Roman" w:cs="Times New Roman"/>
          <w:sz w:val="24"/>
          <w:szCs w:val="24"/>
        </w:rPr>
        <w:t>This is because engaged, aligned and recognised employees will work harder to satisfy customers and, in doing so, create greater shareholder value.</w:t>
      </w:r>
      <w:r w:rsidR="009E0E01" w:rsidRPr="004343F8">
        <w:rPr>
          <w:rFonts w:ascii="Times New Roman" w:eastAsia="Times New Roman" w:hAnsi="Times New Roman" w:cs="Times New Roman"/>
          <w:sz w:val="24"/>
          <w:szCs w:val="24"/>
        </w:rPr>
        <w:br/>
      </w:r>
      <w:r w:rsidR="009E0E01">
        <w:rPr>
          <w:rFonts w:eastAsia="Times New Roman"/>
        </w:rPr>
        <w:t> </w:t>
      </w:r>
      <w:r w:rsidR="009E0E01">
        <w:rPr>
          <w:rFonts w:eastAsia="Times New Roman"/>
        </w:rPr>
        <w:br/>
      </w:r>
      <w:r w:rsidR="009E0E01" w:rsidRPr="004343F8">
        <w:rPr>
          <w:rFonts w:ascii="Times New Roman" w:eastAsia="Times New Roman" w:hAnsi="Times New Roman" w:cs="Times New Roman"/>
          <w:sz w:val="24"/>
          <w:szCs w:val="24"/>
        </w:rPr>
        <w:t xml:space="preserve">Otherwise known as </w:t>
      </w:r>
      <w:r w:rsidRPr="004343F8">
        <w:rPr>
          <w:rFonts w:ascii="Times New Roman" w:eastAsia="Times New Roman" w:hAnsi="Times New Roman" w:cs="Times New Roman"/>
          <w:sz w:val="24"/>
          <w:szCs w:val="24"/>
        </w:rPr>
        <w:t>The Service-Profit C</w:t>
      </w:r>
      <w:r w:rsidR="009E0E01" w:rsidRPr="004343F8">
        <w:rPr>
          <w:rFonts w:ascii="Times New Roman" w:eastAsia="Times New Roman" w:hAnsi="Times New Roman" w:cs="Times New Roman"/>
          <w:sz w:val="24"/>
          <w:szCs w:val="24"/>
        </w:rPr>
        <w:t xml:space="preserve">hain, employee engagement and customer loyalty </w:t>
      </w:r>
      <w:r w:rsidR="009E0E01" w:rsidRPr="004343F8">
        <w:rPr>
          <w:rFonts w:ascii="Times New Roman" w:eastAsia="Times New Roman" w:hAnsi="Times New Roman" w:cs="Times New Roman"/>
          <w:sz w:val="24"/>
          <w:szCs w:val="24"/>
        </w:rPr>
        <w:lastRenderedPageBreak/>
        <w:t xml:space="preserve">are inextricably linked.  Strong employee alignment requires all employees to get the bigger picture.  For their jobs to feel valuable, employees need to understand how they directly impact the businesses </w:t>
      </w:r>
      <w:r w:rsidR="009E0E01" w:rsidRPr="004343F8">
        <w:rPr>
          <w:rFonts w:ascii="Times New Roman" w:eastAsia="Times New Roman" w:hAnsi="Times New Roman" w:cs="Times New Roman"/>
          <w:sz w:val="24"/>
          <w:szCs w:val="24"/>
        </w:rPr>
        <w:br/>
        <w:t xml:space="preserve">Recognising employees for consistently living up to the core values helps to connect them with the bigger picture and purpose and reinforces the right type of behaviour for </w:t>
      </w:r>
      <w:r w:rsidRPr="004343F8">
        <w:rPr>
          <w:rFonts w:ascii="Times New Roman" w:eastAsia="Times New Roman" w:hAnsi="Times New Roman" w:cs="Times New Roman"/>
          <w:sz w:val="24"/>
          <w:szCs w:val="24"/>
        </w:rPr>
        <w:t>Employees must</w:t>
      </w:r>
      <w:r w:rsidR="009E0E01" w:rsidRPr="004343F8">
        <w:rPr>
          <w:rFonts w:ascii="Times New Roman" w:eastAsia="Times New Roman" w:hAnsi="Times New Roman" w:cs="Times New Roman"/>
          <w:sz w:val="24"/>
          <w:szCs w:val="24"/>
        </w:rPr>
        <w:t xml:space="preserve"> understand that behaviours are measured and the reasons for measuring them.</w:t>
      </w:r>
      <w:r w:rsidR="009E0E01" w:rsidRPr="004343F8">
        <w:rPr>
          <w:rFonts w:ascii="Times New Roman" w:eastAsia="Times New Roman" w:hAnsi="Times New Roman" w:cs="Times New Roman"/>
          <w:sz w:val="24"/>
          <w:szCs w:val="24"/>
        </w:rPr>
        <w:br/>
        <w:t>Jean-Pascal Tricoire, president and CEO of Schneider Electric SA, France said “People need a sense of purpose.  Gross margins are not the stuff of which dreams are made.  And even without going so far as to talk of dreams, you cannot inspire people to take action, create or motivate without instilling a sense of purpose, especially when times are difficult.”</w:t>
      </w:r>
      <w:r w:rsidR="009E0E01" w:rsidRPr="004343F8">
        <w:rPr>
          <w:rFonts w:ascii="Times New Roman" w:eastAsia="Times New Roman" w:hAnsi="Times New Roman" w:cs="Times New Roman"/>
          <w:sz w:val="24"/>
          <w:szCs w:val="24"/>
        </w:rPr>
        <w:br/>
      </w:r>
      <w:r w:rsidR="009E0E01" w:rsidRPr="004343F8">
        <w:rPr>
          <w:rFonts w:ascii="Times New Roman" w:eastAsia="Times New Roman" w:hAnsi="Times New Roman" w:cs="Times New Roman"/>
          <w:sz w:val="24"/>
          <w:szCs w:val="24"/>
        </w:rPr>
        <w:br/>
      </w:r>
      <w:r w:rsidR="009E0E01" w:rsidRPr="004343F8">
        <w:rPr>
          <w:rFonts w:ascii="Times New Roman" w:eastAsia="Times New Roman" w:hAnsi="Times New Roman" w:cs="Times New Roman"/>
          <w:sz w:val="24"/>
          <w:szCs w:val="24"/>
        </w:rPr>
        <w:t>There are three components that SainCo will focus on</w:t>
      </w:r>
      <w:r w:rsidRPr="004343F8">
        <w:rPr>
          <w:rFonts w:ascii="Times New Roman" w:eastAsia="Times New Roman" w:hAnsi="Times New Roman" w:cs="Times New Roman"/>
          <w:sz w:val="24"/>
          <w:szCs w:val="24"/>
        </w:rPr>
        <w:t xml:space="preserve"> </w:t>
      </w:r>
      <w:r w:rsidRPr="004343F8">
        <w:rPr>
          <w:rFonts w:ascii="Times New Roman" w:eastAsia="Times New Roman" w:hAnsi="Times New Roman" w:cs="Times New Roman"/>
          <w:sz w:val="24"/>
          <w:szCs w:val="24"/>
        </w:rPr>
        <w:t>I</w:t>
      </w:r>
      <w:r w:rsidRPr="004343F8">
        <w:rPr>
          <w:rFonts w:ascii="Times New Roman" w:eastAsia="Times New Roman" w:hAnsi="Times New Roman" w:cs="Times New Roman"/>
          <w:sz w:val="24"/>
          <w:szCs w:val="24"/>
        </w:rPr>
        <w:t>mplementation,</w:t>
      </w:r>
      <w:r w:rsidR="009E0E01" w:rsidRPr="004343F8">
        <w:rPr>
          <w:rFonts w:ascii="Times New Roman" w:eastAsia="Times New Roman" w:hAnsi="Times New Roman" w:cs="Times New Roman"/>
          <w:sz w:val="24"/>
          <w:szCs w:val="24"/>
        </w:rPr>
        <w:t xml:space="preserve"> </w:t>
      </w:r>
      <w:r w:rsidR="009E0E01" w:rsidRPr="004343F8">
        <w:rPr>
          <w:rFonts w:ascii="Times New Roman" w:eastAsia="Times New Roman" w:hAnsi="Times New Roman" w:cs="Times New Roman"/>
          <w:sz w:val="24"/>
          <w:szCs w:val="24"/>
        </w:rPr>
        <w:t>Recognit</w:t>
      </w:r>
      <w:r w:rsidRPr="004343F8">
        <w:rPr>
          <w:rFonts w:ascii="Times New Roman" w:eastAsia="Times New Roman" w:hAnsi="Times New Roman" w:cs="Times New Roman"/>
          <w:sz w:val="24"/>
          <w:szCs w:val="24"/>
        </w:rPr>
        <w:t>i</w:t>
      </w:r>
      <w:r w:rsidR="009E0E01" w:rsidRPr="004343F8">
        <w:rPr>
          <w:rFonts w:ascii="Times New Roman" w:eastAsia="Times New Roman" w:hAnsi="Times New Roman" w:cs="Times New Roman"/>
          <w:sz w:val="24"/>
          <w:szCs w:val="24"/>
        </w:rPr>
        <w:t>on,</w:t>
      </w:r>
      <w:r w:rsidRPr="004343F8">
        <w:rPr>
          <w:rFonts w:ascii="Times New Roman" w:eastAsia="Times New Roman" w:hAnsi="Times New Roman" w:cs="Times New Roman"/>
          <w:sz w:val="24"/>
          <w:szCs w:val="24"/>
        </w:rPr>
        <w:t xml:space="preserve"> </w:t>
      </w:r>
      <w:r w:rsidRPr="004343F8">
        <w:rPr>
          <w:rFonts w:ascii="Times New Roman" w:eastAsia="Times New Roman" w:hAnsi="Times New Roman" w:cs="Times New Roman"/>
          <w:sz w:val="24"/>
          <w:szCs w:val="24"/>
        </w:rPr>
        <w:t>Rewards</w:t>
      </w:r>
      <w:r w:rsidRPr="004343F8">
        <w:rPr>
          <w:rFonts w:ascii="Times New Roman" w:eastAsia="Times New Roman" w:hAnsi="Times New Roman" w:cs="Times New Roman"/>
          <w:sz w:val="24"/>
          <w:szCs w:val="24"/>
        </w:rPr>
        <w:t>,</w:t>
      </w:r>
      <w:r w:rsidR="009E0E01" w:rsidRPr="004343F8">
        <w:rPr>
          <w:rFonts w:ascii="Times New Roman" w:eastAsia="Times New Roman" w:hAnsi="Times New Roman" w:cs="Times New Roman"/>
          <w:sz w:val="24"/>
          <w:szCs w:val="24"/>
        </w:rPr>
        <w:t xml:space="preserve"> </w:t>
      </w:r>
      <w:r w:rsidRPr="004343F8">
        <w:rPr>
          <w:rFonts w:ascii="Times New Roman" w:eastAsia="Times New Roman" w:hAnsi="Times New Roman" w:cs="Times New Roman"/>
          <w:sz w:val="24"/>
          <w:szCs w:val="24"/>
        </w:rPr>
        <w:t xml:space="preserve">and </w:t>
      </w:r>
      <w:r w:rsidR="009E0E01" w:rsidRPr="004343F8">
        <w:rPr>
          <w:rFonts w:ascii="Times New Roman" w:eastAsia="Times New Roman" w:hAnsi="Times New Roman" w:cs="Times New Roman"/>
          <w:sz w:val="24"/>
          <w:szCs w:val="24"/>
        </w:rPr>
        <w:t>Alignment</w:t>
      </w:r>
      <w:r w:rsidRPr="004343F8">
        <w:rPr>
          <w:rFonts w:ascii="Times New Roman" w:eastAsia="Times New Roman" w:hAnsi="Times New Roman" w:cs="Times New Roman"/>
          <w:sz w:val="24"/>
          <w:szCs w:val="24"/>
        </w:rPr>
        <w:t>, known as the (</w:t>
      </w:r>
      <w:r w:rsidRPr="004343F8">
        <w:rPr>
          <w:rFonts w:ascii="Times New Roman" w:eastAsia="Times New Roman" w:hAnsi="Times New Roman" w:cs="Times New Roman"/>
          <w:b/>
          <w:sz w:val="24"/>
          <w:szCs w:val="24"/>
        </w:rPr>
        <w:t>IRRA</w:t>
      </w:r>
      <w:r w:rsidRPr="004343F8">
        <w:rPr>
          <w:rFonts w:ascii="Times New Roman" w:eastAsia="Times New Roman" w:hAnsi="Times New Roman" w:cs="Times New Roman"/>
          <w:sz w:val="24"/>
          <w:szCs w:val="24"/>
        </w:rPr>
        <w:t xml:space="preserve">) PROGRAMME this programme will be underpinned by the following elements. </w:t>
      </w:r>
    </w:p>
    <w:p w:rsidR="009E0E01" w:rsidRPr="004343F8" w:rsidRDefault="009E0E01" w:rsidP="009E0E01">
      <w:pPr>
        <w:rPr>
          <w:rFonts w:ascii="Times New Roman" w:eastAsia="Times New Roman" w:hAnsi="Times New Roman" w:cs="Times New Roman"/>
          <w:sz w:val="24"/>
          <w:szCs w:val="24"/>
        </w:rPr>
      </w:pPr>
      <w:r w:rsidRPr="004343F8">
        <w:rPr>
          <w:rFonts w:ascii="Times New Roman" w:eastAsia="Times New Roman" w:hAnsi="Times New Roman" w:cs="Times New Roman"/>
          <w:sz w:val="24"/>
          <w:szCs w:val="24"/>
        </w:rPr>
        <w:t xml:space="preserve">Training </w:t>
      </w:r>
      <w:r w:rsidR="005075EF" w:rsidRPr="004343F8">
        <w:rPr>
          <w:rFonts w:ascii="Times New Roman" w:eastAsia="Times New Roman" w:hAnsi="Times New Roman" w:cs="Times New Roman"/>
          <w:sz w:val="24"/>
          <w:szCs w:val="24"/>
        </w:rPr>
        <w:t>– Employee Specific</w:t>
      </w:r>
    </w:p>
    <w:p w:rsidR="009E0E01" w:rsidRPr="004343F8" w:rsidRDefault="009E0E01" w:rsidP="009E0E01">
      <w:pPr>
        <w:rPr>
          <w:rFonts w:ascii="Times New Roman" w:eastAsia="Times New Roman" w:hAnsi="Times New Roman" w:cs="Times New Roman"/>
          <w:sz w:val="24"/>
          <w:szCs w:val="24"/>
        </w:rPr>
      </w:pPr>
      <w:r w:rsidRPr="004343F8">
        <w:rPr>
          <w:rFonts w:ascii="Times New Roman" w:eastAsia="Times New Roman" w:hAnsi="Times New Roman" w:cs="Times New Roman"/>
          <w:sz w:val="24"/>
          <w:szCs w:val="24"/>
        </w:rPr>
        <w:t>Learning and Development</w:t>
      </w:r>
      <w:r w:rsidR="005075EF" w:rsidRPr="004343F8">
        <w:rPr>
          <w:rFonts w:ascii="Times New Roman" w:eastAsia="Times New Roman" w:hAnsi="Times New Roman" w:cs="Times New Roman"/>
          <w:sz w:val="24"/>
          <w:szCs w:val="24"/>
        </w:rPr>
        <w:t xml:space="preserve"> – Focusing on Ind</w:t>
      </w:r>
      <w:r w:rsidR="00F05650" w:rsidRPr="004343F8">
        <w:rPr>
          <w:rFonts w:ascii="Times New Roman" w:eastAsia="Times New Roman" w:hAnsi="Times New Roman" w:cs="Times New Roman"/>
          <w:sz w:val="24"/>
          <w:szCs w:val="24"/>
        </w:rPr>
        <w:t>i</w:t>
      </w:r>
      <w:r w:rsidR="005075EF" w:rsidRPr="004343F8">
        <w:rPr>
          <w:rFonts w:ascii="Times New Roman" w:eastAsia="Times New Roman" w:hAnsi="Times New Roman" w:cs="Times New Roman"/>
          <w:sz w:val="24"/>
          <w:szCs w:val="24"/>
        </w:rPr>
        <w:t>vidual learning Styles</w:t>
      </w:r>
    </w:p>
    <w:p w:rsidR="005075EF" w:rsidRPr="004343F8" w:rsidRDefault="005075EF" w:rsidP="009E0E01">
      <w:pPr>
        <w:rPr>
          <w:rFonts w:ascii="Times New Roman" w:eastAsia="Times New Roman" w:hAnsi="Times New Roman" w:cs="Times New Roman"/>
          <w:sz w:val="24"/>
          <w:szCs w:val="24"/>
        </w:rPr>
      </w:pPr>
      <w:r w:rsidRPr="004343F8">
        <w:rPr>
          <w:rFonts w:ascii="Times New Roman" w:eastAsia="Times New Roman" w:hAnsi="Times New Roman" w:cs="Times New Roman"/>
          <w:sz w:val="24"/>
          <w:szCs w:val="24"/>
        </w:rPr>
        <w:t>Outsourcing Coaching – Cost</w:t>
      </w:r>
      <w:r w:rsidR="00F05650" w:rsidRPr="004343F8">
        <w:rPr>
          <w:rFonts w:ascii="Times New Roman" w:eastAsia="Times New Roman" w:hAnsi="Times New Roman" w:cs="Times New Roman"/>
          <w:sz w:val="24"/>
          <w:szCs w:val="24"/>
        </w:rPr>
        <w:t>-</w:t>
      </w:r>
      <w:r w:rsidRPr="004343F8">
        <w:rPr>
          <w:rFonts w:ascii="Times New Roman" w:eastAsia="Times New Roman" w:hAnsi="Times New Roman" w:cs="Times New Roman"/>
          <w:sz w:val="24"/>
          <w:szCs w:val="24"/>
        </w:rPr>
        <w:t>Effective</w:t>
      </w:r>
    </w:p>
    <w:p w:rsidR="00902182" w:rsidRPr="004343F8" w:rsidRDefault="009E0E01" w:rsidP="009E0E01">
      <w:pPr>
        <w:rPr>
          <w:rFonts w:ascii="Times New Roman" w:eastAsia="Times New Roman" w:hAnsi="Times New Roman" w:cs="Times New Roman"/>
          <w:sz w:val="24"/>
          <w:szCs w:val="24"/>
        </w:rPr>
      </w:pPr>
      <w:r w:rsidRPr="004343F8">
        <w:rPr>
          <w:rFonts w:ascii="Times New Roman" w:eastAsia="Times New Roman" w:hAnsi="Times New Roman" w:cs="Times New Roman"/>
          <w:sz w:val="24"/>
          <w:szCs w:val="24"/>
        </w:rPr>
        <w:t>Measuring Success</w:t>
      </w:r>
      <w:r w:rsidR="005075EF" w:rsidRPr="004343F8">
        <w:rPr>
          <w:rFonts w:ascii="Times New Roman" w:eastAsia="Times New Roman" w:hAnsi="Times New Roman" w:cs="Times New Roman"/>
          <w:sz w:val="24"/>
          <w:szCs w:val="24"/>
        </w:rPr>
        <w:t xml:space="preserve"> – Flexible in line with constraints </w:t>
      </w:r>
    </w:p>
    <w:p w:rsidR="00902182" w:rsidRDefault="001775EF" w:rsidP="00902182">
      <w:pPr>
        <w:rPr>
          <w:rFonts w:ascii="Times New Roman" w:eastAsia="Times New Roman" w:hAnsi="Times New Roman" w:cs="Times New Roman"/>
          <w:sz w:val="24"/>
          <w:szCs w:val="24"/>
        </w:rPr>
      </w:pPr>
      <w:r>
        <w:rPr>
          <w:rFonts w:ascii="Times New Roman" w:eastAsia="Times New Roman" w:hAnsi="Times New Roman" w:cs="Times New Roman"/>
          <w:sz w:val="24"/>
          <w:szCs w:val="24"/>
        </w:rPr>
        <w:t>An open communication strategy that will link all the ten locations together to communicate faster and effectively.  The possibility of combining locations and departments into the concept they call, ‘Tribal Map’ this group's skills into inferred skills and explicit skills.  Cluster skills into similar work, demanding similar skills.</w:t>
      </w:r>
    </w:p>
    <w:p w:rsidR="001775EF" w:rsidRPr="004343F8" w:rsidRDefault="001775EF" w:rsidP="00902182">
      <w:pPr>
        <w:rPr>
          <w:rFonts w:ascii="Times New Roman" w:eastAsia="Times New Roman" w:hAnsi="Times New Roman" w:cs="Times New Roman"/>
          <w:sz w:val="24"/>
          <w:szCs w:val="24"/>
        </w:rPr>
      </w:pPr>
    </w:p>
    <w:p w:rsidR="00902182" w:rsidRDefault="00902182" w:rsidP="00902182">
      <w:pPr>
        <w:rPr>
          <w:rFonts w:eastAsia="Times New Roman"/>
        </w:rPr>
      </w:pPr>
      <w:r w:rsidRPr="00902182">
        <w:rPr>
          <w:rFonts w:ascii="Times New Roman" w:eastAsia="Times New Roman" w:hAnsi="Times New Roman" w:cs="Times New Roman"/>
          <w:sz w:val="24"/>
          <w:szCs w:val="24"/>
        </w:rPr>
        <w:t>Recommendations</w:t>
      </w:r>
      <w:r w:rsidRPr="00902182">
        <w:rPr>
          <w:rFonts w:ascii="Times New Roman" w:eastAsia="Times New Roman" w:hAnsi="Times New Roman" w:cs="Times New Roman"/>
          <w:sz w:val="24"/>
          <w:szCs w:val="24"/>
        </w:rPr>
        <w:br/>
        <w:t> </w:t>
      </w:r>
      <w:r w:rsidRPr="00902182">
        <w:rPr>
          <w:rFonts w:ascii="Times New Roman" w:eastAsia="Times New Roman" w:hAnsi="Times New Roman" w:cs="Times New Roman"/>
          <w:sz w:val="24"/>
          <w:szCs w:val="24"/>
        </w:rPr>
        <w:br/>
        <w:t xml:space="preserve">It is recommended that before this initiative can further be developed, the management team </w:t>
      </w:r>
      <w:r w:rsidR="009B0373">
        <w:rPr>
          <w:rFonts w:ascii="Times New Roman" w:eastAsia="Times New Roman" w:hAnsi="Times New Roman" w:cs="Times New Roman"/>
          <w:sz w:val="24"/>
          <w:szCs w:val="24"/>
        </w:rPr>
        <w:t xml:space="preserve">should </w:t>
      </w:r>
      <w:r w:rsidRPr="00902182">
        <w:rPr>
          <w:rFonts w:ascii="Times New Roman" w:eastAsia="Times New Roman" w:hAnsi="Times New Roman" w:cs="Times New Roman"/>
          <w:sz w:val="24"/>
          <w:szCs w:val="24"/>
        </w:rPr>
        <w:t xml:space="preserve">determine what exactly a top customer service looks like at </w:t>
      </w:r>
      <w:r w:rsidR="009B0373">
        <w:rPr>
          <w:rFonts w:ascii="Times New Roman" w:eastAsia="Times New Roman" w:hAnsi="Times New Roman" w:cs="Times New Roman"/>
          <w:sz w:val="24"/>
          <w:szCs w:val="24"/>
        </w:rPr>
        <w:t>SainCo</w:t>
      </w:r>
      <w:r w:rsidRPr="00902182">
        <w:rPr>
          <w:rFonts w:ascii="Times New Roman" w:eastAsia="Times New Roman" w:hAnsi="Times New Roman" w:cs="Times New Roman"/>
          <w:sz w:val="24"/>
          <w:szCs w:val="24"/>
        </w:rPr>
        <w:t xml:space="preserve"> and what</w:t>
      </w:r>
      <w:r w:rsidR="009B0373">
        <w:rPr>
          <w:rFonts w:ascii="Times New Roman" w:eastAsia="Times New Roman" w:hAnsi="Times New Roman" w:cs="Times New Roman"/>
          <w:sz w:val="24"/>
          <w:szCs w:val="24"/>
        </w:rPr>
        <w:t xml:space="preserve"> are the</w:t>
      </w:r>
      <w:r w:rsidRPr="00902182">
        <w:rPr>
          <w:rFonts w:ascii="Times New Roman" w:eastAsia="Times New Roman" w:hAnsi="Times New Roman" w:cs="Times New Roman"/>
          <w:sz w:val="24"/>
          <w:szCs w:val="24"/>
        </w:rPr>
        <w:t xml:space="preserve"> key competencies they believe are needed in the organisation to deliver this suggested level of service.  Once this has been established and the possible benefits outlined there can be a revision and then looked at in more detail to see how it can be used to create a new more contemporary culture within SainCo that brands the company as more customer-focused in addition to driving people to be motivated as they feel that their role has value as opposed to being paid for good behaviour.</w:t>
      </w:r>
      <w:r w:rsidRPr="00902182">
        <w:rPr>
          <w:rFonts w:ascii="Times New Roman" w:eastAsia="Times New Roman" w:hAnsi="Times New Roman" w:cs="Times New Roman"/>
          <w:sz w:val="24"/>
          <w:szCs w:val="24"/>
        </w:rPr>
        <w:br/>
      </w:r>
    </w:p>
    <w:p w:rsidR="00FA3DCE" w:rsidRPr="00F05650" w:rsidRDefault="00FA3DCE" w:rsidP="00FA3DCE">
      <w:pPr>
        <w:rPr>
          <w:rFonts w:ascii="Times New Roman" w:eastAsia="Times New Roman" w:hAnsi="Times New Roman" w:cs="Times New Roman"/>
          <w:sz w:val="24"/>
          <w:szCs w:val="24"/>
        </w:rPr>
      </w:pPr>
      <w:r w:rsidRPr="00F05650">
        <w:rPr>
          <w:rFonts w:ascii="Times New Roman" w:eastAsia="Times New Roman" w:hAnsi="Times New Roman" w:cs="Times New Roman"/>
          <w:sz w:val="24"/>
          <w:szCs w:val="24"/>
        </w:rPr>
        <w:t xml:space="preserve">CUSTOMER-CENTRIC </w:t>
      </w:r>
      <w:r w:rsidRPr="00F05650">
        <w:rPr>
          <w:rFonts w:ascii="Times New Roman" w:eastAsia="Times New Roman" w:hAnsi="Times New Roman" w:cs="Times New Roman"/>
          <w:sz w:val="24"/>
          <w:szCs w:val="24"/>
        </w:rPr>
        <w:t>HR STRATEGY</w:t>
      </w:r>
    </w:p>
    <w:p w:rsidR="00FA3DCE" w:rsidRDefault="00FA3DCE" w:rsidP="00FA3DC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w:t>
      </w:r>
      <w:r w:rsidRPr="00FA3DCE">
        <w:rPr>
          <w:rFonts w:ascii="Times New Roman" w:eastAsia="Times New Roman" w:hAnsi="Times New Roman" w:cs="Times New Roman"/>
          <w:sz w:val="24"/>
          <w:szCs w:val="24"/>
        </w:rPr>
        <w:t>SainCo</w:t>
      </w:r>
      <w:r w:rsidR="00F0565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to transition into a new style of leadership, </w:t>
      </w:r>
      <w:r w:rsidR="00F05650">
        <w:rPr>
          <w:rFonts w:ascii="Times New Roman" w:eastAsia="Times New Roman" w:hAnsi="Times New Roman" w:cs="Times New Roman"/>
          <w:sz w:val="24"/>
          <w:szCs w:val="24"/>
        </w:rPr>
        <w:t>the first skill is,  challenging assumed constraints</w:t>
      </w:r>
      <w:sdt>
        <w:sdtPr>
          <w:rPr>
            <w:rFonts w:ascii="Times New Roman" w:eastAsia="Times New Roman" w:hAnsi="Times New Roman" w:cs="Times New Roman"/>
            <w:sz w:val="24"/>
            <w:szCs w:val="24"/>
          </w:rPr>
          <w:id w:val="697904680"/>
          <w:citation/>
        </w:sdtPr>
        <w:sdtContent>
          <w:r w:rsidR="00F05650">
            <w:rPr>
              <w:rFonts w:ascii="Times New Roman" w:eastAsia="Times New Roman" w:hAnsi="Times New Roman" w:cs="Times New Roman"/>
              <w:sz w:val="24"/>
              <w:szCs w:val="24"/>
            </w:rPr>
            <w:fldChar w:fldCharType="begin"/>
          </w:r>
          <w:r w:rsidR="00F05650">
            <w:rPr>
              <w:rFonts w:ascii="Times New Roman" w:eastAsia="Times New Roman" w:hAnsi="Times New Roman" w:cs="Times New Roman"/>
              <w:sz w:val="24"/>
              <w:szCs w:val="24"/>
            </w:rPr>
            <w:instrText xml:space="preserve"> CITATION Ken10 \l 2057 </w:instrText>
          </w:r>
          <w:r w:rsidR="00F05650">
            <w:rPr>
              <w:rFonts w:ascii="Times New Roman" w:eastAsia="Times New Roman" w:hAnsi="Times New Roman" w:cs="Times New Roman"/>
              <w:sz w:val="24"/>
              <w:szCs w:val="24"/>
            </w:rPr>
            <w:fldChar w:fldCharType="separate"/>
          </w:r>
          <w:r w:rsidR="00F05650">
            <w:rPr>
              <w:rFonts w:ascii="Times New Roman" w:eastAsia="Times New Roman" w:hAnsi="Times New Roman" w:cs="Times New Roman"/>
              <w:noProof/>
              <w:sz w:val="24"/>
              <w:szCs w:val="24"/>
            </w:rPr>
            <w:t xml:space="preserve"> </w:t>
          </w:r>
          <w:r w:rsidR="00F05650" w:rsidRPr="00F05650">
            <w:rPr>
              <w:rFonts w:ascii="Times New Roman" w:eastAsia="Times New Roman" w:hAnsi="Times New Roman" w:cs="Times New Roman"/>
              <w:noProof/>
              <w:sz w:val="24"/>
              <w:szCs w:val="24"/>
            </w:rPr>
            <w:t>(Blanchard, 2010)</w:t>
          </w:r>
          <w:r w:rsidR="00F05650">
            <w:rPr>
              <w:rFonts w:ascii="Times New Roman" w:eastAsia="Times New Roman" w:hAnsi="Times New Roman" w:cs="Times New Roman"/>
              <w:sz w:val="24"/>
              <w:szCs w:val="24"/>
            </w:rPr>
            <w:fldChar w:fldCharType="end"/>
          </w:r>
        </w:sdtContent>
      </w:sdt>
      <w:r w:rsidR="00F05650">
        <w:rPr>
          <w:rFonts w:ascii="Times New Roman" w:eastAsia="Times New Roman" w:hAnsi="Times New Roman" w:cs="Times New Roman"/>
          <w:sz w:val="24"/>
          <w:szCs w:val="24"/>
        </w:rPr>
        <w:t xml:space="preserve"> and, this means “An assumed constraint is a belief based on past experience, that limits current and future experiences”</w:t>
      </w:r>
    </w:p>
    <w:p w:rsidR="00F05650" w:rsidRDefault="00F05650" w:rsidP="00FA3DCE">
      <w:pPr>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1378998169"/>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CITATION Ken10 \p 96-97 \y  \l 2057 </w:instrText>
          </w:r>
          <w:r>
            <w:rPr>
              <w:rFonts w:ascii="Times New Roman" w:eastAsia="Times New Roman" w:hAnsi="Times New Roman" w:cs="Times New Roman"/>
              <w:sz w:val="24"/>
              <w:szCs w:val="24"/>
            </w:rPr>
            <w:fldChar w:fldCharType="separate"/>
          </w:r>
          <w:r w:rsidRPr="00F05650">
            <w:rPr>
              <w:rFonts w:ascii="Times New Roman" w:eastAsia="Times New Roman" w:hAnsi="Times New Roman" w:cs="Times New Roman"/>
              <w:noProof/>
              <w:sz w:val="24"/>
              <w:szCs w:val="24"/>
            </w:rPr>
            <w:t>(Blanchard, pp. 96-97)</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goes on to say; the second is to celebrate the points of your power. The third skill is to, pool resources for success.  This is where ‘self-leaders’ take resourcefulness to develop direction and the support needed to accomplish their goals.</w:t>
      </w:r>
    </w:p>
    <w:p w:rsidR="00902182" w:rsidRDefault="00902182" w:rsidP="009E0E01">
      <w:pPr>
        <w:rPr>
          <w:rFonts w:ascii="Times New Roman" w:eastAsia="Times New Roman" w:hAnsi="Times New Roman" w:cs="Times New Roman"/>
          <w:sz w:val="24"/>
          <w:szCs w:val="24"/>
        </w:rPr>
      </w:pPr>
    </w:p>
    <w:p w:rsidR="00902182" w:rsidRDefault="00902182" w:rsidP="00902182">
      <w:pPr>
        <w:pStyle w:val="NormalWeb"/>
        <w:spacing w:before="0" w:beforeAutospacing="0" w:after="150" w:afterAutospacing="0" w:line="330" w:lineRule="atLeast"/>
      </w:pPr>
      <w:sdt>
        <w:sdtPr>
          <w:id w:val="-530269061"/>
          <w:citation/>
        </w:sdtPr>
        <w:sdtContent>
          <w:r>
            <w:fldChar w:fldCharType="begin"/>
          </w:r>
          <w:r>
            <w:instrText xml:space="preserve"> CITATION Adr13 \l 2057 </w:instrText>
          </w:r>
          <w:r>
            <w:fldChar w:fldCharType="separate"/>
          </w:r>
          <w:r>
            <w:rPr>
              <w:noProof/>
            </w:rPr>
            <w:t>(Fox, 2013)</w:t>
          </w:r>
          <w:r>
            <w:fldChar w:fldCharType="end"/>
          </w:r>
        </w:sdtContent>
      </w:sdt>
      <w:r>
        <w:t xml:space="preserve"> </w:t>
      </w:r>
      <w:r>
        <w:t>SainCo’s new</w:t>
      </w:r>
      <w:r>
        <w:t xml:space="preserve"> (HR) model is </w:t>
      </w:r>
      <w:r w:rsidRPr="00CA7407">
        <w:rPr>
          <w:b/>
        </w:rPr>
        <w:t>Customer-Centric HR</w:t>
      </w:r>
      <w:r>
        <w:rPr>
          <w:b/>
        </w:rPr>
        <w:t xml:space="preserve"> </w:t>
      </w:r>
      <w:r>
        <w:t xml:space="preserve">– </w:t>
      </w:r>
      <w:r>
        <w:t>Now,  w</w:t>
      </w:r>
      <w:r>
        <w:t>hen (HR) professionals mention customers, they are referring to, employees</w:t>
      </w:r>
      <w:r>
        <w:t xml:space="preserve"> wi</w:t>
      </w:r>
      <w:r w:rsidR="00CF6E8C">
        <w:t>t</w:t>
      </w:r>
      <w:r>
        <w:t>hin the organisation</w:t>
      </w:r>
      <w:r>
        <w:t xml:space="preserve">.  A new shrewd set of (HR) executives are </w:t>
      </w:r>
      <w:r>
        <w:t xml:space="preserve">currently, </w:t>
      </w:r>
      <w:r>
        <w:t xml:space="preserve">now working with external customers to create and inform of best practices that </w:t>
      </w:r>
      <w:r>
        <w:t>centre</w:t>
      </w:r>
      <w:r>
        <w:t xml:space="preserve"> </w:t>
      </w:r>
      <w:r w:rsidR="00CF6E8C">
        <w:t>o</w:t>
      </w:r>
      <w:r>
        <w:t>n rewards, training, and retaining employees.</w:t>
      </w:r>
    </w:p>
    <w:p w:rsidR="009B0373" w:rsidRDefault="009B0373" w:rsidP="00902182">
      <w:pPr>
        <w:pStyle w:val="NormalWeb"/>
        <w:spacing w:before="0" w:beforeAutospacing="0" w:after="150" w:afterAutospacing="0" w:line="330" w:lineRule="atLeast"/>
        <w:rPr>
          <w:b/>
        </w:rPr>
      </w:pPr>
      <w:r>
        <w:t xml:space="preserve">The Coaching package suggested for SainCo is </w:t>
      </w:r>
      <w:r w:rsidR="00CF6E8C">
        <w:rPr>
          <w:b/>
        </w:rPr>
        <w:t xml:space="preserve">The GROW model, </w:t>
      </w:r>
    </w:p>
    <w:p w:rsidR="00CF6E8C" w:rsidRDefault="00CF6E8C" w:rsidP="00902182">
      <w:pPr>
        <w:pStyle w:val="NormalWeb"/>
        <w:spacing w:before="0" w:beforeAutospacing="0" w:after="150" w:afterAutospacing="0" w:line="330" w:lineRule="atLeast"/>
      </w:pPr>
      <w:r>
        <w:rPr>
          <w:b/>
        </w:rPr>
        <w:t>G</w:t>
      </w:r>
      <w:r>
        <w:t>oal setting: this is where SainCo, can use this tool to set and define short and long-term goals.</w:t>
      </w:r>
    </w:p>
    <w:p w:rsidR="00CF6E8C" w:rsidRDefault="00CF6E8C" w:rsidP="00902182">
      <w:pPr>
        <w:pStyle w:val="NormalWeb"/>
        <w:spacing w:before="0" w:beforeAutospacing="0" w:after="150" w:afterAutospacing="0" w:line="330" w:lineRule="atLeast"/>
      </w:pPr>
      <w:r w:rsidRPr="00CF6E8C">
        <w:rPr>
          <w:b/>
        </w:rPr>
        <w:t>R</w:t>
      </w:r>
      <w:r>
        <w:t>eality: exploring the current situation –  It is ununpredictable and everchanging in the retail sector.</w:t>
      </w:r>
    </w:p>
    <w:p w:rsidR="00CF6E8C" w:rsidRDefault="00CF6E8C" w:rsidP="00902182">
      <w:pPr>
        <w:pStyle w:val="NormalWeb"/>
        <w:spacing w:before="0" w:beforeAutospacing="0" w:after="150" w:afterAutospacing="0" w:line="330" w:lineRule="atLeast"/>
      </w:pPr>
      <w:r w:rsidRPr="00CF6E8C">
        <w:rPr>
          <w:b/>
        </w:rPr>
        <w:t>O</w:t>
      </w:r>
      <w:r>
        <w:t xml:space="preserve">ptions: Identifying and evaluating different action strategies – In light of the current pandemic, an option for SainCo, to utilise the younger members of the organisation to manage the worldwide market should restrictions be implemented at short notice, by the Government. </w:t>
      </w:r>
    </w:p>
    <w:p w:rsidR="0020372F" w:rsidRDefault="00CF6E8C" w:rsidP="00902182">
      <w:pPr>
        <w:pStyle w:val="NormalWeb"/>
        <w:spacing w:before="0" w:beforeAutospacing="0" w:after="150" w:afterAutospacing="0" w:line="330" w:lineRule="atLeast"/>
      </w:pPr>
      <w:r w:rsidRPr="00CF6E8C">
        <w:rPr>
          <w:b/>
        </w:rPr>
        <w:t>W</w:t>
      </w:r>
      <w:r w:rsidR="00212D26">
        <w:t xml:space="preserve">ill: </w:t>
      </w:r>
      <w:r>
        <w:t xml:space="preserve"> what will you do by when? Managing your time – using time management effectively.</w:t>
      </w:r>
    </w:p>
    <w:p w:rsidR="00212D26" w:rsidRPr="00EB7EC7" w:rsidRDefault="00EB7EC7" w:rsidP="00EB7EC7">
      <w:pPr>
        <w:spacing w:before="300" w:after="150" w:line="240" w:lineRule="auto"/>
        <w:outlineLvl w:val="1"/>
        <w:rPr>
          <w:rFonts w:ascii="Times New Roman" w:hAnsi="Times New Roman" w:cs="Times New Roman"/>
          <w:color w:val="000000"/>
          <w:sz w:val="24"/>
          <w:szCs w:val="24"/>
        </w:rPr>
      </w:pPr>
      <w:bookmarkStart w:id="42" w:name="_Toc71663201"/>
      <w:bookmarkStart w:id="43" w:name="_Toc71664686"/>
      <w:r w:rsidRPr="003B3925">
        <w:rPr>
          <w:rFonts w:ascii="Times New Roman" w:hAnsi="Times New Roman" w:cs="Times New Roman"/>
          <w:color w:val="000000"/>
          <w:sz w:val="24"/>
          <w:szCs w:val="24"/>
        </w:rPr>
        <w:t xml:space="preserve">Establishing a culture of sustainability, in the workplace, </w:t>
      </w:r>
      <w:r>
        <w:rPr>
          <w:rFonts w:ascii="Times New Roman" w:hAnsi="Times New Roman" w:cs="Times New Roman"/>
          <w:color w:val="000000"/>
          <w:sz w:val="24"/>
          <w:szCs w:val="24"/>
        </w:rPr>
        <w:t>proposes</w:t>
      </w:r>
      <w:r w:rsidRPr="003B3925">
        <w:rPr>
          <w:rFonts w:ascii="Times New Roman" w:hAnsi="Times New Roman" w:cs="Times New Roman"/>
          <w:color w:val="000000"/>
          <w:sz w:val="24"/>
          <w:szCs w:val="24"/>
        </w:rPr>
        <w:t xml:space="preserve"> using the Hofstede theory as a </w:t>
      </w:r>
      <w:r>
        <w:rPr>
          <w:rFonts w:ascii="Times New Roman" w:hAnsi="Times New Roman" w:cs="Times New Roman"/>
          <w:color w:val="000000"/>
          <w:sz w:val="24"/>
          <w:szCs w:val="24"/>
        </w:rPr>
        <w:t>starting point</w:t>
      </w:r>
      <w:r w:rsidRPr="003B3925">
        <w:rPr>
          <w:rFonts w:ascii="Times New Roman" w:hAnsi="Times New Roman" w:cs="Times New Roman"/>
          <w:color w:val="000000"/>
          <w:sz w:val="24"/>
          <w:szCs w:val="24"/>
        </w:rPr>
        <w:t xml:space="preserve">, </w:t>
      </w:r>
      <w:r>
        <w:rPr>
          <w:rFonts w:ascii="Times New Roman" w:hAnsi="Times New Roman" w:cs="Times New Roman"/>
          <w:color w:val="000000"/>
          <w:sz w:val="24"/>
          <w:szCs w:val="24"/>
        </w:rPr>
        <w:t>and</w:t>
      </w:r>
      <w:r w:rsidRPr="003B3925">
        <w:rPr>
          <w:rFonts w:ascii="Times New Roman" w:hAnsi="Times New Roman" w:cs="Times New Roman"/>
          <w:color w:val="000000"/>
          <w:sz w:val="24"/>
          <w:szCs w:val="24"/>
        </w:rPr>
        <w:t xml:space="preserve"> also to view how it works for organisation</w:t>
      </w:r>
      <w:r>
        <w:rPr>
          <w:rFonts w:ascii="Times New Roman" w:hAnsi="Times New Roman" w:cs="Times New Roman"/>
          <w:color w:val="000000"/>
          <w:sz w:val="24"/>
          <w:szCs w:val="24"/>
        </w:rPr>
        <w:t>s</w:t>
      </w:r>
      <w:r w:rsidRPr="003B3925">
        <w:rPr>
          <w:rFonts w:ascii="Times New Roman" w:hAnsi="Times New Roman" w:cs="Times New Roman"/>
          <w:color w:val="000000"/>
          <w:sz w:val="24"/>
          <w:szCs w:val="24"/>
        </w:rPr>
        <w:t xml:space="preserve">.  What is sustainable culture? </w:t>
      </w:r>
      <w:sdt>
        <w:sdtPr>
          <w:rPr>
            <w:rFonts w:ascii="Times New Roman" w:hAnsi="Times New Roman" w:cs="Times New Roman"/>
            <w:color w:val="000000"/>
            <w:sz w:val="24"/>
            <w:szCs w:val="24"/>
          </w:rPr>
          <w:id w:val="2079161368"/>
          <w:citation/>
        </w:sdtPr>
        <w:sdtContent>
          <w:r w:rsidRPr="003B3925">
            <w:rPr>
              <w:rFonts w:ascii="Times New Roman" w:hAnsi="Times New Roman" w:cs="Times New Roman"/>
              <w:color w:val="000000"/>
              <w:sz w:val="24"/>
              <w:szCs w:val="24"/>
            </w:rPr>
            <w:fldChar w:fldCharType="begin"/>
          </w:r>
          <w:r w:rsidRPr="003B3925">
            <w:rPr>
              <w:rFonts w:ascii="Times New Roman" w:hAnsi="Times New Roman" w:cs="Times New Roman"/>
              <w:color w:val="000000"/>
              <w:sz w:val="24"/>
              <w:szCs w:val="24"/>
            </w:rPr>
            <w:instrText xml:space="preserve"> CITATION Hew10 \l 2057 </w:instrText>
          </w:r>
          <w:r w:rsidRPr="003B3925">
            <w:rPr>
              <w:rFonts w:ascii="Times New Roman" w:hAnsi="Times New Roman" w:cs="Times New Roman"/>
              <w:color w:val="000000"/>
              <w:sz w:val="24"/>
              <w:szCs w:val="24"/>
            </w:rPr>
            <w:fldChar w:fldCharType="separate"/>
          </w:r>
          <w:r w:rsidRPr="003B3925">
            <w:rPr>
              <w:rFonts w:ascii="Times New Roman" w:hAnsi="Times New Roman" w:cs="Times New Roman"/>
              <w:noProof/>
              <w:color w:val="000000"/>
              <w:sz w:val="24"/>
              <w:szCs w:val="24"/>
            </w:rPr>
            <w:t>(Hewett, 2010)</w:t>
          </w:r>
          <w:r w:rsidRPr="003B3925">
            <w:rPr>
              <w:rFonts w:ascii="Times New Roman" w:hAnsi="Times New Roman" w:cs="Times New Roman"/>
              <w:color w:val="000000"/>
              <w:sz w:val="24"/>
              <w:szCs w:val="24"/>
            </w:rPr>
            <w:fldChar w:fldCharType="end"/>
          </w:r>
        </w:sdtContent>
      </w:sdt>
      <w:r>
        <w:rPr>
          <w:rFonts w:ascii="Times New Roman" w:hAnsi="Times New Roman" w:cs="Times New Roman"/>
          <w:color w:val="000000"/>
          <w:sz w:val="24"/>
          <w:szCs w:val="24"/>
        </w:rPr>
        <w:t xml:space="preserve"> </w:t>
      </w:r>
      <w:r w:rsidRPr="003B3925">
        <w:rPr>
          <w:rFonts w:ascii="Times New Roman" w:hAnsi="Times New Roman" w:cs="Times New Roman"/>
          <w:color w:val="000000"/>
          <w:sz w:val="24"/>
          <w:szCs w:val="24"/>
        </w:rPr>
        <w:t xml:space="preserve">debated, everyone is buying into the language of sustainability, it means different things for different people.  </w:t>
      </w:r>
      <w:r>
        <w:rPr>
          <w:rFonts w:ascii="Times New Roman" w:hAnsi="Times New Roman" w:cs="Times New Roman"/>
          <w:color w:val="000000"/>
          <w:sz w:val="24"/>
          <w:szCs w:val="24"/>
        </w:rPr>
        <w:t>T</w:t>
      </w:r>
      <w:r w:rsidRPr="003B3925">
        <w:rPr>
          <w:rFonts w:ascii="Times New Roman" w:hAnsi="Times New Roman" w:cs="Times New Roman"/>
          <w:color w:val="000000"/>
          <w:sz w:val="24"/>
          <w:szCs w:val="24"/>
        </w:rPr>
        <w:t xml:space="preserve">his </w:t>
      </w:r>
      <w:r>
        <w:rPr>
          <w:rFonts w:ascii="Times New Roman" w:hAnsi="Times New Roman" w:cs="Times New Roman"/>
          <w:color w:val="000000"/>
          <w:sz w:val="24"/>
          <w:szCs w:val="24"/>
        </w:rPr>
        <w:t xml:space="preserve">report, it is taking into account, </w:t>
      </w:r>
      <w:r w:rsidRPr="003B3925">
        <w:rPr>
          <w:rFonts w:ascii="Times New Roman" w:hAnsi="Times New Roman" w:cs="Times New Roman"/>
          <w:color w:val="000000"/>
          <w:sz w:val="24"/>
          <w:szCs w:val="24"/>
        </w:rPr>
        <w:t>training</w:t>
      </w:r>
      <w:r>
        <w:rPr>
          <w:rFonts w:ascii="Times New Roman" w:hAnsi="Times New Roman" w:cs="Times New Roman"/>
          <w:color w:val="000000"/>
          <w:sz w:val="24"/>
          <w:szCs w:val="24"/>
        </w:rPr>
        <w:t>, a</w:t>
      </w:r>
      <w:r w:rsidRPr="003B3925">
        <w:rPr>
          <w:rFonts w:ascii="Times New Roman" w:hAnsi="Times New Roman" w:cs="Times New Roman"/>
          <w:color w:val="000000"/>
          <w:sz w:val="24"/>
          <w:szCs w:val="24"/>
        </w:rPr>
        <w:t xml:space="preserve">nd development, to provide </w:t>
      </w:r>
      <w:r>
        <w:rPr>
          <w:rFonts w:ascii="Times New Roman" w:hAnsi="Times New Roman" w:cs="Times New Roman"/>
          <w:color w:val="000000"/>
          <w:sz w:val="24"/>
          <w:szCs w:val="24"/>
        </w:rPr>
        <w:t>peak performance.</w:t>
      </w:r>
      <w:bookmarkEnd w:id="42"/>
      <w:r>
        <w:rPr>
          <w:rFonts w:ascii="Times New Roman" w:hAnsi="Times New Roman" w:cs="Times New Roman"/>
          <w:color w:val="000000"/>
          <w:sz w:val="24"/>
          <w:szCs w:val="24"/>
        </w:rPr>
        <w:t xml:space="preserve">  Corporate Social Sustainab</w:t>
      </w:r>
      <w:r w:rsidR="00733B47">
        <w:rPr>
          <w:rFonts w:ascii="Times New Roman" w:hAnsi="Times New Roman" w:cs="Times New Roman"/>
          <w:color w:val="000000"/>
          <w:sz w:val="24"/>
          <w:szCs w:val="24"/>
        </w:rPr>
        <w:t>i</w:t>
      </w:r>
      <w:r>
        <w:rPr>
          <w:rFonts w:ascii="Times New Roman" w:hAnsi="Times New Roman" w:cs="Times New Roman"/>
          <w:color w:val="000000"/>
          <w:sz w:val="24"/>
          <w:szCs w:val="24"/>
        </w:rPr>
        <w:t xml:space="preserve">lity, </w:t>
      </w:r>
      <w:r w:rsidR="00733B47">
        <w:rPr>
          <w:rFonts w:ascii="Times New Roman" w:hAnsi="Times New Roman" w:cs="Times New Roman"/>
          <w:color w:val="000000"/>
          <w:sz w:val="24"/>
          <w:szCs w:val="24"/>
        </w:rPr>
        <w:t>(CSR) Being accountable for the actions of your organisation.  Operate in ways that contribute to society improving the environment socially and ethically.  For Sainco, recycling old stock and supporting charities that can benefit from the organisation, electric vehicles for the warehouses, and to travel between the different locations.</w:t>
      </w:r>
      <w:bookmarkEnd w:id="43"/>
    </w:p>
    <w:p w:rsidR="00212D26" w:rsidRDefault="00212D26" w:rsidP="0020372F">
      <w:pPr>
        <w:pStyle w:val="Heading2"/>
      </w:pPr>
    </w:p>
    <w:p w:rsidR="0020372F" w:rsidRDefault="0020372F" w:rsidP="0020372F">
      <w:pPr>
        <w:pStyle w:val="Heading2"/>
      </w:pPr>
      <w:bookmarkStart w:id="44" w:name="_Toc71664687"/>
      <w:r>
        <w:t>FINDINGS</w:t>
      </w:r>
      <w:bookmarkEnd w:id="44"/>
    </w:p>
    <w:p w:rsidR="00CF6E8C" w:rsidRDefault="00CF6E8C" w:rsidP="002C524D">
      <w:pPr>
        <w:rPr>
          <w:rFonts w:ascii="Times New Roman" w:hAnsi="Times New Roman" w:cs="Times New Roman"/>
          <w:sz w:val="24"/>
          <w:szCs w:val="24"/>
        </w:rPr>
      </w:pPr>
      <w:r>
        <w:rPr>
          <w:rFonts w:ascii="Times New Roman" w:hAnsi="Times New Roman" w:cs="Times New Roman"/>
          <w:sz w:val="24"/>
          <w:szCs w:val="24"/>
        </w:rPr>
        <w:t xml:space="preserve">It was found to be a useful exercise in making changes to SainCo’s organisation.  </w:t>
      </w:r>
    </w:p>
    <w:p w:rsidR="002C524D" w:rsidRPr="002C524D" w:rsidRDefault="002C524D" w:rsidP="002C524D">
      <w:pPr>
        <w:rPr>
          <w:rFonts w:ascii="Times New Roman" w:hAnsi="Times New Roman" w:cs="Times New Roman"/>
          <w:sz w:val="24"/>
          <w:szCs w:val="24"/>
        </w:rPr>
      </w:pPr>
      <w:r>
        <w:rPr>
          <w:rFonts w:ascii="Times New Roman" w:hAnsi="Times New Roman" w:cs="Times New Roman"/>
          <w:sz w:val="24"/>
          <w:szCs w:val="24"/>
        </w:rPr>
        <w:t>SainCo recognised the gaps in their management structure, where change was needed that would propel them into a dominant place in the retail market.</w:t>
      </w:r>
    </w:p>
    <w:p w:rsidR="0020372F" w:rsidRDefault="0020372F" w:rsidP="0020372F">
      <w:pPr>
        <w:pStyle w:val="NormalWeb"/>
        <w:rPr>
          <w:color w:val="000000"/>
        </w:rPr>
      </w:pPr>
      <w:sdt>
        <w:sdtPr>
          <w:rPr>
            <w:color w:val="000000"/>
          </w:rPr>
          <w:id w:val="-45613326"/>
          <w:citation/>
        </w:sdtPr>
        <w:sdtContent>
          <w:r>
            <w:rPr>
              <w:color w:val="000000"/>
            </w:rPr>
            <w:fldChar w:fldCharType="begin"/>
          </w:r>
          <w:r>
            <w:rPr>
              <w:color w:val="000000"/>
            </w:rPr>
            <w:instrText xml:space="preserve"> CITATION Nee04 \l 2057 </w:instrText>
          </w:r>
          <w:r>
            <w:rPr>
              <w:color w:val="000000"/>
            </w:rPr>
            <w:fldChar w:fldCharType="separate"/>
          </w:r>
          <w:r w:rsidRPr="0040677B">
            <w:rPr>
              <w:noProof/>
              <w:color w:val="000000"/>
            </w:rPr>
            <w:t>(Needle, 2004)</w:t>
          </w:r>
          <w:r>
            <w:rPr>
              <w:color w:val="000000"/>
            </w:rPr>
            <w:fldChar w:fldCharType="end"/>
          </w:r>
        </w:sdtContent>
      </w:sdt>
      <w:r>
        <w:rPr>
          <w:color w:val="000000"/>
        </w:rPr>
        <w:t xml:space="preserve"> Organisational culture embraces</w:t>
      </w:r>
      <w:r w:rsidRPr="00D94C69">
        <w:rPr>
          <w:color w:val="000000"/>
        </w:rPr>
        <w:t xml:space="preserve"> merit and worth, </w:t>
      </w:r>
      <w:r>
        <w:rPr>
          <w:color w:val="000000"/>
        </w:rPr>
        <w:t xml:space="preserve">how </w:t>
      </w:r>
      <w:r>
        <w:rPr>
          <w:color w:val="000000"/>
        </w:rPr>
        <w:t xml:space="preserve">a person </w:t>
      </w:r>
      <w:r>
        <w:rPr>
          <w:color w:val="000000"/>
        </w:rPr>
        <w:t>performs,</w:t>
      </w:r>
      <w:r w:rsidRPr="00D94C69">
        <w:rPr>
          <w:color w:val="000000"/>
        </w:rPr>
        <w:t xml:space="preserve"> </w:t>
      </w:r>
      <w:r>
        <w:rPr>
          <w:color w:val="000000"/>
        </w:rPr>
        <w:t xml:space="preserve">the </w:t>
      </w:r>
      <w:r w:rsidRPr="00D94C69">
        <w:rPr>
          <w:color w:val="000000"/>
        </w:rPr>
        <w:t>demeano</w:t>
      </w:r>
      <w:r>
        <w:rPr>
          <w:color w:val="000000"/>
        </w:rPr>
        <w:t>r</w:t>
      </w:r>
      <w:r w:rsidRPr="00D94C69">
        <w:rPr>
          <w:color w:val="000000"/>
        </w:rPr>
        <w:t xml:space="preserve"> of oneself </w:t>
      </w:r>
      <w:r>
        <w:rPr>
          <w:color w:val="000000"/>
        </w:rPr>
        <w:t>as part of a workforce environment</w:t>
      </w:r>
      <w:r w:rsidRPr="00D94C69">
        <w:rPr>
          <w:color w:val="000000"/>
        </w:rPr>
        <w:t xml:space="preserve">. Certain </w:t>
      </w:r>
      <w:r>
        <w:rPr>
          <w:color w:val="000000"/>
        </w:rPr>
        <w:t>behaviours</w:t>
      </w:r>
      <w:r w:rsidRPr="00D94C69">
        <w:rPr>
          <w:color w:val="000000"/>
        </w:rPr>
        <w:t xml:space="preserve"> a</w:t>
      </w:r>
      <w:r>
        <w:rPr>
          <w:color w:val="000000"/>
        </w:rPr>
        <w:t xml:space="preserve">nd values provide a distinction and </w:t>
      </w:r>
      <w:r w:rsidRPr="00D94C69">
        <w:rPr>
          <w:color w:val="000000"/>
        </w:rPr>
        <w:t>function</w:t>
      </w:r>
      <w:r>
        <w:rPr>
          <w:color w:val="000000"/>
        </w:rPr>
        <w:t>ality</w:t>
      </w:r>
      <w:r w:rsidRPr="00D94C69">
        <w:rPr>
          <w:color w:val="000000"/>
        </w:rPr>
        <w:t xml:space="preserve"> of </w:t>
      </w:r>
      <w:r w:rsidRPr="00D94C69">
        <w:rPr>
          <w:color w:val="000000"/>
        </w:rPr>
        <w:t>cerebral</w:t>
      </w:r>
      <w:r w:rsidRPr="00D94C69">
        <w:rPr>
          <w:color w:val="000000"/>
        </w:rPr>
        <w:t xml:space="preserve">, </w:t>
      </w:r>
      <w:r>
        <w:rPr>
          <w:color w:val="000000"/>
        </w:rPr>
        <w:t>passion</w:t>
      </w:r>
      <w:r>
        <w:rPr>
          <w:color w:val="000000"/>
        </w:rPr>
        <w:t>,</w:t>
      </w:r>
      <w:r w:rsidRPr="00D94C69">
        <w:rPr>
          <w:color w:val="000000"/>
        </w:rPr>
        <w:t xml:space="preserve"> and social perceptions </w:t>
      </w:r>
      <w:r>
        <w:rPr>
          <w:color w:val="000000"/>
        </w:rPr>
        <w:t>on business</w:t>
      </w:r>
      <w:r>
        <w:rPr>
          <w:color w:val="000000"/>
        </w:rPr>
        <w:t>es</w:t>
      </w:r>
      <w:r>
        <w:rPr>
          <w:color w:val="000000"/>
        </w:rPr>
        <w:t xml:space="preserve">, of a larger scale.  </w:t>
      </w:r>
      <w:r w:rsidRPr="00D94C69">
        <w:rPr>
          <w:color w:val="000000"/>
        </w:rPr>
        <w:t xml:space="preserve"> A business, in its </w:t>
      </w:r>
      <w:r>
        <w:rPr>
          <w:color w:val="000000"/>
        </w:rPr>
        <w:t>entirety</w:t>
      </w:r>
      <w:r w:rsidRPr="00D94C69">
        <w:rPr>
          <w:color w:val="000000"/>
        </w:rPr>
        <w:t xml:space="preserve">, </w:t>
      </w:r>
      <w:r>
        <w:rPr>
          <w:color w:val="000000"/>
        </w:rPr>
        <w:t>draws</w:t>
      </w:r>
      <w:r w:rsidRPr="00D94C69">
        <w:rPr>
          <w:color w:val="000000"/>
        </w:rPr>
        <w:t xml:space="preserve"> people to</w:t>
      </w:r>
      <w:r>
        <w:rPr>
          <w:color w:val="000000"/>
        </w:rPr>
        <w:t>gether to</w:t>
      </w:r>
      <w:r w:rsidRPr="00D94C69">
        <w:rPr>
          <w:color w:val="000000"/>
        </w:rPr>
        <w:t xml:space="preserve"> </w:t>
      </w:r>
      <w:r>
        <w:rPr>
          <w:color w:val="000000"/>
        </w:rPr>
        <w:t xml:space="preserve">shape </w:t>
      </w:r>
      <w:r w:rsidRPr="00D94C69">
        <w:rPr>
          <w:color w:val="000000"/>
        </w:rPr>
        <w:t>a large</w:t>
      </w:r>
      <w:r>
        <w:rPr>
          <w:color w:val="000000"/>
        </w:rPr>
        <w:t>r</w:t>
      </w:r>
      <w:r w:rsidRPr="00D94C69">
        <w:rPr>
          <w:color w:val="000000"/>
        </w:rPr>
        <w:t xml:space="preserve"> workforce.</w:t>
      </w:r>
      <w:r w:rsidR="002C524D">
        <w:rPr>
          <w:color w:val="000000"/>
        </w:rPr>
        <w:t xml:space="preserve"> </w:t>
      </w:r>
    </w:p>
    <w:p w:rsidR="004343F8" w:rsidRDefault="002C524D" w:rsidP="004343F8">
      <w:pPr>
        <w:pStyle w:val="NormalWeb"/>
        <w:rPr>
          <w:color w:val="000000"/>
        </w:rPr>
      </w:pPr>
      <w:r w:rsidRPr="00D94C69">
        <w:rPr>
          <w:color w:val="000000"/>
        </w:rPr>
        <w:t>Organisations</w:t>
      </w:r>
      <w:r>
        <w:rPr>
          <w:color w:val="000000"/>
        </w:rPr>
        <w:t xml:space="preserve"> all </w:t>
      </w:r>
      <w:r w:rsidRPr="00D94C69">
        <w:rPr>
          <w:color w:val="000000"/>
        </w:rPr>
        <w:t xml:space="preserve">have a </w:t>
      </w:r>
      <w:r>
        <w:rPr>
          <w:color w:val="000000"/>
        </w:rPr>
        <w:t xml:space="preserve">similar </w:t>
      </w:r>
      <w:r>
        <w:rPr>
          <w:color w:val="000000"/>
        </w:rPr>
        <w:t>direction</w:t>
      </w:r>
      <w:r w:rsidRPr="00D94C69">
        <w:rPr>
          <w:color w:val="000000"/>
        </w:rPr>
        <w:t>,</w:t>
      </w:r>
      <w:r>
        <w:rPr>
          <w:color w:val="000000"/>
        </w:rPr>
        <w:t xml:space="preserve"> for it to be effective, </w:t>
      </w:r>
      <w:r w:rsidRPr="00D94C69">
        <w:rPr>
          <w:color w:val="000000"/>
        </w:rPr>
        <w:t xml:space="preserve"> </w:t>
      </w:r>
      <w:r>
        <w:rPr>
          <w:color w:val="000000"/>
        </w:rPr>
        <w:t xml:space="preserve">it </w:t>
      </w:r>
      <w:r>
        <w:rPr>
          <w:color w:val="000000"/>
        </w:rPr>
        <w:t xml:space="preserve">must work </w:t>
      </w:r>
      <w:r w:rsidRPr="00D94C69">
        <w:rPr>
          <w:color w:val="000000"/>
        </w:rPr>
        <w:t xml:space="preserve">as a </w:t>
      </w:r>
      <w:r w:rsidRPr="00D94C69">
        <w:rPr>
          <w:color w:val="000000"/>
        </w:rPr>
        <w:t>shar</w:t>
      </w:r>
      <w:r>
        <w:rPr>
          <w:color w:val="000000"/>
        </w:rPr>
        <w:t>ed vision</w:t>
      </w:r>
      <w:r>
        <w:rPr>
          <w:color w:val="000000"/>
        </w:rPr>
        <w:t xml:space="preserve">, and it also draws </w:t>
      </w:r>
      <w:r>
        <w:rPr>
          <w:color w:val="000000"/>
        </w:rPr>
        <w:t xml:space="preserve">from </w:t>
      </w:r>
      <w:r>
        <w:rPr>
          <w:color w:val="000000"/>
        </w:rPr>
        <w:t xml:space="preserve">a noticeable </w:t>
      </w:r>
      <w:r w:rsidRPr="00D94C69">
        <w:rPr>
          <w:color w:val="000000"/>
        </w:rPr>
        <w:t>connection with the external environment</w:t>
      </w:r>
      <w:r>
        <w:rPr>
          <w:color w:val="000000"/>
        </w:rPr>
        <w:t>.</w:t>
      </w:r>
      <w:r>
        <w:rPr>
          <w:color w:val="000000"/>
        </w:rPr>
        <w:t xml:space="preserve"> </w:t>
      </w:r>
      <w:sdt>
        <w:sdtPr>
          <w:rPr>
            <w:color w:val="000000"/>
          </w:rPr>
          <w:id w:val="-404220464"/>
          <w:citation/>
        </w:sdtPr>
        <w:sdtContent>
          <w:r>
            <w:rPr>
              <w:color w:val="000000"/>
            </w:rPr>
            <w:fldChar w:fldCharType="begin"/>
          </w:r>
          <w:r>
            <w:rPr>
              <w:color w:val="000000"/>
            </w:rPr>
            <w:instrText xml:space="preserve"> CITATION Nee04 \l 2057 </w:instrText>
          </w:r>
          <w:r>
            <w:rPr>
              <w:color w:val="000000"/>
            </w:rPr>
            <w:fldChar w:fldCharType="separate"/>
          </w:r>
          <w:r w:rsidRPr="002C524D">
            <w:rPr>
              <w:noProof/>
              <w:color w:val="000000"/>
            </w:rPr>
            <w:t>(Needle, 2004)</w:t>
          </w:r>
          <w:r>
            <w:rPr>
              <w:color w:val="000000"/>
            </w:rPr>
            <w:fldChar w:fldCharType="end"/>
          </w:r>
        </w:sdtContent>
      </w:sdt>
    </w:p>
    <w:p w:rsidR="00545105" w:rsidRPr="00212D26" w:rsidRDefault="00212D26" w:rsidP="00212D26">
      <w:pPr>
        <w:rPr>
          <w:rFonts w:ascii="Times New Roman" w:hAnsi="Times New Roman" w:cs="Times New Roman"/>
          <w:color w:val="282828"/>
          <w:spacing w:val="-3"/>
          <w:sz w:val="24"/>
          <w:szCs w:val="24"/>
          <w:shd w:val="clear" w:color="auto" w:fill="FFFFFF"/>
        </w:rPr>
      </w:pPr>
      <w:r w:rsidRPr="00212D26">
        <w:rPr>
          <w:rFonts w:ascii="Times New Roman" w:hAnsi="Times New Roman" w:cs="Times New Roman"/>
          <w:color w:val="282828"/>
          <w:spacing w:val="-3"/>
          <w:sz w:val="24"/>
          <w:szCs w:val="24"/>
          <w:shd w:val="clear" w:color="auto" w:fill="FFFFFF"/>
        </w:rPr>
        <w:lastRenderedPageBreak/>
        <w:t>A</w:t>
      </w:r>
      <w:r w:rsidRPr="00212D26">
        <w:rPr>
          <w:rFonts w:ascii="Times New Roman" w:hAnsi="Times New Roman" w:cs="Times New Roman"/>
          <w:color w:val="282828"/>
          <w:spacing w:val="-3"/>
          <w:sz w:val="24"/>
          <w:szCs w:val="24"/>
          <w:shd w:val="clear" w:color="auto" w:fill="FFFFFF"/>
        </w:rPr>
        <w:t xml:space="preserve"> public </w:t>
      </w:r>
      <w:r w:rsidRPr="00212D26">
        <w:rPr>
          <w:rFonts w:ascii="Times New Roman" w:hAnsi="Times New Roman" w:cs="Times New Roman"/>
          <w:spacing w:val="-3"/>
          <w:sz w:val="24"/>
          <w:szCs w:val="24"/>
          <w:shd w:val="clear" w:color="auto" w:fill="FFFFFF"/>
        </w:rPr>
        <w:t>survey,</w:t>
      </w:r>
      <w:r w:rsidRPr="00212D26">
        <w:rPr>
          <w:rFonts w:ascii="Times New Roman" w:hAnsi="Times New Roman" w:cs="Times New Roman"/>
          <w:color w:val="282828"/>
          <w:spacing w:val="-3"/>
          <w:sz w:val="24"/>
          <w:szCs w:val="24"/>
          <w:shd w:val="clear" w:color="auto" w:fill="FFFFFF"/>
        </w:rPr>
        <w:t xml:space="preserve"> Deloitte </w:t>
      </w:r>
      <w:r w:rsidRPr="00212D26">
        <w:rPr>
          <w:rFonts w:ascii="Times New Roman" w:hAnsi="Times New Roman" w:cs="Times New Roman"/>
          <w:color w:val="282828"/>
          <w:spacing w:val="-3"/>
          <w:sz w:val="24"/>
          <w:szCs w:val="24"/>
          <w:shd w:val="clear" w:color="auto" w:fill="FFFFFF"/>
        </w:rPr>
        <w:t>that was conducted recently</w:t>
      </w:r>
      <w:r w:rsidRPr="00212D26">
        <w:rPr>
          <w:rFonts w:ascii="Times New Roman" w:hAnsi="Times New Roman" w:cs="Times New Roman"/>
          <w:color w:val="282828"/>
          <w:spacing w:val="-3"/>
          <w:sz w:val="24"/>
          <w:szCs w:val="24"/>
          <w:shd w:val="clear" w:color="auto" w:fill="FFFFFF"/>
        </w:rPr>
        <w:t xml:space="preserve">, </w:t>
      </w:r>
      <w:r w:rsidRPr="00212D26">
        <w:rPr>
          <w:rFonts w:ascii="Times New Roman" w:hAnsi="Times New Roman" w:cs="Times New Roman"/>
          <w:color w:val="282828"/>
          <w:spacing w:val="-3"/>
          <w:sz w:val="24"/>
          <w:szCs w:val="24"/>
          <w:shd w:val="clear" w:color="auto" w:fill="FFFFFF"/>
        </w:rPr>
        <w:t xml:space="preserve">shows </w:t>
      </w:r>
      <w:r w:rsidRPr="00212D26">
        <w:rPr>
          <w:rFonts w:ascii="Times New Roman" w:hAnsi="Times New Roman" w:cs="Times New Roman"/>
          <w:color w:val="282828"/>
          <w:spacing w:val="-3"/>
          <w:sz w:val="24"/>
          <w:szCs w:val="24"/>
          <w:shd w:val="clear" w:color="auto" w:fill="FFFFFF"/>
        </w:rPr>
        <w:t xml:space="preserve">more than half the executives questioned (58%) believe that their current performance management approach </w:t>
      </w:r>
      <w:r w:rsidRPr="00212D26">
        <w:rPr>
          <w:rFonts w:ascii="Times New Roman" w:hAnsi="Times New Roman" w:cs="Times New Roman"/>
          <w:color w:val="282828"/>
          <w:spacing w:val="-3"/>
          <w:sz w:val="24"/>
          <w:szCs w:val="24"/>
          <w:shd w:val="clear" w:color="auto" w:fill="FFFFFF"/>
        </w:rPr>
        <w:t xml:space="preserve">neither </w:t>
      </w:r>
      <w:r w:rsidRPr="00212D26">
        <w:rPr>
          <w:rFonts w:ascii="Times New Roman" w:hAnsi="Times New Roman" w:cs="Times New Roman"/>
          <w:color w:val="282828"/>
          <w:spacing w:val="-3"/>
          <w:sz w:val="24"/>
          <w:szCs w:val="24"/>
          <w:shd w:val="clear" w:color="auto" w:fill="FFFFFF"/>
        </w:rPr>
        <w:t xml:space="preserve">drives employee engagement nor </w:t>
      </w:r>
      <w:r w:rsidRPr="00212D26">
        <w:rPr>
          <w:rFonts w:ascii="Times New Roman" w:hAnsi="Times New Roman" w:cs="Times New Roman"/>
          <w:color w:val="282828"/>
          <w:spacing w:val="-3"/>
          <w:sz w:val="24"/>
          <w:szCs w:val="24"/>
          <w:shd w:val="clear" w:color="auto" w:fill="FFFFFF"/>
        </w:rPr>
        <w:t xml:space="preserve">increases </w:t>
      </w:r>
      <w:r w:rsidRPr="00212D26">
        <w:rPr>
          <w:rFonts w:ascii="Times New Roman" w:hAnsi="Times New Roman" w:cs="Times New Roman"/>
          <w:color w:val="282828"/>
          <w:spacing w:val="-3"/>
          <w:sz w:val="24"/>
          <w:szCs w:val="24"/>
          <w:shd w:val="clear" w:color="auto" w:fill="FFFFFF"/>
        </w:rPr>
        <w:t xml:space="preserve">performance.  </w:t>
      </w:r>
      <w:sdt>
        <w:sdtPr>
          <w:rPr>
            <w:rFonts w:ascii="Times New Roman" w:hAnsi="Times New Roman" w:cs="Times New Roman"/>
            <w:color w:val="282828"/>
            <w:spacing w:val="-3"/>
            <w:sz w:val="24"/>
            <w:szCs w:val="24"/>
            <w:shd w:val="clear" w:color="auto" w:fill="FFFFFF"/>
          </w:rPr>
          <w:id w:val="84584003"/>
          <w:citation/>
        </w:sdtPr>
        <w:sdtContent>
          <w:r w:rsidRPr="00212D26">
            <w:rPr>
              <w:rFonts w:ascii="Times New Roman" w:hAnsi="Times New Roman" w:cs="Times New Roman"/>
              <w:color w:val="282828"/>
              <w:spacing w:val="-3"/>
              <w:sz w:val="24"/>
              <w:szCs w:val="24"/>
              <w:shd w:val="clear" w:color="auto" w:fill="FFFFFF"/>
            </w:rPr>
            <w:fldChar w:fldCharType="begin"/>
          </w:r>
          <w:r w:rsidRPr="00212D26">
            <w:rPr>
              <w:rFonts w:ascii="Times New Roman" w:hAnsi="Times New Roman" w:cs="Times New Roman"/>
              <w:color w:val="282828"/>
              <w:spacing w:val="-3"/>
              <w:sz w:val="24"/>
              <w:szCs w:val="24"/>
              <w:shd w:val="clear" w:color="auto" w:fill="FFFFFF"/>
            </w:rPr>
            <w:instrText xml:space="preserve"> CITATION Buc15 \l 2057 </w:instrText>
          </w:r>
          <w:r w:rsidRPr="00212D26">
            <w:rPr>
              <w:rFonts w:ascii="Times New Roman" w:hAnsi="Times New Roman" w:cs="Times New Roman"/>
              <w:color w:val="282828"/>
              <w:spacing w:val="-3"/>
              <w:sz w:val="24"/>
              <w:szCs w:val="24"/>
              <w:shd w:val="clear" w:color="auto" w:fill="FFFFFF"/>
            </w:rPr>
            <w:fldChar w:fldCharType="separate"/>
          </w:r>
          <w:r w:rsidRPr="00212D26">
            <w:rPr>
              <w:rFonts w:ascii="Times New Roman" w:hAnsi="Times New Roman" w:cs="Times New Roman"/>
              <w:noProof/>
              <w:color w:val="282828"/>
              <w:spacing w:val="-3"/>
              <w:sz w:val="24"/>
              <w:szCs w:val="24"/>
              <w:shd w:val="clear" w:color="auto" w:fill="FFFFFF"/>
            </w:rPr>
            <w:t>(Buckingham &amp; Goodall, 2015)</w:t>
          </w:r>
          <w:r w:rsidRPr="00212D26">
            <w:rPr>
              <w:rFonts w:ascii="Times New Roman" w:hAnsi="Times New Roman" w:cs="Times New Roman"/>
              <w:color w:val="282828"/>
              <w:spacing w:val="-3"/>
              <w:sz w:val="24"/>
              <w:szCs w:val="24"/>
              <w:shd w:val="clear" w:color="auto" w:fill="FFFFFF"/>
            </w:rPr>
            <w:fldChar w:fldCharType="end"/>
          </w:r>
        </w:sdtContent>
      </w:sdt>
    </w:p>
    <w:p w:rsidR="00212D26" w:rsidRPr="004343F8" w:rsidRDefault="00212D26" w:rsidP="004343F8">
      <w:pPr>
        <w:pStyle w:val="NormalWeb"/>
        <w:rPr>
          <w:color w:val="000000"/>
        </w:rPr>
      </w:pPr>
    </w:p>
    <w:p w:rsidR="002C524D" w:rsidRDefault="004343F8" w:rsidP="004343F8">
      <w:pPr>
        <w:pStyle w:val="Heading2"/>
      </w:pPr>
      <w:bookmarkStart w:id="45" w:name="_Toc71664688"/>
      <w:bookmarkStart w:id="46" w:name="_GoBack"/>
      <w:bookmarkEnd w:id="46"/>
      <w:r>
        <w:t>CONCLUSION</w:t>
      </w:r>
      <w:bookmarkEnd w:id="45"/>
    </w:p>
    <w:p w:rsidR="00EB7EC7" w:rsidRDefault="00EB7EC7" w:rsidP="00EB7EC7"/>
    <w:p w:rsidR="00EB7EC7" w:rsidRPr="00EB7EC7" w:rsidRDefault="00EB7EC7" w:rsidP="00EB7EC7">
      <w:pPr>
        <w:rPr>
          <w:rFonts w:ascii="Times New Roman" w:hAnsi="Times New Roman" w:cs="Times New Roman"/>
          <w:sz w:val="24"/>
          <w:szCs w:val="24"/>
        </w:rPr>
      </w:pPr>
      <w:r w:rsidRPr="00EB7EC7">
        <w:rPr>
          <w:rFonts w:ascii="Times New Roman" w:hAnsi="Times New Roman" w:cs="Times New Roman"/>
          <w:sz w:val="24"/>
          <w:szCs w:val="24"/>
        </w:rPr>
        <w:t>P</w:t>
      </w:r>
      <w:r>
        <w:rPr>
          <w:rFonts w:ascii="Times New Roman" w:hAnsi="Times New Roman" w:cs="Times New Roman"/>
          <w:sz w:val="24"/>
          <w:szCs w:val="24"/>
        </w:rPr>
        <w:t>erformance Management is a “behaviour that accomplishes results” Armstrong (2014, p334).</w:t>
      </w:r>
    </w:p>
    <w:p w:rsidR="00EB7EC7" w:rsidRDefault="00EB7EC7" w:rsidP="00EB7EC7">
      <w:pPr>
        <w:rPr>
          <w:rFonts w:ascii="Times New Roman" w:hAnsi="Times New Roman" w:cs="Times New Roman"/>
          <w:sz w:val="24"/>
          <w:szCs w:val="24"/>
        </w:rPr>
      </w:pPr>
      <w:r>
        <w:rPr>
          <w:rFonts w:ascii="Times New Roman" w:hAnsi="Times New Roman" w:cs="Times New Roman"/>
          <w:sz w:val="24"/>
          <w:szCs w:val="24"/>
        </w:rPr>
        <w:t>Performance Management, relates to haow people are managed, it is not a system.</w:t>
      </w:r>
    </w:p>
    <w:p w:rsidR="00EB7EC7" w:rsidRPr="00EB7EC7" w:rsidRDefault="00EB7EC7" w:rsidP="00EB7EC7">
      <w:pPr>
        <w:rPr>
          <w:rFonts w:ascii="Times New Roman" w:hAnsi="Times New Roman" w:cs="Times New Roman"/>
          <w:sz w:val="24"/>
          <w:szCs w:val="24"/>
        </w:rPr>
      </w:pPr>
      <w:r w:rsidRPr="00EB7EC7">
        <w:rPr>
          <w:rFonts w:ascii="Times New Roman" w:hAnsi="Times New Roman" w:cs="Times New Roman"/>
          <w:sz w:val="24"/>
          <w:szCs w:val="24"/>
        </w:rPr>
        <w:t xml:space="preserve">  The concept of spiral time allows patterns of short and long-term to be found within the model.  The short term depicts a ‘single twist’ of a longer spiral term.  Therefore travelling through it shows the historical continuities may assist in defining, however</w:t>
      </w:r>
      <w:r>
        <w:rPr>
          <w:rFonts w:ascii="Times New Roman" w:hAnsi="Times New Roman" w:cs="Times New Roman"/>
          <w:sz w:val="24"/>
          <w:szCs w:val="24"/>
        </w:rPr>
        <w:t>,</w:t>
      </w:r>
      <w:r w:rsidRPr="00EB7EC7">
        <w:rPr>
          <w:rFonts w:ascii="Times New Roman" w:hAnsi="Times New Roman" w:cs="Times New Roman"/>
          <w:sz w:val="24"/>
          <w:szCs w:val="24"/>
        </w:rPr>
        <w:t xml:space="preserve"> they do not determine contemporary developments</w:t>
      </w:r>
    </w:p>
    <w:p w:rsidR="00EB7EC7" w:rsidRDefault="004343F8" w:rsidP="004343F8">
      <w:pPr>
        <w:rPr>
          <w:rFonts w:ascii="Times New Roman" w:hAnsi="Times New Roman" w:cs="Times New Roman"/>
          <w:color w:val="000000"/>
          <w:sz w:val="24"/>
          <w:szCs w:val="24"/>
        </w:rPr>
      </w:pPr>
      <w:r>
        <w:rPr>
          <w:rFonts w:ascii="Times New Roman" w:hAnsi="Times New Roman" w:cs="Times New Roman"/>
          <w:color w:val="000000"/>
          <w:sz w:val="24"/>
          <w:szCs w:val="24"/>
        </w:rPr>
        <w:t>Coaching is a key competency for leaders, the development of new leaders is now more vital.  Coaching is recognised more and more as one of the most important of key competencies, they effectively cultivate future leaders.</w:t>
      </w:r>
      <w:r>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376747687"/>
          <w:citation/>
        </w:sdtPr>
        <w:sdtContent>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CITATION Wil00 \l 2057 </w:instrText>
          </w:r>
          <w:r>
            <w:rPr>
              <w:rFonts w:ascii="Times New Roman" w:hAnsi="Times New Roman" w:cs="Times New Roman"/>
              <w:color w:val="000000"/>
              <w:sz w:val="24"/>
              <w:szCs w:val="24"/>
            </w:rPr>
            <w:fldChar w:fldCharType="separate"/>
          </w:r>
          <w:r>
            <w:rPr>
              <w:rFonts w:ascii="Times New Roman" w:hAnsi="Times New Roman" w:cs="Times New Roman"/>
              <w:noProof/>
              <w:color w:val="000000"/>
              <w:sz w:val="24"/>
              <w:szCs w:val="24"/>
            </w:rPr>
            <w:t xml:space="preserve"> </w:t>
          </w:r>
          <w:r w:rsidRPr="00AA7A59">
            <w:rPr>
              <w:rFonts w:ascii="Times New Roman" w:hAnsi="Times New Roman" w:cs="Times New Roman"/>
              <w:noProof/>
              <w:color w:val="000000"/>
              <w:sz w:val="24"/>
              <w:szCs w:val="24"/>
            </w:rPr>
            <w:t>(Byham, 2000)</w:t>
          </w:r>
          <w:r>
            <w:rPr>
              <w:rFonts w:ascii="Times New Roman" w:hAnsi="Times New Roman" w:cs="Times New Roman"/>
              <w:color w:val="000000"/>
              <w:sz w:val="24"/>
              <w:szCs w:val="24"/>
            </w:rPr>
            <w:fldChar w:fldCharType="end"/>
          </w:r>
        </w:sdtContent>
      </w:sdt>
    </w:p>
    <w:p w:rsidR="004343F8" w:rsidRDefault="004343F8" w:rsidP="004343F8">
      <w:pPr>
        <w:rPr>
          <w:rFonts w:ascii="Times New Roman" w:hAnsi="Times New Roman" w:cs="Times New Roman"/>
          <w:color w:val="000000"/>
          <w:sz w:val="24"/>
          <w:szCs w:val="24"/>
        </w:rPr>
      </w:pPr>
    </w:p>
    <w:p w:rsidR="002C524D" w:rsidRDefault="002C524D" w:rsidP="0020372F">
      <w:pPr>
        <w:pStyle w:val="NormalWeb"/>
        <w:rPr>
          <w:color w:val="000000"/>
        </w:rPr>
      </w:pPr>
    </w:p>
    <w:p w:rsidR="009E0E01" w:rsidRPr="00902182" w:rsidRDefault="009E0E01" w:rsidP="009E0E01">
      <w:pPr>
        <w:rPr>
          <w:rFonts w:ascii="Times New Roman" w:eastAsia="Times New Roman" w:hAnsi="Times New Roman" w:cs="Times New Roman"/>
          <w:sz w:val="24"/>
          <w:szCs w:val="24"/>
        </w:rPr>
      </w:pPr>
      <w:r w:rsidRPr="00902182">
        <w:rPr>
          <w:rFonts w:ascii="Times New Roman" w:eastAsia="Times New Roman" w:hAnsi="Times New Roman" w:cs="Times New Roman"/>
          <w:sz w:val="24"/>
          <w:szCs w:val="24"/>
        </w:rPr>
        <w:br/>
      </w:r>
      <w:r w:rsidRPr="00902182">
        <w:rPr>
          <w:rFonts w:ascii="Times New Roman" w:eastAsia="Times New Roman" w:hAnsi="Times New Roman" w:cs="Times New Roman"/>
          <w:sz w:val="24"/>
          <w:szCs w:val="24"/>
        </w:rPr>
        <w:br/>
      </w:r>
      <w:r w:rsidRPr="00902182">
        <w:rPr>
          <w:rFonts w:ascii="Times New Roman" w:eastAsia="Times New Roman" w:hAnsi="Times New Roman" w:cs="Times New Roman"/>
          <w:sz w:val="24"/>
          <w:szCs w:val="24"/>
        </w:rPr>
        <w:br/>
      </w:r>
      <w:r w:rsidRPr="00902182">
        <w:rPr>
          <w:rFonts w:ascii="Times New Roman" w:eastAsia="Times New Roman" w:hAnsi="Times New Roman" w:cs="Times New Roman"/>
          <w:sz w:val="24"/>
          <w:szCs w:val="24"/>
        </w:rPr>
        <w:br/>
      </w:r>
      <w:r w:rsidRPr="00902182">
        <w:rPr>
          <w:rFonts w:ascii="Times New Roman" w:eastAsia="Times New Roman" w:hAnsi="Times New Roman" w:cs="Times New Roman"/>
          <w:sz w:val="24"/>
          <w:szCs w:val="24"/>
        </w:rPr>
        <w:br/>
      </w:r>
    </w:p>
    <w:p w:rsidR="009E0E01" w:rsidRDefault="009E0E01" w:rsidP="009E0E01">
      <w:pPr>
        <w:rPr>
          <w:rFonts w:eastAsia="Times New Roman"/>
        </w:rPr>
      </w:pPr>
    </w:p>
    <w:p w:rsidR="009E0E01" w:rsidRPr="009E0E01" w:rsidRDefault="009E0E01" w:rsidP="009E0E01">
      <w:r>
        <w:rPr>
          <w:rFonts w:eastAsia="Times New Roman"/>
        </w:rPr>
        <w:br/>
      </w:r>
    </w:p>
    <w:p w:rsidR="00EB7EC7" w:rsidRDefault="00EB7EC7">
      <w:pPr>
        <w:rPr>
          <w:rFonts w:ascii="Helvetica" w:hAnsi="Helvetica" w:cs="Helvetica"/>
          <w:b/>
          <w:bCs/>
          <w:color w:val="58595B"/>
          <w:shd w:val="clear" w:color="auto" w:fill="F7F6F6"/>
        </w:rPr>
      </w:pPr>
      <w:r>
        <w:rPr>
          <w:rFonts w:ascii="Times New Roman" w:hAnsi="Times New Roman" w:cs="Times New Roman"/>
          <w:color w:val="201F1E"/>
          <w:sz w:val="24"/>
          <w:szCs w:val="24"/>
        </w:rPr>
        <w:br w:type="page"/>
      </w:r>
    </w:p>
    <w:p w:rsidR="006D58EB" w:rsidRDefault="006D58EB" w:rsidP="00F70313">
      <w:pPr>
        <w:rPr>
          <w:rFonts w:ascii="Helvetica" w:hAnsi="Helvetica" w:cs="Helvetica"/>
          <w:b/>
          <w:bCs/>
          <w:color w:val="58595B"/>
          <w:shd w:val="clear" w:color="auto" w:fill="F7F6F6"/>
        </w:rPr>
      </w:pPr>
    </w:p>
    <w:p w:rsidR="006D58EB" w:rsidRDefault="006D58EB" w:rsidP="00F70313">
      <w:pPr>
        <w:rPr>
          <w:rFonts w:ascii="Helvetica" w:hAnsi="Helvetica" w:cs="Helvetica"/>
          <w:b/>
          <w:bCs/>
          <w:color w:val="58595B"/>
          <w:shd w:val="clear" w:color="auto" w:fill="F7F6F6"/>
        </w:rPr>
      </w:pPr>
    </w:p>
    <w:p w:rsidR="006D58EB" w:rsidRDefault="006D58EB" w:rsidP="00F70313">
      <w:pPr>
        <w:rPr>
          <w:rFonts w:ascii="Helvetica" w:hAnsi="Helvetica" w:cs="Helvetica"/>
          <w:b/>
          <w:bCs/>
          <w:color w:val="58595B"/>
          <w:shd w:val="clear" w:color="auto" w:fill="F7F6F6"/>
        </w:rPr>
      </w:pPr>
    </w:p>
    <w:p w:rsidR="000F6060" w:rsidRDefault="000F6060" w:rsidP="00F70313">
      <w:pPr>
        <w:rPr>
          <w:rFonts w:ascii="Helvetica" w:hAnsi="Helvetica" w:cs="Helvetica"/>
          <w:b/>
          <w:bCs/>
          <w:color w:val="58595B"/>
          <w:shd w:val="clear" w:color="auto" w:fill="F7F6F6"/>
        </w:rPr>
      </w:pPr>
    </w:p>
    <w:p w:rsidR="000F6060" w:rsidRDefault="000F6060" w:rsidP="00F70313">
      <w:pPr>
        <w:rPr>
          <w:rFonts w:ascii="Helvetica" w:hAnsi="Helvetica" w:cs="Helvetica"/>
          <w:b/>
          <w:bCs/>
          <w:color w:val="58595B"/>
          <w:shd w:val="clear" w:color="auto" w:fill="F7F6F6"/>
        </w:rPr>
      </w:pPr>
    </w:p>
    <w:p w:rsidR="000F6060" w:rsidRDefault="000F6060" w:rsidP="00F70313">
      <w:pPr>
        <w:rPr>
          <w:rFonts w:ascii="Helvetica" w:hAnsi="Helvetica" w:cs="Helvetica"/>
          <w:b/>
          <w:bCs/>
          <w:color w:val="58595B"/>
          <w:shd w:val="clear" w:color="auto" w:fill="F7F6F6"/>
        </w:rPr>
      </w:pPr>
    </w:p>
    <w:p w:rsidR="000F6060" w:rsidRDefault="000F6060" w:rsidP="00F70313">
      <w:pPr>
        <w:rPr>
          <w:rFonts w:ascii="Helvetica" w:hAnsi="Helvetica" w:cs="Helvetica"/>
          <w:b/>
          <w:bCs/>
          <w:color w:val="58595B"/>
          <w:shd w:val="clear" w:color="auto" w:fill="F7F6F6"/>
        </w:rPr>
      </w:pPr>
    </w:p>
    <w:p w:rsidR="000F6060" w:rsidRDefault="003C6CBC" w:rsidP="002A5FFC">
      <w:pPr>
        <w:pStyle w:val="Heading2"/>
        <w:rPr>
          <w:shd w:val="clear" w:color="auto" w:fill="F7F6F6"/>
        </w:rPr>
      </w:pPr>
      <w:bookmarkStart w:id="47" w:name="_Toc71664689"/>
      <w:r>
        <w:rPr>
          <w:noProof/>
          <w:lang w:eastAsia="en-GB"/>
        </w:rPr>
        <w:drawing>
          <wp:anchor distT="0" distB="0" distL="114300" distR="114300" simplePos="0" relativeHeight="251658240" behindDoc="1" locked="0" layoutInCell="1" allowOverlap="1" wp14:anchorId="4A3686C0" wp14:editId="28DC633F">
            <wp:simplePos x="0" y="0"/>
            <wp:positionH relativeFrom="column">
              <wp:posOffset>0</wp:posOffset>
            </wp:positionH>
            <wp:positionV relativeFrom="page">
              <wp:posOffset>2016760</wp:posOffset>
            </wp:positionV>
            <wp:extent cx="5228590" cy="4528185"/>
            <wp:effectExtent l="19050" t="0" r="48260" b="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bookmarkEnd w:id="47"/>
    </w:p>
    <w:p w:rsidR="000F6060" w:rsidRDefault="003C6CBC" w:rsidP="002A5FFC">
      <w:pPr>
        <w:pStyle w:val="Heading2"/>
        <w:rPr>
          <w:rFonts w:ascii="Times New Roman" w:hAnsi="Times New Roman" w:cs="Times New Roman"/>
          <w:sz w:val="24"/>
          <w:szCs w:val="24"/>
          <w:shd w:val="clear" w:color="auto" w:fill="F7F6F6"/>
        </w:rPr>
      </w:pPr>
      <w:bookmarkStart w:id="48" w:name="_Toc71664690"/>
      <w:r>
        <w:rPr>
          <w:rFonts w:ascii="Times New Roman" w:hAnsi="Times New Roman" w:cs="Times New Roman"/>
          <w:sz w:val="24"/>
          <w:szCs w:val="24"/>
          <w:shd w:val="clear" w:color="auto" w:fill="F7F6F6"/>
        </w:rPr>
        <w:t>APPENDIX 1.</w:t>
      </w:r>
      <w:bookmarkEnd w:id="48"/>
      <w:r>
        <w:rPr>
          <w:rFonts w:ascii="Times New Roman" w:hAnsi="Times New Roman" w:cs="Times New Roman"/>
          <w:sz w:val="24"/>
          <w:szCs w:val="24"/>
          <w:shd w:val="clear" w:color="auto" w:fill="F7F6F6"/>
        </w:rPr>
        <w:t xml:space="preserve"> </w:t>
      </w:r>
    </w:p>
    <w:p w:rsidR="002A5FFC" w:rsidRPr="002A5FFC" w:rsidRDefault="003C6CBC" w:rsidP="002A5FFC">
      <w:pPr>
        <w:pStyle w:val="Heading2"/>
        <w:rPr>
          <w:rFonts w:ascii="Times New Roman" w:hAnsi="Times New Roman" w:cs="Times New Roman"/>
          <w:sz w:val="24"/>
          <w:szCs w:val="24"/>
          <w:shd w:val="clear" w:color="auto" w:fill="F7F6F6"/>
        </w:rPr>
      </w:pPr>
      <w:bookmarkStart w:id="49" w:name="_Toc71664691"/>
      <w:r>
        <w:rPr>
          <w:rFonts w:ascii="Times New Roman" w:hAnsi="Times New Roman" w:cs="Times New Roman"/>
          <w:sz w:val="24"/>
          <w:szCs w:val="24"/>
          <w:shd w:val="clear" w:color="auto" w:fill="F7F6F6"/>
        </w:rPr>
        <w:t>SainCo’s  PESTLE ANALYSIS</w:t>
      </w:r>
      <w:bookmarkEnd w:id="49"/>
    </w:p>
    <w:p w:rsidR="000F6060" w:rsidRDefault="000F6060" w:rsidP="002A5FFC">
      <w:pPr>
        <w:pStyle w:val="Heading2"/>
        <w:rPr>
          <w:shd w:val="clear" w:color="auto" w:fill="F7F6F6"/>
        </w:rPr>
      </w:pPr>
    </w:p>
    <w:p w:rsidR="000F6060" w:rsidRPr="002A5FFC" w:rsidRDefault="003C6CBC" w:rsidP="00F70313">
      <w:pPr>
        <w:rPr>
          <w:rFonts w:ascii="Times New Roman" w:hAnsi="Times New Roman" w:cs="Times New Roman"/>
          <w:bCs/>
          <w:color w:val="58595B"/>
          <w:sz w:val="24"/>
          <w:szCs w:val="24"/>
          <w:shd w:val="clear" w:color="auto" w:fill="F7F6F6"/>
        </w:rPr>
      </w:pPr>
      <w:r w:rsidRPr="002A5FFC">
        <w:rPr>
          <w:rFonts w:ascii="Times New Roman" w:hAnsi="Times New Roman" w:cs="Times New Roman"/>
          <w:bCs/>
          <w:color w:val="58595B"/>
          <w:sz w:val="24"/>
          <w:szCs w:val="24"/>
          <w:shd w:val="clear" w:color="auto" w:fill="F7F6F6"/>
        </w:rPr>
        <w:t>By: Student 1604710</w:t>
      </w:r>
    </w:p>
    <w:p w:rsidR="000F6060" w:rsidRDefault="000F6060" w:rsidP="00F70313">
      <w:pPr>
        <w:rPr>
          <w:rFonts w:ascii="Helvetica" w:hAnsi="Helvetica" w:cs="Helvetica"/>
          <w:b/>
          <w:bCs/>
          <w:color w:val="58595B"/>
          <w:shd w:val="clear" w:color="auto" w:fill="F7F6F6"/>
        </w:rPr>
      </w:pPr>
    </w:p>
    <w:p w:rsidR="000F6060" w:rsidRDefault="000F6060" w:rsidP="00F70313">
      <w:pPr>
        <w:rPr>
          <w:rFonts w:ascii="Helvetica" w:hAnsi="Helvetica" w:cs="Helvetica"/>
          <w:b/>
          <w:bCs/>
          <w:color w:val="58595B"/>
          <w:shd w:val="clear" w:color="auto" w:fill="F7F6F6"/>
        </w:rPr>
      </w:pPr>
    </w:p>
    <w:p w:rsidR="000F6060" w:rsidRDefault="000F6060" w:rsidP="00F70313">
      <w:pPr>
        <w:rPr>
          <w:rFonts w:ascii="Helvetica" w:hAnsi="Helvetica" w:cs="Helvetica"/>
          <w:b/>
          <w:bCs/>
          <w:color w:val="58595B"/>
          <w:shd w:val="clear" w:color="auto" w:fill="F7F6F6"/>
        </w:rPr>
      </w:pPr>
    </w:p>
    <w:p w:rsidR="000F6060" w:rsidRDefault="000F6060">
      <w:pPr>
        <w:rPr>
          <w:rFonts w:ascii="Helvetica" w:hAnsi="Helvetica" w:cs="Helvetica"/>
          <w:b/>
          <w:bCs/>
          <w:color w:val="58595B"/>
          <w:shd w:val="clear" w:color="auto" w:fill="F7F6F6"/>
        </w:rPr>
      </w:pPr>
    </w:p>
    <w:p w:rsidR="000F6060" w:rsidRDefault="003C6CBC" w:rsidP="00EB7EC7">
      <w:pPr>
        <w:pStyle w:val="Heading2"/>
        <w:rPr>
          <w:shd w:val="clear" w:color="auto" w:fill="F7F6F6"/>
        </w:rPr>
      </w:pPr>
      <w:r>
        <w:rPr>
          <w:rFonts w:ascii="Helvetica" w:hAnsi="Helvetica" w:cs="Helvetica"/>
          <w:b/>
          <w:bCs/>
          <w:color w:val="58595B"/>
          <w:shd w:val="clear" w:color="auto" w:fill="F7F6F6"/>
        </w:rPr>
        <w:br w:type="page"/>
      </w:r>
      <w:bookmarkStart w:id="50" w:name="_Toc71664692"/>
      <w:r>
        <w:rPr>
          <w:shd w:val="clear" w:color="auto" w:fill="F7F6F6"/>
        </w:rPr>
        <w:lastRenderedPageBreak/>
        <w:t>APPENDIX 2. SWOT ANALYSIS FOR SainCo</w:t>
      </w:r>
      <w:bookmarkEnd w:id="50"/>
    </w:p>
    <w:p w:rsidR="000F6060" w:rsidRDefault="000F6060" w:rsidP="000F6060"/>
    <w:tbl>
      <w:tblPr>
        <w:tblpPr w:leftFromText="180" w:rightFromText="180" w:horzAnchor="margin" w:tblpY="206"/>
        <w:tblW w:w="5980" w:type="dxa"/>
        <w:tblLook w:val="04A0" w:firstRow="1" w:lastRow="0" w:firstColumn="1" w:lastColumn="0" w:noHBand="0" w:noVBand="1"/>
      </w:tblPr>
      <w:tblGrid>
        <w:gridCol w:w="2920"/>
        <w:gridCol w:w="3060"/>
      </w:tblGrid>
      <w:tr w:rsidR="00AC155B" w:rsidTr="000F6060">
        <w:trPr>
          <w:trHeight w:val="290"/>
        </w:trPr>
        <w:tc>
          <w:tcPr>
            <w:tcW w:w="2920" w:type="dxa"/>
            <w:tcBorders>
              <w:top w:val="single" w:sz="4" w:space="0" w:color="3F3F3F"/>
              <w:left w:val="single" w:sz="4" w:space="0" w:color="3F3F3F"/>
              <w:bottom w:val="single" w:sz="4" w:space="0" w:color="3F3F3F"/>
              <w:right w:val="single" w:sz="4" w:space="0" w:color="3F3F3F"/>
            </w:tcBorders>
            <w:shd w:val="clear" w:color="000000" w:fill="FFFF00"/>
            <w:noWrap/>
            <w:vAlign w:val="bottom"/>
            <w:hideMark/>
          </w:tcPr>
          <w:p w:rsidR="000F6060" w:rsidRPr="000F6060" w:rsidRDefault="003C6CBC" w:rsidP="000F6060">
            <w:pPr>
              <w:spacing w:after="0" w:line="240" w:lineRule="auto"/>
              <w:jc w:val="center"/>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STRENGTHS</w:t>
            </w:r>
          </w:p>
        </w:tc>
        <w:tc>
          <w:tcPr>
            <w:tcW w:w="3060" w:type="dxa"/>
            <w:tcBorders>
              <w:top w:val="single" w:sz="4" w:space="0" w:color="3F3F3F"/>
              <w:left w:val="nil"/>
              <w:bottom w:val="single" w:sz="4" w:space="0" w:color="3F3F3F"/>
              <w:right w:val="single" w:sz="4" w:space="0" w:color="3F3F3F"/>
            </w:tcBorders>
            <w:shd w:val="clear" w:color="000000" w:fill="E7FDEC"/>
            <w:noWrap/>
            <w:vAlign w:val="bottom"/>
            <w:hideMark/>
          </w:tcPr>
          <w:p w:rsidR="000F6060" w:rsidRPr="000F6060" w:rsidRDefault="003C6CBC" w:rsidP="000F6060">
            <w:pPr>
              <w:spacing w:after="0" w:line="240" w:lineRule="auto"/>
              <w:jc w:val="center"/>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WEAKNESSES</w:t>
            </w:r>
          </w:p>
        </w:tc>
      </w:tr>
      <w:tr w:rsidR="00AC155B" w:rsidTr="000F6060">
        <w:trPr>
          <w:trHeight w:val="580"/>
        </w:trPr>
        <w:tc>
          <w:tcPr>
            <w:tcW w:w="2920" w:type="dxa"/>
            <w:tcBorders>
              <w:top w:val="nil"/>
              <w:left w:val="single" w:sz="4" w:space="0" w:color="3F3F3F"/>
              <w:bottom w:val="single" w:sz="4" w:space="0" w:color="3F3F3F"/>
              <w:right w:val="single" w:sz="4" w:space="0" w:color="3F3F3F"/>
            </w:tcBorders>
            <w:shd w:val="clear" w:color="000000" w:fill="FFFF00"/>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Believing the customer comes first</w:t>
            </w:r>
          </w:p>
        </w:tc>
        <w:tc>
          <w:tcPr>
            <w:tcW w:w="3060" w:type="dxa"/>
            <w:tcBorders>
              <w:top w:val="nil"/>
              <w:left w:val="nil"/>
              <w:bottom w:val="single" w:sz="4" w:space="0" w:color="3F3F3F"/>
              <w:right w:val="single" w:sz="4" w:space="0" w:color="3F3F3F"/>
            </w:tcBorders>
            <w:shd w:val="clear" w:color="000000" w:fill="E7FDEC"/>
            <w:noWrap/>
            <w:vAlign w:val="bottom"/>
          </w:tcPr>
          <w:p w:rsidR="000F6060" w:rsidRPr="000F6060" w:rsidRDefault="003C6CBC" w:rsidP="000F6060">
            <w:pPr>
              <w:spacing w:after="0" w:line="240" w:lineRule="auto"/>
              <w:rPr>
                <w:rFonts w:ascii="Calibri" w:eastAsia="Times New Roman" w:hAnsi="Calibri" w:cs="Times New Roman"/>
                <w:b/>
                <w:bCs/>
                <w:color w:val="3F3F3F"/>
                <w:lang w:eastAsia="en-GB"/>
              </w:rPr>
            </w:pPr>
            <w:r>
              <w:rPr>
                <w:rFonts w:ascii="Calibri" w:eastAsia="Times New Roman" w:hAnsi="Calibri" w:cs="Times New Roman"/>
                <w:b/>
                <w:bCs/>
                <w:color w:val="3F3F3F"/>
                <w:lang w:eastAsia="en-GB"/>
              </w:rPr>
              <w:t>Adapting to Change</w:t>
            </w:r>
          </w:p>
        </w:tc>
      </w:tr>
      <w:tr w:rsidR="00AC155B" w:rsidTr="000F6060">
        <w:trPr>
          <w:trHeight w:val="290"/>
        </w:trPr>
        <w:tc>
          <w:tcPr>
            <w:tcW w:w="2920" w:type="dxa"/>
            <w:tcBorders>
              <w:top w:val="nil"/>
              <w:left w:val="single" w:sz="4" w:space="0" w:color="3F3F3F"/>
              <w:bottom w:val="single" w:sz="4" w:space="0" w:color="3F3F3F"/>
              <w:right w:val="single" w:sz="4" w:space="0" w:color="3F3F3F"/>
            </w:tcBorders>
            <w:shd w:val="clear" w:color="000000" w:fill="FFFF00"/>
            <w:noWrap/>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Pr>
                <w:rFonts w:ascii="Calibri" w:eastAsia="Times New Roman" w:hAnsi="Calibri" w:cs="Times New Roman"/>
                <w:b/>
                <w:bCs/>
                <w:color w:val="3F3F3F"/>
                <w:lang w:eastAsia="en-GB"/>
              </w:rPr>
              <w:t>Family-run business</w:t>
            </w:r>
          </w:p>
        </w:tc>
        <w:tc>
          <w:tcPr>
            <w:tcW w:w="3060" w:type="dxa"/>
            <w:tcBorders>
              <w:top w:val="nil"/>
              <w:left w:val="nil"/>
              <w:bottom w:val="single" w:sz="4" w:space="0" w:color="3F3F3F"/>
              <w:right w:val="single" w:sz="4" w:space="0" w:color="3F3F3F"/>
            </w:tcBorders>
            <w:shd w:val="clear" w:color="000000" w:fill="E7FDEC"/>
            <w:noWrap/>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Time Management</w:t>
            </w:r>
          </w:p>
        </w:tc>
      </w:tr>
      <w:tr w:rsidR="00AC155B" w:rsidTr="000F6060">
        <w:trPr>
          <w:trHeight w:val="580"/>
        </w:trPr>
        <w:tc>
          <w:tcPr>
            <w:tcW w:w="2920" w:type="dxa"/>
            <w:tcBorders>
              <w:top w:val="nil"/>
              <w:left w:val="single" w:sz="4" w:space="0" w:color="3F3F3F"/>
              <w:bottom w:val="single" w:sz="4" w:space="0" w:color="3F3F3F"/>
              <w:right w:val="single" w:sz="4" w:space="0" w:color="3F3F3F"/>
            </w:tcBorders>
            <w:shd w:val="clear" w:color="000000" w:fill="FFFF00"/>
            <w:vAlign w:val="bottom"/>
            <w:hideMark/>
          </w:tcPr>
          <w:p w:rsidR="000F6060" w:rsidRPr="000F6060" w:rsidRDefault="003C6CBC" w:rsidP="002A5FFC">
            <w:pPr>
              <w:spacing w:after="0" w:line="240" w:lineRule="auto"/>
              <w:rPr>
                <w:rFonts w:ascii="Calibri" w:eastAsia="Times New Roman" w:hAnsi="Calibri" w:cs="Times New Roman"/>
                <w:b/>
                <w:bCs/>
                <w:color w:val="3F3F3F"/>
                <w:lang w:eastAsia="en-GB"/>
              </w:rPr>
            </w:pPr>
            <w:r>
              <w:rPr>
                <w:rFonts w:ascii="Calibri" w:eastAsia="Times New Roman" w:hAnsi="Calibri" w:cs="Times New Roman"/>
                <w:b/>
                <w:bCs/>
                <w:color w:val="3F3F3F"/>
                <w:lang w:eastAsia="en-GB"/>
              </w:rPr>
              <w:t xml:space="preserve"> Trustworthy</w:t>
            </w:r>
          </w:p>
        </w:tc>
        <w:tc>
          <w:tcPr>
            <w:tcW w:w="3060" w:type="dxa"/>
            <w:tcBorders>
              <w:top w:val="nil"/>
              <w:left w:val="nil"/>
              <w:bottom w:val="single" w:sz="4" w:space="0" w:color="3F3F3F"/>
              <w:right w:val="single" w:sz="4" w:space="0" w:color="3F3F3F"/>
            </w:tcBorders>
            <w:shd w:val="clear" w:color="000000" w:fill="E7FDEC"/>
            <w:noWrap/>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Setting too many daily tasks</w:t>
            </w:r>
          </w:p>
        </w:tc>
      </w:tr>
      <w:tr w:rsidR="00AC155B" w:rsidTr="000F6060">
        <w:trPr>
          <w:trHeight w:val="580"/>
        </w:trPr>
        <w:tc>
          <w:tcPr>
            <w:tcW w:w="2920" w:type="dxa"/>
            <w:tcBorders>
              <w:top w:val="nil"/>
              <w:left w:val="single" w:sz="4" w:space="0" w:color="3F3F3F"/>
              <w:bottom w:val="single" w:sz="4" w:space="0" w:color="3F3F3F"/>
              <w:right w:val="single" w:sz="4" w:space="0" w:color="3F3F3F"/>
            </w:tcBorders>
            <w:shd w:val="clear" w:color="000000" w:fill="FFFF00"/>
            <w:vAlign w:val="bottom"/>
          </w:tcPr>
          <w:p w:rsidR="000F6060" w:rsidRPr="000F6060" w:rsidRDefault="003C6CBC" w:rsidP="002A5FFC">
            <w:pPr>
              <w:spacing w:after="0" w:line="240" w:lineRule="auto"/>
              <w:rPr>
                <w:rFonts w:ascii="Calibri" w:eastAsia="Times New Roman" w:hAnsi="Calibri" w:cs="Times New Roman"/>
                <w:b/>
                <w:bCs/>
                <w:color w:val="3F3F3F"/>
                <w:lang w:eastAsia="en-GB"/>
              </w:rPr>
            </w:pPr>
            <w:r>
              <w:rPr>
                <w:rFonts w:ascii="Calibri" w:eastAsia="Times New Roman" w:hAnsi="Calibri" w:cs="Times New Roman"/>
                <w:b/>
                <w:bCs/>
                <w:color w:val="3F3F3F"/>
                <w:lang w:eastAsia="en-GB"/>
              </w:rPr>
              <w:t>Identifying Gaps</w:t>
            </w:r>
          </w:p>
        </w:tc>
        <w:tc>
          <w:tcPr>
            <w:tcW w:w="3060" w:type="dxa"/>
            <w:tcBorders>
              <w:top w:val="nil"/>
              <w:left w:val="nil"/>
              <w:bottom w:val="single" w:sz="4" w:space="0" w:color="3F3F3F"/>
              <w:right w:val="single" w:sz="4" w:space="0" w:color="3F3F3F"/>
            </w:tcBorders>
            <w:shd w:val="clear" w:color="000000" w:fill="E7FDEC"/>
            <w:noWrap/>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Self-Doubt in personal abilities</w:t>
            </w:r>
          </w:p>
        </w:tc>
      </w:tr>
      <w:tr w:rsidR="00AC155B" w:rsidTr="000F6060">
        <w:trPr>
          <w:trHeight w:val="870"/>
        </w:trPr>
        <w:tc>
          <w:tcPr>
            <w:tcW w:w="2920" w:type="dxa"/>
            <w:tcBorders>
              <w:top w:val="nil"/>
              <w:left w:val="single" w:sz="4" w:space="0" w:color="3F3F3F"/>
              <w:bottom w:val="single" w:sz="4" w:space="0" w:color="3F3F3F"/>
              <w:right w:val="single" w:sz="4" w:space="0" w:color="3F3F3F"/>
            </w:tcBorders>
            <w:shd w:val="clear" w:color="000000" w:fill="FFFF00"/>
            <w:vAlign w:val="bottom"/>
            <w:hideMark/>
          </w:tcPr>
          <w:p w:rsidR="000F6060" w:rsidRPr="000F6060" w:rsidRDefault="000F6060" w:rsidP="002A5FFC">
            <w:pPr>
              <w:spacing w:after="0" w:line="240" w:lineRule="auto"/>
              <w:rPr>
                <w:rFonts w:ascii="Calibri" w:eastAsia="Times New Roman" w:hAnsi="Calibri" w:cs="Times New Roman"/>
                <w:b/>
                <w:bCs/>
                <w:color w:val="3F3F3F"/>
                <w:lang w:eastAsia="en-GB"/>
              </w:rPr>
            </w:pPr>
          </w:p>
        </w:tc>
        <w:tc>
          <w:tcPr>
            <w:tcW w:w="3060" w:type="dxa"/>
            <w:tcBorders>
              <w:top w:val="nil"/>
              <w:left w:val="nil"/>
              <w:bottom w:val="single" w:sz="4" w:space="0" w:color="3F3F3F"/>
              <w:right w:val="single" w:sz="4" w:space="0" w:color="3F3F3F"/>
            </w:tcBorders>
            <w:shd w:val="clear" w:color="000000" w:fill="E7FDEC"/>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Taking ownership</w:t>
            </w:r>
          </w:p>
        </w:tc>
      </w:tr>
      <w:tr w:rsidR="00AC155B" w:rsidTr="000F6060">
        <w:trPr>
          <w:trHeight w:val="290"/>
        </w:trPr>
        <w:tc>
          <w:tcPr>
            <w:tcW w:w="2920" w:type="dxa"/>
            <w:tcBorders>
              <w:top w:val="nil"/>
              <w:left w:val="single" w:sz="4" w:space="0" w:color="3F3F3F"/>
              <w:bottom w:val="single" w:sz="4" w:space="0" w:color="3F3F3F"/>
              <w:right w:val="single" w:sz="4" w:space="0" w:color="3F3F3F"/>
            </w:tcBorders>
            <w:shd w:val="clear" w:color="000000" w:fill="FFFF00"/>
            <w:vAlign w:val="bottom"/>
            <w:hideMark/>
          </w:tcPr>
          <w:p w:rsidR="000F6060" w:rsidRPr="000F6060" w:rsidRDefault="000F6060" w:rsidP="000F6060">
            <w:pPr>
              <w:spacing w:after="0" w:line="240" w:lineRule="auto"/>
              <w:rPr>
                <w:rFonts w:ascii="Calibri" w:eastAsia="Times New Roman" w:hAnsi="Calibri" w:cs="Times New Roman"/>
                <w:b/>
                <w:bCs/>
                <w:color w:val="3F3F3F"/>
                <w:lang w:eastAsia="en-GB"/>
              </w:rPr>
            </w:pPr>
          </w:p>
        </w:tc>
        <w:tc>
          <w:tcPr>
            <w:tcW w:w="3060" w:type="dxa"/>
            <w:tcBorders>
              <w:top w:val="nil"/>
              <w:left w:val="nil"/>
              <w:bottom w:val="single" w:sz="4" w:space="0" w:color="3F3F3F"/>
              <w:right w:val="single" w:sz="4" w:space="0" w:color="3F3F3F"/>
            </w:tcBorders>
            <w:shd w:val="clear" w:color="000000" w:fill="E7FDEC"/>
            <w:noWrap/>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 </w:t>
            </w:r>
            <w:r>
              <w:rPr>
                <w:rFonts w:ascii="Calibri" w:eastAsia="Times New Roman" w:hAnsi="Calibri" w:cs="Times New Roman"/>
                <w:b/>
                <w:bCs/>
                <w:color w:val="3F3F3F"/>
                <w:lang w:eastAsia="en-GB"/>
              </w:rPr>
              <w:t xml:space="preserve">Performance Management Model  - To </w:t>
            </w:r>
            <w:r>
              <w:rPr>
                <w:rFonts w:ascii="Calibri" w:eastAsia="Times New Roman" w:hAnsi="Calibri" w:cs="Times New Roman"/>
                <w:b/>
                <w:bCs/>
                <w:color w:val="3F3F3F"/>
                <w:lang w:eastAsia="en-GB"/>
              </w:rPr>
              <w:t>embrace modern Concepts and Techniques</w:t>
            </w:r>
          </w:p>
        </w:tc>
      </w:tr>
      <w:tr w:rsidR="00AC155B" w:rsidTr="000F6060">
        <w:trPr>
          <w:trHeight w:val="290"/>
        </w:trPr>
        <w:tc>
          <w:tcPr>
            <w:tcW w:w="2920" w:type="dxa"/>
            <w:tcBorders>
              <w:top w:val="nil"/>
              <w:left w:val="single" w:sz="4" w:space="0" w:color="3F3F3F"/>
              <w:bottom w:val="single" w:sz="4" w:space="0" w:color="3F3F3F"/>
              <w:right w:val="single" w:sz="4" w:space="0" w:color="3F3F3F"/>
            </w:tcBorders>
            <w:shd w:val="clear" w:color="000000" w:fill="FFFF00"/>
            <w:vAlign w:val="bottom"/>
            <w:hideMark/>
          </w:tcPr>
          <w:p w:rsidR="000F6060" w:rsidRPr="000F6060" w:rsidRDefault="000F6060" w:rsidP="000F6060">
            <w:pPr>
              <w:spacing w:after="0" w:line="240" w:lineRule="auto"/>
              <w:rPr>
                <w:rFonts w:ascii="Calibri" w:eastAsia="Times New Roman" w:hAnsi="Calibri" w:cs="Times New Roman"/>
                <w:b/>
                <w:bCs/>
                <w:color w:val="3F3F3F"/>
                <w:lang w:eastAsia="en-GB"/>
              </w:rPr>
            </w:pPr>
          </w:p>
        </w:tc>
        <w:tc>
          <w:tcPr>
            <w:tcW w:w="3060" w:type="dxa"/>
            <w:tcBorders>
              <w:top w:val="nil"/>
              <w:left w:val="nil"/>
              <w:bottom w:val="single" w:sz="4" w:space="0" w:color="3F3F3F"/>
              <w:right w:val="single" w:sz="4" w:space="0" w:color="3F3F3F"/>
            </w:tcBorders>
            <w:shd w:val="clear" w:color="000000" w:fill="E7FDEC"/>
            <w:noWrap/>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 </w:t>
            </w:r>
          </w:p>
        </w:tc>
      </w:tr>
      <w:tr w:rsidR="00AC155B" w:rsidTr="000F6060">
        <w:trPr>
          <w:trHeight w:val="290"/>
        </w:trPr>
        <w:tc>
          <w:tcPr>
            <w:tcW w:w="2920" w:type="dxa"/>
            <w:tcBorders>
              <w:top w:val="nil"/>
              <w:left w:val="single" w:sz="4" w:space="0" w:color="3F3F3F"/>
              <w:bottom w:val="single" w:sz="4" w:space="0" w:color="3F3F3F"/>
              <w:right w:val="single" w:sz="4" w:space="0" w:color="3F3F3F"/>
            </w:tcBorders>
            <w:shd w:val="clear" w:color="000000" w:fill="FFFF00"/>
            <w:noWrap/>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 </w:t>
            </w:r>
          </w:p>
        </w:tc>
        <w:tc>
          <w:tcPr>
            <w:tcW w:w="3060" w:type="dxa"/>
            <w:tcBorders>
              <w:top w:val="nil"/>
              <w:left w:val="nil"/>
              <w:bottom w:val="single" w:sz="4" w:space="0" w:color="3F3F3F"/>
              <w:right w:val="single" w:sz="4" w:space="0" w:color="3F3F3F"/>
            </w:tcBorders>
            <w:shd w:val="clear" w:color="000000" w:fill="FFFF00"/>
            <w:noWrap/>
            <w:vAlign w:val="bottom"/>
            <w:hideMark/>
          </w:tcPr>
          <w:p w:rsidR="000F6060" w:rsidRPr="000F6060" w:rsidRDefault="000F6060" w:rsidP="000F6060">
            <w:pPr>
              <w:spacing w:after="0" w:line="240" w:lineRule="auto"/>
              <w:rPr>
                <w:rFonts w:ascii="Calibri" w:eastAsia="Times New Roman" w:hAnsi="Calibri" w:cs="Times New Roman"/>
                <w:b/>
                <w:bCs/>
                <w:color w:val="3F3F3F"/>
                <w:lang w:eastAsia="en-GB"/>
              </w:rPr>
            </w:pPr>
          </w:p>
        </w:tc>
      </w:tr>
      <w:tr w:rsidR="00AC155B" w:rsidTr="000F6060">
        <w:trPr>
          <w:trHeight w:val="290"/>
        </w:trPr>
        <w:tc>
          <w:tcPr>
            <w:tcW w:w="2920" w:type="dxa"/>
            <w:tcBorders>
              <w:top w:val="nil"/>
              <w:left w:val="single" w:sz="4" w:space="0" w:color="3F3F3F"/>
              <w:bottom w:val="single" w:sz="4" w:space="0" w:color="3F3F3F"/>
              <w:right w:val="single" w:sz="4" w:space="0" w:color="3F3F3F"/>
            </w:tcBorders>
            <w:shd w:val="clear" w:color="000000" w:fill="FFFF00"/>
            <w:noWrap/>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 </w:t>
            </w:r>
          </w:p>
        </w:tc>
        <w:tc>
          <w:tcPr>
            <w:tcW w:w="3060" w:type="dxa"/>
            <w:tcBorders>
              <w:top w:val="nil"/>
              <w:left w:val="nil"/>
              <w:bottom w:val="single" w:sz="4" w:space="0" w:color="3F3F3F"/>
              <w:right w:val="single" w:sz="4" w:space="0" w:color="3F3F3F"/>
            </w:tcBorders>
            <w:shd w:val="clear" w:color="000000" w:fill="FFFF00"/>
            <w:noWrap/>
            <w:vAlign w:val="bottom"/>
            <w:hideMark/>
          </w:tcPr>
          <w:p w:rsidR="000F6060" w:rsidRPr="000F6060" w:rsidRDefault="000F6060" w:rsidP="000F6060">
            <w:pPr>
              <w:spacing w:after="0" w:line="240" w:lineRule="auto"/>
              <w:rPr>
                <w:rFonts w:ascii="Calibri" w:eastAsia="Times New Roman" w:hAnsi="Calibri" w:cs="Times New Roman"/>
                <w:b/>
                <w:bCs/>
                <w:color w:val="3F3F3F"/>
                <w:lang w:eastAsia="en-GB"/>
              </w:rPr>
            </w:pPr>
          </w:p>
        </w:tc>
      </w:tr>
      <w:tr w:rsidR="00AC155B" w:rsidTr="000F6060">
        <w:trPr>
          <w:trHeight w:val="290"/>
        </w:trPr>
        <w:tc>
          <w:tcPr>
            <w:tcW w:w="2920" w:type="dxa"/>
            <w:tcBorders>
              <w:top w:val="nil"/>
              <w:left w:val="single" w:sz="4" w:space="0" w:color="3F3F3F"/>
              <w:bottom w:val="single" w:sz="4" w:space="0" w:color="3F3F3F"/>
              <w:right w:val="single" w:sz="4" w:space="0" w:color="3F3F3F"/>
            </w:tcBorders>
            <w:shd w:val="clear" w:color="000000" w:fill="00B0F0"/>
            <w:noWrap/>
            <w:vAlign w:val="bottom"/>
            <w:hideMark/>
          </w:tcPr>
          <w:p w:rsidR="000F6060" w:rsidRPr="000F6060" w:rsidRDefault="003C6CBC" w:rsidP="000F6060">
            <w:pPr>
              <w:spacing w:after="0" w:line="240" w:lineRule="auto"/>
              <w:jc w:val="center"/>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OPPORTUNITIES</w:t>
            </w:r>
          </w:p>
        </w:tc>
        <w:tc>
          <w:tcPr>
            <w:tcW w:w="3060" w:type="dxa"/>
            <w:tcBorders>
              <w:top w:val="nil"/>
              <w:left w:val="nil"/>
              <w:bottom w:val="single" w:sz="4" w:space="0" w:color="3F3F3F"/>
              <w:right w:val="single" w:sz="4" w:space="0" w:color="3F3F3F"/>
            </w:tcBorders>
            <w:shd w:val="clear" w:color="000000" w:fill="F4B084"/>
            <w:noWrap/>
            <w:vAlign w:val="bottom"/>
            <w:hideMark/>
          </w:tcPr>
          <w:p w:rsidR="000F6060" w:rsidRPr="000F6060" w:rsidRDefault="003C6CBC" w:rsidP="000F6060">
            <w:pPr>
              <w:spacing w:after="0" w:line="240" w:lineRule="auto"/>
              <w:jc w:val="center"/>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THREATS</w:t>
            </w:r>
          </w:p>
        </w:tc>
      </w:tr>
      <w:tr w:rsidR="00AC155B" w:rsidTr="000F6060">
        <w:trPr>
          <w:trHeight w:val="290"/>
        </w:trPr>
        <w:tc>
          <w:tcPr>
            <w:tcW w:w="2920" w:type="dxa"/>
            <w:tcBorders>
              <w:top w:val="nil"/>
              <w:left w:val="single" w:sz="4" w:space="0" w:color="3F3F3F"/>
              <w:bottom w:val="single" w:sz="4" w:space="0" w:color="3F3F3F"/>
              <w:right w:val="single" w:sz="4" w:space="0" w:color="3F3F3F"/>
            </w:tcBorders>
            <w:shd w:val="clear" w:color="000000" w:fill="00B0F0"/>
            <w:noWrap/>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Pr>
                <w:rFonts w:ascii="Calibri" w:eastAsia="Times New Roman" w:hAnsi="Calibri" w:cs="Times New Roman"/>
                <w:b/>
                <w:bCs/>
                <w:color w:val="3F3F3F"/>
                <w:lang w:eastAsia="en-GB"/>
              </w:rPr>
              <w:t>T</w:t>
            </w:r>
            <w:r w:rsidRPr="000F6060">
              <w:rPr>
                <w:rFonts w:ascii="Calibri" w:eastAsia="Times New Roman" w:hAnsi="Calibri" w:cs="Times New Roman"/>
                <w:b/>
                <w:bCs/>
                <w:color w:val="3F3F3F"/>
                <w:lang w:eastAsia="en-GB"/>
              </w:rPr>
              <w:t>raining</w:t>
            </w:r>
          </w:p>
        </w:tc>
        <w:tc>
          <w:tcPr>
            <w:tcW w:w="3060" w:type="dxa"/>
            <w:tcBorders>
              <w:top w:val="nil"/>
              <w:left w:val="nil"/>
              <w:bottom w:val="single" w:sz="4" w:space="0" w:color="3F3F3F"/>
              <w:right w:val="single" w:sz="4" w:space="0" w:color="3F3F3F"/>
            </w:tcBorders>
            <w:shd w:val="clear" w:color="000000" w:fill="F4B084"/>
            <w:noWrap/>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Brexit</w:t>
            </w:r>
          </w:p>
        </w:tc>
      </w:tr>
      <w:tr w:rsidR="00AC155B" w:rsidTr="000F6060">
        <w:trPr>
          <w:trHeight w:val="290"/>
        </w:trPr>
        <w:tc>
          <w:tcPr>
            <w:tcW w:w="2920" w:type="dxa"/>
            <w:tcBorders>
              <w:top w:val="nil"/>
              <w:left w:val="single" w:sz="4" w:space="0" w:color="3F3F3F"/>
              <w:bottom w:val="single" w:sz="4" w:space="0" w:color="3F3F3F"/>
              <w:right w:val="single" w:sz="4" w:space="0" w:color="3F3F3F"/>
            </w:tcBorders>
            <w:shd w:val="clear" w:color="000000" w:fill="00B0F0"/>
            <w:noWrap/>
            <w:vAlign w:val="bottom"/>
            <w:hideMark/>
          </w:tcPr>
          <w:p w:rsidR="000F6060" w:rsidRPr="000F6060" w:rsidRDefault="003C6CBC" w:rsidP="002A5FFC">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Prioritising workload</w:t>
            </w:r>
          </w:p>
        </w:tc>
        <w:tc>
          <w:tcPr>
            <w:tcW w:w="3060" w:type="dxa"/>
            <w:tcBorders>
              <w:top w:val="nil"/>
              <w:left w:val="nil"/>
              <w:bottom w:val="single" w:sz="4" w:space="0" w:color="3F3F3F"/>
              <w:right w:val="single" w:sz="4" w:space="0" w:color="3F3F3F"/>
            </w:tcBorders>
            <w:shd w:val="clear" w:color="000000" w:fill="F4B084"/>
            <w:noWrap/>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Balancing work and home life</w:t>
            </w:r>
          </w:p>
        </w:tc>
      </w:tr>
      <w:tr w:rsidR="00AC155B" w:rsidTr="000F6060">
        <w:trPr>
          <w:trHeight w:val="580"/>
        </w:trPr>
        <w:tc>
          <w:tcPr>
            <w:tcW w:w="2920" w:type="dxa"/>
            <w:tcBorders>
              <w:top w:val="nil"/>
              <w:left w:val="single" w:sz="4" w:space="0" w:color="3F3F3F"/>
              <w:bottom w:val="single" w:sz="4" w:space="0" w:color="3F3F3F"/>
              <w:right w:val="single" w:sz="4" w:space="0" w:color="3F3F3F"/>
            </w:tcBorders>
            <w:shd w:val="clear" w:color="000000" w:fill="00B0F0"/>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 xml:space="preserve">Making use of external </w:t>
            </w:r>
            <w:r>
              <w:rPr>
                <w:rFonts w:ascii="Calibri" w:eastAsia="Times New Roman" w:hAnsi="Calibri" w:cs="Times New Roman"/>
                <w:b/>
                <w:bCs/>
                <w:color w:val="3F3F3F"/>
                <w:lang w:eastAsia="en-GB"/>
              </w:rPr>
              <w:t>Sources- HR Consultancy, Performance Management</w:t>
            </w:r>
          </w:p>
        </w:tc>
        <w:tc>
          <w:tcPr>
            <w:tcW w:w="3060" w:type="dxa"/>
            <w:tcBorders>
              <w:top w:val="nil"/>
              <w:left w:val="nil"/>
              <w:bottom w:val="single" w:sz="4" w:space="0" w:color="3F3F3F"/>
              <w:right w:val="single" w:sz="4" w:space="0" w:color="3F3F3F"/>
            </w:tcBorders>
            <w:shd w:val="clear" w:color="000000" w:fill="F4B084"/>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Pr>
                <w:rFonts w:ascii="Calibri" w:eastAsia="Times New Roman" w:hAnsi="Calibri" w:cs="Times New Roman"/>
                <w:b/>
                <w:bCs/>
                <w:color w:val="3F3F3F"/>
                <w:lang w:eastAsia="en-GB"/>
              </w:rPr>
              <w:t xml:space="preserve">Covid Pandemic </w:t>
            </w:r>
          </w:p>
        </w:tc>
      </w:tr>
      <w:tr w:rsidR="00AC155B" w:rsidTr="000F6060">
        <w:trPr>
          <w:trHeight w:val="870"/>
        </w:trPr>
        <w:tc>
          <w:tcPr>
            <w:tcW w:w="2920" w:type="dxa"/>
            <w:tcBorders>
              <w:top w:val="nil"/>
              <w:left w:val="single" w:sz="4" w:space="0" w:color="3F3F3F"/>
              <w:bottom w:val="single" w:sz="4" w:space="0" w:color="3F3F3F"/>
              <w:right w:val="single" w:sz="4" w:space="0" w:color="3F3F3F"/>
            </w:tcBorders>
            <w:shd w:val="clear" w:color="000000" w:fill="00B0F0"/>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sidRPr="000F6060">
              <w:rPr>
                <w:rFonts w:ascii="Calibri" w:eastAsia="Times New Roman" w:hAnsi="Calibri" w:cs="Times New Roman"/>
                <w:b/>
                <w:bCs/>
                <w:color w:val="3F3F3F"/>
                <w:lang w:eastAsia="en-GB"/>
              </w:rPr>
              <w:t>Able to wo</w:t>
            </w:r>
            <w:r>
              <w:rPr>
                <w:rFonts w:ascii="Calibri" w:eastAsia="Times New Roman" w:hAnsi="Calibri" w:cs="Times New Roman"/>
                <w:b/>
                <w:bCs/>
                <w:color w:val="3F3F3F"/>
                <w:lang w:eastAsia="en-GB"/>
              </w:rPr>
              <w:t>r</w:t>
            </w:r>
            <w:r w:rsidRPr="000F6060">
              <w:rPr>
                <w:rFonts w:ascii="Calibri" w:eastAsia="Times New Roman" w:hAnsi="Calibri" w:cs="Times New Roman"/>
                <w:b/>
                <w:bCs/>
                <w:color w:val="3F3F3F"/>
                <w:lang w:eastAsia="en-GB"/>
              </w:rPr>
              <w:t xml:space="preserve">k on different projects to improve </w:t>
            </w:r>
            <w:r>
              <w:rPr>
                <w:rFonts w:ascii="Calibri" w:eastAsia="Times New Roman" w:hAnsi="Calibri" w:cs="Times New Roman"/>
                <w:b/>
                <w:bCs/>
                <w:color w:val="3F3F3F"/>
                <w:lang w:eastAsia="en-GB"/>
              </w:rPr>
              <w:t>organisation</w:t>
            </w:r>
          </w:p>
        </w:tc>
        <w:tc>
          <w:tcPr>
            <w:tcW w:w="3060" w:type="dxa"/>
            <w:tcBorders>
              <w:top w:val="nil"/>
              <w:left w:val="nil"/>
              <w:bottom w:val="single" w:sz="4" w:space="0" w:color="3F3F3F"/>
              <w:right w:val="single" w:sz="4" w:space="0" w:color="3F3F3F"/>
            </w:tcBorders>
            <w:shd w:val="clear" w:color="000000" w:fill="F4B084"/>
            <w:vAlign w:val="bottom"/>
            <w:hideMark/>
          </w:tcPr>
          <w:p w:rsidR="000F6060" w:rsidRPr="000F6060" w:rsidRDefault="003C6CBC" w:rsidP="000F6060">
            <w:pPr>
              <w:spacing w:after="0" w:line="240" w:lineRule="auto"/>
              <w:rPr>
                <w:rFonts w:ascii="Calibri" w:eastAsia="Times New Roman" w:hAnsi="Calibri" w:cs="Times New Roman"/>
                <w:b/>
                <w:bCs/>
                <w:color w:val="3F3F3F"/>
                <w:lang w:eastAsia="en-GB"/>
              </w:rPr>
            </w:pPr>
            <w:r>
              <w:rPr>
                <w:rFonts w:ascii="Calibri" w:eastAsia="Times New Roman" w:hAnsi="Calibri" w:cs="Times New Roman"/>
                <w:b/>
                <w:bCs/>
                <w:color w:val="3F3F3F"/>
                <w:lang w:eastAsia="en-GB"/>
              </w:rPr>
              <w:t>Consumer Habits – spending trends – Disposable Income</w:t>
            </w:r>
          </w:p>
        </w:tc>
      </w:tr>
    </w:tbl>
    <w:p w:rsidR="000F6060" w:rsidRPr="000F6060" w:rsidRDefault="000F6060" w:rsidP="000F6060"/>
    <w:p w:rsidR="00600397" w:rsidRPr="00214E8A" w:rsidRDefault="00600397" w:rsidP="00F70313">
      <w:pPr>
        <w:rPr>
          <w:rFonts w:ascii="Times New Roman" w:hAnsi="Times New Roman" w:cs="Times New Roman"/>
          <w:color w:val="201F1E"/>
          <w:sz w:val="24"/>
          <w:szCs w:val="24"/>
        </w:rPr>
      </w:pPr>
    </w:p>
    <w:p w:rsidR="00D80AB3" w:rsidRDefault="00D80AB3" w:rsidP="00F70313">
      <w:pPr>
        <w:rPr>
          <w:rFonts w:ascii="Times New Roman" w:hAnsi="Times New Roman" w:cs="Times New Roman"/>
          <w:color w:val="201F1E"/>
          <w:sz w:val="24"/>
          <w:szCs w:val="24"/>
        </w:rPr>
      </w:pPr>
    </w:p>
    <w:p w:rsidR="00F70313" w:rsidRDefault="00F70313" w:rsidP="00F70313">
      <w:pPr>
        <w:rPr>
          <w:rFonts w:ascii="Times New Roman" w:hAnsi="Times New Roman" w:cs="Times New Roman"/>
          <w:sz w:val="24"/>
          <w:szCs w:val="24"/>
        </w:rPr>
      </w:pPr>
    </w:p>
    <w:p w:rsidR="00F70313" w:rsidRPr="00F70313" w:rsidRDefault="00F70313" w:rsidP="00F70313">
      <w:pPr>
        <w:rPr>
          <w:rFonts w:ascii="Times New Roman" w:hAnsi="Times New Roman" w:cs="Times New Roman"/>
          <w:sz w:val="24"/>
          <w:szCs w:val="24"/>
        </w:rPr>
      </w:pPr>
    </w:p>
    <w:p w:rsidR="00033529" w:rsidRPr="00033529" w:rsidRDefault="00033529" w:rsidP="00033529"/>
    <w:p w:rsidR="00033529" w:rsidRPr="00033529" w:rsidRDefault="00033529" w:rsidP="00033529">
      <w:pPr>
        <w:rPr>
          <w:rFonts w:ascii="Times New Roman" w:hAnsi="Times New Roman" w:cs="Times New Roman"/>
          <w:sz w:val="24"/>
          <w:szCs w:val="24"/>
        </w:rPr>
      </w:pPr>
    </w:p>
    <w:p w:rsidR="00033529" w:rsidRPr="00033529" w:rsidRDefault="00033529" w:rsidP="00033529"/>
    <w:p w:rsidR="0034716B" w:rsidRPr="0034716B" w:rsidRDefault="003C6CBC" w:rsidP="0034716B">
      <w:pPr>
        <w:rPr>
          <w:rFonts w:ascii="Times New Roman" w:hAnsi="Times New Roman" w:cs="Times New Roman"/>
          <w:sz w:val="24"/>
          <w:szCs w:val="24"/>
        </w:rPr>
      </w:pPr>
      <w:r>
        <w:rPr>
          <w:rFonts w:ascii="Times New Roman" w:hAnsi="Times New Roman" w:cs="Times New Roman"/>
          <w:sz w:val="24"/>
          <w:szCs w:val="24"/>
        </w:rPr>
        <w:t xml:space="preserve">  </w:t>
      </w:r>
    </w:p>
    <w:p w:rsidR="00306206" w:rsidRDefault="00306206">
      <w:pPr>
        <w:rPr>
          <w:rFonts w:ascii="Times New Roman" w:hAnsi="Times New Roman" w:cs="Times New Roman"/>
          <w:sz w:val="24"/>
          <w:szCs w:val="24"/>
        </w:rPr>
      </w:pPr>
    </w:p>
    <w:p w:rsidR="00306206" w:rsidRDefault="00306206">
      <w:pPr>
        <w:rPr>
          <w:rFonts w:ascii="Times New Roman" w:hAnsi="Times New Roman" w:cs="Times New Roman"/>
          <w:sz w:val="24"/>
          <w:szCs w:val="24"/>
        </w:rPr>
      </w:pPr>
    </w:p>
    <w:p w:rsidR="00306206" w:rsidRDefault="00306206">
      <w:pPr>
        <w:rPr>
          <w:rFonts w:ascii="Times New Roman" w:hAnsi="Times New Roman" w:cs="Times New Roman"/>
          <w:sz w:val="24"/>
          <w:szCs w:val="24"/>
        </w:rPr>
      </w:pPr>
    </w:p>
    <w:p w:rsidR="00306206" w:rsidRDefault="00306206">
      <w:pPr>
        <w:rPr>
          <w:rFonts w:ascii="Times New Roman" w:hAnsi="Times New Roman" w:cs="Times New Roman"/>
          <w:sz w:val="24"/>
          <w:szCs w:val="24"/>
        </w:rPr>
      </w:pPr>
    </w:p>
    <w:p w:rsidR="00306206" w:rsidRDefault="00306206">
      <w:pPr>
        <w:rPr>
          <w:rFonts w:ascii="Times New Roman" w:hAnsi="Times New Roman" w:cs="Times New Roman"/>
          <w:sz w:val="24"/>
          <w:szCs w:val="24"/>
        </w:rPr>
      </w:pPr>
    </w:p>
    <w:p w:rsidR="00306206" w:rsidRDefault="00306206">
      <w:pPr>
        <w:rPr>
          <w:rFonts w:ascii="Times New Roman" w:hAnsi="Times New Roman" w:cs="Times New Roman"/>
          <w:sz w:val="24"/>
          <w:szCs w:val="24"/>
        </w:rPr>
      </w:pPr>
    </w:p>
    <w:p w:rsidR="000F6060" w:rsidRDefault="000F6060">
      <w:pPr>
        <w:rPr>
          <w:rFonts w:ascii="Times New Roman" w:hAnsi="Times New Roman" w:cs="Times New Roman"/>
          <w:sz w:val="24"/>
          <w:szCs w:val="24"/>
        </w:rPr>
      </w:pPr>
    </w:p>
    <w:p w:rsidR="000F6060" w:rsidRDefault="003C6CBC">
      <w:pPr>
        <w:rPr>
          <w:rFonts w:ascii="Times New Roman" w:hAnsi="Times New Roman" w:cs="Times New Roman"/>
          <w:sz w:val="24"/>
          <w:szCs w:val="24"/>
        </w:rPr>
      </w:pPr>
      <w:r>
        <w:rPr>
          <w:rFonts w:ascii="Times New Roman" w:hAnsi="Times New Roman" w:cs="Times New Roman"/>
          <w:sz w:val="24"/>
          <w:szCs w:val="24"/>
        </w:rPr>
        <w:t>By: Student 1604710</w:t>
      </w:r>
    </w:p>
    <w:p w:rsidR="000F6060" w:rsidRDefault="000F6060">
      <w:pPr>
        <w:rPr>
          <w:rFonts w:ascii="Times New Roman" w:hAnsi="Times New Roman" w:cs="Times New Roman"/>
          <w:sz w:val="24"/>
          <w:szCs w:val="24"/>
        </w:rPr>
      </w:pPr>
    </w:p>
    <w:p w:rsidR="000F6060" w:rsidRDefault="000F6060">
      <w:pPr>
        <w:rPr>
          <w:rFonts w:ascii="Times New Roman" w:hAnsi="Times New Roman" w:cs="Times New Roman"/>
          <w:sz w:val="24"/>
          <w:szCs w:val="24"/>
        </w:rPr>
      </w:pPr>
    </w:p>
    <w:p w:rsidR="00306206" w:rsidRDefault="00306206">
      <w:pPr>
        <w:rPr>
          <w:rFonts w:ascii="Times New Roman" w:hAnsi="Times New Roman" w:cs="Times New Roman"/>
          <w:sz w:val="24"/>
          <w:szCs w:val="24"/>
        </w:rPr>
      </w:pPr>
    </w:p>
    <w:p w:rsidR="00306206" w:rsidRDefault="00306206"/>
    <w:p w:rsidR="00377C8D" w:rsidRDefault="00377C8D">
      <w:r>
        <w:br w:type="page"/>
      </w:r>
    </w:p>
    <w:p w:rsidR="000B2003" w:rsidRDefault="00377C8D" w:rsidP="00377C8D">
      <w:pPr>
        <w:jc w:val="center"/>
        <w:rPr>
          <w:rStyle w:val="Heading2Char"/>
        </w:rPr>
      </w:pPr>
      <w:r>
        <w:rPr>
          <w:noProof/>
          <w:lang w:eastAsia="en-GB"/>
        </w:rPr>
        <w:lastRenderedPageBreak/>
        <w:drawing>
          <wp:inline distT="0" distB="0" distL="0" distR="0" wp14:anchorId="29D82627" wp14:editId="643C7DD5">
            <wp:extent cx="4948555" cy="8812530"/>
            <wp:effectExtent l="0" t="0" r="4445" b="7620"/>
            <wp:docPr id="1" name="67C67705-3B40-49DE-A1EE-9559DFDAA843"/>
            <wp:cNvGraphicFramePr/>
            <a:graphic xmlns:a="http://schemas.openxmlformats.org/drawingml/2006/main">
              <a:graphicData uri="http://schemas.openxmlformats.org/drawingml/2006/picture">
                <pic:pic xmlns:pic="http://schemas.openxmlformats.org/drawingml/2006/picture">
                  <pic:nvPicPr>
                    <pic:cNvPr id="1" name="67C67705-3B40-49DE-A1EE-9559DFDAA843"/>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4948555" cy="8812530"/>
                    </a:xfrm>
                    <a:prstGeom prst="rect">
                      <a:avLst/>
                    </a:prstGeom>
                    <a:noFill/>
                    <a:ln>
                      <a:noFill/>
                    </a:ln>
                  </pic:spPr>
                </pic:pic>
              </a:graphicData>
            </a:graphic>
          </wp:inline>
        </w:drawing>
      </w:r>
      <w:r w:rsidR="00EB7EC7">
        <w:rPr>
          <w:rStyle w:val="Heading2Char"/>
        </w:rPr>
        <w:t>APPENDIX3</w:t>
      </w:r>
    </w:p>
    <w:tbl>
      <w:tblPr>
        <w:tblW w:w="8680" w:type="dxa"/>
        <w:tblLook w:val="04A0" w:firstRow="1" w:lastRow="0" w:firstColumn="1" w:lastColumn="0" w:noHBand="0" w:noVBand="1"/>
      </w:tblPr>
      <w:tblGrid>
        <w:gridCol w:w="389"/>
        <w:gridCol w:w="8291"/>
      </w:tblGrid>
      <w:tr w:rsidR="000B2003" w:rsidRPr="000B2003" w:rsidTr="000B2003">
        <w:trPr>
          <w:trHeight w:val="270"/>
        </w:trPr>
        <w:tc>
          <w:tcPr>
            <w:tcW w:w="380" w:type="dxa"/>
            <w:tcBorders>
              <w:top w:val="single" w:sz="4" w:space="0" w:color="DE282F"/>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lastRenderedPageBreak/>
              <w:t></w:t>
            </w:r>
          </w:p>
        </w:tc>
        <w:tc>
          <w:tcPr>
            <w:tcW w:w="8300" w:type="dxa"/>
            <w:tcBorders>
              <w:top w:val="single" w:sz="4" w:space="0" w:color="DE282F"/>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 xml:space="preserve">‘stand out </w:t>
            </w:r>
            <w:r>
              <w:rPr>
                <w:rFonts w:ascii="Arial" w:eastAsia="Times New Roman" w:hAnsi="Arial" w:cs="Arial"/>
                <w:color w:val="000000"/>
                <w:lang w:eastAsia="en-GB"/>
              </w:rPr>
              <w:t xml:space="preserve">                                                                                                          A</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sz w:val="20"/>
                <w:szCs w:val="20"/>
                <w:lang w:eastAsia="en-GB"/>
              </w:rPr>
            </w:pPr>
            <w:r w:rsidRPr="000B2003">
              <w:rPr>
                <w:rFonts w:ascii="Arial" w:eastAsia="Times New Roman" w:hAnsi="Arial" w:cs="Arial"/>
                <w:color w:val="000000"/>
                <w:lang w:eastAsia="en-GB"/>
              </w:rPr>
              <w:t>in the ‘top 10+’ staff</w:t>
            </w:r>
            <w:r>
              <w:rPr>
                <w:rFonts w:ascii="Arial" w:eastAsia="Times New Roman" w:hAnsi="Arial" w:cs="Arial"/>
                <w:color w:val="000000"/>
                <w:lang w:eastAsia="en-GB"/>
              </w:rPr>
              <w:t xml:space="preserve">                                                                                     </w:t>
            </w:r>
            <w:r>
              <w:rPr>
                <w:rFonts w:ascii="Arial" w:eastAsia="Times New Roman" w:hAnsi="Arial" w:cs="Arial"/>
                <w:color w:val="000000"/>
                <w:sz w:val="20"/>
                <w:szCs w:val="20"/>
                <w:lang w:eastAsia="en-GB"/>
              </w:rPr>
              <w:t xml:space="preserve">  </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demonstrate exceptional performance</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go well beyond what is expected of them</w:t>
            </w:r>
          </w:p>
        </w:tc>
      </w:tr>
      <w:tr w:rsidR="000B2003" w:rsidRPr="000B2003" w:rsidTr="000B2003">
        <w:trPr>
          <w:trHeight w:val="28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 xml:space="preserve">contribute in a tangible way to raising the performance of the business </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exceed expectations</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provide inspirational leadership to others in the business</w:t>
            </w:r>
          </w:p>
        </w:tc>
      </w:tr>
      <w:tr w:rsidR="000B2003" w:rsidRPr="000B2003" w:rsidTr="000B2003">
        <w:trPr>
          <w:trHeight w:val="270"/>
        </w:trPr>
        <w:tc>
          <w:tcPr>
            <w:tcW w:w="380" w:type="dxa"/>
            <w:tcBorders>
              <w:top w:val="nil"/>
              <w:left w:val="nil"/>
              <w:bottom w:val="single" w:sz="4" w:space="0" w:color="DE282F"/>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single" w:sz="4" w:space="0" w:color="DE282F"/>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sought out to act as a coach/mentor and/or role model for others</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exceed expectations</w:t>
            </w:r>
            <w:r>
              <w:rPr>
                <w:rFonts w:ascii="Arial" w:eastAsia="Times New Roman" w:hAnsi="Arial" w:cs="Arial"/>
                <w:color w:val="000000"/>
                <w:lang w:eastAsia="en-GB"/>
              </w:rPr>
              <w:t xml:space="preserve">                                                                                        B</w:t>
            </w:r>
          </w:p>
        </w:tc>
      </w:tr>
      <w:tr w:rsidR="000B2003" w:rsidRPr="000B2003" w:rsidTr="000B2003">
        <w:trPr>
          <w:trHeight w:val="28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bring added value to the role through knowledge, experience</w:t>
            </w:r>
            <w:r>
              <w:rPr>
                <w:rFonts w:ascii="Arial" w:eastAsia="Times New Roman" w:hAnsi="Arial" w:cs="Arial"/>
                <w:color w:val="000000"/>
                <w:lang w:eastAsia="en-GB"/>
              </w:rPr>
              <w:t>,</w:t>
            </w:r>
            <w:r w:rsidRPr="000B2003">
              <w:rPr>
                <w:rFonts w:ascii="Arial" w:eastAsia="Times New Roman" w:hAnsi="Arial" w:cs="Arial"/>
                <w:color w:val="000000"/>
                <w:lang w:eastAsia="en-GB"/>
              </w:rPr>
              <w:t xml:space="preserve"> and the right behaviours</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continue to develop both personally and professionally</w:t>
            </w:r>
          </w:p>
        </w:tc>
      </w:tr>
      <w:tr w:rsidR="000B2003" w:rsidRPr="000B2003" w:rsidTr="000B2003">
        <w:trPr>
          <w:trHeight w:val="93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within the achievement of objectives the individual is likely to have demonstrated</w:t>
            </w:r>
            <w:r w:rsidRPr="000B2003">
              <w:rPr>
                <w:rFonts w:ascii="Arial" w:eastAsia="Times New Roman" w:hAnsi="Arial" w:cs="Arial"/>
                <w:color w:val="000000"/>
                <w:lang w:eastAsia="en-GB"/>
              </w:rPr>
              <w:br/>
              <w:t xml:space="preserve">other key skills such as excellent communication (both written and verbal), </w:t>
            </w:r>
            <w:r w:rsidRPr="000B2003">
              <w:rPr>
                <w:rFonts w:ascii="Arial" w:eastAsia="Times New Roman" w:hAnsi="Arial" w:cs="Arial"/>
                <w:color w:val="000000"/>
                <w:lang w:eastAsia="en-GB"/>
              </w:rPr>
              <w:br/>
              <w:t>interpersonal skills, influence with others, leadership</w:t>
            </w:r>
          </w:p>
        </w:tc>
      </w:tr>
      <w:tr w:rsidR="000B2003" w:rsidRPr="000B2003" w:rsidTr="000B2003">
        <w:trPr>
          <w:trHeight w:val="630"/>
        </w:trPr>
        <w:tc>
          <w:tcPr>
            <w:tcW w:w="380" w:type="dxa"/>
            <w:tcBorders>
              <w:top w:val="nil"/>
              <w:left w:val="nil"/>
              <w:bottom w:val="single" w:sz="4" w:space="0" w:color="DE282F"/>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single" w:sz="4" w:space="0" w:color="DE282F"/>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these people are the ‘rising stars’ and should be set challenges to continue their development within the business</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operating at the required level within their role</w:t>
            </w:r>
            <w:r>
              <w:rPr>
                <w:rFonts w:ascii="Arial" w:eastAsia="Times New Roman" w:hAnsi="Arial" w:cs="Arial"/>
                <w:color w:val="000000"/>
                <w:lang w:eastAsia="en-GB"/>
              </w:rPr>
              <w:t xml:space="preserve">                                                C</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doing what is required of them</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working hard</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always upholds Company values/ Pillars of Success</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further potential to develop and to exceed expectations</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plan to work on that potential</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consider using a coach/mentor</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spend regular time discussing performance and how to succeed</w:t>
            </w:r>
          </w:p>
        </w:tc>
      </w:tr>
      <w:tr w:rsidR="000B2003" w:rsidRPr="000B2003" w:rsidTr="000B2003">
        <w:trPr>
          <w:trHeight w:val="300"/>
        </w:trPr>
        <w:tc>
          <w:tcPr>
            <w:tcW w:w="380" w:type="dxa"/>
            <w:tcBorders>
              <w:top w:val="nil"/>
              <w:left w:val="nil"/>
              <w:bottom w:val="single" w:sz="4" w:space="0" w:color="DE282F"/>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single" w:sz="4" w:space="0" w:color="DE282F"/>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 xml:space="preserve">challenging objectives may help to test the potential of the individual to excel </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effective, but with room for improvement</w:t>
            </w:r>
            <w:r>
              <w:rPr>
                <w:rFonts w:ascii="Arial" w:eastAsia="Times New Roman" w:hAnsi="Arial" w:cs="Arial"/>
                <w:color w:val="000000"/>
                <w:lang w:eastAsia="en-GB"/>
              </w:rPr>
              <w:t xml:space="preserve">                                                           D</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requires support to improve performance</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objectives are designed to improve performance</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consider the use of a mentor</w:t>
            </w:r>
          </w:p>
        </w:tc>
      </w:tr>
      <w:tr w:rsidR="000B2003" w:rsidRPr="000B2003" w:rsidTr="000B2003">
        <w:trPr>
          <w:trHeight w:val="270"/>
        </w:trPr>
        <w:tc>
          <w:tcPr>
            <w:tcW w:w="380" w:type="dxa"/>
            <w:tcBorders>
              <w:top w:val="nil"/>
              <w:left w:val="nil"/>
              <w:bottom w:val="single" w:sz="4" w:space="0" w:color="DE282F"/>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single" w:sz="4" w:space="0" w:color="DE282F"/>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spend regular time discussing performance and how to succeed</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performance problems already identified</w:t>
            </w:r>
            <w:r>
              <w:rPr>
                <w:rFonts w:ascii="Arial" w:eastAsia="Times New Roman" w:hAnsi="Arial" w:cs="Arial"/>
                <w:color w:val="000000"/>
                <w:lang w:eastAsia="en-GB"/>
              </w:rPr>
              <w:t xml:space="preserve">                                                           E</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proactive management of the issues</w:t>
            </w:r>
          </w:p>
        </w:tc>
      </w:tr>
      <w:tr w:rsidR="000B2003" w:rsidRPr="000B2003" w:rsidTr="000B2003">
        <w:trPr>
          <w:trHeight w:val="270"/>
        </w:trPr>
        <w:tc>
          <w:tcPr>
            <w:tcW w:w="380" w:type="dxa"/>
            <w:tcBorders>
              <w:top w:val="nil"/>
              <w:left w:val="nil"/>
              <w:bottom w:val="nil"/>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nil"/>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clear performance expectations set out</w:t>
            </w:r>
          </w:p>
        </w:tc>
      </w:tr>
      <w:tr w:rsidR="000B2003" w:rsidRPr="000B2003" w:rsidTr="000B2003">
        <w:trPr>
          <w:trHeight w:val="270"/>
        </w:trPr>
        <w:tc>
          <w:tcPr>
            <w:tcW w:w="380" w:type="dxa"/>
            <w:tcBorders>
              <w:top w:val="nil"/>
              <w:left w:val="nil"/>
              <w:bottom w:val="single" w:sz="4" w:space="0" w:color="DE282F"/>
              <w:right w:val="nil"/>
            </w:tcBorders>
            <w:shd w:val="clear" w:color="auto" w:fill="auto"/>
            <w:hideMark/>
          </w:tcPr>
          <w:p w:rsidR="000B2003" w:rsidRPr="000B2003" w:rsidRDefault="000B2003" w:rsidP="000B2003">
            <w:pPr>
              <w:spacing w:after="0" w:line="240" w:lineRule="auto"/>
              <w:rPr>
                <w:rFonts w:ascii="Wingdings" w:eastAsia="Times New Roman" w:hAnsi="Wingdings" w:cs="Calibri"/>
                <w:color w:val="000000"/>
                <w:lang w:eastAsia="en-GB"/>
              </w:rPr>
            </w:pPr>
            <w:r w:rsidRPr="000B2003">
              <w:rPr>
                <w:rFonts w:ascii="Wingdings" w:eastAsia="Times New Roman" w:hAnsi="Wingdings" w:cs="Calibri"/>
                <w:color w:val="000000"/>
                <w:lang w:eastAsia="en-GB"/>
              </w:rPr>
              <w:t></w:t>
            </w:r>
          </w:p>
        </w:tc>
        <w:tc>
          <w:tcPr>
            <w:tcW w:w="8300" w:type="dxa"/>
            <w:tcBorders>
              <w:top w:val="nil"/>
              <w:left w:val="nil"/>
              <w:bottom w:val="single" w:sz="4" w:space="0" w:color="DE282F"/>
              <w:right w:val="nil"/>
            </w:tcBorders>
            <w:shd w:val="clear" w:color="auto" w:fill="auto"/>
            <w:hideMark/>
          </w:tcPr>
          <w:p w:rsidR="000B2003" w:rsidRPr="000B2003" w:rsidRDefault="000B2003" w:rsidP="000B2003">
            <w:pPr>
              <w:spacing w:after="0" w:line="240" w:lineRule="auto"/>
              <w:rPr>
                <w:rFonts w:ascii="Arial" w:eastAsia="Times New Roman" w:hAnsi="Arial" w:cs="Arial"/>
                <w:color w:val="000000"/>
                <w:lang w:eastAsia="en-GB"/>
              </w:rPr>
            </w:pPr>
            <w:r w:rsidRPr="000B2003">
              <w:rPr>
                <w:rFonts w:ascii="Arial" w:eastAsia="Times New Roman" w:hAnsi="Arial" w:cs="Arial"/>
                <w:color w:val="000000"/>
                <w:lang w:eastAsia="en-GB"/>
              </w:rPr>
              <w:t>required support provided</w:t>
            </w:r>
          </w:p>
        </w:tc>
      </w:tr>
    </w:tbl>
    <w:p w:rsidR="000B2003" w:rsidRDefault="007D5BB5" w:rsidP="000B2003">
      <w:pPr>
        <w:rPr>
          <w:rStyle w:val="Heading2Char"/>
        </w:rPr>
      </w:pPr>
      <w:bookmarkStart w:id="51" w:name="_Toc71664693"/>
      <w:r>
        <w:rPr>
          <w:rStyle w:val="Heading2Char"/>
        </w:rPr>
        <w:t>APPENDIX 4.</w:t>
      </w:r>
      <w:bookmarkEnd w:id="51"/>
    </w:p>
    <w:p w:rsidR="000B2003" w:rsidRDefault="000B2003" w:rsidP="000B2003">
      <w:pPr>
        <w:rPr>
          <w:rStyle w:val="Heading2Char"/>
        </w:rPr>
      </w:pPr>
      <w:r>
        <w:rPr>
          <w:rStyle w:val="Heading2Char"/>
        </w:rPr>
        <w:br w:type="page"/>
      </w:r>
    </w:p>
    <w:bookmarkStart w:id="52" w:name="_Toc71664694" w:displacedByCustomXml="next"/>
    <w:sdt>
      <w:sdtPr>
        <w:id w:val="-1379072592"/>
        <w:docPartObj>
          <w:docPartGallery w:val="Bibliographies"/>
          <w:docPartUnique/>
        </w:docPartObj>
      </w:sdtPr>
      <w:sdtEndPr>
        <w:rPr>
          <w:rFonts w:asciiTheme="minorHAnsi" w:eastAsiaTheme="minorHAnsi" w:hAnsiTheme="minorHAnsi" w:cstheme="minorBidi"/>
          <w:color w:val="auto"/>
          <w:sz w:val="22"/>
          <w:szCs w:val="22"/>
        </w:rPr>
      </w:sdtEndPr>
      <w:sdtContent>
        <w:p w:rsidR="00EB7EC7" w:rsidRDefault="00EB7EC7">
          <w:pPr>
            <w:pStyle w:val="Heading1"/>
          </w:pPr>
          <w:r>
            <w:t>Bibliography</w:t>
          </w:r>
          <w:bookmarkEnd w:id="52"/>
        </w:p>
        <w:sdt>
          <w:sdtPr>
            <w:id w:val="111145805"/>
            <w:bibliography/>
          </w:sdtPr>
          <w:sdtContent>
            <w:p w:rsidR="00EB7EC7" w:rsidRDefault="00EB7EC7" w:rsidP="00EB7EC7">
              <w:pPr>
                <w:pStyle w:val="Bibliography"/>
                <w:rPr>
                  <w:noProof/>
                  <w:sz w:val="24"/>
                  <w:szCs w:val="24"/>
                </w:rPr>
              </w:pPr>
              <w:r>
                <w:fldChar w:fldCharType="begin"/>
              </w:r>
              <w:r>
                <w:instrText xml:space="preserve"> BIBLIOGRAPHY </w:instrText>
              </w:r>
              <w:r>
                <w:fldChar w:fldCharType="separate"/>
              </w:r>
              <w:r>
                <w:rPr>
                  <w:noProof/>
                </w:rPr>
                <w:t xml:space="preserve">ANALYSIS, P., n.d. </w:t>
              </w:r>
              <w:r>
                <w:rPr>
                  <w:i/>
                  <w:iCs/>
                  <w:noProof/>
                </w:rPr>
                <w:t xml:space="preserve">What Is PESTLE Analysis? An Important Business Analysis Tool, </w:t>
              </w:r>
              <w:r>
                <w:rPr>
                  <w:noProof/>
                </w:rPr>
                <w:t>s.l.: s.n.</w:t>
              </w:r>
            </w:p>
            <w:p w:rsidR="00EB7EC7" w:rsidRDefault="00EB7EC7" w:rsidP="00EB7EC7">
              <w:pPr>
                <w:pStyle w:val="Bibliography"/>
                <w:rPr>
                  <w:noProof/>
                </w:rPr>
              </w:pPr>
              <w:r>
                <w:rPr>
                  <w:noProof/>
                </w:rPr>
                <w:t xml:space="preserve">Anon., n.d. </w:t>
              </w:r>
              <w:r>
                <w:rPr>
                  <w:i/>
                  <w:iCs/>
                  <w:noProof/>
                </w:rPr>
                <w:t xml:space="preserve">Achievers. </w:t>
              </w:r>
              <w:r>
                <w:rPr>
                  <w:noProof/>
                </w:rPr>
                <w:t xml:space="preserve">[Online] </w:t>
              </w:r>
              <w:r>
                <w:rPr>
                  <w:noProof/>
                </w:rPr>
                <w:br/>
                <w:t xml:space="preserve">Available at: </w:t>
              </w:r>
              <w:r>
                <w:rPr>
                  <w:noProof/>
                  <w:u w:val="single"/>
                </w:rPr>
                <w:t>http://go.achievers.com/rs/iloverewards/images/whitepaper-ultimiate-guide-to-recognition_v4.pdf</w:t>
              </w:r>
              <w:r>
                <w:rPr>
                  <w:noProof/>
                </w:rPr>
                <w:br/>
                <w:t>[Accessed 11 May 2021].</w:t>
              </w:r>
            </w:p>
            <w:p w:rsidR="00EB7EC7" w:rsidRDefault="00EB7EC7" w:rsidP="00EB7EC7">
              <w:pPr>
                <w:pStyle w:val="Bibliography"/>
                <w:rPr>
                  <w:noProof/>
                </w:rPr>
              </w:pPr>
              <w:r>
                <w:rPr>
                  <w:noProof/>
                </w:rPr>
                <w:t xml:space="preserve">Anon., n.d. </w:t>
              </w:r>
              <w:r>
                <w:rPr>
                  <w:i/>
                  <w:iCs/>
                  <w:noProof/>
                </w:rPr>
                <w:t xml:space="preserve">The Impact of Employee Engagement on Performance, </w:t>
              </w:r>
              <w:r>
                <w:rPr>
                  <w:noProof/>
                </w:rPr>
                <w:t>s.l.: Harvard Business Review.</w:t>
              </w:r>
            </w:p>
            <w:p w:rsidR="00EB7EC7" w:rsidRDefault="00EB7EC7" w:rsidP="00EB7EC7">
              <w:pPr>
                <w:pStyle w:val="Bibliography"/>
                <w:rPr>
                  <w:noProof/>
                </w:rPr>
              </w:pPr>
              <w:r>
                <w:rPr>
                  <w:noProof/>
                </w:rPr>
                <w:t xml:space="preserve">Armstrong, M., 2012. Leading, managing and developing fundamentals. In: </w:t>
              </w:r>
              <w:r>
                <w:rPr>
                  <w:i/>
                  <w:iCs/>
                  <w:noProof/>
                </w:rPr>
                <w:t xml:space="preserve">Armstrong's Handbook of Management and Leadership. </w:t>
              </w:r>
              <w:r>
                <w:rPr>
                  <w:noProof/>
                </w:rPr>
                <w:t>London: Kogan Page Limited, pp. 4-9.</w:t>
              </w:r>
            </w:p>
            <w:p w:rsidR="00EB7EC7" w:rsidRDefault="00EB7EC7" w:rsidP="00EB7EC7">
              <w:pPr>
                <w:pStyle w:val="Bibliography"/>
                <w:rPr>
                  <w:noProof/>
                </w:rPr>
              </w:pPr>
              <w:r>
                <w:rPr>
                  <w:noProof/>
                </w:rPr>
                <w:t xml:space="preserve">Baumann, C. &amp; Hamin, 2011. The role of culture, competitiveness and economic performance in explaining academic performance: a global market analysis for international student segmentation.. </w:t>
              </w:r>
              <w:r>
                <w:rPr>
                  <w:i/>
                  <w:iCs/>
                  <w:noProof/>
                </w:rPr>
                <w:t xml:space="preserve">Journal of Marketing for Higher Education, </w:t>
              </w:r>
              <w:r>
                <w:rPr>
                  <w:noProof/>
                </w:rPr>
                <w:t>21(2), pp. 181-201.</w:t>
              </w:r>
            </w:p>
            <w:p w:rsidR="00EB7EC7" w:rsidRDefault="00EB7EC7" w:rsidP="00EB7EC7">
              <w:pPr>
                <w:pStyle w:val="Bibliography"/>
                <w:rPr>
                  <w:noProof/>
                </w:rPr>
              </w:pPr>
              <w:r>
                <w:rPr>
                  <w:noProof/>
                </w:rPr>
                <w:t xml:space="preserve">Blanchard, K., 2010. </w:t>
              </w:r>
              <w:r>
                <w:rPr>
                  <w:i/>
                  <w:iCs/>
                  <w:noProof/>
                </w:rPr>
                <w:t xml:space="preserve">Leading At A Higher level. </w:t>
              </w:r>
              <w:r>
                <w:rPr>
                  <w:noProof/>
                </w:rPr>
                <w:t>2nd ed. Harlow: Prentice Hall Financial Times.</w:t>
              </w:r>
            </w:p>
            <w:p w:rsidR="00EB7EC7" w:rsidRDefault="00EB7EC7" w:rsidP="00EB7EC7">
              <w:pPr>
                <w:pStyle w:val="Bibliography"/>
                <w:rPr>
                  <w:noProof/>
                </w:rPr>
              </w:pPr>
              <w:r>
                <w:rPr>
                  <w:noProof/>
                </w:rPr>
                <w:t xml:space="preserve">Blyton, P. &amp; Turnball, P., 2004. </w:t>
              </w:r>
              <w:r>
                <w:rPr>
                  <w:i/>
                  <w:iCs/>
                  <w:noProof/>
                </w:rPr>
                <w:t xml:space="preserve">The Theory and Context of employee relations. </w:t>
              </w:r>
              <w:r>
                <w:rPr>
                  <w:noProof/>
                </w:rPr>
                <w:t>3rd ed. Hampshire: Palgrave Macmillan.</w:t>
              </w:r>
            </w:p>
            <w:p w:rsidR="00EB7EC7" w:rsidRDefault="00EB7EC7" w:rsidP="00EB7EC7">
              <w:pPr>
                <w:pStyle w:val="Bibliography"/>
                <w:rPr>
                  <w:noProof/>
                </w:rPr>
              </w:pPr>
              <w:r>
                <w:rPr>
                  <w:noProof/>
                </w:rPr>
                <w:t xml:space="preserve">Bogsnes, B., 2019 . </w:t>
              </w:r>
              <w:r>
                <w:rPr>
                  <w:i/>
                  <w:iCs/>
                  <w:noProof/>
                </w:rPr>
                <w:t xml:space="preserve">The End of Performance Management. </w:t>
              </w:r>
              <w:r>
                <w:rPr>
                  <w:noProof/>
                </w:rPr>
                <w:t>s.l.:The HR Congress https://www.youtube.com/watch?v=SC6CFOx1WQc.</w:t>
              </w:r>
            </w:p>
            <w:p w:rsidR="00EB7EC7" w:rsidRDefault="00EB7EC7" w:rsidP="00EB7EC7">
              <w:pPr>
                <w:pStyle w:val="Bibliography"/>
                <w:rPr>
                  <w:noProof/>
                </w:rPr>
              </w:pPr>
              <w:r>
                <w:rPr>
                  <w:noProof/>
                </w:rPr>
                <w:t xml:space="preserve">Brun, J.-P. &amp; Dugas, N., 2008. An analysis of employee recognition: Perspectives on human resources practices. </w:t>
              </w:r>
              <w:r>
                <w:rPr>
                  <w:i/>
                  <w:iCs/>
                  <w:noProof/>
                </w:rPr>
                <w:t xml:space="preserve">The International Journal of Human Resource Management, </w:t>
              </w:r>
              <w:r>
                <w:rPr>
                  <w:noProof/>
                </w:rPr>
                <w:t>19(4), pp. 716-730.</w:t>
              </w:r>
            </w:p>
            <w:p w:rsidR="00EB7EC7" w:rsidRDefault="00EB7EC7" w:rsidP="00EB7EC7">
              <w:pPr>
                <w:pStyle w:val="Bibliography"/>
                <w:rPr>
                  <w:noProof/>
                </w:rPr>
              </w:pPr>
              <w:r>
                <w:rPr>
                  <w:noProof/>
                </w:rPr>
                <w:t xml:space="preserve">Buckingham, M. &amp; Goodall, A., 2015. Reinventing Performance Management. </w:t>
              </w:r>
              <w:r>
                <w:rPr>
                  <w:i/>
                  <w:iCs/>
                  <w:noProof/>
                </w:rPr>
                <w:t>Harvard Business Review</w:t>
              </w:r>
              <w:r>
                <w:rPr>
                  <w:noProof/>
                </w:rPr>
                <w:t xml:space="preserve">, April. </w:t>
              </w:r>
            </w:p>
            <w:p w:rsidR="00EB7EC7" w:rsidRDefault="00EB7EC7" w:rsidP="00EB7EC7">
              <w:pPr>
                <w:pStyle w:val="Bibliography"/>
                <w:rPr>
                  <w:noProof/>
                </w:rPr>
              </w:pPr>
              <w:r>
                <w:rPr>
                  <w:noProof/>
                </w:rPr>
                <w:t xml:space="preserve">Byham, W. C., 2000. </w:t>
              </w:r>
              <w:r>
                <w:rPr>
                  <w:i/>
                  <w:iCs/>
                  <w:noProof/>
                </w:rPr>
                <w:t xml:space="preserve">Grow Your Own Leaders. </w:t>
              </w:r>
              <w:r>
                <w:rPr>
                  <w:noProof/>
                </w:rPr>
                <w:t>1st ed. Pitsbuurgh: Deveopment Dimensions International .</w:t>
              </w:r>
            </w:p>
            <w:p w:rsidR="00EB7EC7" w:rsidRDefault="00EB7EC7" w:rsidP="00EB7EC7">
              <w:pPr>
                <w:pStyle w:val="Bibliography"/>
                <w:rPr>
                  <w:noProof/>
                </w:rPr>
              </w:pPr>
              <w:r>
                <w:rPr>
                  <w:noProof/>
                </w:rPr>
                <w:t xml:space="preserve">CIPD, 2014. </w:t>
              </w:r>
              <w:r>
                <w:rPr>
                  <w:i/>
                  <w:iCs/>
                  <w:noProof/>
                </w:rPr>
                <w:t xml:space="preserve">Landing Transformational Change, </w:t>
              </w:r>
              <w:r>
                <w:rPr>
                  <w:noProof/>
                </w:rPr>
                <w:t>London: CIPD.</w:t>
              </w:r>
            </w:p>
            <w:p w:rsidR="00EB7EC7" w:rsidRDefault="00EB7EC7" w:rsidP="00EB7EC7">
              <w:pPr>
                <w:pStyle w:val="Bibliography"/>
                <w:rPr>
                  <w:noProof/>
                </w:rPr>
              </w:pPr>
              <w:r>
                <w:rPr>
                  <w:noProof/>
                </w:rPr>
                <w:t xml:space="preserve">CIPD, 2019. </w:t>
              </w:r>
              <w:r>
                <w:rPr>
                  <w:i/>
                  <w:iCs/>
                  <w:noProof/>
                </w:rPr>
                <w:t xml:space="preserve">Performance management: an introduction, </w:t>
              </w:r>
              <w:r>
                <w:rPr>
                  <w:noProof/>
                </w:rPr>
                <w:t>London: CIPD.</w:t>
              </w:r>
            </w:p>
            <w:p w:rsidR="00EB7EC7" w:rsidRDefault="00EB7EC7" w:rsidP="00EB7EC7">
              <w:pPr>
                <w:pStyle w:val="Bibliography"/>
                <w:rPr>
                  <w:noProof/>
                </w:rPr>
              </w:pPr>
              <w:r>
                <w:rPr>
                  <w:noProof/>
                </w:rPr>
                <w:t xml:space="preserve">Craig, B., 2004. </w:t>
              </w:r>
              <w:r>
                <w:rPr>
                  <w:i/>
                  <w:iCs/>
                  <w:noProof/>
                </w:rPr>
                <w:t xml:space="preserve">Archival Appraisal: Theory and Parctice. </w:t>
              </w:r>
              <w:r>
                <w:rPr>
                  <w:noProof/>
                </w:rPr>
                <w:t>Muchen: K.G. Saur Verlag GmbH.</w:t>
              </w:r>
            </w:p>
            <w:p w:rsidR="00EB7EC7" w:rsidRDefault="00EB7EC7" w:rsidP="00EB7EC7">
              <w:pPr>
                <w:pStyle w:val="Bibliography"/>
                <w:rPr>
                  <w:noProof/>
                </w:rPr>
              </w:pPr>
              <w:r>
                <w:rPr>
                  <w:noProof/>
                </w:rPr>
                <w:t xml:space="preserve">Craig, J. &amp; Moores, K., 2005. Balanced Scorecards to Drive the Strategic Plannin of Family Firms. In: </w:t>
              </w:r>
              <w:r>
                <w:rPr>
                  <w:i/>
                  <w:iCs/>
                  <w:noProof/>
                </w:rPr>
                <w:t xml:space="preserve">Family Business Review. </w:t>
              </w:r>
              <w:r>
                <w:rPr>
                  <w:noProof/>
                </w:rPr>
                <w:t>s.l.:s.n., pp. 1-18.</w:t>
              </w:r>
            </w:p>
            <w:p w:rsidR="00EB7EC7" w:rsidRDefault="00EB7EC7" w:rsidP="00EB7EC7">
              <w:pPr>
                <w:pStyle w:val="Bibliography"/>
                <w:rPr>
                  <w:noProof/>
                </w:rPr>
              </w:pPr>
              <w:r>
                <w:rPr>
                  <w:noProof/>
                </w:rPr>
                <w:t xml:space="preserve">Cummings, T. G. &amp; Worley, C. G., 2013. </w:t>
              </w:r>
              <w:r>
                <w:rPr>
                  <w:i/>
                  <w:iCs/>
                  <w:noProof/>
                </w:rPr>
                <w:t xml:space="preserve">Organization Development &amp; Change. </w:t>
              </w:r>
              <w:r>
                <w:rPr>
                  <w:noProof/>
                </w:rPr>
                <w:t>10th ed. United States: Cengage Learning.</w:t>
              </w:r>
            </w:p>
            <w:p w:rsidR="00EB7EC7" w:rsidRDefault="00EB7EC7" w:rsidP="00EB7EC7">
              <w:pPr>
                <w:pStyle w:val="Bibliography"/>
                <w:rPr>
                  <w:noProof/>
                </w:rPr>
              </w:pPr>
              <w:r>
                <w:rPr>
                  <w:noProof/>
                </w:rPr>
                <w:t xml:space="preserve">Fox, A., 2013. </w:t>
              </w:r>
              <w:r>
                <w:rPr>
                  <w:i/>
                  <w:iCs/>
                  <w:noProof/>
                </w:rPr>
                <w:t xml:space="preserve">Strategic HR. </w:t>
              </w:r>
              <w:r>
                <w:rPr>
                  <w:noProof/>
                </w:rPr>
                <w:t xml:space="preserve">[Online] </w:t>
              </w:r>
              <w:r>
                <w:rPr>
                  <w:noProof/>
                </w:rPr>
                <w:br/>
                <w:t xml:space="preserve">Available at: </w:t>
              </w:r>
              <w:r>
                <w:rPr>
                  <w:noProof/>
                  <w:u w:val="single"/>
                </w:rPr>
                <w:t>https://www.shrm.org/hr-today/news/hr-magazine/pages/0613-customer-centric-hr.aspx</w:t>
              </w:r>
              <w:r>
                <w:rPr>
                  <w:noProof/>
                </w:rPr>
                <w:br/>
                <w:t>[Accessed 7th May 2021].</w:t>
              </w:r>
            </w:p>
            <w:p w:rsidR="00EB7EC7" w:rsidRDefault="00EB7EC7" w:rsidP="00EB7EC7">
              <w:pPr>
                <w:pStyle w:val="Bibliography"/>
                <w:rPr>
                  <w:noProof/>
                </w:rPr>
              </w:pPr>
              <w:r>
                <w:rPr>
                  <w:noProof/>
                </w:rPr>
                <w:t xml:space="preserve">Harvard, S. o. B., 2013. </w:t>
              </w:r>
              <w:r>
                <w:rPr>
                  <w:i/>
                  <w:iCs/>
                  <w:noProof/>
                </w:rPr>
                <w:t xml:space="preserve">The Impact of Employee Engagement on Performance, </w:t>
              </w:r>
              <w:r>
                <w:rPr>
                  <w:noProof/>
                </w:rPr>
                <w:t>s.l.: Harvard Business Review.</w:t>
              </w:r>
            </w:p>
            <w:p w:rsidR="00EB7EC7" w:rsidRDefault="00EB7EC7" w:rsidP="00EB7EC7">
              <w:pPr>
                <w:pStyle w:val="Bibliography"/>
                <w:rPr>
                  <w:noProof/>
                </w:rPr>
              </w:pPr>
              <w:r>
                <w:rPr>
                  <w:noProof/>
                </w:rPr>
                <w:lastRenderedPageBreak/>
                <w:t xml:space="preserve">Hewett, C., 2010. </w:t>
              </w:r>
              <w:r>
                <w:rPr>
                  <w:i/>
                  <w:iCs/>
                  <w:noProof/>
                </w:rPr>
                <w:t xml:space="preserve">What is sustainable culture. </w:t>
              </w:r>
              <w:r>
                <w:rPr>
                  <w:noProof/>
                </w:rPr>
                <w:t xml:space="preserve">[Online] </w:t>
              </w:r>
              <w:r>
                <w:rPr>
                  <w:noProof/>
                </w:rPr>
                <w:br/>
                <w:t xml:space="preserve">Available at: </w:t>
              </w:r>
              <w:r>
                <w:rPr>
                  <w:noProof/>
                  <w:u w:val="single"/>
                </w:rPr>
                <w:t>http://www.thegreatdebate.org.uk/SustCult.html</w:t>
              </w:r>
              <w:r>
                <w:rPr>
                  <w:noProof/>
                </w:rPr>
                <w:br/>
                <w:t>[Accessed 7 May 2018].</w:t>
              </w:r>
            </w:p>
            <w:p w:rsidR="00EB7EC7" w:rsidRDefault="00EB7EC7" w:rsidP="00EB7EC7">
              <w:pPr>
                <w:pStyle w:val="Bibliography"/>
                <w:rPr>
                  <w:noProof/>
                </w:rPr>
              </w:pPr>
              <w:r>
                <w:rPr>
                  <w:noProof/>
                </w:rPr>
                <w:t xml:space="preserve">Institute, P. M., 2004. </w:t>
              </w:r>
              <w:r>
                <w:rPr>
                  <w:i/>
                  <w:iCs/>
                  <w:noProof/>
                </w:rPr>
                <w:t xml:space="preserve">PMI A Guide to the Project MAnAGeMent Body of KnowledGe. </w:t>
              </w:r>
              <w:r>
                <w:rPr>
                  <w:noProof/>
                </w:rPr>
                <w:t>5th ed. Pennsylvania: Project Management Institute, Inc..</w:t>
              </w:r>
            </w:p>
            <w:p w:rsidR="00EB7EC7" w:rsidRDefault="00EB7EC7" w:rsidP="00EB7EC7">
              <w:pPr>
                <w:pStyle w:val="Bibliography"/>
                <w:rPr>
                  <w:noProof/>
                </w:rPr>
              </w:pPr>
              <w:r>
                <w:rPr>
                  <w:noProof/>
                </w:rPr>
                <w:t xml:space="preserve">Khan, M. S. et al., 2015. The Styles of Leadership: A Critical Review. </w:t>
              </w:r>
              <w:r>
                <w:rPr>
                  <w:i/>
                  <w:iCs/>
                  <w:noProof/>
                </w:rPr>
                <w:t xml:space="preserve">Public Policy and Administrative Research, </w:t>
              </w:r>
              <w:r>
                <w:rPr>
                  <w:noProof/>
                </w:rPr>
                <w:t>5(3), pp. 1-7.</w:t>
              </w:r>
            </w:p>
            <w:p w:rsidR="00EB7EC7" w:rsidRDefault="00EB7EC7" w:rsidP="00EB7EC7">
              <w:pPr>
                <w:pStyle w:val="Bibliography"/>
                <w:rPr>
                  <w:noProof/>
                </w:rPr>
              </w:pPr>
              <w:r>
                <w:rPr>
                  <w:noProof/>
                </w:rPr>
                <w:t xml:space="preserve">Kinicki, A. &amp; Fugate, M., 2012. Organizational Behavior. In: </w:t>
              </w:r>
              <w:r>
                <w:rPr>
                  <w:i/>
                  <w:iCs/>
                  <w:noProof/>
                </w:rPr>
                <w:t xml:space="preserve">Managing Change and Organizational Learning. </w:t>
              </w:r>
              <w:r>
                <w:rPr>
                  <w:noProof/>
                </w:rPr>
                <w:t>s.l.:McGraw-Hill Companies, Inc., pp. 2-40.</w:t>
              </w:r>
            </w:p>
            <w:p w:rsidR="00EB7EC7" w:rsidRDefault="00EB7EC7" w:rsidP="00EB7EC7">
              <w:pPr>
                <w:pStyle w:val="Bibliography"/>
                <w:rPr>
                  <w:noProof/>
                </w:rPr>
              </w:pPr>
              <w:r>
                <w:rPr>
                  <w:noProof/>
                </w:rPr>
                <w:t xml:space="preserve">Kotter, J. P., 1996. </w:t>
              </w:r>
              <w:r>
                <w:rPr>
                  <w:i/>
                  <w:iCs/>
                  <w:noProof/>
                </w:rPr>
                <w:t xml:space="preserve">Leading Change. </w:t>
              </w:r>
              <w:r>
                <w:rPr>
                  <w:noProof/>
                </w:rPr>
                <w:t>Boston: Harvard Business School Press.</w:t>
              </w:r>
            </w:p>
            <w:p w:rsidR="00EB7EC7" w:rsidRDefault="00EB7EC7" w:rsidP="00EB7EC7">
              <w:pPr>
                <w:pStyle w:val="Bibliography"/>
                <w:rPr>
                  <w:noProof/>
                </w:rPr>
              </w:pPr>
              <w:r>
                <w:rPr>
                  <w:noProof/>
                </w:rPr>
                <w:t xml:space="preserve">Lester, D., 2013. MEASURING MASLOW’S HIERARCHY OF NEEDS. </w:t>
              </w:r>
              <w:r>
                <w:rPr>
                  <w:i/>
                  <w:iCs/>
                  <w:noProof/>
                </w:rPr>
                <w:t xml:space="preserve">Psychological Reports: Mental &amp; Physical Health, </w:t>
              </w:r>
              <w:r>
                <w:rPr>
                  <w:noProof/>
                </w:rPr>
                <w:t>113(1), pp. 15-17.</w:t>
              </w:r>
            </w:p>
            <w:p w:rsidR="00EB7EC7" w:rsidRDefault="00EB7EC7" w:rsidP="00EB7EC7">
              <w:pPr>
                <w:pStyle w:val="Bibliography"/>
                <w:rPr>
                  <w:noProof/>
                </w:rPr>
              </w:pPr>
              <w:r>
                <w:rPr>
                  <w:noProof/>
                </w:rPr>
                <w:t xml:space="preserve">McClelland, D. C. &amp; University, H., 1965. Toward a theory of motive acquisition. </w:t>
              </w:r>
              <w:r>
                <w:rPr>
                  <w:i/>
                  <w:iCs/>
                  <w:noProof/>
                </w:rPr>
                <w:t xml:space="preserve">American Psychologist, </w:t>
              </w:r>
              <w:r>
                <w:rPr>
                  <w:noProof/>
                </w:rPr>
                <w:t>20(5), pp. 321-333.</w:t>
              </w:r>
            </w:p>
            <w:p w:rsidR="00EB7EC7" w:rsidRDefault="00EB7EC7" w:rsidP="00EB7EC7">
              <w:pPr>
                <w:pStyle w:val="Bibliography"/>
                <w:rPr>
                  <w:noProof/>
                </w:rPr>
              </w:pPr>
              <w:r>
                <w:rPr>
                  <w:noProof/>
                </w:rPr>
                <w:t xml:space="preserve">Needle, D., 2004. In: </w:t>
              </w:r>
              <w:r>
                <w:rPr>
                  <w:i/>
                  <w:iCs/>
                  <w:noProof/>
                </w:rPr>
                <w:t xml:space="preserve">Business in Context: An Introduction to Business and Its Environment. </w:t>
              </w:r>
              <w:r>
                <w:rPr>
                  <w:noProof/>
                </w:rPr>
                <w:t>s.l.:s.n.</w:t>
              </w:r>
            </w:p>
            <w:p w:rsidR="00EB7EC7" w:rsidRDefault="00EB7EC7" w:rsidP="00EB7EC7">
              <w:pPr>
                <w:pStyle w:val="Bibliography"/>
                <w:rPr>
                  <w:noProof/>
                </w:rPr>
              </w:pPr>
              <w:r>
                <w:rPr>
                  <w:noProof/>
                </w:rPr>
                <w:t xml:space="preserve">News, B., 2017. </w:t>
              </w:r>
              <w:r>
                <w:rPr>
                  <w:i/>
                  <w:iCs/>
                  <w:noProof/>
                </w:rPr>
                <w:t xml:space="preserve">BBC News. </w:t>
              </w:r>
              <w:r>
                <w:rPr>
                  <w:noProof/>
                </w:rPr>
                <w:t xml:space="preserve">[Online] </w:t>
              </w:r>
              <w:r>
                <w:rPr>
                  <w:noProof/>
                </w:rPr>
                <w:br/>
                <w:t xml:space="preserve">Available at: </w:t>
              </w:r>
              <w:r>
                <w:rPr>
                  <w:noProof/>
                  <w:u w:val="single"/>
                </w:rPr>
                <w:t>https://www.bbc.co.uk/news/business-40194955</w:t>
              </w:r>
              <w:r>
                <w:rPr>
                  <w:noProof/>
                </w:rPr>
                <w:br/>
                <w:t>[Accessed 8 May 2021].</w:t>
              </w:r>
            </w:p>
            <w:p w:rsidR="00EB7EC7" w:rsidRDefault="00EB7EC7" w:rsidP="00EB7EC7">
              <w:pPr>
                <w:pStyle w:val="Bibliography"/>
                <w:rPr>
                  <w:noProof/>
                </w:rPr>
              </w:pPr>
              <w:r>
                <w:rPr>
                  <w:noProof/>
                </w:rPr>
                <w:t xml:space="preserve">Pink, D., n.d. </w:t>
              </w:r>
              <w:r>
                <w:rPr>
                  <w:i/>
                  <w:iCs/>
                  <w:noProof/>
                </w:rPr>
                <w:t xml:space="preserve">Mind Tools. </w:t>
              </w:r>
              <w:r>
                <w:rPr>
                  <w:noProof/>
                </w:rPr>
                <w:t xml:space="preserve">[Online] </w:t>
              </w:r>
              <w:r>
                <w:rPr>
                  <w:noProof/>
                </w:rPr>
                <w:br/>
                <w:t xml:space="preserve">Available at: </w:t>
              </w:r>
              <w:r>
                <w:rPr>
                  <w:noProof/>
                  <w:u w:val="single"/>
                </w:rPr>
                <w:t>https://www.mindtools.com/pages/article/autonomy-mastery-purpose.htm</w:t>
              </w:r>
              <w:r>
                <w:rPr>
                  <w:noProof/>
                </w:rPr>
                <w:br/>
                <w:t>[Accessed 11 May 2021].</w:t>
              </w:r>
            </w:p>
            <w:p w:rsidR="00EB7EC7" w:rsidRDefault="00EB7EC7" w:rsidP="00EB7EC7">
              <w:pPr>
                <w:pStyle w:val="Bibliography"/>
                <w:rPr>
                  <w:noProof/>
                </w:rPr>
              </w:pPr>
              <w:r>
                <w:rPr>
                  <w:noProof/>
                </w:rPr>
                <w:t xml:space="preserve">Russell-Jones, N., 2005. </w:t>
              </w:r>
              <w:r>
                <w:rPr>
                  <w:i/>
                  <w:iCs/>
                  <w:noProof/>
                </w:rPr>
                <w:t xml:space="preserve">Strategy Pocketbook. </w:t>
              </w:r>
              <w:r>
                <w:rPr>
                  <w:noProof/>
                </w:rPr>
                <w:t>1st ed. Alresford: Management Pocketbooks Ltd.</w:t>
              </w:r>
            </w:p>
            <w:p w:rsidR="00EB7EC7" w:rsidRDefault="00EB7EC7" w:rsidP="00EB7EC7">
              <w:pPr>
                <w:pStyle w:val="Bibliography"/>
                <w:rPr>
                  <w:noProof/>
                </w:rPr>
              </w:pPr>
              <w:r>
                <w:rPr>
                  <w:noProof/>
                </w:rPr>
                <w:t xml:space="preserve">Sheth, J., 2020. Impact of Covid-19 on consumer behavior: Will the old habits return or die?. </w:t>
              </w:r>
              <w:r>
                <w:rPr>
                  <w:i/>
                  <w:iCs/>
                  <w:noProof/>
                </w:rPr>
                <w:t xml:space="preserve">Journal of Business Research, </w:t>
              </w:r>
              <w:r>
                <w:rPr>
                  <w:noProof/>
                </w:rPr>
                <w:t>Volume 117, pp. 280-283.</w:t>
              </w:r>
            </w:p>
            <w:p w:rsidR="00EB7EC7" w:rsidRDefault="00EB7EC7" w:rsidP="00EB7EC7">
              <w:pPr>
                <w:pStyle w:val="Bibliography"/>
                <w:rPr>
                  <w:noProof/>
                </w:rPr>
              </w:pPr>
              <w:r>
                <w:rPr>
                  <w:noProof/>
                </w:rPr>
                <w:t xml:space="preserve">Valentin, E., 2001. SWOT ANALYSIS FROM A RESOURCE-BASED VIEW. </w:t>
              </w:r>
              <w:r>
                <w:rPr>
                  <w:i/>
                  <w:iCs/>
                  <w:noProof/>
                </w:rPr>
                <w:t xml:space="preserve">Journal of Marketing Theory &amp; Practice., </w:t>
              </w:r>
              <w:r>
                <w:rPr>
                  <w:noProof/>
                </w:rPr>
                <w:t>9(2), p. 54.</w:t>
              </w:r>
            </w:p>
            <w:p w:rsidR="00EB7EC7" w:rsidRDefault="00EB7EC7" w:rsidP="00EB7EC7">
              <w:pPr>
                <w:pStyle w:val="Bibliography"/>
                <w:rPr>
                  <w:noProof/>
                </w:rPr>
              </w:pPr>
              <w:r>
                <w:rPr>
                  <w:noProof/>
                </w:rPr>
                <w:t xml:space="preserve">Worthing, I. &amp; Britton, C., 2006. </w:t>
              </w:r>
              <w:r>
                <w:rPr>
                  <w:i/>
                  <w:iCs/>
                  <w:noProof/>
                </w:rPr>
                <w:t xml:space="preserve">The Business Environment. </w:t>
              </w:r>
              <w:r>
                <w:rPr>
                  <w:noProof/>
                </w:rPr>
                <w:t>5th ed. Essex: Pearson Education.</w:t>
              </w:r>
            </w:p>
            <w:p w:rsidR="00EB7EC7" w:rsidRDefault="00EB7EC7" w:rsidP="00EB7EC7">
              <w:r>
                <w:rPr>
                  <w:b/>
                  <w:bCs/>
                  <w:noProof/>
                </w:rPr>
                <w:fldChar w:fldCharType="end"/>
              </w:r>
            </w:p>
          </w:sdtContent>
        </w:sdt>
      </w:sdtContent>
    </w:sdt>
    <w:p w:rsidR="0020372F" w:rsidRDefault="0020372F" w:rsidP="000B2003">
      <w:pPr>
        <w:rPr>
          <w:rStyle w:val="Heading2Char"/>
        </w:rPr>
      </w:pPr>
    </w:p>
    <w:p w:rsidR="00377C8D" w:rsidRPr="00377C8D" w:rsidRDefault="00377C8D" w:rsidP="00377C8D">
      <w:pPr>
        <w:jc w:val="center"/>
      </w:pPr>
    </w:p>
    <w:sectPr w:rsidR="00377C8D" w:rsidRPr="00377C8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6CBC" w:rsidRDefault="003C6CBC" w:rsidP="009E0E01">
      <w:pPr>
        <w:spacing w:after="0" w:line="240" w:lineRule="auto"/>
      </w:pPr>
      <w:r>
        <w:separator/>
      </w:r>
    </w:p>
  </w:endnote>
  <w:endnote w:type="continuationSeparator" w:id="0">
    <w:p w:rsidR="003C6CBC" w:rsidRDefault="003C6CBC" w:rsidP="009E0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6CBC" w:rsidRDefault="003C6CBC" w:rsidP="009E0E01">
      <w:pPr>
        <w:spacing w:after="0" w:line="240" w:lineRule="auto"/>
      </w:pPr>
      <w:r>
        <w:separator/>
      </w:r>
    </w:p>
  </w:footnote>
  <w:footnote w:type="continuationSeparator" w:id="0">
    <w:p w:rsidR="003C6CBC" w:rsidRDefault="003C6CBC" w:rsidP="009E0E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6344E9"/>
    <w:multiLevelType w:val="hybridMultilevel"/>
    <w:tmpl w:val="D232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6D5480"/>
    <w:multiLevelType w:val="hybridMultilevel"/>
    <w:tmpl w:val="14707B74"/>
    <w:lvl w:ilvl="0" w:tplc="9244CD22">
      <w:start w:val="1"/>
      <w:numFmt w:val="bullet"/>
      <w:lvlText w:val=""/>
      <w:lvlJc w:val="left"/>
      <w:pPr>
        <w:ind w:left="720" w:hanging="360"/>
      </w:pPr>
      <w:rPr>
        <w:rFonts w:ascii="Symbol" w:hAnsi="Symbol" w:hint="default"/>
      </w:rPr>
    </w:lvl>
    <w:lvl w:ilvl="1" w:tplc="41502AFC" w:tentative="1">
      <w:start w:val="1"/>
      <w:numFmt w:val="bullet"/>
      <w:lvlText w:val="o"/>
      <w:lvlJc w:val="left"/>
      <w:pPr>
        <w:ind w:left="1440" w:hanging="360"/>
      </w:pPr>
      <w:rPr>
        <w:rFonts w:ascii="Courier New" w:hAnsi="Courier New" w:cs="Courier New" w:hint="default"/>
      </w:rPr>
    </w:lvl>
    <w:lvl w:ilvl="2" w:tplc="74CAC65E" w:tentative="1">
      <w:start w:val="1"/>
      <w:numFmt w:val="bullet"/>
      <w:lvlText w:val=""/>
      <w:lvlJc w:val="left"/>
      <w:pPr>
        <w:ind w:left="2160" w:hanging="360"/>
      </w:pPr>
      <w:rPr>
        <w:rFonts w:ascii="Wingdings" w:hAnsi="Wingdings" w:hint="default"/>
      </w:rPr>
    </w:lvl>
    <w:lvl w:ilvl="3" w:tplc="78442A14" w:tentative="1">
      <w:start w:val="1"/>
      <w:numFmt w:val="bullet"/>
      <w:lvlText w:val=""/>
      <w:lvlJc w:val="left"/>
      <w:pPr>
        <w:ind w:left="2880" w:hanging="360"/>
      </w:pPr>
      <w:rPr>
        <w:rFonts w:ascii="Symbol" w:hAnsi="Symbol" w:hint="default"/>
      </w:rPr>
    </w:lvl>
    <w:lvl w:ilvl="4" w:tplc="9902602A" w:tentative="1">
      <w:start w:val="1"/>
      <w:numFmt w:val="bullet"/>
      <w:lvlText w:val="o"/>
      <w:lvlJc w:val="left"/>
      <w:pPr>
        <w:ind w:left="3600" w:hanging="360"/>
      </w:pPr>
      <w:rPr>
        <w:rFonts w:ascii="Courier New" w:hAnsi="Courier New" w:cs="Courier New" w:hint="default"/>
      </w:rPr>
    </w:lvl>
    <w:lvl w:ilvl="5" w:tplc="C8E6C270" w:tentative="1">
      <w:start w:val="1"/>
      <w:numFmt w:val="bullet"/>
      <w:lvlText w:val=""/>
      <w:lvlJc w:val="left"/>
      <w:pPr>
        <w:ind w:left="4320" w:hanging="360"/>
      </w:pPr>
      <w:rPr>
        <w:rFonts w:ascii="Wingdings" w:hAnsi="Wingdings" w:hint="default"/>
      </w:rPr>
    </w:lvl>
    <w:lvl w:ilvl="6" w:tplc="B62420A8" w:tentative="1">
      <w:start w:val="1"/>
      <w:numFmt w:val="bullet"/>
      <w:lvlText w:val=""/>
      <w:lvlJc w:val="left"/>
      <w:pPr>
        <w:ind w:left="5040" w:hanging="360"/>
      </w:pPr>
      <w:rPr>
        <w:rFonts w:ascii="Symbol" w:hAnsi="Symbol" w:hint="default"/>
      </w:rPr>
    </w:lvl>
    <w:lvl w:ilvl="7" w:tplc="5336A4EE" w:tentative="1">
      <w:start w:val="1"/>
      <w:numFmt w:val="bullet"/>
      <w:lvlText w:val="o"/>
      <w:lvlJc w:val="left"/>
      <w:pPr>
        <w:ind w:left="5760" w:hanging="360"/>
      </w:pPr>
      <w:rPr>
        <w:rFonts w:ascii="Courier New" w:hAnsi="Courier New" w:cs="Courier New" w:hint="default"/>
      </w:rPr>
    </w:lvl>
    <w:lvl w:ilvl="8" w:tplc="B3F2EFDA" w:tentative="1">
      <w:start w:val="1"/>
      <w:numFmt w:val="bullet"/>
      <w:lvlText w:val=""/>
      <w:lvlJc w:val="left"/>
      <w:pPr>
        <w:ind w:left="6480" w:hanging="360"/>
      </w:pPr>
      <w:rPr>
        <w:rFonts w:ascii="Wingdings" w:hAnsi="Wingdings" w:hint="default"/>
      </w:rPr>
    </w:lvl>
  </w:abstractNum>
  <w:abstractNum w:abstractNumId="2" w15:restartNumberingAfterBreak="0">
    <w:nsid w:val="63CE33D9"/>
    <w:multiLevelType w:val="hybridMultilevel"/>
    <w:tmpl w:val="18A4C372"/>
    <w:lvl w:ilvl="0" w:tplc="0046CB5A">
      <w:start w:val="1"/>
      <w:numFmt w:val="bullet"/>
      <w:lvlText w:val="-"/>
      <w:lvlJc w:val="left"/>
      <w:pPr>
        <w:ind w:left="720" w:hanging="360"/>
      </w:pPr>
      <w:rPr>
        <w:rFonts w:ascii="Times New Roman" w:eastAsiaTheme="minorHAnsi" w:hAnsi="Times New Roman" w:cs="Times New Roman" w:hint="default"/>
      </w:rPr>
    </w:lvl>
    <w:lvl w:ilvl="1" w:tplc="C32C293A" w:tentative="1">
      <w:start w:val="1"/>
      <w:numFmt w:val="bullet"/>
      <w:lvlText w:val="o"/>
      <w:lvlJc w:val="left"/>
      <w:pPr>
        <w:ind w:left="1440" w:hanging="360"/>
      </w:pPr>
      <w:rPr>
        <w:rFonts w:ascii="Courier New" w:hAnsi="Courier New" w:cs="Courier New" w:hint="default"/>
      </w:rPr>
    </w:lvl>
    <w:lvl w:ilvl="2" w:tplc="0DB42DD6" w:tentative="1">
      <w:start w:val="1"/>
      <w:numFmt w:val="bullet"/>
      <w:lvlText w:val=""/>
      <w:lvlJc w:val="left"/>
      <w:pPr>
        <w:ind w:left="2160" w:hanging="360"/>
      </w:pPr>
      <w:rPr>
        <w:rFonts w:ascii="Wingdings" w:hAnsi="Wingdings" w:hint="default"/>
      </w:rPr>
    </w:lvl>
    <w:lvl w:ilvl="3" w:tplc="B64293E0" w:tentative="1">
      <w:start w:val="1"/>
      <w:numFmt w:val="bullet"/>
      <w:lvlText w:val=""/>
      <w:lvlJc w:val="left"/>
      <w:pPr>
        <w:ind w:left="2880" w:hanging="360"/>
      </w:pPr>
      <w:rPr>
        <w:rFonts w:ascii="Symbol" w:hAnsi="Symbol" w:hint="default"/>
      </w:rPr>
    </w:lvl>
    <w:lvl w:ilvl="4" w:tplc="8C0AD01C" w:tentative="1">
      <w:start w:val="1"/>
      <w:numFmt w:val="bullet"/>
      <w:lvlText w:val="o"/>
      <w:lvlJc w:val="left"/>
      <w:pPr>
        <w:ind w:left="3600" w:hanging="360"/>
      </w:pPr>
      <w:rPr>
        <w:rFonts w:ascii="Courier New" w:hAnsi="Courier New" w:cs="Courier New" w:hint="default"/>
      </w:rPr>
    </w:lvl>
    <w:lvl w:ilvl="5" w:tplc="49F492FE" w:tentative="1">
      <w:start w:val="1"/>
      <w:numFmt w:val="bullet"/>
      <w:lvlText w:val=""/>
      <w:lvlJc w:val="left"/>
      <w:pPr>
        <w:ind w:left="4320" w:hanging="360"/>
      </w:pPr>
      <w:rPr>
        <w:rFonts w:ascii="Wingdings" w:hAnsi="Wingdings" w:hint="default"/>
      </w:rPr>
    </w:lvl>
    <w:lvl w:ilvl="6" w:tplc="91E225D8" w:tentative="1">
      <w:start w:val="1"/>
      <w:numFmt w:val="bullet"/>
      <w:lvlText w:val=""/>
      <w:lvlJc w:val="left"/>
      <w:pPr>
        <w:ind w:left="5040" w:hanging="360"/>
      </w:pPr>
      <w:rPr>
        <w:rFonts w:ascii="Symbol" w:hAnsi="Symbol" w:hint="default"/>
      </w:rPr>
    </w:lvl>
    <w:lvl w:ilvl="7" w:tplc="3F5898F8" w:tentative="1">
      <w:start w:val="1"/>
      <w:numFmt w:val="bullet"/>
      <w:lvlText w:val="o"/>
      <w:lvlJc w:val="left"/>
      <w:pPr>
        <w:ind w:left="5760" w:hanging="360"/>
      </w:pPr>
      <w:rPr>
        <w:rFonts w:ascii="Courier New" w:hAnsi="Courier New" w:cs="Courier New" w:hint="default"/>
      </w:rPr>
    </w:lvl>
    <w:lvl w:ilvl="8" w:tplc="CE48410C"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AzNrIwMbI0MDEwNzFU0lEKTi0uzszPAykwrgUAKVkuqSwAAAA="/>
  </w:docVars>
  <w:rsids>
    <w:rsidRoot w:val="009275C0"/>
    <w:rsid w:val="000065F7"/>
    <w:rsid w:val="00033529"/>
    <w:rsid w:val="00052D8B"/>
    <w:rsid w:val="00055009"/>
    <w:rsid w:val="000B2003"/>
    <w:rsid w:val="000B7042"/>
    <w:rsid w:val="000E7718"/>
    <w:rsid w:val="000F6060"/>
    <w:rsid w:val="001165F6"/>
    <w:rsid w:val="001775EF"/>
    <w:rsid w:val="001853EC"/>
    <w:rsid w:val="0020372F"/>
    <w:rsid w:val="00212D26"/>
    <w:rsid w:val="00214E8A"/>
    <w:rsid w:val="002259A5"/>
    <w:rsid w:val="00235737"/>
    <w:rsid w:val="00254A0A"/>
    <w:rsid w:val="00266672"/>
    <w:rsid w:val="00270A28"/>
    <w:rsid w:val="002A5FFC"/>
    <w:rsid w:val="002C524D"/>
    <w:rsid w:val="002D293A"/>
    <w:rsid w:val="002D7A0A"/>
    <w:rsid w:val="00305000"/>
    <w:rsid w:val="00306206"/>
    <w:rsid w:val="0034716B"/>
    <w:rsid w:val="00377C8D"/>
    <w:rsid w:val="00381259"/>
    <w:rsid w:val="00386549"/>
    <w:rsid w:val="003C6CBC"/>
    <w:rsid w:val="003C6EA7"/>
    <w:rsid w:val="003D158D"/>
    <w:rsid w:val="003D6E05"/>
    <w:rsid w:val="003D7846"/>
    <w:rsid w:val="0040677B"/>
    <w:rsid w:val="00423D24"/>
    <w:rsid w:val="004343F8"/>
    <w:rsid w:val="00440CD9"/>
    <w:rsid w:val="00460318"/>
    <w:rsid w:val="004F4BB8"/>
    <w:rsid w:val="005075EF"/>
    <w:rsid w:val="005119E7"/>
    <w:rsid w:val="0054087B"/>
    <w:rsid w:val="00544EF0"/>
    <w:rsid w:val="00545105"/>
    <w:rsid w:val="005941A4"/>
    <w:rsid w:val="00594329"/>
    <w:rsid w:val="00597594"/>
    <w:rsid w:val="005A2D27"/>
    <w:rsid w:val="005A578D"/>
    <w:rsid w:val="00600397"/>
    <w:rsid w:val="00621CA4"/>
    <w:rsid w:val="006652AE"/>
    <w:rsid w:val="006D58EB"/>
    <w:rsid w:val="006F493C"/>
    <w:rsid w:val="00733B47"/>
    <w:rsid w:val="007416F3"/>
    <w:rsid w:val="007673D0"/>
    <w:rsid w:val="007750BA"/>
    <w:rsid w:val="00784F5D"/>
    <w:rsid w:val="007C7305"/>
    <w:rsid w:val="007D5018"/>
    <w:rsid w:val="007D5BB5"/>
    <w:rsid w:val="007E217D"/>
    <w:rsid w:val="00816F1D"/>
    <w:rsid w:val="008547A0"/>
    <w:rsid w:val="0089723F"/>
    <w:rsid w:val="00902182"/>
    <w:rsid w:val="009275C0"/>
    <w:rsid w:val="009448C8"/>
    <w:rsid w:val="00956B93"/>
    <w:rsid w:val="00975FEC"/>
    <w:rsid w:val="009B0373"/>
    <w:rsid w:val="009D4DF4"/>
    <w:rsid w:val="009D54AA"/>
    <w:rsid w:val="009E0E01"/>
    <w:rsid w:val="00A01757"/>
    <w:rsid w:val="00A439FE"/>
    <w:rsid w:val="00A75FAE"/>
    <w:rsid w:val="00A8465F"/>
    <w:rsid w:val="00AC155B"/>
    <w:rsid w:val="00AD7BFD"/>
    <w:rsid w:val="00B4471C"/>
    <w:rsid w:val="00B60848"/>
    <w:rsid w:val="00B84FDA"/>
    <w:rsid w:val="00C01206"/>
    <w:rsid w:val="00C24F3E"/>
    <w:rsid w:val="00C55F9D"/>
    <w:rsid w:val="00C9458D"/>
    <w:rsid w:val="00CB0F61"/>
    <w:rsid w:val="00CE7E54"/>
    <w:rsid w:val="00CF6E8C"/>
    <w:rsid w:val="00D047B4"/>
    <w:rsid w:val="00D77576"/>
    <w:rsid w:val="00D80AB3"/>
    <w:rsid w:val="00D94C69"/>
    <w:rsid w:val="00DA1EA1"/>
    <w:rsid w:val="00DC0CEE"/>
    <w:rsid w:val="00DC55DF"/>
    <w:rsid w:val="00DF7480"/>
    <w:rsid w:val="00E4442D"/>
    <w:rsid w:val="00E63919"/>
    <w:rsid w:val="00E9764C"/>
    <w:rsid w:val="00EB2AA7"/>
    <w:rsid w:val="00EB7EC7"/>
    <w:rsid w:val="00F05650"/>
    <w:rsid w:val="00F44B4B"/>
    <w:rsid w:val="00F70313"/>
    <w:rsid w:val="00F71786"/>
    <w:rsid w:val="00FA3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FC4A"/>
  <w15:chartTrackingRefBased/>
  <w15:docId w15:val="{39CB5673-ABDE-4A06-92BE-DD5FE6B55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19E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24F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9275C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275C0"/>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9275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75C0"/>
    <w:rPr>
      <w:b/>
      <w:bCs/>
    </w:rPr>
  </w:style>
  <w:style w:type="character" w:styleId="Emphasis">
    <w:name w:val="Emphasis"/>
    <w:basedOn w:val="DefaultParagraphFont"/>
    <w:uiPriority w:val="20"/>
    <w:qFormat/>
    <w:rsid w:val="009275C0"/>
    <w:rPr>
      <w:i/>
      <w:iCs/>
    </w:rPr>
  </w:style>
  <w:style w:type="character" w:customStyle="1" w:styleId="Heading1Char">
    <w:name w:val="Heading 1 Char"/>
    <w:basedOn w:val="DefaultParagraphFont"/>
    <w:link w:val="Heading1"/>
    <w:uiPriority w:val="9"/>
    <w:rsid w:val="005119E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24F3E"/>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34716B"/>
    <w:pPr>
      <w:ind w:left="720"/>
      <w:contextualSpacing/>
    </w:pPr>
  </w:style>
  <w:style w:type="paragraph" w:styleId="Caption">
    <w:name w:val="caption"/>
    <w:basedOn w:val="Normal"/>
    <w:next w:val="Normal"/>
    <w:uiPriority w:val="35"/>
    <w:unhideWhenUsed/>
    <w:qFormat/>
    <w:rsid w:val="00B60848"/>
    <w:pPr>
      <w:spacing w:after="200" w:line="240" w:lineRule="auto"/>
    </w:pPr>
    <w:rPr>
      <w:i/>
      <w:iCs/>
      <w:color w:val="44546A" w:themeColor="text2"/>
      <w:sz w:val="18"/>
      <w:szCs w:val="18"/>
    </w:rPr>
  </w:style>
  <w:style w:type="character" w:styleId="Hyperlink">
    <w:name w:val="Hyperlink"/>
    <w:basedOn w:val="DefaultParagraphFont"/>
    <w:uiPriority w:val="99"/>
    <w:unhideWhenUsed/>
    <w:rsid w:val="005075EF"/>
    <w:rPr>
      <w:color w:val="0563C1" w:themeColor="hyperlink"/>
      <w:u w:val="single"/>
    </w:rPr>
  </w:style>
  <w:style w:type="paragraph" w:styleId="TOCHeading">
    <w:name w:val="TOC Heading"/>
    <w:basedOn w:val="Heading1"/>
    <w:next w:val="Normal"/>
    <w:uiPriority w:val="39"/>
    <w:unhideWhenUsed/>
    <w:qFormat/>
    <w:rsid w:val="00EB7EC7"/>
    <w:pPr>
      <w:outlineLvl w:val="9"/>
    </w:pPr>
    <w:rPr>
      <w:lang w:val="en-US"/>
    </w:rPr>
  </w:style>
  <w:style w:type="paragraph" w:styleId="TOC1">
    <w:name w:val="toc 1"/>
    <w:basedOn w:val="Normal"/>
    <w:next w:val="Normal"/>
    <w:autoRedefine/>
    <w:uiPriority w:val="39"/>
    <w:unhideWhenUsed/>
    <w:rsid w:val="00EB7EC7"/>
    <w:pPr>
      <w:spacing w:after="100"/>
    </w:pPr>
  </w:style>
  <w:style w:type="paragraph" w:styleId="TOC2">
    <w:name w:val="toc 2"/>
    <w:basedOn w:val="Normal"/>
    <w:next w:val="Normal"/>
    <w:autoRedefine/>
    <w:uiPriority w:val="39"/>
    <w:unhideWhenUsed/>
    <w:rsid w:val="00EB7EC7"/>
    <w:pPr>
      <w:spacing w:after="100"/>
      <w:ind w:left="220"/>
    </w:pPr>
  </w:style>
  <w:style w:type="paragraph" w:styleId="Bibliography">
    <w:name w:val="Bibliography"/>
    <w:basedOn w:val="Normal"/>
    <w:next w:val="Normal"/>
    <w:uiPriority w:val="37"/>
    <w:unhideWhenUsed/>
    <w:rsid w:val="00EB7E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1081">
      <w:bodyDiv w:val="1"/>
      <w:marLeft w:val="0"/>
      <w:marRight w:val="0"/>
      <w:marTop w:val="0"/>
      <w:marBottom w:val="0"/>
      <w:divBdr>
        <w:top w:val="none" w:sz="0" w:space="0" w:color="auto"/>
        <w:left w:val="none" w:sz="0" w:space="0" w:color="auto"/>
        <w:bottom w:val="none" w:sz="0" w:space="0" w:color="auto"/>
        <w:right w:val="none" w:sz="0" w:space="0" w:color="auto"/>
      </w:divBdr>
    </w:div>
    <w:div w:id="50230306">
      <w:bodyDiv w:val="1"/>
      <w:marLeft w:val="0"/>
      <w:marRight w:val="0"/>
      <w:marTop w:val="0"/>
      <w:marBottom w:val="0"/>
      <w:divBdr>
        <w:top w:val="none" w:sz="0" w:space="0" w:color="auto"/>
        <w:left w:val="none" w:sz="0" w:space="0" w:color="auto"/>
        <w:bottom w:val="none" w:sz="0" w:space="0" w:color="auto"/>
        <w:right w:val="none" w:sz="0" w:space="0" w:color="auto"/>
      </w:divBdr>
    </w:div>
    <w:div w:id="101070448">
      <w:bodyDiv w:val="1"/>
      <w:marLeft w:val="0"/>
      <w:marRight w:val="0"/>
      <w:marTop w:val="0"/>
      <w:marBottom w:val="0"/>
      <w:divBdr>
        <w:top w:val="none" w:sz="0" w:space="0" w:color="auto"/>
        <w:left w:val="none" w:sz="0" w:space="0" w:color="auto"/>
        <w:bottom w:val="none" w:sz="0" w:space="0" w:color="auto"/>
        <w:right w:val="none" w:sz="0" w:space="0" w:color="auto"/>
      </w:divBdr>
    </w:div>
    <w:div w:id="104080252">
      <w:bodyDiv w:val="1"/>
      <w:marLeft w:val="0"/>
      <w:marRight w:val="0"/>
      <w:marTop w:val="0"/>
      <w:marBottom w:val="0"/>
      <w:divBdr>
        <w:top w:val="none" w:sz="0" w:space="0" w:color="auto"/>
        <w:left w:val="none" w:sz="0" w:space="0" w:color="auto"/>
        <w:bottom w:val="none" w:sz="0" w:space="0" w:color="auto"/>
        <w:right w:val="none" w:sz="0" w:space="0" w:color="auto"/>
      </w:divBdr>
    </w:div>
    <w:div w:id="161743058">
      <w:bodyDiv w:val="1"/>
      <w:marLeft w:val="0"/>
      <w:marRight w:val="0"/>
      <w:marTop w:val="0"/>
      <w:marBottom w:val="0"/>
      <w:divBdr>
        <w:top w:val="none" w:sz="0" w:space="0" w:color="auto"/>
        <w:left w:val="none" w:sz="0" w:space="0" w:color="auto"/>
        <w:bottom w:val="none" w:sz="0" w:space="0" w:color="auto"/>
        <w:right w:val="none" w:sz="0" w:space="0" w:color="auto"/>
      </w:divBdr>
    </w:div>
    <w:div w:id="184758005">
      <w:bodyDiv w:val="1"/>
      <w:marLeft w:val="0"/>
      <w:marRight w:val="0"/>
      <w:marTop w:val="0"/>
      <w:marBottom w:val="0"/>
      <w:divBdr>
        <w:top w:val="none" w:sz="0" w:space="0" w:color="auto"/>
        <w:left w:val="none" w:sz="0" w:space="0" w:color="auto"/>
        <w:bottom w:val="none" w:sz="0" w:space="0" w:color="auto"/>
        <w:right w:val="none" w:sz="0" w:space="0" w:color="auto"/>
      </w:divBdr>
    </w:div>
    <w:div w:id="325517474">
      <w:bodyDiv w:val="1"/>
      <w:marLeft w:val="0"/>
      <w:marRight w:val="0"/>
      <w:marTop w:val="0"/>
      <w:marBottom w:val="0"/>
      <w:divBdr>
        <w:top w:val="none" w:sz="0" w:space="0" w:color="auto"/>
        <w:left w:val="none" w:sz="0" w:space="0" w:color="auto"/>
        <w:bottom w:val="none" w:sz="0" w:space="0" w:color="auto"/>
        <w:right w:val="none" w:sz="0" w:space="0" w:color="auto"/>
      </w:divBdr>
    </w:div>
    <w:div w:id="362942844">
      <w:bodyDiv w:val="1"/>
      <w:marLeft w:val="0"/>
      <w:marRight w:val="0"/>
      <w:marTop w:val="0"/>
      <w:marBottom w:val="0"/>
      <w:divBdr>
        <w:top w:val="none" w:sz="0" w:space="0" w:color="auto"/>
        <w:left w:val="none" w:sz="0" w:space="0" w:color="auto"/>
        <w:bottom w:val="none" w:sz="0" w:space="0" w:color="auto"/>
        <w:right w:val="none" w:sz="0" w:space="0" w:color="auto"/>
      </w:divBdr>
    </w:div>
    <w:div w:id="392316259">
      <w:bodyDiv w:val="1"/>
      <w:marLeft w:val="0"/>
      <w:marRight w:val="0"/>
      <w:marTop w:val="0"/>
      <w:marBottom w:val="0"/>
      <w:divBdr>
        <w:top w:val="none" w:sz="0" w:space="0" w:color="auto"/>
        <w:left w:val="none" w:sz="0" w:space="0" w:color="auto"/>
        <w:bottom w:val="none" w:sz="0" w:space="0" w:color="auto"/>
        <w:right w:val="none" w:sz="0" w:space="0" w:color="auto"/>
      </w:divBdr>
    </w:div>
    <w:div w:id="394012756">
      <w:bodyDiv w:val="1"/>
      <w:marLeft w:val="0"/>
      <w:marRight w:val="0"/>
      <w:marTop w:val="0"/>
      <w:marBottom w:val="0"/>
      <w:divBdr>
        <w:top w:val="none" w:sz="0" w:space="0" w:color="auto"/>
        <w:left w:val="none" w:sz="0" w:space="0" w:color="auto"/>
        <w:bottom w:val="none" w:sz="0" w:space="0" w:color="auto"/>
        <w:right w:val="none" w:sz="0" w:space="0" w:color="auto"/>
      </w:divBdr>
    </w:div>
    <w:div w:id="413358790">
      <w:bodyDiv w:val="1"/>
      <w:marLeft w:val="0"/>
      <w:marRight w:val="0"/>
      <w:marTop w:val="0"/>
      <w:marBottom w:val="0"/>
      <w:divBdr>
        <w:top w:val="none" w:sz="0" w:space="0" w:color="auto"/>
        <w:left w:val="none" w:sz="0" w:space="0" w:color="auto"/>
        <w:bottom w:val="none" w:sz="0" w:space="0" w:color="auto"/>
        <w:right w:val="none" w:sz="0" w:space="0" w:color="auto"/>
      </w:divBdr>
    </w:div>
    <w:div w:id="544756320">
      <w:bodyDiv w:val="1"/>
      <w:marLeft w:val="0"/>
      <w:marRight w:val="0"/>
      <w:marTop w:val="0"/>
      <w:marBottom w:val="0"/>
      <w:divBdr>
        <w:top w:val="none" w:sz="0" w:space="0" w:color="auto"/>
        <w:left w:val="none" w:sz="0" w:space="0" w:color="auto"/>
        <w:bottom w:val="none" w:sz="0" w:space="0" w:color="auto"/>
        <w:right w:val="none" w:sz="0" w:space="0" w:color="auto"/>
      </w:divBdr>
    </w:div>
    <w:div w:id="584530418">
      <w:bodyDiv w:val="1"/>
      <w:marLeft w:val="0"/>
      <w:marRight w:val="0"/>
      <w:marTop w:val="0"/>
      <w:marBottom w:val="0"/>
      <w:divBdr>
        <w:top w:val="none" w:sz="0" w:space="0" w:color="auto"/>
        <w:left w:val="none" w:sz="0" w:space="0" w:color="auto"/>
        <w:bottom w:val="none" w:sz="0" w:space="0" w:color="auto"/>
        <w:right w:val="none" w:sz="0" w:space="0" w:color="auto"/>
      </w:divBdr>
    </w:div>
    <w:div w:id="584846813">
      <w:bodyDiv w:val="1"/>
      <w:marLeft w:val="0"/>
      <w:marRight w:val="0"/>
      <w:marTop w:val="0"/>
      <w:marBottom w:val="0"/>
      <w:divBdr>
        <w:top w:val="none" w:sz="0" w:space="0" w:color="auto"/>
        <w:left w:val="none" w:sz="0" w:space="0" w:color="auto"/>
        <w:bottom w:val="none" w:sz="0" w:space="0" w:color="auto"/>
        <w:right w:val="none" w:sz="0" w:space="0" w:color="auto"/>
      </w:divBdr>
    </w:div>
    <w:div w:id="786311227">
      <w:bodyDiv w:val="1"/>
      <w:marLeft w:val="0"/>
      <w:marRight w:val="0"/>
      <w:marTop w:val="0"/>
      <w:marBottom w:val="0"/>
      <w:divBdr>
        <w:top w:val="none" w:sz="0" w:space="0" w:color="auto"/>
        <w:left w:val="none" w:sz="0" w:space="0" w:color="auto"/>
        <w:bottom w:val="none" w:sz="0" w:space="0" w:color="auto"/>
        <w:right w:val="none" w:sz="0" w:space="0" w:color="auto"/>
      </w:divBdr>
    </w:div>
    <w:div w:id="1202479686">
      <w:bodyDiv w:val="1"/>
      <w:marLeft w:val="0"/>
      <w:marRight w:val="0"/>
      <w:marTop w:val="0"/>
      <w:marBottom w:val="0"/>
      <w:divBdr>
        <w:top w:val="none" w:sz="0" w:space="0" w:color="auto"/>
        <w:left w:val="none" w:sz="0" w:space="0" w:color="auto"/>
        <w:bottom w:val="none" w:sz="0" w:space="0" w:color="auto"/>
        <w:right w:val="none" w:sz="0" w:space="0" w:color="auto"/>
      </w:divBdr>
    </w:div>
    <w:div w:id="1218202192">
      <w:bodyDiv w:val="1"/>
      <w:marLeft w:val="0"/>
      <w:marRight w:val="0"/>
      <w:marTop w:val="0"/>
      <w:marBottom w:val="0"/>
      <w:divBdr>
        <w:top w:val="none" w:sz="0" w:space="0" w:color="auto"/>
        <w:left w:val="none" w:sz="0" w:space="0" w:color="auto"/>
        <w:bottom w:val="none" w:sz="0" w:space="0" w:color="auto"/>
        <w:right w:val="none" w:sz="0" w:space="0" w:color="auto"/>
      </w:divBdr>
    </w:div>
    <w:div w:id="1314093717">
      <w:bodyDiv w:val="1"/>
      <w:marLeft w:val="0"/>
      <w:marRight w:val="0"/>
      <w:marTop w:val="0"/>
      <w:marBottom w:val="0"/>
      <w:divBdr>
        <w:top w:val="none" w:sz="0" w:space="0" w:color="auto"/>
        <w:left w:val="none" w:sz="0" w:space="0" w:color="auto"/>
        <w:bottom w:val="none" w:sz="0" w:space="0" w:color="auto"/>
        <w:right w:val="none" w:sz="0" w:space="0" w:color="auto"/>
      </w:divBdr>
    </w:div>
    <w:div w:id="1363362571">
      <w:bodyDiv w:val="1"/>
      <w:marLeft w:val="0"/>
      <w:marRight w:val="0"/>
      <w:marTop w:val="0"/>
      <w:marBottom w:val="0"/>
      <w:divBdr>
        <w:top w:val="none" w:sz="0" w:space="0" w:color="auto"/>
        <w:left w:val="none" w:sz="0" w:space="0" w:color="auto"/>
        <w:bottom w:val="none" w:sz="0" w:space="0" w:color="auto"/>
        <w:right w:val="none" w:sz="0" w:space="0" w:color="auto"/>
      </w:divBdr>
    </w:div>
    <w:div w:id="1412390362">
      <w:bodyDiv w:val="1"/>
      <w:marLeft w:val="0"/>
      <w:marRight w:val="0"/>
      <w:marTop w:val="0"/>
      <w:marBottom w:val="0"/>
      <w:divBdr>
        <w:top w:val="none" w:sz="0" w:space="0" w:color="auto"/>
        <w:left w:val="none" w:sz="0" w:space="0" w:color="auto"/>
        <w:bottom w:val="none" w:sz="0" w:space="0" w:color="auto"/>
        <w:right w:val="none" w:sz="0" w:space="0" w:color="auto"/>
      </w:divBdr>
    </w:div>
    <w:div w:id="1617249430">
      <w:bodyDiv w:val="1"/>
      <w:marLeft w:val="0"/>
      <w:marRight w:val="0"/>
      <w:marTop w:val="0"/>
      <w:marBottom w:val="0"/>
      <w:divBdr>
        <w:top w:val="none" w:sz="0" w:space="0" w:color="auto"/>
        <w:left w:val="none" w:sz="0" w:space="0" w:color="auto"/>
        <w:bottom w:val="none" w:sz="0" w:space="0" w:color="auto"/>
        <w:right w:val="none" w:sz="0" w:space="0" w:color="auto"/>
      </w:divBdr>
    </w:div>
    <w:div w:id="1650011615">
      <w:bodyDiv w:val="1"/>
      <w:marLeft w:val="0"/>
      <w:marRight w:val="0"/>
      <w:marTop w:val="0"/>
      <w:marBottom w:val="0"/>
      <w:divBdr>
        <w:top w:val="none" w:sz="0" w:space="0" w:color="auto"/>
        <w:left w:val="none" w:sz="0" w:space="0" w:color="auto"/>
        <w:bottom w:val="none" w:sz="0" w:space="0" w:color="auto"/>
        <w:right w:val="none" w:sz="0" w:space="0" w:color="auto"/>
      </w:divBdr>
    </w:div>
    <w:div w:id="1858421823">
      <w:bodyDiv w:val="1"/>
      <w:marLeft w:val="0"/>
      <w:marRight w:val="0"/>
      <w:marTop w:val="0"/>
      <w:marBottom w:val="0"/>
      <w:divBdr>
        <w:top w:val="none" w:sz="0" w:space="0" w:color="auto"/>
        <w:left w:val="none" w:sz="0" w:space="0" w:color="auto"/>
        <w:bottom w:val="none" w:sz="0" w:space="0" w:color="auto"/>
        <w:right w:val="none" w:sz="0" w:space="0" w:color="auto"/>
      </w:divBdr>
    </w:div>
    <w:div w:id="1871068117">
      <w:bodyDiv w:val="1"/>
      <w:marLeft w:val="0"/>
      <w:marRight w:val="0"/>
      <w:marTop w:val="0"/>
      <w:marBottom w:val="0"/>
      <w:divBdr>
        <w:top w:val="none" w:sz="0" w:space="0" w:color="auto"/>
        <w:left w:val="none" w:sz="0" w:space="0" w:color="auto"/>
        <w:bottom w:val="none" w:sz="0" w:space="0" w:color="auto"/>
        <w:right w:val="none" w:sz="0" w:space="0" w:color="auto"/>
      </w:divBdr>
    </w:div>
    <w:div w:id="1948270350">
      <w:bodyDiv w:val="1"/>
      <w:marLeft w:val="0"/>
      <w:marRight w:val="0"/>
      <w:marTop w:val="0"/>
      <w:marBottom w:val="0"/>
      <w:divBdr>
        <w:top w:val="none" w:sz="0" w:space="0" w:color="auto"/>
        <w:left w:val="none" w:sz="0" w:space="0" w:color="auto"/>
        <w:bottom w:val="none" w:sz="0" w:space="0" w:color="auto"/>
        <w:right w:val="none" w:sz="0" w:space="0" w:color="auto"/>
      </w:divBdr>
    </w:div>
    <w:div w:id="1951468516">
      <w:bodyDiv w:val="1"/>
      <w:marLeft w:val="0"/>
      <w:marRight w:val="0"/>
      <w:marTop w:val="0"/>
      <w:marBottom w:val="0"/>
      <w:divBdr>
        <w:top w:val="none" w:sz="0" w:space="0" w:color="auto"/>
        <w:left w:val="none" w:sz="0" w:space="0" w:color="auto"/>
        <w:bottom w:val="none" w:sz="0" w:space="0" w:color="auto"/>
        <w:right w:val="none" w:sz="0" w:space="0" w:color="auto"/>
      </w:divBdr>
    </w:div>
    <w:div w:id="1974285998">
      <w:bodyDiv w:val="1"/>
      <w:marLeft w:val="0"/>
      <w:marRight w:val="0"/>
      <w:marTop w:val="0"/>
      <w:marBottom w:val="0"/>
      <w:divBdr>
        <w:top w:val="none" w:sz="0" w:space="0" w:color="auto"/>
        <w:left w:val="none" w:sz="0" w:space="0" w:color="auto"/>
        <w:bottom w:val="none" w:sz="0" w:space="0" w:color="auto"/>
        <w:right w:val="none" w:sz="0" w:space="0" w:color="auto"/>
      </w:divBdr>
    </w:div>
    <w:div w:id="1991472224">
      <w:bodyDiv w:val="1"/>
      <w:marLeft w:val="0"/>
      <w:marRight w:val="0"/>
      <w:marTop w:val="0"/>
      <w:marBottom w:val="0"/>
      <w:divBdr>
        <w:top w:val="none" w:sz="0" w:space="0" w:color="auto"/>
        <w:left w:val="none" w:sz="0" w:space="0" w:color="auto"/>
        <w:bottom w:val="none" w:sz="0" w:space="0" w:color="auto"/>
        <w:right w:val="none" w:sz="0" w:space="0" w:color="auto"/>
      </w:divBdr>
    </w:div>
    <w:div w:id="2038893704">
      <w:bodyDiv w:val="1"/>
      <w:marLeft w:val="0"/>
      <w:marRight w:val="0"/>
      <w:marTop w:val="0"/>
      <w:marBottom w:val="0"/>
      <w:divBdr>
        <w:top w:val="none" w:sz="0" w:space="0" w:color="auto"/>
        <w:left w:val="none" w:sz="0" w:space="0" w:color="auto"/>
        <w:bottom w:val="none" w:sz="0" w:space="0" w:color="auto"/>
        <w:right w:val="none" w:sz="0" w:space="0" w:color="auto"/>
      </w:divBdr>
    </w:div>
    <w:div w:id="2043819072">
      <w:bodyDiv w:val="1"/>
      <w:marLeft w:val="0"/>
      <w:marRight w:val="0"/>
      <w:marTop w:val="0"/>
      <w:marBottom w:val="0"/>
      <w:divBdr>
        <w:top w:val="none" w:sz="0" w:space="0" w:color="auto"/>
        <w:left w:val="none" w:sz="0" w:space="0" w:color="auto"/>
        <w:bottom w:val="none" w:sz="0" w:space="0" w:color="auto"/>
        <w:right w:val="none" w:sz="0" w:space="0" w:color="auto"/>
      </w:divBdr>
    </w:div>
    <w:div w:id="207824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npink.com/" TargetMode="Externa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cid:67C67705-3B40-49DE-A1EE-9559DFDAA843" TargetMode="Externa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F0E65C-43D9-411D-B2A2-2EA5D26BE30C}" type="doc">
      <dgm:prSet loTypeId="urn:microsoft.com/office/officeart/2005/8/layout/rings+Icon" loCatId="relationship" qsTypeId="urn:microsoft.com/office/officeart/2005/8/quickstyle/simple1" qsCatId="simple" csTypeId="urn:microsoft.com/office/officeart/2005/8/colors/accent1_2" csCatId="accent1" phldr="1"/>
      <dgm:spPr/>
    </dgm:pt>
    <dgm:pt modelId="{8BF0EE6B-73AF-412E-B4EC-9F2BFD69129F}">
      <dgm:prSet phldrT="[Text]" custT="1"/>
      <dgm:spPr/>
      <dgm:t>
        <a:bodyPr/>
        <a:lstStyle/>
        <a:p>
          <a:r>
            <a:rPr lang="en-US" sz="1100"/>
            <a:t>EXTERNAL FORCES</a:t>
          </a:r>
        </a:p>
        <a:p>
          <a:r>
            <a:rPr lang="en-US" sz="1100"/>
            <a:t>POLITICAL</a:t>
          </a:r>
        </a:p>
        <a:p>
          <a:r>
            <a:rPr lang="en-US" sz="1100"/>
            <a:t>ECONOMIC</a:t>
          </a:r>
        </a:p>
        <a:p>
          <a:r>
            <a:rPr lang="en-US" sz="1100"/>
            <a:t>SOCIAL</a:t>
          </a:r>
        </a:p>
        <a:p>
          <a:r>
            <a:rPr lang="en-US" sz="1100"/>
            <a:t>BUSINESS ENVIRONMENT</a:t>
          </a:r>
        </a:p>
        <a:p>
          <a:r>
            <a:rPr lang="en-US" sz="1100"/>
            <a:t>INDUSTRY</a:t>
          </a:r>
        </a:p>
        <a:p>
          <a:r>
            <a:rPr lang="en-US" sz="1100"/>
            <a:t>COMPETITION</a:t>
          </a:r>
        </a:p>
        <a:p>
          <a:r>
            <a:rPr lang="en-US" sz="1100"/>
            <a:t>CONSUMER DEMANDS</a:t>
          </a:r>
        </a:p>
      </dgm:t>
    </dgm:pt>
    <dgm:pt modelId="{BE8CE2F0-0F75-45B3-9689-E171818EC568}" type="parTrans" cxnId="{839E902B-F587-4DEC-8ACD-BFD96A73934F}">
      <dgm:prSet/>
      <dgm:spPr/>
      <dgm:t>
        <a:bodyPr/>
        <a:lstStyle/>
        <a:p>
          <a:endParaRPr lang="en-US"/>
        </a:p>
      </dgm:t>
    </dgm:pt>
    <dgm:pt modelId="{71184375-2D6C-47B9-AAFC-13BEE9C09B85}" type="sibTrans" cxnId="{839E902B-F587-4DEC-8ACD-BFD96A73934F}">
      <dgm:prSet/>
      <dgm:spPr/>
      <dgm:t>
        <a:bodyPr/>
        <a:lstStyle/>
        <a:p>
          <a:endParaRPr lang="en-US"/>
        </a:p>
      </dgm:t>
    </dgm:pt>
    <dgm:pt modelId="{8C68DF18-298E-4CF2-886C-743BB0A4549D}">
      <dgm:prSet phldrT="[Text]" custT="1"/>
      <dgm:spPr/>
      <dgm:t>
        <a:bodyPr/>
        <a:lstStyle/>
        <a:p>
          <a:r>
            <a:rPr lang="en-US" sz="2000"/>
            <a:t>CHANGE</a:t>
          </a:r>
        </a:p>
      </dgm:t>
    </dgm:pt>
    <dgm:pt modelId="{A755CF00-0A5D-4934-8D79-1B5516E3CACE}" type="parTrans" cxnId="{F8EEB515-5542-4032-8059-132A6D51CC5E}">
      <dgm:prSet/>
      <dgm:spPr/>
      <dgm:t>
        <a:bodyPr/>
        <a:lstStyle/>
        <a:p>
          <a:endParaRPr lang="en-US"/>
        </a:p>
      </dgm:t>
    </dgm:pt>
    <dgm:pt modelId="{D4986894-10B7-47DF-8154-319B6E5CFA3B}" type="sibTrans" cxnId="{F8EEB515-5542-4032-8059-132A6D51CC5E}">
      <dgm:prSet/>
      <dgm:spPr/>
      <dgm:t>
        <a:bodyPr/>
        <a:lstStyle/>
        <a:p>
          <a:endParaRPr lang="en-US"/>
        </a:p>
      </dgm:t>
    </dgm:pt>
    <dgm:pt modelId="{BB975013-F576-4482-AEB1-614EA54E4AB7}">
      <dgm:prSet phldrT="[Text]" custT="1"/>
      <dgm:spPr/>
      <dgm:t>
        <a:bodyPr/>
        <a:lstStyle/>
        <a:p>
          <a:r>
            <a:rPr lang="en-US" sz="1100"/>
            <a:t>INTERNAL FORCES</a:t>
          </a:r>
        </a:p>
        <a:p>
          <a:r>
            <a:rPr lang="en-US" sz="1100"/>
            <a:t>LOW PERFORMANCE</a:t>
          </a:r>
        </a:p>
        <a:p>
          <a:r>
            <a:rPr lang="en-US" sz="1100"/>
            <a:t>SATISFACTION</a:t>
          </a:r>
        </a:p>
        <a:p>
          <a:r>
            <a:rPr lang="en-US" sz="1100"/>
            <a:t>ABILIITY  TO  ADAPT  TO CHANGE</a:t>
          </a:r>
        </a:p>
        <a:p>
          <a:r>
            <a:rPr lang="en-US" sz="1100"/>
            <a:t>NEW MISSION</a:t>
          </a:r>
        </a:p>
        <a:p>
          <a:r>
            <a:rPr lang="en-US" sz="1100"/>
            <a:t>PERFORMANCE MANAGEMENT STRATEGY</a:t>
          </a:r>
        </a:p>
        <a:p>
          <a:endParaRPr lang="en-US" sz="1100"/>
        </a:p>
        <a:p>
          <a:endParaRPr lang="en-US" sz="1100"/>
        </a:p>
      </dgm:t>
    </dgm:pt>
    <dgm:pt modelId="{34E85E14-6DE8-44DD-B431-9856E1943CE0}" type="parTrans" cxnId="{10BA9197-8F41-4FDA-B27F-68C9FDD135F3}">
      <dgm:prSet/>
      <dgm:spPr/>
      <dgm:t>
        <a:bodyPr/>
        <a:lstStyle/>
        <a:p>
          <a:endParaRPr lang="en-US"/>
        </a:p>
      </dgm:t>
    </dgm:pt>
    <dgm:pt modelId="{3184E353-9B66-4AA1-9FAC-8FA149B65BB6}" type="sibTrans" cxnId="{10BA9197-8F41-4FDA-B27F-68C9FDD135F3}">
      <dgm:prSet/>
      <dgm:spPr/>
      <dgm:t>
        <a:bodyPr/>
        <a:lstStyle/>
        <a:p>
          <a:endParaRPr lang="en-US"/>
        </a:p>
      </dgm:t>
    </dgm:pt>
    <dgm:pt modelId="{C5326BCD-BA66-4063-AE3B-0E89342D6FC2}" type="pres">
      <dgm:prSet presAssocID="{6EF0E65C-43D9-411D-B2A2-2EA5D26BE30C}" presName="Name0" presStyleCnt="0">
        <dgm:presLayoutVars>
          <dgm:chMax val="7"/>
          <dgm:dir/>
          <dgm:resizeHandles val="exact"/>
        </dgm:presLayoutVars>
      </dgm:prSet>
      <dgm:spPr/>
    </dgm:pt>
    <dgm:pt modelId="{53DDE1EA-C8E8-448A-8F87-E4B2577093CB}" type="pres">
      <dgm:prSet presAssocID="{6EF0E65C-43D9-411D-B2A2-2EA5D26BE30C}" presName="ellipse1" presStyleLbl="vennNode1" presStyleIdx="0" presStyleCnt="3" custScaleX="106221" custScaleY="114632" custLinFactNeighborX="-1003" custLinFactNeighborY="11531">
        <dgm:presLayoutVars>
          <dgm:bulletEnabled val="1"/>
        </dgm:presLayoutVars>
      </dgm:prSet>
      <dgm:spPr/>
      <dgm:t>
        <a:bodyPr/>
        <a:lstStyle/>
        <a:p>
          <a:endParaRPr lang="en-US"/>
        </a:p>
      </dgm:t>
    </dgm:pt>
    <dgm:pt modelId="{5A7748F8-43C9-4A09-8AC6-0DED07DF0206}" type="pres">
      <dgm:prSet presAssocID="{6EF0E65C-43D9-411D-B2A2-2EA5D26BE30C}" presName="ellipse2" presStyleLbl="vennNode1" presStyleIdx="1" presStyleCnt="3" custScaleX="83421" custScaleY="78676" custLinFactNeighborX="6308" custLinFactNeighborY="-25">
        <dgm:presLayoutVars>
          <dgm:bulletEnabled val="1"/>
        </dgm:presLayoutVars>
      </dgm:prSet>
      <dgm:spPr/>
      <dgm:t>
        <a:bodyPr/>
        <a:lstStyle/>
        <a:p>
          <a:endParaRPr lang="en-US"/>
        </a:p>
      </dgm:t>
    </dgm:pt>
    <dgm:pt modelId="{0CE49BBA-8E4A-4687-A13A-0731F2349E31}" type="pres">
      <dgm:prSet presAssocID="{6EF0E65C-43D9-411D-B2A2-2EA5D26BE30C}" presName="ellipse3" presStyleLbl="vennNode1" presStyleIdx="2" presStyleCnt="3" custScaleX="97038" custScaleY="108198" custLinFactNeighborX="612" custLinFactNeighborY="10916">
        <dgm:presLayoutVars>
          <dgm:bulletEnabled val="1"/>
        </dgm:presLayoutVars>
      </dgm:prSet>
      <dgm:spPr/>
      <dgm:t>
        <a:bodyPr/>
        <a:lstStyle/>
        <a:p>
          <a:endParaRPr lang="en-US"/>
        </a:p>
      </dgm:t>
    </dgm:pt>
  </dgm:ptLst>
  <dgm:cxnLst>
    <dgm:cxn modelId="{8D2BCC1D-DBE3-4C21-987B-F0F04003E04A}" type="presOf" srcId="{8BF0EE6B-73AF-412E-B4EC-9F2BFD69129F}" destId="{53DDE1EA-C8E8-448A-8F87-E4B2577093CB}" srcOrd="0" destOrd="0" presId="urn:microsoft.com/office/officeart/2005/8/layout/rings+Icon"/>
    <dgm:cxn modelId="{839E902B-F587-4DEC-8ACD-BFD96A73934F}" srcId="{6EF0E65C-43D9-411D-B2A2-2EA5D26BE30C}" destId="{8BF0EE6B-73AF-412E-B4EC-9F2BFD69129F}" srcOrd="0" destOrd="0" parTransId="{BE8CE2F0-0F75-45B3-9689-E171818EC568}" sibTransId="{71184375-2D6C-47B9-AAFC-13BEE9C09B85}"/>
    <dgm:cxn modelId="{E047A82B-A0AD-4592-9E11-327AAF44C42E}" type="presOf" srcId="{6EF0E65C-43D9-411D-B2A2-2EA5D26BE30C}" destId="{C5326BCD-BA66-4063-AE3B-0E89342D6FC2}" srcOrd="0" destOrd="0" presId="urn:microsoft.com/office/officeart/2005/8/layout/rings+Icon"/>
    <dgm:cxn modelId="{5333EB53-D300-4683-8D9E-CCBEA2D7DD65}" type="presOf" srcId="{8C68DF18-298E-4CF2-886C-743BB0A4549D}" destId="{5A7748F8-43C9-4A09-8AC6-0DED07DF0206}" srcOrd="0" destOrd="0" presId="urn:microsoft.com/office/officeart/2005/8/layout/rings+Icon"/>
    <dgm:cxn modelId="{FC0D448D-665A-4AF2-8B57-DF87332FCB0F}" type="presOf" srcId="{BB975013-F576-4482-AEB1-614EA54E4AB7}" destId="{0CE49BBA-8E4A-4687-A13A-0731F2349E31}" srcOrd="0" destOrd="0" presId="urn:microsoft.com/office/officeart/2005/8/layout/rings+Icon"/>
    <dgm:cxn modelId="{F8EEB515-5542-4032-8059-132A6D51CC5E}" srcId="{6EF0E65C-43D9-411D-B2A2-2EA5D26BE30C}" destId="{8C68DF18-298E-4CF2-886C-743BB0A4549D}" srcOrd="1" destOrd="0" parTransId="{A755CF00-0A5D-4934-8D79-1B5516E3CACE}" sibTransId="{D4986894-10B7-47DF-8154-319B6E5CFA3B}"/>
    <dgm:cxn modelId="{10BA9197-8F41-4FDA-B27F-68C9FDD135F3}" srcId="{6EF0E65C-43D9-411D-B2A2-2EA5D26BE30C}" destId="{BB975013-F576-4482-AEB1-614EA54E4AB7}" srcOrd="2" destOrd="0" parTransId="{34E85E14-6DE8-44DD-B431-9856E1943CE0}" sibTransId="{3184E353-9B66-4AA1-9FAC-8FA149B65BB6}"/>
    <dgm:cxn modelId="{E153EF71-C235-414F-916B-358F4DB99982}" type="presParOf" srcId="{C5326BCD-BA66-4063-AE3B-0E89342D6FC2}" destId="{53DDE1EA-C8E8-448A-8F87-E4B2577093CB}" srcOrd="0" destOrd="0" presId="urn:microsoft.com/office/officeart/2005/8/layout/rings+Icon"/>
    <dgm:cxn modelId="{F6ABF9E6-EC83-438A-A6EE-73EDAAE6F7B6}" type="presParOf" srcId="{C5326BCD-BA66-4063-AE3B-0E89342D6FC2}" destId="{5A7748F8-43C9-4A09-8AC6-0DED07DF0206}" srcOrd="1" destOrd="0" presId="urn:microsoft.com/office/officeart/2005/8/layout/rings+Icon"/>
    <dgm:cxn modelId="{882D2BD3-C1C6-43E3-AFC0-4A1001405996}" type="presParOf" srcId="{C5326BCD-BA66-4063-AE3B-0E89342D6FC2}" destId="{0CE49BBA-8E4A-4687-A13A-0731F2349E31}" srcOrd="2" destOrd="0" presId="urn:microsoft.com/office/officeart/2005/8/layout/rings+Icon"/>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3DDE1EA-C8E8-448A-8F87-E4B2577093CB}">
      <dsp:nvSpPr>
        <dsp:cNvPr id="0" name=""/>
        <dsp:cNvSpPr/>
      </dsp:nvSpPr>
      <dsp:spPr>
        <a:xfrm>
          <a:off x="-20997" y="456406"/>
          <a:ext cx="2737497" cy="295422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EXTERNAL FORCES</a:t>
          </a:r>
        </a:p>
        <a:p>
          <a:pPr lvl="0" algn="ctr" defTabSz="488950">
            <a:lnSpc>
              <a:spcPct val="90000"/>
            </a:lnSpc>
            <a:spcBef>
              <a:spcPct val="0"/>
            </a:spcBef>
            <a:spcAft>
              <a:spcPct val="35000"/>
            </a:spcAft>
          </a:pPr>
          <a:r>
            <a:rPr lang="en-US" sz="1100" kern="1200"/>
            <a:t>POLITICAL</a:t>
          </a:r>
        </a:p>
        <a:p>
          <a:pPr lvl="0" algn="ctr" defTabSz="488950">
            <a:lnSpc>
              <a:spcPct val="90000"/>
            </a:lnSpc>
            <a:spcBef>
              <a:spcPct val="0"/>
            </a:spcBef>
            <a:spcAft>
              <a:spcPct val="35000"/>
            </a:spcAft>
          </a:pPr>
          <a:r>
            <a:rPr lang="en-US" sz="1100" kern="1200"/>
            <a:t>ECONOMIC</a:t>
          </a:r>
        </a:p>
        <a:p>
          <a:pPr lvl="0" algn="ctr" defTabSz="488950">
            <a:lnSpc>
              <a:spcPct val="90000"/>
            </a:lnSpc>
            <a:spcBef>
              <a:spcPct val="0"/>
            </a:spcBef>
            <a:spcAft>
              <a:spcPct val="35000"/>
            </a:spcAft>
          </a:pPr>
          <a:r>
            <a:rPr lang="en-US" sz="1100" kern="1200"/>
            <a:t>SOCIAL</a:t>
          </a:r>
        </a:p>
        <a:p>
          <a:pPr lvl="0" algn="ctr" defTabSz="488950">
            <a:lnSpc>
              <a:spcPct val="90000"/>
            </a:lnSpc>
            <a:spcBef>
              <a:spcPct val="0"/>
            </a:spcBef>
            <a:spcAft>
              <a:spcPct val="35000"/>
            </a:spcAft>
          </a:pPr>
          <a:r>
            <a:rPr lang="en-US" sz="1100" kern="1200"/>
            <a:t>BUSINESS ENVIRONMENT</a:t>
          </a:r>
        </a:p>
        <a:p>
          <a:pPr lvl="0" algn="ctr" defTabSz="488950">
            <a:lnSpc>
              <a:spcPct val="90000"/>
            </a:lnSpc>
            <a:spcBef>
              <a:spcPct val="0"/>
            </a:spcBef>
            <a:spcAft>
              <a:spcPct val="35000"/>
            </a:spcAft>
          </a:pPr>
          <a:r>
            <a:rPr lang="en-US" sz="1100" kern="1200"/>
            <a:t>INDUSTRY</a:t>
          </a:r>
        </a:p>
        <a:p>
          <a:pPr lvl="0" algn="ctr" defTabSz="488950">
            <a:lnSpc>
              <a:spcPct val="90000"/>
            </a:lnSpc>
            <a:spcBef>
              <a:spcPct val="0"/>
            </a:spcBef>
            <a:spcAft>
              <a:spcPct val="35000"/>
            </a:spcAft>
          </a:pPr>
          <a:r>
            <a:rPr lang="en-US" sz="1100" kern="1200"/>
            <a:t>COMPETITION</a:t>
          </a:r>
        </a:p>
        <a:p>
          <a:pPr lvl="0" algn="ctr" defTabSz="488950">
            <a:lnSpc>
              <a:spcPct val="90000"/>
            </a:lnSpc>
            <a:spcBef>
              <a:spcPct val="0"/>
            </a:spcBef>
            <a:spcAft>
              <a:spcPct val="35000"/>
            </a:spcAft>
          </a:pPr>
          <a:r>
            <a:rPr lang="en-US" sz="1100" kern="1200"/>
            <a:t>CONSUMER DEMANDS</a:t>
          </a:r>
        </a:p>
      </dsp:txBody>
      <dsp:txXfrm>
        <a:off x="379900" y="889042"/>
        <a:ext cx="1935703" cy="2088949"/>
      </dsp:txXfrm>
    </dsp:sp>
    <dsp:sp modelId="{5A7748F8-43C9-4A09-8AC6-0DED07DF0206}">
      <dsp:nvSpPr>
        <dsp:cNvPr id="0" name=""/>
        <dsp:cNvSpPr/>
      </dsp:nvSpPr>
      <dsp:spPr>
        <a:xfrm>
          <a:off x="1761861" y="2340716"/>
          <a:ext cx="2149902" cy="2027586"/>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US" sz="2000" kern="1200"/>
            <a:t>CHANGE</a:t>
          </a:r>
        </a:p>
      </dsp:txBody>
      <dsp:txXfrm>
        <a:off x="2076707" y="2637649"/>
        <a:ext cx="1520210" cy="1433720"/>
      </dsp:txXfrm>
    </dsp:sp>
    <dsp:sp modelId="{0CE49BBA-8E4A-4687-A13A-0731F2349E31}">
      <dsp:nvSpPr>
        <dsp:cNvPr id="0" name=""/>
        <dsp:cNvSpPr/>
      </dsp:nvSpPr>
      <dsp:spPr>
        <a:xfrm>
          <a:off x="2748751" y="523463"/>
          <a:ext cx="2500836" cy="2788408"/>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t>INTERNAL FORCES</a:t>
          </a:r>
        </a:p>
        <a:p>
          <a:pPr lvl="0" algn="ctr" defTabSz="488950">
            <a:lnSpc>
              <a:spcPct val="90000"/>
            </a:lnSpc>
            <a:spcBef>
              <a:spcPct val="0"/>
            </a:spcBef>
            <a:spcAft>
              <a:spcPct val="35000"/>
            </a:spcAft>
          </a:pPr>
          <a:r>
            <a:rPr lang="en-US" sz="1100" kern="1200"/>
            <a:t>LOW PERFORMANCE</a:t>
          </a:r>
        </a:p>
        <a:p>
          <a:pPr lvl="0" algn="ctr" defTabSz="488950">
            <a:lnSpc>
              <a:spcPct val="90000"/>
            </a:lnSpc>
            <a:spcBef>
              <a:spcPct val="0"/>
            </a:spcBef>
            <a:spcAft>
              <a:spcPct val="35000"/>
            </a:spcAft>
          </a:pPr>
          <a:r>
            <a:rPr lang="en-US" sz="1100" kern="1200"/>
            <a:t>SATISFACTION</a:t>
          </a:r>
        </a:p>
        <a:p>
          <a:pPr lvl="0" algn="ctr" defTabSz="488950">
            <a:lnSpc>
              <a:spcPct val="90000"/>
            </a:lnSpc>
            <a:spcBef>
              <a:spcPct val="0"/>
            </a:spcBef>
            <a:spcAft>
              <a:spcPct val="35000"/>
            </a:spcAft>
          </a:pPr>
          <a:r>
            <a:rPr lang="en-US" sz="1100" kern="1200"/>
            <a:t>ABILIITY  TO  ADAPT  TO CHANGE</a:t>
          </a:r>
        </a:p>
        <a:p>
          <a:pPr lvl="0" algn="ctr" defTabSz="488950">
            <a:lnSpc>
              <a:spcPct val="90000"/>
            </a:lnSpc>
            <a:spcBef>
              <a:spcPct val="0"/>
            </a:spcBef>
            <a:spcAft>
              <a:spcPct val="35000"/>
            </a:spcAft>
          </a:pPr>
          <a:r>
            <a:rPr lang="en-US" sz="1100" kern="1200"/>
            <a:t>NEW MISSION</a:t>
          </a:r>
        </a:p>
        <a:p>
          <a:pPr lvl="0" algn="ctr" defTabSz="488950">
            <a:lnSpc>
              <a:spcPct val="90000"/>
            </a:lnSpc>
            <a:spcBef>
              <a:spcPct val="0"/>
            </a:spcBef>
            <a:spcAft>
              <a:spcPct val="35000"/>
            </a:spcAft>
          </a:pPr>
          <a:r>
            <a:rPr lang="en-US" sz="1100" kern="1200"/>
            <a:t>PERFORMANCE MANAGEMENT STRATEGY</a:t>
          </a:r>
        </a:p>
        <a:p>
          <a:pPr lvl="0" algn="ctr" defTabSz="488950">
            <a:lnSpc>
              <a:spcPct val="90000"/>
            </a:lnSpc>
            <a:spcBef>
              <a:spcPct val="0"/>
            </a:spcBef>
            <a:spcAft>
              <a:spcPct val="35000"/>
            </a:spcAft>
          </a:pPr>
          <a:endParaRPr lang="en-US" sz="1100" kern="1200"/>
        </a:p>
        <a:p>
          <a:pPr lvl="0" algn="ctr" defTabSz="488950">
            <a:lnSpc>
              <a:spcPct val="90000"/>
            </a:lnSpc>
            <a:spcBef>
              <a:spcPct val="0"/>
            </a:spcBef>
            <a:spcAft>
              <a:spcPct val="35000"/>
            </a:spcAft>
          </a:pPr>
          <a:endParaRPr lang="en-US" sz="1100" kern="1200"/>
        </a:p>
      </dsp:txBody>
      <dsp:txXfrm>
        <a:off x="3114990" y="931816"/>
        <a:ext cx="1768358" cy="1971702"/>
      </dsp:txXfrm>
    </dsp:sp>
  </dsp:spTree>
</dsp:drawing>
</file>

<file path=word/diagrams/layout1.xml><?xml version="1.0" encoding="utf-8"?>
<dgm:layoutDef xmlns:dgm="http://schemas.openxmlformats.org/drawingml/2006/diagram" xmlns:a="http://schemas.openxmlformats.org/drawingml/2006/main" uniqueId="urn:microsoft.com/office/officeart/2005/8/layout/rings+Icon">
  <dgm:title val="Interconnected Rings"/>
  <dgm:desc val="Use to show overlapping or interconnected ideas or concepts. The first seven lines of Level 1 text correspond with a circle. Unused text does not appear, but remains available if you switch layouts.  "/>
  <dgm:catLst>
    <dgm:cat type="relationship" pri="32000"/>
    <dgm:cat type="officeonline" pri="6000"/>
  </dgm:catLst>
  <dgm:sampData useDef="1">
    <dgm:dataModel>
      <dgm:ptLst/>
      <dgm:bg/>
      <dgm:whole/>
    </dgm:dataModel>
  </dgm:sampData>
  <dgm:styleData>
    <dgm:dataModel>
      <dgm:ptLst>
        <dgm:pt modelId="0" type="doc"/>
        <dgm:pt modelId="10"/>
        <dgm:pt modelId="20"/>
      </dgm:ptLst>
      <dgm:cxnLst>
        <dgm:cxn modelId="30" srcId="0" destId="10" srcOrd="0" destOrd="0"/>
        <dgm:cxn modelId="40" srcId="0" destId="20" srcOrd="1" destOrd="0"/>
      </dgm:cxnLst>
      <dgm:bg/>
      <dgm:whole/>
    </dgm:dataModel>
  </dgm:styleData>
  <dgm:clrData>
    <dgm:dataModel>
      <dgm:ptLst>
        <dgm:pt modelId="0" type="doc"/>
        <dgm:pt modelId="10"/>
        <dgm:pt modelId="20"/>
        <dgm:pt modelId="30"/>
        <dgm:pt modelId="40"/>
      </dgm:ptLst>
      <dgm:cxnLst>
        <dgm:cxn modelId="50" srcId="0" destId="10" srcOrd="0" destOrd="0"/>
        <dgm:cxn modelId="60" srcId="0" destId="20" srcOrd="1" destOrd="0"/>
        <dgm:cxn modelId="70" srcId="0" destId="30" srcOrd="2" destOrd="0"/>
        <dgm:cxn modelId="80" srcId="0" destId="40" srcOrd="2" destOrd="0"/>
      </dgm:cxnLst>
      <dgm:bg/>
      <dgm:whole/>
    </dgm:dataModel>
  </dgm:clrData>
  <dgm:layoutNode name="Name0">
    <dgm:varLst>
      <dgm:chMax val="7"/>
      <dgm:dir/>
      <dgm:resizeHandles val="exact"/>
    </dgm:varLst>
    <dgm:choose name="Name1">
      <dgm:if name="Name2" axis="ch" ptType="node" func="cnt" op="lt" val="1">
        <dgm:alg type="composite"/>
        <dgm:shape xmlns:r="http://schemas.openxmlformats.org/officeDocument/2006/relationships" r:blip="">
          <dgm:adjLst/>
        </dgm:shape>
        <dgm:presOf/>
        <dgm:constrLst/>
        <dgm:ruleLst/>
      </dgm:if>
      <dgm:if name="Name3" axis="ch" ptType="node" func="cnt" op="equ" val="1">
        <dgm:alg type="composite">
          <dgm:param type="ar" val="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dgm:constr type="h" for="ch" forName="ellipse1" refType="h"/>
        </dgm:constrLst>
      </dgm:if>
      <dgm:if name="Name4" axis="ch" ptType="node" func="cnt" op="equ" val="2">
        <dgm:alg type="composite">
          <dgm:param type="ar" val="0.908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6602"/>
          <dgm:constr type="h" for="ch" forName="ellipse1" refType="h" fact="0.5999"/>
          <dgm:constr type="l" for="ch" forName="ellipse2" refType="w" fact="0.3398"/>
          <dgm:constr type="t" for="ch" forName="ellipse2" refType="h" fact="0.4001"/>
          <dgm:constr type="w" for="ch" forName="ellipse2" refType="w" fact="0.6602"/>
          <dgm:constr type="h" for="ch" forName="ellipse2" refType="h" fact="0.5999"/>
        </dgm:constrLst>
      </dgm:if>
      <dgm:if name="Name5" axis="ch" ptType="node" func="cnt" op="equ" val="3">
        <dgm:alg type="composite">
          <dgm:param type="ar" val="1.2171"/>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4929"/>
          <dgm:constr type="h" for="ch" forName="ellipse1" refType="h" fact="0.5999"/>
          <dgm:constr type="l" for="ch" forName="ellipse2" refType="w" fact="0.2537"/>
          <dgm:constr type="t" for="ch" forName="ellipse2" refType="h" fact="0.4001"/>
          <dgm:constr type="w" for="ch" forName="ellipse2" refType="w" fact="0.4929"/>
          <dgm:constr type="h" for="ch" forName="ellipse2" refType="h" fact="0.5999"/>
          <dgm:constr type="l" for="ch" forName="ellipse3" refType="w" fact="0.5071"/>
          <dgm:constr type="t" for="ch" forName="ellipse3" refType="h" fact="0"/>
          <dgm:constr type="w" for="ch" forName="ellipse3" refType="w" fact="0.4929"/>
          <dgm:constr type="h" for="ch" forName="ellipse3" refType="h" fact="0.5999"/>
        </dgm:constrLst>
      </dgm:if>
      <dgm:if name="Name6" axis="ch" ptType="node" func="cnt" op="equ" val="4">
        <dgm:alg type="composite">
          <dgm:param type="ar" val="1.5255"/>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932"/>
          <dgm:constr type="h" for="ch" forName="ellipse1" refType="h" fact="0.5999"/>
          <dgm:constr type="l" for="ch" forName="ellipse2" refType="w" fact="0.2023"/>
          <dgm:constr type="t" for="ch" forName="ellipse2" refType="h" fact="0.4001"/>
          <dgm:constr type="w" for="ch" forName="ellipse2" refType="w" fact="0.3932"/>
          <dgm:constr type="h" for="ch" forName="ellipse2" refType="h" fact="0.5999"/>
          <dgm:constr type="l" for="ch" forName="ellipse3" refType="w" fact="0.4045"/>
          <dgm:constr type="t" for="ch" forName="ellipse3" refType="h" fact="0"/>
          <dgm:constr type="w" for="ch" forName="ellipse3" refType="w" fact="0.3932"/>
          <dgm:constr type="h" for="ch" forName="ellipse3" refType="h" fact="0.5999"/>
          <dgm:constr type="l" for="ch" forName="ellipse4" refType="w" fact="0.6068"/>
          <dgm:constr type="t" for="ch" forName="ellipse4" refType="h" fact="0.4001"/>
          <dgm:constr type="w" for="ch" forName="ellipse4" refType="w" fact="0.3932"/>
          <dgm:constr type="h" for="ch" forName="ellipse4" refType="h" fact="0.5999"/>
        </dgm:constrLst>
      </dgm:if>
      <dgm:if name="Name7" axis="ch" ptType="node" func="cnt" op="equ" val="5">
        <dgm:alg type="composite">
          <dgm:param type="ar" val="1.834"/>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3271"/>
          <dgm:constr type="h" for="ch" forName="ellipse1" refType="h" fact="0.5999"/>
          <dgm:constr type="l" for="ch" forName="ellipse2" refType="w" fact="0.1682"/>
          <dgm:constr type="t" for="ch" forName="ellipse2" refType="h" fact="0.4001"/>
          <dgm:constr type="w" for="ch" forName="ellipse2" refType="w" fact="0.3271"/>
          <dgm:constr type="h" for="ch" forName="ellipse2" refType="h" fact="0.5999"/>
          <dgm:constr type="l" for="ch" forName="ellipse3" refType="w" fact="0.3365"/>
          <dgm:constr type="t" for="ch" forName="ellipse3" refType="h" fact="0"/>
          <dgm:constr type="w" for="ch" forName="ellipse3" refType="w" fact="0.3271"/>
          <dgm:constr type="h" for="ch" forName="ellipse3" refType="h" fact="0.5999"/>
          <dgm:constr type="l" for="ch" forName="ellipse4" refType="w" fact="0.5047"/>
          <dgm:constr type="t" for="ch" forName="ellipse4" refType="h" fact="0.4001"/>
          <dgm:constr type="w" for="ch" forName="ellipse4" refType="w" fact="0.3271"/>
          <dgm:constr type="h" for="ch" forName="ellipse4" refType="h" fact="0.5999"/>
          <dgm:constr type="l" for="ch" forName="ellipse5" refType="w" fact="0.6729"/>
          <dgm:constr type="t" for="ch" forName="ellipse5" refType="h" fact="0"/>
          <dgm:constr type="w" for="ch" forName="ellipse5" refType="w" fact="0.3271"/>
          <dgm:constr type="h" for="ch" forName="ellipse5" refType="h" fact="0.5999"/>
        </dgm:constrLst>
      </dgm:if>
      <dgm:if name="Name8" axis="ch" ptType="node" func="cnt" op="equ" val="6">
        <dgm:alg type="composite">
          <dgm:param type="ar" val="2.1873"/>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78"/>
          <dgm:constr type="h" for="ch" forName="ellipse1" refType="h" fact="0.6081"/>
          <dgm:constr type="l" for="ch" forName="ellipse2" refType="w" fact="0.1444"/>
          <dgm:constr type="t" for="ch" forName="ellipse2" refType="h" fact="0.3919"/>
          <dgm:constr type="w" for="ch" forName="ellipse2" refType="w" fact="0.278"/>
          <dgm:constr type="h" for="ch" forName="ellipse2" refType="h" fact="0.6081"/>
          <dgm:constr type="l" for="ch" forName="ellipse3" refType="w" fact="0.2888"/>
          <dgm:constr type="t" for="ch" forName="ellipse3" refType="h" fact="0"/>
          <dgm:constr type="w" for="ch" forName="ellipse3" refType="w" fact="0.278"/>
          <dgm:constr type="h" for="ch" forName="ellipse3" refType="h" fact="0.6081"/>
          <dgm:constr type="l" for="ch" forName="ellipse4" refType="w" fact="0.4332"/>
          <dgm:constr type="t" for="ch" forName="ellipse4" refType="h" fact="0.3919"/>
          <dgm:constr type="w" for="ch" forName="ellipse4" refType="w" fact="0.278"/>
          <dgm:constr type="h" for="ch" forName="ellipse4" refType="h" fact="0.6081"/>
          <dgm:constr type="l" for="ch" forName="ellipse5" refType="w" fact="0.5776"/>
          <dgm:constr type="t" for="ch" forName="ellipse5" refType="h" fact="0"/>
          <dgm:constr type="w" for="ch" forName="ellipse5" refType="w" fact="0.278"/>
          <dgm:constr type="h" for="ch" forName="ellipse5" refType="h" fact="0.6081"/>
          <dgm:constr type="l" for="ch" forName="ellipse6" refType="w" fact="0.722"/>
          <dgm:constr type="t" for="ch" forName="ellipse6" refType="h" fact="0.3919"/>
          <dgm:constr type="w" for="ch" forName="ellipse6" refType="w" fact="0.278"/>
          <dgm:constr type="h" for="ch" forName="ellipse6" refType="h" fact="0.6081"/>
        </dgm:constrLst>
      </dgm:if>
      <dgm:else name="Name9">
        <dgm:alg type="composite">
          <dgm:param type="ar" val="2.3466"/>
        </dgm:alg>
        <dgm:shape xmlns:r="http://schemas.openxmlformats.org/officeDocument/2006/relationships" r:blip="">
          <dgm:adjLst/>
        </dgm:shape>
        <dgm:presOf/>
        <dgm:constrLst>
          <dgm:constr type="primFontSz" for="des" ptType="node" op="equ" val="65"/>
          <dgm:constr type="l" for="ch" forName="ellipse1" refType="w" fact="0"/>
          <dgm:constr type="t" for="ch" forName="ellipse1" refType="h" fact="0"/>
          <dgm:constr type="w" for="ch" forName="ellipse1" refType="w" fact="0.2455"/>
          <dgm:constr type="h" for="ch" forName="ellipse1" refType="h" fact="0.5761"/>
          <dgm:constr type="l" for="ch" forName="ellipse2" refType="w" fact="0.1257"/>
          <dgm:constr type="t" for="ch" forName="ellipse2" refType="h" fact="0.4239"/>
          <dgm:constr type="w" for="ch" forName="ellipse2" refType="w" fact="0.2455"/>
          <dgm:constr type="h" for="ch" forName="ellipse2" refType="h" fact="0.5761"/>
          <dgm:constr type="l" for="ch" forName="ellipse3" refType="w" fact="0.2515"/>
          <dgm:constr type="t" for="ch" forName="ellipse3" refType="h" fact="0"/>
          <dgm:constr type="w" for="ch" forName="ellipse3" refType="w" fact="0.2455"/>
          <dgm:constr type="h" for="ch" forName="ellipse3" refType="h" fact="0.5761"/>
          <dgm:constr type="l" for="ch" forName="ellipse4" refType="w" fact="0.3772"/>
          <dgm:constr type="t" for="ch" forName="ellipse4" refType="h" fact="0.4239"/>
          <dgm:constr type="w" for="ch" forName="ellipse4" refType="w" fact="0.2455"/>
          <dgm:constr type="h" for="ch" forName="ellipse4" refType="h" fact="0.5761"/>
          <dgm:constr type="l" for="ch" forName="ellipse5" refType="w" fact="0.503"/>
          <dgm:constr type="t" for="ch" forName="ellipse5" refType="h" fact="0"/>
          <dgm:constr type="w" for="ch" forName="ellipse5" refType="w" fact="0.2455"/>
          <dgm:constr type="h" for="ch" forName="ellipse5" refType="h" fact="0.5761"/>
          <dgm:constr type="l" for="ch" forName="ellipse6" refType="w" fact="0.6287"/>
          <dgm:constr type="t" for="ch" forName="ellipse6" refType="h" fact="0.4239"/>
          <dgm:constr type="w" for="ch" forName="ellipse6" refType="w" fact="0.2455"/>
          <dgm:constr type="h" for="ch" forName="ellipse6" refType="h" fact="0.5761"/>
          <dgm:constr type="l" for="ch" forName="ellipse7" refType="w" fact="0.7545"/>
          <dgm:constr type="t" for="ch" forName="ellipse7" refType="h" fact="0"/>
          <dgm:constr type="w" for="ch" forName="ellipse7" refType="w" fact="0.2455"/>
          <dgm:constr type="h" for="ch" forName="ellipse7" refType="h" fact="0.5761"/>
        </dgm:constrLst>
      </dgm:else>
    </dgm:choose>
    <dgm:choose name="Name10">
      <dgm:if name="Name11" axis="ch" ptType="node" func="cnt" op="gte" val="1">
        <dgm:layoutNode name="ellipse1" styleLbl="vennNode1">
          <dgm:varLst>
            <dgm:bulletEnabled val="1"/>
          </dgm:varLst>
          <dgm:alg type="tx"/>
          <dgm:shape xmlns:r="http://schemas.openxmlformats.org/officeDocument/2006/relationships" type="ellipse" r:blip="">
            <dgm:adjLst/>
          </dgm:shape>
          <dgm:choose name="Name12">
            <dgm:if name="Name13" func="var" arg="dir" op="equ" val="norm">
              <dgm:presOf axis="ch desOrSelf" ptType="node node" st="1 1" cnt="1 0"/>
            </dgm:if>
            <dgm:else name="Name14">
              <dgm:choose name="Name15">
                <dgm:if name="Name16" axis="ch" ptType="node" func="cnt" op="equ" val="1">
                  <dgm:presOf axis="ch desOrSelf" ptType="node node" st="1 1" cnt="1 0"/>
                </dgm:if>
                <dgm:if name="Name17" axis="ch" ptType="node" func="cnt" op="equ" val="2">
                  <dgm:presOf axis="ch desOrSelf" ptType="node node" st="2 1" cnt="1 0"/>
                </dgm:if>
                <dgm:if name="Name18" axis="ch" ptType="node" func="cnt" op="equ" val="3">
                  <dgm:presOf axis="ch desOrSelf" ptType="node node" st="3 1" cnt="1 0"/>
                </dgm:if>
                <dgm:if name="Name19" axis="ch" ptType="node" func="cnt" op="equ" val="4">
                  <dgm:presOf axis="ch desOrSelf" ptType="node node" st="4 1" cnt="1 0"/>
                </dgm:if>
                <dgm:if name="Name20" axis="ch" ptType="node" func="cnt" op="equ" val="5">
                  <dgm:presOf axis="ch desOrSelf" ptType="node node" st="5 1" cnt="1 0"/>
                </dgm:if>
                <dgm:if name="Name21" axis="ch" ptType="node" func="cnt" op="equ" val="6">
                  <dgm:presOf axis="ch desOrSelf" ptType="node node" st="6 1" cnt="1 0"/>
                </dgm:if>
                <dgm:if name="Name22" axis="ch" ptType="node" func="cnt" op="gte" val="7">
                  <dgm:presOf axis="ch desOrSelf" ptType="node node" st="7 1" cnt="1 0"/>
                </dgm:if>
                <dgm:else name="Name2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4"/>
    </dgm:choose>
    <dgm:choose name="Name25">
      <dgm:if name="Name26" axis="ch" ptType="node" func="cnt" op="gte" val="2">
        <dgm:layoutNode name="ellipse2" styleLbl="vennNode1">
          <dgm:varLst>
            <dgm:bulletEnabled val="1"/>
          </dgm:varLst>
          <dgm:alg type="tx"/>
          <dgm:choose name="Name27">
            <dgm:if name="Name28" func="var" arg="dir" op="equ" val="norm">
              <dgm:shape xmlns:r="http://schemas.openxmlformats.org/officeDocument/2006/relationships" type="ellipse" r:blip="">
                <dgm:adjLst/>
              </dgm:shape>
              <dgm:presOf axis="ch desOrSelf" ptType="node node" st="2 1" cnt="1 0"/>
            </dgm:if>
            <dgm:else name="Name29">
              <dgm:shape xmlns:r="http://schemas.openxmlformats.org/officeDocument/2006/relationships" type="ellipse" r:blip="" zOrderOff="-2">
                <dgm:adjLst/>
              </dgm:shape>
              <dgm:choose name="Name30">
                <dgm:if name="Name31" axis="ch" ptType="node" func="cnt" op="equ" val="2">
                  <dgm:presOf axis="ch desOrSelf" ptType="node node" st="1 1" cnt="1 0"/>
                </dgm:if>
                <dgm:if name="Name32" axis="ch" ptType="node" func="cnt" op="equ" val="3">
                  <dgm:presOf axis="ch desOrSelf" ptType="node node" st="2 1" cnt="1 0"/>
                </dgm:if>
                <dgm:if name="Name33" axis="ch" ptType="node" func="cnt" op="equ" val="4">
                  <dgm:presOf axis="ch desOrSelf" ptType="node node" st="3 1" cnt="1 0"/>
                </dgm:if>
                <dgm:if name="Name34" axis="ch" ptType="node" func="cnt" op="equ" val="5">
                  <dgm:presOf axis="ch desOrSelf" ptType="node node" st="4 1" cnt="1 0"/>
                </dgm:if>
                <dgm:if name="Name35" axis="ch" ptType="node" func="cnt" op="equ" val="6">
                  <dgm:presOf axis="ch desOrSelf" ptType="node node" st="5 1" cnt="1 0"/>
                </dgm:if>
                <dgm:if name="Name36" axis="ch" ptType="node" func="cnt" op="gte" val="7">
                  <dgm:presOf axis="ch desOrSelf" ptType="node node" st="6 1" cnt="1 0"/>
                </dgm:if>
                <dgm:else name="Name37"/>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8"/>
    </dgm:choose>
    <dgm:choose name="Name39">
      <dgm:if name="Name40" axis="ch" ptType="node" func="cnt" op="gte" val="3">
        <dgm:layoutNode name="ellipse3" styleLbl="vennNode1">
          <dgm:varLst>
            <dgm:bulletEnabled val="1"/>
          </dgm:varLst>
          <dgm:alg type="tx"/>
          <dgm:shape xmlns:r="http://schemas.openxmlformats.org/officeDocument/2006/relationships" type="ellipse" r:blip="">
            <dgm:adjLst/>
          </dgm:shape>
          <dgm:choose name="Name41">
            <dgm:if name="Name42" func="var" arg="dir" op="equ" val="norm">
              <dgm:shape xmlns:r="http://schemas.openxmlformats.org/officeDocument/2006/relationships" type="ellipse" r:blip="">
                <dgm:adjLst/>
              </dgm:shape>
              <dgm:presOf axis="ch desOrSelf" ptType="node node" st="3 1" cnt="1 0"/>
            </dgm:if>
            <dgm:else name="Name43">
              <dgm:shape xmlns:r="http://schemas.openxmlformats.org/officeDocument/2006/relationships" type="ellipse" r:blip="" zOrderOff="-4">
                <dgm:adjLst/>
              </dgm:shape>
              <dgm:choose name="Name44">
                <dgm:if name="Name45" axis="ch" ptType="node" func="cnt" op="equ" val="3">
                  <dgm:presOf axis="ch desOrSelf" ptType="node node" st="1 1" cnt="1 0"/>
                </dgm:if>
                <dgm:if name="Name46" axis="ch" ptType="node" func="cnt" op="equ" val="4">
                  <dgm:presOf axis="ch desOrSelf" ptType="node node" st="2 1" cnt="1 0"/>
                </dgm:if>
                <dgm:if name="Name47" axis="ch" ptType="node" func="cnt" op="equ" val="5">
                  <dgm:presOf axis="ch desOrSelf" ptType="node node" st="3 1" cnt="1 0"/>
                </dgm:if>
                <dgm:if name="Name48" axis="ch" ptType="node" func="cnt" op="equ" val="6">
                  <dgm:presOf axis="ch desOrSelf" ptType="node node" st="4 1" cnt="1 0"/>
                </dgm:if>
                <dgm:if name="Name49" axis="ch" ptType="node" func="cnt" op="gte" val="7">
                  <dgm:presOf axis="ch desOrSelf" ptType="node node" st="5 1" cnt="1 0"/>
                </dgm:if>
                <dgm:else name="Name50"/>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1"/>
    </dgm:choose>
    <dgm:choose name="Name52">
      <dgm:if name="Name53" axis="ch" ptType="node" func="cnt" op="gte" val="4">
        <dgm:layoutNode name="ellipse4" styleLbl="vennNode1">
          <dgm:varLst>
            <dgm:bulletEnabled val="1"/>
          </dgm:varLst>
          <dgm:alg type="tx"/>
          <dgm:choose name="Name54">
            <dgm:if name="Name55" func="var" arg="dir" op="equ" val="norm">
              <dgm:shape xmlns:r="http://schemas.openxmlformats.org/officeDocument/2006/relationships" type="ellipse" r:blip="">
                <dgm:adjLst/>
              </dgm:shape>
              <dgm:presOf axis="ch desOrSelf" ptType="node node" st="4 1" cnt="1 0"/>
            </dgm:if>
            <dgm:else name="Name56">
              <dgm:shape xmlns:r="http://schemas.openxmlformats.org/officeDocument/2006/relationships" type="ellipse" r:blip="" zOrderOff="-6">
                <dgm:adjLst/>
              </dgm:shape>
              <dgm:choose name="Name57">
                <dgm:if name="Name58" axis="ch" ptType="node" func="cnt" op="equ" val="4">
                  <dgm:presOf axis="ch desOrSelf" ptType="node node" st="1 1" cnt="1 0"/>
                </dgm:if>
                <dgm:if name="Name59" axis="ch" ptType="node" func="cnt" op="equ" val="5">
                  <dgm:presOf axis="ch desOrSelf" ptType="node node" st="2 1" cnt="1 0"/>
                </dgm:if>
                <dgm:if name="Name60" axis="ch" ptType="node" func="cnt" op="equ" val="6">
                  <dgm:presOf axis="ch desOrSelf" ptType="node node" st="3 1" cnt="1 0"/>
                </dgm:if>
                <dgm:if name="Name61" axis="ch" ptType="node" func="cnt" op="gte" val="7">
                  <dgm:presOf axis="ch desOrSelf" ptType="node node" st="4 1" cnt="1 0"/>
                </dgm:if>
                <dgm:else name="Name62"/>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3"/>
    </dgm:choose>
    <dgm:choose name="Name64">
      <dgm:if name="Name65" axis="ch" ptType="node" func="cnt" op="gte" val="5">
        <dgm:layoutNode name="ellipse5" styleLbl="vennNode1">
          <dgm:varLst>
            <dgm:bulletEnabled val="1"/>
          </dgm:varLst>
          <dgm:alg type="tx"/>
          <dgm:choose name="Name66">
            <dgm:if name="Name67" func="var" arg="dir" op="equ" val="norm">
              <dgm:shape xmlns:r="http://schemas.openxmlformats.org/officeDocument/2006/relationships" type="ellipse" r:blip="">
                <dgm:adjLst/>
              </dgm:shape>
              <dgm:presOf axis="ch desOrSelf" ptType="node node" st="5 1" cnt="1 0"/>
            </dgm:if>
            <dgm:else name="Name68">
              <dgm:shape xmlns:r="http://schemas.openxmlformats.org/officeDocument/2006/relationships" type="ellipse" r:blip="" zOrderOff="-8">
                <dgm:adjLst/>
              </dgm:shape>
              <dgm:choose name="Name69">
                <dgm:if name="Name70" axis="ch" ptType="node" func="cnt" op="equ" val="5">
                  <dgm:presOf axis="ch desOrSelf" ptType="node node" st="1 1" cnt="1 0"/>
                </dgm:if>
                <dgm:if name="Name71" axis="ch" ptType="node" func="cnt" op="equ" val="6">
                  <dgm:presOf axis="ch desOrSelf" ptType="node node" st="2 1" cnt="1 0"/>
                </dgm:if>
                <dgm:if name="Name72" axis="ch" ptType="node" func="cnt" op="gte" val="7">
                  <dgm:presOf axis="ch desOrSelf" ptType="node node" st="3 1" cnt="1 0"/>
                </dgm:if>
                <dgm:else name="Name7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4"/>
    </dgm:choose>
    <dgm:choose name="Name75">
      <dgm:if name="Name76" axis="ch" ptType="node" func="cnt" op="gte" val="6">
        <dgm:layoutNode name="ellipse6" styleLbl="vennNode1">
          <dgm:varLst>
            <dgm:bulletEnabled val="1"/>
          </dgm:varLst>
          <dgm:alg type="tx"/>
          <dgm:choose name="Name77">
            <dgm:if name="Name78" func="var" arg="dir" op="equ" val="norm">
              <dgm:shape xmlns:r="http://schemas.openxmlformats.org/officeDocument/2006/relationships" type="ellipse" r:blip="">
                <dgm:adjLst/>
              </dgm:shape>
              <dgm:presOf axis="ch desOrSelf" ptType="node node" st="6 1" cnt="1 0"/>
            </dgm:if>
            <dgm:else name="Name79">
              <dgm:shape xmlns:r="http://schemas.openxmlformats.org/officeDocument/2006/relationships" type="ellipse" r:blip="" zOrderOff="-10">
                <dgm:adjLst/>
              </dgm:shape>
              <dgm:choose name="Name80">
                <dgm:if name="Name81" axis="ch" ptType="node" func="cnt" op="equ" val="6">
                  <dgm:presOf axis="ch desOrSelf" ptType="node node" st="1 1" cnt="1 0"/>
                </dgm:if>
                <dgm:if name="Name82" axis="ch" ptType="node" func="cnt" op="gte" val="7">
                  <dgm:presOf axis="ch desOrSelf" ptType="node node" st="2 1" cnt="1 0"/>
                </dgm:if>
                <dgm:else name="Name83"/>
              </dgm:choose>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choose name="Name85">
      <dgm:if name="Name86" axis="ch" ptType="node" func="cnt" op="gte" val="7">
        <dgm:layoutNode name="ellipse7" styleLbl="vennNode1">
          <dgm:varLst>
            <dgm:bulletEnabled val="1"/>
          </dgm:varLst>
          <dgm:alg type="tx"/>
          <dgm:choose name="Name87">
            <dgm:if name="Name88" func="var" arg="dir" op="equ" val="norm">
              <dgm:shape xmlns:r="http://schemas.openxmlformats.org/officeDocument/2006/relationships" type="ellipse" r:blip="">
                <dgm:adjLst/>
              </dgm:shape>
              <dgm:presOf axis="ch desOrSelf" ptType="node node" st="7 1" cnt="1 0"/>
            </dgm:if>
            <dgm:else name="Name89">
              <dgm:shape xmlns:r="http://schemas.openxmlformats.org/officeDocument/2006/relationships" type="ellipse" r:blip="" zOrderOff="-12">
                <dgm:adjLst/>
              </dgm:shape>
              <dgm:presOf axis="ch desOrSelf" ptType="node node" st="1 1" cnt="1 0"/>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Mic12</b:Tag>
    <b:SourceType>BookSection</b:SourceType>
    <b:Guid>{B6E0CB6E-17EA-46AF-8E3B-E2F00F9E179B}</b:Guid>
    <b:Title>Leading, managing and developing fundamentals</b:Title>
    <b:City>London</b:City>
    <b:Publisher>Kogan Page Limited</b:Publisher>
    <b:Year>2012</b:Year>
    <b:Author>
      <b:Author>
        <b:NameList>
          <b:Person>
            <b:Last>Armstrong</b:Last>
            <b:First>Michael</b:First>
          </b:Person>
        </b:NameList>
      </b:Author>
    </b:Author>
    <b:BookTitle>Armstrong's Handbook of Management and Leadership</b:BookTitle>
    <b:Pages>4-9</b:Pages>
    <b:RefOrder>1</b:RefOrder>
  </b:Source>
  <b:Source>
    <b:Tag>Ken10</b:Tag>
    <b:SourceType>Book</b:SourceType>
    <b:Guid>{4D957DC7-6161-45E6-9D57-712E268953C1}</b:Guid>
    <b:Title>Leading At A Higher level</b:Title>
    <b:Year>2010</b:Year>
    <b:Author>
      <b:Author>
        <b:NameList>
          <b:Person>
            <b:Last>Blanchard</b:Last>
            <b:First>Ken</b:First>
          </b:Person>
        </b:NameList>
      </b:Author>
    </b:Author>
    <b:City>Harlow</b:City>
    <b:Publisher>Prentice Hall Financial Times</b:Publisher>
    <b:Edition>2nd</b:Edition>
    <b:RefOrder>3</b:RefOrder>
  </b:Source>
  <b:Source>
    <b:Tag>Wil00</b:Tag>
    <b:SourceType>Book</b:SourceType>
    <b:Guid>{5073DFB4-C117-4A36-88A9-5EDD30C1F7F7}</b:Guid>
    <b:Author>
      <b:Author>
        <b:NameList>
          <b:Person>
            <b:Last>Byham</b:Last>
            <b:First>William</b:First>
            <b:Middle>C</b:Middle>
          </b:Person>
        </b:NameList>
      </b:Author>
    </b:Author>
    <b:Title>Grow Your Own Leaders</b:Title>
    <b:Year>2000</b:Year>
    <b:City>Pitsbuurgh</b:City>
    <b:Publisher>Deveopment Dimensions International </b:Publisher>
    <b:Edition>1st</b:Edition>
    <b:RefOrder>4</b:RefOrder>
  </b:Source>
  <b:Source>
    <b:Tag>CIP14</b:Tag>
    <b:SourceType>Report</b:SourceType>
    <b:Guid>{174300FD-3B75-463C-986A-8427C166B79C}</b:Guid>
    <b:Title>Landing Transformational Change</b:Title>
    <b:Year>2014</b:Year>
    <b:City>London</b:City>
    <b:Publisher>CIPD</b:Publisher>
    <b:Author>
      <b:Author>
        <b:NameList>
          <b:Person>
            <b:Last>CIPD</b:Last>
          </b:Person>
        </b:NameList>
      </b:Author>
    </b:Author>
    <b:RefOrder>29</b:RefOrder>
  </b:Source>
  <b:Source>
    <b:Tag>CIP19</b:Tag>
    <b:SourceType>Report</b:SourceType>
    <b:Guid>{79404006-A9FD-4F89-8CCB-3B589F7E955E}</b:Guid>
    <b:Title>Performance management: an introduction</b:Title>
    <b:City>London</b:City>
    <b:Publisher>CIPD</b:Publisher>
    <b:Year>2019</b:Year>
    <b:Author>
      <b:Author>
        <b:NameList>
          <b:Person>
            <b:Last>CIPD</b:Last>
          </b:Person>
        </b:NameList>
      </b:Author>
    </b:Author>
    <b:RefOrder>2</b:RefOrder>
  </b:Source>
  <b:Source>
    <b:Tag>Cum13</b:Tag>
    <b:SourceType>Book</b:SourceType>
    <b:Guid>{5E5E2A8C-251B-45E2-944A-77A9AE0D3C8A}</b:Guid>
    <b:Author>
      <b:Author>
        <b:NameList>
          <b:Person>
            <b:Last>Cummings</b:Last>
            <b:First>Thomas</b:First>
            <b:Middle>G</b:Middle>
          </b:Person>
          <b:Person>
            <b:Last>Worley</b:Last>
            <b:Middle>G</b:Middle>
            <b:First>Christopher</b:First>
          </b:Person>
        </b:NameList>
      </b:Author>
    </b:Author>
    <b:Title>Organization Development &amp; Change</b:Title>
    <b:Year>2013</b:Year>
    <b:City>United States</b:City>
    <b:Publisher>Cengage Learning</b:Publisher>
    <b:Edition>10th</b:Edition>
    <b:RefOrder>5</b:RefOrder>
  </b:Source>
  <b:Source>
    <b:Tag>PES</b:Tag>
    <b:SourceType>ElectronicSource</b:SourceType>
    <b:Guid>{305B24CC-B702-4C57-826C-62F40E97B963}</b:Guid>
    <b:Title>What Is PESTLE Analysis? An Important Business Analysis Tool</b:Title>
    <b:Author>
      <b:Author>
        <b:NameList>
          <b:Person>
            <b:Last>ANALYSIS</b:Last>
            <b:First>PESTLE</b:First>
          </b:Person>
        </b:NameList>
      </b:Author>
    </b:Author>
    <b:RefOrder>7</b:RefOrder>
  </b:Source>
  <b:Source>
    <b:Tag>Pro04</b:Tag>
    <b:SourceType>Book</b:SourceType>
    <b:Guid>{2601F132-05CD-4EB6-A611-E08EAC77C950}</b:Guid>
    <b:Title>PMI A Guide to the Project  MAnAGeMent Body of KnowledGe </b:Title>
    <b:BookTitle>A Guide to the Project  MAnAGeMent Body of KnowledGe </b:BookTitle>
    <b:Year>2004</b:Year>
    <b:City>Pennsylvania</b:City>
    <b:Publisher>Project Management Institute, Inc.</b:Publisher>
    <b:Author>
      <b:Author>
        <b:NameList>
          <b:Person>
            <b:Last>Institute</b:Last>
            <b:First>Project</b:First>
            <b:Middle>Managment</b:Middle>
          </b:Person>
        </b:NameList>
      </b:Author>
    </b:Author>
    <b:Edition>5th</b:Edition>
    <b:RefOrder>6</b:RefOrder>
  </b:Source>
  <b:Source>
    <b:Tag>BBC17</b:Tag>
    <b:SourceType>DocumentFromInternetSite</b:SourceType>
    <b:Guid>{71C5CCC3-B2A1-430B-8A0C-81279D93CCB4}</b:Guid>
    <b:Author>
      <b:Author>
        <b:NameList>
          <b:Person>
            <b:Last>News</b:Last>
            <b:First>BBC</b:First>
          </b:Person>
        </b:NameList>
      </b:Author>
    </b:Author>
    <b:Title>BBC News</b:Title>
    <b:Year>2017</b:Year>
    <b:Month>June</b:Month>
    <b:Day>8</b:Day>
    <b:YearAccessed>2021</b:YearAccessed>
    <b:MonthAccessed>May</b:MonthAccessed>
    <b:DayAccessed>8</b:DayAccessed>
    <b:URL>https://www.bbc.co.uk/news/business-40194955</b:URL>
    <b:RefOrder>8</b:RefOrder>
  </b:Source>
  <b:Source>
    <b:Tag>Joh96</b:Tag>
    <b:SourceType>Book</b:SourceType>
    <b:Guid>{4412A997-0C4B-44C7-BCB1-0F2C5F35363F}</b:Guid>
    <b:Author>
      <b:Author>
        <b:NameList>
          <b:Person>
            <b:Last>Kotter</b:Last>
            <b:First>John</b:First>
            <b:Middle>P</b:Middle>
          </b:Person>
        </b:NameList>
      </b:Author>
    </b:Author>
    <b:Title>Leading Change</b:Title>
    <b:Year>1996</b:Year>
    <b:City>Boston</b:City>
    <b:Publisher>Harvard Business School Press</b:Publisher>
    <b:RefOrder>9</b:RefOrder>
  </b:Source>
  <b:Source>
    <b:Tag>Bau11</b:Tag>
    <b:SourceType>JournalArticle</b:SourceType>
    <b:Guid>{EA949B77-264F-42C4-8571-A4FDC826CF37}</b:Guid>
    <b:Title>The role of culture, competitiveness and economic performance in explaining academic performance: a global market analysis for international student segmentation.</b:Title>
    <b:Year>2011</b:Year>
    <b:Author>
      <b:Author>
        <b:NameList>
          <b:Person>
            <b:Last>Baumann</b:Last>
            <b:First>Chris</b:First>
          </b:Person>
          <b:Person>
            <b:Last>Hamin</b:Last>
          </b:Person>
        </b:NameList>
      </b:Author>
    </b:Author>
    <b:JournalName>Journal of Marketing for Higher Education</b:JournalName>
    <b:Pages>181-201</b:Pages>
    <b:Volume>21</b:Volume>
    <b:Issue>2</b:Issue>
    <b:RefOrder>11</b:RefOrder>
  </b:Source>
  <b:Source>
    <b:Tag>Jag20</b:Tag>
    <b:SourceType>JournalArticle</b:SourceType>
    <b:Guid>{1891C19A-9226-4DEC-A69A-38533CB8F6F3}</b:Guid>
    <b:Author>
      <b:Author>
        <b:NameList>
          <b:Person>
            <b:Last>Sheth</b:Last>
            <b:First>Jagdish</b:First>
          </b:Person>
        </b:NameList>
      </b:Author>
    </b:Author>
    <b:Title>Impact of Covid-19 on consumer behavior: Will the old habits return or die?</b:Title>
    <b:JournalName>Journal of Business Research</b:JournalName>
    <b:Year>2020</b:Year>
    <b:Pages>280-283</b:Pages>
    <b:Volume>117</b:Volume>
    <b:RefOrder>12</b:RefOrder>
  </b:Source>
  <b:Source>
    <b:Tag>ton06</b:Tag>
    <b:SourceType>Book</b:SourceType>
    <b:Guid>{6FE00A05-7D53-4C68-BB7B-B3868A5DB920}</b:Guid>
    <b:Author>
      <b:Author>
        <b:NameList>
          <b:Person>
            <b:Last>Worthing</b:Last>
            <b:First>Ian</b:First>
          </b:Person>
          <b:Person>
            <b:Last>Britton</b:Last>
            <b:First>Chris</b:First>
          </b:Person>
        </b:NameList>
      </b:Author>
    </b:Author>
    <b:Title>The Business Environment</b:Title>
    <b:Year>2006</b:Year>
    <b:City>Essex</b:City>
    <b:Publisher>Pearson Education</b:Publisher>
    <b:Edition>5th</b:Edition>
    <b:RefOrder>10</b:RefOrder>
  </b:Source>
  <b:Source>
    <b:Tag>Val01</b:Tag>
    <b:SourceType>JournalArticle</b:SourceType>
    <b:Guid>{7B55F07C-913A-4CD9-BCDB-B5C3B310A3EC}</b:Guid>
    <b:Author>
      <b:Author>
        <b:NameList>
          <b:Person>
            <b:Last>Valentin</b:Last>
            <b:First>E.K.</b:First>
          </b:Person>
        </b:NameList>
      </b:Author>
    </b:Author>
    <b:Title>SWOT ANALYSIS FROM A RESOURCE-BASED VIEW</b:Title>
    <b:JournalName>Journal of Marketing Theory &amp; Practice.</b:JournalName>
    <b:Year>2001</b:Year>
    <b:Pages>54</b:Pages>
    <b:Volume>9</b:Volume>
    <b:Issue>2</b:Issue>
    <b:RefOrder>13</b:RefOrder>
  </b:Source>
  <b:Source>
    <b:Tag>Nee04</b:Tag>
    <b:SourceType>BookSection</b:SourceType>
    <b:Guid>{8F0C7C3C-4A52-4493-A072-68C814C2C297}</b:Guid>
    <b:Year>2004</b:Year>
    <b:Author>
      <b:Author>
        <b:NameList>
          <b:Person>
            <b:Last>Needle</b:Last>
            <b:First>David.</b:First>
          </b:Person>
        </b:NameList>
      </b:Author>
    </b:Author>
    <b:BookTitle>Business in Context: An Introduction to Business and Its Environment</b:BookTitle>
    <b:RefOrder>27</b:RefOrder>
  </b:Source>
  <b:Source>
    <b:Tag>Kha15</b:Tag>
    <b:SourceType>JournalArticle</b:SourceType>
    <b:Guid>{671EAB1F-EE41-454F-8A41-133F56DFBDDD}</b:Guid>
    <b:Title>The Styles of Leadership: A Critical Review</b:Title>
    <b:JournalName>Public Policy and Administrative Research</b:JournalName>
    <b:Year>2015</b:Year>
    <b:Pages>1-7</b:Pages>
    <b:Volume>5</b:Volume>
    <b:Issue>3</b:Issue>
    <b:Author>
      <b:Author>
        <b:NameList>
          <b:Person>
            <b:Last>Khan</b:Last>
            <b:First>Muhammed</b:First>
            <b:Middle>Saquib</b:Middle>
          </b:Person>
          <b:Person>
            <b:Last>Khan</b:Last>
            <b:First>Irfanulah</b:First>
          </b:Person>
          <b:Person>
            <b:Last>Quereshi</b:Last>
            <b:Middle>Afaq</b:Middle>
            <b:First>Qamar</b:First>
          </b:Person>
          <b:Person>
            <b:Last>Ismail</b:Last>
            <b:Middle>Muhammad</b:Middle>
            <b:First>Hafiz</b:First>
          </b:Person>
          <b:Person>
            <b:Last>Rauf</b:Last>
            <b:First>Hamid</b:First>
          </b:Person>
          <b:Person>
            <b:Last>Latif</b:Last>
            <b:First>Abdul</b:First>
          </b:Person>
          <b:Person>
            <b:Last>Tahir</b:Last>
            <b:First>Mohammad</b:First>
          </b:Person>
        </b:NameList>
      </b:Author>
    </b:Author>
    <b:RefOrder>14</b:RefOrder>
  </b:Source>
  <b:Source>
    <b:Tag>Kin12</b:Tag>
    <b:SourceType>BookSection</b:SourceType>
    <b:Guid>{C0A84217-0595-47B2-BF71-C00A45D871DE}</b:Guid>
    <b:Title>Organizational Behavior</b:Title>
    <b:Year>2012</b:Year>
    <b:Publisher>McGraw-Hill Companies, Inc.</b:Publisher>
    <b:Author>
      <b:Author>
        <b:NameList>
          <b:Person>
            <b:Last>Kinicki</b:Last>
            <b:First>Angelo</b:First>
          </b:Person>
          <b:Person>
            <b:Last>Fugate</b:Last>
            <b:First>Mel</b:First>
          </b:Person>
        </b:NameList>
      </b:Author>
    </b:Author>
    <b:BookTitle>Managing Change and Organizational Learning</b:BookTitle>
    <b:Pages>2-40</b:Pages>
    <b:RefOrder>15</b:RefOrder>
  </b:Source>
  <b:Source>
    <b:Tag>Nei05</b:Tag>
    <b:SourceType>Book</b:SourceType>
    <b:Guid>{D6AA06EF-7071-42EC-9520-4A9E1C5B77E7}</b:Guid>
    <b:Title>Strategy Pocketbook</b:Title>
    <b:Year>2005</b:Year>
    <b:Author>
      <b:Author>
        <b:NameList>
          <b:Person>
            <b:Last>Russell-Jones</b:Last>
            <b:First>Neil</b:First>
          </b:Person>
        </b:NameList>
      </b:Author>
    </b:Author>
    <b:City>Alresford</b:City>
    <b:Publisher>Management Pocketbooks Ltd</b:Publisher>
    <b:Edition>1st</b:Edition>
    <b:RefOrder>18</b:RefOrder>
  </b:Source>
  <b:Source>
    <b:Tag>Cra05</b:Tag>
    <b:SourceType>BookSection</b:SourceType>
    <b:Guid>{0D61AA25-0BC4-4024-AB1D-2EFC3BC628D0}</b:Guid>
    <b:Title>Balanced Scorecards to Drive the Strategic Plannin of Family Firms</b:Title>
    <b:Year>2005</b:Year>
    <b:Pages>1-18</b:Pages>
    <b:Author>
      <b:Author>
        <b:NameList>
          <b:Person>
            <b:Last>Craig</b:Last>
            <b:First>Justin</b:First>
          </b:Person>
          <b:Person>
            <b:Last>Moores</b:Last>
            <b:First>Ken</b:First>
          </b:Person>
        </b:NameList>
      </b:Author>
    </b:Author>
    <b:BookTitle>Family Business Review</b:BookTitle>
    <b:RefOrder>16</b:RefOrder>
  </b:Source>
  <b:Source>
    <b:Tag>Bog19</b:Tag>
    <b:SourceType>Misc</b:SourceType>
    <b:Guid>{ECA869A6-B33A-4118-910E-EE9116AE352C}</b:Guid>
    <b:Title>The End of Performance Management</b:Title>
    <b:Year>2019  </b:Year>
    <b:Publisher>The HR Congress  https://www.youtube.com/watch?v=SC6CFOx1WQc</b:Publisher>
    <b:Author>
      <b:Author>
        <b:NameList>
          <b:Person>
            <b:Last>Bogsnes</b:Last>
            <b:First>Bjarte</b:First>
          </b:Person>
        </b:NameList>
      </b:Author>
    </b:Author>
    <b:RefOrder>17</b:RefOrder>
  </b:Source>
  <b:Source>
    <b:Tag>Bar04</b:Tag>
    <b:SourceType>Book</b:SourceType>
    <b:Guid>{E6CAF771-AE31-4BBC-9E19-03142649DF9F}</b:Guid>
    <b:Title>Archival Appraisal: Theory and Parctice</b:Title>
    <b:Year>2004</b:Year>
    <b:City>Muchen</b:City>
    <b:Publisher>K.G. Saur Verlag GmbH</b:Publisher>
    <b:Author>
      <b:Author>
        <b:NameList>
          <b:Person>
            <b:Last>Craig</b:Last>
            <b:First>Barbara</b:First>
          </b:Person>
        </b:NameList>
      </b:Author>
    </b:Author>
    <b:RefOrder>19</b:RefOrder>
  </b:Source>
  <b:Source>
    <b:Tag>The</b:Tag>
    <b:SourceType>Report</b:SourceType>
    <b:Guid>{B5F7831A-15A6-4E23-91A2-2465082E6BAE}</b:Guid>
    <b:Title>The Impact of Employee Engagement on Performance</b:Title>
    <b:Publisher>Harvard Business Review</b:Publisher>
    <b:Author>
      <b:Author>
        <b:NameList>
          <b:Person>
            <b:Last>Harvard</b:Last>
            <b:First>School</b:First>
            <b:Middle>of Business</b:Middle>
          </b:Person>
        </b:NameList>
      </b:Author>
    </b:Author>
    <b:Year>2013</b:Year>
    <b:RefOrder>20</b:RefOrder>
  </b:Source>
  <b:Source>
    <b:Tag>Placeholder1</b:Tag>
    <b:SourceType>Report</b:SourceType>
    <b:Guid>{A16CE47A-B8CC-45CF-98CB-B0E39BB9C06A}</b:Guid>
    <b:Title>The Impact of Employee Engagement on Performance</b:Title>
    <b:Publisher>Harvard Business Review</b:Publisher>
    <b:RefOrder>30</b:RefOrder>
  </b:Source>
  <b:Source>
    <b:Tag>Bru08</b:Tag>
    <b:SourceType>JournalArticle</b:SourceType>
    <b:Guid>{9C0F047D-41C0-4195-AF11-7BEFCDF5728A}</b:Guid>
    <b:Author>
      <b:Author>
        <b:NameList>
          <b:Person>
            <b:Last>Brun</b:Last>
            <b:First>Jean-Pierre</b:First>
          </b:Person>
          <b:Person>
            <b:Last>Dugas</b:Last>
            <b:First>Ninon</b:First>
          </b:Person>
        </b:NameList>
      </b:Author>
    </b:Author>
    <b:Title>An analysis of employee recognition: Perspectives on human resources practices</b:Title>
    <b:JournalName>The International Journal of Human Resource Management</b:JournalName>
    <b:Year>2008</b:Year>
    <b:Pages>716-730</b:Pages>
    <b:Volume>19</b:Volume>
    <b:Issue>4</b:Issue>
    <b:RefOrder>31</b:RefOrder>
  </b:Source>
  <b:Source>
    <b:Tag>Dav13</b:Tag>
    <b:SourceType>JournalArticle</b:SourceType>
    <b:Guid>{96D01073-2857-4F62-B47F-0D4F5E3E2C50}</b:Guid>
    <b:Author>
      <b:Author>
        <b:NameList>
          <b:Person>
            <b:Last>Lester</b:Last>
            <b:First>David</b:First>
          </b:Person>
        </b:NameList>
      </b:Author>
    </b:Author>
    <b:Title>MEASURING MASLOW’S HIERARCHY OF NEEDS</b:Title>
    <b:JournalName>Psychological Reports: Mental &amp; Physical Health</b:JournalName>
    <b:Year>2013</b:Year>
    <b:Pages>15-17</b:Pages>
    <b:Volume>113</b:Volume>
    <b:Issue>1</b:Issue>
    <b:RefOrder>21</b:RefOrder>
  </b:Source>
  <b:Source>
    <b:Tag>McC65</b:Tag>
    <b:SourceType>JournalArticle</b:SourceType>
    <b:Guid>{95366E9D-8BBB-43A6-81B4-1CD27241C63B}</b:Guid>
    <b:Title>Toward a theory of motive acquisition</b:Title>
    <b:JournalName>American  Psychologist</b:JournalName>
    <b:Year>1965</b:Year>
    <b:Pages>321-333</b:Pages>
    <b:Volume>20</b:Volume>
    <b:Issue>5</b:Issue>
    <b:Author>
      <b:Author>
        <b:NameList>
          <b:Person>
            <b:Last>McClelland</b:Last>
            <b:First>David</b:First>
            <b:Middle>C</b:Middle>
          </b:Person>
          <b:Person>
            <b:Last>University</b:Last>
            <b:First>Harvard</b:First>
          </b:Person>
        </b:NameList>
      </b:Author>
    </b:Author>
    <b:RefOrder>22</b:RefOrder>
  </b:Source>
  <b:Source>
    <b:Tag>Dan21</b:Tag>
    <b:SourceType>DocumentFromInternetSite</b:SourceType>
    <b:Guid>{B2349D78-D535-498C-BBBF-CF1FF8D1B24C}</b:Guid>
    <b:Title>Mind Tools</b:Title>
    <b:Author>
      <b:Author>
        <b:NameList>
          <b:Person>
            <b:Last>Pink</b:Last>
            <b:First>Dan</b:First>
          </b:Person>
        </b:NameList>
      </b:Author>
    </b:Author>
    <b:YearAccessed>2021</b:YearAccessed>
    <b:MonthAccessed>May</b:MonthAccessed>
    <b:DayAccessed>11</b:DayAccessed>
    <b:URL>https://www.mindtools.com/pages/article/autonomy-mastery-purpose.htm</b:URL>
    <b:RefOrder>23</b:RefOrder>
  </b:Source>
  <b:Source>
    <b:Tag>Ach21</b:Tag>
    <b:SourceType>DocumentFromInternetSite</b:SourceType>
    <b:Guid>{F5597B89-E4D6-4717-A38D-8F7657C537D3}</b:Guid>
    <b:Title>Achievers </b:Title>
    <b:YearAccessed>2021</b:YearAccessed>
    <b:MonthAccessed>May</b:MonthAccessed>
    <b:DayAccessed>11</b:DayAccessed>
    <b:URL>http://go.achievers.com/rs/iloverewards/images/whitepaper-ultimiate-guide-to-recognition_v4.pdf</b:URL>
    <b:RefOrder>24</b:RefOrder>
  </b:Source>
  <b:Source>
    <b:Tag>Adr13</b:Tag>
    <b:SourceType>DocumentFromInternetSite</b:SourceType>
    <b:Guid>{36C9240B-20F0-416A-A524-B6582E28522D}</b:Guid>
    <b:Title>Strategic HR</b:Title>
    <b:Year>2013</b:Year>
    <b:Month>June</b:Month>
    <b:Day>1st</b:Day>
    <b:YearAccessed>2021</b:YearAccessed>
    <b:MonthAccessed>May</b:MonthAccessed>
    <b:DayAccessed>7th</b:DayAccessed>
    <b:URL>https://www.shrm.org/hr-today/news/hr-magazine/pages/0613-customer-centric-hr.aspx</b:URL>
    <b:Author>
      <b:Author>
        <b:NameList>
          <b:Person>
            <b:Last>Fox</b:Last>
            <b:First>Adrienne</b:First>
          </b:Person>
        </b:NameList>
      </b:Author>
    </b:Author>
    <b:RefOrder>25</b:RefOrder>
  </b:Source>
  <b:Source>
    <b:Tag>Buc15</b:Tag>
    <b:SourceType>ArticleInAPeriodical</b:SourceType>
    <b:Guid>{EEE44AE4-C4C4-4B36-8E2B-EECF2780025F}</b:Guid>
    <b:Title>  Reinventing Performance Management</b:Title>
    <b:Year>2015</b:Year>
    <b:Author>
      <b:Author>
        <b:NameList>
          <b:Person>
            <b:Last>Buckingham</b:Last>
            <b:First>Marcus</b:First>
          </b:Person>
          <b:Person>
            <b:Last>Goodall</b:Last>
            <b:First>Ashley</b:First>
          </b:Person>
        </b:NameList>
      </b:Author>
    </b:Author>
    <b:PeriodicalTitle>Harvard Business Review</b:PeriodicalTitle>
    <b:Month>April</b:Month>
    <b:RefOrder>28</b:RefOrder>
  </b:Source>
  <b:Source>
    <b:Tag>Hew10</b:Tag>
    <b:SourceType>DocumentFromInternetSite</b:SourceType>
    <b:Guid>{6A8E0D25-E88B-4537-9FA8-B097ED24D942}</b:Guid>
    <b:Title>What is sustainable culture</b:Title>
    <b:Year>2010</b:Year>
    <b:Author>
      <b:Author>
        <b:NameList>
          <b:Person>
            <b:Last>Hewett</b:Last>
            <b:First>Caspar.</b:First>
          </b:Person>
        </b:NameList>
      </b:Author>
    </b:Author>
    <b:Month>August</b:Month>
    <b:Day>20 </b:Day>
    <b:YearAccessed>2018</b:YearAccessed>
    <b:MonthAccessed>May</b:MonthAccessed>
    <b:DayAccessed>7</b:DayAccessed>
    <b:URL>http://www.thegreatdebate.org.uk/SustCult.html</b:URL>
    <b:RefOrder>26</b:RefOrder>
  </b:Source>
  <b:Source>
    <b:Tag>Bly04</b:Tag>
    <b:SourceType>Book</b:SourceType>
    <b:Guid>{533557F8-D07B-4CD5-AFA8-51C165E8A80A}</b:Guid>
    <b:Title>The Theory and Context of employee relations</b:Title>
    <b:Year>2004</b:Year>
    <b:Pages>448</b:Pages>
    <b:Author>
      <b:Author>
        <b:NameList>
          <b:Person>
            <b:Last>Blyton</b:Last>
            <b:First>Paul</b:First>
          </b:Person>
          <b:Person>
            <b:Last>Turnball</b:Last>
            <b:First>Peter</b:First>
          </b:Person>
        </b:NameList>
      </b:Author>
    </b:Author>
    <b:BookTitle>The Dynamics of Employee Relations</b:BookTitle>
    <b:Publisher>Palgrave Macmillan</b:Publisher>
    <b:Edition>3rd</b:Edition>
    <b:City>Hampshire</b:City>
    <b:RefOrder>32</b:RefOrder>
  </b:Source>
</b:Sources>
</file>

<file path=customXml/itemProps1.xml><?xml version="1.0" encoding="utf-8"?>
<ds:datastoreItem xmlns:ds="http://schemas.openxmlformats.org/officeDocument/2006/customXml" ds:itemID="{3A3FC45D-B115-49A0-82F6-8CC4D9907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6010</Words>
  <Characters>34259</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2021-05-11T21:36:00Z</dcterms:created>
  <dcterms:modified xsi:type="dcterms:W3CDTF">2021-05-11T21:36:00Z</dcterms:modified>
</cp:coreProperties>
</file>