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CBEF2" w14:textId="77777777" w:rsidR="00087CFD" w:rsidRDefault="00087CFD" w:rsidP="00087CFD">
      <w:pPr>
        <w:jc w:val="center"/>
        <w:rPr>
          <w:rFonts w:ascii="Times New Roman" w:hAnsi="Times New Roman" w:cs="Times New Roman"/>
          <w:sz w:val="24"/>
          <w:szCs w:val="24"/>
        </w:rPr>
      </w:pPr>
    </w:p>
    <w:p w14:paraId="76019C51" w14:textId="77777777" w:rsidR="00087CFD" w:rsidRDefault="00087CFD" w:rsidP="00087CFD">
      <w:pPr>
        <w:jc w:val="center"/>
        <w:rPr>
          <w:rFonts w:ascii="Times New Roman" w:hAnsi="Times New Roman" w:cs="Times New Roman"/>
          <w:sz w:val="24"/>
          <w:szCs w:val="24"/>
        </w:rPr>
      </w:pPr>
    </w:p>
    <w:p w14:paraId="693E8CCA" w14:textId="77777777" w:rsidR="00087CFD" w:rsidRDefault="00087CFD" w:rsidP="00087CFD">
      <w:pPr>
        <w:jc w:val="center"/>
        <w:rPr>
          <w:rFonts w:ascii="Times New Roman" w:hAnsi="Times New Roman" w:cs="Times New Roman"/>
          <w:sz w:val="24"/>
          <w:szCs w:val="24"/>
        </w:rPr>
      </w:pPr>
    </w:p>
    <w:p w14:paraId="25B195C9" w14:textId="77777777" w:rsidR="00087CFD" w:rsidRDefault="00087CFD" w:rsidP="00087CFD">
      <w:pPr>
        <w:jc w:val="center"/>
        <w:rPr>
          <w:rFonts w:ascii="Times New Roman" w:hAnsi="Times New Roman" w:cs="Times New Roman"/>
          <w:sz w:val="24"/>
          <w:szCs w:val="24"/>
        </w:rPr>
      </w:pPr>
    </w:p>
    <w:p w14:paraId="14FB803E" w14:textId="77777777" w:rsidR="00087CFD" w:rsidRDefault="00087CFD" w:rsidP="00087CFD">
      <w:pPr>
        <w:jc w:val="center"/>
        <w:rPr>
          <w:rFonts w:ascii="Times New Roman" w:hAnsi="Times New Roman" w:cs="Times New Roman"/>
          <w:sz w:val="24"/>
          <w:szCs w:val="24"/>
        </w:rPr>
      </w:pPr>
    </w:p>
    <w:p w14:paraId="36319F9A" w14:textId="77777777" w:rsidR="00DB000C" w:rsidRDefault="00DB000C" w:rsidP="00087CFD">
      <w:pPr>
        <w:jc w:val="center"/>
        <w:rPr>
          <w:rFonts w:ascii="Times New Roman" w:hAnsi="Times New Roman" w:cs="Times New Roman"/>
          <w:sz w:val="24"/>
          <w:szCs w:val="24"/>
        </w:rPr>
      </w:pPr>
    </w:p>
    <w:p w14:paraId="1B772F70" w14:textId="77777777" w:rsidR="00DB000C" w:rsidRDefault="00DB000C" w:rsidP="00087CFD">
      <w:pPr>
        <w:jc w:val="center"/>
        <w:rPr>
          <w:rFonts w:ascii="Times New Roman" w:hAnsi="Times New Roman" w:cs="Times New Roman"/>
          <w:sz w:val="24"/>
          <w:szCs w:val="24"/>
        </w:rPr>
      </w:pPr>
    </w:p>
    <w:p w14:paraId="75D10068" w14:textId="77777777" w:rsidR="00DB000C" w:rsidRDefault="00DB000C" w:rsidP="00087CFD">
      <w:pPr>
        <w:jc w:val="center"/>
        <w:rPr>
          <w:rFonts w:ascii="Times New Roman" w:hAnsi="Times New Roman" w:cs="Times New Roman"/>
          <w:sz w:val="24"/>
          <w:szCs w:val="24"/>
        </w:rPr>
      </w:pPr>
    </w:p>
    <w:p w14:paraId="60D76814" w14:textId="77777777" w:rsidR="00087CFD" w:rsidRDefault="00087CFD" w:rsidP="00087CFD">
      <w:pPr>
        <w:jc w:val="center"/>
        <w:rPr>
          <w:rFonts w:ascii="Times New Roman" w:hAnsi="Times New Roman" w:cs="Times New Roman"/>
          <w:sz w:val="24"/>
          <w:szCs w:val="24"/>
        </w:rPr>
      </w:pPr>
    </w:p>
    <w:p w14:paraId="3390FD94" w14:textId="77777777" w:rsidR="00087CFD" w:rsidRDefault="00087CFD" w:rsidP="00087CFD">
      <w:pPr>
        <w:jc w:val="center"/>
        <w:rPr>
          <w:rFonts w:ascii="Times New Roman" w:hAnsi="Times New Roman" w:cs="Times New Roman"/>
          <w:sz w:val="24"/>
          <w:szCs w:val="24"/>
        </w:rPr>
      </w:pPr>
    </w:p>
    <w:p w14:paraId="150C309E" w14:textId="1D66918F" w:rsidR="00087CFD" w:rsidRDefault="0060494D" w:rsidP="00087CFD">
      <w:pPr>
        <w:jc w:val="center"/>
        <w:rPr>
          <w:rFonts w:ascii="Times New Roman" w:hAnsi="Times New Roman" w:cs="Times New Roman"/>
          <w:sz w:val="24"/>
          <w:szCs w:val="24"/>
        </w:rPr>
      </w:pPr>
      <w:r>
        <w:rPr>
          <w:rFonts w:ascii="Times New Roman" w:hAnsi="Times New Roman" w:cs="Times New Roman"/>
          <w:sz w:val="24"/>
          <w:szCs w:val="24"/>
        </w:rPr>
        <w:t xml:space="preserve">DEUCALION: A CRITICAL SOURCE REVIEW </w:t>
      </w:r>
    </w:p>
    <w:p w14:paraId="7B6EFD6B" w14:textId="77777777" w:rsidR="00DB000C" w:rsidRDefault="00DB000C" w:rsidP="00087CFD">
      <w:pPr>
        <w:jc w:val="center"/>
        <w:rPr>
          <w:rFonts w:ascii="Times New Roman" w:hAnsi="Times New Roman" w:cs="Times New Roman"/>
          <w:sz w:val="24"/>
          <w:szCs w:val="24"/>
        </w:rPr>
      </w:pPr>
    </w:p>
    <w:p w14:paraId="63485474" w14:textId="77777777" w:rsidR="00DB000C" w:rsidRDefault="00DB000C" w:rsidP="00087CFD">
      <w:pPr>
        <w:jc w:val="center"/>
        <w:rPr>
          <w:rFonts w:ascii="Times New Roman" w:hAnsi="Times New Roman" w:cs="Times New Roman"/>
          <w:sz w:val="24"/>
          <w:szCs w:val="24"/>
        </w:rPr>
      </w:pPr>
    </w:p>
    <w:p w14:paraId="7C3B9E1F" w14:textId="77777777" w:rsidR="00DB000C" w:rsidRDefault="00DB000C" w:rsidP="00087CFD">
      <w:pPr>
        <w:jc w:val="center"/>
        <w:rPr>
          <w:rFonts w:ascii="Times New Roman" w:hAnsi="Times New Roman" w:cs="Times New Roman"/>
          <w:sz w:val="24"/>
          <w:szCs w:val="24"/>
        </w:rPr>
      </w:pPr>
    </w:p>
    <w:p w14:paraId="37CE3275" w14:textId="5AAD2F58" w:rsidR="00087CFD" w:rsidRDefault="00087CFD" w:rsidP="00087CFD">
      <w:pPr>
        <w:jc w:val="center"/>
        <w:rPr>
          <w:rFonts w:ascii="Times New Roman" w:hAnsi="Times New Roman" w:cs="Times New Roman"/>
          <w:sz w:val="24"/>
          <w:szCs w:val="24"/>
        </w:rPr>
      </w:pPr>
      <w:r>
        <w:rPr>
          <w:rFonts w:ascii="Times New Roman" w:hAnsi="Times New Roman" w:cs="Times New Roman"/>
          <w:sz w:val="24"/>
          <w:szCs w:val="24"/>
        </w:rPr>
        <w:t>Heather Lynn New</w:t>
      </w:r>
    </w:p>
    <w:p w14:paraId="6EEEEB04" w14:textId="669AA8EC" w:rsidR="00087CFD" w:rsidRDefault="00C70821" w:rsidP="00087CFD">
      <w:pPr>
        <w:jc w:val="center"/>
        <w:rPr>
          <w:rFonts w:ascii="Times New Roman" w:hAnsi="Times New Roman" w:cs="Times New Roman"/>
          <w:sz w:val="24"/>
          <w:szCs w:val="24"/>
        </w:rPr>
      </w:pPr>
      <w:r>
        <w:rPr>
          <w:rFonts w:ascii="Times New Roman" w:hAnsi="Times New Roman" w:cs="Times New Roman"/>
          <w:sz w:val="24"/>
          <w:szCs w:val="24"/>
        </w:rPr>
        <w:t>Student #2512475</w:t>
      </w:r>
    </w:p>
    <w:p w14:paraId="1AC7353E" w14:textId="77777777" w:rsidR="00DB000C" w:rsidRDefault="00DB000C" w:rsidP="00087CFD">
      <w:pPr>
        <w:jc w:val="center"/>
        <w:rPr>
          <w:rFonts w:ascii="Times New Roman" w:hAnsi="Times New Roman" w:cs="Times New Roman"/>
          <w:sz w:val="24"/>
          <w:szCs w:val="24"/>
        </w:rPr>
      </w:pPr>
    </w:p>
    <w:p w14:paraId="3EEF7AE5" w14:textId="77777777" w:rsidR="00C70821" w:rsidRDefault="00C70821" w:rsidP="00087CFD">
      <w:pPr>
        <w:jc w:val="center"/>
        <w:rPr>
          <w:rFonts w:ascii="Times New Roman" w:hAnsi="Times New Roman" w:cs="Times New Roman"/>
          <w:sz w:val="24"/>
          <w:szCs w:val="24"/>
        </w:rPr>
      </w:pPr>
    </w:p>
    <w:p w14:paraId="5C417266" w14:textId="77777777" w:rsidR="00DB000C" w:rsidRDefault="00DB000C" w:rsidP="00087CFD">
      <w:pPr>
        <w:jc w:val="center"/>
        <w:rPr>
          <w:rFonts w:ascii="Times New Roman" w:hAnsi="Times New Roman" w:cs="Times New Roman"/>
          <w:sz w:val="24"/>
          <w:szCs w:val="24"/>
        </w:rPr>
      </w:pPr>
    </w:p>
    <w:p w14:paraId="1521BA78" w14:textId="77777777" w:rsidR="00DB000C" w:rsidRPr="00DB000C" w:rsidRDefault="00DB000C" w:rsidP="00DB000C">
      <w:pPr>
        <w:jc w:val="center"/>
        <w:rPr>
          <w:rFonts w:ascii="Times New Roman" w:hAnsi="Times New Roman" w:cs="Times New Roman"/>
          <w:sz w:val="24"/>
          <w:szCs w:val="24"/>
        </w:rPr>
      </w:pPr>
    </w:p>
    <w:p w14:paraId="49FB3AC6" w14:textId="0E562FD0" w:rsidR="00DB000C" w:rsidRPr="00DB000C" w:rsidRDefault="0060494D" w:rsidP="00DB000C">
      <w:pPr>
        <w:jc w:val="center"/>
        <w:rPr>
          <w:rFonts w:ascii="Times New Roman" w:hAnsi="Times New Roman" w:cs="Times New Roman"/>
          <w:sz w:val="24"/>
          <w:szCs w:val="24"/>
        </w:rPr>
      </w:pPr>
      <w:r>
        <w:rPr>
          <w:rFonts w:ascii="Times New Roman" w:hAnsi="Times New Roman" w:cs="Times New Roman"/>
          <w:sz w:val="24"/>
          <w:szCs w:val="24"/>
        </w:rPr>
        <w:t xml:space="preserve">The </w:t>
      </w:r>
      <w:r w:rsidRPr="0060494D">
        <w:rPr>
          <w:rFonts w:ascii="Times New Roman" w:hAnsi="Times New Roman" w:cs="Times New Roman"/>
          <w:sz w:val="24"/>
          <w:szCs w:val="24"/>
        </w:rPr>
        <w:t>Theory and Methodology for the Study of the Ancient World</w:t>
      </w:r>
      <w:r w:rsidR="00DB000C" w:rsidRPr="00DB000C">
        <w:rPr>
          <w:rFonts w:ascii="Times New Roman" w:hAnsi="Times New Roman" w:cs="Times New Roman"/>
          <w:sz w:val="24"/>
          <w:szCs w:val="24"/>
        </w:rPr>
        <w:t xml:space="preserve"> (HP</w:t>
      </w:r>
      <w:r>
        <w:rPr>
          <w:rFonts w:ascii="Times New Roman" w:hAnsi="Times New Roman" w:cs="Times New Roman"/>
          <w:sz w:val="24"/>
          <w:szCs w:val="24"/>
        </w:rPr>
        <w:t>AH</w:t>
      </w:r>
      <w:r w:rsidR="00DB000C" w:rsidRPr="00DB000C">
        <w:rPr>
          <w:rFonts w:ascii="Times New Roman" w:hAnsi="Times New Roman" w:cs="Times New Roman"/>
          <w:sz w:val="24"/>
          <w:szCs w:val="24"/>
        </w:rPr>
        <w:t>701</w:t>
      </w:r>
      <w:r>
        <w:rPr>
          <w:rFonts w:ascii="Times New Roman" w:hAnsi="Times New Roman" w:cs="Times New Roman"/>
          <w:sz w:val="24"/>
          <w:szCs w:val="24"/>
        </w:rPr>
        <w:t>1</w:t>
      </w:r>
      <w:r w:rsidR="00DB000C" w:rsidRPr="00DB000C">
        <w:rPr>
          <w:rFonts w:ascii="Times New Roman" w:hAnsi="Times New Roman" w:cs="Times New Roman"/>
          <w:sz w:val="24"/>
          <w:szCs w:val="24"/>
        </w:rPr>
        <w:t>)</w:t>
      </w:r>
    </w:p>
    <w:p w14:paraId="7591FC37" w14:textId="1F117E2D" w:rsidR="00087CFD" w:rsidRDefault="00087CFD" w:rsidP="00087CFD">
      <w:pPr>
        <w:jc w:val="center"/>
        <w:rPr>
          <w:rFonts w:ascii="Times New Roman" w:hAnsi="Times New Roman" w:cs="Times New Roman"/>
          <w:sz w:val="24"/>
          <w:szCs w:val="24"/>
        </w:rPr>
      </w:pPr>
      <w:r>
        <w:rPr>
          <w:rFonts w:ascii="Times New Roman" w:hAnsi="Times New Roman" w:cs="Times New Roman"/>
          <w:sz w:val="24"/>
          <w:szCs w:val="24"/>
        </w:rPr>
        <w:t xml:space="preserve">Dr. </w:t>
      </w:r>
      <w:r w:rsidR="007C3082">
        <w:rPr>
          <w:rFonts w:ascii="Times New Roman" w:hAnsi="Times New Roman" w:cs="Times New Roman"/>
          <w:sz w:val="24"/>
          <w:szCs w:val="24"/>
        </w:rPr>
        <w:t>Matthew Cobb</w:t>
      </w:r>
    </w:p>
    <w:p w14:paraId="73AF52BB" w14:textId="66E0231C" w:rsidR="00087CFD" w:rsidRDefault="00087CFD" w:rsidP="00087CFD">
      <w:pPr>
        <w:jc w:val="center"/>
        <w:rPr>
          <w:rFonts w:ascii="Times New Roman" w:hAnsi="Times New Roman" w:cs="Times New Roman"/>
          <w:sz w:val="24"/>
          <w:szCs w:val="24"/>
        </w:rPr>
      </w:pPr>
      <w:r>
        <w:rPr>
          <w:rFonts w:ascii="Times New Roman" w:hAnsi="Times New Roman" w:cs="Times New Roman"/>
          <w:sz w:val="24"/>
          <w:szCs w:val="24"/>
        </w:rPr>
        <w:t>University of Wales Trinity S</w:t>
      </w:r>
      <w:r w:rsidR="00441D0B">
        <w:rPr>
          <w:rFonts w:ascii="Times New Roman" w:hAnsi="Times New Roman" w:cs="Times New Roman"/>
          <w:sz w:val="24"/>
          <w:szCs w:val="24"/>
        </w:rPr>
        <w:t>aint</w:t>
      </w:r>
      <w:r>
        <w:rPr>
          <w:rFonts w:ascii="Times New Roman" w:hAnsi="Times New Roman" w:cs="Times New Roman"/>
          <w:sz w:val="24"/>
          <w:szCs w:val="24"/>
        </w:rPr>
        <w:t xml:space="preserve"> David</w:t>
      </w:r>
    </w:p>
    <w:p w14:paraId="3EC1A354" w14:textId="37C198CB" w:rsidR="00087CFD" w:rsidRDefault="00087CFD" w:rsidP="00087CFD">
      <w:pPr>
        <w:jc w:val="center"/>
        <w:rPr>
          <w:rFonts w:ascii="Times New Roman" w:hAnsi="Times New Roman" w:cs="Times New Roman"/>
          <w:sz w:val="24"/>
          <w:szCs w:val="24"/>
        </w:rPr>
      </w:pPr>
      <w:r>
        <w:rPr>
          <w:rFonts w:ascii="Times New Roman" w:hAnsi="Times New Roman" w:cs="Times New Roman"/>
          <w:sz w:val="24"/>
          <w:szCs w:val="24"/>
        </w:rPr>
        <w:t>Lampeter, Wales</w:t>
      </w:r>
    </w:p>
    <w:p w14:paraId="1D6A3606" w14:textId="37CB37AB" w:rsidR="00087CFD" w:rsidRDefault="00087CFD" w:rsidP="00087CFD">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November </w:t>
      </w:r>
      <w:r w:rsidR="002B4885">
        <w:rPr>
          <w:rFonts w:ascii="Times New Roman" w:hAnsi="Times New Roman" w:cs="Times New Roman"/>
          <w:sz w:val="24"/>
          <w:szCs w:val="24"/>
        </w:rPr>
        <w:t>1</w:t>
      </w:r>
      <w:r w:rsidR="00C70821">
        <w:rPr>
          <w:rFonts w:ascii="Times New Roman" w:hAnsi="Times New Roman" w:cs="Times New Roman"/>
          <w:sz w:val="24"/>
          <w:szCs w:val="24"/>
        </w:rPr>
        <w:t>4</w:t>
      </w:r>
      <w:r>
        <w:rPr>
          <w:rFonts w:ascii="Times New Roman" w:hAnsi="Times New Roman" w:cs="Times New Roman"/>
          <w:sz w:val="24"/>
          <w:szCs w:val="24"/>
        </w:rPr>
        <w:t>, 2025</w:t>
      </w:r>
    </w:p>
    <w:p w14:paraId="50F55D3B" w14:textId="035D282F" w:rsidR="000720CE" w:rsidRDefault="000720CE">
      <w:pPr>
        <w:rPr>
          <w:rFonts w:ascii="Times New Roman" w:hAnsi="Times New Roman" w:cs="Times New Roman"/>
          <w:sz w:val="24"/>
          <w:szCs w:val="24"/>
        </w:rPr>
      </w:pPr>
      <w:r>
        <w:rPr>
          <w:rFonts w:ascii="Times New Roman" w:hAnsi="Times New Roman" w:cs="Times New Roman"/>
          <w:sz w:val="24"/>
          <w:szCs w:val="24"/>
        </w:rPr>
        <w:br w:type="page"/>
      </w:r>
    </w:p>
    <w:p w14:paraId="27DB4893" w14:textId="77777777" w:rsidR="008B7B46" w:rsidRDefault="008B7B46" w:rsidP="00087CFD">
      <w:pPr>
        <w:jc w:val="center"/>
        <w:rPr>
          <w:rFonts w:ascii="Times New Roman" w:hAnsi="Times New Roman" w:cs="Times New Roman"/>
          <w:sz w:val="24"/>
          <w:szCs w:val="24"/>
        </w:rPr>
      </w:pPr>
    </w:p>
    <w:p w14:paraId="3C45B8FD" w14:textId="02EAD639" w:rsidR="00B21EDA" w:rsidRDefault="00B21EDA" w:rsidP="00EA3E98">
      <w:pPr>
        <w:spacing w:line="480" w:lineRule="auto"/>
        <w:jc w:val="center"/>
        <w:rPr>
          <w:rFonts w:ascii="Times New Roman" w:hAnsi="Times New Roman" w:cs="Times New Roman"/>
          <w:sz w:val="24"/>
          <w:szCs w:val="24"/>
        </w:rPr>
      </w:pPr>
      <w:r>
        <w:rPr>
          <w:rFonts w:ascii="Times New Roman" w:hAnsi="Times New Roman" w:cs="Times New Roman"/>
          <w:sz w:val="24"/>
          <w:szCs w:val="24"/>
        </w:rPr>
        <w:t>Assessment #</w:t>
      </w:r>
      <w:r w:rsidR="0060494D">
        <w:rPr>
          <w:rFonts w:ascii="Times New Roman" w:hAnsi="Times New Roman" w:cs="Times New Roman"/>
          <w:sz w:val="24"/>
          <w:szCs w:val="24"/>
        </w:rPr>
        <w:t>1</w:t>
      </w:r>
      <w:r>
        <w:rPr>
          <w:rFonts w:ascii="Times New Roman" w:hAnsi="Times New Roman" w:cs="Times New Roman"/>
          <w:sz w:val="24"/>
          <w:szCs w:val="24"/>
        </w:rPr>
        <w:t xml:space="preserve"> – </w:t>
      </w:r>
      <w:r w:rsidR="0060494D">
        <w:rPr>
          <w:rFonts w:ascii="Times New Roman" w:hAnsi="Times New Roman" w:cs="Times New Roman"/>
          <w:sz w:val="24"/>
          <w:szCs w:val="24"/>
        </w:rPr>
        <w:t xml:space="preserve">Critical Source Review Part 1 </w:t>
      </w:r>
    </w:p>
    <w:p w14:paraId="2FF73BFD" w14:textId="38D8DF28" w:rsidR="0060494D" w:rsidRPr="00012187" w:rsidRDefault="005B11A5" w:rsidP="00CB31C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w:t>
      </w:r>
      <w:r w:rsidR="00897F25">
        <w:rPr>
          <w:rFonts w:ascii="Times New Roman" w:hAnsi="Times New Roman" w:cs="Times New Roman"/>
          <w:sz w:val="24"/>
          <w:szCs w:val="24"/>
        </w:rPr>
        <w:t>c</w:t>
      </w:r>
      <w:r w:rsidR="00012187">
        <w:rPr>
          <w:rFonts w:ascii="Times New Roman" w:hAnsi="Times New Roman" w:cs="Times New Roman"/>
          <w:sz w:val="24"/>
          <w:szCs w:val="24"/>
        </w:rPr>
        <w:t xml:space="preserve">ritical </w:t>
      </w:r>
      <w:r w:rsidR="00897F25">
        <w:rPr>
          <w:rFonts w:ascii="Times New Roman" w:hAnsi="Times New Roman" w:cs="Times New Roman"/>
          <w:sz w:val="24"/>
          <w:szCs w:val="24"/>
        </w:rPr>
        <w:t>s</w:t>
      </w:r>
      <w:r w:rsidR="0060494D">
        <w:rPr>
          <w:rFonts w:ascii="Times New Roman" w:hAnsi="Times New Roman" w:cs="Times New Roman"/>
          <w:sz w:val="24"/>
          <w:szCs w:val="24"/>
        </w:rPr>
        <w:t xml:space="preserve">ource </w:t>
      </w:r>
      <w:r w:rsidR="00897F25">
        <w:rPr>
          <w:rFonts w:ascii="Times New Roman" w:hAnsi="Times New Roman" w:cs="Times New Roman"/>
          <w:sz w:val="24"/>
          <w:szCs w:val="24"/>
        </w:rPr>
        <w:t>r</w:t>
      </w:r>
      <w:r w:rsidR="0060494D">
        <w:rPr>
          <w:rFonts w:ascii="Times New Roman" w:hAnsi="Times New Roman" w:cs="Times New Roman"/>
          <w:sz w:val="24"/>
          <w:szCs w:val="24"/>
        </w:rPr>
        <w:t>eview</w:t>
      </w:r>
      <w:r>
        <w:rPr>
          <w:rFonts w:ascii="Times New Roman" w:hAnsi="Times New Roman" w:cs="Times New Roman"/>
          <w:sz w:val="24"/>
          <w:szCs w:val="24"/>
        </w:rPr>
        <w:t xml:space="preserve"> of </w:t>
      </w:r>
      <w:r w:rsidR="0060494D">
        <w:rPr>
          <w:rFonts w:ascii="Times New Roman" w:hAnsi="Times New Roman" w:cs="Times New Roman"/>
          <w:sz w:val="24"/>
          <w:szCs w:val="24"/>
        </w:rPr>
        <w:t xml:space="preserve">the myth of Deucalion </w:t>
      </w:r>
      <w:r w:rsidR="002B4885">
        <w:rPr>
          <w:rFonts w:ascii="Times New Roman" w:hAnsi="Times New Roman" w:cs="Times New Roman"/>
          <w:sz w:val="24"/>
          <w:szCs w:val="24"/>
        </w:rPr>
        <w:t xml:space="preserve">as </w:t>
      </w:r>
      <w:r w:rsidR="00012187">
        <w:rPr>
          <w:rFonts w:ascii="Times New Roman" w:hAnsi="Times New Roman" w:cs="Times New Roman"/>
          <w:sz w:val="24"/>
          <w:szCs w:val="24"/>
        </w:rPr>
        <w:t xml:space="preserve">told by </w:t>
      </w:r>
      <w:r w:rsidR="0060494D">
        <w:rPr>
          <w:rFonts w:ascii="Times New Roman" w:hAnsi="Times New Roman" w:cs="Times New Roman"/>
          <w:sz w:val="24"/>
          <w:szCs w:val="24"/>
        </w:rPr>
        <w:t>Ovid</w:t>
      </w:r>
      <w:r w:rsidR="00012187">
        <w:rPr>
          <w:rFonts w:ascii="Times New Roman" w:hAnsi="Times New Roman" w:cs="Times New Roman"/>
          <w:sz w:val="24"/>
          <w:szCs w:val="24"/>
        </w:rPr>
        <w:t xml:space="preserve"> in his magnum opus, </w:t>
      </w:r>
      <w:r w:rsidR="00F7246D">
        <w:rPr>
          <w:rFonts w:ascii="Times New Roman" w:hAnsi="Times New Roman" w:cs="Times New Roman"/>
          <w:i/>
          <w:iCs/>
          <w:sz w:val="24"/>
          <w:szCs w:val="24"/>
        </w:rPr>
        <w:t>Metamorphoses</w:t>
      </w:r>
      <w:r w:rsidR="00B826C1">
        <w:rPr>
          <w:rFonts w:ascii="Times New Roman" w:hAnsi="Times New Roman" w:cs="Times New Roman"/>
          <w:i/>
          <w:iCs/>
          <w:sz w:val="24"/>
          <w:szCs w:val="24"/>
        </w:rPr>
        <w:t>,</w:t>
      </w:r>
      <w:r>
        <w:rPr>
          <w:rFonts w:ascii="Times New Roman" w:hAnsi="Times New Roman" w:cs="Times New Roman"/>
          <w:sz w:val="24"/>
          <w:szCs w:val="24"/>
        </w:rPr>
        <w:t xml:space="preserve"> will aim </w:t>
      </w:r>
      <w:r w:rsidR="00AB0CDA">
        <w:rPr>
          <w:rFonts w:ascii="Times New Roman" w:hAnsi="Times New Roman" w:cs="Times New Roman"/>
          <w:sz w:val="24"/>
          <w:szCs w:val="24"/>
        </w:rPr>
        <w:t xml:space="preserve">to </w:t>
      </w:r>
      <w:r w:rsidR="00012187">
        <w:rPr>
          <w:rFonts w:ascii="Times New Roman" w:hAnsi="Times New Roman" w:cs="Times New Roman"/>
          <w:sz w:val="24"/>
          <w:szCs w:val="24"/>
        </w:rPr>
        <w:t xml:space="preserve">examine some of the ways that Ovid might have engaged with and responded to </w:t>
      </w:r>
      <w:r w:rsidR="00897F25">
        <w:rPr>
          <w:rFonts w:ascii="Times New Roman" w:hAnsi="Times New Roman" w:cs="Times New Roman"/>
          <w:sz w:val="24"/>
          <w:szCs w:val="24"/>
        </w:rPr>
        <w:t xml:space="preserve">earlier sources of </w:t>
      </w:r>
      <w:r w:rsidR="00012187">
        <w:rPr>
          <w:rFonts w:ascii="Times New Roman" w:hAnsi="Times New Roman" w:cs="Times New Roman"/>
          <w:sz w:val="24"/>
          <w:szCs w:val="24"/>
        </w:rPr>
        <w:t>Ancient Near Eastern Flood myths, with a particular emphasis on</w:t>
      </w:r>
      <w:r w:rsidR="00897F25">
        <w:rPr>
          <w:rFonts w:ascii="Times New Roman" w:hAnsi="Times New Roman" w:cs="Times New Roman"/>
          <w:sz w:val="24"/>
          <w:szCs w:val="24"/>
        </w:rPr>
        <w:t xml:space="preserve"> </w:t>
      </w:r>
      <w:r w:rsidR="00012187">
        <w:rPr>
          <w:rFonts w:ascii="Times New Roman" w:hAnsi="Times New Roman" w:cs="Times New Roman"/>
          <w:i/>
          <w:iCs/>
          <w:sz w:val="24"/>
          <w:szCs w:val="24"/>
        </w:rPr>
        <w:t>The Atrahasis (Atra-Hasis)</w:t>
      </w:r>
      <w:r w:rsidR="00012187">
        <w:rPr>
          <w:rFonts w:ascii="Times New Roman" w:hAnsi="Times New Roman" w:cs="Times New Roman"/>
          <w:sz w:val="24"/>
          <w:szCs w:val="24"/>
        </w:rPr>
        <w:t xml:space="preserve">, </w:t>
      </w:r>
      <w:r w:rsidR="00012187">
        <w:rPr>
          <w:rFonts w:ascii="Times New Roman" w:hAnsi="Times New Roman" w:cs="Times New Roman"/>
          <w:i/>
          <w:iCs/>
          <w:sz w:val="24"/>
          <w:szCs w:val="24"/>
        </w:rPr>
        <w:t xml:space="preserve">The Epic of Gilgamesh, </w:t>
      </w:r>
      <w:r w:rsidR="00012187">
        <w:rPr>
          <w:rFonts w:ascii="Times New Roman" w:hAnsi="Times New Roman" w:cs="Times New Roman"/>
          <w:sz w:val="24"/>
          <w:szCs w:val="24"/>
        </w:rPr>
        <w:t xml:space="preserve">and the </w:t>
      </w:r>
      <w:r w:rsidR="00200570">
        <w:rPr>
          <w:rFonts w:ascii="Times New Roman" w:hAnsi="Times New Roman" w:cs="Times New Roman"/>
          <w:sz w:val="24"/>
          <w:szCs w:val="24"/>
        </w:rPr>
        <w:t xml:space="preserve">biblical </w:t>
      </w:r>
      <w:r w:rsidR="00012187">
        <w:rPr>
          <w:rFonts w:ascii="Times New Roman" w:hAnsi="Times New Roman" w:cs="Times New Roman"/>
          <w:sz w:val="24"/>
          <w:szCs w:val="24"/>
        </w:rPr>
        <w:t xml:space="preserve">story of Noah in Genesis chapters </w:t>
      </w:r>
      <w:r w:rsidR="00772A76">
        <w:rPr>
          <w:rFonts w:ascii="Times New Roman" w:hAnsi="Times New Roman" w:cs="Times New Roman"/>
          <w:sz w:val="24"/>
          <w:szCs w:val="24"/>
        </w:rPr>
        <w:t xml:space="preserve">6 </w:t>
      </w:r>
      <w:r w:rsidR="00012187">
        <w:rPr>
          <w:rFonts w:ascii="Times New Roman" w:hAnsi="Times New Roman" w:cs="Times New Roman"/>
          <w:sz w:val="24"/>
          <w:szCs w:val="24"/>
        </w:rPr>
        <w:t>-</w:t>
      </w:r>
      <w:r w:rsidR="00772A76">
        <w:rPr>
          <w:rFonts w:ascii="Times New Roman" w:hAnsi="Times New Roman" w:cs="Times New Roman"/>
          <w:sz w:val="24"/>
          <w:szCs w:val="24"/>
        </w:rPr>
        <w:t xml:space="preserve"> </w:t>
      </w:r>
      <w:r w:rsidR="00012187">
        <w:rPr>
          <w:rFonts w:ascii="Times New Roman" w:hAnsi="Times New Roman" w:cs="Times New Roman"/>
          <w:sz w:val="24"/>
          <w:szCs w:val="24"/>
        </w:rPr>
        <w:t>9.</w:t>
      </w:r>
    </w:p>
    <w:p w14:paraId="44272AA4" w14:textId="17AFC1B9" w:rsidR="00A60415" w:rsidRDefault="00A60415" w:rsidP="00CB31CC">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Metamorphoses</w:t>
      </w:r>
      <w:r>
        <w:rPr>
          <w:rFonts w:ascii="Times New Roman" w:hAnsi="Times New Roman" w:cs="Times New Roman"/>
          <w:sz w:val="24"/>
          <w:szCs w:val="24"/>
        </w:rPr>
        <w:t xml:space="preserve"> is a fifteen-volume Latin epic poem</w:t>
      </w:r>
      <w:r w:rsidR="00F2674E">
        <w:rPr>
          <w:rFonts w:ascii="Times New Roman" w:hAnsi="Times New Roman" w:cs="Times New Roman"/>
          <w:sz w:val="24"/>
          <w:szCs w:val="24"/>
        </w:rPr>
        <w:t xml:space="preserve"> </w:t>
      </w:r>
      <w:r w:rsidR="00012187">
        <w:rPr>
          <w:rFonts w:ascii="Times New Roman" w:hAnsi="Times New Roman" w:cs="Times New Roman"/>
          <w:sz w:val="24"/>
          <w:szCs w:val="24"/>
        </w:rPr>
        <w:t>w</w:t>
      </w:r>
      <w:r>
        <w:rPr>
          <w:rFonts w:ascii="Times New Roman" w:hAnsi="Times New Roman" w:cs="Times New Roman"/>
          <w:sz w:val="24"/>
          <w:szCs w:val="24"/>
        </w:rPr>
        <w:t xml:space="preserve">ritten in </w:t>
      </w:r>
      <w:r w:rsidR="00F8100A" w:rsidRPr="00F8100A">
        <w:rPr>
          <w:rFonts w:ascii="Times New Roman" w:hAnsi="Times New Roman" w:cs="Times New Roman"/>
          <w:sz w:val="24"/>
          <w:szCs w:val="24"/>
        </w:rPr>
        <w:t>dactylic</w:t>
      </w:r>
      <w:r>
        <w:rPr>
          <w:rFonts w:ascii="Times New Roman" w:hAnsi="Times New Roman" w:cs="Times New Roman"/>
          <w:sz w:val="24"/>
          <w:szCs w:val="24"/>
        </w:rPr>
        <w:t xml:space="preserve"> hexameter</w:t>
      </w:r>
      <w:r w:rsidR="000C77E3">
        <w:rPr>
          <w:rFonts w:ascii="Times New Roman" w:hAnsi="Times New Roman" w:cs="Times New Roman"/>
          <w:sz w:val="24"/>
          <w:szCs w:val="24"/>
        </w:rPr>
        <w:t xml:space="preserve"> (meaning it has six feet per line)</w:t>
      </w:r>
      <w:r w:rsidR="00A56B86">
        <w:rPr>
          <w:rFonts w:ascii="Times New Roman" w:hAnsi="Times New Roman" w:cs="Times New Roman"/>
          <w:sz w:val="24"/>
          <w:szCs w:val="24"/>
        </w:rPr>
        <w:t>, and published in 8 C.E.</w:t>
      </w:r>
      <w:r w:rsidR="00012187">
        <w:rPr>
          <w:rFonts w:ascii="Times New Roman" w:hAnsi="Times New Roman" w:cs="Times New Roman"/>
          <w:sz w:val="24"/>
          <w:szCs w:val="24"/>
        </w:rPr>
        <w:t xml:space="preserve"> An ambitio</w:t>
      </w:r>
      <w:r w:rsidR="00AB0CDA">
        <w:rPr>
          <w:rFonts w:ascii="Times New Roman" w:hAnsi="Times New Roman" w:cs="Times New Roman"/>
          <w:sz w:val="24"/>
          <w:szCs w:val="24"/>
        </w:rPr>
        <w:t>u</w:t>
      </w:r>
      <w:r w:rsidR="00012187">
        <w:rPr>
          <w:rFonts w:ascii="Times New Roman" w:hAnsi="Times New Roman" w:cs="Times New Roman"/>
          <w:sz w:val="24"/>
          <w:szCs w:val="24"/>
        </w:rPr>
        <w:t xml:space="preserve">s work, it </w:t>
      </w:r>
      <w:r w:rsidR="00A13878">
        <w:rPr>
          <w:rFonts w:ascii="Times New Roman" w:hAnsi="Times New Roman" w:cs="Times New Roman"/>
          <w:sz w:val="24"/>
          <w:szCs w:val="24"/>
        </w:rPr>
        <w:t>narrates</w:t>
      </w:r>
      <w:r w:rsidR="00BB1B88">
        <w:rPr>
          <w:rFonts w:ascii="Times New Roman" w:hAnsi="Times New Roman" w:cs="Times New Roman"/>
          <w:sz w:val="24"/>
          <w:szCs w:val="24"/>
        </w:rPr>
        <w:t xml:space="preserve"> </w:t>
      </w:r>
      <w:r>
        <w:rPr>
          <w:rFonts w:ascii="Times New Roman" w:hAnsi="Times New Roman" w:cs="Times New Roman"/>
          <w:sz w:val="24"/>
          <w:szCs w:val="24"/>
        </w:rPr>
        <w:t xml:space="preserve">the story of the </w:t>
      </w:r>
      <w:r w:rsidR="002B4885">
        <w:rPr>
          <w:rFonts w:ascii="Times New Roman" w:hAnsi="Times New Roman" w:cs="Times New Roman"/>
          <w:sz w:val="24"/>
          <w:szCs w:val="24"/>
        </w:rPr>
        <w:t xml:space="preserve">history of the </w:t>
      </w:r>
      <w:r>
        <w:rPr>
          <w:rFonts w:ascii="Times New Roman" w:hAnsi="Times New Roman" w:cs="Times New Roman"/>
          <w:sz w:val="24"/>
          <w:szCs w:val="24"/>
        </w:rPr>
        <w:t>world from its creation to the assassination of Julius Caesar in 44 BC (the year before Ovid was born).</w:t>
      </w:r>
      <w:r w:rsidR="002B4885">
        <w:rPr>
          <w:rFonts w:ascii="Times New Roman" w:hAnsi="Times New Roman" w:cs="Times New Roman"/>
          <w:sz w:val="24"/>
          <w:szCs w:val="24"/>
        </w:rPr>
        <w:t xml:space="preserve"> The complete text has survived</w:t>
      </w:r>
      <w:r w:rsidR="005B11A5">
        <w:rPr>
          <w:rFonts w:ascii="Times New Roman" w:hAnsi="Times New Roman" w:cs="Times New Roman"/>
          <w:sz w:val="24"/>
          <w:szCs w:val="24"/>
        </w:rPr>
        <w:t>, although no original copies exist</w:t>
      </w:r>
      <w:r w:rsidR="002B4885">
        <w:rPr>
          <w:rFonts w:ascii="Times New Roman" w:hAnsi="Times New Roman" w:cs="Times New Roman"/>
          <w:sz w:val="24"/>
          <w:szCs w:val="24"/>
        </w:rPr>
        <w:t xml:space="preserve">. </w:t>
      </w:r>
      <w:r w:rsidR="00F2674E">
        <w:rPr>
          <w:rFonts w:ascii="Times New Roman" w:hAnsi="Times New Roman" w:cs="Times New Roman"/>
          <w:sz w:val="24"/>
          <w:szCs w:val="24"/>
        </w:rPr>
        <w:t>Deucalion</w:t>
      </w:r>
      <w:r w:rsidR="00203319">
        <w:rPr>
          <w:rFonts w:ascii="Times New Roman" w:hAnsi="Times New Roman" w:cs="Times New Roman"/>
          <w:sz w:val="24"/>
          <w:szCs w:val="24"/>
        </w:rPr>
        <w:t xml:space="preserve">, a righteous Greek man, </w:t>
      </w:r>
      <w:r w:rsidR="00F2674E">
        <w:rPr>
          <w:rFonts w:ascii="Times New Roman" w:hAnsi="Times New Roman" w:cs="Times New Roman"/>
          <w:sz w:val="24"/>
          <w:szCs w:val="24"/>
        </w:rPr>
        <w:t xml:space="preserve">and the </w:t>
      </w:r>
      <w:r w:rsidR="003420A3">
        <w:rPr>
          <w:rFonts w:ascii="Times New Roman" w:hAnsi="Times New Roman" w:cs="Times New Roman"/>
          <w:sz w:val="24"/>
          <w:szCs w:val="24"/>
        </w:rPr>
        <w:t xml:space="preserve">story of the </w:t>
      </w:r>
      <w:r w:rsidR="00F2674E">
        <w:rPr>
          <w:rFonts w:ascii="Times New Roman" w:hAnsi="Times New Roman" w:cs="Times New Roman"/>
          <w:sz w:val="24"/>
          <w:szCs w:val="24"/>
        </w:rPr>
        <w:t xml:space="preserve">world-wide flood </w:t>
      </w:r>
      <w:r w:rsidR="00F8100A">
        <w:rPr>
          <w:rFonts w:ascii="Times New Roman" w:hAnsi="Times New Roman" w:cs="Times New Roman"/>
          <w:sz w:val="24"/>
          <w:szCs w:val="24"/>
        </w:rPr>
        <w:t xml:space="preserve">sent by Zeus to destroy mankind </w:t>
      </w:r>
      <w:r w:rsidR="00F2674E">
        <w:rPr>
          <w:rFonts w:ascii="Times New Roman" w:hAnsi="Times New Roman" w:cs="Times New Roman"/>
          <w:sz w:val="24"/>
          <w:szCs w:val="24"/>
        </w:rPr>
        <w:t xml:space="preserve">is found in Book One, lines </w:t>
      </w:r>
      <w:r w:rsidR="00B826C1">
        <w:rPr>
          <w:rFonts w:ascii="Times New Roman" w:hAnsi="Times New Roman" w:cs="Times New Roman"/>
          <w:sz w:val="24"/>
          <w:szCs w:val="24"/>
        </w:rPr>
        <w:t xml:space="preserve">222 </w:t>
      </w:r>
      <w:r w:rsidR="00F2674E">
        <w:rPr>
          <w:rFonts w:ascii="Times New Roman" w:hAnsi="Times New Roman" w:cs="Times New Roman"/>
          <w:sz w:val="24"/>
          <w:szCs w:val="24"/>
        </w:rPr>
        <w:t xml:space="preserve">- </w:t>
      </w:r>
      <w:r w:rsidR="00B826C1">
        <w:rPr>
          <w:rFonts w:ascii="Times New Roman" w:hAnsi="Times New Roman" w:cs="Times New Roman"/>
          <w:sz w:val="24"/>
          <w:szCs w:val="24"/>
        </w:rPr>
        <w:t>577</w:t>
      </w:r>
      <w:r w:rsidR="00F2674E">
        <w:rPr>
          <w:rFonts w:ascii="Times New Roman" w:hAnsi="Times New Roman" w:cs="Times New Roman"/>
          <w:sz w:val="24"/>
          <w:szCs w:val="24"/>
        </w:rPr>
        <w:t>.</w:t>
      </w:r>
    </w:p>
    <w:p w14:paraId="7A80DC57" w14:textId="439E0599" w:rsidR="00897F25" w:rsidRDefault="00897F25" w:rsidP="00CB31CC">
      <w:pPr>
        <w:spacing w:line="480" w:lineRule="auto"/>
        <w:ind w:firstLine="720"/>
        <w:rPr>
          <w:rFonts w:ascii="Times New Roman" w:hAnsi="Times New Roman" w:cs="Times New Roman"/>
          <w:sz w:val="24"/>
          <w:szCs w:val="24"/>
        </w:rPr>
      </w:pPr>
      <w:r>
        <w:rPr>
          <w:rFonts w:ascii="Times New Roman" w:hAnsi="Times New Roman" w:cs="Times New Roman"/>
          <w:sz w:val="24"/>
          <w:szCs w:val="24"/>
        </w:rPr>
        <w:t>Earlier Sources</w:t>
      </w:r>
    </w:p>
    <w:p w14:paraId="23828058" w14:textId="2581D55C" w:rsidR="00694205" w:rsidRDefault="00616E6E" w:rsidP="00CB31C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Tales of a devasting flood were common in </w:t>
      </w:r>
      <w:r w:rsidR="00012187">
        <w:rPr>
          <w:rFonts w:ascii="Times New Roman" w:hAnsi="Times New Roman" w:cs="Times New Roman"/>
          <w:sz w:val="24"/>
          <w:szCs w:val="24"/>
        </w:rPr>
        <w:t>the Ancient Near East</w:t>
      </w:r>
      <w:r>
        <w:rPr>
          <w:rFonts w:ascii="Times New Roman" w:hAnsi="Times New Roman" w:cs="Times New Roman"/>
          <w:sz w:val="24"/>
          <w:szCs w:val="24"/>
        </w:rPr>
        <w:t xml:space="preserve">, </w:t>
      </w:r>
      <w:r w:rsidR="003420A3">
        <w:rPr>
          <w:rFonts w:ascii="Times New Roman" w:hAnsi="Times New Roman" w:cs="Times New Roman"/>
          <w:sz w:val="24"/>
          <w:szCs w:val="24"/>
        </w:rPr>
        <w:t xml:space="preserve">one of </w:t>
      </w:r>
      <w:r>
        <w:rPr>
          <w:rFonts w:ascii="Times New Roman" w:hAnsi="Times New Roman" w:cs="Times New Roman"/>
          <w:sz w:val="24"/>
          <w:szCs w:val="24"/>
        </w:rPr>
        <w:t xml:space="preserve">the oldest </w:t>
      </w:r>
      <w:r w:rsidR="00012187">
        <w:rPr>
          <w:rFonts w:ascii="Times New Roman" w:hAnsi="Times New Roman" w:cs="Times New Roman"/>
          <w:sz w:val="24"/>
          <w:szCs w:val="24"/>
        </w:rPr>
        <w:t>surviving one</w:t>
      </w:r>
      <w:r w:rsidR="003420A3">
        <w:rPr>
          <w:rFonts w:ascii="Times New Roman" w:hAnsi="Times New Roman" w:cs="Times New Roman"/>
          <w:sz w:val="24"/>
          <w:szCs w:val="24"/>
        </w:rPr>
        <w:t>s</w:t>
      </w:r>
      <w:r w:rsidR="00012187">
        <w:rPr>
          <w:rFonts w:ascii="Times New Roman" w:hAnsi="Times New Roman" w:cs="Times New Roman"/>
          <w:sz w:val="24"/>
          <w:szCs w:val="24"/>
        </w:rPr>
        <w:t xml:space="preserve"> is the </w:t>
      </w:r>
      <w:r>
        <w:rPr>
          <w:rFonts w:ascii="Times New Roman" w:hAnsi="Times New Roman" w:cs="Times New Roman"/>
          <w:sz w:val="24"/>
          <w:szCs w:val="24"/>
        </w:rPr>
        <w:t xml:space="preserve">Babylonian </w:t>
      </w:r>
      <w:r>
        <w:rPr>
          <w:rFonts w:ascii="Times New Roman" w:hAnsi="Times New Roman" w:cs="Times New Roman"/>
          <w:i/>
          <w:iCs/>
          <w:sz w:val="24"/>
          <w:szCs w:val="24"/>
        </w:rPr>
        <w:t xml:space="preserve">Atrahasis, </w:t>
      </w:r>
      <w:r>
        <w:rPr>
          <w:rFonts w:ascii="Times New Roman" w:hAnsi="Times New Roman" w:cs="Times New Roman"/>
          <w:sz w:val="24"/>
          <w:szCs w:val="24"/>
        </w:rPr>
        <w:t xml:space="preserve">dated </w:t>
      </w:r>
      <w:r w:rsidR="003420A3">
        <w:rPr>
          <w:rFonts w:ascii="Times New Roman" w:hAnsi="Times New Roman" w:cs="Times New Roman"/>
          <w:sz w:val="24"/>
          <w:szCs w:val="24"/>
        </w:rPr>
        <w:t xml:space="preserve">approximately to the </w:t>
      </w:r>
      <w:r w:rsidR="00B826C1">
        <w:rPr>
          <w:rFonts w:ascii="Times New Roman" w:hAnsi="Times New Roman" w:cs="Times New Roman"/>
          <w:sz w:val="24"/>
          <w:szCs w:val="24"/>
        </w:rPr>
        <w:t xml:space="preserve">seventeenth </w:t>
      </w:r>
      <w:r w:rsidR="003420A3" w:rsidRPr="00B826C1">
        <w:rPr>
          <w:rFonts w:ascii="Times New Roman" w:hAnsi="Times New Roman" w:cs="Times New Roman"/>
          <w:sz w:val="24"/>
          <w:szCs w:val="24"/>
        </w:rPr>
        <w:t xml:space="preserve">century </w:t>
      </w:r>
      <w:r w:rsidRPr="00B826C1">
        <w:rPr>
          <w:rFonts w:ascii="Times New Roman" w:hAnsi="Times New Roman" w:cs="Times New Roman"/>
          <w:sz w:val="24"/>
          <w:szCs w:val="24"/>
        </w:rPr>
        <w:t>B.C.</w:t>
      </w:r>
      <w:r>
        <w:rPr>
          <w:rFonts w:ascii="Times New Roman" w:hAnsi="Times New Roman" w:cs="Times New Roman"/>
          <w:sz w:val="24"/>
          <w:szCs w:val="24"/>
        </w:rPr>
        <w:t xml:space="preserve"> </w:t>
      </w:r>
      <w:r w:rsidR="00E5794E">
        <w:rPr>
          <w:rFonts w:ascii="Times New Roman" w:hAnsi="Times New Roman" w:cs="Times New Roman"/>
          <w:sz w:val="24"/>
          <w:szCs w:val="24"/>
        </w:rPr>
        <w:t>Atrahasi</w:t>
      </w:r>
      <w:r w:rsidR="00C846F6">
        <w:rPr>
          <w:rFonts w:ascii="Times New Roman" w:hAnsi="Times New Roman" w:cs="Times New Roman"/>
          <w:sz w:val="24"/>
          <w:szCs w:val="24"/>
        </w:rPr>
        <w:t>s (also known as Utnapishtim), the hero of the story, was a righteous man living in Lower Mesopotamia who survived the deluge sent by</w:t>
      </w:r>
      <w:r w:rsidR="001B4859">
        <w:rPr>
          <w:rFonts w:ascii="Times New Roman" w:hAnsi="Times New Roman" w:cs="Times New Roman"/>
          <w:sz w:val="24"/>
          <w:szCs w:val="24"/>
        </w:rPr>
        <w:t xml:space="preserve"> the god</w:t>
      </w:r>
      <w:r w:rsidR="00C846F6">
        <w:rPr>
          <w:rFonts w:ascii="Times New Roman" w:hAnsi="Times New Roman" w:cs="Times New Roman"/>
          <w:sz w:val="24"/>
          <w:szCs w:val="24"/>
        </w:rPr>
        <w:t xml:space="preserve"> </w:t>
      </w:r>
      <w:r w:rsidR="00A13878">
        <w:rPr>
          <w:rFonts w:ascii="Times New Roman" w:hAnsi="Times New Roman" w:cs="Times New Roman"/>
          <w:sz w:val="24"/>
          <w:szCs w:val="24"/>
        </w:rPr>
        <w:t>Enlil because he was warned by the god Enki</w:t>
      </w:r>
      <w:r w:rsidR="001B4859">
        <w:rPr>
          <w:rFonts w:ascii="Times New Roman" w:hAnsi="Times New Roman" w:cs="Times New Roman"/>
          <w:sz w:val="24"/>
          <w:szCs w:val="24"/>
        </w:rPr>
        <w:t xml:space="preserve"> to build a boat</w:t>
      </w:r>
      <w:r w:rsidR="00A13878">
        <w:rPr>
          <w:rFonts w:ascii="Times New Roman" w:hAnsi="Times New Roman" w:cs="Times New Roman"/>
          <w:sz w:val="24"/>
          <w:szCs w:val="24"/>
        </w:rPr>
        <w:t>. E</w:t>
      </w:r>
      <w:r w:rsidR="00C846F6">
        <w:rPr>
          <w:rFonts w:ascii="Times New Roman" w:hAnsi="Times New Roman" w:cs="Times New Roman"/>
          <w:sz w:val="24"/>
          <w:szCs w:val="24"/>
        </w:rPr>
        <w:t>ventually</w:t>
      </w:r>
      <w:r w:rsidR="001B4859">
        <w:rPr>
          <w:rFonts w:ascii="Times New Roman" w:hAnsi="Times New Roman" w:cs="Times New Roman"/>
          <w:sz w:val="24"/>
          <w:szCs w:val="24"/>
        </w:rPr>
        <w:t>,</w:t>
      </w:r>
      <w:r w:rsidR="00C846F6">
        <w:rPr>
          <w:rFonts w:ascii="Times New Roman" w:hAnsi="Times New Roman" w:cs="Times New Roman"/>
          <w:sz w:val="24"/>
          <w:szCs w:val="24"/>
        </w:rPr>
        <w:t xml:space="preserve"> </w:t>
      </w:r>
      <w:r w:rsidR="00A13878">
        <w:rPr>
          <w:rFonts w:ascii="Times New Roman" w:hAnsi="Times New Roman" w:cs="Times New Roman"/>
          <w:sz w:val="24"/>
          <w:szCs w:val="24"/>
        </w:rPr>
        <w:t xml:space="preserve">Atrahasis </w:t>
      </w:r>
      <w:r w:rsidR="00C846F6">
        <w:rPr>
          <w:rFonts w:ascii="Times New Roman" w:hAnsi="Times New Roman" w:cs="Times New Roman"/>
          <w:sz w:val="24"/>
          <w:szCs w:val="24"/>
        </w:rPr>
        <w:t xml:space="preserve">and his wife </w:t>
      </w:r>
      <w:r w:rsidR="00A13878">
        <w:rPr>
          <w:rFonts w:ascii="Times New Roman" w:hAnsi="Times New Roman" w:cs="Times New Roman"/>
          <w:sz w:val="24"/>
          <w:szCs w:val="24"/>
        </w:rPr>
        <w:t xml:space="preserve">were </w:t>
      </w:r>
      <w:r w:rsidR="00C846F6">
        <w:rPr>
          <w:rFonts w:ascii="Times New Roman" w:hAnsi="Times New Roman" w:cs="Times New Roman"/>
          <w:sz w:val="24"/>
          <w:szCs w:val="24"/>
        </w:rPr>
        <w:t xml:space="preserve">granted immortality by the gods. </w:t>
      </w:r>
      <w:r>
        <w:rPr>
          <w:rFonts w:ascii="Times New Roman" w:hAnsi="Times New Roman" w:cs="Times New Roman"/>
          <w:sz w:val="24"/>
          <w:szCs w:val="24"/>
        </w:rPr>
        <w:t xml:space="preserve">Another famous Mesopotamian flood myth is recounted in the </w:t>
      </w:r>
      <w:r>
        <w:rPr>
          <w:rFonts w:ascii="Times New Roman" w:hAnsi="Times New Roman" w:cs="Times New Roman"/>
          <w:i/>
          <w:iCs/>
          <w:sz w:val="24"/>
          <w:szCs w:val="24"/>
        </w:rPr>
        <w:t>Epic of Gilgamesh.</w:t>
      </w:r>
      <w:r w:rsidR="00C846F6">
        <w:rPr>
          <w:rFonts w:ascii="Times New Roman" w:hAnsi="Times New Roman" w:cs="Times New Roman"/>
          <w:sz w:val="24"/>
          <w:szCs w:val="24"/>
        </w:rPr>
        <w:t xml:space="preserve"> The oldest texts go back to 2100 BC, and latest to seventh century B.C.</w:t>
      </w:r>
      <w:r>
        <w:rPr>
          <w:rFonts w:ascii="Times New Roman" w:hAnsi="Times New Roman" w:cs="Times New Roman"/>
          <w:sz w:val="24"/>
          <w:szCs w:val="24"/>
        </w:rPr>
        <w:t xml:space="preserve"> </w:t>
      </w:r>
      <w:r w:rsidR="00C846F6">
        <w:rPr>
          <w:rFonts w:ascii="Times New Roman" w:hAnsi="Times New Roman" w:cs="Times New Roman"/>
          <w:sz w:val="24"/>
          <w:szCs w:val="24"/>
        </w:rPr>
        <w:t xml:space="preserve">Gilgamesh goes in search of Utnapishtim in an attempt to learn from him the secrets of eternal life, and Utnapishtim recounts </w:t>
      </w:r>
      <w:r w:rsidR="00C846F6">
        <w:rPr>
          <w:rFonts w:ascii="Times New Roman" w:hAnsi="Times New Roman" w:cs="Times New Roman"/>
          <w:sz w:val="24"/>
          <w:szCs w:val="24"/>
        </w:rPr>
        <w:lastRenderedPageBreak/>
        <w:t>his story to him. Unfortunately</w:t>
      </w:r>
      <w:r w:rsidR="0029287C">
        <w:rPr>
          <w:rFonts w:ascii="Times New Roman" w:hAnsi="Times New Roman" w:cs="Times New Roman"/>
          <w:sz w:val="24"/>
          <w:szCs w:val="24"/>
        </w:rPr>
        <w:t>,</w:t>
      </w:r>
      <w:r w:rsidR="00C846F6">
        <w:rPr>
          <w:rFonts w:ascii="Times New Roman" w:hAnsi="Times New Roman" w:cs="Times New Roman"/>
          <w:sz w:val="24"/>
          <w:szCs w:val="24"/>
        </w:rPr>
        <w:t xml:space="preserve"> Gilgamesh is ultimately unsuccessful in his quest. </w:t>
      </w:r>
      <w:r>
        <w:rPr>
          <w:rFonts w:ascii="Times New Roman" w:hAnsi="Times New Roman" w:cs="Times New Roman"/>
          <w:sz w:val="24"/>
          <w:szCs w:val="24"/>
        </w:rPr>
        <w:t xml:space="preserve">The most-well known </w:t>
      </w:r>
      <w:r w:rsidR="003420A3">
        <w:rPr>
          <w:rFonts w:ascii="Times New Roman" w:hAnsi="Times New Roman" w:cs="Times New Roman"/>
          <w:sz w:val="24"/>
          <w:szCs w:val="24"/>
        </w:rPr>
        <w:t xml:space="preserve">Ancient Near Eastern </w:t>
      </w:r>
      <w:r>
        <w:rPr>
          <w:rFonts w:ascii="Times New Roman" w:hAnsi="Times New Roman" w:cs="Times New Roman"/>
          <w:sz w:val="24"/>
          <w:szCs w:val="24"/>
        </w:rPr>
        <w:t xml:space="preserve">flood myth </w:t>
      </w:r>
      <w:r w:rsidR="00AB5BEC">
        <w:rPr>
          <w:rFonts w:ascii="Times New Roman" w:hAnsi="Times New Roman" w:cs="Times New Roman"/>
          <w:sz w:val="24"/>
          <w:szCs w:val="24"/>
        </w:rPr>
        <w:t xml:space="preserve">is that of Noah </w:t>
      </w:r>
      <w:r w:rsidR="003420A3">
        <w:rPr>
          <w:rFonts w:ascii="Times New Roman" w:hAnsi="Times New Roman" w:cs="Times New Roman"/>
          <w:sz w:val="24"/>
          <w:szCs w:val="24"/>
        </w:rPr>
        <w:t xml:space="preserve">and the Ark </w:t>
      </w:r>
      <w:r>
        <w:rPr>
          <w:rFonts w:ascii="Times New Roman" w:hAnsi="Times New Roman" w:cs="Times New Roman"/>
          <w:sz w:val="24"/>
          <w:szCs w:val="24"/>
        </w:rPr>
        <w:t>from the Hebrew Bible</w:t>
      </w:r>
      <w:r w:rsidR="00AB5BEC">
        <w:rPr>
          <w:rFonts w:ascii="Times New Roman" w:hAnsi="Times New Roman" w:cs="Times New Roman"/>
          <w:sz w:val="24"/>
          <w:szCs w:val="24"/>
        </w:rPr>
        <w:t xml:space="preserve"> in Genesis chapters </w:t>
      </w:r>
      <w:r w:rsidR="003420A3">
        <w:rPr>
          <w:rFonts w:ascii="Times New Roman" w:hAnsi="Times New Roman" w:cs="Times New Roman"/>
          <w:sz w:val="24"/>
          <w:szCs w:val="24"/>
        </w:rPr>
        <w:t>6</w:t>
      </w:r>
      <w:r w:rsidR="00AB5BEC">
        <w:rPr>
          <w:rFonts w:ascii="Times New Roman" w:hAnsi="Times New Roman" w:cs="Times New Roman"/>
          <w:sz w:val="24"/>
          <w:szCs w:val="24"/>
        </w:rPr>
        <w:t>-9</w:t>
      </w:r>
      <w:r w:rsidR="00A56B86">
        <w:rPr>
          <w:rFonts w:ascii="Times New Roman" w:hAnsi="Times New Roman" w:cs="Times New Roman"/>
          <w:sz w:val="24"/>
          <w:szCs w:val="24"/>
        </w:rPr>
        <w:t xml:space="preserve">, </w:t>
      </w:r>
      <w:r w:rsidR="00694205">
        <w:rPr>
          <w:rFonts w:ascii="Times New Roman" w:hAnsi="Times New Roman" w:cs="Times New Roman"/>
          <w:sz w:val="24"/>
          <w:szCs w:val="24"/>
        </w:rPr>
        <w:t>compiled</w:t>
      </w:r>
      <w:r w:rsidR="003420A3">
        <w:rPr>
          <w:rFonts w:ascii="Times New Roman" w:hAnsi="Times New Roman" w:cs="Times New Roman"/>
          <w:sz w:val="24"/>
          <w:szCs w:val="24"/>
        </w:rPr>
        <w:t xml:space="preserve"> during the Babylonian Exile somewhere in the fifth century B.C.E.</w:t>
      </w:r>
    </w:p>
    <w:p w14:paraId="7A65A515" w14:textId="1163A5DD" w:rsidR="00616E6E" w:rsidRDefault="00694205" w:rsidP="00CB31CC">
      <w:pPr>
        <w:spacing w:line="480" w:lineRule="auto"/>
        <w:ind w:firstLine="720"/>
        <w:rPr>
          <w:rFonts w:ascii="Times New Roman" w:hAnsi="Times New Roman" w:cs="Times New Roman"/>
          <w:sz w:val="24"/>
          <w:szCs w:val="24"/>
        </w:rPr>
      </w:pPr>
      <w:r>
        <w:rPr>
          <w:rFonts w:ascii="Times New Roman" w:hAnsi="Times New Roman" w:cs="Times New Roman"/>
          <w:sz w:val="24"/>
          <w:szCs w:val="24"/>
        </w:rPr>
        <w:t>Since all these texts predate Ovid, his Deucalion story is not original</w:t>
      </w:r>
      <w:r w:rsidR="008C5DE9">
        <w:rPr>
          <w:rFonts w:ascii="Times New Roman" w:hAnsi="Times New Roman" w:cs="Times New Roman"/>
          <w:sz w:val="24"/>
          <w:szCs w:val="24"/>
        </w:rPr>
        <w:t>; it’s a Greek version</w:t>
      </w:r>
      <w:r>
        <w:rPr>
          <w:rFonts w:ascii="Times New Roman" w:hAnsi="Times New Roman" w:cs="Times New Roman"/>
          <w:sz w:val="24"/>
          <w:szCs w:val="24"/>
        </w:rPr>
        <w:t>.</w:t>
      </w:r>
      <w:r w:rsidR="001B4859">
        <w:rPr>
          <w:rFonts w:ascii="Times New Roman" w:hAnsi="Times New Roman" w:cs="Times New Roman"/>
          <w:sz w:val="24"/>
          <w:szCs w:val="24"/>
        </w:rPr>
        <w:t xml:space="preserve"> S</w:t>
      </w:r>
      <w:r w:rsidR="00AB5BEC">
        <w:rPr>
          <w:rFonts w:ascii="Times New Roman" w:hAnsi="Times New Roman" w:cs="Times New Roman"/>
          <w:sz w:val="24"/>
          <w:szCs w:val="24"/>
        </w:rPr>
        <w:t xml:space="preserve">cholars are unsure </w:t>
      </w:r>
      <w:r w:rsidR="001B4859">
        <w:rPr>
          <w:rFonts w:ascii="Times New Roman" w:hAnsi="Times New Roman" w:cs="Times New Roman"/>
          <w:sz w:val="24"/>
          <w:szCs w:val="24"/>
        </w:rPr>
        <w:t xml:space="preserve">and continue to debate which </w:t>
      </w:r>
      <w:r w:rsidR="00AB5BEC">
        <w:rPr>
          <w:rFonts w:ascii="Times New Roman" w:hAnsi="Times New Roman" w:cs="Times New Roman"/>
          <w:sz w:val="24"/>
          <w:szCs w:val="24"/>
        </w:rPr>
        <w:t xml:space="preserve">texts Ovid </w:t>
      </w:r>
      <w:r w:rsidR="00203319">
        <w:rPr>
          <w:rFonts w:ascii="Times New Roman" w:hAnsi="Times New Roman" w:cs="Times New Roman"/>
          <w:sz w:val="24"/>
          <w:szCs w:val="24"/>
        </w:rPr>
        <w:t xml:space="preserve">might have had access to and </w:t>
      </w:r>
      <w:r w:rsidR="00AB5BEC">
        <w:rPr>
          <w:rFonts w:ascii="Times New Roman" w:hAnsi="Times New Roman" w:cs="Times New Roman"/>
          <w:sz w:val="24"/>
          <w:szCs w:val="24"/>
        </w:rPr>
        <w:t xml:space="preserve">used as sources for his </w:t>
      </w:r>
      <w:r w:rsidR="0029287C">
        <w:rPr>
          <w:rFonts w:ascii="Times New Roman" w:hAnsi="Times New Roman" w:cs="Times New Roman"/>
          <w:sz w:val="24"/>
          <w:szCs w:val="24"/>
        </w:rPr>
        <w:t>story</w:t>
      </w:r>
      <w:r w:rsidR="00AB5BEC">
        <w:rPr>
          <w:rFonts w:ascii="Times New Roman" w:hAnsi="Times New Roman" w:cs="Times New Roman"/>
          <w:sz w:val="24"/>
          <w:szCs w:val="24"/>
        </w:rPr>
        <w:t>, but there are hints an</w:t>
      </w:r>
      <w:r>
        <w:rPr>
          <w:rFonts w:ascii="Times New Roman" w:hAnsi="Times New Roman" w:cs="Times New Roman"/>
          <w:sz w:val="24"/>
          <w:szCs w:val="24"/>
        </w:rPr>
        <w:t xml:space="preserve">d clues. </w:t>
      </w:r>
      <w:r w:rsidR="0029287C">
        <w:rPr>
          <w:rFonts w:ascii="Times New Roman" w:hAnsi="Times New Roman" w:cs="Times New Roman"/>
          <w:sz w:val="24"/>
          <w:szCs w:val="24"/>
        </w:rPr>
        <w:t xml:space="preserve">It appears </w:t>
      </w:r>
      <w:r>
        <w:rPr>
          <w:rFonts w:ascii="Times New Roman" w:hAnsi="Times New Roman" w:cs="Times New Roman"/>
          <w:sz w:val="24"/>
          <w:szCs w:val="24"/>
        </w:rPr>
        <w:t xml:space="preserve">that Ovid engaged with these texts and responded to them by taking various elements from all of them, and blending them into his own unique version of the story. </w:t>
      </w:r>
    </w:p>
    <w:p w14:paraId="5A8D0ADA" w14:textId="5A5C13E5" w:rsidR="00694205" w:rsidRDefault="0029287C" w:rsidP="00CB31C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w:t>
      </w:r>
      <w:r w:rsidR="00694205">
        <w:rPr>
          <w:rFonts w:ascii="Times New Roman" w:hAnsi="Times New Roman" w:cs="Times New Roman"/>
          <w:sz w:val="24"/>
          <w:szCs w:val="24"/>
        </w:rPr>
        <w:t>Ovid</w:t>
      </w:r>
      <w:r>
        <w:rPr>
          <w:rFonts w:ascii="Times New Roman" w:hAnsi="Times New Roman" w:cs="Times New Roman"/>
          <w:sz w:val="24"/>
          <w:szCs w:val="24"/>
        </w:rPr>
        <w:t>,</w:t>
      </w:r>
      <w:r w:rsidR="00694205">
        <w:rPr>
          <w:rFonts w:ascii="Times New Roman" w:hAnsi="Times New Roman" w:cs="Times New Roman"/>
          <w:sz w:val="24"/>
          <w:szCs w:val="24"/>
        </w:rPr>
        <w:t xml:space="preserve"> Deucalion and his wife Pyrrha are the only two survivors of a world-wide flood sent by Zeus to destroy wipe out mankind. Deucalion’s father Prometheus warns his son of Zeus’s intentions and instructs him to build an ark </w:t>
      </w:r>
      <w:r>
        <w:rPr>
          <w:rFonts w:ascii="Times New Roman" w:hAnsi="Times New Roman" w:cs="Times New Roman"/>
          <w:sz w:val="24"/>
          <w:szCs w:val="24"/>
        </w:rPr>
        <w:t xml:space="preserve">and take provisions </w:t>
      </w:r>
      <w:r w:rsidR="00694205">
        <w:rPr>
          <w:rFonts w:ascii="Times New Roman" w:hAnsi="Times New Roman" w:cs="Times New Roman"/>
          <w:sz w:val="24"/>
          <w:szCs w:val="24"/>
        </w:rPr>
        <w:t>to ensure his survival</w:t>
      </w:r>
      <w:r>
        <w:rPr>
          <w:rFonts w:ascii="Times New Roman" w:hAnsi="Times New Roman" w:cs="Times New Roman"/>
          <w:sz w:val="24"/>
          <w:szCs w:val="24"/>
        </w:rPr>
        <w:t>.</w:t>
      </w:r>
      <w:r w:rsidR="00694205">
        <w:rPr>
          <w:rFonts w:ascii="Times New Roman" w:hAnsi="Times New Roman" w:cs="Times New Roman"/>
          <w:sz w:val="24"/>
          <w:szCs w:val="24"/>
        </w:rPr>
        <w:t xml:space="preserve"> After nine days, </w:t>
      </w:r>
      <w:r w:rsidR="001B4859">
        <w:rPr>
          <w:rFonts w:ascii="Times New Roman" w:hAnsi="Times New Roman" w:cs="Times New Roman"/>
          <w:sz w:val="24"/>
          <w:szCs w:val="24"/>
        </w:rPr>
        <w:t xml:space="preserve">Deucalion and Pyrrha </w:t>
      </w:r>
      <w:r w:rsidR="00694205">
        <w:rPr>
          <w:rFonts w:ascii="Times New Roman" w:hAnsi="Times New Roman" w:cs="Times New Roman"/>
          <w:sz w:val="24"/>
          <w:szCs w:val="24"/>
        </w:rPr>
        <w:t>come ashore on Mount Parnassus where they disembark</w:t>
      </w:r>
      <w:r w:rsidR="009916C8">
        <w:rPr>
          <w:rFonts w:ascii="Times New Roman" w:hAnsi="Times New Roman" w:cs="Times New Roman"/>
          <w:sz w:val="24"/>
          <w:szCs w:val="24"/>
        </w:rPr>
        <w:t xml:space="preserve">. Distraught at the thought of being the only two people remaining on the </w:t>
      </w:r>
      <w:r>
        <w:rPr>
          <w:rFonts w:ascii="Times New Roman" w:hAnsi="Times New Roman" w:cs="Times New Roman"/>
          <w:sz w:val="24"/>
          <w:szCs w:val="24"/>
        </w:rPr>
        <w:t>e</w:t>
      </w:r>
      <w:r w:rsidR="009916C8">
        <w:rPr>
          <w:rFonts w:ascii="Times New Roman" w:hAnsi="Times New Roman" w:cs="Times New Roman"/>
          <w:sz w:val="24"/>
          <w:szCs w:val="24"/>
        </w:rPr>
        <w:t xml:space="preserve">arth, </w:t>
      </w:r>
      <w:r w:rsidR="00694205">
        <w:rPr>
          <w:rFonts w:ascii="Times New Roman" w:hAnsi="Times New Roman" w:cs="Times New Roman"/>
          <w:sz w:val="24"/>
          <w:szCs w:val="24"/>
        </w:rPr>
        <w:t>the</w:t>
      </w:r>
      <w:r w:rsidR="006542C0">
        <w:rPr>
          <w:rFonts w:ascii="Times New Roman" w:hAnsi="Times New Roman" w:cs="Times New Roman"/>
          <w:sz w:val="24"/>
          <w:szCs w:val="24"/>
        </w:rPr>
        <w:t xml:space="preserve">y make their way to pray at the shine of the goddess Themis. She </w:t>
      </w:r>
      <w:r w:rsidR="00694205">
        <w:rPr>
          <w:rFonts w:ascii="Times New Roman" w:hAnsi="Times New Roman" w:cs="Times New Roman"/>
          <w:sz w:val="24"/>
          <w:szCs w:val="24"/>
        </w:rPr>
        <w:t>tells them to cover their head</w:t>
      </w:r>
      <w:r w:rsidR="00200570">
        <w:rPr>
          <w:rFonts w:ascii="Times New Roman" w:hAnsi="Times New Roman" w:cs="Times New Roman"/>
          <w:sz w:val="24"/>
          <w:szCs w:val="24"/>
        </w:rPr>
        <w:t>s</w:t>
      </w:r>
      <w:r w:rsidR="00694205">
        <w:rPr>
          <w:rFonts w:ascii="Times New Roman" w:hAnsi="Times New Roman" w:cs="Times New Roman"/>
          <w:sz w:val="24"/>
          <w:szCs w:val="24"/>
        </w:rPr>
        <w:t xml:space="preserve"> and </w:t>
      </w:r>
      <w:r w:rsidR="00200570">
        <w:rPr>
          <w:rFonts w:ascii="Times New Roman" w:hAnsi="Times New Roman" w:cs="Times New Roman"/>
          <w:sz w:val="24"/>
          <w:szCs w:val="24"/>
        </w:rPr>
        <w:t xml:space="preserve">to </w:t>
      </w:r>
      <w:r w:rsidR="00694205">
        <w:rPr>
          <w:rFonts w:ascii="Times New Roman" w:hAnsi="Times New Roman" w:cs="Times New Roman"/>
          <w:sz w:val="24"/>
          <w:szCs w:val="24"/>
        </w:rPr>
        <w:t xml:space="preserve">throw the bones of their mother </w:t>
      </w:r>
      <w:r w:rsidR="005D24E3">
        <w:rPr>
          <w:rFonts w:ascii="Times New Roman" w:hAnsi="Times New Roman" w:cs="Times New Roman"/>
          <w:sz w:val="24"/>
          <w:szCs w:val="24"/>
        </w:rPr>
        <w:t>over their shoulders behind them</w:t>
      </w:r>
      <w:r w:rsidR="00694205">
        <w:rPr>
          <w:rFonts w:ascii="Times New Roman" w:hAnsi="Times New Roman" w:cs="Times New Roman"/>
          <w:sz w:val="24"/>
          <w:szCs w:val="24"/>
        </w:rPr>
        <w:t>. At firs</w:t>
      </w:r>
      <w:r w:rsidR="000D755C">
        <w:rPr>
          <w:rFonts w:ascii="Times New Roman" w:hAnsi="Times New Roman" w:cs="Times New Roman"/>
          <w:sz w:val="24"/>
          <w:szCs w:val="24"/>
        </w:rPr>
        <w:t>t,</w:t>
      </w:r>
      <w:r w:rsidR="00694205">
        <w:rPr>
          <w:rFonts w:ascii="Times New Roman" w:hAnsi="Times New Roman" w:cs="Times New Roman"/>
          <w:sz w:val="24"/>
          <w:szCs w:val="24"/>
        </w:rPr>
        <w:t xml:space="preserve"> they are puzzled </w:t>
      </w:r>
      <w:r w:rsidR="000D755C">
        <w:rPr>
          <w:rFonts w:ascii="Times New Roman" w:hAnsi="Times New Roman" w:cs="Times New Roman"/>
          <w:sz w:val="24"/>
          <w:szCs w:val="24"/>
        </w:rPr>
        <w:t>by</w:t>
      </w:r>
      <w:r w:rsidR="00694205">
        <w:rPr>
          <w:rFonts w:ascii="Times New Roman" w:hAnsi="Times New Roman" w:cs="Times New Roman"/>
          <w:sz w:val="24"/>
          <w:szCs w:val="24"/>
        </w:rPr>
        <w:t xml:space="preserve"> the </w:t>
      </w:r>
      <w:r w:rsidR="005D24E3">
        <w:rPr>
          <w:rFonts w:ascii="Times New Roman" w:hAnsi="Times New Roman" w:cs="Times New Roman"/>
          <w:sz w:val="24"/>
          <w:szCs w:val="24"/>
        </w:rPr>
        <w:t xml:space="preserve">words of her oracle </w:t>
      </w:r>
      <w:r w:rsidR="00694205">
        <w:rPr>
          <w:rFonts w:ascii="Times New Roman" w:hAnsi="Times New Roman" w:cs="Times New Roman"/>
          <w:sz w:val="24"/>
          <w:szCs w:val="24"/>
        </w:rPr>
        <w:t xml:space="preserve">until Deucalion figures out that </w:t>
      </w:r>
      <w:r w:rsidR="000D755C">
        <w:rPr>
          <w:rFonts w:ascii="Times New Roman" w:hAnsi="Times New Roman" w:cs="Times New Roman"/>
          <w:sz w:val="24"/>
          <w:szCs w:val="24"/>
        </w:rPr>
        <w:t>Themis was speaking metaphorical</w:t>
      </w:r>
      <w:r w:rsidR="005D24E3">
        <w:rPr>
          <w:rFonts w:ascii="Times New Roman" w:hAnsi="Times New Roman" w:cs="Times New Roman"/>
          <w:sz w:val="24"/>
          <w:szCs w:val="24"/>
        </w:rPr>
        <w:t xml:space="preserve">ly: she did not mean </w:t>
      </w:r>
      <w:r w:rsidR="000D755C">
        <w:rPr>
          <w:rFonts w:ascii="Times New Roman" w:hAnsi="Times New Roman" w:cs="Times New Roman"/>
          <w:sz w:val="24"/>
          <w:szCs w:val="24"/>
        </w:rPr>
        <w:t xml:space="preserve">literal </w:t>
      </w:r>
      <w:r w:rsidR="005D24E3">
        <w:rPr>
          <w:rFonts w:ascii="Times New Roman" w:hAnsi="Times New Roman" w:cs="Times New Roman"/>
          <w:sz w:val="24"/>
          <w:szCs w:val="24"/>
        </w:rPr>
        <w:t>bones,</w:t>
      </w:r>
      <w:r w:rsidR="000D755C">
        <w:rPr>
          <w:rFonts w:ascii="Times New Roman" w:hAnsi="Times New Roman" w:cs="Times New Roman"/>
          <w:sz w:val="24"/>
          <w:szCs w:val="24"/>
        </w:rPr>
        <w:t xml:space="preserve"> </w:t>
      </w:r>
      <w:r w:rsidR="005D24E3">
        <w:rPr>
          <w:rFonts w:ascii="Times New Roman" w:hAnsi="Times New Roman" w:cs="Times New Roman"/>
          <w:sz w:val="24"/>
          <w:szCs w:val="24"/>
        </w:rPr>
        <w:t>s</w:t>
      </w:r>
      <w:r w:rsidR="000D755C">
        <w:rPr>
          <w:rFonts w:ascii="Times New Roman" w:hAnsi="Times New Roman" w:cs="Times New Roman"/>
          <w:sz w:val="24"/>
          <w:szCs w:val="24"/>
        </w:rPr>
        <w:t xml:space="preserve">he meant the bones of their mother, the earth. </w:t>
      </w:r>
      <w:r w:rsidR="005D24E3">
        <w:rPr>
          <w:rFonts w:ascii="Times New Roman" w:hAnsi="Times New Roman" w:cs="Times New Roman"/>
          <w:sz w:val="24"/>
          <w:szCs w:val="24"/>
        </w:rPr>
        <w:t>Interpreting that to mean stones, t</w:t>
      </w:r>
      <w:r w:rsidR="000D755C">
        <w:rPr>
          <w:rFonts w:ascii="Times New Roman" w:hAnsi="Times New Roman" w:cs="Times New Roman"/>
          <w:sz w:val="24"/>
          <w:szCs w:val="24"/>
        </w:rPr>
        <w:t xml:space="preserve">hey </w:t>
      </w:r>
      <w:r w:rsidR="005D24E3">
        <w:rPr>
          <w:rFonts w:ascii="Times New Roman" w:hAnsi="Times New Roman" w:cs="Times New Roman"/>
          <w:sz w:val="24"/>
          <w:szCs w:val="24"/>
        </w:rPr>
        <w:t xml:space="preserve">each pick </w:t>
      </w:r>
      <w:r w:rsidR="00200570">
        <w:rPr>
          <w:rFonts w:ascii="Times New Roman" w:hAnsi="Times New Roman" w:cs="Times New Roman"/>
          <w:sz w:val="24"/>
          <w:szCs w:val="24"/>
        </w:rPr>
        <w:t xml:space="preserve">up some stones </w:t>
      </w:r>
      <w:r w:rsidR="005D24E3">
        <w:rPr>
          <w:rFonts w:ascii="Times New Roman" w:hAnsi="Times New Roman" w:cs="Times New Roman"/>
          <w:sz w:val="24"/>
          <w:szCs w:val="24"/>
        </w:rPr>
        <w:t>and throw them. T</w:t>
      </w:r>
      <w:r w:rsidR="000D755C">
        <w:rPr>
          <w:rFonts w:ascii="Times New Roman" w:hAnsi="Times New Roman" w:cs="Times New Roman"/>
          <w:sz w:val="24"/>
          <w:szCs w:val="24"/>
        </w:rPr>
        <w:t xml:space="preserve">he stones Deucalion threw became men, the ones Pyrrha threw became women, </w:t>
      </w:r>
      <w:r>
        <w:rPr>
          <w:rFonts w:ascii="Times New Roman" w:hAnsi="Times New Roman" w:cs="Times New Roman"/>
          <w:sz w:val="24"/>
          <w:szCs w:val="24"/>
        </w:rPr>
        <w:t xml:space="preserve">thus </w:t>
      </w:r>
      <w:r w:rsidR="00200570">
        <w:rPr>
          <w:rFonts w:ascii="Times New Roman" w:hAnsi="Times New Roman" w:cs="Times New Roman"/>
          <w:sz w:val="24"/>
          <w:szCs w:val="24"/>
        </w:rPr>
        <w:t xml:space="preserve">the earth was </w:t>
      </w:r>
      <w:r w:rsidR="000D755C">
        <w:rPr>
          <w:rFonts w:ascii="Times New Roman" w:hAnsi="Times New Roman" w:cs="Times New Roman"/>
          <w:sz w:val="24"/>
          <w:szCs w:val="24"/>
        </w:rPr>
        <w:t>repopulat</w:t>
      </w:r>
      <w:r w:rsidR="00200570">
        <w:rPr>
          <w:rFonts w:ascii="Times New Roman" w:hAnsi="Times New Roman" w:cs="Times New Roman"/>
          <w:sz w:val="24"/>
          <w:szCs w:val="24"/>
        </w:rPr>
        <w:t>ed</w:t>
      </w:r>
      <w:r w:rsidR="000D755C">
        <w:rPr>
          <w:rFonts w:ascii="Times New Roman" w:hAnsi="Times New Roman" w:cs="Times New Roman"/>
          <w:sz w:val="24"/>
          <w:szCs w:val="24"/>
        </w:rPr>
        <w:t>.</w:t>
      </w:r>
      <w:r w:rsidR="005D24E3">
        <w:rPr>
          <w:rFonts w:ascii="Times New Roman" w:hAnsi="Times New Roman" w:cs="Times New Roman"/>
          <w:sz w:val="24"/>
          <w:szCs w:val="24"/>
        </w:rPr>
        <w:t xml:space="preserve"> </w:t>
      </w:r>
    </w:p>
    <w:p w14:paraId="46B97E44" w14:textId="47F71FB1" w:rsidR="009916C8" w:rsidRDefault="009916C8" w:rsidP="009916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M.L. West says in his seminal work </w:t>
      </w:r>
      <w:r>
        <w:rPr>
          <w:rFonts w:ascii="Times New Roman" w:hAnsi="Times New Roman" w:cs="Times New Roman"/>
          <w:i/>
          <w:iCs/>
          <w:sz w:val="24"/>
          <w:szCs w:val="24"/>
        </w:rPr>
        <w:t>The East Face of the Helicon</w:t>
      </w:r>
      <w:r>
        <w:rPr>
          <w:rFonts w:ascii="Times New Roman" w:hAnsi="Times New Roman" w:cs="Times New Roman"/>
          <w:sz w:val="24"/>
          <w:szCs w:val="24"/>
        </w:rPr>
        <w:t xml:space="preserve"> that, “This Greek myth cannot be independent of the Flood story that we know from Sumerian, and Hebrew sources, </w:t>
      </w:r>
      <w:r>
        <w:rPr>
          <w:rFonts w:ascii="Times New Roman" w:hAnsi="Times New Roman" w:cs="Times New Roman"/>
          <w:sz w:val="24"/>
          <w:szCs w:val="24"/>
        </w:rPr>
        <w:lastRenderedPageBreak/>
        <w:t xml:space="preserve">especially from </w:t>
      </w:r>
      <w:r>
        <w:rPr>
          <w:rFonts w:ascii="Times New Roman" w:hAnsi="Times New Roman" w:cs="Times New Roman"/>
          <w:i/>
          <w:iCs/>
          <w:sz w:val="24"/>
          <w:szCs w:val="24"/>
        </w:rPr>
        <w:t>Atrahasis,</w:t>
      </w:r>
      <w:r>
        <w:rPr>
          <w:rFonts w:ascii="Times New Roman" w:hAnsi="Times New Roman" w:cs="Times New Roman"/>
          <w:sz w:val="24"/>
          <w:szCs w:val="24"/>
        </w:rPr>
        <w:t xml:space="preserve"> the eleventh tablet of the Gilgamesh epic and the Old Testament” (West</w:t>
      </w:r>
      <w:r w:rsidR="00E41CF8">
        <w:rPr>
          <w:rFonts w:ascii="Times New Roman" w:hAnsi="Times New Roman" w:cs="Times New Roman"/>
          <w:sz w:val="24"/>
          <w:szCs w:val="24"/>
        </w:rPr>
        <w:t xml:space="preserve">, 1997, </w:t>
      </w:r>
      <w:r>
        <w:rPr>
          <w:rFonts w:ascii="Times New Roman" w:hAnsi="Times New Roman" w:cs="Times New Roman"/>
          <w:sz w:val="24"/>
          <w:szCs w:val="24"/>
        </w:rPr>
        <w:t>490).</w:t>
      </w:r>
    </w:p>
    <w:p w14:paraId="00D2708E" w14:textId="07EB1184" w:rsidR="002948AE" w:rsidRDefault="00CE5DF0" w:rsidP="009916C8">
      <w:pPr>
        <w:spacing w:line="480" w:lineRule="auto"/>
        <w:ind w:firstLine="720"/>
        <w:rPr>
          <w:rFonts w:ascii="Times New Roman" w:hAnsi="Times New Roman" w:cs="Times New Roman"/>
          <w:sz w:val="24"/>
          <w:szCs w:val="24"/>
        </w:rPr>
      </w:pPr>
      <w:r>
        <w:rPr>
          <w:rFonts w:ascii="Times New Roman" w:hAnsi="Times New Roman" w:cs="Times New Roman"/>
          <w:sz w:val="24"/>
          <w:szCs w:val="24"/>
        </w:rPr>
        <w:t>An intertextual analysis demonstrates that a</w:t>
      </w:r>
      <w:r w:rsidR="009916C8">
        <w:rPr>
          <w:rFonts w:ascii="Times New Roman" w:hAnsi="Times New Roman" w:cs="Times New Roman"/>
          <w:sz w:val="24"/>
          <w:szCs w:val="24"/>
        </w:rPr>
        <w:t>ll these famous myths share the same basic framework of a flood story, but they vary in the details. In all versions, one man is warned</w:t>
      </w:r>
      <w:r w:rsidR="005D24E3">
        <w:rPr>
          <w:rFonts w:ascii="Times New Roman" w:hAnsi="Times New Roman" w:cs="Times New Roman"/>
          <w:sz w:val="24"/>
          <w:szCs w:val="24"/>
        </w:rPr>
        <w:t>: sometimes by the god who intends to send the flood (</w:t>
      </w:r>
      <w:r w:rsidR="00D224F2">
        <w:rPr>
          <w:rFonts w:ascii="Times New Roman" w:hAnsi="Times New Roman" w:cs="Times New Roman"/>
          <w:sz w:val="24"/>
          <w:szCs w:val="24"/>
        </w:rPr>
        <w:t xml:space="preserve">Old Testament God, Zeus in </w:t>
      </w:r>
      <w:r w:rsidR="009E58EE">
        <w:rPr>
          <w:rFonts w:ascii="Times New Roman" w:hAnsi="Times New Roman" w:cs="Times New Roman"/>
          <w:sz w:val="24"/>
          <w:szCs w:val="24"/>
        </w:rPr>
        <w:t>Ovid</w:t>
      </w:r>
      <w:r w:rsidR="00D224F2">
        <w:rPr>
          <w:rFonts w:ascii="Times New Roman" w:hAnsi="Times New Roman" w:cs="Times New Roman"/>
          <w:sz w:val="24"/>
          <w:szCs w:val="24"/>
        </w:rPr>
        <w:t>)</w:t>
      </w:r>
      <w:r w:rsidR="005D24E3">
        <w:rPr>
          <w:rFonts w:ascii="Times New Roman" w:hAnsi="Times New Roman" w:cs="Times New Roman"/>
          <w:sz w:val="24"/>
          <w:szCs w:val="24"/>
        </w:rPr>
        <w:t xml:space="preserve">, </w:t>
      </w:r>
      <w:r w:rsidR="009916C8">
        <w:rPr>
          <w:rFonts w:ascii="Times New Roman" w:hAnsi="Times New Roman" w:cs="Times New Roman"/>
          <w:sz w:val="24"/>
          <w:szCs w:val="24"/>
        </w:rPr>
        <w:t xml:space="preserve">sometimes it’s </w:t>
      </w:r>
      <w:r w:rsidR="005D24E3">
        <w:rPr>
          <w:rFonts w:ascii="Times New Roman" w:hAnsi="Times New Roman" w:cs="Times New Roman"/>
          <w:sz w:val="24"/>
          <w:szCs w:val="24"/>
        </w:rPr>
        <w:t>another deity who feels sympathy for mankind</w:t>
      </w:r>
      <w:r w:rsidR="0029287C">
        <w:rPr>
          <w:rFonts w:ascii="Times New Roman" w:hAnsi="Times New Roman" w:cs="Times New Roman"/>
          <w:sz w:val="24"/>
          <w:szCs w:val="24"/>
        </w:rPr>
        <w:t xml:space="preserve">, such as Enki/Ea in </w:t>
      </w:r>
      <w:r w:rsidR="009E58EE" w:rsidRPr="009E58EE">
        <w:rPr>
          <w:rFonts w:ascii="Times New Roman" w:hAnsi="Times New Roman" w:cs="Times New Roman"/>
          <w:i/>
          <w:iCs/>
          <w:sz w:val="24"/>
          <w:szCs w:val="24"/>
        </w:rPr>
        <w:t>Atrahasis</w:t>
      </w:r>
      <w:r w:rsidR="009E58EE">
        <w:rPr>
          <w:rFonts w:ascii="Times New Roman" w:hAnsi="Times New Roman" w:cs="Times New Roman"/>
          <w:sz w:val="24"/>
          <w:szCs w:val="24"/>
        </w:rPr>
        <w:t xml:space="preserve"> (Dall</w:t>
      </w:r>
      <w:r w:rsidR="00E41CF8">
        <w:rPr>
          <w:rFonts w:ascii="Times New Roman" w:hAnsi="Times New Roman" w:cs="Times New Roman"/>
          <w:sz w:val="24"/>
          <w:szCs w:val="24"/>
        </w:rPr>
        <w:t>e</w:t>
      </w:r>
      <w:r w:rsidR="009E58EE">
        <w:rPr>
          <w:rFonts w:ascii="Times New Roman" w:hAnsi="Times New Roman" w:cs="Times New Roman"/>
          <w:sz w:val="24"/>
          <w:szCs w:val="24"/>
        </w:rPr>
        <w:t>y</w:t>
      </w:r>
      <w:r w:rsidR="00E41CF8">
        <w:rPr>
          <w:rFonts w:ascii="Times New Roman" w:hAnsi="Times New Roman" w:cs="Times New Roman"/>
          <w:sz w:val="24"/>
          <w:szCs w:val="24"/>
        </w:rPr>
        <w:t>, 2002,</w:t>
      </w:r>
      <w:r w:rsidR="009E58EE">
        <w:rPr>
          <w:rFonts w:ascii="Times New Roman" w:hAnsi="Times New Roman" w:cs="Times New Roman"/>
          <w:sz w:val="24"/>
          <w:szCs w:val="24"/>
        </w:rPr>
        <w:t xml:space="preserve"> 29)</w:t>
      </w:r>
      <w:r w:rsidR="00E70071">
        <w:rPr>
          <w:rFonts w:ascii="Times New Roman" w:hAnsi="Times New Roman" w:cs="Times New Roman"/>
          <w:sz w:val="24"/>
          <w:szCs w:val="24"/>
        </w:rPr>
        <w:t xml:space="preserve">. </w:t>
      </w:r>
    </w:p>
    <w:p w14:paraId="1065DB17" w14:textId="5108D94E" w:rsidR="002948AE" w:rsidRDefault="00E70071" w:rsidP="002948A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Ovid has Zeus acting as part of the Pantheon, where he receives help from his brother Neptune (1.381) in his rampage. Conversely, the </w:t>
      </w:r>
      <w:r w:rsidR="008140D6">
        <w:rPr>
          <w:rFonts w:ascii="Times New Roman" w:hAnsi="Times New Roman" w:cs="Times New Roman"/>
          <w:sz w:val="24"/>
          <w:szCs w:val="24"/>
        </w:rPr>
        <w:t xml:space="preserve">later (first or second century C.E.) </w:t>
      </w:r>
      <w:r>
        <w:rPr>
          <w:rFonts w:ascii="Times New Roman" w:hAnsi="Times New Roman" w:cs="Times New Roman"/>
          <w:sz w:val="24"/>
          <w:szCs w:val="24"/>
        </w:rPr>
        <w:t xml:space="preserve">Pseudo-Apollonian </w:t>
      </w:r>
      <w:r>
        <w:rPr>
          <w:rFonts w:ascii="Times New Roman" w:hAnsi="Times New Roman" w:cs="Times New Roman"/>
          <w:i/>
          <w:iCs/>
          <w:sz w:val="24"/>
          <w:szCs w:val="24"/>
          <w:highlight w:val="yellow"/>
        </w:rPr>
        <w:t>Bibliotheca</w:t>
      </w:r>
      <w:r>
        <w:rPr>
          <w:rFonts w:ascii="Times New Roman" w:hAnsi="Times New Roman" w:cs="Times New Roman"/>
          <w:i/>
          <w:iCs/>
          <w:sz w:val="24"/>
          <w:szCs w:val="24"/>
        </w:rPr>
        <w:t xml:space="preserve"> </w:t>
      </w:r>
      <w:r>
        <w:rPr>
          <w:rFonts w:ascii="Times New Roman" w:hAnsi="Times New Roman" w:cs="Times New Roman"/>
          <w:sz w:val="24"/>
          <w:szCs w:val="24"/>
        </w:rPr>
        <w:t>ha</w:t>
      </w:r>
      <w:r w:rsidR="009E58EE">
        <w:rPr>
          <w:rFonts w:ascii="Times New Roman" w:hAnsi="Times New Roman" w:cs="Times New Roman"/>
          <w:sz w:val="24"/>
          <w:szCs w:val="24"/>
        </w:rPr>
        <w:t xml:space="preserve">s </w:t>
      </w:r>
      <w:r>
        <w:rPr>
          <w:rFonts w:ascii="Times New Roman" w:hAnsi="Times New Roman" w:cs="Times New Roman"/>
          <w:sz w:val="24"/>
          <w:szCs w:val="24"/>
        </w:rPr>
        <w:t>Zeus acting alone.</w:t>
      </w:r>
      <w:r w:rsidR="00D224F2">
        <w:rPr>
          <w:rFonts w:ascii="Times New Roman" w:hAnsi="Times New Roman" w:cs="Times New Roman"/>
          <w:sz w:val="24"/>
          <w:szCs w:val="24"/>
        </w:rPr>
        <w:t xml:space="preserve"> </w:t>
      </w:r>
      <w:r w:rsidR="002948AE">
        <w:rPr>
          <w:rFonts w:ascii="Times New Roman" w:hAnsi="Times New Roman" w:cs="Times New Roman"/>
          <w:sz w:val="24"/>
          <w:szCs w:val="24"/>
        </w:rPr>
        <w:t xml:space="preserve">The Genesis story is a composition stitched together by two authors known as “J” and “P.” The author “J” uses YHWH for the name of </w:t>
      </w:r>
      <w:r w:rsidR="008140D6">
        <w:rPr>
          <w:rFonts w:ascii="Times New Roman" w:hAnsi="Times New Roman" w:cs="Times New Roman"/>
          <w:sz w:val="24"/>
          <w:szCs w:val="24"/>
        </w:rPr>
        <w:t>God</w:t>
      </w:r>
      <w:r w:rsidR="002948AE">
        <w:rPr>
          <w:rFonts w:ascii="Times New Roman" w:hAnsi="Times New Roman" w:cs="Times New Roman"/>
          <w:sz w:val="24"/>
          <w:szCs w:val="24"/>
        </w:rPr>
        <w:t xml:space="preserve"> (singular) while P uses “Elohim” which is plural. P is also the author of Genesis chapter one, while J. is the </w:t>
      </w:r>
      <w:r w:rsidR="002948AE" w:rsidRPr="008B2259">
        <w:rPr>
          <w:rFonts w:ascii="Times New Roman" w:hAnsi="Times New Roman" w:cs="Times New Roman"/>
          <w:sz w:val="24"/>
          <w:szCs w:val="24"/>
          <w:highlight w:val="yellow"/>
        </w:rPr>
        <w:t xml:space="preserve">author of </w:t>
      </w:r>
      <w:r w:rsidR="001308F0">
        <w:rPr>
          <w:rFonts w:ascii="Times New Roman" w:hAnsi="Times New Roman" w:cs="Times New Roman"/>
          <w:sz w:val="24"/>
          <w:szCs w:val="24"/>
          <w:highlight w:val="yellow"/>
        </w:rPr>
        <w:t xml:space="preserve">chapters </w:t>
      </w:r>
      <w:r w:rsidR="009E58EE">
        <w:rPr>
          <w:rFonts w:ascii="Times New Roman" w:hAnsi="Times New Roman" w:cs="Times New Roman"/>
          <w:sz w:val="24"/>
          <w:szCs w:val="24"/>
          <w:highlight w:val="yellow"/>
        </w:rPr>
        <w:t>two to four</w:t>
      </w:r>
      <w:r w:rsidR="002948AE">
        <w:rPr>
          <w:rFonts w:ascii="Times New Roman" w:hAnsi="Times New Roman" w:cs="Times New Roman"/>
          <w:sz w:val="24"/>
          <w:szCs w:val="24"/>
        </w:rPr>
        <w:t xml:space="preserve">. Elohim is also used in the first chapter of Job where Satan is depicted as a member of God’s council. </w:t>
      </w:r>
      <w:r w:rsidR="001308F0">
        <w:rPr>
          <w:rFonts w:ascii="Times New Roman" w:hAnsi="Times New Roman" w:cs="Times New Roman"/>
          <w:sz w:val="24"/>
          <w:szCs w:val="24"/>
        </w:rPr>
        <w:t xml:space="preserve">Is the author P implying that God wasn’t acting alone? </w:t>
      </w:r>
    </w:p>
    <w:p w14:paraId="53984B9F" w14:textId="565499FC" w:rsidR="009E58EE" w:rsidRPr="00CF0017" w:rsidRDefault="009E58EE" w:rsidP="002948A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also different reasons given for the motivation of sending the flood. In </w:t>
      </w:r>
      <w:r w:rsidRPr="009E58EE">
        <w:rPr>
          <w:rFonts w:ascii="Times New Roman" w:hAnsi="Times New Roman" w:cs="Times New Roman"/>
          <w:i/>
          <w:iCs/>
          <w:sz w:val="24"/>
          <w:szCs w:val="24"/>
        </w:rPr>
        <w:t>Atrahasis</w:t>
      </w:r>
      <w:r>
        <w:rPr>
          <w:rFonts w:ascii="Times New Roman" w:hAnsi="Times New Roman" w:cs="Times New Roman"/>
          <w:sz w:val="24"/>
          <w:szCs w:val="24"/>
        </w:rPr>
        <w:t>, the gods send the flood a way to reduce the population. In Genesis, “</w:t>
      </w:r>
      <w:r w:rsidR="00CF0017">
        <w:rPr>
          <w:rFonts w:ascii="Times New Roman" w:hAnsi="Times New Roman" w:cs="Times New Roman"/>
          <w:sz w:val="24"/>
          <w:szCs w:val="24"/>
        </w:rPr>
        <w:t>…</w:t>
      </w:r>
      <w:r>
        <w:rPr>
          <w:rFonts w:ascii="Times New Roman" w:hAnsi="Times New Roman" w:cs="Times New Roman"/>
          <w:sz w:val="24"/>
          <w:szCs w:val="24"/>
        </w:rPr>
        <w:t xml:space="preserve">The </w:t>
      </w:r>
      <w:r w:rsidRPr="009E58EE">
        <w:rPr>
          <w:rFonts w:ascii="Times New Roman" w:hAnsi="Times New Roman" w:cs="Times New Roman"/>
          <w:smallCaps/>
          <w:sz w:val="24"/>
          <w:szCs w:val="24"/>
        </w:rPr>
        <w:t>L</w:t>
      </w:r>
      <w:r>
        <w:rPr>
          <w:rFonts w:ascii="Times New Roman" w:hAnsi="Times New Roman" w:cs="Times New Roman"/>
          <w:smallCaps/>
          <w:sz w:val="24"/>
          <w:szCs w:val="24"/>
        </w:rPr>
        <w:t>ord</w:t>
      </w:r>
      <w:r w:rsidR="00CF0017">
        <w:rPr>
          <w:rFonts w:ascii="Times New Roman" w:hAnsi="Times New Roman" w:cs="Times New Roman"/>
          <w:sz w:val="24"/>
          <w:szCs w:val="24"/>
        </w:rPr>
        <w:t xml:space="preserve"> regretted that He had made man on earth, and his heart was saddened,” (Gen 6:6) and decides to send a flood to punish them for their wickedness. </w:t>
      </w:r>
      <w:r w:rsidR="00CE5DF0">
        <w:rPr>
          <w:rFonts w:ascii="Times New Roman" w:hAnsi="Times New Roman" w:cs="Times New Roman"/>
          <w:sz w:val="24"/>
          <w:szCs w:val="24"/>
        </w:rPr>
        <w:t>Similarly, i</w:t>
      </w:r>
      <w:r w:rsidR="00CF0017">
        <w:rPr>
          <w:rFonts w:ascii="Times New Roman" w:hAnsi="Times New Roman" w:cs="Times New Roman"/>
          <w:sz w:val="24"/>
          <w:szCs w:val="24"/>
        </w:rPr>
        <w:t xml:space="preserve">n Ovid, Zeus sends a flood </w:t>
      </w:r>
      <w:r w:rsidR="00CE5DF0">
        <w:rPr>
          <w:rFonts w:ascii="Times New Roman" w:hAnsi="Times New Roman" w:cs="Times New Roman"/>
          <w:sz w:val="24"/>
          <w:szCs w:val="24"/>
        </w:rPr>
        <w:t xml:space="preserve">to punish humans for their wickedness. The final straw being when Lycaon served Zeus a dish made from human flesh. However, “it is possible that there never was a consistent reason for the flood in the Deucalion tradition.” (Lang, </w:t>
      </w:r>
      <w:r w:rsidR="00E41CF8">
        <w:rPr>
          <w:rFonts w:ascii="Times New Roman" w:hAnsi="Times New Roman" w:cs="Times New Roman"/>
          <w:sz w:val="24"/>
          <w:szCs w:val="24"/>
        </w:rPr>
        <w:t xml:space="preserve">2008, </w:t>
      </w:r>
      <w:r w:rsidR="00CE5DF0">
        <w:rPr>
          <w:rFonts w:ascii="Times New Roman" w:hAnsi="Times New Roman" w:cs="Times New Roman"/>
          <w:sz w:val="24"/>
          <w:szCs w:val="24"/>
        </w:rPr>
        <w:t>218 note 10)</w:t>
      </w:r>
    </w:p>
    <w:p w14:paraId="19D6B204" w14:textId="6C46C35B" w:rsidR="009916C8" w:rsidRDefault="00D224F2" w:rsidP="009916C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Details vary on who the passengers </w:t>
      </w:r>
      <w:r w:rsidR="008140D6">
        <w:rPr>
          <w:rFonts w:ascii="Times New Roman" w:hAnsi="Times New Roman" w:cs="Times New Roman"/>
          <w:sz w:val="24"/>
          <w:szCs w:val="24"/>
        </w:rPr>
        <w:t xml:space="preserve">are </w:t>
      </w:r>
      <w:r>
        <w:rPr>
          <w:rFonts w:ascii="Times New Roman" w:hAnsi="Times New Roman" w:cs="Times New Roman"/>
          <w:sz w:val="24"/>
          <w:szCs w:val="24"/>
        </w:rPr>
        <w:t>on the voyage:</w:t>
      </w:r>
      <w:r w:rsidR="009916C8">
        <w:rPr>
          <w:rFonts w:ascii="Times New Roman" w:hAnsi="Times New Roman" w:cs="Times New Roman"/>
          <w:sz w:val="24"/>
          <w:szCs w:val="24"/>
        </w:rPr>
        <w:t xml:space="preserve"> </w:t>
      </w:r>
      <w:r>
        <w:rPr>
          <w:rFonts w:ascii="Times New Roman" w:hAnsi="Times New Roman" w:cs="Times New Roman"/>
          <w:sz w:val="24"/>
          <w:szCs w:val="24"/>
        </w:rPr>
        <w:t xml:space="preserve">in Ovid, Deucalion and his wife are the sole survivors; in other versions, such as Genesis, </w:t>
      </w:r>
      <w:r w:rsidR="009916C8">
        <w:rPr>
          <w:rFonts w:ascii="Times New Roman" w:hAnsi="Times New Roman" w:cs="Times New Roman"/>
          <w:sz w:val="24"/>
          <w:szCs w:val="24"/>
        </w:rPr>
        <w:t>the</w:t>
      </w:r>
      <w:r>
        <w:rPr>
          <w:rFonts w:ascii="Times New Roman" w:hAnsi="Times New Roman" w:cs="Times New Roman"/>
          <w:sz w:val="24"/>
          <w:szCs w:val="24"/>
        </w:rPr>
        <w:t xml:space="preserve"> couple’s </w:t>
      </w:r>
      <w:r w:rsidR="009916C8">
        <w:rPr>
          <w:rFonts w:ascii="Times New Roman" w:hAnsi="Times New Roman" w:cs="Times New Roman"/>
          <w:sz w:val="24"/>
          <w:szCs w:val="24"/>
        </w:rPr>
        <w:t>(adult) children/family accompany them</w:t>
      </w:r>
      <w:r>
        <w:rPr>
          <w:rFonts w:ascii="Times New Roman" w:hAnsi="Times New Roman" w:cs="Times New Roman"/>
          <w:sz w:val="24"/>
          <w:szCs w:val="24"/>
        </w:rPr>
        <w:t xml:space="preserve">. </w:t>
      </w:r>
      <w:r w:rsidR="009916C8">
        <w:rPr>
          <w:rFonts w:ascii="Times New Roman" w:hAnsi="Times New Roman" w:cs="Times New Roman"/>
          <w:sz w:val="24"/>
          <w:szCs w:val="24"/>
        </w:rPr>
        <w:t xml:space="preserve">Noah famously brings the animals into the ark “two by two”, as does Utnapishtim in </w:t>
      </w:r>
      <w:r w:rsidR="009916C8" w:rsidRPr="00D224F2">
        <w:rPr>
          <w:rFonts w:ascii="Times New Roman" w:hAnsi="Times New Roman" w:cs="Times New Roman"/>
          <w:i/>
          <w:iCs/>
          <w:sz w:val="24"/>
          <w:szCs w:val="24"/>
        </w:rPr>
        <w:t>Atrahasis</w:t>
      </w:r>
      <w:r w:rsidR="009916C8">
        <w:rPr>
          <w:rFonts w:ascii="Times New Roman" w:hAnsi="Times New Roman" w:cs="Times New Roman"/>
          <w:sz w:val="24"/>
          <w:szCs w:val="24"/>
        </w:rPr>
        <w:t xml:space="preserve"> and </w:t>
      </w:r>
      <w:r w:rsidR="009916C8" w:rsidRPr="00D224F2">
        <w:rPr>
          <w:rFonts w:ascii="Times New Roman" w:hAnsi="Times New Roman" w:cs="Times New Roman"/>
          <w:i/>
          <w:iCs/>
          <w:sz w:val="24"/>
          <w:szCs w:val="24"/>
        </w:rPr>
        <w:t>Gilgamesh</w:t>
      </w:r>
      <w:r w:rsidR="009916C8">
        <w:rPr>
          <w:rFonts w:ascii="Times New Roman" w:hAnsi="Times New Roman" w:cs="Times New Roman"/>
          <w:sz w:val="24"/>
          <w:szCs w:val="24"/>
        </w:rPr>
        <w:t xml:space="preserve">, while there are no animals in </w:t>
      </w:r>
      <w:r w:rsidR="008140D6">
        <w:rPr>
          <w:rFonts w:ascii="Times New Roman" w:hAnsi="Times New Roman" w:cs="Times New Roman"/>
          <w:sz w:val="24"/>
          <w:szCs w:val="24"/>
        </w:rPr>
        <w:t>O</w:t>
      </w:r>
      <w:r>
        <w:rPr>
          <w:rFonts w:ascii="Times New Roman" w:hAnsi="Times New Roman" w:cs="Times New Roman"/>
          <w:sz w:val="24"/>
          <w:szCs w:val="24"/>
        </w:rPr>
        <w:t>vid.</w:t>
      </w:r>
      <w:r w:rsidR="009916C8">
        <w:rPr>
          <w:rFonts w:ascii="Times New Roman" w:hAnsi="Times New Roman" w:cs="Times New Roman"/>
          <w:sz w:val="24"/>
          <w:szCs w:val="24"/>
        </w:rPr>
        <w:t xml:space="preserve"> The length of the duration of the flood varies, as does the location of the resting place of the ark/boat/chest that carries the survivors.</w:t>
      </w:r>
      <w:r w:rsidR="002948AE">
        <w:rPr>
          <w:rFonts w:ascii="Times New Roman" w:hAnsi="Times New Roman" w:cs="Times New Roman"/>
          <w:sz w:val="24"/>
          <w:szCs w:val="24"/>
        </w:rPr>
        <w:t xml:space="preserve"> Both </w:t>
      </w:r>
      <w:r w:rsidR="002948AE" w:rsidRPr="002948AE">
        <w:rPr>
          <w:rFonts w:ascii="Times New Roman" w:hAnsi="Times New Roman" w:cs="Times New Roman"/>
          <w:sz w:val="24"/>
          <w:szCs w:val="24"/>
          <w:highlight w:val="yellow"/>
        </w:rPr>
        <w:t>Atrahasis/Gilgamesh</w:t>
      </w:r>
      <w:r w:rsidR="002948AE">
        <w:rPr>
          <w:rFonts w:ascii="Times New Roman" w:hAnsi="Times New Roman" w:cs="Times New Roman"/>
          <w:sz w:val="24"/>
          <w:szCs w:val="24"/>
        </w:rPr>
        <w:t xml:space="preserve"> and Genesis have (rain)bows in the sky as a promise not to destroy the earth again by flood, while that element is absent in Ovid</w:t>
      </w:r>
      <w:r w:rsidR="008140D6">
        <w:rPr>
          <w:rFonts w:ascii="Times New Roman" w:hAnsi="Times New Roman" w:cs="Times New Roman"/>
          <w:sz w:val="24"/>
          <w:szCs w:val="24"/>
        </w:rPr>
        <w:t>.</w:t>
      </w:r>
    </w:p>
    <w:p w14:paraId="0182578D" w14:textId="56646FA7" w:rsidR="009916C8" w:rsidRDefault="009916C8" w:rsidP="00E70071">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While we do not find perfect agreement in all details, and should not expect, the Deucalion myth corresponds at so many points to the Near Eastern myth that there can be note doubt of its derivation from a </w:t>
      </w:r>
      <w:r w:rsidRPr="00DD3DE6">
        <w:rPr>
          <w:rFonts w:ascii="Times New Roman" w:hAnsi="Times New Roman" w:cs="Times New Roman"/>
          <w:i/>
          <w:iCs/>
          <w:sz w:val="24"/>
          <w:szCs w:val="24"/>
        </w:rPr>
        <w:t>Semitic</w:t>
      </w:r>
      <w:r>
        <w:rPr>
          <w:rFonts w:ascii="Times New Roman" w:hAnsi="Times New Roman" w:cs="Times New Roman"/>
          <w:sz w:val="24"/>
          <w:szCs w:val="24"/>
        </w:rPr>
        <w:t xml:space="preserve"> source…It presumably made its appearance in some particular poem which served as a source for…Authors such as Ovid and Apollodorus (West</w:t>
      </w:r>
      <w:r w:rsidR="00E41CF8">
        <w:rPr>
          <w:rFonts w:ascii="Times New Roman" w:hAnsi="Times New Roman" w:cs="Times New Roman"/>
          <w:sz w:val="24"/>
          <w:szCs w:val="24"/>
        </w:rPr>
        <w:t>, 1997,</w:t>
      </w:r>
      <w:r>
        <w:rPr>
          <w:rFonts w:ascii="Times New Roman" w:hAnsi="Times New Roman" w:cs="Times New Roman"/>
          <w:sz w:val="24"/>
          <w:szCs w:val="24"/>
        </w:rPr>
        <w:t xml:space="preserve"> 493).</w:t>
      </w:r>
    </w:p>
    <w:p w14:paraId="305C479B" w14:textId="62EEB56D" w:rsidR="00D260D5" w:rsidRDefault="00346547" w:rsidP="00CB31CC">
      <w:pPr>
        <w:spacing w:line="480" w:lineRule="auto"/>
        <w:ind w:firstLine="720"/>
        <w:rPr>
          <w:rFonts w:ascii="Times New Roman" w:hAnsi="Times New Roman" w:cs="Times New Roman"/>
          <w:sz w:val="24"/>
          <w:szCs w:val="24"/>
        </w:rPr>
      </w:pPr>
      <w:r>
        <w:rPr>
          <w:rFonts w:ascii="Times New Roman" w:hAnsi="Times New Roman" w:cs="Times New Roman"/>
          <w:sz w:val="24"/>
          <w:szCs w:val="24"/>
        </w:rPr>
        <w:t>From a historical analysis</w:t>
      </w:r>
      <w:r w:rsidR="007C5BA1">
        <w:rPr>
          <w:rFonts w:ascii="Times New Roman" w:hAnsi="Times New Roman" w:cs="Times New Roman"/>
          <w:sz w:val="24"/>
          <w:szCs w:val="24"/>
        </w:rPr>
        <w:t xml:space="preserve">, </w:t>
      </w:r>
      <w:r w:rsidR="007C5BA1">
        <w:rPr>
          <w:rFonts w:ascii="Times New Roman" w:hAnsi="Times New Roman" w:cs="Times New Roman"/>
          <w:i/>
          <w:iCs/>
          <w:sz w:val="24"/>
          <w:szCs w:val="24"/>
        </w:rPr>
        <w:t>Metamorphoses</w:t>
      </w:r>
      <w:r w:rsidR="007C5BA1">
        <w:rPr>
          <w:rFonts w:ascii="Times New Roman" w:hAnsi="Times New Roman" w:cs="Times New Roman"/>
          <w:sz w:val="24"/>
          <w:szCs w:val="24"/>
        </w:rPr>
        <w:t xml:space="preserve"> was </w:t>
      </w:r>
      <w:r w:rsidR="00E039F0">
        <w:rPr>
          <w:rFonts w:ascii="Times New Roman" w:hAnsi="Times New Roman" w:cs="Times New Roman"/>
          <w:sz w:val="24"/>
          <w:szCs w:val="24"/>
        </w:rPr>
        <w:t>w</w:t>
      </w:r>
      <w:r w:rsidR="008905F4">
        <w:rPr>
          <w:rFonts w:ascii="Times New Roman" w:hAnsi="Times New Roman" w:cs="Times New Roman"/>
          <w:sz w:val="24"/>
          <w:szCs w:val="24"/>
        </w:rPr>
        <w:t xml:space="preserve">ritten during the </w:t>
      </w:r>
      <w:r w:rsidR="00AB5BEC">
        <w:rPr>
          <w:rFonts w:ascii="Times New Roman" w:hAnsi="Times New Roman" w:cs="Times New Roman"/>
          <w:sz w:val="24"/>
          <w:szCs w:val="24"/>
        </w:rPr>
        <w:t>reign of the first Roman Emperor, Augustus</w:t>
      </w:r>
      <w:r w:rsidR="00E039F0">
        <w:rPr>
          <w:rFonts w:ascii="Times New Roman" w:hAnsi="Times New Roman" w:cs="Times New Roman"/>
          <w:sz w:val="24"/>
          <w:szCs w:val="24"/>
        </w:rPr>
        <w:t xml:space="preserve">, and, as noted above, was published in 8 B.C.E. Shortly after its publication, </w:t>
      </w:r>
      <w:r w:rsidR="00AB5BEC">
        <w:rPr>
          <w:rFonts w:ascii="Times New Roman" w:hAnsi="Times New Roman" w:cs="Times New Roman"/>
          <w:sz w:val="24"/>
          <w:szCs w:val="24"/>
        </w:rPr>
        <w:t xml:space="preserve">Ovid was </w:t>
      </w:r>
      <w:r w:rsidR="00E039F0">
        <w:rPr>
          <w:rFonts w:ascii="Times New Roman" w:hAnsi="Times New Roman" w:cs="Times New Roman"/>
          <w:sz w:val="24"/>
          <w:szCs w:val="24"/>
        </w:rPr>
        <w:t xml:space="preserve">permanently </w:t>
      </w:r>
      <w:r w:rsidR="00AB5BEC">
        <w:rPr>
          <w:rFonts w:ascii="Times New Roman" w:hAnsi="Times New Roman" w:cs="Times New Roman"/>
          <w:sz w:val="24"/>
          <w:szCs w:val="24"/>
        </w:rPr>
        <w:t xml:space="preserve">exiled from Rome </w:t>
      </w:r>
      <w:r w:rsidR="008905F4">
        <w:rPr>
          <w:rFonts w:ascii="Times New Roman" w:hAnsi="Times New Roman" w:cs="Times New Roman"/>
          <w:sz w:val="24"/>
          <w:szCs w:val="24"/>
        </w:rPr>
        <w:t xml:space="preserve">by Augustus </w:t>
      </w:r>
      <w:r w:rsidR="00AB5BEC">
        <w:rPr>
          <w:rFonts w:ascii="Times New Roman" w:hAnsi="Times New Roman" w:cs="Times New Roman"/>
          <w:sz w:val="24"/>
          <w:szCs w:val="24"/>
        </w:rPr>
        <w:t>and sent to Tomis on the Black Sea at the far eastern edge of the Roman Empire in modern day Romania</w:t>
      </w:r>
      <w:r w:rsidR="008905F4">
        <w:rPr>
          <w:rFonts w:ascii="Times New Roman" w:hAnsi="Times New Roman" w:cs="Times New Roman"/>
          <w:sz w:val="24"/>
          <w:szCs w:val="24"/>
        </w:rPr>
        <w:t>. Alt</w:t>
      </w:r>
      <w:r w:rsidR="00AB5BEC">
        <w:rPr>
          <w:rFonts w:ascii="Times New Roman" w:hAnsi="Times New Roman" w:cs="Times New Roman"/>
          <w:sz w:val="24"/>
          <w:szCs w:val="24"/>
        </w:rPr>
        <w:t>hough the exact details of the reasons for Ovid’s banishment are uncertain, Ovid claims it was due to a “</w:t>
      </w:r>
      <w:r w:rsidR="00AB5BEC" w:rsidRPr="00694205">
        <w:rPr>
          <w:rFonts w:ascii="Times New Roman" w:hAnsi="Times New Roman" w:cs="Times New Roman"/>
          <w:sz w:val="24"/>
          <w:szCs w:val="24"/>
          <w:highlight w:val="yellow"/>
        </w:rPr>
        <w:t xml:space="preserve">carmen </w:t>
      </w:r>
      <w:r w:rsidR="00694205">
        <w:rPr>
          <w:rFonts w:ascii="Times New Roman" w:hAnsi="Times New Roman" w:cs="Times New Roman"/>
          <w:sz w:val="24"/>
          <w:szCs w:val="24"/>
          <w:highlight w:val="yellow"/>
        </w:rPr>
        <w:t>et</w:t>
      </w:r>
      <w:r w:rsidR="00AB5BEC" w:rsidRPr="00694205">
        <w:rPr>
          <w:rFonts w:ascii="Times New Roman" w:hAnsi="Times New Roman" w:cs="Times New Roman"/>
          <w:sz w:val="24"/>
          <w:szCs w:val="24"/>
          <w:highlight w:val="yellow"/>
        </w:rPr>
        <w:t xml:space="preserve"> erra,”</w:t>
      </w:r>
      <w:r w:rsidR="00AB5BEC">
        <w:rPr>
          <w:rFonts w:ascii="Times New Roman" w:hAnsi="Times New Roman" w:cs="Times New Roman"/>
          <w:sz w:val="24"/>
          <w:szCs w:val="24"/>
        </w:rPr>
        <w:t xml:space="preserve"> a “poem and an error.” </w:t>
      </w:r>
    </w:p>
    <w:p w14:paraId="2CCE6429" w14:textId="029737A7" w:rsidR="009C5C2F" w:rsidRDefault="009C5C2F" w:rsidP="00E039F0">
      <w:pPr>
        <w:spacing w:line="480" w:lineRule="auto"/>
        <w:ind w:firstLine="720"/>
        <w:rPr>
          <w:rFonts w:ascii="Times New Roman" w:hAnsi="Times New Roman" w:cs="Times New Roman"/>
          <w:sz w:val="24"/>
          <w:szCs w:val="24"/>
        </w:rPr>
      </w:pPr>
      <w:r>
        <w:rPr>
          <w:rFonts w:ascii="Times New Roman" w:hAnsi="Times New Roman" w:cs="Times New Roman"/>
          <w:i/>
          <w:iCs/>
          <w:sz w:val="24"/>
          <w:szCs w:val="24"/>
        </w:rPr>
        <w:t xml:space="preserve">Metamorphoses </w:t>
      </w:r>
      <w:r>
        <w:rPr>
          <w:rFonts w:ascii="Times New Roman" w:hAnsi="Times New Roman" w:cs="Times New Roman"/>
          <w:sz w:val="24"/>
          <w:szCs w:val="24"/>
        </w:rPr>
        <w:t xml:space="preserve">was written when Augustus was promoting “family values” and cracking down on </w:t>
      </w:r>
      <w:r w:rsidR="001B5D32">
        <w:rPr>
          <w:rFonts w:ascii="Times New Roman" w:hAnsi="Times New Roman" w:cs="Times New Roman"/>
          <w:sz w:val="24"/>
          <w:szCs w:val="24"/>
        </w:rPr>
        <w:t xml:space="preserve">what he considered </w:t>
      </w:r>
      <w:r>
        <w:rPr>
          <w:rFonts w:ascii="Times New Roman" w:hAnsi="Times New Roman" w:cs="Times New Roman"/>
          <w:sz w:val="24"/>
          <w:szCs w:val="24"/>
        </w:rPr>
        <w:t>sexual immortality.</w:t>
      </w:r>
      <w:r w:rsidR="000D6F79">
        <w:rPr>
          <w:rFonts w:ascii="Times New Roman" w:hAnsi="Times New Roman" w:cs="Times New Roman"/>
          <w:sz w:val="24"/>
          <w:szCs w:val="24"/>
        </w:rPr>
        <w:t xml:space="preserve"> He even </w:t>
      </w:r>
      <w:r w:rsidR="001B4859">
        <w:rPr>
          <w:rFonts w:ascii="Times New Roman" w:hAnsi="Times New Roman" w:cs="Times New Roman"/>
          <w:sz w:val="24"/>
          <w:szCs w:val="24"/>
        </w:rPr>
        <w:t xml:space="preserve">made an example of </w:t>
      </w:r>
      <w:r w:rsidR="000D6F79">
        <w:rPr>
          <w:rFonts w:ascii="Times New Roman" w:hAnsi="Times New Roman" w:cs="Times New Roman"/>
          <w:sz w:val="24"/>
          <w:szCs w:val="24"/>
        </w:rPr>
        <w:t>his own daughter, Julia</w:t>
      </w:r>
      <w:r w:rsidR="0027165E">
        <w:rPr>
          <w:rFonts w:ascii="Times New Roman" w:hAnsi="Times New Roman" w:cs="Times New Roman"/>
          <w:sz w:val="24"/>
          <w:szCs w:val="24"/>
        </w:rPr>
        <w:t>, for violating his laws</w:t>
      </w:r>
      <w:r w:rsidR="001B4859">
        <w:rPr>
          <w:rFonts w:ascii="Times New Roman" w:hAnsi="Times New Roman" w:cs="Times New Roman"/>
          <w:sz w:val="24"/>
          <w:szCs w:val="24"/>
        </w:rPr>
        <w:t xml:space="preserve"> and exiled her</w:t>
      </w:r>
      <w:r w:rsidR="0027165E">
        <w:rPr>
          <w:rFonts w:ascii="Times New Roman" w:hAnsi="Times New Roman" w:cs="Times New Roman"/>
          <w:sz w:val="24"/>
          <w:szCs w:val="24"/>
        </w:rPr>
        <w:t xml:space="preserve">. </w:t>
      </w:r>
      <w:r>
        <w:rPr>
          <w:rFonts w:ascii="Times New Roman" w:hAnsi="Times New Roman" w:cs="Times New Roman"/>
          <w:sz w:val="24"/>
          <w:szCs w:val="24"/>
        </w:rPr>
        <w:t>Augustus’ anger at “sexual sin” has been compared to Zeus’ fury and anger towards m</w:t>
      </w:r>
      <w:r w:rsidR="0027165E">
        <w:rPr>
          <w:rFonts w:ascii="Times New Roman" w:hAnsi="Times New Roman" w:cs="Times New Roman"/>
          <w:sz w:val="24"/>
          <w:szCs w:val="24"/>
        </w:rPr>
        <w:t>an</w:t>
      </w:r>
      <w:r>
        <w:rPr>
          <w:rFonts w:ascii="Times New Roman" w:hAnsi="Times New Roman" w:cs="Times New Roman"/>
          <w:sz w:val="24"/>
          <w:szCs w:val="24"/>
        </w:rPr>
        <w:t>kind in Ovid. Ovid mentions Augustus, saying, “Nor was the piety of your own subjects,</w:t>
      </w:r>
      <w:r w:rsidR="00BF7D31">
        <w:rPr>
          <w:rFonts w:ascii="Times New Roman" w:hAnsi="Times New Roman" w:cs="Times New Roman"/>
          <w:sz w:val="24"/>
          <w:szCs w:val="24"/>
        </w:rPr>
        <w:t xml:space="preserve"> </w:t>
      </w:r>
      <w:r>
        <w:rPr>
          <w:rFonts w:ascii="Times New Roman" w:hAnsi="Times New Roman" w:cs="Times New Roman"/>
          <w:sz w:val="24"/>
          <w:szCs w:val="24"/>
        </w:rPr>
        <w:t>/</w:t>
      </w:r>
      <w:r w:rsidR="00BF7D31">
        <w:rPr>
          <w:rFonts w:ascii="Times New Roman" w:hAnsi="Times New Roman" w:cs="Times New Roman"/>
          <w:sz w:val="24"/>
          <w:szCs w:val="24"/>
        </w:rPr>
        <w:t xml:space="preserve"> </w:t>
      </w:r>
      <w:r>
        <w:rPr>
          <w:rFonts w:ascii="Times New Roman" w:hAnsi="Times New Roman" w:cs="Times New Roman"/>
          <w:sz w:val="24"/>
          <w:szCs w:val="24"/>
        </w:rPr>
        <w:t>Augustus</w:t>
      </w:r>
      <w:r w:rsidR="00BF7D31">
        <w:rPr>
          <w:rFonts w:ascii="Times New Roman" w:hAnsi="Times New Roman" w:cs="Times New Roman"/>
          <w:sz w:val="24"/>
          <w:szCs w:val="24"/>
        </w:rPr>
        <w:t>,</w:t>
      </w:r>
      <w:r>
        <w:rPr>
          <w:rFonts w:ascii="Times New Roman" w:hAnsi="Times New Roman" w:cs="Times New Roman"/>
          <w:sz w:val="24"/>
          <w:szCs w:val="24"/>
        </w:rPr>
        <w:t xml:space="preserve"> any less agreeable</w:t>
      </w:r>
      <w:r w:rsidR="00D817F4">
        <w:rPr>
          <w:rFonts w:ascii="Times New Roman" w:hAnsi="Times New Roman" w:cs="Times New Roman"/>
          <w:sz w:val="24"/>
          <w:szCs w:val="24"/>
        </w:rPr>
        <w:t xml:space="preserve"> </w:t>
      </w:r>
      <w:r>
        <w:rPr>
          <w:rFonts w:ascii="Times New Roman" w:hAnsi="Times New Roman" w:cs="Times New Roman"/>
          <w:sz w:val="24"/>
          <w:szCs w:val="24"/>
        </w:rPr>
        <w:t>/</w:t>
      </w:r>
      <w:r w:rsidR="00D817F4">
        <w:rPr>
          <w:rFonts w:ascii="Times New Roman" w:hAnsi="Times New Roman" w:cs="Times New Roman"/>
          <w:sz w:val="24"/>
          <w:szCs w:val="24"/>
        </w:rPr>
        <w:t xml:space="preserve"> </w:t>
      </w:r>
      <w:r>
        <w:rPr>
          <w:rFonts w:ascii="Times New Roman" w:hAnsi="Times New Roman" w:cs="Times New Roman"/>
          <w:sz w:val="24"/>
          <w:szCs w:val="24"/>
        </w:rPr>
        <w:t xml:space="preserve">to you than that of Jove’s had been to </w:t>
      </w:r>
      <w:r>
        <w:rPr>
          <w:rFonts w:ascii="Times New Roman" w:hAnsi="Times New Roman" w:cs="Times New Roman"/>
          <w:sz w:val="24"/>
          <w:szCs w:val="24"/>
        </w:rPr>
        <w:lastRenderedPageBreak/>
        <w:t>him.”</w:t>
      </w:r>
      <w:r w:rsidR="00D817F4">
        <w:rPr>
          <w:rFonts w:ascii="Times New Roman" w:hAnsi="Times New Roman" w:cs="Times New Roman"/>
          <w:sz w:val="24"/>
          <w:szCs w:val="24"/>
        </w:rPr>
        <w:t xml:space="preserve"> (Ovid 1.284-286)</w:t>
      </w:r>
      <w:r>
        <w:rPr>
          <w:rFonts w:ascii="Times New Roman" w:hAnsi="Times New Roman" w:cs="Times New Roman"/>
          <w:sz w:val="24"/>
          <w:szCs w:val="24"/>
        </w:rPr>
        <w:t xml:space="preserve"> As mentioned above, Ovid has Zeus working with members of the Greek pantheon, while other Greek versions have him acting alone. Scholars have speculated that perhaps </w:t>
      </w:r>
      <w:r w:rsidR="00DA133E">
        <w:rPr>
          <w:rFonts w:ascii="Times New Roman" w:hAnsi="Times New Roman" w:cs="Times New Roman"/>
          <w:sz w:val="24"/>
          <w:szCs w:val="24"/>
        </w:rPr>
        <w:t xml:space="preserve">Ovid </w:t>
      </w:r>
      <w:r w:rsidRPr="00DA133E">
        <w:rPr>
          <w:rFonts w:ascii="Times New Roman" w:hAnsi="Times New Roman" w:cs="Times New Roman"/>
          <w:sz w:val="24"/>
          <w:szCs w:val="24"/>
        </w:rPr>
        <w:t>is referring to the Roman Senate</w:t>
      </w:r>
      <w:r w:rsidR="00D817F4">
        <w:rPr>
          <w:rFonts w:ascii="Times New Roman" w:hAnsi="Times New Roman" w:cs="Times New Roman"/>
          <w:sz w:val="24"/>
          <w:szCs w:val="24"/>
        </w:rPr>
        <w:t xml:space="preserve"> and Augustus</w:t>
      </w:r>
      <w:r w:rsidR="00DA133E">
        <w:rPr>
          <w:rFonts w:ascii="Times New Roman" w:hAnsi="Times New Roman" w:cs="Times New Roman"/>
          <w:sz w:val="24"/>
          <w:szCs w:val="24"/>
        </w:rPr>
        <w:t>:</w:t>
      </w:r>
      <w:r>
        <w:rPr>
          <w:rFonts w:ascii="Times New Roman" w:hAnsi="Times New Roman" w:cs="Times New Roman"/>
          <w:sz w:val="24"/>
          <w:szCs w:val="24"/>
        </w:rPr>
        <w:t xml:space="preserve"> </w:t>
      </w:r>
    </w:p>
    <w:p w14:paraId="183B3762" w14:textId="114DD106" w:rsidR="00DB6D39" w:rsidRPr="00DB6D39" w:rsidRDefault="00DB6D39" w:rsidP="00DB6D39">
      <w:pPr>
        <w:spacing w:line="480" w:lineRule="auto"/>
        <w:ind w:left="720" w:firstLine="720"/>
        <w:rPr>
          <w:rFonts w:ascii="Times New Roman" w:hAnsi="Times New Roman" w:cs="Times New Roman"/>
          <w:sz w:val="24"/>
          <w:szCs w:val="24"/>
        </w:rPr>
      </w:pPr>
      <w:r w:rsidRPr="00DB6D39">
        <w:rPr>
          <w:rFonts w:ascii="Times New Roman" w:hAnsi="Times New Roman" w:cs="Times New Roman"/>
          <w:sz w:val="24"/>
          <w:szCs w:val="24"/>
        </w:rPr>
        <w:t>In Ovid’s story-world, autocratic gods regularly exert arbitrary force over humans lacking sovereignty, freedom from interference, or any of the legal protections that characterize a republic. Early in Book 1, for instance, Jupiter decides to punish the offense of one man, Lycaon, by eradicating the entire human race. This blows up to cosmic proportions tyrants’ well-known tendency to take extreme measures in pursuing personal vendettas. The scene also illustrates the concentration of powers: Jupiter has already personally judged and sentenced Lycaon, but merely seeks the other gods’ rubber stamp (freely given, once they are assured they will suffer no harm).</w:t>
      </w:r>
    </w:p>
    <w:p w14:paraId="4FD6CBCD" w14:textId="192723FD" w:rsidR="00DB6D39" w:rsidRDefault="00DB6D39" w:rsidP="00DB6D39">
      <w:pPr>
        <w:spacing w:line="480" w:lineRule="auto"/>
        <w:ind w:left="720" w:firstLine="720"/>
        <w:rPr>
          <w:rFonts w:ascii="Times New Roman" w:hAnsi="Times New Roman" w:cs="Times New Roman"/>
          <w:sz w:val="24"/>
          <w:szCs w:val="24"/>
        </w:rPr>
      </w:pPr>
      <w:r w:rsidRPr="00DB6D39">
        <w:rPr>
          <w:rFonts w:ascii="Times New Roman" w:hAnsi="Times New Roman" w:cs="Times New Roman"/>
          <w:sz w:val="24"/>
          <w:szCs w:val="24"/>
        </w:rPr>
        <w:t>Yet Ovid opens up a troubling, and self-consciously dangerous, analogy between this autocratic world and Augustan Rome. As if this toadying council of the gods was not already a clear enough parody of political process, Ovid prefaces their deliberations by comparing Olympus to the Palatine Hill, where Augustus lived and convened the senate in his old age</w:t>
      </w:r>
      <w:r>
        <w:rPr>
          <w:rFonts w:ascii="Times New Roman" w:hAnsi="Times New Roman" w:cs="Times New Roman"/>
          <w:sz w:val="24"/>
          <w:szCs w:val="24"/>
        </w:rPr>
        <w:t xml:space="preserve"> (Pandy</w:t>
      </w:r>
      <w:r w:rsidR="00E41CF8">
        <w:rPr>
          <w:rFonts w:ascii="Times New Roman" w:hAnsi="Times New Roman" w:cs="Times New Roman"/>
          <w:sz w:val="24"/>
          <w:szCs w:val="24"/>
        </w:rPr>
        <w:t xml:space="preserve">, ?, </w:t>
      </w:r>
      <w:r w:rsidR="00C5014F">
        <w:rPr>
          <w:rFonts w:ascii="Times New Roman" w:hAnsi="Times New Roman" w:cs="Times New Roman"/>
          <w:sz w:val="24"/>
          <w:szCs w:val="24"/>
        </w:rPr>
        <w:t>9)</w:t>
      </w:r>
      <w:r w:rsidR="00D817F4">
        <w:rPr>
          <w:rFonts w:ascii="Times New Roman" w:hAnsi="Times New Roman" w:cs="Times New Roman"/>
          <w:sz w:val="24"/>
          <w:szCs w:val="24"/>
        </w:rPr>
        <w:t>.</w:t>
      </w:r>
    </w:p>
    <w:p w14:paraId="56EB6607" w14:textId="5D711374" w:rsidR="00E039F0" w:rsidRDefault="009C5C2F" w:rsidP="00E039F0">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is interesting to note that Ovid, writing during this time of sexual repression, has the earth repopulated asexually. In all versions, t</w:t>
      </w:r>
      <w:r w:rsidR="00E039F0">
        <w:rPr>
          <w:rFonts w:ascii="Times New Roman" w:hAnsi="Times New Roman" w:cs="Times New Roman"/>
          <w:sz w:val="24"/>
          <w:szCs w:val="24"/>
        </w:rPr>
        <w:t>he older couple never reproduce</w:t>
      </w:r>
      <w:r>
        <w:rPr>
          <w:rFonts w:ascii="Times New Roman" w:hAnsi="Times New Roman" w:cs="Times New Roman"/>
          <w:sz w:val="24"/>
          <w:szCs w:val="24"/>
        </w:rPr>
        <w:t xml:space="preserve"> after the flood</w:t>
      </w:r>
      <w:r w:rsidR="00E039F0">
        <w:rPr>
          <w:rFonts w:ascii="Times New Roman" w:hAnsi="Times New Roman" w:cs="Times New Roman"/>
          <w:sz w:val="24"/>
          <w:szCs w:val="24"/>
        </w:rPr>
        <w:t xml:space="preserve">; it’s </w:t>
      </w:r>
      <w:r w:rsidR="00D817F4">
        <w:rPr>
          <w:rFonts w:ascii="Times New Roman" w:hAnsi="Times New Roman" w:cs="Times New Roman"/>
          <w:sz w:val="24"/>
          <w:szCs w:val="24"/>
        </w:rPr>
        <w:t xml:space="preserve">via </w:t>
      </w:r>
      <w:r w:rsidR="00E039F0">
        <w:rPr>
          <w:rFonts w:ascii="Times New Roman" w:hAnsi="Times New Roman" w:cs="Times New Roman"/>
          <w:sz w:val="24"/>
          <w:szCs w:val="24"/>
        </w:rPr>
        <w:t>their adult children. In Genesis, no grandchildren are listed as passengers</w:t>
      </w:r>
      <w:r w:rsidR="00D817F4">
        <w:rPr>
          <w:rFonts w:ascii="Times New Roman" w:hAnsi="Times New Roman" w:cs="Times New Roman"/>
          <w:sz w:val="24"/>
          <w:szCs w:val="24"/>
        </w:rPr>
        <w:t xml:space="preserve"> on the ark;</w:t>
      </w:r>
      <w:r w:rsidR="00E039F0">
        <w:rPr>
          <w:rFonts w:ascii="Times New Roman" w:hAnsi="Times New Roman" w:cs="Times New Roman"/>
          <w:sz w:val="24"/>
          <w:szCs w:val="24"/>
        </w:rPr>
        <w:t xml:space="preserve"> it’s just Noah, his wife, and their three sons and their wives. </w:t>
      </w:r>
      <w:r>
        <w:rPr>
          <w:rFonts w:ascii="Times New Roman" w:hAnsi="Times New Roman" w:cs="Times New Roman"/>
          <w:sz w:val="24"/>
          <w:szCs w:val="24"/>
        </w:rPr>
        <w:t xml:space="preserve">(Gen 7:7). </w:t>
      </w:r>
      <w:r w:rsidR="00E039F0">
        <w:rPr>
          <w:rFonts w:ascii="Times New Roman" w:hAnsi="Times New Roman" w:cs="Times New Roman"/>
          <w:sz w:val="24"/>
          <w:szCs w:val="24"/>
        </w:rPr>
        <w:t xml:space="preserve">So even </w:t>
      </w:r>
      <w:r>
        <w:rPr>
          <w:rFonts w:ascii="Times New Roman" w:hAnsi="Times New Roman" w:cs="Times New Roman"/>
          <w:sz w:val="24"/>
          <w:szCs w:val="24"/>
        </w:rPr>
        <w:t xml:space="preserve">Noah’s </w:t>
      </w:r>
      <w:r w:rsidR="00E039F0">
        <w:rPr>
          <w:rFonts w:ascii="Times New Roman" w:hAnsi="Times New Roman" w:cs="Times New Roman"/>
          <w:sz w:val="24"/>
          <w:szCs w:val="24"/>
        </w:rPr>
        <w:t xml:space="preserve">adult children didn’t </w:t>
      </w:r>
      <w:r>
        <w:rPr>
          <w:rFonts w:ascii="Times New Roman" w:hAnsi="Times New Roman" w:cs="Times New Roman"/>
          <w:sz w:val="24"/>
          <w:szCs w:val="24"/>
        </w:rPr>
        <w:t xml:space="preserve">have children </w:t>
      </w:r>
      <w:r w:rsidR="00E039F0">
        <w:rPr>
          <w:rFonts w:ascii="Times New Roman" w:hAnsi="Times New Roman" w:cs="Times New Roman"/>
          <w:sz w:val="24"/>
          <w:szCs w:val="24"/>
        </w:rPr>
        <w:t>until after the deluge. Even the animals were created asexually in his version</w:t>
      </w:r>
      <w:r w:rsidR="00BD2665">
        <w:rPr>
          <w:rFonts w:ascii="Times New Roman" w:hAnsi="Times New Roman" w:cs="Times New Roman"/>
          <w:sz w:val="24"/>
          <w:szCs w:val="24"/>
        </w:rPr>
        <w:t>, as the earth reproduced them</w:t>
      </w:r>
      <w:r w:rsidR="004967C0">
        <w:rPr>
          <w:rFonts w:ascii="Times New Roman" w:hAnsi="Times New Roman" w:cs="Times New Roman"/>
          <w:sz w:val="24"/>
          <w:szCs w:val="24"/>
        </w:rPr>
        <w:t>.</w:t>
      </w:r>
    </w:p>
    <w:p w14:paraId="25737CEC" w14:textId="6D87E822" w:rsidR="00A50D69" w:rsidRDefault="009407DD" w:rsidP="00CB31CC">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How did Ovid engage and respond to these texts? He borrowed elements from them, and blended them together to make a synthesized version.</w:t>
      </w:r>
      <w:r w:rsidR="00A50D69">
        <w:rPr>
          <w:rFonts w:ascii="Times New Roman" w:hAnsi="Times New Roman" w:cs="Times New Roman"/>
          <w:sz w:val="24"/>
          <w:szCs w:val="24"/>
        </w:rPr>
        <w:t xml:space="preserve"> The only original thing in his </w:t>
      </w:r>
      <w:r w:rsidR="00BF7D31">
        <w:rPr>
          <w:rFonts w:ascii="Times New Roman" w:hAnsi="Times New Roman" w:cs="Times New Roman"/>
          <w:sz w:val="24"/>
          <w:szCs w:val="24"/>
        </w:rPr>
        <w:t xml:space="preserve">version of the </w:t>
      </w:r>
      <w:r w:rsidR="00A50D69">
        <w:rPr>
          <w:rFonts w:ascii="Times New Roman" w:hAnsi="Times New Roman" w:cs="Times New Roman"/>
          <w:sz w:val="24"/>
          <w:szCs w:val="24"/>
        </w:rPr>
        <w:t xml:space="preserve">story is the oracle of Themis </w:t>
      </w:r>
      <w:r w:rsidR="00BF7D31">
        <w:rPr>
          <w:rFonts w:ascii="Times New Roman" w:hAnsi="Times New Roman" w:cs="Times New Roman"/>
          <w:sz w:val="24"/>
          <w:szCs w:val="24"/>
        </w:rPr>
        <w:t xml:space="preserve">who </w:t>
      </w:r>
      <w:r w:rsidR="00A50D69">
        <w:rPr>
          <w:rFonts w:ascii="Times New Roman" w:hAnsi="Times New Roman" w:cs="Times New Roman"/>
          <w:sz w:val="24"/>
          <w:szCs w:val="24"/>
        </w:rPr>
        <w:t>tell</w:t>
      </w:r>
      <w:r w:rsidR="00BF7D31">
        <w:rPr>
          <w:rFonts w:ascii="Times New Roman" w:hAnsi="Times New Roman" w:cs="Times New Roman"/>
          <w:sz w:val="24"/>
          <w:szCs w:val="24"/>
        </w:rPr>
        <w:t xml:space="preserve">s </w:t>
      </w:r>
      <w:r w:rsidR="00A50D69">
        <w:rPr>
          <w:rFonts w:ascii="Times New Roman" w:hAnsi="Times New Roman" w:cs="Times New Roman"/>
          <w:sz w:val="24"/>
          <w:szCs w:val="24"/>
        </w:rPr>
        <w:t>Deucalion and Pyrrha to throw the stones</w:t>
      </w:r>
      <w:r w:rsidR="00BF7D31">
        <w:rPr>
          <w:rFonts w:ascii="Times New Roman" w:hAnsi="Times New Roman" w:cs="Times New Roman"/>
          <w:sz w:val="24"/>
          <w:szCs w:val="24"/>
        </w:rPr>
        <w:t xml:space="preserve"> over their shoulders</w:t>
      </w:r>
      <w:r w:rsidR="00A50D69">
        <w:rPr>
          <w:rFonts w:ascii="Times New Roman" w:hAnsi="Times New Roman" w:cs="Times New Roman"/>
          <w:sz w:val="24"/>
          <w:szCs w:val="24"/>
        </w:rPr>
        <w:t xml:space="preserve">. In </w:t>
      </w:r>
      <w:r w:rsidR="00BD2665" w:rsidRPr="00BD2665">
        <w:rPr>
          <w:rFonts w:ascii="Times New Roman" w:hAnsi="Times New Roman" w:cs="Times New Roman"/>
          <w:i/>
          <w:iCs/>
          <w:sz w:val="24"/>
          <w:szCs w:val="24"/>
        </w:rPr>
        <w:t>Bibliotheca</w:t>
      </w:r>
      <w:r w:rsidR="00BD2665">
        <w:rPr>
          <w:rFonts w:ascii="Times New Roman" w:hAnsi="Times New Roman" w:cs="Times New Roman"/>
          <w:sz w:val="24"/>
          <w:szCs w:val="24"/>
        </w:rPr>
        <w:t>,</w:t>
      </w:r>
      <w:r w:rsidR="00BD2665">
        <w:rPr>
          <w:rFonts w:ascii="Times New Roman" w:hAnsi="Times New Roman" w:cs="Times New Roman"/>
          <w:i/>
          <w:iCs/>
          <w:sz w:val="24"/>
          <w:szCs w:val="24"/>
        </w:rPr>
        <w:t xml:space="preserve"> </w:t>
      </w:r>
      <w:r w:rsidR="00BD2665">
        <w:rPr>
          <w:rFonts w:ascii="Times New Roman" w:hAnsi="Times New Roman" w:cs="Times New Roman"/>
          <w:sz w:val="24"/>
          <w:szCs w:val="24"/>
        </w:rPr>
        <w:t xml:space="preserve">a later version of this myth attributed to Apollodorus, Zeus sends Hermes to Deucalion “and allowed him to choose what he would, and he chose to get men,” so </w:t>
      </w:r>
      <w:r w:rsidR="008140D6">
        <w:rPr>
          <w:rFonts w:ascii="Times New Roman" w:hAnsi="Times New Roman" w:cs="Times New Roman"/>
          <w:sz w:val="24"/>
          <w:szCs w:val="24"/>
        </w:rPr>
        <w:t>Zeus tell</w:t>
      </w:r>
      <w:r w:rsidR="00BF7D31">
        <w:rPr>
          <w:rFonts w:ascii="Times New Roman" w:hAnsi="Times New Roman" w:cs="Times New Roman"/>
          <w:sz w:val="24"/>
          <w:szCs w:val="24"/>
        </w:rPr>
        <w:t>s</w:t>
      </w:r>
      <w:r w:rsidR="008140D6">
        <w:rPr>
          <w:rFonts w:ascii="Times New Roman" w:hAnsi="Times New Roman" w:cs="Times New Roman"/>
          <w:sz w:val="24"/>
          <w:szCs w:val="24"/>
        </w:rPr>
        <w:t xml:space="preserve"> him to throw stones over his head, which he did. (</w:t>
      </w:r>
      <w:r w:rsidR="008140D6" w:rsidRPr="00A34B2D">
        <w:rPr>
          <w:rFonts w:ascii="Times New Roman" w:hAnsi="Times New Roman" w:cs="Times New Roman"/>
          <w:sz w:val="24"/>
          <w:szCs w:val="24"/>
        </w:rPr>
        <w:t>Apollodorus</w:t>
      </w:r>
      <w:r w:rsidR="008140D6">
        <w:rPr>
          <w:rFonts w:ascii="Times New Roman" w:hAnsi="Times New Roman" w:cs="Times New Roman"/>
          <w:sz w:val="24"/>
          <w:szCs w:val="24"/>
        </w:rPr>
        <w:t xml:space="preserve"> 1.72) </w:t>
      </w:r>
    </w:p>
    <w:p w14:paraId="7C1A16AC" w14:textId="77777777" w:rsidR="00D817F4" w:rsidRDefault="001E66D2" w:rsidP="008140D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Was Ovid familiar with the </w:t>
      </w:r>
      <w:r w:rsidR="008B7236">
        <w:rPr>
          <w:rFonts w:ascii="Times New Roman" w:hAnsi="Times New Roman" w:cs="Times New Roman"/>
          <w:sz w:val="24"/>
          <w:szCs w:val="24"/>
        </w:rPr>
        <w:t>Hebrew Bible version</w:t>
      </w:r>
      <w:r w:rsidR="005F431E">
        <w:rPr>
          <w:rFonts w:ascii="Times New Roman" w:hAnsi="Times New Roman" w:cs="Times New Roman"/>
          <w:sz w:val="24"/>
          <w:szCs w:val="24"/>
        </w:rPr>
        <w:t xml:space="preserve"> of this myth</w:t>
      </w:r>
      <w:r w:rsidR="008B7236">
        <w:rPr>
          <w:rFonts w:ascii="Times New Roman" w:hAnsi="Times New Roman" w:cs="Times New Roman"/>
          <w:sz w:val="24"/>
          <w:szCs w:val="24"/>
        </w:rPr>
        <w:t xml:space="preserve">? Some scholars think it’s possible since Ovid was well-read and that the </w:t>
      </w:r>
      <w:r w:rsidR="005F431E">
        <w:rPr>
          <w:rFonts w:ascii="Times New Roman" w:hAnsi="Times New Roman" w:cs="Times New Roman"/>
          <w:sz w:val="24"/>
          <w:szCs w:val="24"/>
        </w:rPr>
        <w:t xml:space="preserve">Greek translation, the </w:t>
      </w:r>
      <w:r w:rsidR="008B7236">
        <w:rPr>
          <w:rFonts w:ascii="Times New Roman" w:hAnsi="Times New Roman" w:cs="Times New Roman"/>
          <w:sz w:val="24"/>
          <w:szCs w:val="24"/>
        </w:rPr>
        <w:t>Septuagint</w:t>
      </w:r>
      <w:r w:rsidR="005F431E">
        <w:rPr>
          <w:rFonts w:ascii="Times New Roman" w:hAnsi="Times New Roman" w:cs="Times New Roman"/>
          <w:sz w:val="24"/>
          <w:szCs w:val="24"/>
        </w:rPr>
        <w:t>,</w:t>
      </w:r>
      <w:r w:rsidR="008B7236">
        <w:rPr>
          <w:rFonts w:ascii="Times New Roman" w:hAnsi="Times New Roman" w:cs="Times New Roman"/>
          <w:sz w:val="24"/>
          <w:szCs w:val="24"/>
        </w:rPr>
        <w:t xml:space="preserve"> had been published by then.</w:t>
      </w:r>
      <w:r w:rsidR="00214991">
        <w:rPr>
          <w:rFonts w:ascii="Times New Roman" w:hAnsi="Times New Roman" w:cs="Times New Roman"/>
          <w:sz w:val="24"/>
          <w:szCs w:val="24"/>
        </w:rPr>
        <w:t xml:space="preserve"> </w:t>
      </w:r>
    </w:p>
    <w:p w14:paraId="16AEB82F" w14:textId="45BE758C" w:rsidR="00214991" w:rsidRDefault="00214991" w:rsidP="00D817F4">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“Could Ovid have read the Pentateuch? It is impossible to prove, but it is not a priori unlikely that Ovid (and at least some of his readers) could have gotten his hands on what is a type of Alexandrian literature. And while ‘Roman writers either treated Jews with indifference or regarded them with scorn and disdain’, Ovid exhibits more than average interest…” (Fletcher</w:t>
      </w:r>
      <w:r w:rsidR="00E41CF8">
        <w:rPr>
          <w:rFonts w:ascii="Times New Roman" w:hAnsi="Times New Roman" w:cs="Times New Roman"/>
          <w:sz w:val="24"/>
          <w:szCs w:val="24"/>
        </w:rPr>
        <w:t>, 2010,</w:t>
      </w:r>
      <w:r>
        <w:rPr>
          <w:rFonts w:ascii="Times New Roman" w:hAnsi="Times New Roman" w:cs="Times New Roman"/>
          <w:sz w:val="24"/>
          <w:szCs w:val="24"/>
        </w:rPr>
        <w:t xml:space="preserve"> 212).</w:t>
      </w:r>
    </w:p>
    <w:p w14:paraId="3CCB2119" w14:textId="61C226A7" w:rsidR="001E66D2" w:rsidRDefault="001E66D2" w:rsidP="00214991">
      <w:pPr>
        <w:spacing w:line="48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Line 294 in A.G. Lee’s 1953 edition </w:t>
      </w:r>
      <w:r w:rsidR="00214991">
        <w:rPr>
          <w:rFonts w:ascii="Times New Roman" w:hAnsi="Times New Roman" w:cs="Times New Roman"/>
          <w:sz w:val="24"/>
          <w:szCs w:val="24"/>
        </w:rPr>
        <w:t xml:space="preserve">of </w:t>
      </w:r>
      <w:r w:rsidR="00214991">
        <w:rPr>
          <w:rFonts w:ascii="Times New Roman" w:hAnsi="Times New Roman" w:cs="Times New Roman"/>
          <w:i/>
          <w:iCs/>
          <w:sz w:val="24"/>
          <w:szCs w:val="24"/>
        </w:rPr>
        <w:t xml:space="preserve">Metamorphoses </w:t>
      </w:r>
      <w:r>
        <w:rPr>
          <w:rFonts w:ascii="Times New Roman" w:hAnsi="Times New Roman" w:cs="Times New Roman"/>
          <w:sz w:val="24"/>
          <w:szCs w:val="24"/>
        </w:rPr>
        <w:t xml:space="preserve">says, “et ducit remos illic ubi nuper </w:t>
      </w:r>
      <w:r w:rsidRPr="001E66D2">
        <w:rPr>
          <w:rFonts w:ascii="Times New Roman" w:hAnsi="Times New Roman" w:cs="Times New Roman"/>
          <w:i/>
          <w:iCs/>
          <w:sz w:val="24"/>
          <w:szCs w:val="24"/>
        </w:rPr>
        <w:t>ararat</w:t>
      </w:r>
      <w:r>
        <w:rPr>
          <w:rFonts w:ascii="Times New Roman" w:hAnsi="Times New Roman" w:cs="Times New Roman"/>
          <w:sz w:val="24"/>
          <w:szCs w:val="24"/>
        </w:rPr>
        <w:t>.” (Lee</w:t>
      </w:r>
      <w:r w:rsidR="00E41CF8">
        <w:rPr>
          <w:rFonts w:ascii="Times New Roman" w:hAnsi="Times New Roman" w:cs="Times New Roman"/>
          <w:sz w:val="24"/>
          <w:szCs w:val="24"/>
        </w:rPr>
        <w:t>, 1953)</w:t>
      </w:r>
      <w:r>
        <w:rPr>
          <w:rFonts w:ascii="Times New Roman" w:hAnsi="Times New Roman" w:cs="Times New Roman"/>
          <w:sz w:val="24"/>
          <w:szCs w:val="24"/>
        </w:rPr>
        <w:t xml:space="preserve"> 52 emphasis mine). This has led to speculation that </w:t>
      </w:r>
      <w:r w:rsidR="00D817F4">
        <w:rPr>
          <w:rFonts w:ascii="Times New Roman" w:hAnsi="Times New Roman" w:cs="Times New Roman"/>
          <w:sz w:val="24"/>
          <w:szCs w:val="24"/>
        </w:rPr>
        <w:t xml:space="preserve">this is not a </w:t>
      </w:r>
      <w:r w:rsidR="0071274A">
        <w:rPr>
          <w:rFonts w:ascii="Times New Roman" w:hAnsi="Times New Roman" w:cs="Times New Roman"/>
          <w:sz w:val="24"/>
          <w:szCs w:val="24"/>
        </w:rPr>
        <w:t xml:space="preserve">coincidence that </w:t>
      </w:r>
      <w:r w:rsidR="00D817F4">
        <w:rPr>
          <w:rFonts w:ascii="Times New Roman" w:hAnsi="Times New Roman" w:cs="Times New Roman"/>
          <w:sz w:val="24"/>
          <w:szCs w:val="24"/>
        </w:rPr>
        <w:t xml:space="preserve">it’s the </w:t>
      </w:r>
      <w:r w:rsidR="0071274A">
        <w:rPr>
          <w:rFonts w:ascii="Times New Roman" w:hAnsi="Times New Roman" w:cs="Times New Roman"/>
          <w:sz w:val="24"/>
          <w:szCs w:val="24"/>
        </w:rPr>
        <w:t>same mountain (or range of mountains) that Noah’s Ark came to rest on (Genesis 8:</w:t>
      </w:r>
      <w:r w:rsidR="005F431E">
        <w:rPr>
          <w:rFonts w:ascii="Times New Roman" w:hAnsi="Times New Roman" w:cs="Times New Roman"/>
          <w:sz w:val="24"/>
          <w:szCs w:val="24"/>
        </w:rPr>
        <w:t>4</w:t>
      </w:r>
      <w:r w:rsidR="0071274A">
        <w:rPr>
          <w:rFonts w:ascii="Times New Roman" w:hAnsi="Times New Roman" w:cs="Times New Roman"/>
          <w:sz w:val="24"/>
          <w:szCs w:val="24"/>
        </w:rPr>
        <w:t>)</w:t>
      </w:r>
      <w:r w:rsidR="00D817F4">
        <w:rPr>
          <w:rFonts w:ascii="Times New Roman" w:hAnsi="Times New Roman" w:cs="Times New Roman"/>
          <w:sz w:val="24"/>
          <w:szCs w:val="24"/>
        </w:rPr>
        <w:t>, indicating he was familiar with the Noah story</w:t>
      </w:r>
      <w:r w:rsidR="0071274A">
        <w:rPr>
          <w:rFonts w:ascii="Times New Roman" w:hAnsi="Times New Roman" w:cs="Times New Roman"/>
          <w:sz w:val="24"/>
          <w:szCs w:val="24"/>
        </w:rPr>
        <w:t xml:space="preserve">. </w:t>
      </w:r>
      <w:r w:rsidR="005F431E">
        <w:rPr>
          <w:rFonts w:ascii="Times New Roman" w:hAnsi="Times New Roman" w:cs="Times New Roman"/>
          <w:sz w:val="24"/>
          <w:szCs w:val="24"/>
        </w:rPr>
        <w:t>Although Ovid wrote in Latin, he also knew Greek</w:t>
      </w:r>
      <w:r w:rsidR="00D817F4">
        <w:rPr>
          <w:rFonts w:ascii="Times New Roman" w:hAnsi="Times New Roman" w:cs="Times New Roman"/>
          <w:sz w:val="24"/>
          <w:szCs w:val="24"/>
        </w:rPr>
        <w:t>;</w:t>
      </w:r>
      <w:r w:rsidR="005F431E">
        <w:rPr>
          <w:rFonts w:ascii="Times New Roman" w:hAnsi="Times New Roman" w:cs="Times New Roman"/>
          <w:sz w:val="24"/>
          <w:szCs w:val="24"/>
        </w:rPr>
        <w:t xml:space="preserve"> and s</w:t>
      </w:r>
      <w:r w:rsidR="0071274A">
        <w:rPr>
          <w:rFonts w:ascii="Times New Roman" w:hAnsi="Times New Roman" w:cs="Times New Roman"/>
          <w:sz w:val="24"/>
          <w:szCs w:val="24"/>
        </w:rPr>
        <w:t xml:space="preserve">cholars have speculated this meant Ovid </w:t>
      </w:r>
      <w:r w:rsidR="00D817F4">
        <w:rPr>
          <w:rFonts w:ascii="Times New Roman" w:hAnsi="Times New Roman" w:cs="Times New Roman"/>
          <w:sz w:val="24"/>
          <w:szCs w:val="24"/>
        </w:rPr>
        <w:t xml:space="preserve">might have </w:t>
      </w:r>
      <w:r w:rsidR="0071274A">
        <w:rPr>
          <w:rFonts w:ascii="Times New Roman" w:hAnsi="Times New Roman" w:cs="Times New Roman"/>
          <w:sz w:val="24"/>
          <w:szCs w:val="24"/>
        </w:rPr>
        <w:t xml:space="preserve">read </w:t>
      </w:r>
      <w:r w:rsidR="005F431E">
        <w:rPr>
          <w:rFonts w:ascii="Times New Roman" w:hAnsi="Times New Roman" w:cs="Times New Roman"/>
          <w:sz w:val="24"/>
          <w:szCs w:val="24"/>
        </w:rPr>
        <w:t xml:space="preserve">the </w:t>
      </w:r>
      <w:r w:rsidR="00D817F4">
        <w:rPr>
          <w:rFonts w:ascii="Times New Roman" w:hAnsi="Times New Roman" w:cs="Times New Roman"/>
          <w:sz w:val="24"/>
          <w:szCs w:val="24"/>
        </w:rPr>
        <w:t xml:space="preserve">Pentateuch, </w:t>
      </w:r>
      <w:r w:rsidR="005F431E">
        <w:rPr>
          <w:rFonts w:ascii="Times New Roman" w:hAnsi="Times New Roman" w:cs="Times New Roman"/>
          <w:sz w:val="24"/>
          <w:szCs w:val="24"/>
        </w:rPr>
        <w:t>as it was available</w:t>
      </w:r>
      <w:r w:rsidR="00D817F4">
        <w:rPr>
          <w:rFonts w:ascii="Times New Roman" w:hAnsi="Times New Roman" w:cs="Times New Roman"/>
          <w:sz w:val="24"/>
          <w:szCs w:val="24"/>
        </w:rPr>
        <w:t xml:space="preserve"> at the time</w:t>
      </w:r>
      <w:r w:rsidR="005F431E">
        <w:rPr>
          <w:rFonts w:ascii="Times New Roman" w:hAnsi="Times New Roman" w:cs="Times New Roman"/>
          <w:sz w:val="24"/>
          <w:szCs w:val="24"/>
        </w:rPr>
        <w:t>, while the Latin Vulgate translation wa</w:t>
      </w:r>
      <w:r w:rsidR="00D817F4">
        <w:rPr>
          <w:rFonts w:ascii="Times New Roman" w:hAnsi="Times New Roman" w:cs="Times New Roman"/>
          <w:sz w:val="24"/>
          <w:szCs w:val="24"/>
        </w:rPr>
        <w:t xml:space="preserve">s not published yet </w:t>
      </w:r>
      <w:r w:rsidR="005F431E">
        <w:rPr>
          <w:rFonts w:ascii="Times New Roman" w:hAnsi="Times New Roman" w:cs="Times New Roman"/>
          <w:sz w:val="24"/>
          <w:szCs w:val="24"/>
        </w:rPr>
        <w:t>(Ryder</w:t>
      </w:r>
      <w:r w:rsidR="00E41CF8">
        <w:rPr>
          <w:rFonts w:ascii="Times New Roman" w:hAnsi="Times New Roman" w:cs="Times New Roman"/>
          <w:sz w:val="24"/>
          <w:szCs w:val="24"/>
        </w:rPr>
        <w:t>, 1967,</w:t>
      </w:r>
      <w:r w:rsidR="005F431E">
        <w:rPr>
          <w:rFonts w:ascii="Times New Roman" w:hAnsi="Times New Roman" w:cs="Times New Roman"/>
          <w:sz w:val="24"/>
          <w:szCs w:val="24"/>
        </w:rPr>
        <w:t xml:space="preserve"> 127). Ryder, writing in 1967, puts this down to a copyist’s error, and suggests the word should be </w:t>
      </w:r>
      <w:r w:rsidR="005F431E" w:rsidRPr="005F431E">
        <w:rPr>
          <w:rFonts w:ascii="Times New Roman" w:hAnsi="Times New Roman" w:cs="Times New Roman"/>
          <w:i/>
          <w:iCs/>
          <w:sz w:val="24"/>
          <w:szCs w:val="24"/>
        </w:rPr>
        <w:t>arabat</w:t>
      </w:r>
      <w:r w:rsidR="005F431E">
        <w:rPr>
          <w:rFonts w:ascii="Times New Roman" w:hAnsi="Times New Roman" w:cs="Times New Roman"/>
          <w:sz w:val="24"/>
          <w:szCs w:val="24"/>
        </w:rPr>
        <w:t xml:space="preserve"> or </w:t>
      </w:r>
      <w:r w:rsidR="005F431E" w:rsidRPr="005F431E">
        <w:rPr>
          <w:rFonts w:ascii="Times New Roman" w:hAnsi="Times New Roman" w:cs="Times New Roman"/>
          <w:i/>
          <w:iCs/>
          <w:sz w:val="24"/>
          <w:szCs w:val="24"/>
        </w:rPr>
        <w:t>arabant</w:t>
      </w:r>
      <w:r w:rsidR="005F431E">
        <w:rPr>
          <w:rFonts w:ascii="Times New Roman" w:hAnsi="Times New Roman" w:cs="Times New Roman"/>
          <w:sz w:val="24"/>
          <w:szCs w:val="24"/>
        </w:rPr>
        <w:t xml:space="preserve">. </w:t>
      </w:r>
      <w:r w:rsidR="003B543A">
        <w:rPr>
          <w:rFonts w:ascii="Times New Roman" w:hAnsi="Times New Roman" w:cs="Times New Roman"/>
          <w:sz w:val="24"/>
          <w:szCs w:val="24"/>
        </w:rPr>
        <w:t>(Ryder</w:t>
      </w:r>
      <w:r w:rsidR="00E41CF8">
        <w:rPr>
          <w:rFonts w:ascii="Times New Roman" w:hAnsi="Times New Roman" w:cs="Times New Roman"/>
          <w:sz w:val="24"/>
          <w:szCs w:val="24"/>
        </w:rPr>
        <w:t xml:space="preserve">, </w:t>
      </w:r>
      <w:r w:rsidR="00E41CF8">
        <w:rPr>
          <w:rFonts w:ascii="Times New Roman" w:hAnsi="Times New Roman" w:cs="Times New Roman"/>
          <w:sz w:val="24"/>
          <w:szCs w:val="24"/>
        </w:rPr>
        <w:lastRenderedPageBreak/>
        <w:t>1967,</w:t>
      </w:r>
      <w:r w:rsidR="003B543A">
        <w:rPr>
          <w:rFonts w:ascii="Times New Roman" w:hAnsi="Times New Roman" w:cs="Times New Roman"/>
          <w:sz w:val="24"/>
          <w:szCs w:val="24"/>
        </w:rPr>
        <w:t xml:space="preserve"> 129). However, a more modern version (undated, but at least 2006) claims it should be </w:t>
      </w:r>
      <w:r w:rsidR="003B543A" w:rsidRPr="003B543A">
        <w:rPr>
          <w:rFonts w:ascii="Times New Roman" w:hAnsi="Times New Roman" w:cs="Times New Roman"/>
          <w:i/>
          <w:iCs/>
          <w:sz w:val="24"/>
          <w:szCs w:val="24"/>
        </w:rPr>
        <w:t>araverat</w:t>
      </w:r>
      <w:r w:rsidR="003B543A">
        <w:rPr>
          <w:rFonts w:ascii="Times New Roman" w:hAnsi="Times New Roman" w:cs="Times New Roman"/>
          <w:sz w:val="24"/>
          <w:szCs w:val="24"/>
        </w:rPr>
        <w:t xml:space="preserve">, an inflection of </w:t>
      </w:r>
      <w:r w:rsidR="003B543A" w:rsidRPr="003B543A">
        <w:rPr>
          <w:rFonts w:ascii="Times New Roman" w:hAnsi="Times New Roman" w:cs="Times New Roman"/>
          <w:i/>
          <w:iCs/>
          <w:sz w:val="24"/>
          <w:szCs w:val="24"/>
        </w:rPr>
        <w:t>aro</w:t>
      </w:r>
      <w:r w:rsidR="003B543A">
        <w:rPr>
          <w:rFonts w:ascii="Times New Roman" w:hAnsi="Times New Roman" w:cs="Times New Roman"/>
          <w:sz w:val="24"/>
          <w:szCs w:val="24"/>
        </w:rPr>
        <w:t xml:space="preserve">, meaning “plough.” </w:t>
      </w:r>
      <w:r w:rsidR="00C77A40">
        <w:rPr>
          <w:rFonts w:ascii="Times New Roman" w:hAnsi="Times New Roman" w:cs="Times New Roman"/>
          <w:sz w:val="24"/>
          <w:szCs w:val="24"/>
        </w:rPr>
        <w:t>(Guanci</w:t>
      </w:r>
      <w:r w:rsidR="00E41CF8">
        <w:rPr>
          <w:rFonts w:ascii="Times New Roman" w:hAnsi="Times New Roman" w:cs="Times New Roman"/>
          <w:sz w:val="24"/>
          <w:szCs w:val="24"/>
        </w:rPr>
        <w:t xml:space="preserve">, 2006?, </w:t>
      </w:r>
      <w:r w:rsidR="00C77A40">
        <w:rPr>
          <w:rFonts w:ascii="Times New Roman" w:hAnsi="Times New Roman" w:cs="Times New Roman"/>
          <w:sz w:val="24"/>
          <w:szCs w:val="24"/>
        </w:rPr>
        <w:t>58).</w:t>
      </w:r>
    </w:p>
    <w:p w14:paraId="37A17BEB" w14:textId="7B4DB871" w:rsidR="001E66D2" w:rsidRDefault="00025834" w:rsidP="008140D6">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mentioned above, Ovid has the earth reproduce the animals, but Fletcher suggests that this may be a twist on the Genesis story,</w:t>
      </w:r>
      <w:r w:rsidR="00522D42">
        <w:rPr>
          <w:rFonts w:ascii="Times New Roman" w:hAnsi="Times New Roman" w:cs="Times New Roman"/>
          <w:sz w:val="24"/>
          <w:szCs w:val="24"/>
        </w:rPr>
        <w:t xml:space="preserve"> demonstrating evidence of Near Eastern influences. </w:t>
      </w:r>
      <w:r>
        <w:rPr>
          <w:rFonts w:ascii="Times New Roman" w:hAnsi="Times New Roman" w:cs="Times New Roman"/>
          <w:sz w:val="24"/>
          <w:szCs w:val="24"/>
        </w:rPr>
        <w:t xml:space="preserve">as “Ovid is unique </w:t>
      </w:r>
      <w:r w:rsidR="00522D42">
        <w:rPr>
          <w:rFonts w:ascii="Times New Roman" w:hAnsi="Times New Roman" w:cs="Times New Roman"/>
          <w:sz w:val="24"/>
          <w:szCs w:val="24"/>
        </w:rPr>
        <w:t>among Greek and Roman authors in explaining the same thing (in a different way), possibly as a correction of the admittedly odd two-by-two story…Ovid thus accounts for the same things as the Hebrew version: how humans and animals can exist after the flood.” (Fletcher</w:t>
      </w:r>
      <w:r w:rsidR="00E41CF8">
        <w:rPr>
          <w:rFonts w:ascii="Times New Roman" w:hAnsi="Times New Roman" w:cs="Times New Roman"/>
          <w:sz w:val="24"/>
          <w:szCs w:val="24"/>
        </w:rPr>
        <w:t>, 2010,</w:t>
      </w:r>
      <w:r w:rsidR="00522D42">
        <w:rPr>
          <w:rFonts w:ascii="Times New Roman" w:hAnsi="Times New Roman" w:cs="Times New Roman"/>
          <w:sz w:val="24"/>
          <w:szCs w:val="24"/>
        </w:rPr>
        <w:t xml:space="preserve"> 211). </w:t>
      </w:r>
    </w:p>
    <w:p w14:paraId="3699BCA3" w14:textId="2E05CF5B" w:rsidR="003A1AB3" w:rsidRDefault="00EA60E7" w:rsidP="00CB31C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 familiar was Ovid </w:t>
      </w:r>
      <w:r w:rsidR="008140D6">
        <w:rPr>
          <w:rFonts w:ascii="Times New Roman" w:hAnsi="Times New Roman" w:cs="Times New Roman"/>
          <w:sz w:val="24"/>
          <w:szCs w:val="24"/>
        </w:rPr>
        <w:t xml:space="preserve">with </w:t>
      </w:r>
      <w:r>
        <w:rPr>
          <w:rFonts w:ascii="Times New Roman" w:hAnsi="Times New Roman" w:cs="Times New Roman"/>
          <w:sz w:val="24"/>
          <w:szCs w:val="24"/>
        </w:rPr>
        <w:t xml:space="preserve">these </w:t>
      </w:r>
      <w:r w:rsidR="00D73962">
        <w:rPr>
          <w:rFonts w:ascii="Times New Roman" w:hAnsi="Times New Roman" w:cs="Times New Roman"/>
          <w:sz w:val="24"/>
          <w:szCs w:val="24"/>
        </w:rPr>
        <w:t xml:space="preserve">– or </w:t>
      </w:r>
      <w:r w:rsidR="00F37C2D">
        <w:rPr>
          <w:rFonts w:ascii="Times New Roman" w:hAnsi="Times New Roman" w:cs="Times New Roman"/>
          <w:sz w:val="24"/>
          <w:szCs w:val="24"/>
        </w:rPr>
        <w:t>other</w:t>
      </w:r>
      <w:r w:rsidR="00D73962">
        <w:rPr>
          <w:rFonts w:ascii="Times New Roman" w:hAnsi="Times New Roman" w:cs="Times New Roman"/>
          <w:sz w:val="24"/>
          <w:szCs w:val="24"/>
        </w:rPr>
        <w:t xml:space="preserve"> -</w:t>
      </w:r>
      <w:r w:rsidR="00F37C2D">
        <w:rPr>
          <w:rFonts w:ascii="Times New Roman" w:hAnsi="Times New Roman" w:cs="Times New Roman"/>
          <w:sz w:val="24"/>
          <w:szCs w:val="24"/>
        </w:rPr>
        <w:t xml:space="preserve"> </w:t>
      </w:r>
      <w:r>
        <w:rPr>
          <w:rFonts w:ascii="Times New Roman" w:hAnsi="Times New Roman" w:cs="Times New Roman"/>
          <w:sz w:val="24"/>
          <w:szCs w:val="24"/>
        </w:rPr>
        <w:t xml:space="preserve">source materials that </w:t>
      </w:r>
      <w:r w:rsidR="00F37C2D">
        <w:rPr>
          <w:rFonts w:ascii="Times New Roman" w:hAnsi="Times New Roman" w:cs="Times New Roman"/>
          <w:sz w:val="24"/>
          <w:szCs w:val="24"/>
        </w:rPr>
        <w:t>w</w:t>
      </w:r>
      <w:r>
        <w:rPr>
          <w:rFonts w:ascii="Times New Roman" w:hAnsi="Times New Roman" w:cs="Times New Roman"/>
          <w:sz w:val="24"/>
          <w:szCs w:val="24"/>
        </w:rPr>
        <w:t>ould shed insight</w:t>
      </w:r>
      <w:r w:rsidR="00F37C2D">
        <w:rPr>
          <w:rFonts w:ascii="Times New Roman" w:hAnsi="Times New Roman" w:cs="Times New Roman"/>
          <w:sz w:val="24"/>
          <w:szCs w:val="24"/>
        </w:rPr>
        <w:t xml:space="preserve"> into understanding these texts – and vice versa. </w:t>
      </w:r>
    </w:p>
    <w:p w14:paraId="0E072EDA" w14:textId="77777777" w:rsidR="00087CFD" w:rsidRDefault="00087CFD">
      <w:pPr>
        <w:rPr>
          <w:rFonts w:ascii="Times New Roman" w:hAnsi="Times New Roman" w:cs="Times New Roman"/>
        </w:rPr>
      </w:pPr>
      <w:r>
        <w:rPr>
          <w:rFonts w:ascii="Times New Roman" w:hAnsi="Times New Roman" w:cs="Times New Roman"/>
        </w:rPr>
        <w:br w:type="page"/>
      </w:r>
    </w:p>
    <w:p w14:paraId="5A6CB8A3" w14:textId="0D43F8FC" w:rsidR="005269BE" w:rsidRDefault="00087CFD" w:rsidP="00087CFD">
      <w:pPr>
        <w:ind w:firstLine="720"/>
        <w:jc w:val="center"/>
        <w:rPr>
          <w:rStyle w:val="SubtleReference"/>
          <w:rFonts w:ascii="Times New Roman" w:hAnsi="Times New Roman" w:cs="Times New Roman"/>
          <w:b/>
          <w:bCs/>
          <w:sz w:val="24"/>
          <w:szCs w:val="24"/>
        </w:rPr>
      </w:pPr>
      <w:r w:rsidRPr="00941FAB">
        <w:rPr>
          <w:rStyle w:val="SubtleReference"/>
          <w:rFonts w:ascii="Times New Roman" w:hAnsi="Times New Roman" w:cs="Times New Roman"/>
          <w:b/>
          <w:bCs/>
          <w:sz w:val="24"/>
          <w:szCs w:val="24"/>
        </w:rPr>
        <w:lastRenderedPageBreak/>
        <w:t>References</w:t>
      </w:r>
    </w:p>
    <w:p w14:paraId="25012D6F" w14:textId="77777777" w:rsidR="00FC491D" w:rsidRPr="00941FAB" w:rsidRDefault="00FC491D" w:rsidP="00087CFD">
      <w:pPr>
        <w:ind w:firstLine="720"/>
        <w:jc w:val="center"/>
        <w:rPr>
          <w:rStyle w:val="SubtleReference"/>
          <w:rFonts w:ascii="Times New Roman" w:hAnsi="Times New Roman" w:cs="Times New Roman"/>
          <w:b/>
          <w:bCs/>
          <w:sz w:val="24"/>
          <w:szCs w:val="24"/>
        </w:rPr>
      </w:pPr>
    </w:p>
    <w:p w14:paraId="555EC684" w14:textId="03708EC8" w:rsidR="00A34B2D" w:rsidRPr="00A34B2D" w:rsidRDefault="00A34B2D" w:rsidP="00FC491D">
      <w:pPr>
        <w:spacing w:line="240" w:lineRule="auto"/>
        <w:ind w:left="720" w:hanging="436"/>
        <w:rPr>
          <w:rFonts w:ascii="Times New Roman" w:hAnsi="Times New Roman" w:cs="Times New Roman"/>
          <w:sz w:val="24"/>
          <w:szCs w:val="24"/>
        </w:rPr>
      </w:pPr>
      <w:r>
        <w:rPr>
          <w:rFonts w:ascii="Times New Roman" w:hAnsi="Times New Roman" w:cs="Times New Roman"/>
          <w:sz w:val="24"/>
          <w:szCs w:val="24"/>
        </w:rPr>
        <w:t xml:space="preserve">Apollodorus (?) </w:t>
      </w:r>
      <w:r>
        <w:rPr>
          <w:rFonts w:ascii="Times New Roman" w:hAnsi="Times New Roman" w:cs="Times New Roman"/>
          <w:i/>
          <w:iCs/>
          <w:sz w:val="24"/>
          <w:szCs w:val="24"/>
        </w:rPr>
        <w:t>The Great Flood: Apollodorus.</w:t>
      </w:r>
      <w:r>
        <w:rPr>
          <w:rFonts w:ascii="Times New Roman" w:hAnsi="Times New Roman" w:cs="Times New Roman"/>
          <w:sz w:val="24"/>
          <w:szCs w:val="24"/>
        </w:rPr>
        <w:t xml:space="preserve"> Available at </w:t>
      </w:r>
      <w:hyperlink r:id="rId8" w:history="1">
        <w:r w:rsidR="00731C4B" w:rsidRPr="003A55B8">
          <w:rPr>
            <w:rStyle w:val="Hyperlink"/>
            <w:rFonts w:ascii="Times New Roman" w:hAnsi="Times New Roman" w:cs="Times New Roman"/>
            <w:sz w:val="24"/>
            <w:szCs w:val="24"/>
          </w:rPr>
          <w:t>https://www.livius.org/articles/misc/great-flood/flood4_t-apollodorus/</w:t>
        </w:r>
      </w:hyperlink>
      <w:r w:rsidR="00731C4B">
        <w:rPr>
          <w:rFonts w:ascii="Times New Roman" w:hAnsi="Times New Roman" w:cs="Times New Roman"/>
          <w:sz w:val="24"/>
          <w:szCs w:val="24"/>
        </w:rPr>
        <w:t xml:space="preserve"> (Accessed November 13, 2025). </w:t>
      </w:r>
    </w:p>
    <w:p w14:paraId="38C943DC" w14:textId="39A6F701" w:rsidR="007E2A6A" w:rsidRDefault="007E2A6A" w:rsidP="00FC491D">
      <w:pPr>
        <w:spacing w:line="240" w:lineRule="auto"/>
        <w:ind w:left="720" w:hanging="436"/>
        <w:rPr>
          <w:rFonts w:ascii="Times New Roman" w:hAnsi="Times New Roman" w:cs="Times New Roman"/>
          <w:sz w:val="24"/>
          <w:szCs w:val="24"/>
        </w:rPr>
      </w:pPr>
      <w:r>
        <w:rPr>
          <w:rFonts w:ascii="Times New Roman" w:hAnsi="Times New Roman" w:cs="Times New Roman"/>
          <w:sz w:val="24"/>
          <w:szCs w:val="24"/>
        </w:rPr>
        <w:t xml:space="preserve">Dalley, Stephanie (2000) </w:t>
      </w:r>
      <w:r>
        <w:rPr>
          <w:rFonts w:ascii="Times New Roman" w:hAnsi="Times New Roman" w:cs="Times New Roman"/>
          <w:i/>
          <w:iCs/>
          <w:sz w:val="24"/>
          <w:szCs w:val="24"/>
        </w:rPr>
        <w:t xml:space="preserve">Myths from Mesopotamia: Creation, The Flood, Gilgamesh and Others Revised edition: </w:t>
      </w:r>
      <w:r>
        <w:rPr>
          <w:rFonts w:ascii="Times New Roman" w:hAnsi="Times New Roman" w:cs="Times New Roman"/>
          <w:sz w:val="24"/>
          <w:szCs w:val="24"/>
        </w:rPr>
        <w:t>New York: Oxford University Press</w:t>
      </w:r>
    </w:p>
    <w:p w14:paraId="0CB14D3D" w14:textId="68AFBAE3" w:rsidR="00864C1E" w:rsidRDefault="00864C1E" w:rsidP="00864C1E">
      <w:pPr>
        <w:spacing w:line="240" w:lineRule="auto"/>
        <w:ind w:left="720" w:hanging="436"/>
        <w:rPr>
          <w:rFonts w:ascii="Times New Roman" w:hAnsi="Times New Roman" w:cs="Times New Roman"/>
          <w:sz w:val="24"/>
          <w:szCs w:val="24"/>
        </w:rPr>
      </w:pPr>
      <w:r>
        <w:rPr>
          <w:rFonts w:ascii="Times New Roman" w:hAnsi="Times New Roman" w:cs="Times New Roman"/>
          <w:sz w:val="24"/>
          <w:szCs w:val="24"/>
        </w:rPr>
        <w:t xml:space="preserve">Fletcher, K. (2010) ‘Ovidian ‘Correction’ of the Biblical Flood?’ </w:t>
      </w:r>
      <w:r>
        <w:rPr>
          <w:rFonts w:ascii="Times New Roman" w:hAnsi="Times New Roman" w:cs="Times New Roman"/>
          <w:i/>
          <w:iCs/>
          <w:sz w:val="24"/>
          <w:szCs w:val="24"/>
        </w:rPr>
        <w:t>Classical Philology,</w:t>
      </w:r>
      <w:r>
        <w:rPr>
          <w:rFonts w:ascii="Times New Roman" w:hAnsi="Times New Roman" w:cs="Times New Roman"/>
          <w:i/>
          <w:iCs/>
          <w:sz w:val="24"/>
          <w:szCs w:val="24"/>
        </w:rPr>
        <w:t xml:space="preserve"> </w:t>
      </w:r>
      <w:r>
        <w:rPr>
          <w:rFonts w:ascii="Times New Roman" w:hAnsi="Times New Roman" w:cs="Times New Roman"/>
          <w:sz w:val="24"/>
          <w:szCs w:val="24"/>
        </w:rPr>
        <w:t xml:space="preserve">105, (2). </w:t>
      </w:r>
      <w:r w:rsidR="003B33C4">
        <w:rPr>
          <w:rFonts w:ascii="Times New Roman" w:hAnsi="Times New Roman" w:cs="Times New Roman"/>
          <w:sz w:val="24"/>
          <w:szCs w:val="24"/>
        </w:rPr>
        <w:t xml:space="preserve">Available at: </w:t>
      </w:r>
      <w:hyperlink r:id="rId9" w:history="1">
        <w:r w:rsidR="003B33C4" w:rsidRPr="003A55B8">
          <w:rPr>
            <w:rStyle w:val="Hyperlink"/>
            <w:rFonts w:ascii="Times New Roman" w:hAnsi="Times New Roman" w:cs="Times New Roman"/>
            <w:sz w:val="24"/>
            <w:szCs w:val="24"/>
          </w:rPr>
          <w:t>https:</w:t>
        </w:r>
        <w:r w:rsidR="003B33C4" w:rsidRPr="003A55B8">
          <w:rPr>
            <w:rStyle w:val="Hyperlink"/>
            <w:rFonts w:ascii="Times New Roman" w:hAnsi="Times New Roman" w:cs="Times New Roman"/>
            <w:sz w:val="24"/>
            <w:szCs w:val="24"/>
          </w:rPr>
          <w:t>/</w:t>
        </w:r>
        <w:r w:rsidR="003B33C4" w:rsidRPr="003A55B8">
          <w:rPr>
            <w:rStyle w:val="Hyperlink"/>
            <w:rFonts w:ascii="Times New Roman" w:hAnsi="Times New Roman" w:cs="Times New Roman"/>
            <w:sz w:val="24"/>
            <w:szCs w:val="24"/>
          </w:rPr>
          <w:t>/www.jstor.org/stable/10.1086/655630</w:t>
        </w:r>
      </w:hyperlink>
      <w:r w:rsidR="003B33C4">
        <w:rPr>
          <w:rFonts w:ascii="Times New Roman" w:hAnsi="Times New Roman" w:cs="Times New Roman"/>
          <w:sz w:val="24"/>
          <w:szCs w:val="24"/>
        </w:rPr>
        <w:t xml:space="preserve"> </w:t>
      </w:r>
      <w:r w:rsidR="00CD2B24">
        <w:rPr>
          <w:rFonts w:ascii="Times New Roman" w:hAnsi="Times New Roman" w:cs="Times New Roman"/>
          <w:sz w:val="24"/>
          <w:szCs w:val="24"/>
        </w:rPr>
        <w:t>(</w:t>
      </w:r>
      <w:r w:rsidR="003B33C4">
        <w:rPr>
          <w:rFonts w:ascii="Times New Roman" w:hAnsi="Times New Roman" w:cs="Times New Roman"/>
          <w:sz w:val="24"/>
          <w:szCs w:val="24"/>
        </w:rPr>
        <w:t xml:space="preserve">Accessed November </w:t>
      </w:r>
      <w:r w:rsidR="00CD2B24">
        <w:rPr>
          <w:rFonts w:ascii="Times New Roman" w:hAnsi="Times New Roman" w:cs="Times New Roman"/>
          <w:sz w:val="24"/>
          <w:szCs w:val="24"/>
        </w:rPr>
        <w:t>7, 2025).</w:t>
      </w:r>
    </w:p>
    <w:p w14:paraId="4F2254FC" w14:textId="02B8A3E6" w:rsidR="00FC491D" w:rsidRDefault="00FC491D" w:rsidP="00FC491D">
      <w:pPr>
        <w:spacing w:line="240" w:lineRule="auto"/>
        <w:ind w:left="720" w:hanging="436"/>
        <w:rPr>
          <w:rFonts w:ascii="Times New Roman" w:hAnsi="Times New Roman" w:cs="Times New Roman"/>
          <w:sz w:val="24"/>
          <w:szCs w:val="24"/>
        </w:rPr>
      </w:pPr>
      <w:r>
        <w:rPr>
          <w:rFonts w:ascii="Times New Roman" w:hAnsi="Times New Roman" w:cs="Times New Roman"/>
          <w:sz w:val="24"/>
          <w:szCs w:val="24"/>
        </w:rPr>
        <w:t xml:space="preserve">Friedman, R. (2003) </w:t>
      </w:r>
      <w:r>
        <w:rPr>
          <w:rFonts w:ascii="Times New Roman" w:hAnsi="Times New Roman" w:cs="Times New Roman"/>
          <w:i/>
          <w:iCs/>
          <w:sz w:val="24"/>
          <w:szCs w:val="24"/>
        </w:rPr>
        <w:t xml:space="preserve">The Bible with Sources Revealed: A New View </w:t>
      </w:r>
      <w:r w:rsidR="00803C29">
        <w:rPr>
          <w:rFonts w:ascii="Times New Roman" w:hAnsi="Times New Roman" w:cs="Times New Roman"/>
          <w:i/>
          <w:iCs/>
          <w:sz w:val="24"/>
          <w:szCs w:val="24"/>
        </w:rPr>
        <w:t>into</w:t>
      </w:r>
      <w:r>
        <w:rPr>
          <w:rFonts w:ascii="Times New Roman" w:hAnsi="Times New Roman" w:cs="Times New Roman"/>
          <w:i/>
          <w:iCs/>
          <w:sz w:val="24"/>
          <w:szCs w:val="24"/>
        </w:rPr>
        <w:t xml:space="preserve"> the Final Books of Moses: </w:t>
      </w:r>
      <w:r>
        <w:rPr>
          <w:rFonts w:ascii="Times New Roman" w:hAnsi="Times New Roman" w:cs="Times New Roman"/>
          <w:sz w:val="24"/>
          <w:szCs w:val="24"/>
        </w:rPr>
        <w:t>New York HarperCollins Publishers.</w:t>
      </w:r>
    </w:p>
    <w:p w14:paraId="11093691" w14:textId="146DB602" w:rsidR="00C77A40" w:rsidRDefault="00C77A40" w:rsidP="00FC491D">
      <w:pPr>
        <w:spacing w:line="240" w:lineRule="auto"/>
        <w:ind w:left="720" w:hanging="436"/>
        <w:rPr>
          <w:rFonts w:ascii="Times New Roman" w:hAnsi="Times New Roman" w:cs="Times New Roman"/>
          <w:sz w:val="24"/>
          <w:szCs w:val="24"/>
        </w:rPr>
      </w:pPr>
      <w:r>
        <w:rPr>
          <w:rFonts w:ascii="Times New Roman" w:hAnsi="Times New Roman" w:cs="Times New Roman"/>
          <w:sz w:val="24"/>
          <w:szCs w:val="24"/>
        </w:rPr>
        <w:t>Guianci, S. (2006?)</w:t>
      </w:r>
      <w:r>
        <w:rPr>
          <w:rFonts w:ascii="Times New Roman" w:hAnsi="Times New Roman" w:cs="Times New Roman"/>
          <w:i/>
          <w:iCs/>
          <w:sz w:val="24"/>
          <w:szCs w:val="24"/>
        </w:rPr>
        <w:t xml:space="preserve"> Ovid’s Metamorphoses Book One: A New Text Reader.</w:t>
      </w:r>
      <w:r w:rsidR="00A34B2D">
        <w:rPr>
          <w:rFonts w:ascii="Times New Roman" w:hAnsi="Times New Roman" w:cs="Times New Roman"/>
          <w:i/>
          <w:iCs/>
          <w:sz w:val="24"/>
          <w:szCs w:val="24"/>
        </w:rPr>
        <w:t xml:space="preserve"> </w:t>
      </w:r>
      <w:r w:rsidR="00CD2B24" w:rsidRPr="00CD2B24">
        <w:rPr>
          <w:rFonts w:ascii="Times New Roman" w:hAnsi="Times New Roman" w:cs="Times New Roman"/>
          <w:sz w:val="24"/>
          <w:szCs w:val="24"/>
        </w:rPr>
        <w:t xml:space="preserve">Available </w:t>
      </w:r>
      <w:r w:rsidR="00CD2B24">
        <w:rPr>
          <w:rFonts w:ascii="Times New Roman" w:hAnsi="Times New Roman" w:cs="Times New Roman"/>
          <w:sz w:val="24"/>
          <w:szCs w:val="24"/>
        </w:rPr>
        <w:t xml:space="preserve">at </w:t>
      </w:r>
      <w:hyperlink r:id="rId10" w:history="1">
        <w:r w:rsidR="00CD2B24" w:rsidRPr="003A55B8">
          <w:rPr>
            <w:rStyle w:val="Hyperlink"/>
            <w:rFonts w:ascii="Times New Roman" w:hAnsi="Times New Roman" w:cs="Times New Roman"/>
            <w:i/>
            <w:iCs/>
            <w:sz w:val="24"/>
            <w:szCs w:val="24"/>
          </w:rPr>
          <w:t>https://www.classics.uga.edu/sites/default/files/guanci_Final%20Draft%20Teaching%20Project_0.</w:t>
        </w:r>
        <w:r w:rsidR="00CD2B24" w:rsidRPr="00CD2B24">
          <w:rPr>
            <w:rStyle w:val="Hyperlink"/>
            <w:rFonts w:ascii="Times New Roman" w:hAnsi="Times New Roman" w:cs="Times New Roman"/>
            <w:sz w:val="24"/>
            <w:szCs w:val="24"/>
          </w:rPr>
          <w:t>pdf</w:t>
        </w:r>
      </w:hyperlink>
      <w:r w:rsidR="00CD2B24">
        <w:rPr>
          <w:rFonts w:ascii="Times New Roman" w:hAnsi="Times New Roman" w:cs="Times New Roman"/>
          <w:sz w:val="24"/>
          <w:szCs w:val="24"/>
        </w:rPr>
        <w:t xml:space="preserve"> (</w:t>
      </w:r>
      <w:r w:rsidR="00CD2B24" w:rsidRPr="00CD2B24">
        <w:rPr>
          <w:rFonts w:ascii="Times New Roman" w:hAnsi="Times New Roman" w:cs="Times New Roman"/>
          <w:sz w:val="24"/>
          <w:szCs w:val="24"/>
        </w:rPr>
        <w:t>A</w:t>
      </w:r>
      <w:r w:rsidR="000122AB" w:rsidRPr="00CD2B24">
        <w:rPr>
          <w:rFonts w:ascii="Times New Roman" w:hAnsi="Times New Roman" w:cs="Times New Roman"/>
          <w:sz w:val="24"/>
          <w:szCs w:val="24"/>
        </w:rPr>
        <w:t>ccessed</w:t>
      </w:r>
      <w:r w:rsidR="000122AB">
        <w:rPr>
          <w:rFonts w:ascii="Times New Roman" w:hAnsi="Times New Roman" w:cs="Times New Roman"/>
          <w:sz w:val="24"/>
          <w:szCs w:val="24"/>
        </w:rPr>
        <w:t xml:space="preserve"> November 14, 2025</w:t>
      </w:r>
      <w:r w:rsidR="00CD2B24">
        <w:rPr>
          <w:rFonts w:ascii="Times New Roman" w:hAnsi="Times New Roman" w:cs="Times New Roman"/>
          <w:sz w:val="24"/>
          <w:szCs w:val="24"/>
        </w:rPr>
        <w:t>)</w:t>
      </w:r>
      <w:r w:rsidR="000122AB">
        <w:rPr>
          <w:rFonts w:ascii="Times New Roman" w:hAnsi="Times New Roman" w:cs="Times New Roman"/>
          <w:sz w:val="24"/>
          <w:szCs w:val="24"/>
        </w:rPr>
        <w:t>.</w:t>
      </w:r>
    </w:p>
    <w:p w14:paraId="14A3866F" w14:textId="77777777" w:rsidR="002A3AD4" w:rsidRPr="00F42F6D" w:rsidRDefault="002A3AD4" w:rsidP="002A3AD4">
      <w:pPr>
        <w:spacing w:after="0" w:line="240" w:lineRule="auto"/>
        <w:ind w:left="284"/>
        <w:rPr>
          <w:rFonts w:ascii="Times New Roman" w:hAnsi="Times New Roman" w:cs="Times New Roman"/>
          <w:i/>
          <w:iCs/>
          <w:sz w:val="24"/>
          <w:szCs w:val="24"/>
          <w:u w:val="single"/>
        </w:rPr>
      </w:pPr>
      <w:r w:rsidRPr="00F42F6D">
        <w:rPr>
          <w:rFonts w:ascii="Times New Roman" w:hAnsi="Times New Roman" w:cs="Times New Roman"/>
          <w:i/>
          <w:iCs/>
          <w:sz w:val="24"/>
          <w:szCs w:val="24"/>
        </w:rPr>
        <w:t>JPS Hebrew-English Tanakh: The Traditional Hebrew Text and the New JPS Translation</w:t>
      </w:r>
      <w:r>
        <w:rPr>
          <w:rFonts w:ascii="Times New Roman" w:hAnsi="Times New Roman" w:cs="Times New Roman"/>
          <w:i/>
          <w:iCs/>
          <w:sz w:val="24"/>
          <w:szCs w:val="24"/>
        </w:rPr>
        <w:t>:</w:t>
      </w:r>
    </w:p>
    <w:p w14:paraId="6068FACF" w14:textId="77777777" w:rsidR="002A3AD4" w:rsidRDefault="002A3AD4" w:rsidP="002A3AD4">
      <w:pPr>
        <w:ind w:firstLine="720"/>
        <w:rPr>
          <w:rFonts w:ascii="Times New Roman" w:hAnsi="Times New Roman" w:cs="Times New Roman"/>
          <w:sz w:val="24"/>
          <w:szCs w:val="24"/>
        </w:rPr>
      </w:pPr>
      <w:r w:rsidRPr="007C5861">
        <w:rPr>
          <w:rFonts w:ascii="Times New Roman" w:hAnsi="Times New Roman" w:cs="Times New Roman"/>
          <w:sz w:val="24"/>
          <w:szCs w:val="24"/>
        </w:rPr>
        <w:t xml:space="preserve">Philadelphia: </w:t>
      </w:r>
      <w:r>
        <w:rPr>
          <w:rFonts w:ascii="Times New Roman" w:hAnsi="Times New Roman" w:cs="Times New Roman"/>
          <w:sz w:val="24"/>
          <w:szCs w:val="24"/>
        </w:rPr>
        <w:t>T</w:t>
      </w:r>
      <w:r w:rsidRPr="007C5861">
        <w:rPr>
          <w:rFonts w:ascii="Times New Roman" w:hAnsi="Times New Roman" w:cs="Times New Roman"/>
          <w:sz w:val="24"/>
          <w:szCs w:val="24"/>
        </w:rPr>
        <w:t>he Jewish Publication Society</w:t>
      </w:r>
      <w:r>
        <w:rPr>
          <w:rFonts w:ascii="Times New Roman" w:hAnsi="Times New Roman" w:cs="Times New Roman"/>
          <w:sz w:val="24"/>
          <w:szCs w:val="24"/>
        </w:rPr>
        <w:t>,</w:t>
      </w:r>
      <w:r w:rsidRPr="007C5861">
        <w:rPr>
          <w:rFonts w:ascii="Times New Roman" w:hAnsi="Times New Roman" w:cs="Times New Roman"/>
          <w:sz w:val="24"/>
          <w:szCs w:val="24"/>
        </w:rPr>
        <w:t xml:space="preserve"> 1999 </w:t>
      </w:r>
      <w:r>
        <w:rPr>
          <w:rFonts w:ascii="Times New Roman" w:hAnsi="Times New Roman" w:cs="Times New Roman"/>
          <w:sz w:val="24"/>
          <w:szCs w:val="24"/>
        </w:rPr>
        <w:t>–</w:t>
      </w:r>
      <w:r w:rsidRPr="007C5861">
        <w:rPr>
          <w:rFonts w:ascii="Times New Roman" w:hAnsi="Times New Roman" w:cs="Times New Roman"/>
          <w:sz w:val="24"/>
          <w:szCs w:val="24"/>
        </w:rPr>
        <w:t xml:space="preserve"> 575</w:t>
      </w:r>
      <w:r>
        <w:rPr>
          <w:rFonts w:ascii="Times New Roman" w:hAnsi="Times New Roman" w:cs="Times New Roman"/>
          <w:sz w:val="24"/>
          <w:szCs w:val="24"/>
        </w:rPr>
        <w:t>9.</w:t>
      </w:r>
    </w:p>
    <w:p w14:paraId="0BDFF495" w14:textId="1B95CE8C" w:rsidR="00731C4B" w:rsidRDefault="00731C4B" w:rsidP="00731C4B">
      <w:pPr>
        <w:ind w:left="709" w:hanging="425"/>
        <w:rPr>
          <w:rFonts w:ascii="Times New Roman" w:hAnsi="Times New Roman" w:cs="Times New Roman"/>
          <w:sz w:val="24"/>
          <w:szCs w:val="24"/>
        </w:rPr>
      </w:pPr>
      <w:r>
        <w:rPr>
          <w:rFonts w:ascii="Times New Roman" w:hAnsi="Times New Roman" w:cs="Times New Roman"/>
          <w:sz w:val="24"/>
          <w:szCs w:val="24"/>
        </w:rPr>
        <w:t xml:space="preserve">Lang, M. (2008) </w:t>
      </w:r>
      <w:r>
        <w:rPr>
          <w:rFonts w:ascii="Times New Roman" w:hAnsi="Times New Roman" w:cs="Times New Roman"/>
          <w:i/>
          <w:iCs/>
          <w:sz w:val="24"/>
          <w:szCs w:val="24"/>
        </w:rPr>
        <w:t>Floating From Babylon to Rome: Ancient Near Eastern Flood Stories in the Mediterranean World.</w:t>
      </w:r>
      <w:r>
        <w:rPr>
          <w:rFonts w:ascii="Times New Roman" w:hAnsi="Times New Roman" w:cs="Times New Roman"/>
          <w:sz w:val="24"/>
          <w:szCs w:val="24"/>
        </w:rPr>
        <w:t xml:space="preserve"> Available at </w:t>
      </w:r>
      <w:hyperlink r:id="rId11" w:history="1">
        <w:r w:rsidRPr="003A55B8">
          <w:rPr>
            <w:rStyle w:val="Hyperlink"/>
            <w:rFonts w:ascii="Times New Roman" w:hAnsi="Times New Roman" w:cs="Times New Roman"/>
            <w:sz w:val="24"/>
            <w:szCs w:val="24"/>
          </w:rPr>
          <w:t>https://www.academia.edu/1623850/Floating_from_Babylon_to_Rome_Ancient_Near_Eastern_Flood_Stories_in_the_Mediterranean_World</w:t>
        </w:r>
      </w:hyperlink>
      <w:r>
        <w:rPr>
          <w:rFonts w:ascii="Times New Roman" w:hAnsi="Times New Roman" w:cs="Times New Roman"/>
          <w:sz w:val="24"/>
          <w:szCs w:val="24"/>
        </w:rPr>
        <w:t xml:space="preserve"> (Accessed </w:t>
      </w:r>
      <w:r w:rsidR="0057444F">
        <w:rPr>
          <w:rFonts w:ascii="Times New Roman" w:hAnsi="Times New Roman" w:cs="Times New Roman"/>
          <w:sz w:val="24"/>
          <w:szCs w:val="24"/>
        </w:rPr>
        <w:t>November 9, 2025).</w:t>
      </w:r>
    </w:p>
    <w:p w14:paraId="07F6946A" w14:textId="77777777" w:rsidR="001E66D2" w:rsidRPr="001E66D2" w:rsidRDefault="001E66D2" w:rsidP="001E66D2">
      <w:pPr>
        <w:spacing w:line="240" w:lineRule="auto"/>
        <w:ind w:left="284"/>
        <w:rPr>
          <w:rFonts w:ascii="Times New Roman" w:hAnsi="Times New Roman" w:cs="Times New Roman"/>
          <w:sz w:val="24"/>
          <w:szCs w:val="24"/>
        </w:rPr>
      </w:pPr>
      <w:r>
        <w:rPr>
          <w:rFonts w:ascii="Times New Roman" w:hAnsi="Times New Roman" w:cs="Times New Roman"/>
          <w:sz w:val="24"/>
          <w:szCs w:val="24"/>
        </w:rPr>
        <w:t xml:space="preserve">Lee, A. (1953) </w:t>
      </w:r>
      <w:r>
        <w:rPr>
          <w:rFonts w:ascii="Times New Roman" w:hAnsi="Times New Roman" w:cs="Times New Roman"/>
          <w:i/>
          <w:iCs/>
          <w:sz w:val="24"/>
          <w:szCs w:val="24"/>
        </w:rPr>
        <w:t xml:space="preserve">Metamorphoses: </w:t>
      </w:r>
      <w:r>
        <w:rPr>
          <w:rFonts w:ascii="Times New Roman" w:hAnsi="Times New Roman" w:cs="Times New Roman"/>
          <w:sz w:val="24"/>
          <w:szCs w:val="24"/>
        </w:rPr>
        <w:t>Cambridge: Cambridge University Press.</w:t>
      </w:r>
    </w:p>
    <w:p w14:paraId="4F17EA70" w14:textId="3A235D7E" w:rsidR="00646BC4" w:rsidRDefault="00646BC4" w:rsidP="00FC491D">
      <w:pPr>
        <w:spacing w:line="240" w:lineRule="auto"/>
        <w:ind w:left="284"/>
        <w:rPr>
          <w:rFonts w:ascii="Times New Roman" w:hAnsi="Times New Roman" w:cs="Times New Roman"/>
          <w:sz w:val="24"/>
          <w:szCs w:val="24"/>
        </w:rPr>
      </w:pPr>
      <w:r>
        <w:rPr>
          <w:rFonts w:ascii="Times New Roman" w:hAnsi="Times New Roman" w:cs="Times New Roman"/>
          <w:sz w:val="24"/>
          <w:szCs w:val="24"/>
        </w:rPr>
        <w:t xml:space="preserve">Ovid </w:t>
      </w:r>
      <w:r w:rsidR="00F42F6D">
        <w:rPr>
          <w:rFonts w:ascii="Times New Roman" w:hAnsi="Times New Roman" w:cs="Times New Roman"/>
          <w:sz w:val="24"/>
          <w:szCs w:val="24"/>
        </w:rPr>
        <w:t>(20</w:t>
      </w:r>
      <w:r>
        <w:rPr>
          <w:rFonts w:ascii="Times New Roman" w:hAnsi="Times New Roman" w:cs="Times New Roman"/>
          <w:sz w:val="24"/>
          <w:szCs w:val="24"/>
        </w:rPr>
        <w:t>10</w:t>
      </w:r>
      <w:r w:rsidR="00F42F6D">
        <w:rPr>
          <w:rFonts w:ascii="Times New Roman" w:hAnsi="Times New Roman" w:cs="Times New Roman"/>
          <w:sz w:val="24"/>
          <w:szCs w:val="24"/>
        </w:rPr>
        <w:t xml:space="preserve">) </w:t>
      </w:r>
      <w:r w:rsidRPr="00646BC4">
        <w:rPr>
          <w:rFonts w:ascii="Times New Roman" w:hAnsi="Times New Roman" w:cs="Times New Roman"/>
          <w:i/>
          <w:iCs/>
          <w:sz w:val="24"/>
          <w:szCs w:val="24"/>
        </w:rPr>
        <w:t>Metamorphoses</w:t>
      </w:r>
      <w:r>
        <w:rPr>
          <w:rFonts w:ascii="Times New Roman" w:hAnsi="Times New Roman" w:cs="Times New Roman"/>
          <w:sz w:val="24"/>
          <w:szCs w:val="24"/>
        </w:rPr>
        <w:t xml:space="preserve">: New York: </w:t>
      </w:r>
      <w:r w:rsidR="005E6585">
        <w:rPr>
          <w:rFonts w:ascii="Times New Roman" w:hAnsi="Times New Roman" w:cs="Times New Roman"/>
          <w:sz w:val="24"/>
          <w:szCs w:val="24"/>
        </w:rPr>
        <w:t>W.W. Norton &amp; Company, Inc.</w:t>
      </w:r>
    </w:p>
    <w:p w14:paraId="46BE23CD" w14:textId="77777777" w:rsidR="00CD2B24" w:rsidRDefault="00CD2B24" w:rsidP="00CD2B24">
      <w:pPr>
        <w:spacing w:line="240" w:lineRule="auto"/>
        <w:ind w:left="709" w:hanging="425"/>
        <w:rPr>
          <w:rFonts w:ascii="Times New Roman" w:hAnsi="Times New Roman" w:cs="Times New Roman"/>
          <w:sz w:val="24"/>
          <w:szCs w:val="24"/>
        </w:rPr>
      </w:pPr>
      <w:r>
        <w:rPr>
          <w:rFonts w:ascii="Times New Roman" w:hAnsi="Times New Roman" w:cs="Times New Roman"/>
          <w:sz w:val="24"/>
          <w:szCs w:val="24"/>
        </w:rPr>
        <w:t xml:space="preserve">Pandy, N.(?) ‘Ovid’s Political Thought: Public Properties, Figures, and Rights in the Roman </w:t>
      </w:r>
      <w:r>
        <w:rPr>
          <w:rFonts w:ascii="Times New Roman" w:hAnsi="Times New Roman" w:cs="Times New Roman"/>
          <w:i/>
          <w:iCs/>
          <w:sz w:val="24"/>
          <w:szCs w:val="24"/>
        </w:rPr>
        <w:t xml:space="preserve">Res Publica </w:t>
      </w:r>
      <w:r>
        <w:rPr>
          <w:rFonts w:ascii="Times New Roman" w:hAnsi="Times New Roman" w:cs="Times New Roman"/>
          <w:sz w:val="24"/>
          <w:szCs w:val="24"/>
        </w:rPr>
        <w:t xml:space="preserve">and the American ‘Imperial Presidency.’ Available at </w:t>
      </w:r>
      <w:hyperlink r:id="rId12" w:history="1">
        <w:r w:rsidRPr="003A55B8">
          <w:rPr>
            <w:rStyle w:val="Hyperlink"/>
            <w:rFonts w:ascii="Times New Roman" w:hAnsi="Times New Roman" w:cs="Times New Roman"/>
            <w:sz w:val="24"/>
            <w:szCs w:val="24"/>
          </w:rPr>
          <w:t>https://www.academia.edu/37290348/Ovid_s_Political_Thought_Public_Properties_Figures_and_Rights_in_the_Roman_Res_Publica_and_the_American_</w:t>
        </w:r>
        <w:r w:rsidRPr="003A55B8">
          <w:rPr>
            <w:rStyle w:val="Hyperlink"/>
            <w:rFonts w:ascii="Times New Roman" w:hAnsi="Times New Roman" w:cs="Times New Roman"/>
            <w:sz w:val="24"/>
            <w:szCs w:val="24"/>
          </w:rPr>
          <w:t>I</w:t>
        </w:r>
        <w:r w:rsidRPr="003A55B8">
          <w:rPr>
            <w:rStyle w:val="Hyperlink"/>
            <w:rFonts w:ascii="Times New Roman" w:hAnsi="Times New Roman" w:cs="Times New Roman"/>
            <w:sz w:val="24"/>
            <w:szCs w:val="24"/>
          </w:rPr>
          <w:t>mperial_Presidency</w:t>
        </w:r>
      </w:hyperlink>
      <w:r>
        <w:rPr>
          <w:rFonts w:ascii="Times New Roman" w:hAnsi="Times New Roman" w:cs="Times New Roman"/>
          <w:sz w:val="24"/>
          <w:szCs w:val="24"/>
        </w:rPr>
        <w:t>, (Accessed November 14, 2025).</w:t>
      </w:r>
    </w:p>
    <w:p w14:paraId="3A55AD5A" w14:textId="5E553512" w:rsidR="003B33C4" w:rsidRDefault="003B33C4" w:rsidP="003B33C4">
      <w:pPr>
        <w:spacing w:line="240" w:lineRule="auto"/>
        <w:ind w:left="720" w:hanging="436"/>
        <w:rPr>
          <w:rFonts w:ascii="Times New Roman" w:hAnsi="Times New Roman" w:cs="Times New Roman"/>
          <w:sz w:val="24"/>
          <w:szCs w:val="24"/>
        </w:rPr>
      </w:pPr>
      <w:r>
        <w:rPr>
          <w:rFonts w:ascii="Times New Roman" w:hAnsi="Times New Roman" w:cs="Times New Roman"/>
          <w:sz w:val="24"/>
          <w:szCs w:val="24"/>
        </w:rPr>
        <w:t xml:space="preserve">Ryder, T. (1967) ‘Ovid, the Flood, and Ararat’, </w:t>
      </w:r>
      <w:r>
        <w:rPr>
          <w:rFonts w:ascii="Times New Roman" w:hAnsi="Times New Roman" w:cs="Times New Roman"/>
          <w:i/>
          <w:iCs/>
          <w:sz w:val="24"/>
          <w:szCs w:val="24"/>
        </w:rPr>
        <w:t>Greece and Rome</w:t>
      </w:r>
      <w:r>
        <w:rPr>
          <w:rFonts w:ascii="Times New Roman" w:hAnsi="Times New Roman" w:cs="Times New Roman"/>
          <w:sz w:val="24"/>
          <w:szCs w:val="24"/>
        </w:rPr>
        <w:t xml:space="preserve">, 14(2). </w:t>
      </w:r>
      <w:r w:rsidR="00CD2B24">
        <w:rPr>
          <w:rFonts w:ascii="Times New Roman" w:hAnsi="Times New Roman" w:cs="Times New Roman"/>
          <w:sz w:val="24"/>
          <w:szCs w:val="24"/>
        </w:rPr>
        <w:t xml:space="preserve">Available at </w:t>
      </w:r>
      <w:hyperlink r:id="rId13" w:history="1">
        <w:r w:rsidR="00CD2B24" w:rsidRPr="003A55B8">
          <w:rPr>
            <w:rStyle w:val="Hyperlink"/>
            <w:rFonts w:ascii="Times New Roman" w:hAnsi="Times New Roman" w:cs="Times New Roman"/>
            <w:sz w:val="24"/>
            <w:szCs w:val="24"/>
          </w:rPr>
          <w:t>https://www.jstor.org/stable/642449</w:t>
        </w:r>
      </w:hyperlink>
      <w:r w:rsidR="00CD2B24">
        <w:rPr>
          <w:rFonts w:ascii="Times New Roman" w:hAnsi="Times New Roman" w:cs="Times New Roman"/>
          <w:sz w:val="24"/>
          <w:szCs w:val="24"/>
        </w:rPr>
        <w:t xml:space="preserve"> (Accessed November 7, 2025).</w:t>
      </w:r>
    </w:p>
    <w:p w14:paraId="45369B0A" w14:textId="3AF4139F" w:rsidR="005E6585" w:rsidRDefault="005E6585" w:rsidP="00FC491D">
      <w:pPr>
        <w:spacing w:line="240" w:lineRule="auto"/>
        <w:ind w:left="284"/>
        <w:rPr>
          <w:rFonts w:ascii="Times New Roman" w:hAnsi="Times New Roman" w:cs="Times New Roman"/>
          <w:sz w:val="24"/>
          <w:szCs w:val="24"/>
        </w:rPr>
      </w:pPr>
      <w:r>
        <w:rPr>
          <w:rFonts w:ascii="Times New Roman" w:hAnsi="Times New Roman" w:cs="Times New Roman"/>
          <w:sz w:val="24"/>
          <w:szCs w:val="24"/>
        </w:rPr>
        <w:t xml:space="preserve">West, M. (1997) </w:t>
      </w:r>
      <w:r>
        <w:rPr>
          <w:rFonts w:ascii="Times New Roman" w:hAnsi="Times New Roman" w:cs="Times New Roman"/>
          <w:i/>
          <w:iCs/>
          <w:sz w:val="24"/>
          <w:szCs w:val="24"/>
        </w:rPr>
        <w:t>The East Face of the Helicon</w:t>
      </w:r>
      <w:r w:rsidR="00B97A0E">
        <w:rPr>
          <w:rFonts w:ascii="Times New Roman" w:hAnsi="Times New Roman" w:cs="Times New Roman"/>
          <w:sz w:val="24"/>
          <w:szCs w:val="24"/>
        </w:rPr>
        <w:t>: Oxford: Oxford University Press.</w:t>
      </w:r>
    </w:p>
    <w:p w14:paraId="47383D89" w14:textId="77777777" w:rsidR="00CD2B24" w:rsidRPr="005E6585" w:rsidRDefault="00CD2B24">
      <w:pPr>
        <w:spacing w:line="240" w:lineRule="auto"/>
        <w:ind w:left="284"/>
        <w:rPr>
          <w:rFonts w:ascii="Times New Roman" w:hAnsi="Times New Roman" w:cs="Times New Roman"/>
          <w:sz w:val="24"/>
          <w:szCs w:val="24"/>
        </w:rPr>
      </w:pPr>
    </w:p>
    <w:sectPr w:rsidR="00CD2B24" w:rsidRPr="005E6585" w:rsidSect="00ED369E">
      <w:headerReference w:type="default" r:id="rId1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43F5E" w14:textId="77777777" w:rsidR="004918F8" w:rsidRDefault="004918F8" w:rsidP="008B7B46">
      <w:pPr>
        <w:spacing w:after="0" w:line="240" w:lineRule="auto"/>
      </w:pPr>
      <w:r>
        <w:separator/>
      </w:r>
    </w:p>
  </w:endnote>
  <w:endnote w:type="continuationSeparator" w:id="0">
    <w:p w14:paraId="020AE126" w14:textId="77777777" w:rsidR="004918F8" w:rsidRDefault="004918F8" w:rsidP="008B7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AC6A4" w14:textId="77777777" w:rsidR="004918F8" w:rsidRDefault="004918F8" w:rsidP="008B7B46">
      <w:pPr>
        <w:spacing w:after="0" w:line="240" w:lineRule="auto"/>
      </w:pPr>
      <w:r>
        <w:separator/>
      </w:r>
    </w:p>
  </w:footnote>
  <w:footnote w:type="continuationSeparator" w:id="0">
    <w:p w14:paraId="452363AF" w14:textId="77777777" w:rsidR="004918F8" w:rsidRDefault="004918F8" w:rsidP="008B7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B385C" w14:textId="26F4DC11" w:rsidR="00C23D85" w:rsidRPr="00ED369E" w:rsidRDefault="001573B6" w:rsidP="0060494D">
    <w:pPr>
      <w:pStyle w:val="Header"/>
      <w:jc w:val="right"/>
      <w:rPr>
        <w:rFonts w:ascii="Times New Roman" w:hAnsi="Times New Roman" w:cs="Times New Roman"/>
        <w:sz w:val="18"/>
        <w:szCs w:val="18"/>
      </w:rPr>
    </w:pPr>
    <w:r>
      <w:rPr>
        <w:rFonts w:ascii="Times New Roman" w:hAnsi="Times New Roman" w:cs="Times New Roman"/>
        <w:sz w:val="18"/>
        <w:szCs w:val="18"/>
      </w:rPr>
      <w:t>Deucalion</w:t>
    </w:r>
    <w:r w:rsid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fldChar w:fldCharType="begin"/>
    </w:r>
    <w:r w:rsidR="00C23D85" w:rsidRPr="00ED369E">
      <w:rPr>
        <w:rFonts w:ascii="Times New Roman" w:hAnsi="Times New Roman" w:cs="Times New Roman"/>
        <w:sz w:val="18"/>
        <w:szCs w:val="18"/>
      </w:rPr>
      <w:instrText xml:space="preserve"> PAGE  \* Arabic  \* MERGEFORMAT </w:instrText>
    </w:r>
    <w:r w:rsidR="00C23D85" w:rsidRPr="00ED369E">
      <w:rPr>
        <w:rFonts w:ascii="Times New Roman" w:hAnsi="Times New Roman" w:cs="Times New Roman"/>
        <w:sz w:val="18"/>
        <w:szCs w:val="18"/>
      </w:rPr>
      <w:fldChar w:fldCharType="separate"/>
    </w:r>
    <w:r w:rsidR="00C23D85" w:rsidRPr="00ED369E">
      <w:rPr>
        <w:rFonts w:ascii="Times New Roman" w:hAnsi="Times New Roman" w:cs="Times New Roman"/>
        <w:noProof/>
        <w:sz w:val="18"/>
        <w:szCs w:val="18"/>
      </w:rPr>
      <w:t>2</w:t>
    </w:r>
    <w:r w:rsidR="00C23D85" w:rsidRPr="00ED369E">
      <w:rPr>
        <w:rFonts w:ascii="Times New Roman" w:hAnsi="Times New Roman" w:cs="Times New Roman"/>
        <w:sz w:val="18"/>
        <w:szCs w:val="18"/>
      </w:rPr>
      <w:fldChar w:fldCharType="end"/>
    </w:r>
  </w:p>
  <w:p w14:paraId="698D3798" w14:textId="709DA496" w:rsidR="00C23D85" w:rsidRDefault="00C23D85" w:rsidP="00C23D85">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3731A"/>
    <w:multiLevelType w:val="hybridMultilevel"/>
    <w:tmpl w:val="DCD68366"/>
    <w:lvl w:ilvl="0" w:tplc="10090001">
      <w:start w:val="1"/>
      <w:numFmt w:val="bullet"/>
      <w:lvlText w:val=""/>
      <w:lvlJc w:val="left"/>
      <w:pPr>
        <w:ind w:left="786"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16cid:durableId="1956716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DA"/>
    <w:rsid w:val="00012187"/>
    <w:rsid w:val="000122AB"/>
    <w:rsid w:val="00025834"/>
    <w:rsid w:val="0002787E"/>
    <w:rsid w:val="00052263"/>
    <w:rsid w:val="0005240D"/>
    <w:rsid w:val="000676BB"/>
    <w:rsid w:val="000720CE"/>
    <w:rsid w:val="0007362B"/>
    <w:rsid w:val="00087CFD"/>
    <w:rsid w:val="0009493B"/>
    <w:rsid w:val="000A4C95"/>
    <w:rsid w:val="000B37C6"/>
    <w:rsid w:val="000C4342"/>
    <w:rsid w:val="000C5466"/>
    <w:rsid w:val="000C74AC"/>
    <w:rsid w:val="000C77E3"/>
    <w:rsid w:val="000D31B5"/>
    <w:rsid w:val="000D6F79"/>
    <w:rsid w:val="000D755C"/>
    <w:rsid w:val="000E5242"/>
    <w:rsid w:val="000E5C09"/>
    <w:rsid w:val="00100286"/>
    <w:rsid w:val="0010035D"/>
    <w:rsid w:val="001022D8"/>
    <w:rsid w:val="001308F0"/>
    <w:rsid w:val="001445B2"/>
    <w:rsid w:val="001573B6"/>
    <w:rsid w:val="00174F85"/>
    <w:rsid w:val="001811DB"/>
    <w:rsid w:val="00186AD4"/>
    <w:rsid w:val="001B4859"/>
    <w:rsid w:val="001B5D32"/>
    <w:rsid w:val="001C07D7"/>
    <w:rsid w:val="001E66D2"/>
    <w:rsid w:val="00200570"/>
    <w:rsid w:val="00203319"/>
    <w:rsid w:val="00210AED"/>
    <w:rsid w:val="00214991"/>
    <w:rsid w:val="0022154C"/>
    <w:rsid w:val="00221D68"/>
    <w:rsid w:val="002551CC"/>
    <w:rsid w:val="0026557C"/>
    <w:rsid w:val="0027165E"/>
    <w:rsid w:val="002753A2"/>
    <w:rsid w:val="00282228"/>
    <w:rsid w:val="0029287C"/>
    <w:rsid w:val="00292E74"/>
    <w:rsid w:val="002948AE"/>
    <w:rsid w:val="002A3AD4"/>
    <w:rsid w:val="002B4885"/>
    <w:rsid w:val="00305148"/>
    <w:rsid w:val="003103E6"/>
    <w:rsid w:val="00314855"/>
    <w:rsid w:val="003203D5"/>
    <w:rsid w:val="00334AD9"/>
    <w:rsid w:val="003420A3"/>
    <w:rsid w:val="00346547"/>
    <w:rsid w:val="00355BEB"/>
    <w:rsid w:val="00356957"/>
    <w:rsid w:val="00372448"/>
    <w:rsid w:val="00372662"/>
    <w:rsid w:val="00372791"/>
    <w:rsid w:val="0037620F"/>
    <w:rsid w:val="0037638A"/>
    <w:rsid w:val="003776A4"/>
    <w:rsid w:val="00391934"/>
    <w:rsid w:val="0039358F"/>
    <w:rsid w:val="0039706E"/>
    <w:rsid w:val="003A1AB3"/>
    <w:rsid w:val="003B33C4"/>
    <w:rsid w:val="003B543A"/>
    <w:rsid w:val="003F2BA3"/>
    <w:rsid w:val="00422D20"/>
    <w:rsid w:val="00427AA2"/>
    <w:rsid w:val="004317EA"/>
    <w:rsid w:val="00441D0B"/>
    <w:rsid w:val="004466B6"/>
    <w:rsid w:val="0047414D"/>
    <w:rsid w:val="004918F8"/>
    <w:rsid w:val="004967C0"/>
    <w:rsid w:val="004B0CD5"/>
    <w:rsid w:val="004B5ADD"/>
    <w:rsid w:val="004E58F3"/>
    <w:rsid w:val="004F3D76"/>
    <w:rsid w:val="00522D42"/>
    <w:rsid w:val="005269BE"/>
    <w:rsid w:val="00541E55"/>
    <w:rsid w:val="00566899"/>
    <w:rsid w:val="0057444F"/>
    <w:rsid w:val="00593D71"/>
    <w:rsid w:val="00596D53"/>
    <w:rsid w:val="005B11A5"/>
    <w:rsid w:val="005C203D"/>
    <w:rsid w:val="005D24E3"/>
    <w:rsid w:val="005E6585"/>
    <w:rsid w:val="005F431E"/>
    <w:rsid w:val="0060494D"/>
    <w:rsid w:val="00606EF8"/>
    <w:rsid w:val="00613F37"/>
    <w:rsid w:val="00616E6E"/>
    <w:rsid w:val="00626427"/>
    <w:rsid w:val="00641417"/>
    <w:rsid w:val="00646BC4"/>
    <w:rsid w:val="0064701D"/>
    <w:rsid w:val="006542C0"/>
    <w:rsid w:val="00655DF0"/>
    <w:rsid w:val="006629FA"/>
    <w:rsid w:val="00694205"/>
    <w:rsid w:val="006A7699"/>
    <w:rsid w:val="006A7A74"/>
    <w:rsid w:val="006B4C1B"/>
    <w:rsid w:val="006C2AE3"/>
    <w:rsid w:val="006F53DA"/>
    <w:rsid w:val="0071274A"/>
    <w:rsid w:val="00713387"/>
    <w:rsid w:val="00731C4B"/>
    <w:rsid w:val="00731CA9"/>
    <w:rsid w:val="00742C5F"/>
    <w:rsid w:val="00772A76"/>
    <w:rsid w:val="00777F0A"/>
    <w:rsid w:val="0079629A"/>
    <w:rsid w:val="007B6E1D"/>
    <w:rsid w:val="007C23FD"/>
    <w:rsid w:val="007C3082"/>
    <w:rsid w:val="007C5861"/>
    <w:rsid w:val="007C5BA1"/>
    <w:rsid w:val="007D1BAF"/>
    <w:rsid w:val="007D35F2"/>
    <w:rsid w:val="007E2A6A"/>
    <w:rsid w:val="00803C29"/>
    <w:rsid w:val="008107C6"/>
    <w:rsid w:val="008140D6"/>
    <w:rsid w:val="00814FBA"/>
    <w:rsid w:val="00817C3A"/>
    <w:rsid w:val="00827FDB"/>
    <w:rsid w:val="00841E5D"/>
    <w:rsid w:val="008474FC"/>
    <w:rsid w:val="00852E4B"/>
    <w:rsid w:val="00864C1E"/>
    <w:rsid w:val="00875067"/>
    <w:rsid w:val="00885F65"/>
    <w:rsid w:val="008905F4"/>
    <w:rsid w:val="00897F25"/>
    <w:rsid w:val="008B2259"/>
    <w:rsid w:val="008B3E03"/>
    <w:rsid w:val="008B7236"/>
    <w:rsid w:val="008B755C"/>
    <w:rsid w:val="008B7B46"/>
    <w:rsid w:val="008C5DE9"/>
    <w:rsid w:val="008C6D41"/>
    <w:rsid w:val="008E2411"/>
    <w:rsid w:val="00904A1B"/>
    <w:rsid w:val="0092573D"/>
    <w:rsid w:val="009407DD"/>
    <w:rsid w:val="00941FAB"/>
    <w:rsid w:val="0095334D"/>
    <w:rsid w:val="009768F8"/>
    <w:rsid w:val="009916C8"/>
    <w:rsid w:val="00993134"/>
    <w:rsid w:val="009B5EA0"/>
    <w:rsid w:val="009B62B2"/>
    <w:rsid w:val="009C5C2F"/>
    <w:rsid w:val="009D4889"/>
    <w:rsid w:val="009E58EE"/>
    <w:rsid w:val="009F11A8"/>
    <w:rsid w:val="00A13878"/>
    <w:rsid w:val="00A34B2D"/>
    <w:rsid w:val="00A50D69"/>
    <w:rsid w:val="00A51E72"/>
    <w:rsid w:val="00A56B86"/>
    <w:rsid w:val="00A60415"/>
    <w:rsid w:val="00A63772"/>
    <w:rsid w:val="00A64DB8"/>
    <w:rsid w:val="00A76B0D"/>
    <w:rsid w:val="00AB0CDA"/>
    <w:rsid w:val="00AB5BEC"/>
    <w:rsid w:val="00AB6F7C"/>
    <w:rsid w:val="00AC2F10"/>
    <w:rsid w:val="00AD1BE5"/>
    <w:rsid w:val="00B130BE"/>
    <w:rsid w:val="00B21EDA"/>
    <w:rsid w:val="00B33DFC"/>
    <w:rsid w:val="00B4013E"/>
    <w:rsid w:val="00B40802"/>
    <w:rsid w:val="00B474E0"/>
    <w:rsid w:val="00B608F1"/>
    <w:rsid w:val="00B826C1"/>
    <w:rsid w:val="00B84F3C"/>
    <w:rsid w:val="00B91C8C"/>
    <w:rsid w:val="00B97A0E"/>
    <w:rsid w:val="00BA2CD7"/>
    <w:rsid w:val="00BB0B43"/>
    <w:rsid w:val="00BB1B88"/>
    <w:rsid w:val="00BB62D7"/>
    <w:rsid w:val="00BD2665"/>
    <w:rsid w:val="00BD2DBC"/>
    <w:rsid w:val="00BE3D74"/>
    <w:rsid w:val="00BE6C07"/>
    <w:rsid w:val="00BF788B"/>
    <w:rsid w:val="00BF7D31"/>
    <w:rsid w:val="00C02160"/>
    <w:rsid w:val="00C0391B"/>
    <w:rsid w:val="00C110CC"/>
    <w:rsid w:val="00C23D85"/>
    <w:rsid w:val="00C5014F"/>
    <w:rsid w:val="00C623D2"/>
    <w:rsid w:val="00C70821"/>
    <w:rsid w:val="00C75B53"/>
    <w:rsid w:val="00C77A40"/>
    <w:rsid w:val="00C846F6"/>
    <w:rsid w:val="00C92663"/>
    <w:rsid w:val="00C93DC9"/>
    <w:rsid w:val="00CB31CC"/>
    <w:rsid w:val="00CD2B24"/>
    <w:rsid w:val="00CE29D5"/>
    <w:rsid w:val="00CE5CDB"/>
    <w:rsid w:val="00CE5DF0"/>
    <w:rsid w:val="00CF0017"/>
    <w:rsid w:val="00CF242D"/>
    <w:rsid w:val="00D0737F"/>
    <w:rsid w:val="00D224F2"/>
    <w:rsid w:val="00D260D5"/>
    <w:rsid w:val="00D5045B"/>
    <w:rsid w:val="00D61603"/>
    <w:rsid w:val="00D637C9"/>
    <w:rsid w:val="00D71AD7"/>
    <w:rsid w:val="00D73962"/>
    <w:rsid w:val="00D817F4"/>
    <w:rsid w:val="00D93EAD"/>
    <w:rsid w:val="00DA133E"/>
    <w:rsid w:val="00DB000C"/>
    <w:rsid w:val="00DB6D39"/>
    <w:rsid w:val="00DC23F5"/>
    <w:rsid w:val="00DD3B43"/>
    <w:rsid w:val="00DD3DE6"/>
    <w:rsid w:val="00DF3E81"/>
    <w:rsid w:val="00E039F0"/>
    <w:rsid w:val="00E21F5F"/>
    <w:rsid w:val="00E24DD3"/>
    <w:rsid w:val="00E41CF8"/>
    <w:rsid w:val="00E5794E"/>
    <w:rsid w:val="00E6408E"/>
    <w:rsid w:val="00E70071"/>
    <w:rsid w:val="00E77A3A"/>
    <w:rsid w:val="00EA3E98"/>
    <w:rsid w:val="00EA60E7"/>
    <w:rsid w:val="00EB7B3B"/>
    <w:rsid w:val="00EC0371"/>
    <w:rsid w:val="00ED1575"/>
    <w:rsid w:val="00ED369E"/>
    <w:rsid w:val="00EE08A4"/>
    <w:rsid w:val="00F0075D"/>
    <w:rsid w:val="00F101F9"/>
    <w:rsid w:val="00F21FF2"/>
    <w:rsid w:val="00F2674E"/>
    <w:rsid w:val="00F37C2D"/>
    <w:rsid w:val="00F37C39"/>
    <w:rsid w:val="00F42F6D"/>
    <w:rsid w:val="00F53464"/>
    <w:rsid w:val="00F53A84"/>
    <w:rsid w:val="00F7246D"/>
    <w:rsid w:val="00F733E5"/>
    <w:rsid w:val="00F8100A"/>
    <w:rsid w:val="00FC0DA0"/>
    <w:rsid w:val="00FC491D"/>
    <w:rsid w:val="00FD4E69"/>
    <w:rsid w:val="00FE0015"/>
    <w:rsid w:val="00FE4379"/>
    <w:rsid w:val="00FF3A6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3E470"/>
  <w15:chartTrackingRefBased/>
  <w15:docId w15:val="{D9DC46D2-8773-4570-B4F0-D7E68196F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E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1E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1E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1E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E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E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E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E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E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1E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1E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1E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1E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1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EDA"/>
    <w:rPr>
      <w:rFonts w:eastAsiaTheme="majorEastAsia" w:cstheme="majorBidi"/>
      <w:color w:val="272727" w:themeColor="text1" w:themeTint="D8"/>
    </w:rPr>
  </w:style>
  <w:style w:type="paragraph" w:styleId="Title">
    <w:name w:val="Title"/>
    <w:basedOn w:val="Normal"/>
    <w:next w:val="Normal"/>
    <w:link w:val="TitleChar"/>
    <w:uiPriority w:val="10"/>
    <w:qFormat/>
    <w:rsid w:val="00B21E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E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EDA"/>
    <w:pPr>
      <w:spacing w:before="160"/>
      <w:jc w:val="center"/>
    </w:pPr>
    <w:rPr>
      <w:i/>
      <w:iCs/>
      <w:color w:val="404040" w:themeColor="text1" w:themeTint="BF"/>
    </w:rPr>
  </w:style>
  <w:style w:type="character" w:customStyle="1" w:styleId="QuoteChar">
    <w:name w:val="Quote Char"/>
    <w:basedOn w:val="DefaultParagraphFont"/>
    <w:link w:val="Quote"/>
    <w:uiPriority w:val="29"/>
    <w:rsid w:val="00B21EDA"/>
    <w:rPr>
      <w:i/>
      <w:iCs/>
      <w:color w:val="404040" w:themeColor="text1" w:themeTint="BF"/>
    </w:rPr>
  </w:style>
  <w:style w:type="paragraph" w:styleId="ListParagraph">
    <w:name w:val="List Paragraph"/>
    <w:basedOn w:val="Normal"/>
    <w:uiPriority w:val="34"/>
    <w:qFormat/>
    <w:rsid w:val="00B21EDA"/>
    <w:pPr>
      <w:ind w:left="720"/>
      <w:contextualSpacing/>
    </w:pPr>
  </w:style>
  <w:style w:type="character" w:styleId="IntenseEmphasis">
    <w:name w:val="Intense Emphasis"/>
    <w:basedOn w:val="DefaultParagraphFont"/>
    <w:uiPriority w:val="21"/>
    <w:qFormat/>
    <w:rsid w:val="00B21EDA"/>
    <w:rPr>
      <w:i/>
      <w:iCs/>
      <w:color w:val="2F5496" w:themeColor="accent1" w:themeShade="BF"/>
    </w:rPr>
  </w:style>
  <w:style w:type="paragraph" w:styleId="IntenseQuote">
    <w:name w:val="Intense Quote"/>
    <w:basedOn w:val="Normal"/>
    <w:next w:val="Normal"/>
    <w:link w:val="IntenseQuoteChar"/>
    <w:uiPriority w:val="30"/>
    <w:qFormat/>
    <w:rsid w:val="00B21E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1EDA"/>
    <w:rPr>
      <w:i/>
      <w:iCs/>
      <w:color w:val="2F5496" w:themeColor="accent1" w:themeShade="BF"/>
    </w:rPr>
  </w:style>
  <w:style w:type="character" w:styleId="IntenseReference">
    <w:name w:val="Intense Reference"/>
    <w:basedOn w:val="DefaultParagraphFont"/>
    <w:uiPriority w:val="32"/>
    <w:qFormat/>
    <w:rsid w:val="00B21EDA"/>
    <w:rPr>
      <w:b/>
      <w:bCs/>
      <w:smallCaps/>
      <w:color w:val="2F5496" w:themeColor="accent1" w:themeShade="BF"/>
      <w:spacing w:val="5"/>
    </w:rPr>
  </w:style>
  <w:style w:type="character" w:styleId="SubtleReference">
    <w:name w:val="Subtle Reference"/>
    <w:basedOn w:val="DefaultParagraphFont"/>
    <w:uiPriority w:val="31"/>
    <w:qFormat/>
    <w:rsid w:val="006A7A74"/>
    <w:rPr>
      <w:smallCaps/>
      <w:color w:val="5A5A5A" w:themeColor="text1" w:themeTint="A5"/>
    </w:rPr>
  </w:style>
  <w:style w:type="paragraph" w:styleId="Header">
    <w:name w:val="header"/>
    <w:basedOn w:val="Normal"/>
    <w:link w:val="HeaderChar"/>
    <w:uiPriority w:val="99"/>
    <w:unhideWhenUsed/>
    <w:rsid w:val="008B7B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B46"/>
  </w:style>
  <w:style w:type="paragraph" w:styleId="Footer">
    <w:name w:val="footer"/>
    <w:basedOn w:val="Normal"/>
    <w:link w:val="FooterChar"/>
    <w:uiPriority w:val="99"/>
    <w:unhideWhenUsed/>
    <w:rsid w:val="008B7B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B46"/>
  </w:style>
  <w:style w:type="character" w:styleId="Hyperlink">
    <w:name w:val="Hyperlink"/>
    <w:basedOn w:val="DefaultParagraphFont"/>
    <w:uiPriority w:val="99"/>
    <w:unhideWhenUsed/>
    <w:rsid w:val="000122AB"/>
    <w:rPr>
      <w:color w:val="0563C1" w:themeColor="hyperlink"/>
      <w:u w:val="single"/>
    </w:rPr>
  </w:style>
  <w:style w:type="character" w:styleId="UnresolvedMention">
    <w:name w:val="Unresolved Mention"/>
    <w:basedOn w:val="DefaultParagraphFont"/>
    <w:uiPriority w:val="99"/>
    <w:semiHidden/>
    <w:unhideWhenUsed/>
    <w:rsid w:val="000122AB"/>
    <w:rPr>
      <w:color w:val="605E5C"/>
      <w:shd w:val="clear" w:color="auto" w:fill="E1DFDD"/>
    </w:rPr>
  </w:style>
  <w:style w:type="character" w:styleId="FollowedHyperlink">
    <w:name w:val="FollowedHyperlink"/>
    <w:basedOn w:val="DefaultParagraphFont"/>
    <w:uiPriority w:val="99"/>
    <w:semiHidden/>
    <w:unhideWhenUsed/>
    <w:rsid w:val="00864C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ius.org/articles/misc/great-flood/flood4_t-apollodorus/" TargetMode="External"/><Relationship Id="rId13" Type="http://schemas.openxmlformats.org/officeDocument/2006/relationships/hyperlink" Target="https://www.jstor.org/stable/64244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ademia.edu/37290348/Ovid_s_Political_Thought_Public_Properties_Figures_and_Rights_in_the_Roman_Res_Publica_and_the_American_Imperial_Presidenc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1623850/Floating_from_Babylon_to_Rome_Ancient_Near_Eastern_Flood_Stories_in_the_Mediterranean_Worl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lassics.uga.edu/sites/default/files/guanci_Final%20Draft%20Teaching%20Project_0.pdf" TargetMode="External"/><Relationship Id="rId4" Type="http://schemas.openxmlformats.org/officeDocument/2006/relationships/settings" Target="settings.xml"/><Relationship Id="rId9" Type="http://schemas.openxmlformats.org/officeDocument/2006/relationships/hyperlink" Target="https://www.jstor.org/stable/10.1086/65563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E4422-1DB4-49BE-8E80-BEEF4A819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9</Pages>
  <Words>2171</Words>
  <Characters>12379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New</dc:creator>
  <cp:keywords/>
  <dc:description/>
  <cp:lastModifiedBy>Heather New</cp:lastModifiedBy>
  <cp:revision>17</cp:revision>
  <cp:lastPrinted>2025-11-14T22:17:00Z</cp:lastPrinted>
  <dcterms:created xsi:type="dcterms:W3CDTF">2025-11-14T19:57:00Z</dcterms:created>
  <dcterms:modified xsi:type="dcterms:W3CDTF">2025-11-14T22:30:00Z</dcterms:modified>
</cp:coreProperties>
</file>