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hint="eastAsia" w:ascii="Arial" w:hAnsi="Arial" w:cs="Arial"/>
          <w:sz w:val="24"/>
          <w:szCs w:val="24"/>
        </w:rPr>
      </w:pPr>
      <w:r>
        <w:rPr>
          <w:rFonts w:hint="eastAsia" w:ascii="Arial" w:hAnsi="Arial" w:cs="Arial"/>
          <w:sz w:val="24"/>
          <w:szCs w:val="24"/>
        </w:rPr>
        <w:t>Meifeng Yang 2306595</w:t>
      </w:r>
      <w:bookmarkStart w:id="0" w:name="_GoBack"/>
      <w:bookmarkEnd w:id="0"/>
    </w:p>
    <w:p>
      <w:pPr>
        <w:jc w:val="center"/>
        <w:rPr>
          <w:rFonts w:hint="eastAsia"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"https://uowtsd-my.sharepoint.com/:v:/g/personal/2306595_student_uwtsd_ac_uk/EXppZiWD2GVPlMENrmGV0PYBj2j__dTKDqFckdF8rFDLeQ?referrer=Teams.TEAMS-WEB&amp;referrerScenario=MeetingChicletGetLink.view.view"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7"/>
                <w:rFonts w:hint="eastAsia" w:ascii="Arial" w:hAnsi="Arial" w:cs="Arial"/>
              </w:rPr>
              <w:t>https://uowtsd-my.sharepoint.com/:v:/g/personal/2306595_student_uwtsd_ac_uk/EXppZiWD2GVPlMENrmGV0PYBj2j__dTKDqFckdF8rFDLeQ?referrer=Teams.TEAMS-WEB&amp;referrerScenario=MeetingChicletGetLink.view.view</w:t>
            </w:r>
            <w:r>
              <w:rPr>
                <w:rFonts w:hint="eastAsia" w:ascii="Arial" w:hAnsi="Arial" w:cs="Arial"/>
              </w:rPr>
              <w:fldChar w:fldCharType="end"/>
            </w:r>
            <w:r>
              <w:rPr>
                <w:rFonts w:hint="eastAsia" w:ascii="Arial" w:hAnsi="Arial" w:eastAsia="宋体" w:cs="Arial"/>
                <w:lang w:val="en-US" w:eastAsia="zh-CN"/>
              </w:rPr>
              <w:t xml:space="preserve"> 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Ashkanasy, N.M. and Daus, C.S. (2002). Emotion in the workplace: the New Challenge for Managers.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Academy of Management Perspectives</w:t>
            </w:r>
            <w:r>
              <w:rPr>
                <w:rFonts w:hint="default" w:ascii="Arial" w:hAnsi="Arial" w:cs="Arial"/>
                <w:sz w:val="22"/>
                <w:szCs w:val="22"/>
              </w:rPr>
              <w:t>, 16(1), pp.76–86. doi: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"https://doi.org/10.5465/ame.2002.6640191"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https://doi.org/10.5465/ame.2002.6640191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Brown, E. (2023).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5 Management Styles and Their Pros and Cons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Unito.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"https://unito.io/blog/types-of-management-styles/"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https://unito.io/blog/types-of-management-styles/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Carroll School of Management (2023).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Corporate Citizenship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Boston College Center for Corporate Citizenship.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"https://ccc.bc.edu/content/ccc/research/corporate-citizenship-news-and-topics/corporate-citizenship.html"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https://ccc.bc.edu/content/ccc/research/corporate-citizenship-news-and-topics/corporate-citizenship.html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CFI Team (2022).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Management Theories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Corporate Finance Institute.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"https://corporatefinanceinstitute.com/resources/management/management-theories/"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https://corporatefinanceinstitute.com/resources/management/management-theories/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Costa Coffee (2022a).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Global Locations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Costa Careers.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"https://www.costacareers.co.uk/global-locations/#"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https://www.costacareers.co.uk/global-locations/#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Costa Coffee (2019).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People — Sustainability | Costa Coffee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Costa.co.uk.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"https://www.costa.co.uk/sustainability/people"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https://www.costa.co.uk/sustainability/people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Costa Coffee (2022b).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Communities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Costa.co.uk.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"https://www.costa.co.uk/sustainability/communities"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https://www.costa.co.uk/sustainability/communities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CT Corporation Staff (2023).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What Is Entity management? Finding a best-in-class Solution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Wolters Kluwer.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"https://www.wolterskluwer.com/en/expert-insights/what-does-best-in-class-entity-management-look-like"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https://www.wolterskluwer.com/en/expert-insights/what-does-best-in-class-entity-management-look-like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Dow, S.C. (1997). Mainstream Economic Methodology.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Cambridge Journal of Economics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, [online] 21(1), pp.73–93.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"https://www.jstor.org/stable/23599615"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https://www.jstor.org/stable/23599615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Fells, M.J. (2000). Fayol Stands the Test of Time.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Journal of Management History (Archive)</w:t>
            </w:r>
            <w:r>
              <w:rPr>
                <w:rFonts w:hint="default" w:ascii="Arial" w:hAnsi="Arial" w:cs="Arial"/>
                <w:sz w:val="22"/>
                <w:szCs w:val="22"/>
              </w:rPr>
              <w:t>, 6(8), pp.345–360. doi: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"https://doi.org/10.1108/13552520010359379"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https://doi.org/10.1108/13552520010359379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Harappa (2021). Paternalistic Leadership Style: Examples, Advantages, and Disadvantages. [online] Harappa. Available at: 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instrText xml:space="preserve"> HYPERLINK "https://harappa.education/harappa-diaries/paternalistic-leadership/" </w:instrTex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  <w:lang w:val="en-US" w:eastAsia="zh-CN"/>
              </w:rPr>
              <w:t>https://harappa.education/harappa-diaries/paternalistic-leadership/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fldChar w:fldCharType="end"/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Indeed (2022).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Costa Coffee Reviews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UK Indeed.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"https://uk.indeed.com/cmp/Costa-Coffee/reviews?fcountry=ALL&amp;ftopic=mgmt"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https://uk.indeed.com/cmp/Costa-Coffee/reviews?fcountry=ALL&amp;ftopic=mgmt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Mahmood, Z. and Basharat, M. (2012). Review of Classical Management Theories.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International Journal of Social Sciences and Education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, [online] 2(1), pp.1–2.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"https://www.ijsse.com/sites/default/files/issues/2012/volume%202%20issue%201%20Jan%202012/paper%2039/paper-39.pdf"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https://www.ijsse.com/sites/default/files/issues/2012/volume%202%20issue%201%20Jan%202012/paper%2039/paper-39.pdf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Pellegrini, E.K. and Scandura, T.A. (2008). Paternalistic Leadership: A Review and Agenda for Future Research.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Journal of Management</w:t>
            </w:r>
            <w:r>
              <w:rPr>
                <w:rFonts w:hint="default" w:ascii="Arial" w:hAnsi="Arial" w:cs="Arial"/>
                <w:sz w:val="22"/>
                <w:szCs w:val="22"/>
              </w:rPr>
              <w:t>, 34(3), pp.566–593. doi: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"https://doi.org/10.1177/0149206308316063"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https://doi.org/10.1177/0149206308316063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Taylor, F.W. (2003). Scientific Management. [online] Google Books, New York and London: Harper &amp; Brothers , p.8. Available at: doi: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instrText xml:space="preserve"> HYPERLINK "https://doi.org/10.4324/9780203498569" </w:instrTex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  <w:lang w:val="en-US" w:eastAsia="zh-CN"/>
              </w:rPr>
              <w:t>https://doi.org/10.4324/9780203498569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fldChar w:fldCharType="end"/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Yusuf, H. (2019a). Costa Coffee franchise workers ‘not treated like humans’.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BBC News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23 Aug.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"https://www.bbc.co.uk/news/uk-49432367"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https://www.bbc.co.uk/news/uk-49432367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pStyle w:val="3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hint="default" w:ascii="Arial" w:hAnsi="Arial" w:cs="Arial"/>
                <w:sz w:val="22"/>
                <w:szCs w:val="22"/>
              </w:rPr>
              <w:t xml:space="preserve">Yusuf, H. (2019b). Costa Coffee: Employees call £200 deductions for training ‘unfair’. </w:t>
            </w:r>
            <w:r>
              <w:rPr>
                <w:rFonts w:hint="default" w:ascii="Arial" w:hAnsi="Arial" w:cs="Arial"/>
                <w:i/>
                <w:iCs/>
                <w:sz w:val="22"/>
                <w:szCs w:val="22"/>
              </w:rPr>
              <w:t>BBC News</w:t>
            </w:r>
            <w:r>
              <w:rPr>
                <w:rFonts w:hint="default" w:ascii="Arial" w:hAnsi="Arial" w:cs="Arial"/>
                <w:sz w:val="22"/>
                <w:szCs w:val="22"/>
              </w:rPr>
              <w:t xml:space="preserve">. [online] 19 Aug. Available at: 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begin"/>
            </w:r>
            <w:r>
              <w:rPr>
                <w:rFonts w:hint="default" w:ascii="Arial" w:hAnsi="Arial" w:cs="Arial"/>
                <w:sz w:val="22"/>
                <w:szCs w:val="22"/>
              </w:rPr>
              <w:instrText xml:space="preserve"> HYPERLINK "https://www.bbc.co.uk/news/uk-49292051" </w:instrTex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separate"/>
            </w:r>
            <w:r>
              <w:rPr>
                <w:rStyle w:val="7"/>
                <w:rFonts w:hint="default" w:ascii="Arial" w:hAnsi="Arial" w:cs="Arial"/>
                <w:sz w:val="22"/>
                <w:szCs w:val="22"/>
              </w:rPr>
              <w:t>https://www.bbc.co.uk/news/uk-49292051</w:t>
            </w:r>
            <w:r>
              <w:rPr>
                <w:rFonts w:hint="default" w:ascii="Arial" w:hAnsi="Arial" w:cs="Arial"/>
                <w:sz w:val="22"/>
                <w:szCs w:val="22"/>
              </w:rPr>
              <w:fldChar w:fldCharType="end"/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sz w:val="22"/>
                <w:szCs w:val="22"/>
              </w:rPr>
              <w:t>[Accessed 6 Jan. 2024]</w:t>
            </w:r>
            <w:r>
              <w:rPr>
                <w:rFonts w:hint="default" w:ascii="Arial" w:hAnsi="Arial" w:cs="Arial"/>
                <w:sz w:val="22"/>
                <w:szCs w:val="22"/>
                <w:lang w:val="en-US" w:eastAsia="zh-CN"/>
              </w:rPr>
              <w:t>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YThlYzEzM2I0NTgzMzcxYTRmZTAxODkxZjRkNWU1YmEifQ=="/>
  </w:docVars>
  <w:rsids>
    <w:rsidRoot w:val="005304A0"/>
    <w:rsid w:val="001C0030"/>
    <w:rsid w:val="00384652"/>
    <w:rsid w:val="005304A0"/>
    <w:rsid w:val="1A0E258E"/>
    <w:rsid w:val="1EC4058B"/>
    <w:rsid w:val="2D74181A"/>
    <w:rsid w:val="3BB66294"/>
    <w:rsid w:val="502F660F"/>
    <w:rsid w:val="5B5E3F90"/>
    <w:rsid w:val="651C06E3"/>
    <w:rsid w:val="708B01A0"/>
    <w:rsid w:val="7ED60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qFormat="1" w:unhideWhenUsed="0" w:uiPriority="0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nhideWhenUsed="0" w:uiPriority="0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autoRedefine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6">
    <w:name w:val="Default Paragraph Font"/>
    <w:autoRedefine/>
    <w:semiHidden/>
    <w:unhideWhenUsed/>
    <w:qFormat/>
    <w:uiPriority w:val="1"/>
  </w:style>
  <w:style w:type="table" w:default="1" w:styleId="4">
    <w:name w:val="Normal Table"/>
    <w:autoRedefine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autoRedefine/>
    <w:qFormat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Normal (Web)"/>
    <w:basedOn w:val="1"/>
    <w:autoRedefine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table" w:styleId="5">
    <w:name w:val="Table Grid"/>
    <w:basedOn w:val="4"/>
    <w:autoRedefine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7">
    <w:name w:val="Hyperlink"/>
    <w:basedOn w:val="6"/>
    <w:autoRedefine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3</TotalTime>
  <ScaleCrop>false</ScaleCrop>
  <LinksUpToDate>false</LinksUpToDate>
  <CharactersWithSpaces>326</CharactersWithSpaces>
  <Application>WPS Office_12.1.0.16250_F1E327BC-269C-435d-A152-05C5408002CA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凤</cp:lastModifiedBy>
  <dcterms:modified xsi:type="dcterms:W3CDTF">2024-01-19T12:17:33Z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2052-12.1.0.16250</vt:lpwstr>
  </property>
  <property fmtid="{D5CDD505-2E9C-101B-9397-08002B2CF9AE}" pid="3" name="ICV">
    <vt:lpwstr>D19D73D63AE2415D80FED7991F2022DF_12</vt:lpwstr>
  </property>
</Properties>
</file>