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EC055" w14:textId="005D0DC0" w:rsidR="00D23322" w:rsidRDefault="00D23322" w:rsidP="00D23322">
      <w:pPr>
        <w:spacing w:line="360" w:lineRule="auto"/>
        <w:rPr>
          <w:rFonts w:ascii="Arial" w:hAnsi="Arial" w:cs="Arial"/>
          <w:color w:val="000000" w:themeColor="text1"/>
        </w:rPr>
      </w:pPr>
      <w:r>
        <w:rPr>
          <w:rFonts w:ascii="Arial" w:hAnsi="Arial" w:cs="Arial"/>
          <w:color w:val="000000" w:themeColor="text1"/>
        </w:rPr>
        <w:t>0902080</w:t>
      </w:r>
    </w:p>
    <w:p w14:paraId="26136B92" w14:textId="77777777" w:rsidR="00D23322" w:rsidRDefault="00D23322" w:rsidP="00D23322">
      <w:pPr>
        <w:spacing w:line="360" w:lineRule="auto"/>
        <w:rPr>
          <w:rFonts w:ascii="Arial" w:hAnsi="Arial" w:cs="Arial"/>
          <w:color w:val="000000" w:themeColor="text1"/>
        </w:rPr>
      </w:pPr>
    </w:p>
    <w:p w14:paraId="2F6AE319" w14:textId="4B055179" w:rsidR="00D23322" w:rsidRPr="00B849E0" w:rsidRDefault="00D23322" w:rsidP="00D23322">
      <w:pPr>
        <w:spacing w:line="360" w:lineRule="auto"/>
        <w:rPr>
          <w:rFonts w:ascii="Arial" w:hAnsi="Arial" w:cs="Arial"/>
          <w:color w:val="000000" w:themeColor="text1"/>
        </w:rPr>
      </w:pPr>
      <w:r w:rsidRPr="00B849E0">
        <w:rPr>
          <w:rFonts w:ascii="Arial" w:hAnsi="Arial" w:cs="Arial"/>
          <w:color w:val="000000" w:themeColor="text1"/>
        </w:rPr>
        <w:t xml:space="preserve">Adlewyrchwch yn feirniadol ar un agwedd o iechyd a lles / hawliau plant sydd wedi’i gyflwyno yn ystod y modiwl. </w:t>
      </w:r>
    </w:p>
    <w:p w14:paraId="32971432"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shd w:val="clear" w:color="auto" w:fill="FFFFFF"/>
        </w:rPr>
      </w:pPr>
      <w:r w:rsidRPr="00B849E0">
        <w:rPr>
          <w:rFonts w:ascii="Arial" w:eastAsia="Times New Roman" w:hAnsi="Arial" w:cs="Arial"/>
          <w:color w:val="000000" w:themeColor="text1"/>
          <w:shd w:val="clear" w:color="auto" w:fill="FFFFFF"/>
        </w:rPr>
        <w:t xml:space="preserve">Yn yr aseiniad hwn bydd yr awdur yn trafod diwylliant gangiau. Mae yna dadl bod diwylliant gangiau yn cael effaith negyddol ar blant a phobl ifanc. Bydd yr awdur yn trafod yr gwedd wrth ddadansoddi'n feirniadol y canfyddiadau. Er mwyn cefnogi'r drafodaeth, bydd yr awdur yn tynnu ar nifer o ffactorau sy'n cael effaith ar blant a phobl ifanc mewn cymdeithas, </w:t>
      </w:r>
      <w:proofErr w:type="gramStart"/>
      <w:r w:rsidRPr="00B849E0">
        <w:rPr>
          <w:rFonts w:ascii="Arial" w:eastAsia="Times New Roman" w:hAnsi="Arial" w:cs="Arial"/>
          <w:color w:val="000000" w:themeColor="text1"/>
          <w:shd w:val="clear" w:color="auto" w:fill="FFFFFF"/>
        </w:rPr>
        <w:t>a</w:t>
      </w:r>
      <w:proofErr w:type="gramEnd"/>
      <w:r w:rsidRPr="00B849E0">
        <w:rPr>
          <w:rFonts w:ascii="Arial" w:eastAsia="Times New Roman" w:hAnsi="Arial" w:cs="Arial"/>
          <w:color w:val="000000" w:themeColor="text1"/>
          <w:shd w:val="clear" w:color="auto" w:fill="FFFFFF"/>
        </w:rPr>
        <w:t xml:space="preserve"> achosir yn y bôn gan gangiau. Bydd yr awdur yn tynnu ar lenyddiaeth gyfredol a pherthnasol mewn perthynas â'r ffactorau a ddewiswyd i'w trafod. Y ffactor cyntaf sy'n amlwg yn y cyfryngau heddiw, y bydd yr awdur yn ei drafod yw troseddau cyllell. Yna bydd y drafodaeth yn mynd ymlaen i linellau sirol a hefyd gamfanteisio'n rhywiol ar blant, unwaith eto, yn anffodus, mae'r ddau yn amlwg mewn cymdeithas ac yn berthnasol i ddiwylliant gangiau.</w:t>
      </w:r>
    </w:p>
    <w:p w14:paraId="68EE9209"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shd w:val="clear" w:color="auto" w:fill="FFFFFF"/>
        </w:rPr>
      </w:pPr>
      <w:r w:rsidRPr="00B849E0">
        <w:rPr>
          <w:rFonts w:ascii="Arial" w:eastAsia="Times New Roman" w:hAnsi="Arial" w:cs="Arial"/>
          <w:color w:val="000000" w:themeColor="text1"/>
          <w:shd w:val="clear" w:color="auto" w:fill="FFFFFF"/>
        </w:rPr>
        <w:t>Fel cymdeithas, mae'r gair ‘gang' yn tarfu ar y rhan fwyaf ohonom. Ystyrir bod gang fel arfer yn grŵp o bobl sy'n treulio amser mewn mannau cyhoeddus sy'n gweld eu hunain - ac yn cael eu gweld gan eraill) fel grŵp amlwg ac yn cymryd rhan mewn amrywiaeth o weithgarwch troseddol a thrais (Crimeandjustice.org.uk, 2018). Mae canghennau yn cael gwasg ddrwg. Mae'r term bellach yn gyfystyr â drygioni diwylliant ieuenctid a'i drais gorfodol, cyffuriau, gynnau a chamymddwyn rhywiol. Mae llawer o drafodaeth am gymdeithas pobl ifanc: addysg wael, teuluoedd camweithredol, dim parch at yr henoed cenedlaethau (Childline.org.uk, 2019)</w:t>
      </w:r>
    </w:p>
    <w:p w14:paraId="2365553D"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shd w:val="clear" w:color="auto" w:fill="FFFFFF"/>
        </w:rPr>
      </w:pPr>
      <w:r w:rsidRPr="00B849E0">
        <w:rPr>
          <w:rFonts w:ascii="Arial" w:eastAsia="Times New Roman" w:hAnsi="Arial" w:cs="Arial"/>
          <w:color w:val="000000" w:themeColor="text1"/>
          <w:shd w:val="clear" w:color="auto" w:fill="FFFFFF"/>
        </w:rPr>
        <w:t>Rydym yn clywed llawer am gynnydd epidemig mewn troseddau ieuenctid. Y gwir amdani yw bod troseddau ieuenctid wedi bod yn rhan o gymdeithas erioed. Dyma sut mae cymdeithas yn delio â hi sy'n pennu ei llwybr. Mae llawer o'r cynnydd a gofnodwyd mewn troseddau ieuenctid yn ymwneud yn uniongyrchol â'r cynnydd enfawr yn y boblogaeth dros y degawdau diwethaf ac, yn hanfodol, yn y ffordd y mae'r cyfryngau'n dewis adrodd am droseddau ieuenctid (Children’s Commissioner for Englad, 2007).</w:t>
      </w:r>
    </w:p>
    <w:p w14:paraId="0183C334" w14:textId="77777777" w:rsidR="00D23322" w:rsidRPr="00B849E0" w:rsidRDefault="00D23322" w:rsidP="00D23322">
      <w:pPr>
        <w:spacing w:line="360" w:lineRule="auto"/>
        <w:rPr>
          <w:rFonts w:ascii="Arial" w:eastAsia="Times New Roman" w:hAnsi="Arial" w:cs="Arial"/>
          <w:color w:val="000000" w:themeColor="text1"/>
        </w:rPr>
      </w:pPr>
      <w:r w:rsidRPr="00B849E0">
        <w:rPr>
          <w:rFonts w:ascii="Arial" w:eastAsia="Times New Roman" w:hAnsi="Arial" w:cs="Arial"/>
          <w:color w:val="000000" w:themeColor="text1"/>
          <w:shd w:val="clear" w:color="auto" w:fill="FFFFFF"/>
        </w:rPr>
        <w:t xml:space="preserve">Mae'r gangiau troseddol sy'n gweithredu yn Lloegr yn sefydliadau cymhleth a didostur, sy'n defnyddio technegau soffistigedig i baratoi plant ac oeri lefelau trais i'w </w:t>
      </w:r>
      <w:r w:rsidRPr="00B849E0">
        <w:rPr>
          <w:rFonts w:ascii="Arial" w:eastAsia="Times New Roman" w:hAnsi="Arial" w:cs="Arial"/>
          <w:color w:val="000000" w:themeColor="text1"/>
          <w:shd w:val="clear" w:color="auto" w:fill="FFFFFF"/>
        </w:rPr>
        <w:lastRenderedPageBreak/>
        <w:t>cadw'n cydymffurfio (Weale, 2019)</w:t>
      </w:r>
      <w:r w:rsidRPr="00B849E0">
        <w:rPr>
          <w:rFonts w:ascii="Arial" w:eastAsia="Times New Roman" w:hAnsi="Arial" w:cs="Arial"/>
          <w:color w:val="000000" w:themeColor="text1"/>
        </w:rPr>
        <w:t xml:space="preserve">. </w:t>
      </w:r>
      <w:r w:rsidRPr="00B849E0">
        <w:rPr>
          <w:rFonts w:ascii="Arial" w:eastAsia="Times New Roman" w:hAnsi="Arial" w:cs="Arial"/>
          <w:color w:val="000000" w:themeColor="text1"/>
          <w:shd w:val="clear" w:color="auto" w:fill="FFFFFF"/>
        </w:rPr>
        <w:t xml:space="preserve"> Maent yn ysglyfaethu ar blant sydd wedi'u hymyleiddio sydd wedi cael eu siomi gan asiantaethau lluosog yn aml ((UNIQUE TALENT, 2019). Yn ogystal ag aelodau gangiau, mae llawer o gymdeithion gangiau ac eraill ar y cyrion, heb statws aelodaeth, ond mae gangiau yn eu hudo a'u hecsbloetio. Nid yw llawer o'r plant hyn yn teimlo bod ganddynt unrhyw ddewis am eu sefyllfa (Childline.org.uk, 2019).</w:t>
      </w:r>
    </w:p>
    <w:p w14:paraId="36E464A7"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shd w:val="clear" w:color="auto" w:fill="FFFFFF"/>
        </w:rPr>
      </w:pPr>
      <w:r w:rsidRPr="00B849E0">
        <w:rPr>
          <w:rFonts w:ascii="Arial" w:eastAsia="Times New Roman" w:hAnsi="Arial" w:cs="Arial"/>
          <w:color w:val="000000" w:themeColor="text1"/>
          <w:shd w:val="clear" w:color="auto" w:fill="FFFFFF"/>
        </w:rPr>
        <w:t xml:space="preserve">Cafodd Confensiwn Hawliau Plant y Cenhedloedd Unedig (UNCRC) ei weithredu er mwyn sicrhau bod plant a phobl ifanc yn gallu tyfu a datblygu'n iach ac mewn amgylchedd sy'n ddiogel i'w hanghenion. Fel cymdeithas, rydym yn wynebu nifer o achosion yn ddyddiol lle mae hawliau plant yn cael eu cam-drin ac mae plant yn cael eu magu mewn cymdeithas lle nad yw rhai oedolion yn parchu eu hawliau nac yn gweld angen am eu hawliau. Mae bod yn rhan o gang troseddol yn manteisio ar hawliau plant a phobl ifanc (Alderson, 2008, t 45). Er bod bod yn rhan o gang yn dod ag ymdeimlad o gymuned ac ymdeimlad o berthyn - cysyniad nad yw ar gael i rai plant a phobl ifanc (Council, 2019). Nid yw diwylliant canghennau, yn enwedig gangiau troseddol, yn cyd-fynd â CCUHP. Mae erthygl 19 yn nodi bod gan blant yr hawl i gael gofal a gwarchod rhag trais, camdriniaeth ac esgeulustod. Nid yw diwylliant y Gang yn cadw at yr hawl hon o gofio bod 313,000 o blant o 10-17 </w:t>
      </w:r>
      <w:r w:rsidRPr="00B849E0">
        <w:rPr>
          <w:rFonts w:ascii="Arial" w:eastAsia="Times New Roman" w:hAnsi="Arial" w:cs="Arial"/>
          <w:color w:val="000000" w:themeColor="text1"/>
        </w:rPr>
        <w:t>oed yn adnabod rhywun y byddent yn ei ddiffinio fel aelod o'r stryd (Crimeandjustice.org.uk, 2018). O fewn y grŵp hwn, mae'r grwpiau canlynol yn arbennig o agored i niwed. Mae yna 33,000 o blant sy'n frawd neu chwaer i aelod o'r criw ac mae yna 34,000 o blant sydd wedi dioddef troseddau treisgar yn ystod y 12 mis diwethaf ac sydd naill ai'n aelod o gangiau, neu'n adnabod aelod o griw (Children’s Commissioner for Englad, 2017).</w:t>
      </w:r>
    </w:p>
    <w:p w14:paraId="72F62E70"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shd w:val="clear" w:color="auto" w:fill="FFFFFF"/>
        </w:rPr>
      </w:pPr>
      <w:r w:rsidRPr="00B849E0">
        <w:rPr>
          <w:rFonts w:ascii="Arial" w:eastAsia="Times New Roman" w:hAnsi="Arial" w:cs="Arial"/>
          <w:color w:val="000000" w:themeColor="text1"/>
        </w:rPr>
        <w:t>Mae data Arolwg Troseddu Prydain a gedwir gan y Swyddfa Ystadegau Gwladol yn awgrymu bod 27,000 o blant i mewn Lloegr sy'n adnabod fel aelod o gangiau (Children’s Commissioner for Englad, 2017).  Fodd bynnag, nid dyma'r stori lawn. Mae yna hefyd blant sy'n cael eu trin a'u hecsbloetio gan gangiau, ond na fyddent yn eu hadnabod fel aelodau o gangiau (Familylives.org.uk, 2019)</w:t>
      </w:r>
    </w:p>
    <w:p w14:paraId="696066D6"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t xml:space="preserve">O fewn ychydig oriau cyntaf 2019, roedd dau o bobl yn Llundain wedi cael eu trywanu i farwolaeth. Daeth hyn ar ôl i'r Heddlu Metropolitan ddatgelu bod 134 o bobl </w:t>
      </w:r>
      <w:r w:rsidRPr="00B849E0">
        <w:rPr>
          <w:rFonts w:ascii="Arial" w:eastAsia="Times New Roman" w:hAnsi="Arial" w:cs="Arial"/>
          <w:color w:val="000000" w:themeColor="text1"/>
        </w:rPr>
        <w:lastRenderedPageBreak/>
        <w:t>wedi cael eu lladd yn y brifddinas yn 2018, gydag ychydig dros hanner dioddefwyr troseddau cyllyll (Crimeandjustice.org.uk, 2018)</w:t>
      </w:r>
    </w:p>
    <w:p w14:paraId="32560C2A"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t>Mae eu profiadau yn amrywio'n fawr. I rai, mae bod yn gang yn golygu ychydig mwy na rhoi hashnod ar gyfryngau cymdeithasol. I eraill gall fod yn llawer mwy difrifol a pheryglus. Mae llawer o'r plant sy'n adnabod fel aelodau gangiau yn teimlo nad oes ganddynt ddewis na dim gwell opsiynau (Childrens commissioner for England, 2017).</w:t>
      </w:r>
    </w:p>
    <w:p w14:paraId="2A1D7ABB"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t>Nid yw aelodaeth o gangiau yn anghyfreithlon ond, ar ôl cymryd rhan, mae aelodau'n fwy tebygol o gyflawni lladrad, ymosodiadau neu droseddau cyffuriau ac i gario neu ddefnyddio cyllyll a gynnau (UNIQUE TALENT, 2019). Gall aelodau canghennau gymryd risgiau gyda'u diogelwch corfforol a'u hiechyd rhywiol ac maent yn llawer mwy tebygol o ddod yn ddioddefwyr trosedd a risg anaf difrifol neu hyd yn oed farwolaeth. Nid dim ond bechgyn sy'n ymuno â gangiau. Gall menywod ifanc gymryd rhan fel aelodau criw neu gymdeithion ac maent yn arbennig o agored i gymryd rhan mewn ymddygiad rhywiol peryglus (NSPCC, 2019).</w:t>
      </w:r>
    </w:p>
    <w:p w14:paraId="47FA18BF"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t>Os yw'ch plentyn yn cario ddryll neu gyllell, gellid ei arestio; gallai hyn arwain at fynd i'r llys, mynd i'r carchar a bydd yn arwain at gofnod troseddol. Gall cael cofnod troseddol eu hatal rhag cael swydd, mynd i brifysgol neu goleg a hyd yn oed teithio dramor. Bydd cofnod troseddol yn effeithio ar weddill eu bywyd. Mae'n anghyfreithlon cario cyllell os oes bwriad i'w defnyddio fel arf, hyd yn oed os yw'n perthyn i rywun arall. Mae'r ddedfryd am feddu ar gyllell mewn man cyhoeddus heb reswm da wedi cynyddu o 2 i 4 blynedd. Mae'n anghyfreithlon prynu cyllell os ydych o dan 18 oed (Familylives.org.uk, 2019)</w:t>
      </w:r>
    </w:p>
    <w:p w14:paraId="609435CB"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t>Mae'n anghyfreithlon cadw unrhyw ddryll gwaharddedig, neu gario unrhyw arf tanio - gan gynnwys dynwared - yn gyhoeddus, hyd yn oed os ydych chi'n ei gario ar ran rhywun arall. Y ddedfryd am feddiant anghyfreithlon arf tanio gwaharddedig yw 3 blynedd ar gyfer pobl ifanc 16 - 17 oed a 5 mlynedd ar gyfer oedolion. Mae'n anghyfreithlon i ddal unrhyw arf sarhaus gan gynnwys nwy blasu neu CS neu ffrwydron (Familylives.org.uk, 2019)</w:t>
      </w:r>
    </w:p>
    <w:p w14:paraId="30E0A7DB"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lastRenderedPageBreak/>
        <w:t>Gall yr heddlu chwilio rhywun os credir ei fod yn cario gwn, cyllell neu unrhyw arf arall. Gall yr heddlu a staff yr ysgol hefyd chwilio pobl ifanc yn yr ysgol. Os yw troseddwyr yn gweithredu mewn grŵp neu gangiau, ystyrir bod hyn yn ffactor gwaethygol a gall arwain at ddedfryd hirach (Crimeandjustice.org.uk, 2018).</w:t>
      </w:r>
    </w:p>
    <w:p w14:paraId="359440BF"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t>Mae rhai ieuenctid yn teimlo mor anniogel ac yn methu amddiffyn eu hunain bod aelodaeth gang yn dechrau apelio atynt (Childline.org.uk, 2019). Mae canghennau yn cynnig ymdeimlad o ddiogelwch a diogelwch i ieuenctid yn ogystal â chyfeillgarwch a theimlad o deulu hyd yn oed. Nid yn unig y mae aelodau gangiau yn amddiffyn ei gilydd, ond mae'r criw ei hun yn ceisio atal trais yn erbyn ei aelodau, trwy fygythiadau (Mentalhelp.net, 2018). Mae canghennau'n cyflymu i weithredu'n gyflym gyda grym pe baent yn teimlo y bydd aelod yn cael ei anafu, ei fygwth, neu ei amharchu mewn unrhyw ffordd. Pan ystyrir bod bygythiad, boed yn real neu'n ddychmygol, y bwriad hwn o rym yw bygwth pobl eraill, grwpiau, neu gangiau sy'n cael eu hystyried yn fygythiol (Children’s Commisioner for England, 2017).</w:t>
      </w:r>
    </w:p>
    <w:p w14:paraId="13849E1B" w14:textId="77777777" w:rsidR="00D23322" w:rsidRPr="00B849E0" w:rsidRDefault="00D23322" w:rsidP="00D23322">
      <w:pPr>
        <w:spacing w:before="100" w:beforeAutospacing="1" w:after="100" w:afterAutospacing="1" w:line="360" w:lineRule="auto"/>
        <w:rPr>
          <w:rFonts w:ascii="Arial" w:eastAsia="Times New Roman" w:hAnsi="Arial" w:cs="Arial"/>
          <w:color w:val="000000" w:themeColor="text1"/>
        </w:rPr>
      </w:pPr>
      <w:r w:rsidRPr="00B849E0">
        <w:rPr>
          <w:rFonts w:ascii="Arial" w:eastAsia="Times New Roman" w:hAnsi="Arial" w:cs="Arial"/>
          <w:color w:val="000000" w:themeColor="text1"/>
        </w:rPr>
        <w:t>Mae aelodau'r canghennau yn dangos eu undod trwy wisgo lliwiau, arwyddluniau neu arddulliau dillad penodol sy'n arwydd o aelodaeth gang, a gallant ddefnyddio iaith, symbolau ac ystumiau penodol sy'n unigryw i'w criw lleol neu gysylltiad lleol o gang genedlaethol (Childline.org.uk, 2019). Mae undod gan Gangiau yn rhan hanfodol o aelodaeth gang oherwydd, heb deyrngarwch gang llwyr, collir y ffactor brawychu. Mae canghennau yn aml yn nodi eu ffiniau daearyddol trwy dagio lle mae adeiladau lleol a thirnodau cymdogaeth yn cael eu marcio â symbolau gangiau a graffiti. Mae aelodau'r gang yn tueddu i ddefnyddio trais, yn enwedig trais dryll, i frawychu eraill, i ddatrys anghydfodau, ac i amddiffyn eu hunain a / neu eu tywyrch. Mae canghennau'n cael eu hariannu'n aml gan weithgareddau anghyfreithlon fel gwerthu lladradau a chyffuriau ac mae'r gweithgareddau hyn yn fodd i godi ofn ar eraill (Council, 2019). Felly, mae pobl yn eu harddegau sy'n teimlo'n anniogel ac yn methu â diogelu eu hunain yn agored iawn i apêl aelodaeth gangiau, ond mae risgiau aelodaeth gangiau yn: arestio, carcharu, anaf, a hyd yn oed marwolaeth (NSPCC, 2019).</w:t>
      </w:r>
    </w:p>
    <w:p w14:paraId="61B2268E" w14:textId="77777777" w:rsidR="00D23322" w:rsidRPr="00B849E0" w:rsidRDefault="00D23322" w:rsidP="00D23322">
      <w:pPr>
        <w:spacing w:line="360" w:lineRule="auto"/>
        <w:rPr>
          <w:rFonts w:ascii="Arial" w:eastAsia="Times New Roman" w:hAnsi="Arial" w:cs="Arial"/>
          <w:color w:val="000000" w:themeColor="text1"/>
        </w:rPr>
      </w:pPr>
      <w:r w:rsidRPr="00B849E0">
        <w:rPr>
          <w:rFonts w:ascii="Arial" w:eastAsia="Times New Roman" w:hAnsi="Arial" w:cs="Arial"/>
          <w:color w:val="000000" w:themeColor="text1"/>
          <w:shd w:val="clear" w:color="auto" w:fill="FFFFFF"/>
        </w:rPr>
        <w:t xml:space="preserve">Gall bywyd bob dydd fod yn ddiflas ac yn ddiflas. Er mwyn osgoi diflastod, mae pobl ifanc yn ei osgoi drwy ail-greu eu bydoedd stryd mewn ffyrdd dramatig: i fod mewn byd sy'n llawn cyffro a pherygl (Children’s Comissioner for Englad, 2017). Mae </w:t>
      </w:r>
      <w:r w:rsidRPr="00B849E0">
        <w:rPr>
          <w:rFonts w:ascii="Arial" w:eastAsia="Times New Roman" w:hAnsi="Arial" w:cs="Arial"/>
          <w:color w:val="000000" w:themeColor="text1"/>
          <w:shd w:val="clear" w:color="auto" w:fill="FFFFFF"/>
        </w:rPr>
        <w:lastRenderedPageBreak/>
        <w:t>ystadau cyffredin yn dod yn diriogaethau sofran y mae'n rhaid eu diogelu a'u hamddiffyn. Mae ymweliadau â chymdogaethau eraill yn troi'n ofod peryglus rhyfedd. Ond, a dyma'r pwynt, nid yw'r ailadeiladu dychmygol hwn yn golygu bod y broblem yn deillio o'r ffaith bod pobl ifanc yn ymgynnull gyda'i gilydd. Mae'n parhau i fod yn addasiad creadigol i realiti cyffredin bywyd stryd (Childline.org.uk, 2019)</w:t>
      </w:r>
    </w:p>
    <w:p w14:paraId="6FA2C0EC" w14:textId="2B8FEA45" w:rsidR="0078146C" w:rsidRDefault="0019176B"/>
    <w:p w14:paraId="6D742057" w14:textId="77777777" w:rsidR="00D23322" w:rsidRDefault="00D23322" w:rsidP="00D23322">
      <w:pPr>
        <w:spacing w:line="360" w:lineRule="auto"/>
        <w:rPr>
          <w:rFonts w:ascii="Arial" w:hAnsi="Arial" w:cs="Arial"/>
        </w:rPr>
      </w:pPr>
      <w:r w:rsidRPr="00E5321E">
        <w:rPr>
          <w:rFonts w:ascii="Arial" w:hAnsi="Arial" w:cs="Arial"/>
        </w:rPr>
        <w:t>Mae achosion o gyfranogiad plant mewn trosedd, boed fel dioddefwyr neu droseddwyr, yn cael eu gor-adrodd yn y cyfryngau o'u cymharu â throseddau oedolion. Caiff straeon eu gwyrdroi, ac mae eu harwyddocâd yn cael ei orliwio, gan greu ac atgyfnerthu canfyddiadau negyddol o blentyndod. Roedd yr ymchwiliad plentyndod da yn cydnabod y duedd hon wrth ddatgan hynny</w:t>
      </w:r>
    </w:p>
    <w:p w14:paraId="1B098F5C" w14:textId="77777777" w:rsidR="00D23322" w:rsidRPr="00E5321E" w:rsidRDefault="00D23322" w:rsidP="00D23322">
      <w:pPr>
        <w:ind w:left="567" w:right="567"/>
        <w:jc w:val="both"/>
        <w:rPr>
          <w:rFonts w:ascii="Arial" w:hAnsi="Arial" w:cs="Arial"/>
        </w:rPr>
      </w:pPr>
      <w:r w:rsidRPr="00E5321E">
        <w:rPr>
          <w:rFonts w:ascii="Arial" w:hAnsi="Arial" w:cs="Arial"/>
        </w:rPr>
        <w:t>A brief scan of recent headlines in the UK press quickly illustrates our contradictory and dichotomous attitudes towards children and young people: our angels, our demons, innocents or deviants.</w:t>
      </w:r>
    </w:p>
    <w:p w14:paraId="58CD89AC" w14:textId="77777777" w:rsidR="00D23322" w:rsidRPr="00E5321E" w:rsidRDefault="00D23322" w:rsidP="00D23322">
      <w:pPr>
        <w:spacing w:line="360" w:lineRule="auto"/>
        <w:rPr>
          <w:rFonts w:ascii="Arial" w:hAnsi="Arial" w:cs="Arial"/>
        </w:rPr>
      </w:pPr>
      <w:r w:rsidRPr="00E5321E">
        <w:rPr>
          <w:rFonts w:ascii="Arial" w:hAnsi="Arial" w:cs="Arial"/>
        </w:rPr>
        <w:tab/>
      </w:r>
      <w:r>
        <w:rPr>
          <w:rFonts w:ascii="Arial" w:hAnsi="Arial" w:cs="Arial"/>
        </w:rPr>
        <w:t xml:space="preserve">                                                         </w:t>
      </w:r>
      <w:r w:rsidRPr="00E5321E">
        <w:rPr>
          <w:rFonts w:ascii="Arial" w:hAnsi="Arial" w:cs="Arial"/>
        </w:rPr>
        <w:t>(Children’s Society, 2007, t.6).</w:t>
      </w:r>
    </w:p>
    <w:p w14:paraId="60276FBD" w14:textId="77777777" w:rsidR="00D23322" w:rsidRPr="00E5321E" w:rsidRDefault="00D23322" w:rsidP="00D23322">
      <w:pPr>
        <w:spacing w:line="360" w:lineRule="auto"/>
        <w:rPr>
          <w:rFonts w:ascii="Arial" w:hAnsi="Arial" w:cs="Arial"/>
          <w:color w:val="000000" w:themeColor="text1"/>
        </w:rPr>
      </w:pPr>
    </w:p>
    <w:p w14:paraId="63F680D9"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hAnsi="Arial" w:cs="Arial"/>
          <w:color w:val="000000" w:themeColor="text1"/>
        </w:rPr>
        <w:t>Ers y glymblaid yn 2010, lle gwelsom nifer o doriadau ariannol i wasanaethau cyhoeddus yn gyffredinol, mae'n amlwg bod y toriadau hyn wedi cael effaith sylweddol ar ein cymdeithasau, ein plant a'n pobl ifanc (Ukyouthparliament.org.uk, 2019). Dengys y dadansoddiad, er bod y DU gyfan wedi cael ei heffeithio, mewn gwirionedd yr ardaloedd o amddifadedd yn y DU yr effeithiwyd arnynt fwyaf. Mae recordiadau yn dangos bod lefel y troseddau treisgar gan gynnwys troseddau cyllell ar ei uchaf yn y degawdau diwethaf</w:t>
      </w:r>
      <w:r w:rsidRPr="00E5321E">
        <w:rPr>
          <w:rFonts w:ascii="Arial" w:hAnsi="Arial" w:cs="Arial"/>
          <w:color w:val="000000" w:themeColor="text1"/>
          <w:shd w:val="clear" w:color="auto" w:fill="FFFFFF"/>
        </w:rPr>
        <w:t xml:space="preserve"> </w:t>
      </w:r>
      <w:r w:rsidRPr="00E5321E">
        <w:rPr>
          <w:rFonts w:ascii="Arial" w:eastAsia="Times New Roman" w:hAnsi="Arial" w:cs="Arial"/>
          <w:color w:val="000000" w:themeColor="text1"/>
          <w:shd w:val="clear" w:color="auto" w:fill="FFFFFF"/>
        </w:rPr>
        <w:t>(British Red Cross, 2019)</w:t>
      </w:r>
      <w:r w:rsidRPr="00E5321E">
        <w:rPr>
          <w:rFonts w:ascii="Arial" w:hAnsi="Arial" w:cs="Arial"/>
          <w:color w:val="000000" w:themeColor="text1"/>
        </w:rPr>
        <w:t xml:space="preserve">. Fodd bynnag, wrth ystyried y lefelau uwch hyn, mae'n amlwg bod y troseddau'n digwydd yn yr ardaloedd o amddifadedd cynyddol, yn bennaf ardaloedd yn Llundain fel Hackney, Tottenham, Edmonton </w:t>
      </w:r>
      <w:r w:rsidRPr="00E5321E">
        <w:rPr>
          <w:rFonts w:ascii="Arial" w:eastAsia="Times New Roman" w:hAnsi="Arial" w:cs="Arial"/>
          <w:color w:val="000000" w:themeColor="text1"/>
          <w:shd w:val="clear" w:color="auto" w:fill="FFFFFF"/>
        </w:rPr>
        <w:t>(Mentalhelp.net, 2018)</w:t>
      </w:r>
      <w:r w:rsidRPr="00E5321E">
        <w:rPr>
          <w:rFonts w:ascii="Arial" w:hAnsi="Arial" w:cs="Arial"/>
          <w:color w:val="000000" w:themeColor="text1"/>
        </w:rPr>
        <w:t xml:space="preserve">. Mae'r lefelau troseddu, yn enwedig lefelau troseddau cyllell yn yr ardaloedd hyn wedi cynyddu i, gan sbarduno'r epidemig troseddau cyllell a welwn yn y cyfryngau heddiw. Mae'r dystiolaeth yn awgrymu, er bod rhai pobl ifanc sydd wedi'u hymyleiddio yn cario cyllyll, mai dim ond cipolwg ar y realiti garw ar gyfer bach iawn yw criwiau pobl ifanc sydd â threisgar, yn wyllt, yn aml yn Ddu neu o leiafrifoedd ethnig </w:t>
      </w:r>
      <w:r w:rsidRPr="00E5321E">
        <w:rPr>
          <w:rFonts w:ascii="Arial" w:eastAsia="Times New Roman" w:hAnsi="Arial" w:cs="Arial"/>
          <w:color w:val="000000" w:themeColor="text1"/>
          <w:shd w:val="clear" w:color="auto" w:fill="FFFFFF"/>
        </w:rPr>
        <w:t>(Childline.org.uk, 2019</w:t>
      </w:r>
      <w:proofErr w:type="gramStart"/>
      <w:r w:rsidRPr="00E5321E">
        <w:rPr>
          <w:rFonts w:ascii="Arial" w:eastAsia="Times New Roman" w:hAnsi="Arial" w:cs="Arial"/>
          <w:color w:val="000000" w:themeColor="text1"/>
          <w:shd w:val="clear" w:color="auto" w:fill="FFFFFF"/>
        </w:rPr>
        <w:t xml:space="preserve">) </w:t>
      </w:r>
      <w:r w:rsidRPr="00E5321E">
        <w:rPr>
          <w:rFonts w:ascii="Arial" w:hAnsi="Arial" w:cs="Arial"/>
          <w:color w:val="000000" w:themeColor="text1"/>
        </w:rPr>
        <w:t xml:space="preserve"> </w:t>
      </w:r>
      <w:r w:rsidRPr="00E5321E">
        <w:rPr>
          <w:rFonts w:ascii="Arial" w:eastAsia="Times New Roman" w:hAnsi="Arial" w:cs="Arial"/>
          <w:color w:val="000000" w:themeColor="text1"/>
          <w:shd w:val="clear" w:color="auto" w:fill="FFFFFF"/>
        </w:rPr>
        <w:t>(</w:t>
      </w:r>
      <w:proofErr w:type="gramEnd"/>
      <w:r w:rsidRPr="00E5321E">
        <w:rPr>
          <w:rFonts w:ascii="Arial" w:eastAsia="Times New Roman" w:hAnsi="Arial" w:cs="Arial"/>
          <w:color w:val="000000" w:themeColor="text1"/>
          <w:shd w:val="clear" w:color="auto" w:fill="FFFFFF"/>
        </w:rPr>
        <w:t xml:space="preserve">politics.co.uk, 2019). </w:t>
      </w:r>
      <w:r w:rsidRPr="00E5321E">
        <w:rPr>
          <w:rFonts w:ascii="Arial" w:hAnsi="Arial" w:cs="Arial"/>
          <w:color w:val="000000" w:themeColor="text1"/>
        </w:rPr>
        <w:t xml:space="preserve">Ar ei waethaf, mae'r math hwn o ddelweddau, </w:t>
      </w:r>
      <w:proofErr w:type="gramStart"/>
      <w:r w:rsidRPr="00E5321E">
        <w:rPr>
          <w:rFonts w:ascii="Arial" w:hAnsi="Arial" w:cs="Arial"/>
          <w:color w:val="000000" w:themeColor="text1"/>
        </w:rPr>
        <w:t>a</w:t>
      </w:r>
      <w:proofErr w:type="gramEnd"/>
      <w:r w:rsidRPr="00E5321E">
        <w:rPr>
          <w:rFonts w:ascii="Arial" w:hAnsi="Arial" w:cs="Arial"/>
          <w:color w:val="000000" w:themeColor="text1"/>
        </w:rPr>
        <w:t xml:space="preserve"> ailadroddir heb eu herio a'u anghymwyso ar ein sgriniau ac o'r blwch anfon, yn arwain at hinsawdd wleidyddol gosbol a chamarweiniol a allai yn y pen draw fethu'r bobl ifanc iawn y mae'n bwriadu eu cyrraedd </w:t>
      </w:r>
      <w:r w:rsidRPr="00E5321E">
        <w:rPr>
          <w:rFonts w:ascii="Arial" w:eastAsia="Times New Roman" w:hAnsi="Arial" w:cs="Arial"/>
          <w:color w:val="000000" w:themeColor="text1"/>
          <w:shd w:val="clear" w:color="auto" w:fill="FFFFFF"/>
        </w:rPr>
        <w:t>(Crimeandjustice.org.uk, 2018)</w:t>
      </w:r>
      <w:r w:rsidRPr="00E5321E">
        <w:rPr>
          <w:rFonts w:ascii="Arial" w:eastAsia="Times New Roman" w:hAnsi="Arial" w:cs="Arial"/>
          <w:color w:val="000000" w:themeColor="text1"/>
        </w:rPr>
        <w:t>.</w:t>
      </w:r>
    </w:p>
    <w:p w14:paraId="02B9E0D9" w14:textId="77777777" w:rsidR="00D23322" w:rsidRPr="00E5321E" w:rsidRDefault="00D23322" w:rsidP="00D23322">
      <w:pPr>
        <w:pStyle w:val="NormalWeb"/>
        <w:spacing w:after="375" w:line="360" w:lineRule="auto"/>
        <w:rPr>
          <w:rFonts w:ascii="Arial" w:eastAsiaTheme="minorHAnsi" w:hAnsi="Arial" w:cs="Arial"/>
          <w:color w:val="000000" w:themeColor="text1"/>
        </w:rPr>
      </w:pPr>
    </w:p>
    <w:p w14:paraId="2FF39A68" w14:textId="77777777" w:rsidR="00D23322" w:rsidRPr="00E5321E" w:rsidRDefault="00D23322" w:rsidP="00D23322">
      <w:pPr>
        <w:pStyle w:val="NormalWeb"/>
        <w:spacing w:after="375" w:line="360" w:lineRule="auto"/>
        <w:rPr>
          <w:rFonts w:ascii="Arial" w:eastAsiaTheme="minorHAnsi" w:hAnsi="Arial" w:cs="Arial"/>
          <w:color w:val="000000" w:themeColor="text1"/>
        </w:rPr>
      </w:pPr>
    </w:p>
    <w:p w14:paraId="2F775CC1"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hAnsi="Arial" w:cs="Arial"/>
          <w:color w:val="000000" w:themeColor="text1"/>
        </w:rPr>
        <w:t xml:space="preserve">Po fwyaf yw'r tlodi, y mwyaf yw'r anghydraddoldeb a'r mwyaf o ormes, y lefel fwyaf o droseddau treisgar </w:t>
      </w:r>
      <w:r w:rsidRPr="00E5321E">
        <w:rPr>
          <w:rFonts w:ascii="Arial" w:eastAsia="Times New Roman" w:hAnsi="Arial" w:cs="Arial"/>
          <w:color w:val="000000" w:themeColor="text1"/>
          <w:shd w:val="clear" w:color="auto" w:fill="FFFFFF"/>
        </w:rPr>
        <w:t>(Ukyouthparliament.org.uk, 2019)</w:t>
      </w:r>
      <w:r w:rsidRPr="00E5321E">
        <w:rPr>
          <w:rFonts w:ascii="Arial" w:hAnsi="Arial" w:cs="Arial"/>
          <w:color w:val="000000" w:themeColor="text1"/>
        </w:rPr>
        <w:t xml:space="preserve">. O gwmpas y byd roedd dros hanner miliwn o farwolaethau treisgar yn cynnwys trosedd yn 2016, ac roedd 68 y </w:t>
      </w:r>
      <w:proofErr w:type="gramStart"/>
      <w:r w:rsidRPr="00E5321E">
        <w:rPr>
          <w:rFonts w:ascii="Arial" w:hAnsi="Arial" w:cs="Arial"/>
          <w:color w:val="000000" w:themeColor="text1"/>
        </w:rPr>
        <w:t>cant</w:t>
      </w:r>
      <w:proofErr w:type="gramEnd"/>
      <w:r w:rsidRPr="00E5321E">
        <w:rPr>
          <w:rFonts w:ascii="Arial" w:hAnsi="Arial" w:cs="Arial"/>
          <w:color w:val="000000" w:themeColor="text1"/>
        </w:rPr>
        <w:t xml:space="preserve"> ohonynt yn llofruddiaethau </w:t>
      </w:r>
      <w:r w:rsidRPr="00E5321E">
        <w:rPr>
          <w:rFonts w:ascii="Arial" w:eastAsia="Times New Roman" w:hAnsi="Arial" w:cs="Arial"/>
          <w:color w:val="000000" w:themeColor="text1"/>
          <w:shd w:val="clear" w:color="auto" w:fill="FFFFFF"/>
        </w:rPr>
        <w:t>(Socialist Review, 2019)</w:t>
      </w:r>
      <w:r w:rsidRPr="00E5321E">
        <w:rPr>
          <w:rFonts w:ascii="Arial" w:eastAsia="Times New Roman" w:hAnsi="Arial" w:cs="Arial"/>
          <w:color w:val="000000" w:themeColor="text1"/>
        </w:rPr>
        <w:t>.</w:t>
      </w:r>
      <w:r w:rsidRPr="00E5321E">
        <w:rPr>
          <w:rFonts w:ascii="Arial" w:hAnsi="Arial" w:cs="Arial"/>
          <w:color w:val="000000" w:themeColor="text1"/>
        </w:rPr>
        <w:t xml:space="preserve"> Roedd y mwyafrif helaeth mewn ardaloedd trefol sy'n llawn tlodi a diweithdra; lle mae teuluoedd a chymunedau'n cael eu rhwygo gan yr argyfwng cyson y mae tlodi yn ei greu </w:t>
      </w:r>
      <w:r w:rsidRPr="00E5321E">
        <w:rPr>
          <w:rFonts w:ascii="Arial" w:eastAsia="Times New Roman" w:hAnsi="Arial" w:cs="Arial"/>
          <w:color w:val="000000" w:themeColor="text1"/>
          <w:shd w:val="clear" w:color="auto" w:fill="FFFFFF"/>
        </w:rPr>
        <w:t>(Legislation.gov.uk, 2019)</w:t>
      </w:r>
      <w:r w:rsidRPr="00E5321E">
        <w:rPr>
          <w:rFonts w:ascii="Arial" w:hAnsi="Arial" w:cs="Arial"/>
          <w:color w:val="000000" w:themeColor="text1"/>
        </w:rPr>
        <w:t xml:space="preserve">. Mae'r argyfyngau cymdeithasol hyn yn amlygu'r problemau strwythurol dwfn a grëwyd o dan gyfalafiaeth. Er mwyn atal y math hwn o droseddau treisgar, mae angen ymyrraeth gymdeithasol tymor byr gan weithwyr ieuenctid a gwasanaethau wedi'u targedu, yn ogystal â gofal iechyd ac addysg, tai gweddus, ac ati </w:t>
      </w:r>
      <w:proofErr w:type="gramStart"/>
      <w:r w:rsidRPr="00E5321E">
        <w:rPr>
          <w:rFonts w:ascii="Arial" w:hAnsi="Arial" w:cs="Arial"/>
          <w:color w:val="000000" w:themeColor="text1"/>
        </w:rPr>
        <w:t>a</w:t>
      </w:r>
      <w:proofErr w:type="gramEnd"/>
      <w:r w:rsidRPr="00E5321E">
        <w:rPr>
          <w:rFonts w:ascii="Arial" w:hAnsi="Arial" w:cs="Arial"/>
          <w:color w:val="000000" w:themeColor="text1"/>
        </w:rPr>
        <w:t xml:space="preserve"> ariennir yn briodol. Ond mae hefyd yn gofyn i ni herio'r ffordd y mae cymdeithas yn cael ei threfnu. </w:t>
      </w:r>
      <w:r w:rsidRPr="00E5321E">
        <w:rPr>
          <w:rFonts w:ascii="Arial" w:eastAsia="Times New Roman" w:hAnsi="Arial" w:cs="Arial"/>
          <w:color w:val="000000" w:themeColor="text1"/>
          <w:shd w:val="clear" w:color="auto" w:fill="FFFFFF"/>
        </w:rPr>
        <w:t>(GOV.UK, 2019)</w:t>
      </w:r>
    </w:p>
    <w:p w14:paraId="112E21D9" w14:textId="77777777" w:rsidR="00D23322" w:rsidRPr="00E5321E" w:rsidRDefault="00D23322" w:rsidP="00D23322">
      <w:pPr>
        <w:spacing w:line="360" w:lineRule="auto"/>
        <w:rPr>
          <w:rFonts w:ascii="Arial" w:eastAsia="Times New Roman" w:hAnsi="Arial" w:cs="Arial"/>
          <w:color w:val="000000" w:themeColor="text1"/>
        </w:rPr>
      </w:pPr>
    </w:p>
    <w:p w14:paraId="31D52B1E"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hAnsi="Arial" w:cs="Arial"/>
          <w:color w:val="000000" w:themeColor="text1"/>
        </w:rPr>
        <w:t xml:space="preserve">Mae'r ateb sy'n cael ei gyflwyno gan y Llywodraeth, ac a arweinir gan y Maer Sadiq Khan, yn ddull iechyd y cyhoedd, i'w weithredu gan Uned Lleihau Trais Llundain newydd sydd wedi derbyn £ 500,000 o gyllid cychwynnol bellach wedi derbyn £ 6.8m pellach </w:t>
      </w:r>
      <w:r w:rsidRPr="00E5321E">
        <w:rPr>
          <w:rFonts w:ascii="Arial" w:eastAsia="Times New Roman" w:hAnsi="Arial" w:cs="Arial"/>
          <w:color w:val="000000" w:themeColor="text1"/>
          <w:shd w:val="clear" w:color="auto" w:fill="FFFFFF"/>
        </w:rPr>
        <w:t>(GOV.UK, 2019</w:t>
      </w:r>
      <w:proofErr w:type="gramStart"/>
      <w:r w:rsidRPr="00E5321E">
        <w:rPr>
          <w:rFonts w:ascii="Arial" w:eastAsia="Times New Roman" w:hAnsi="Arial" w:cs="Arial"/>
          <w:color w:val="000000" w:themeColor="text1"/>
          <w:shd w:val="clear" w:color="auto" w:fill="FFFFFF"/>
        </w:rPr>
        <w:t xml:space="preserve">) </w:t>
      </w:r>
      <w:r w:rsidRPr="00E5321E">
        <w:rPr>
          <w:rFonts w:ascii="Arial" w:hAnsi="Arial" w:cs="Arial"/>
          <w:color w:val="000000" w:themeColor="text1"/>
        </w:rPr>
        <w:t>.</w:t>
      </w:r>
      <w:proofErr w:type="gramEnd"/>
      <w:r w:rsidRPr="00E5321E">
        <w:rPr>
          <w:rFonts w:ascii="Arial" w:hAnsi="Arial" w:cs="Arial"/>
          <w:color w:val="000000" w:themeColor="text1"/>
        </w:rPr>
        <w:t xml:space="preserve"> Bydd hyn yn cael ei fodelu ar yr Uned Rheoli Achosion a sefydlwyd gan Heddlu Strathclyde yn 2005 fel ymateb i'r lefelau hynod o dreisgar trosedd yn Glasgow</w:t>
      </w:r>
      <w:r w:rsidRPr="00E5321E">
        <w:rPr>
          <w:rFonts w:ascii="Arial" w:hAnsi="Arial" w:cs="Arial"/>
          <w:color w:val="000000" w:themeColor="text1"/>
          <w:shd w:val="clear" w:color="auto" w:fill="FFFFFF"/>
        </w:rPr>
        <w:t xml:space="preserve"> </w:t>
      </w:r>
      <w:r w:rsidRPr="00E5321E">
        <w:rPr>
          <w:rFonts w:ascii="Arial" w:eastAsia="Times New Roman" w:hAnsi="Arial" w:cs="Arial"/>
          <w:color w:val="000000" w:themeColor="text1"/>
          <w:shd w:val="clear" w:color="auto" w:fill="FFFFFF"/>
        </w:rPr>
        <w:t>(Gov.scot, 2019)</w:t>
      </w:r>
      <w:r w:rsidRPr="00E5321E">
        <w:rPr>
          <w:rFonts w:ascii="Arial" w:eastAsia="Times New Roman" w:hAnsi="Arial" w:cs="Arial"/>
          <w:color w:val="000000" w:themeColor="text1"/>
        </w:rPr>
        <w:t>.</w:t>
      </w:r>
    </w:p>
    <w:p w14:paraId="59E3FAF5"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hAnsi="Arial" w:cs="Arial"/>
          <w:color w:val="000000" w:themeColor="text1"/>
        </w:rPr>
        <w:t xml:space="preserve"> Y fenter fawr gyntaf o'i bath yn y DU i fabwysiadu ymagwedd iechyd y cyhoedd, nodau gwreiddiol, oedd lleihau troseddau ac ymddygiad treisgar, cyflawni newid cymdeithasol ac agwedd hirdymor trwy weithio gydag asiantaethau mewn meysydd fel iechyd, addysg a chymdeithasol </w:t>
      </w:r>
      <w:r w:rsidRPr="00E5321E">
        <w:rPr>
          <w:rFonts w:ascii="Arial" w:eastAsia="Times New Roman" w:hAnsi="Arial" w:cs="Arial"/>
          <w:color w:val="000000" w:themeColor="text1"/>
          <w:shd w:val="clear" w:color="auto" w:fill="FFFFFF"/>
        </w:rPr>
        <w:t>(Gov.scot, 2019)</w:t>
      </w:r>
      <w:r w:rsidRPr="00E5321E">
        <w:rPr>
          <w:rFonts w:ascii="Arial" w:eastAsia="Times New Roman" w:hAnsi="Arial" w:cs="Arial"/>
          <w:color w:val="000000" w:themeColor="text1"/>
        </w:rPr>
        <w:t>.</w:t>
      </w:r>
    </w:p>
    <w:p w14:paraId="1A1F79C6"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eastAsia="Times New Roman" w:hAnsi="Arial" w:cs="Arial"/>
          <w:color w:val="000000" w:themeColor="text1"/>
        </w:rPr>
        <w:t xml:space="preserve">Cafodd y rhaglen hon ei chanmol yn eang a'i gwerthuso'n annibynnol, gan ei gwneud yn ymyrraeth ddefnyddiol i ddrych. Canfu gwerthusiad rhagarweiniol fod yr hyn </w:t>
      </w:r>
      <w:proofErr w:type="gramStart"/>
      <w:r w:rsidRPr="00E5321E">
        <w:rPr>
          <w:rFonts w:ascii="Arial" w:eastAsia="Times New Roman" w:hAnsi="Arial" w:cs="Arial"/>
          <w:color w:val="000000" w:themeColor="text1"/>
        </w:rPr>
        <w:t>a</w:t>
      </w:r>
      <w:proofErr w:type="gramEnd"/>
      <w:r w:rsidRPr="00E5321E">
        <w:rPr>
          <w:rFonts w:ascii="Arial" w:eastAsia="Times New Roman" w:hAnsi="Arial" w:cs="Arial"/>
          <w:color w:val="000000" w:themeColor="text1"/>
        </w:rPr>
        <w:t xml:space="preserve"> elwir yn “fodel Glasgow” yn effeithiol, gyda gostyngiad o 59 y cant mewn meddiant cyllell — a gostyngiad cyffredinol o 85 y cant mewn meddiant arfau — ymhlith y rhai dan sylw, yn cyfrannu at 46 y cant yn llai o ddigwyddiadau treisgar.</w:t>
      </w:r>
    </w:p>
    <w:p w14:paraId="448F6291"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eastAsia="Times New Roman" w:hAnsi="Arial" w:cs="Arial"/>
          <w:color w:val="000000" w:themeColor="text1"/>
        </w:rPr>
        <w:lastRenderedPageBreak/>
        <w:t xml:space="preserve">Yn 2004/05, roedd 137 o lofruddiaethau yn yr Alban. Erbyn 2016/17, roedd y nifer hwn wedi gostwng yn ddramatig i 61. Ers hynny mae Sadiq Khan a'i dîm wedi treulio amser yn Glasgow yn ymchwilio i sut y gellid cynyddu dull tebyg </w:t>
      </w:r>
      <w:r w:rsidRPr="00E5321E">
        <w:rPr>
          <w:rFonts w:ascii="Arial" w:eastAsia="Times New Roman" w:hAnsi="Arial" w:cs="Arial"/>
          <w:color w:val="000000" w:themeColor="text1"/>
          <w:shd w:val="clear" w:color="auto" w:fill="FFFFFF"/>
        </w:rPr>
        <w:t>(Gov.scot, 2019)</w:t>
      </w:r>
      <w:r w:rsidRPr="00E5321E">
        <w:rPr>
          <w:rFonts w:ascii="Arial" w:eastAsia="Times New Roman" w:hAnsi="Arial" w:cs="Arial"/>
          <w:color w:val="000000" w:themeColor="text1"/>
        </w:rPr>
        <w:t>.</w:t>
      </w:r>
    </w:p>
    <w:p w14:paraId="4BC53303" w14:textId="77777777" w:rsidR="00D23322" w:rsidRPr="00E5321E" w:rsidRDefault="00D23322" w:rsidP="00D23322">
      <w:pPr>
        <w:spacing w:line="360" w:lineRule="auto"/>
        <w:rPr>
          <w:rFonts w:ascii="Arial" w:eastAsia="Times New Roman" w:hAnsi="Arial" w:cs="Arial"/>
          <w:color w:val="000000" w:themeColor="text1"/>
        </w:rPr>
      </w:pPr>
    </w:p>
    <w:p w14:paraId="6742C7DD"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eastAsia="Times New Roman" w:hAnsi="Arial" w:cs="Arial"/>
          <w:color w:val="000000" w:themeColor="text1"/>
          <w:shd w:val="clear" w:color="auto" w:fill="FFFFFF"/>
        </w:rPr>
        <w:t>Mae'r heddlu'n chwarae rhan allweddol yn y dull hwn, ond mae'r gostyngiad mewn cyllid gan lywodraeth ganolog yn golygu efallai na fydd yr adnoddau angenrheidiol ar gael</w:t>
      </w:r>
      <w:r w:rsidRPr="00E5321E">
        <w:rPr>
          <w:rFonts w:ascii="Arial" w:hAnsi="Arial" w:cs="Arial"/>
          <w:color w:val="000000" w:themeColor="text1"/>
          <w:shd w:val="clear" w:color="auto" w:fill="FFFFFF"/>
        </w:rPr>
        <w:t xml:space="preserve"> </w:t>
      </w:r>
      <w:r w:rsidRPr="00E5321E">
        <w:rPr>
          <w:rFonts w:ascii="Arial" w:eastAsia="Times New Roman" w:hAnsi="Arial" w:cs="Arial"/>
          <w:color w:val="000000" w:themeColor="text1"/>
          <w:shd w:val="clear" w:color="auto" w:fill="FFFFFF"/>
        </w:rPr>
        <w:t>(BBC News, 2019). Mae cynnydd mewn troseddau treisgar yn dod law yn llaw â gostyngiad dramatig yng nghyllid yr heddlu (Socialist Review, 2019)</w:t>
      </w:r>
    </w:p>
    <w:p w14:paraId="07FA57F5"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eastAsia="Times New Roman" w:hAnsi="Arial" w:cs="Arial"/>
          <w:color w:val="000000" w:themeColor="text1"/>
          <w:shd w:val="clear" w:color="auto" w:fill="FFFFFF"/>
        </w:rPr>
        <w:t>. Mae Khan eisoes wedi rhybuddio y bydd nifer y swyddogion yn y Met yn gostwng i'w lefel isaf ers 2002 oni bai y ceir cyllid ychwanegol sylweddol. Mae angen adnoddau ar heddlu'r Met os ydynt am droi'r sefyllfa bresennol ar strydoedd Llundain (Crimeandjustice.org.uk, 2018)</w:t>
      </w:r>
      <w:r w:rsidRPr="00E5321E">
        <w:rPr>
          <w:rFonts w:ascii="Arial" w:eastAsia="Times New Roman" w:hAnsi="Arial" w:cs="Arial"/>
          <w:color w:val="000000" w:themeColor="text1"/>
        </w:rPr>
        <w:t>.</w:t>
      </w:r>
    </w:p>
    <w:p w14:paraId="2A0D1059" w14:textId="77777777" w:rsidR="00D23322" w:rsidRPr="00E5321E" w:rsidRDefault="00D23322" w:rsidP="00D23322">
      <w:pPr>
        <w:spacing w:line="360" w:lineRule="auto"/>
        <w:rPr>
          <w:rFonts w:ascii="Arial" w:eastAsia="Times New Roman" w:hAnsi="Arial" w:cs="Arial"/>
          <w:color w:val="000000" w:themeColor="text1"/>
          <w:shd w:val="clear" w:color="auto" w:fill="FFFFFF"/>
        </w:rPr>
      </w:pPr>
      <w:r w:rsidRPr="00E5321E">
        <w:rPr>
          <w:rFonts w:ascii="Arial" w:eastAsia="Times New Roman" w:hAnsi="Arial" w:cs="Arial"/>
          <w:color w:val="000000" w:themeColor="text1"/>
          <w:shd w:val="clear" w:color="auto" w:fill="FFFFFF"/>
        </w:rPr>
        <w:t> </w:t>
      </w:r>
    </w:p>
    <w:p w14:paraId="5238DE9A" w14:textId="77777777" w:rsidR="00D23322" w:rsidRPr="00E5321E" w:rsidRDefault="00D23322" w:rsidP="00D23322">
      <w:pPr>
        <w:spacing w:line="360" w:lineRule="auto"/>
        <w:rPr>
          <w:rFonts w:ascii="Arial" w:eastAsia="Times New Roman" w:hAnsi="Arial" w:cs="Arial"/>
          <w:color w:val="000000" w:themeColor="text1"/>
        </w:rPr>
      </w:pPr>
      <w:r w:rsidRPr="00E5321E">
        <w:rPr>
          <w:rFonts w:ascii="Arial" w:eastAsia="Times New Roman" w:hAnsi="Arial" w:cs="Arial"/>
          <w:color w:val="000000" w:themeColor="text1"/>
          <w:shd w:val="clear" w:color="auto" w:fill="FFFFFF"/>
        </w:rPr>
        <w:t>Nid dim ond toriadau i'r heddlu ydyw, chwaith. Mae'r gwasanaethau a ddarperir gan gynghorau lleol yn allweddol (British Red Cross, 2019). Yn Glasgow, roedd gwasanaethau gofal cymdeithasol yn allweddol wrth nodi unigolion mewn perygl, yn ogystal â helpu i symud dynion ifanc o'r strydoedd ac i fentrau fel y rhaglen gyflogadwyedd Menter Gymunedol i Leihau Trais, a helpodd i baratoi pobl ifanc ar gyfer cyfweliadau swyddi a bywyd yn y gweithle (Gov.scot, 2019)</w:t>
      </w:r>
    </w:p>
    <w:p w14:paraId="6AC0A398" w14:textId="77777777" w:rsidR="00D23322" w:rsidRPr="00E5321E" w:rsidRDefault="00D23322" w:rsidP="00D23322">
      <w:pPr>
        <w:spacing w:line="360" w:lineRule="auto"/>
        <w:rPr>
          <w:rFonts w:ascii="Arial" w:eastAsia="Times New Roman" w:hAnsi="Arial" w:cs="Arial"/>
          <w:color w:val="000000" w:themeColor="text1"/>
          <w:shd w:val="clear" w:color="auto" w:fill="FFFFFF"/>
        </w:rPr>
      </w:pPr>
      <w:r w:rsidRPr="00E5321E">
        <w:rPr>
          <w:rFonts w:ascii="Arial" w:eastAsia="Times New Roman" w:hAnsi="Arial" w:cs="Arial"/>
          <w:color w:val="000000" w:themeColor="text1"/>
          <w:shd w:val="clear" w:color="auto" w:fill="FFFFFF"/>
        </w:rPr>
        <w:t>Roedd yr awdurdodau hefyd yn gallu adleoli dynion ifanc mewn perygl pe bai tystiolaeth ddigon cryf i awgrymu bod eu lleoliad presennol yn cynyddu'r tebygolrwydd y byddent yn cymryd rhan mewn gweithgarwch gangiau (Socialist Rwview, 2019).</w:t>
      </w:r>
    </w:p>
    <w:p w14:paraId="7B50DC66" w14:textId="77777777" w:rsidR="00D23322" w:rsidRPr="00E5321E" w:rsidRDefault="00D23322" w:rsidP="00D23322">
      <w:pPr>
        <w:spacing w:line="360" w:lineRule="auto"/>
        <w:rPr>
          <w:rFonts w:ascii="Arial" w:eastAsia="Times New Roman" w:hAnsi="Arial" w:cs="Arial"/>
          <w:color w:val="000000" w:themeColor="text1"/>
          <w:shd w:val="clear" w:color="auto" w:fill="FFFFFF"/>
        </w:rPr>
      </w:pPr>
      <w:r w:rsidRPr="00E5321E">
        <w:rPr>
          <w:rFonts w:ascii="Arial" w:eastAsia="Times New Roman" w:hAnsi="Arial" w:cs="Arial"/>
          <w:color w:val="000000" w:themeColor="text1"/>
          <w:shd w:val="clear" w:color="auto" w:fill="FFFFFF"/>
        </w:rPr>
        <w:t>Roedd gwasanaethau ieuenctid yn rhan annatod arall o ymagwedd iechyd cyhoeddus Glasgow y bydd yn anodd ei chopïo yn Llundain: o 2011/12 i 2017/18, mae o leiaf £ 39 miliwn wedi'i dorri o gyllidebau gwasanaethau ieuenctid y cyngor. Ar adeg pan mae pobl ifanc Llundain mewn angen dybryd am weithgareddau allgymorth pwysig, fel mentora, mae'n siomedig nad yw cyllid y llywodraeth yn gallu cefnogi'r galw (Gov.scot, 2019).</w:t>
      </w:r>
    </w:p>
    <w:p w14:paraId="6824419E" w14:textId="77777777" w:rsidR="00D23322" w:rsidRPr="00E5321E" w:rsidRDefault="00D23322" w:rsidP="00D23322">
      <w:pPr>
        <w:spacing w:line="360" w:lineRule="auto"/>
        <w:rPr>
          <w:rFonts w:ascii="Arial" w:hAnsi="Arial" w:cs="Arial"/>
          <w:color w:val="000000" w:themeColor="text1"/>
        </w:rPr>
      </w:pPr>
      <w:r w:rsidRPr="00E5321E">
        <w:rPr>
          <w:rFonts w:ascii="Arial" w:eastAsia="Times New Roman" w:hAnsi="Arial" w:cs="Arial"/>
          <w:color w:val="000000" w:themeColor="text1"/>
          <w:shd w:val="clear" w:color="auto" w:fill="FFFFFF"/>
        </w:rPr>
        <w:t>Yn fwyaf nodedig, yn Glasgow, roedd yn amlwg bod yr heddlu, addysg, iechyd, tai a gwasanaethau eraill wedi rhoi blaenoriaeth i ddatrys y broblem. Sy'n ein harwain at broblem fawr arall yn Llundain: i bwy mae trosedd cyllell yn flaenoriaeth.</w:t>
      </w:r>
    </w:p>
    <w:p w14:paraId="51F6414F" w14:textId="77777777" w:rsidR="00D23322" w:rsidRPr="00E5321E" w:rsidRDefault="00D23322" w:rsidP="00D23322">
      <w:pPr>
        <w:spacing w:line="360" w:lineRule="auto"/>
        <w:rPr>
          <w:rFonts w:ascii="Arial" w:hAnsi="Arial" w:cs="Arial"/>
          <w:color w:val="000000" w:themeColor="text1"/>
        </w:rPr>
      </w:pPr>
      <w:r w:rsidRPr="00E5321E">
        <w:rPr>
          <w:rFonts w:ascii="Arial" w:hAnsi="Arial" w:cs="Arial"/>
          <w:color w:val="000000" w:themeColor="text1"/>
        </w:rPr>
        <w:t xml:space="preserve">Ni all unrhyw asiantaeth unigol, gan gynnwys ysgolion, ddatrys troseddau cyllell ar ei phen ei hun. Ond mae rhai meysydd ffocws i ysgolion ac asiantaethau ehangach yn </w:t>
      </w:r>
      <w:r w:rsidRPr="00E5321E">
        <w:rPr>
          <w:rFonts w:ascii="Arial" w:hAnsi="Arial" w:cs="Arial"/>
          <w:color w:val="000000" w:themeColor="text1"/>
        </w:rPr>
        <w:lastRenderedPageBreak/>
        <w:t>unigol, a chyda'i gilydd, y gellir eu tynhau i gadw plant a phobl ifanc yn fwy diogel (Childline.org.uk, 2019).</w:t>
      </w:r>
    </w:p>
    <w:p w14:paraId="7143D36F" w14:textId="77777777" w:rsidR="00D23322" w:rsidRPr="00823B5B" w:rsidRDefault="00D23322" w:rsidP="00D23322">
      <w:pPr>
        <w:pStyle w:val="NormalWeb"/>
        <w:spacing w:line="360" w:lineRule="auto"/>
        <w:rPr>
          <w:rFonts w:ascii="Arial" w:hAnsi="Arial" w:cs="Arial"/>
          <w:color w:val="000000" w:themeColor="text1"/>
        </w:rPr>
      </w:pPr>
      <w:r w:rsidRPr="00823B5B">
        <w:rPr>
          <w:rFonts w:ascii="Arial" w:eastAsiaTheme="minorHAnsi" w:hAnsi="Arial" w:cs="Arial"/>
          <w:color w:val="000000" w:themeColor="text1"/>
        </w:rPr>
        <w:t>Mae camfanteisio'n rhywiol ar blant hefyd yn amlwg yn y gymdeithas heddiw, fel troseddau cyllyll. Mae camfanteisio ar blant yng nghanol llawer o sylw yn y cyfryngau, polisi, gweithdrefn a thrafodaeth gyfreithiol am flynyddoedd lawer yn y Deyrnas Unedig. Fodd bynnag, mae camfanteisio'n rhywiol ar blant wedi bod ac yn parhau i fod yn bwnc anodd i'w gytuno (Eton &amp; Holmes, 2017). Mae camfanteisio'n rhywiol ar blant yn fath o gam-drin rhywiol, sydd yn ei dro yn cynnwys trais rhywiol, ymosodiad, aflonyddu, masnachu mewn pobl, meithrin perthynas amhriodol a cham-drin merched dan 18 oed. Mae camfanteisio'n rhywiol ar ferched yn fath bwriadol o niwed a thrais sy'n effeithio ar ferched ac fe'i cyflawnir yn bennaf gan oedolion (</w:t>
      </w:r>
      <w:r w:rsidRPr="00823B5B">
        <w:rPr>
          <w:rFonts w:ascii="Arial" w:hAnsi="Arial" w:cs="Arial"/>
          <w:color w:val="000000" w:themeColor="text1"/>
        </w:rPr>
        <w:t>(childrenscommissioner, 2019</w:t>
      </w:r>
      <w:r w:rsidRPr="00823B5B">
        <w:rPr>
          <w:rFonts w:ascii="Arial" w:eastAsiaTheme="minorHAnsi" w:hAnsi="Arial" w:cs="Arial"/>
          <w:color w:val="000000" w:themeColor="text1"/>
        </w:rPr>
        <w:t>; Eton a Holmes, 2017).</w:t>
      </w:r>
    </w:p>
    <w:p w14:paraId="52132BEE" w14:textId="77777777" w:rsidR="00D23322" w:rsidRPr="00823B5B" w:rsidRDefault="00D23322" w:rsidP="00D23322">
      <w:pPr>
        <w:pStyle w:val="NormalWeb"/>
        <w:spacing w:line="360" w:lineRule="auto"/>
        <w:rPr>
          <w:rFonts w:ascii="Arial" w:eastAsiaTheme="minorHAnsi" w:hAnsi="Arial" w:cs="Arial"/>
          <w:color w:val="000000" w:themeColor="text1"/>
        </w:rPr>
      </w:pPr>
      <w:r w:rsidRPr="00823B5B">
        <w:rPr>
          <w:rFonts w:ascii="Arial" w:eastAsiaTheme="minorHAnsi" w:hAnsi="Arial" w:cs="Arial"/>
          <w:color w:val="000000" w:themeColor="text1"/>
        </w:rPr>
        <w:t xml:space="preserve">Er nad oes unrhyw gytundebau penodol sy'n canolbwyntio ar 'hawliau merched' fel grŵp, caiff merched yn y DU eu diogelu gan yr hawliau dynol y mae ganddynt hawl iddynt gan Ddatganiad Hawliau Dynol y Cenhedloedd Unedig (UNDHR, 1948) a'r hawliau </w:t>
      </w:r>
      <w:proofErr w:type="gramStart"/>
      <w:r w:rsidRPr="00823B5B">
        <w:rPr>
          <w:rFonts w:ascii="Arial" w:eastAsiaTheme="minorHAnsi" w:hAnsi="Arial" w:cs="Arial"/>
          <w:color w:val="000000" w:themeColor="text1"/>
        </w:rPr>
        <w:t>a</w:t>
      </w:r>
      <w:proofErr w:type="gramEnd"/>
      <w:r w:rsidRPr="00823B5B">
        <w:rPr>
          <w:rFonts w:ascii="Arial" w:eastAsiaTheme="minorHAnsi" w:hAnsi="Arial" w:cs="Arial"/>
          <w:color w:val="000000" w:themeColor="text1"/>
        </w:rPr>
        <w:t xml:space="preserve"> amddiffyniadau a ddarperir gan Gonfensiwn y Cenhedloedd Unedig 1989 ar Hawliau'r Plentyn (CCUHP). Yn ogystal, mae merched yn cael eu diogelu hefyd gan Gonfensiwn y Cenhedloedd Unedig ar Ddileu pob Math o Wahaniaethu yn erbyn Menywod (CEDAW, 1979) a gyflwynwyd gennym i roi terfyn ar wahaniaethu, trais, triniaeth annheg a rhagfarn gymdeithasol yn erbyn merched a merched.</w:t>
      </w:r>
    </w:p>
    <w:p w14:paraId="448924CC" w14:textId="77777777" w:rsidR="00D23322" w:rsidRPr="00823B5B" w:rsidRDefault="00D23322" w:rsidP="00D23322">
      <w:pPr>
        <w:pStyle w:val="NormalWeb"/>
        <w:spacing w:line="360" w:lineRule="auto"/>
        <w:rPr>
          <w:rFonts w:ascii="Arial" w:eastAsiaTheme="minorHAnsi" w:hAnsi="Arial" w:cs="Arial"/>
          <w:color w:val="000000" w:themeColor="text1"/>
        </w:rPr>
      </w:pPr>
      <w:r w:rsidRPr="00823B5B">
        <w:rPr>
          <w:rFonts w:ascii="Arial" w:eastAsiaTheme="minorHAnsi" w:hAnsi="Arial" w:cs="Arial"/>
          <w:color w:val="000000" w:themeColor="text1"/>
        </w:rPr>
        <w:t>Mae camfanteisio'n rhywiol ar blant, yn camddefnyddio nifer o hawliau plant - hawliau sydd wedi'u llywodraethu er mwyn amddiffyn plant. Mae gan yr CCUHP 42 o erthyglau a cham-fanteisio'n rhywiol ar blant yn cam-drin 29 o'r erthyglau a nodwyd gan CCUHP, er enghraifft, erthygl 33 - dylai'r llywodraeth amddiffyn plant rhag cyffuriau, 34 - dylai'r llywodraeth amddiffyn plant rhag cam-drin rhywiol, 36 - dylid amddiffyn plant rhag unrhyw weithgareddau a allai niweidio eu datblygiad, 3 - dylai pob sefydliad sy'n ymwneud â phlant weithio tuag at yr hyn sydd orau i bob plentyn, 11 - dylai'r llywodraeth gymryd camau i atal plant rhag cael eu tynnu allan o'u gwlad eu hunain yn anghyfreithlon. Dim ond ychydig o enghreifftiau sydd o hawliau'r plentyn sy'n cael ei gam-drin (Alderson, 2008, t 35).</w:t>
      </w:r>
    </w:p>
    <w:p w14:paraId="5C55900E" w14:textId="77777777" w:rsidR="00D23322" w:rsidRPr="00823B5B" w:rsidRDefault="00D23322" w:rsidP="00D23322">
      <w:pPr>
        <w:pStyle w:val="NormalWeb"/>
        <w:spacing w:line="360" w:lineRule="auto"/>
        <w:rPr>
          <w:rFonts w:ascii="Arial" w:eastAsiaTheme="minorHAnsi" w:hAnsi="Arial" w:cs="Arial"/>
          <w:color w:val="000000" w:themeColor="text1"/>
        </w:rPr>
      </w:pPr>
    </w:p>
    <w:p w14:paraId="59846325" w14:textId="77777777" w:rsidR="00D23322" w:rsidRPr="00823B5B" w:rsidRDefault="00D23322" w:rsidP="00D23322">
      <w:pPr>
        <w:pStyle w:val="NormalWeb"/>
        <w:spacing w:line="360" w:lineRule="auto"/>
        <w:rPr>
          <w:rFonts w:ascii="Arial" w:eastAsiaTheme="minorHAnsi" w:hAnsi="Arial" w:cs="Arial"/>
          <w:color w:val="000000" w:themeColor="text1"/>
        </w:rPr>
      </w:pPr>
    </w:p>
    <w:p w14:paraId="46DC5829" w14:textId="77777777" w:rsidR="00D23322" w:rsidRPr="00823B5B" w:rsidRDefault="00D23322" w:rsidP="00D23322">
      <w:pPr>
        <w:spacing w:line="360" w:lineRule="auto"/>
        <w:rPr>
          <w:rFonts w:ascii="Arial" w:eastAsia="Times New Roman" w:hAnsi="Arial" w:cs="Arial"/>
          <w:color w:val="000000" w:themeColor="text1"/>
        </w:rPr>
      </w:pPr>
      <w:r w:rsidRPr="00823B5B">
        <w:rPr>
          <w:rFonts w:ascii="Arial" w:hAnsi="Arial" w:cs="Arial"/>
          <w:color w:val="000000" w:themeColor="text1"/>
        </w:rPr>
        <w:t xml:space="preserve">Gall plant neu bobl ifanc gael eu twyllo i gredu eu bod mewn perthynas gariadus, gydsyniol </w:t>
      </w:r>
      <w:r w:rsidRPr="00823B5B">
        <w:rPr>
          <w:rFonts w:ascii="Arial" w:eastAsia="Times New Roman" w:hAnsi="Arial" w:cs="Arial"/>
          <w:color w:val="000000" w:themeColor="text1"/>
          <w:shd w:val="clear" w:color="auto" w:fill="FFFFFF"/>
        </w:rPr>
        <w:t>(Children's Commissioner for England, 2019</w:t>
      </w:r>
      <w:proofErr w:type="gramStart"/>
      <w:r w:rsidRPr="00823B5B">
        <w:rPr>
          <w:rFonts w:ascii="Arial" w:eastAsia="Times New Roman" w:hAnsi="Arial" w:cs="Arial"/>
          <w:color w:val="000000" w:themeColor="text1"/>
          <w:shd w:val="clear" w:color="auto" w:fill="FFFFFF"/>
        </w:rPr>
        <w:t xml:space="preserve">) </w:t>
      </w:r>
      <w:r w:rsidRPr="00823B5B">
        <w:rPr>
          <w:rFonts w:ascii="Arial" w:hAnsi="Arial" w:cs="Arial"/>
          <w:color w:val="000000" w:themeColor="text1"/>
        </w:rPr>
        <w:t>.</w:t>
      </w:r>
      <w:proofErr w:type="gramEnd"/>
      <w:r w:rsidRPr="00823B5B">
        <w:rPr>
          <w:rFonts w:ascii="Arial" w:hAnsi="Arial" w:cs="Arial"/>
          <w:color w:val="000000" w:themeColor="text1"/>
        </w:rPr>
        <w:t xml:space="preserve"> Efallai y cânt eu gwahodd i bartïon a rhoddir cyffuriau ac alcohol iddynt. Gallant hefyd gael eu paratoi a'u hecsbloetio ar-lein. Mae rhai plant a phobl ifanc yn cael eu masnachu i mewn neu o fewn y DU at ddibenion camfanteisio rhywiol </w:t>
      </w:r>
      <w:r w:rsidRPr="00823B5B">
        <w:rPr>
          <w:rFonts w:ascii="Arial" w:eastAsia="Times New Roman" w:hAnsi="Arial" w:cs="Arial"/>
          <w:color w:val="000000" w:themeColor="text1"/>
          <w:shd w:val="clear" w:color="auto" w:fill="FFFFFF"/>
        </w:rPr>
        <w:t>(childrenscommissioner, 2019</w:t>
      </w:r>
      <w:proofErr w:type="gramStart"/>
      <w:r w:rsidRPr="00823B5B">
        <w:rPr>
          <w:rFonts w:ascii="Arial" w:eastAsia="Times New Roman" w:hAnsi="Arial" w:cs="Arial"/>
          <w:color w:val="000000" w:themeColor="text1"/>
          <w:shd w:val="clear" w:color="auto" w:fill="FFFFFF"/>
        </w:rPr>
        <w:t>)</w:t>
      </w:r>
      <w:r w:rsidRPr="00823B5B">
        <w:rPr>
          <w:rFonts w:ascii="Arial" w:eastAsia="Times New Roman" w:hAnsi="Arial" w:cs="Arial"/>
          <w:color w:val="000000" w:themeColor="text1"/>
        </w:rPr>
        <w:t xml:space="preserve"> </w:t>
      </w:r>
      <w:r w:rsidRPr="00823B5B">
        <w:rPr>
          <w:rFonts w:ascii="Arial" w:hAnsi="Arial" w:cs="Arial"/>
          <w:color w:val="000000" w:themeColor="text1"/>
        </w:rPr>
        <w:t>.</w:t>
      </w:r>
      <w:proofErr w:type="gramEnd"/>
      <w:r w:rsidRPr="00823B5B">
        <w:rPr>
          <w:rFonts w:ascii="Arial" w:hAnsi="Arial" w:cs="Arial"/>
          <w:color w:val="000000" w:themeColor="text1"/>
        </w:rPr>
        <w:t xml:space="preserve"> Gall camfanteisio rhywiol ddigwydd hefyd i bobl ifanc mewn gangiau. Mae camfanteisio'n rhywiol ar blant yn drosedd gudd. Mae pobl ifanc yn aml yn ymddiried yn eu camdriniwr ac nid ydynt yn deall eu bod yn cael eu cam-drin </w:t>
      </w:r>
      <w:r w:rsidRPr="00823B5B">
        <w:rPr>
          <w:rFonts w:ascii="Arial" w:eastAsia="Times New Roman" w:hAnsi="Arial" w:cs="Arial"/>
          <w:color w:val="000000" w:themeColor="text1"/>
          <w:shd w:val="clear" w:color="auto" w:fill="FFFFFF"/>
        </w:rPr>
        <w:t>(NSPCC, 2019)</w:t>
      </w:r>
      <w:r w:rsidRPr="00823B5B">
        <w:rPr>
          <w:rFonts w:ascii="Arial" w:hAnsi="Arial" w:cs="Arial"/>
          <w:color w:val="000000" w:themeColor="text1"/>
        </w:rPr>
        <w:t xml:space="preserve">. Gallant ddibynnu ar eu camdriniwr neu fod yn rhy ofnus i ddweud wrth unrhyw un beth sy'n digwydd. Gall gynnwys ymosodiadau rhywiol treisgar, bychanu a diraddiol, gan gynnwys trais rhywiol a rhefrol. Mewn rhai achosion, caiff pobl ifanc eu darbwyllo neu eu gorfodi i gyfnewid gweithgarwch rhywiol am arian, cyffuriau, anrhegion, hoffter neu statws. Nid yw camfanteisio'n rhywiol ar blant bob amser yn cynnwys cyswllt corfforol a gall ddigwydd ar-lein </w:t>
      </w:r>
      <w:r w:rsidRPr="00823B5B">
        <w:rPr>
          <w:rFonts w:ascii="Arial" w:eastAsia="Times New Roman" w:hAnsi="Arial" w:cs="Arial"/>
          <w:color w:val="000000" w:themeColor="text1"/>
          <w:shd w:val="clear" w:color="auto" w:fill="FFFFFF"/>
        </w:rPr>
        <w:t>(childrenscommissioner, 2019)</w:t>
      </w:r>
      <w:r w:rsidRPr="00823B5B">
        <w:rPr>
          <w:rFonts w:ascii="Arial" w:eastAsia="Times New Roman" w:hAnsi="Arial" w:cs="Arial"/>
          <w:color w:val="000000" w:themeColor="text1"/>
        </w:rPr>
        <w:t>.</w:t>
      </w:r>
      <w:r w:rsidRPr="00823B5B">
        <w:rPr>
          <w:rFonts w:ascii="Arial" w:hAnsi="Arial" w:cs="Arial"/>
          <w:color w:val="000000" w:themeColor="text1"/>
        </w:rPr>
        <w:t xml:space="preserve"> Defnyddir camfanteisio rhywiol mewn gangiau i: roi pŵer a rheolaeth dros aelodau, dychryn pobl ifanc i mewn i'r criw, cyfnewid gweithgaredd rhywiol ar gyfer statws neu amddiffyniad, manteisio ar ferched a menywod ifanc. Mae merched a merched ifanc yn aml yn cael eu gorfodi i gymryd rhan mewn gweithgarwch rhywiol gan aelodau gangiau. Canfu ymchwil gan Beckett (2012) bod merched yr ystyriwyd eu bod yn cymryd rhan mewn rhyw achlysurol yn cael eu hystyried yn fforffedu eu hawl i wrthod rhyw</w:t>
      </w:r>
      <w:r w:rsidRPr="00823B5B">
        <w:rPr>
          <w:rFonts w:ascii="Arial" w:hAnsi="Arial" w:cs="Arial"/>
          <w:color w:val="000000" w:themeColor="text1"/>
          <w:shd w:val="clear" w:color="auto" w:fill="FFFFFF"/>
        </w:rPr>
        <w:t xml:space="preserve"> </w:t>
      </w:r>
      <w:r w:rsidRPr="00823B5B">
        <w:rPr>
          <w:rFonts w:ascii="Arial" w:eastAsia="Times New Roman" w:hAnsi="Arial" w:cs="Arial"/>
          <w:color w:val="000000" w:themeColor="text1"/>
          <w:shd w:val="clear" w:color="auto" w:fill="FFFFFF"/>
        </w:rPr>
        <w:t>(Department for Education, 2017)</w:t>
      </w:r>
      <w:r w:rsidRPr="00823B5B">
        <w:rPr>
          <w:rFonts w:ascii="Arial" w:eastAsia="Times New Roman" w:hAnsi="Arial" w:cs="Arial"/>
          <w:color w:val="000000" w:themeColor="text1"/>
        </w:rPr>
        <w:t>.</w:t>
      </w:r>
      <w:r w:rsidRPr="00823B5B">
        <w:rPr>
          <w:rFonts w:ascii="Arial" w:hAnsi="Arial" w:cs="Arial"/>
          <w:color w:val="000000" w:themeColor="text1"/>
        </w:rPr>
        <w:t xml:space="preserve"> Y mwyafrif o gamfanteisio rhywiol mewn gangiau a gyflawnir gan fechgyn a dynion yn eu harddegau yn eu harddegau (REF). Roedd dros chwarter (28%) y cyflawnwyr a nodwyd i Ymchwiliad Swyddfa'r Comisiynydd Plant i Gamfanteisio Rhywiol mewn Gangiau a Grwpiau o dan 19 oed </w:t>
      </w:r>
      <w:r w:rsidRPr="00823B5B">
        <w:rPr>
          <w:rFonts w:ascii="Arial" w:eastAsia="Times New Roman" w:hAnsi="Arial" w:cs="Arial"/>
          <w:color w:val="000000" w:themeColor="text1"/>
          <w:shd w:val="clear" w:color="auto" w:fill="FFFFFF"/>
        </w:rPr>
        <w:t>(childrenscommissioner, 2019)</w:t>
      </w:r>
    </w:p>
    <w:p w14:paraId="0E2EEEF2" w14:textId="77777777" w:rsidR="00D23322" w:rsidRPr="00823B5B" w:rsidRDefault="00D23322" w:rsidP="00D23322">
      <w:pPr>
        <w:spacing w:line="360" w:lineRule="auto"/>
        <w:rPr>
          <w:rFonts w:ascii="Arial" w:eastAsia="Times New Roman" w:hAnsi="Arial" w:cs="Arial"/>
          <w:color w:val="000000" w:themeColor="text1"/>
        </w:rPr>
      </w:pPr>
      <w:r w:rsidRPr="00823B5B">
        <w:rPr>
          <w:rFonts w:ascii="Arial" w:hAnsi="Arial" w:cs="Arial"/>
          <w:color w:val="000000" w:themeColor="text1"/>
        </w:rPr>
        <w:t>.</w:t>
      </w:r>
    </w:p>
    <w:p w14:paraId="3991696B" w14:textId="77777777" w:rsidR="00D23322" w:rsidRPr="00823B5B" w:rsidRDefault="00D23322" w:rsidP="00D23322">
      <w:pPr>
        <w:pStyle w:val="NormalWeb"/>
        <w:spacing w:line="360" w:lineRule="auto"/>
        <w:rPr>
          <w:rFonts w:ascii="Arial" w:eastAsiaTheme="minorHAnsi" w:hAnsi="Arial" w:cs="Arial"/>
          <w:color w:val="000000" w:themeColor="text1"/>
          <w:u w:val="single"/>
        </w:rPr>
      </w:pPr>
      <w:r w:rsidRPr="00823B5B">
        <w:rPr>
          <w:rFonts w:ascii="Arial" w:eastAsiaTheme="minorHAnsi" w:hAnsi="Arial" w:cs="Arial"/>
          <w:color w:val="000000" w:themeColor="text1"/>
          <w:u w:val="single"/>
        </w:rPr>
        <w:t>Sut mae pobl yn manteisio ar blant?</w:t>
      </w:r>
    </w:p>
    <w:p w14:paraId="1A860DDB" w14:textId="77777777" w:rsidR="00D23322" w:rsidRPr="00823B5B" w:rsidRDefault="00D23322" w:rsidP="00D23322">
      <w:pPr>
        <w:pStyle w:val="NormalWeb"/>
        <w:spacing w:line="360" w:lineRule="auto"/>
        <w:ind w:firstLine="720"/>
        <w:rPr>
          <w:rFonts w:ascii="Arial" w:eastAsiaTheme="minorHAnsi" w:hAnsi="Arial" w:cs="Arial"/>
          <w:color w:val="000000" w:themeColor="text1"/>
        </w:rPr>
      </w:pPr>
      <w:r w:rsidRPr="00823B5B">
        <w:rPr>
          <w:rFonts w:ascii="Arial" w:eastAsiaTheme="minorHAnsi" w:hAnsi="Arial" w:cs="Arial"/>
          <w:color w:val="000000" w:themeColor="text1"/>
        </w:rPr>
        <w:t>- Perthynas amhriodol</w:t>
      </w:r>
    </w:p>
    <w:p w14:paraId="23CE5830" w14:textId="77777777" w:rsidR="00D23322" w:rsidRPr="00823B5B" w:rsidRDefault="00D23322" w:rsidP="00D23322">
      <w:pPr>
        <w:pStyle w:val="NormalWeb"/>
        <w:spacing w:line="360" w:lineRule="auto"/>
        <w:ind w:left="720" w:firstLine="720"/>
        <w:rPr>
          <w:rFonts w:ascii="Arial" w:hAnsi="Arial" w:cs="Arial"/>
          <w:color w:val="000000" w:themeColor="text1"/>
        </w:rPr>
      </w:pPr>
      <w:r w:rsidRPr="00823B5B">
        <w:rPr>
          <w:rFonts w:ascii="Arial" w:eastAsiaTheme="minorHAnsi" w:hAnsi="Arial" w:cs="Arial"/>
          <w:color w:val="000000" w:themeColor="text1"/>
        </w:rPr>
        <w:lastRenderedPageBreak/>
        <w:t xml:space="preserve">o Mae perthnasau fel arfer yn cynnwys un cyflawnwr sydd â rheolaeth dros berson ifanc. Gall y rheolaeth fod oherwydd bod y tramgwyddwr yn hŷn, yn gyfoethocach, yn gryfach na'r </w:t>
      </w:r>
      <w:proofErr w:type="gramStart"/>
      <w:r w:rsidRPr="00823B5B">
        <w:rPr>
          <w:rFonts w:ascii="Arial" w:eastAsiaTheme="minorHAnsi" w:hAnsi="Arial" w:cs="Arial"/>
          <w:color w:val="000000" w:themeColor="text1"/>
        </w:rPr>
        <w:t>dioddefwr</w:t>
      </w:r>
      <w:r w:rsidRPr="00823B5B">
        <w:rPr>
          <w:rFonts w:ascii="Arial" w:hAnsi="Arial" w:cs="Arial"/>
          <w:color w:val="000000" w:themeColor="text1"/>
        </w:rPr>
        <w:t>(</w:t>
      </w:r>
      <w:proofErr w:type="gramEnd"/>
      <w:r w:rsidRPr="00823B5B">
        <w:rPr>
          <w:rFonts w:ascii="Arial" w:hAnsi="Arial" w:cs="Arial"/>
          <w:color w:val="000000" w:themeColor="text1"/>
        </w:rPr>
        <w:t>Department for Education, 2016).</w:t>
      </w:r>
    </w:p>
    <w:p w14:paraId="3E19E3CF" w14:textId="77777777" w:rsidR="00D23322" w:rsidRPr="00823B5B" w:rsidRDefault="00D23322" w:rsidP="00D23322">
      <w:pPr>
        <w:pStyle w:val="NormalWeb"/>
        <w:spacing w:line="360" w:lineRule="auto"/>
        <w:ind w:left="720" w:firstLine="720"/>
        <w:rPr>
          <w:rFonts w:ascii="Arial" w:eastAsiaTheme="minorHAnsi" w:hAnsi="Arial" w:cs="Arial"/>
          <w:color w:val="000000" w:themeColor="text1"/>
        </w:rPr>
      </w:pPr>
    </w:p>
    <w:p w14:paraId="024542C9" w14:textId="77777777" w:rsidR="00D23322" w:rsidRPr="00823B5B" w:rsidRDefault="00D23322" w:rsidP="00D23322">
      <w:pPr>
        <w:pStyle w:val="NormalWeb"/>
        <w:spacing w:line="360" w:lineRule="auto"/>
        <w:ind w:firstLine="720"/>
        <w:rPr>
          <w:rFonts w:ascii="Arial" w:eastAsiaTheme="minorHAnsi" w:hAnsi="Arial" w:cs="Arial"/>
          <w:color w:val="000000" w:themeColor="text1"/>
        </w:rPr>
      </w:pPr>
      <w:r w:rsidRPr="00823B5B">
        <w:rPr>
          <w:rFonts w:ascii="Arial" w:eastAsiaTheme="minorHAnsi" w:hAnsi="Arial" w:cs="Arial"/>
          <w:color w:val="000000" w:themeColor="text1"/>
        </w:rPr>
        <w:t>- Camfanteisio ar oedolion hŷn ‘Model cariad’</w:t>
      </w:r>
    </w:p>
    <w:p w14:paraId="361FD08B" w14:textId="77777777" w:rsidR="00D23322" w:rsidRPr="00823B5B" w:rsidRDefault="00D23322" w:rsidP="00D23322">
      <w:pPr>
        <w:pStyle w:val="NormalWeb"/>
        <w:spacing w:line="360" w:lineRule="auto"/>
        <w:ind w:left="720" w:firstLine="720"/>
        <w:rPr>
          <w:rFonts w:ascii="Arial" w:hAnsi="Arial" w:cs="Arial"/>
          <w:color w:val="000000" w:themeColor="text1"/>
        </w:rPr>
      </w:pPr>
      <w:r w:rsidRPr="00823B5B">
        <w:rPr>
          <w:rFonts w:ascii="Arial" w:eastAsiaTheme="minorHAnsi" w:hAnsi="Arial" w:cs="Arial"/>
          <w:color w:val="000000" w:themeColor="text1"/>
        </w:rPr>
        <w:t xml:space="preserve">o Fel arfer mae'r oedolyn sy'n troseddu ar gam-fanteisio'n rhywiol ar blant o leiaf bum mlynedd yn hŷn ac mae'n gosod y person ifanc yn ei le trwy ganolbwyntio ar eu gwendidau. Yn nodweddiadol bydd hyn yn gwneud y dioddefwr yn teimlo'n gadarnhaol ac yn teimlo eu bod mewn perthynas werth chweil a chyffrous gyda'r tramgwyddwr. </w:t>
      </w:r>
      <w:r w:rsidRPr="00823B5B">
        <w:rPr>
          <w:rFonts w:ascii="Arial" w:hAnsi="Arial" w:cs="Arial"/>
          <w:color w:val="000000" w:themeColor="text1"/>
        </w:rPr>
        <w:t>(Department for Education, 2016)</w:t>
      </w:r>
    </w:p>
    <w:p w14:paraId="7D902ED3" w14:textId="77777777" w:rsidR="00D23322" w:rsidRPr="00823B5B" w:rsidRDefault="00D23322" w:rsidP="00D23322">
      <w:pPr>
        <w:pStyle w:val="NormalWeb"/>
        <w:spacing w:line="360" w:lineRule="auto"/>
        <w:ind w:left="720" w:firstLine="720"/>
        <w:rPr>
          <w:rFonts w:ascii="Arial" w:eastAsiaTheme="minorHAnsi" w:hAnsi="Arial" w:cs="Arial"/>
          <w:color w:val="000000" w:themeColor="text1"/>
        </w:rPr>
      </w:pPr>
    </w:p>
    <w:p w14:paraId="1F614CB1" w14:textId="77777777" w:rsidR="00D23322" w:rsidRPr="00823B5B" w:rsidRDefault="00D23322" w:rsidP="00D23322">
      <w:pPr>
        <w:pStyle w:val="NormalWeb"/>
        <w:spacing w:line="360" w:lineRule="auto"/>
        <w:ind w:firstLine="720"/>
        <w:rPr>
          <w:rFonts w:ascii="Arial" w:eastAsiaTheme="minorHAnsi" w:hAnsi="Arial" w:cs="Arial"/>
          <w:color w:val="000000" w:themeColor="text1"/>
        </w:rPr>
      </w:pPr>
      <w:r w:rsidRPr="00823B5B">
        <w:rPr>
          <w:rFonts w:ascii="Arial" w:eastAsiaTheme="minorHAnsi" w:hAnsi="Arial" w:cs="Arial"/>
          <w:color w:val="000000" w:themeColor="text1"/>
        </w:rPr>
        <w:t>- Masnachu mewn pobl</w:t>
      </w:r>
    </w:p>
    <w:p w14:paraId="72C7D579" w14:textId="77777777" w:rsidR="00D23322" w:rsidRPr="00823B5B" w:rsidRDefault="00D23322" w:rsidP="00D23322">
      <w:pPr>
        <w:pStyle w:val="NormalWeb"/>
        <w:spacing w:line="360" w:lineRule="auto"/>
        <w:ind w:left="720" w:firstLine="720"/>
        <w:rPr>
          <w:rFonts w:ascii="Arial" w:hAnsi="Arial" w:cs="Arial"/>
          <w:color w:val="000000" w:themeColor="text1"/>
        </w:rPr>
      </w:pPr>
      <w:r w:rsidRPr="00823B5B">
        <w:rPr>
          <w:rFonts w:ascii="Arial" w:eastAsiaTheme="minorHAnsi" w:hAnsi="Arial" w:cs="Arial"/>
          <w:color w:val="000000" w:themeColor="text1"/>
        </w:rPr>
        <w:t xml:space="preserve">o Mae pobl ifanc yn cael eu trosglwyddo drwy rwydweithiau, rhwng dinasoedd, trefi, aelod o'r criw a gallant fod yn rym i weithgarwch rhywiol gyda nifer o bobl. Mae pobl ifanc yn aml yn cael eu defnyddio i recriwtio pobl ifanc eraill i gymryd rhan mewn parties partïon </w:t>
      </w:r>
      <w:proofErr w:type="gramStart"/>
      <w:r w:rsidRPr="00823B5B">
        <w:rPr>
          <w:rFonts w:ascii="Arial" w:eastAsiaTheme="minorHAnsi" w:hAnsi="Arial" w:cs="Arial"/>
          <w:color w:val="000000" w:themeColor="text1"/>
        </w:rPr>
        <w:t>rhyw ’</w:t>
      </w:r>
      <w:proofErr w:type="gramEnd"/>
      <w:r w:rsidRPr="00823B5B">
        <w:rPr>
          <w:rFonts w:ascii="Arial" w:eastAsiaTheme="minorHAnsi" w:hAnsi="Arial" w:cs="Arial"/>
          <w:color w:val="000000" w:themeColor="text1"/>
        </w:rPr>
        <w:t xml:space="preserve"> </w:t>
      </w:r>
      <w:r w:rsidRPr="00823B5B">
        <w:rPr>
          <w:rFonts w:ascii="Arial" w:hAnsi="Arial" w:cs="Arial"/>
          <w:color w:val="000000" w:themeColor="text1"/>
        </w:rPr>
        <w:t>(Department for Education, 2016)</w:t>
      </w:r>
    </w:p>
    <w:p w14:paraId="7755857B" w14:textId="77777777" w:rsidR="00D23322" w:rsidRPr="00823B5B" w:rsidRDefault="00D23322" w:rsidP="00D23322">
      <w:pPr>
        <w:pStyle w:val="NormalWeb"/>
        <w:spacing w:line="360" w:lineRule="auto"/>
        <w:ind w:left="720" w:firstLine="720"/>
        <w:rPr>
          <w:rFonts w:ascii="Arial" w:eastAsiaTheme="minorHAnsi" w:hAnsi="Arial" w:cs="Arial"/>
          <w:color w:val="000000" w:themeColor="text1"/>
        </w:rPr>
      </w:pPr>
    </w:p>
    <w:p w14:paraId="26EEA9B6" w14:textId="77777777" w:rsidR="00D23322" w:rsidRPr="00823B5B" w:rsidRDefault="00D23322" w:rsidP="00D23322">
      <w:pPr>
        <w:pStyle w:val="NormalWeb"/>
        <w:spacing w:line="360" w:lineRule="auto"/>
        <w:ind w:firstLine="720"/>
        <w:rPr>
          <w:rFonts w:ascii="Arial" w:eastAsiaTheme="minorHAnsi" w:hAnsi="Arial" w:cs="Arial"/>
          <w:color w:val="000000" w:themeColor="text1"/>
        </w:rPr>
      </w:pPr>
      <w:r w:rsidRPr="00823B5B">
        <w:rPr>
          <w:rFonts w:ascii="Arial" w:eastAsiaTheme="minorHAnsi" w:hAnsi="Arial" w:cs="Arial"/>
          <w:color w:val="000000" w:themeColor="text1"/>
        </w:rPr>
        <w:t>- Cymheiriaid</w:t>
      </w:r>
    </w:p>
    <w:p w14:paraId="2CF15F7E" w14:textId="77777777" w:rsidR="00D23322" w:rsidRPr="00823B5B" w:rsidRDefault="00D23322" w:rsidP="00D23322">
      <w:pPr>
        <w:pStyle w:val="NormalWeb"/>
        <w:spacing w:line="360" w:lineRule="auto"/>
        <w:ind w:left="720" w:firstLine="720"/>
        <w:rPr>
          <w:rFonts w:ascii="Arial" w:hAnsi="Arial" w:cs="Arial"/>
          <w:color w:val="000000" w:themeColor="text1"/>
        </w:rPr>
      </w:pPr>
      <w:r w:rsidRPr="00823B5B">
        <w:rPr>
          <w:rFonts w:ascii="Arial" w:eastAsiaTheme="minorHAnsi" w:hAnsi="Arial" w:cs="Arial"/>
          <w:color w:val="000000" w:themeColor="text1"/>
        </w:rPr>
        <w:t>o Weithiau mae masnachu mewn pobl yn golygu ‘prynu a gwerthu 'pobl ifanc gan unigolion sy'n ymwneud â throseddau cyfundrefnol difrifol. Cyfeirir at hyn yn aml fel bwlio rhywiol. Gall y math hwn o gamfanteisio'n rhywiol ar blant ddigwydd yn gyflym heb i berthynas neu'r broses baratoi gael eu cronni. Gellir ffilmio digwyddiadau ar ffonau symudol a'u dosbarthu. Gall digwyddiadau ddigwydd yn gyhoeddus neu gynnwys sawl cyflawnwr.</w:t>
      </w:r>
      <w:r w:rsidRPr="00823B5B">
        <w:rPr>
          <w:rFonts w:ascii="Arial" w:hAnsi="Arial" w:cs="Arial"/>
          <w:color w:val="000000" w:themeColor="text1"/>
          <w:shd w:val="clear" w:color="auto" w:fill="FFFFFF"/>
        </w:rPr>
        <w:t xml:space="preserve"> </w:t>
      </w:r>
      <w:r w:rsidRPr="00823B5B">
        <w:rPr>
          <w:rFonts w:ascii="Arial" w:hAnsi="Arial" w:cs="Arial"/>
          <w:color w:val="000000" w:themeColor="text1"/>
        </w:rPr>
        <w:t>(Department for Education, 2016)</w:t>
      </w:r>
    </w:p>
    <w:p w14:paraId="42E93D57" w14:textId="77777777" w:rsidR="00D23322" w:rsidRPr="00823B5B" w:rsidRDefault="00D23322" w:rsidP="00D23322">
      <w:pPr>
        <w:pStyle w:val="NormalWeb"/>
        <w:spacing w:line="360" w:lineRule="auto"/>
        <w:ind w:left="720" w:firstLine="720"/>
        <w:rPr>
          <w:rFonts w:ascii="Arial" w:eastAsiaTheme="minorHAnsi" w:hAnsi="Arial" w:cs="Arial"/>
          <w:color w:val="000000" w:themeColor="text1"/>
        </w:rPr>
      </w:pPr>
    </w:p>
    <w:p w14:paraId="08E300E9" w14:textId="77777777" w:rsidR="00D23322" w:rsidRPr="00823B5B" w:rsidRDefault="00D23322" w:rsidP="00D23322">
      <w:pPr>
        <w:pStyle w:val="NormalWeb"/>
        <w:spacing w:line="360" w:lineRule="auto"/>
        <w:ind w:firstLine="720"/>
        <w:rPr>
          <w:rFonts w:ascii="Arial" w:eastAsiaTheme="minorHAnsi" w:hAnsi="Arial" w:cs="Arial"/>
          <w:color w:val="000000" w:themeColor="text1"/>
        </w:rPr>
      </w:pPr>
      <w:r w:rsidRPr="00823B5B">
        <w:rPr>
          <w:rFonts w:ascii="Arial" w:eastAsiaTheme="minorHAnsi" w:hAnsi="Arial" w:cs="Arial"/>
          <w:color w:val="000000" w:themeColor="text1"/>
        </w:rPr>
        <w:lastRenderedPageBreak/>
        <w:t>- Camfanteisio ar ganghennau a grwpiau</w:t>
      </w:r>
    </w:p>
    <w:p w14:paraId="07A69701" w14:textId="77777777" w:rsidR="00D23322" w:rsidRPr="00823B5B" w:rsidRDefault="00D23322" w:rsidP="00D23322">
      <w:pPr>
        <w:pStyle w:val="NormalWeb"/>
        <w:spacing w:line="360" w:lineRule="auto"/>
        <w:ind w:left="720" w:firstLine="720"/>
        <w:rPr>
          <w:rFonts w:ascii="Arial" w:hAnsi="Arial" w:cs="Arial"/>
          <w:color w:val="000000" w:themeColor="text1"/>
        </w:rPr>
      </w:pPr>
      <w:r w:rsidRPr="00823B5B">
        <w:rPr>
          <w:rFonts w:ascii="Arial" w:eastAsiaTheme="minorHAnsi" w:hAnsi="Arial" w:cs="Arial"/>
          <w:color w:val="000000" w:themeColor="text1"/>
        </w:rPr>
        <w:t xml:space="preserve">o Gall pobl ifanc mewn grwpiau neu grwpiau gael eu hecsbloetio'n rhywiol fel rhan o gychwyn gangiau neu fel cosb. Gall pobl ifanc hefyd gael eu hannog i recriwtio cyfoedion i'r criw, gan eu datgelu i driniaeth debyg o gamfanteisio'n rhywiol ar blant a'i gwneud yn anodd nodi troseddwyr sy'n rheoli'r criw. </w:t>
      </w:r>
      <w:r w:rsidRPr="00823B5B">
        <w:rPr>
          <w:rFonts w:ascii="Arial" w:hAnsi="Arial" w:cs="Arial"/>
          <w:color w:val="000000" w:themeColor="text1"/>
        </w:rPr>
        <w:t>(Department for Education, 2016)</w:t>
      </w:r>
    </w:p>
    <w:p w14:paraId="1CFBC939" w14:textId="77777777" w:rsidR="00D23322" w:rsidRPr="00823B5B" w:rsidRDefault="00D23322" w:rsidP="00D23322">
      <w:pPr>
        <w:pStyle w:val="NormalWeb"/>
        <w:spacing w:line="360" w:lineRule="auto"/>
        <w:ind w:left="720" w:firstLine="720"/>
        <w:rPr>
          <w:rFonts w:ascii="Arial" w:eastAsiaTheme="minorHAnsi" w:hAnsi="Arial" w:cs="Arial"/>
          <w:color w:val="000000" w:themeColor="text1"/>
        </w:rPr>
      </w:pPr>
    </w:p>
    <w:p w14:paraId="02634A9B" w14:textId="77777777" w:rsidR="00D23322" w:rsidRPr="00823B5B" w:rsidRDefault="00D23322" w:rsidP="00D23322">
      <w:pPr>
        <w:spacing w:before="100" w:beforeAutospacing="1" w:after="100" w:afterAutospacing="1" w:line="360" w:lineRule="auto"/>
        <w:rPr>
          <w:rFonts w:ascii="Arial" w:eastAsia="Times New Roman" w:hAnsi="Arial" w:cs="Arial"/>
          <w:color w:val="000000" w:themeColor="text1"/>
        </w:rPr>
      </w:pPr>
      <w:r w:rsidRPr="00823B5B">
        <w:rPr>
          <w:rFonts w:ascii="Arial" w:eastAsia="Times New Roman" w:hAnsi="Arial" w:cs="Arial"/>
          <w:color w:val="000000" w:themeColor="text1"/>
        </w:rPr>
        <w:t>Fodd bynnag, mae camfanteisio'n rhywiol ar blant yn dal i fod yn agored i stereoteipiau a beio dioddefwyr o ferched fel, 'gwallgof', 'hen tu hwnt i'w blynyddoedd', 'gwisgo'n bryfoclyd', 'strydwedd', 'cymryd risg' yn lle plant sy'n cael eu niweidio gan oedolion (Eton a Holmes, 2017).</w:t>
      </w:r>
    </w:p>
    <w:p w14:paraId="3631C6F2" w14:textId="77777777" w:rsidR="00D23322" w:rsidRPr="00823B5B" w:rsidRDefault="00D23322" w:rsidP="00D23322">
      <w:pPr>
        <w:spacing w:before="100" w:beforeAutospacing="1" w:after="100" w:afterAutospacing="1" w:line="360" w:lineRule="auto"/>
        <w:rPr>
          <w:rFonts w:ascii="Arial" w:eastAsia="Times New Roman" w:hAnsi="Arial" w:cs="Arial"/>
          <w:color w:val="000000" w:themeColor="text1"/>
        </w:rPr>
      </w:pPr>
      <w:r w:rsidRPr="00823B5B">
        <w:rPr>
          <w:rFonts w:ascii="Arial" w:eastAsia="Times New Roman" w:hAnsi="Arial" w:cs="Arial"/>
          <w:color w:val="000000" w:themeColor="text1"/>
        </w:rPr>
        <w:t>Mae camfanteisio'n rhywiol ar blant yn drosedd gyda chanlyniadau dinistriol a pharhaol i'w ddioddefwyr a'u teuluoedd. Gellir difetha plentyndod a bywyd teuluol a gwaethygir hyn pan na fydd dioddefwyr, neu'r rhai sydd mewn perygl o gael eu cam-drin, yn derbyn cefnogaeth briodol, uniongyrchol a pharhaus (The Children's Society, 2019). Rhaid i'r ymateb cyntaf i blant, a chefnogaeth iddynt gael cymorth, fod y gorau y gall fod gan weithwyr cymdeithasol, yr heddlu, ymarferwyr iechyd ac eraill sy'n gweithio gyda phlant a'u teuluoedd (Children's Commissioner for England, 2019).</w:t>
      </w:r>
    </w:p>
    <w:p w14:paraId="2EA9F2F5" w14:textId="75844208" w:rsidR="00D23322" w:rsidRDefault="00D23322" w:rsidP="00D23322">
      <w:pPr>
        <w:spacing w:before="100" w:beforeAutospacing="1" w:after="100" w:afterAutospacing="1" w:line="360" w:lineRule="auto"/>
        <w:rPr>
          <w:rFonts w:ascii="Arial" w:eastAsia="Times New Roman" w:hAnsi="Arial" w:cs="Arial"/>
          <w:color w:val="000000" w:themeColor="text1"/>
        </w:rPr>
      </w:pPr>
      <w:r w:rsidRPr="00823B5B">
        <w:rPr>
          <w:rFonts w:ascii="Arial" w:eastAsia="Times New Roman" w:hAnsi="Arial" w:cs="Arial"/>
          <w:color w:val="000000" w:themeColor="text1"/>
        </w:rPr>
        <w:t xml:space="preserve">Rhaid i fynd i'r afael â chamfanteisio'n rhywiol ar blant fod yn ymdrech ar y cyd. Gall y Llywodraeth arwain yr ymateb cenedlaethol (Children's Commissioner for England, 2019). Mae gan awdurdodau lleol, yr heddlu, gwasanaethau plant a gwasanaethau iechyd ddyletswydd statudol i weithio gyda'i gilydd i nodi a chael gwared arno yn eu hardal. Rhaid i gymunedau helpu i fynd i'r afael â'r broblem, yn hytrach na chymryd yn ganiataol bod dioddefwyr yn dod â nhw drostynt eu hunain (Children's Commissioner for England, 2019). Rhaid i ni ddileu'r diwylliant gwadu sy'n caniatáu i sefydliadau ac unigolion osgoi'r mater, beio eraill, neu dynnu sylw eu hunain gyda chynllunio diddiwedd yn hytrach na gwneud yn siŵr eu bod yn gwneud gwahaniaeth mewn gwirionedd (Children's Commissioner for England, 2019). Mae newid diwylliant yn gofyn am arweinyddiaeth gref, atebolrwydd clir, ymgysylltu â dioddefwyr </w:t>
      </w:r>
      <w:r w:rsidRPr="00823B5B">
        <w:rPr>
          <w:rFonts w:ascii="Arial" w:eastAsia="Times New Roman" w:hAnsi="Arial" w:cs="Arial"/>
          <w:color w:val="000000" w:themeColor="text1"/>
        </w:rPr>
        <w:lastRenderedPageBreak/>
        <w:t>a staff, ac adborth diamwys ar yr hyn sy'n gweithio'n dda a'r hyn nad yw ar draws yr ardal leol gyfan. Mae gan awdurdodau lleol gyfrifoldeb cyffredinol dros ddiogelu pob plentyn yn eu hardal (childrenscommissioner, 2019). Mae eu swyddogaethau statudol o dan Ddeddf (au) Plant 1989 a 2004 yn cynnwys dyletswyddau penodol mewn perthynas â phlant mewn angen a phlant sy'n dioddef, neu'n debygol o ddioddef, niwed sylweddol (o dan adrannau 17 a 47 Deddf Plant 1989) (Department for Education, 2017).  Mae gan asiantaethau lleol, gan gynnwys yr heddlu a gwasanaethau iechyd, ddyletswydd hefyd o dan adran 11 o Ddeddf Plant 2004 i sicrhau eu bod yn ystyried yr angen i ddiogelu a hyrwyddo lles plant a phobl ifanc wrth gyflawni eu swyddogaethau (Department for Education, 2017). O dan adran 10 o Ddeddf Plant 2004, mae'n ofynnol i'r asiantaethau hyn gydweithio ag awdurdodau lleol i hyrwyddo lles plant a phobl ifanc ym mhob ardal awdurdod lleol. Mae ymarferwyr yn gyfrifol am sicrhau eu bod yn cyflawni eu rôl a'u cyfrifoldebau mewn modd sy'n gyson â dyletswyddau statudol eu cyflogwr (Department for Education, 2017).</w:t>
      </w:r>
    </w:p>
    <w:p w14:paraId="04167015" w14:textId="77777777" w:rsidR="002D6F14" w:rsidRPr="002D6F14" w:rsidRDefault="002D6F14" w:rsidP="002D6F14">
      <w:pPr>
        <w:spacing w:before="100" w:beforeAutospacing="1" w:after="100" w:afterAutospacing="1" w:line="360" w:lineRule="auto"/>
        <w:rPr>
          <w:rFonts w:ascii="Arial" w:eastAsia="Times New Roman" w:hAnsi="Arial" w:cs="Arial"/>
          <w:color w:val="000000" w:themeColor="text1"/>
        </w:rPr>
      </w:pPr>
      <w:r w:rsidRPr="002D6F14">
        <w:rPr>
          <w:rFonts w:ascii="Arial" w:eastAsia="Times New Roman" w:hAnsi="Arial" w:cs="Arial"/>
          <w:color w:val="000000" w:themeColor="text1"/>
        </w:rPr>
        <w:t>I gloi, mae'n amlwg gweld bod gennym lawer o broblemau cenedlaethol sy'n cynnwys plant a'u hawliau yn y Deyrnas Unedig. Gyda throseddau â chyllyll yn tyfu a chamfanteisio'n rhywiol ar blant yn cael eu cydnabod a'u cymryd o ddifrif yn awr, mae'r DU mewn help mawr i ddatrys y materion hyn.</w:t>
      </w:r>
    </w:p>
    <w:p w14:paraId="20A15F1F" w14:textId="596C8FA5" w:rsidR="002D6F14" w:rsidRPr="002D6F14" w:rsidRDefault="002D6F14" w:rsidP="002D6F14">
      <w:pPr>
        <w:spacing w:before="100" w:beforeAutospacing="1" w:after="100" w:afterAutospacing="1" w:line="360" w:lineRule="auto"/>
        <w:rPr>
          <w:rFonts w:ascii="Arial" w:eastAsia="Times New Roman" w:hAnsi="Arial" w:cs="Arial"/>
          <w:color w:val="000000" w:themeColor="text1"/>
        </w:rPr>
      </w:pPr>
      <w:r w:rsidRPr="002D6F14">
        <w:rPr>
          <w:rFonts w:ascii="Arial" w:eastAsia="Times New Roman" w:hAnsi="Arial" w:cs="Arial"/>
          <w:color w:val="000000" w:themeColor="text1"/>
        </w:rPr>
        <w:t>Yn flaenorol, trafododd yr awdur galedi ac effaith a gafodd ar sectorau cyhoeddus, felly'r effaith y mae wedi'i chael ac yn parhau i gael ar, yn enwedig, plant a phobl ifanc agored i niwed. Mae'n naïf dweud y byddwn, gydag arian, yn codi'r materion hyn ac y bydd ein plant yn cael yr hawliau ac na fyddant yn wynebu trais, camfanteisio na niwed eto</w:t>
      </w:r>
      <w:r>
        <w:rPr>
          <w:rFonts w:ascii="Arial" w:eastAsia="Times New Roman" w:hAnsi="Arial" w:cs="Arial"/>
          <w:color w:val="000000" w:themeColor="text1"/>
        </w:rPr>
        <w:t>.</w:t>
      </w:r>
    </w:p>
    <w:p w14:paraId="32B2971F" w14:textId="77777777" w:rsidR="002D6F14" w:rsidRDefault="002D6F14" w:rsidP="002D6F14">
      <w:pPr>
        <w:spacing w:before="100" w:beforeAutospacing="1" w:after="100" w:afterAutospacing="1" w:line="360" w:lineRule="auto"/>
        <w:rPr>
          <w:rFonts w:ascii="Arial" w:eastAsia="Times New Roman" w:hAnsi="Arial" w:cs="Arial"/>
          <w:color w:val="000000" w:themeColor="text1"/>
        </w:rPr>
      </w:pPr>
      <w:r w:rsidRPr="002D6F14">
        <w:rPr>
          <w:rFonts w:ascii="Arial" w:eastAsia="Times New Roman" w:hAnsi="Arial" w:cs="Arial"/>
          <w:color w:val="000000" w:themeColor="text1"/>
        </w:rPr>
        <w:t>Yn anffodus, nid oes ateb clir mewn perthynas â'r troseddau a'r ecsbloetiau hyn. Fodd bynnag, rwy'n credu bod angen dull amlasiantaeth o fynd i'r afael â chamfanteisio ar hawliau plant. Cred yr awdur ei bod yn bwysig cofio, fel cymdeithas ac fel ymarferwyr sy'n cefnogi'r plant hyn, ac fel cymuned sydd, gobeithio, yn dymuno atal gweithredoedd o'r fath rhag digwydd, nad oes dewis arall i'r plant hyn ar hyn o bryd, felly er bod angen mwy o arian arnom cymorth yn y sector cyhoeddus, mae'n bwysig bod pob asiantaeth yn cydweithio i helpu'r plant a'r bobl ifanc hyn.</w:t>
      </w:r>
    </w:p>
    <w:p w14:paraId="1DB9948D" w14:textId="25952CE6" w:rsidR="002D6F14" w:rsidRDefault="002D6F14" w:rsidP="002D6F14">
      <w:pPr>
        <w:spacing w:before="100" w:beforeAutospacing="1" w:after="100" w:afterAutospacing="1" w:line="360" w:lineRule="auto"/>
        <w:rPr>
          <w:rFonts w:ascii="Arial" w:eastAsia="Times New Roman" w:hAnsi="Arial" w:cs="Arial"/>
          <w:color w:val="000000" w:themeColor="text1"/>
        </w:rPr>
      </w:pPr>
      <w:r w:rsidRPr="002D6F14">
        <w:rPr>
          <w:rFonts w:ascii="Arial" w:eastAsia="Times New Roman" w:hAnsi="Arial" w:cs="Arial"/>
          <w:color w:val="000000" w:themeColor="text1"/>
        </w:rPr>
        <w:lastRenderedPageBreak/>
        <w:t>Mae #Knifefree yn fenter a weithredwyd gan y swyddfa gartref er mwyn lleihau lefelau troseddau cyllyll. Mae #knifefree yn defnyddio straeon go iawn am bobl sydd wedi bod yn rhan o gangiau rywbryd a sut maen nhw wedi mynd i ffwrdd o'r cylch hwnnw. (Knifefree.</w:t>
      </w:r>
      <w:r>
        <w:rPr>
          <w:rFonts w:ascii="Arial" w:eastAsia="Times New Roman" w:hAnsi="Arial" w:cs="Arial"/>
          <w:color w:val="000000" w:themeColor="text1"/>
        </w:rPr>
        <w:t>co.</w:t>
      </w:r>
      <w:r w:rsidRPr="002D6F14">
        <w:rPr>
          <w:rFonts w:ascii="Arial" w:eastAsia="Times New Roman" w:hAnsi="Arial" w:cs="Arial"/>
          <w:color w:val="000000" w:themeColor="text1"/>
        </w:rPr>
        <w:t>uk, 2019). Mae'r ymgyrch yn rhan o Strategaeth Trais Difrifol y llywodraeth sydd ar ddod, a fydd yn nodi camau i fynd i'r afael â thrais difrifol trwy roi pwyslais newydd ar lywio pobl ifanc i ffwrdd o droseddu tra'n parhau i hyrwyddo'r dull gorfodi cyfraith cryfaf posibl</w:t>
      </w:r>
      <w:r>
        <w:rPr>
          <w:rFonts w:ascii="Arial" w:eastAsia="Times New Roman" w:hAnsi="Arial" w:cs="Arial"/>
          <w:color w:val="000000" w:themeColor="text1"/>
        </w:rPr>
        <w:t xml:space="preserve">. </w:t>
      </w:r>
      <w:r w:rsidRPr="002D6F14">
        <w:rPr>
          <w:rFonts w:ascii="Arial" w:eastAsia="Times New Roman" w:hAnsi="Arial" w:cs="Arial"/>
          <w:color w:val="000000" w:themeColor="text1"/>
        </w:rPr>
        <w:t>Er bod y mentrau hyn yn wych i hyrwyddo ymwybyddiaeth i blant a thrwy ddarparu straeon go iawn y gall plant ymwneud â nhw, mae mwy o obaith y bydd yn cael effaith gadarnhaol ar blant a phobl ifanc.</w:t>
      </w:r>
    </w:p>
    <w:p w14:paraId="3C9A3592" w14:textId="5D175B29" w:rsidR="002D6F14" w:rsidRDefault="002D6F14" w:rsidP="002D6F14">
      <w:pPr>
        <w:spacing w:before="100" w:beforeAutospacing="1" w:after="100" w:afterAutospacing="1" w:line="360" w:lineRule="auto"/>
        <w:rPr>
          <w:rFonts w:ascii="Arial" w:eastAsia="Times New Roman" w:hAnsi="Arial" w:cs="Arial"/>
          <w:color w:val="000000" w:themeColor="text1"/>
        </w:rPr>
      </w:pPr>
      <w:r w:rsidRPr="002D6F14">
        <w:rPr>
          <w:rFonts w:ascii="Arial" w:eastAsia="Times New Roman" w:hAnsi="Arial" w:cs="Arial"/>
          <w:color w:val="000000" w:themeColor="text1"/>
        </w:rPr>
        <w:t>Fodd bynnag, mae'n amlwg bod angen dull amlasiantaeth arnom o hyd. Felly, mae angen i'r DU sicrhau bod hyn yn digwydd er mwyn cefnogi plant a phobl ifanc yn y sefyllfaoedd hyn. Gyda'r ymchwil flaenorol a drafodwyd o Glasgow, mae'n amlwg na fydd plismona yn unig yn datrys y problemau sy'n ein hwynebu yng Nghymru a Lloegr. Mae'n bwysig ystyried sut mae Glasgow wedi lleihau eu nifer o droseddau treisgar, yn enwedig troseddau cyllyll, er mwyn lleihau'r lefelau yng Nghymru a Lloegr gobeithio</w:t>
      </w:r>
      <w:r>
        <w:rPr>
          <w:rFonts w:ascii="Arial" w:eastAsia="Times New Roman" w:hAnsi="Arial" w:cs="Arial"/>
          <w:color w:val="000000" w:themeColor="text1"/>
        </w:rPr>
        <w:t xml:space="preserve"> (Gov.scot.uk, 2019)</w:t>
      </w:r>
    </w:p>
    <w:p w14:paraId="6DE6125B" w14:textId="416436E1" w:rsidR="002D6F14" w:rsidRDefault="002D6F14" w:rsidP="002D6F14">
      <w:pPr>
        <w:spacing w:before="100" w:beforeAutospacing="1" w:after="100" w:afterAutospacing="1" w:line="360" w:lineRule="auto"/>
        <w:rPr>
          <w:rFonts w:ascii="Arial" w:eastAsia="Times New Roman" w:hAnsi="Arial" w:cs="Arial"/>
          <w:color w:val="000000" w:themeColor="text1"/>
        </w:rPr>
      </w:pPr>
      <w:r w:rsidRPr="002D6F14">
        <w:rPr>
          <w:rFonts w:ascii="Arial" w:eastAsia="Times New Roman" w:hAnsi="Arial" w:cs="Arial"/>
          <w:color w:val="000000" w:themeColor="text1"/>
        </w:rPr>
        <w:t>Mae'r genhedlaeth hon wedi gweld yr effaith fwyaf o galedi, ac rwy'n gobeithio y bydd y wlad hon yn dysgu, ac yn gwella'r sector cyhoeddus, i'n holl blant.</w:t>
      </w:r>
    </w:p>
    <w:p w14:paraId="6F3457A7" w14:textId="77777777" w:rsidR="00D23322" w:rsidRPr="00E5321E" w:rsidRDefault="00D23322" w:rsidP="00D23322">
      <w:pPr>
        <w:spacing w:line="360" w:lineRule="auto"/>
        <w:rPr>
          <w:rFonts w:ascii="Arial" w:hAnsi="Arial" w:cs="Arial"/>
          <w:color w:val="000000" w:themeColor="text1"/>
        </w:rPr>
      </w:pPr>
    </w:p>
    <w:p w14:paraId="46138758" w14:textId="77777777" w:rsidR="00D23322" w:rsidRPr="00E5321E" w:rsidRDefault="00D23322" w:rsidP="00D23322">
      <w:pPr>
        <w:spacing w:line="360" w:lineRule="auto"/>
        <w:rPr>
          <w:rFonts w:ascii="Arial" w:hAnsi="Arial" w:cs="Arial"/>
        </w:rPr>
      </w:pPr>
    </w:p>
    <w:p w14:paraId="763C2789" w14:textId="77777777" w:rsidR="00D23322" w:rsidRPr="00E5321E" w:rsidRDefault="00D23322" w:rsidP="00D23322">
      <w:pPr>
        <w:spacing w:line="360" w:lineRule="auto"/>
        <w:rPr>
          <w:rFonts w:ascii="Arial" w:hAnsi="Arial" w:cs="Arial"/>
        </w:rPr>
      </w:pPr>
    </w:p>
    <w:p w14:paraId="7CC5BA89" w14:textId="77777777" w:rsidR="00D23322" w:rsidRPr="00E5321E" w:rsidRDefault="00D23322" w:rsidP="00D23322">
      <w:pPr>
        <w:pStyle w:val="NormalWeb"/>
        <w:spacing w:before="0" w:beforeAutospacing="0" w:after="255" w:afterAutospacing="0" w:line="360" w:lineRule="auto"/>
        <w:rPr>
          <w:rFonts w:ascii="Arial" w:hAnsi="Arial" w:cs="Arial"/>
          <w:color w:val="FF0000"/>
          <w:u w:val="single"/>
        </w:rPr>
      </w:pPr>
    </w:p>
    <w:p w14:paraId="4B1B32AE" w14:textId="0A7D7CE6" w:rsidR="00D23322" w:rsidRDefault="00D23322"/>
    <w:p w14:paraId="0B2D43C6" w14:textId="628DA997" w:rsidR="0019176B" w:rsidRDefault="0019176B"/>
    <w:p w14:paraId="6FAFFB91" w14:textId="4D52D13A" w:rsidR="0019176B" w:rsidRDefault="0019176B"/>
    <w:p w14:paraId="7D31791B" w14:textId="6DFFF53F" w:rsidR="0019176B" w:rsidRDefault="0019176B"/>
    <w:p w14:paraId="0F705638" w14:textId="63A85E36" w:rsidR="0019176B" w:rsidRDefault="0019176B"/>
    <w:p w14:paraId="4D331C7A" w14:textId="3CD84C83" w:rsidR="0019176B" w:rsidRDefault="0019176B"/>
    <w:p w14:paraId="50FC0F69" w14:textId="70E81678" w:rsidR="0019176B" w:rsidRDefault="0019176B"/>
    <w:p w14:paraId="12B2E5F1" w14:textId="742C1B33" w:rsidR="0019176B" w:rsidRDefault="0019176B"/>
    <w:p w14:paraId="5B1C6CC3" w14:textId="6C854AC8" w:rsidR="0019176B" w:rsidRDefault="0019176B"/>
    <w:p w14:paraId="5092C19B" w14:textId="291A4754" w:rsidR="0019176B" w:rsidRDefault="0019176B"/>
    <w:p w14:paraId="702F2A32" w14:textId="5C72A158" w:rsidR="0019176B" w:rsidRDefault="0019176B"/>
    <w:p w14:paraId="34A49D70" w14:textId="2A389DD1" w:rsidR="0019176B" w:rsidRDefault="0019176B">
      <w:bookmarkStart w:id="0" w:name="_GoBack"/>
      <w:bookmarkEnd w:id="0"/>
    </w:p>
    <w:p w14:paraId="55434DB7" w14:textId="336EBC07" w:rsidR="0019176B" w:rsidRPr="0019176B" w:rsidRDefault="0019176B" w:rsidP="0019176B">
      <w:pPr>
        <w:spacing w:line="276" w:lineRule="auto"/>
        <w:rPr>
          <w:rFonts w:ascii="Arial" w:hAnsi="Arial" w:cs="Arial"/>
        </w:rPr>
      </w:pPr>
      <w:r w:rsidRPr="0019176B">
        <w:rPr>
          <w:rFonts w:ascii="Arial" w:hAnsi="Arial" w:cs="Arial"/>
        </w:rPr>
        <w:lastRenderedPageBreak/>
        <w:t>Rhestr Cyfeirnodi</w:t>
      </w:r>
    </w:p>
    <w:p w14:paraId="3A303574" w14:textId="77777777" w:rsidR="0019176B" w:rsidRPr="0019176B" w:rsidRDefault="0019176B" w:rsidP="0019176B">
      <w:pPr>
        <w:spacing w:line="276" w:lineRule="auto"/>
        <w:rPr>
          <w:rFonts w:ascii="Arial" w:hAnsi="Arial" w:cs="Arial"/>
        </w:rPr>
      </w:pPr>
    </w:p>
    <w:p w14:paraId="12094CE2"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#knifefree. (2019). </w:t>
      </w:r>
      <w:r w:rsidRPr="0019176B">
        <w:rPr>
          <w:rFonts w:ascii="Arial" w:eastAsia="Times New Roman" w:hAnsi="Arial" w:cs="Arial"/>
          <w:i/>
          <w:iCs/>
          <w:color w:val="000000"/>
        </w:rPr>
        <w:t>Know the risks - #knifefree</w:t>
      </w:r>
      <w:r w:rsidRPr="0019176B">
        <w:rPr>
          <w:rFonts w:ascii="Arial" w:eastAsia="Times New Roman" w:hAnsi="Arial" w:cs="Arial"/>
          <w:color w:val="000000"/>
        </w:rPr>
        <w:t>. [online] Available at: https://www.knifefree.co.uk/know-the-risks/ [Accessed 5 Apr. 2019].</w:t>
      </w:r>
    </w:p>
    <w:p w14:paraId="09D7470E"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Alderson, P. (2008).</w:t>
      </w:r>
      <w:r w:rsidRPr="0019176B">
        <w:rPr>
          <w:rStyle w:val="apple-converted-space"/>
          <w:rFonts w:ascii="Arial" w:hAnsi="Arial" w:cs="Arial"/>
          <w:color w:val="000000"/>
        </w:rPr>
        <w:t> </w:t>
      </w:r>
      <w:r w:rsidRPr="0019176B">
        <w:rPr>
          <w:rFonts w:ascii="Arial" w:hAnsi="Arial" w:cs="Arial"/>
          <w:i/>
          <w:iCs/>
          <w:color w:val="000000"/>
        </w:rPr>
        <w:t>Young children's rights</w:t>
      </w:r>
      <w:r w:rsidRPr="0019176B">
        <w:rPr>
          <w:rFonts w:ascii="Arial" w:hAnsi="Arial" w:cs="Arial"/>
          <w:color w:val="000000"/>
        </w:rPr>
        <w:t>. London: Kingsley.</w:t>
      </w:r>
    </w:p>
    <w:p w14:paraId="22CDAC78"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Barnardos.org.uk. (2019).</w:t>
      </w:r>
      <w:r w:rsidRPr="0019176B">
        <w:rPr>
          <w:rStyle w:val="apple-converted-space"/>
          <w:rFonts w:ascii="Arial" w:hAnsi="Arial" w:cs="Arial"/>
          <w:color w:val="000000"/>
        </w:rPr>
        <w:t> </w:t>
      </w:r>
      <w:r w:rsidRPr="0019176B">
        <w:rPr>
          <w:rFonts w:ascii="Arial" w:hAnsi="Arial" w:cs="Arial"/>
          <w:i/>
          <w:iCs/>
          <w:color w:val="000000"/>
        </w:rPr>
        <w:t>Cut them free</w:t>
      </w:r>
      <w:r w:rsidRPr="0019176B">
        <w:rPr>
          <w:rFonts w:ascii="Arial" w:hAnsi="Arial" w:cs="Arial"/>
          <w:color w:val="000000"/>
        </w:rPr>
        <w:t>. [online] Available at: https://www.barnardos.org.uk/what_we_do/our_work/sexual_exploitation/about-cse/cse-spot-the-signs.htm [Accessed 1 Apr. 2019].</w:t>
      </w:r>
    </w:p>
    <w:p w14:paraId="475E3CE7"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BBC News. (2019). </w:t>
      </w:r>
      <w:r w:rsidRPr="0019176B">
        <w:rPr>
          <w:rFonts w:ascii="Arial" w:eastAsia="Times New Roman" w:hAnsi="Arial" w:cs="Arial"/>
          <w:i/>
          <w:iCs/>
          <w:color w:val="000000"/>
        </w:rPr>
        <w:t>How Scotland stemmed the tide of knife crime</w:t>
      </w:r>
      <w:r w:rsidRPr="0019176B">
        <w:rPr>
          <w:rFonts w:ascii="Arial" w:eastAsia="Times New Roman" w:hAnsi="Arial" w:cs="Arial"/>
          <w:color w:val="000000"/>
        </w:rPr>
        <w:t>. [online] Available at: https://www.bbc.co.uk/news/uk-scotland-45572691 [Accessed 5 Apr. 2019].</w:t>
      </w:r>
    </w:p>
    <w:p w14:paraId="0553446F"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British Red Cross. (2019). </w:t>
      </w:r>
      <w:r w:rsidRPr="0019176B">
        <w:rPr>
          <w:rFonts w:ascii="Arial" w:eastAsia="Times New Roman" w:hAnsi="Arial" w:cs="Arial"/>
          <w:i/>
          <w:iCs/>
          <w:color w:val="000000"/>
        </w:rPr>
        <w:t>An increase in knife crime</w:t>
      </w:r>
      <w:r w:rsidRPr="0019176B">
        <w:rPr>
          <w:rFonts w:ascii="Arial" w:eastAsia="Times New Roman" w:hAnsi="Arial" w:cs="Arial"/>
          <w:color w:val="000000"/>
        </w:rPr>
        <w:t>. [online] Available at: https://www.redcross.org.uk/get-involved/teaching-resources/knife-crime [Accessed 5 Apr. 2019].</w:t>
      </w:r>
    </w:p>
    <w:p w14:paraId="667519FC"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Centreformentalhealth.org.uk. (2018).</w:t>
      </w:r>
      <w:r w:rsidRPr="0019176B">
        <w:rPr>
          <w:rStyle w:val="apple-converted-space"/>
          <w:rFonts w:ascii="Arial" w:hAnsi="Arial" w:cs="Arial"/>
          <w:color w:val="000000" w:themeColor="text1"/>
        </w:rPr>
        <w:t> </w:t>
      </w:r>
      <w:r w:rsidRPr="0019176B">
        <w:rPr>
          <w:rFonts w:ascii="Arial" w:hAnsi="Arial" w:cs="Arial"/>
          <w:i/>
          <w:iCs/>
          <w:color w:val="000000" w:themeColor="text1"/>
        </w:rPr>
        <w:t>Gangs | Centre for Mental Health</w:t>
      </w:r>
      <w:r w:rsidRPr="0019176B">
        <w:rPr>
          <w:rFonts w:ascii="Arial" w:hAnsi="Arial" w:cs="Arial"/>
          <w:color w:val="000000" w:themeColor="text1"/>
        </w:rPr>
        <w:t>. [online] Available at: https://www.centreformentalhealth.org.uk/gangs [Accessed 5 Feb. 2019].</w:t>
      </w:r>
    </w:p>
    <w:p w14:paraId="3572B336"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Childline.org.uk. (2019).</w:t>
      </w:r>
      <w:r w:rsidRPr="0019176B">
        <w:rPr>
          <w:rStyle w:val="apple-converted-space"/>
          <w:rFonts w:ascii="Arial" w:hAnsi="Arial" w:cs="Arial"/>
          <w:color w:val="000000" w:themeColor="text1"/>
        </w:rPr>
        <w:t> </w:t>
      </w:r>
      <w:r w:rsidRPr="0019176B">
        <w:rPr>
          <w:rFonts w:ascii="Arial" w:hAnsi="Arial" w:cs="Arial"/>
          <w:i/>
          <w:iCs/>
          <w:color w:val="000000" w:themeColor="text1"/>
        </w:rPr>
        <w:t>Gangs | Childline</w:t>
      </w:r>
      <w:r w:rsidRPr="0019176B">
        <w:rPr>
          <w:rFonts w:ascii="Arial" w:hAnsi="Arial" w:cs="Arial"/>
          <w:color w:val="000000" w:themeColor="text1"/>
        </w:rPr>
        <w:t>. [online] Available at: https://www.childline.org.uk/info-advice/bullying-abuse-safety/crime-law/gangs/ [Accessed 5 Feb. 2019].</w:t>
      </w:r>
    </w:p>
    <w:p w14:paraId="0C51F038"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Childline.org.uk. (2019). </w:t>
      </w:r>
      <w:r w:rsidRPr="0019176B">
        <w:rPr>
          <w:rFonts w:ascii="Arial" w:eastAsia="Times New Roman" w:hAnsi="Arial" w:cs="Arial"/>
          <w:i/>
          <w:iCs/>
          <w:color w:val="000000"/>
        </w:rPr>
        <w:t>Gun and knife crime | Childline</w:t>
      </w:r>
      <w:r w:rsidRPr="0019176B">
        <w:rPr>
          <w:rFonts w:ascii="Arial" w:eastAsia="Times New Roman" w:hAnsi="Arial" w:cs="Arial"/>
          <w:color w:val="000000"/>
        </w:rPr>
        <w:t>. [online] Available at: https://www.childline.org.uk/info-advice/bullying-abuse-safety/crime-law/gun-knife-crime/ [Accessed 5 Apr. 2019].</w:t>
      </w:r>
    </w:p>
    <w:p w14:paraId="3E794067"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Children's Commissioner for England. (2017).</w:t>
      </w:r>
      <w:r w:rsidRPr="0019176B">
        <w:rPr>
          <w:rStyle w:val="apple-converted-space"/>
          <w:rFonts w:ascii="Arial" w:hAnsi="Arial" w:cs="Arial"/>
          <w:color w:val="000000" w:themeColor="text1"/>
        </w:rPr>
        <w:t> </w:t>
      </w:r>
      <w:r w:rsidRPr="0019176B">
        <w:rPr>
          <w:rFonts w:ascii="Arial" w:hAnsi="Arial" w:cs="Arial"/>
          <w:i/>
          <w:iCs/>
          <w:color w:val="000000" w:themeColor="text1"/>
        </w:rPr>
        <w:t>Shining a light on the experiences of children involved in gangs in England | Children's Commissioner for England</w:t>
      </w:r>
      <w:r w:rsidRPr="0019176B">
        <w:rPr>
          <w:rFonts w:ascii="Arial" w:hAnsi="Arial" w:cs="Arial"/>
          <w:color w:val="000000" w:themeColor="text1"/>
        </w:rPr>
        <w:t>. [online] Available at: https://www.childrenscommissioner.gov.uk/2017/11/07/shining-a-light-on-the-experiences-of-children-involved-in-gangs-in-england/ [Accessed 5 Apr. 2019].</w:t>
      </w:r>
    </w:p>
    <w:p w14:paraId="4CA881C4"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Children's Commissioner for England. (2019).</w:t>
      </w:r>
      <w:r w:rsidRPr="0019176B">
        <w:rPr>
          <w:rStyle w:val="apple-converted-space"/>
          <w:rFonts w:ascii="Arial" w:hAnsi="Arial" w:cs="Arial"/>
          <w:color w:val="000000"/>
        </w:rPr>
        <w:t> </w:t>
      </w:r>
      <w:r w:rsidRPr="0019176B">
        <w:rPr>
          <w:rFonts w:ascii="Arial" w:hAnsi="Arial" w:cs="Arial"/>
          <w:i/>
          <w:iCs/>
          <w:color w:val="000000"/>
        </w:rPr>
        <w:t>Anne Longfield comments on Mayor’s £4m commitment to tackling sexual abuse | Children's Commissioner for England</w:t>
      </w:r>
      <w:r w:rsidRPr="0019176B">
        <w:rPr>
          <w:rFonts w:ascii="Arial" w:hAnsi="Arial" w:cs="Arial"/>
          <w:color w:val="000000"/>
        </w:rPr>
        <w:t>. [online] Available at: https://www.childrenscommissioner.gov.uk/2016/11/29/anne-longfield-comments-on-mayors-4m-commitment-to-tackling-sexual-abuse/ [Accessed 1 Apr. 2019].</w:t>
      </w:r>
    </w:p>
    <w:p w14:paraId="77870794"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Children's Commissioner for England. (2019).</w:t>
      </w:r>
      <w:r w:rsidRPr="0019176B">
        <w:rPr>
          <w:rStyle w:val="apple-converted-space"/>
          <w:rFonts w:ascii="Arial" w:hAnsi="Arial" w:cs="Arial"/>
          <w:color w:val="000000"/>
        </w:rPr>
        <w:t> </w:t>
      </w:r>
      <w:r w:rsidRPr="0019176B">
        <w:rPr>
          <w:rFonts w:ascii="Arial" w:hAnsi="Arial" w:cs="Arial"/>
          <w:i/>
          <w:iCs/>
          <w:color w:val="000000"/>
        </w:rPr>
        <w:t>Children’s Commissioner for England warns the same mistakes that led to child sexual exploitation are being repeated with gangs | Children's Commissioner for England</w:t>
      </w:r>
      <w:r w:rsidRPr="0019176B">
        <w:rPr>
          <w:rFonts w:ascii="Arial" w:hAnsi="Arial" w:cs="Arial"/>
          <w:color w:val="000000"/>
        </w:rPr>
        <w:t>. [online] Available at: https://www.childrenscommissioner.gov.uk/2019/02/28/childrens-commissioner-</w:t>
      </w:r>
      <w:r w:rsidRPr="0019176B">
        <w:rPr>
          <w:rFonts w:ascii="Arial" w:hAnsi="Arial" w:cs="Arial"/>
          <w:color w:val="000000"/>
        </w:rPr>
        <w:lastRenderedPageBreak/>
        <w:t>for-england-warns-the-same-mistakes-that-led-to-child-sexual-exploitation-failings-are-being-repeated-with-gangs/ [Accessed 5 Mar. 2019].</w:t>
      </w:r>
    </w:p>
    <w:p w14:paraId="123AAEA2"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childrenscommissioner (2019).</w:t>
      </w:r>
      <w:r w:rsidRPr="0019176B">
        <w:rPr>
          <w:rStyle w:val="apple-converted-space"/>
          <w:rFonts w:ascii="Arial" w:hAnsi="Arial" w:cs="Arial"/>
          <w:color w:val="000000"/>
        </w:rPr>
        <w:t> </w:t>
      </w:r>
      <w:r w:rsidRPr="0019176B">
        <w:rPr>
          <w:rFonts w:ascii="Arial" w:hAnsi="Arial" w:cs="Arial"/>
          <w:i/>
          <w:iCs/>
          <w:color w:val="000000"/>
        </w:rPr>
        <w:t>Keeping kids safe</w:t>
      </w:r>
      <w:r w:rsidRPr="0019176B">
        <w:rPr>
          <w:rFonts w:ascii="Arial" w:hAnsi="Arial" w:cs="Arial"/>
          <w:color w:val="000000"/>
        </w:rPr>
        <w:t>. [ebook] Available at: https://www.childrenscommissioner.gov.uk/wp-content/uploads/2019/02/CCO-Gangs.pdf [Accessed 5 Mar. 2019].</w:t>
      </w:r>
    </w:p>
    <w:p w14:paraId="704A25AF"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childrenscommissioner (2019).</w:t>
      </w:r>
      <w:r w:rsidRPr="0019176B">
        <w:rPr>
          <w:rStyle w:val="apple-converted-space"/>
          <w:rFonts w:ascii="Arial" w:hAnsi="Arial" w:cs="Arial"/>
          <w:color w:val="000000"/>
        </w:rPr>
        <w:t> </w:t>
      </w:r>
      <w:r w:rsidRPr="0019176B">
        <w:rPr>
          <w:rFonts w:ascii="Arial" w:hAnsi="Arial" w:cs="Arial"/>
          <w:i/>
          <w:iCs/>
          <w:color w:val="000000"/>
        </w:rPr>
        <w:t>The characteristics of gang-associated children and young people</w:t>
      </w:r>
      <w:r w:rsidRPr="0019176B">
        <w:rPr>
          <w:rFonts w:ascii="Arial" w:hAnsi="Arial" w:cs="Arial"/>
          <w:color w:val="000000"/>
        </w:rPr>
        <w:t>. [ebook] Available at: https://www.childrenscommissioner.gov.uk/wp-content/uploads/2019/02/CCO-Characteristics-of-Gang-Associated-Children-and-Young-People1.1.pdf [Accessed 5 Mar. 2019].</w:t>
      </w:r>
    </w:p>
    <w:p w14:paraId="6794AA8D"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childrenscommissioner (2019).</w:t>
      </w:r>
      <w:r w:rsidRPr="0019176B">
        <w:rPr>
          <w:rStyle w:val="apple-converted-space"/>
          <w:rFonts w:ascii="Arial" w:hAnsi="Arial" w:cs="Arial"/>
          <w:color w:val="000000"/>
        </w:rPr>
        <w:t> </w:t>
      </w:r>
      <w:r w:rsidRPr="0019176B">
        <w:rPr>
          <w:rFonts w:ascii="Arial" w:hAnsi="Arial" w:cs="Arial"/>
          <w:i/>
          <w:iCs/>
          <w:color w:val="000000"/>
        </w:rPr>
        <w:t>The characteristics of gang-associated children and young people</w:t>
      </w:r>
      <w:r w:rsidRPr="0019176B">
        <w:rPr>
          <w:rFonts w:ascii="Arial" w:hAnsi="Arial" w:cs="Arial"/>
          <w:color w:val="000000"/>
        </w:rPr>
        <w:t>. [ebook] Available at: https://www.childrenscommissioner.gov.uk/wp-content/uploads/2019/02/CCO-Characteristics-of-Gang-Associated-Children-and-Young-People1.1.pdf [Accessed 5 Mar. 2019].</w:t>
      </w:r>
    </w:p>
    <w:p w14:paraId="4D5FC65A"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Council, T. (2019).</w:t>
      </w:r>
      <w:r w:rsidRPr="0019176B">
        <w:rPr>
          <w:rStyle w:val="apple-converted-space"/>
          <w:rFonts w:ascii="Arial" w:hAnsi="Arial" w:cs="Arial"/>
          <w:color w:val="000000" w:themeColor="text1"/>
        </w:rPr>
        <w:t> </w:t>
      </w:r>
      <w:r w:rsidRPr="0019176B">
        <w:rPr>
          <w:rFonts w:ascii="Arial" w:hAnsi="Arial" w:cs="Arial"/>
          <w:i/>
          <w:iCs/>
          <w:color w:val="000000" w:themeColor="text1"/>
        </w:rPr>
        <w:t>What attracts young people | Gangs and gang crime | Thurrock Council</w:t>
      </w:r>
      <w:r w:rsidRPr="0019176B">
        <w:rPr>
          <w:rFonts w:ascii="Arial" w:hAnsi="Arial" w:cs="Arial"/>
          <w:color w:val="000000" w:themeColor="text1"/>
        </w:rPr>
        <w:t>. [online] Thurrock.gov.uk. Available at: https://www.thurrock.gov.uk/gangs-and-gang-crime/what-attracts-young-people [Accessed 5 Feb. 2019].</w:t>
      </w:r>
    </w:p>
    <w:p w14:paraId="6E495072"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Crimeandjustice.org.uk. (2018). </w:t>
      </w:r>
      <w:r w:rsidRPr="0019176B">
        <w:rPr>
          <w:rFonts w:ascii="Arial" w:eastAsia="Times New Roman" w:hAnsi="Arial" w:cs="Arial"/>
          <w:i/>
          <w:iCs/>
          <w:color w:val="000000"/>
        </w:rPr>
        <w:t>Criminal Justice Matters | Centre for Crime and Justice Studies</w:t>
      </w:r>
      <w:r w:rsidRPr="0019176B">
        <w:rPr>
          <w:rFonts w:ascii="Arial" w:eastAsia="Times New Roman" w:hAnsi="Arial" w:cs="Arial"/>
          <w:color w:val="000000"/>
        </w:rPr>
        <w:t>. [online] Available at: https://www.crimeandjustice.org.uk/publications/cjm/article/getting-real-about-gangshttps://www.crimeandjustice.org.uk/publications/cjm/article/getting-real-about-gangs [Accessed 5 Feb. 2019].</w:t>
      </w:r>
    </w:p>
    <w:p w14:paraId="0DA018E2"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Crimeandjustice.org.uk. (2018).</w:t>
      </w:r>
      <w:r w:rsidRPr="0019176B">
        <w:rPr>
          <w:rStyle w:val="apple-converted-space"/>
          <w:rFonts w:ascii="Arial" w:hAnsi="Arial" w:cs="Arial"/>
          <w:color w:val="000000" w:themeColor="text1"/>
        </w:rPr>
        <w:t> </w:t>
      </w:r>
      <w:r w:rsidRPr="0019176B">
        <w:rPr>
          <w:rFonts w:ascii="Arial" w:hAnsi="Arial" w:cs="Arial"/>
          <w:i/>
          <w:iCs/>
          <w:color w:val="000000" w:themeColor="text1"/>
        </w:rPr>
        <w:t>Criminal Justice Matters | Centre for Crime and Justice Studies</w:t>
      </w:r>
      <w:r w:rsidRPr="0019176B">
        <w:rPr>
          <w:rFonts w:ascii="Arial" w:hAnsi="Arial" w:cs="Arial"/>
          <w:color w:val="000000" w:themeColor="text1"/>
        </w:rPr>
        <w:t>. [online] Available at: https://www.crimeandjustice.org.uk/publications/cjm/article/getting-real-about-gangshttps://www.crimeandjustice.org.uk/publications/cjm/article/getting-real-about-gangs [Accessed 5 Feb. 2019].</w:t>
      </w:r>
    </w:p>
    <w:p w14:paraId="51E74621"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Department for Education (2016).</w:t>
      </w:r>
      <w:r w:rsidRPr="0019176B">
        <w:rPr>
          <w:rStyle w:val="apple-converted-space"/>
          <w:rFonts w:ascii="Arial" w:hAnsi="Arial" w:cs="Arial"/>
          <w:color w:val="000000"/>
        </w:rPr>
        <w:t> </w:t>
      </w:r>
      <w:r w:rsidRPr="0019176B">
        <w:rPr>
          <w:rFonts w:ascii="Arial" w:hAnsi="Arial" w:cs="Arial"/>
          <w:i/>
          <w:iCs/>
          <w:color w:val="000000"/>
        </w:rPr>
        <w:t>Putting children first</w:t>
      </w:r>
      <w:r w:rsidRPr="0019176B">
        <w:rPr>
          <w:rFonts w:ascii="Arial" w:hAnsi="Arial" w:cs="Arial"/>
          <w:color w:val="000000"/>
        </w:rPr>
        <w:t>. [ebook] Available at: https://assets.publishing.service.gov.uk/government/uploads/system/uploads/attachment_data/file/554573/Putting_children_first_delivering_vision_excellent_childrens_social_care.pdf [Accessed 4 Apr. 2019].</w:t>
      </w:r>
    </w:p>
    <w:p w14:paraId="307A4A63"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Department for Education (2017).</w:t>
      </w:r>
      <w:r w:rsidRPr="0019176B">
        <w:rPr>
          <w:rStyle w:val="apple-converted-space"/>
          <w:rFonts w:ascii="Arial" w:hAnsi="Arial" w:cs="Arial"/>
          <w:color w:val="000000"/>
        </w:rPr>
        <w:t> </w:t>
      </w:r>
      <w:r w:rsidRPr="0019176B">
        <w:rPr>
          <w:rFonts w:ascii="Arial" w:hAnsi="Arial" w:cs="Arial"/>
          <w:i/>
          <w:iCs/>
          <w:color w:val="000000"/>
        </w:rPr>
        <w:t>Child sexual exploitation</w:t>
      </w:r>
      <w:r w:rsidRPr="0019176B">
        <w:rPr>
          <w:rFonts w:ascii="Arial" w:hAnsi="Arial" w:cs="Arial"/>
          <w:color w:val="000000"/>
        </w:rPr>
        <w:t>. [ebook] Available at: https://assets.publishing.service.gov.uk/government/uploads/system/uploads/attachment_data/file/591903/CSE_Guidance_Core_Document_13.02.2017.pdf [Accessed 2 Apr. 2019].</w:t>
      </w:r>
    </w:p>
    <w:p w14:paraId="5E848F1B"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Eaton, J. and Holmes, D. (2017).</w:t>
      </w:r>
      <w:r w:rsidRPr="0019176B">
        <w:rPr>
          <w:rStyle w:val="apple-converted-space"/>
          <w:rFonts w:ascii="Arial" w:hAnsi="Arial" w:cs="Arial"/>
          <w:color w:val="000000"/>
        </w:rPr>
        <w:t> </w:t>
      </w:r>
      <w:r w:rsidRPr="0019176B">
        <w:rPr>
          <w:rFonts w:ascii="Arial" w:hAnsi="Arial" w:cs="Arial"/>
          <w:i/>
          <w:iCs/>
          <w:color w:val="000000"/>
        </w:rPr>
        <w:t>Working Effectively to Address Child Sexual Exploitation: An evidence scope</w:t>
      </w:r>
      <w:r w:rsidRPr="0019176B">
        <w:rPr>
          <w:rFonts w:ascii="Arial" w:hAnsi="Arial" w:cs="Arial"/>
          <w:color w:val="000000"/>
        </w:rPr>
        <w:t xml:space="preserve">. [ebook] Available at: </w:t>
      </w:r>
      <w:r w:rsidRPr="0019176B">
        <w:rPr>
          <w:rFonts w:ascii="Arial" w:hAnsi="Arial" w:cs="Arial"/>
          <w:color w:val="000000"/>
        </w:rPr>
        <w:lastRenderedPageBreak/>
        <w:t>https://www.rip.org.uk/resources/publications/evidence-scopes/working-effectively-to-address-child-sexual-exploitation-evidence-scope-2017- [Accessed 5 Mar. 2019].</w:t>
      </w:r>
    </w:p>
    <w:p w14:paraId="1E72E22A" w14:textId="175CBFAD"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Familylives.org.uk. (2019).</w:t>
      </w:r>
      <w:r w:rsidRPr="0019176B">
        <w:rPr>
          <w:rStyle w:val="apple-converted-space"/>
          <w:rFonts w:ascii="Arial" w:hAnsi="Arial" w:cs="Arial"/>
          <w:color w:val="000000" w:themeColor="text1"/>
        </w:rPr>
        <w:t> </w:t>
      </w:r>
      <w:r w:rsidRPr="0019176B">
        <w:rPr>
          <w:rFonts w:ascii="Arial" w:hAnsi="Arial" w:cs="Arial"/>
          <w:i/>
          <w:iCs/>
          <w:color w:val="000000" w:themeColor="text1"/>
        </w:rPr>
        <w:t>Gangs - Family Lives</w:t>
      </w:r>
      <w:r w:rsidRPr="0019176B">
        <w:rPr>
          <w:rFonts w:ascii="Arial" w:hAnsi="Arial" w:cs="Arial"/>
          <w:color w:val="000000" w:themeColor="text1"/>
        </w:rPr>
        <w:t>. [online] Available at: https://www.familylives.org.uk/advice/teenagers/behaviour/gangs/ [Accessed 5 Feb. 2019].</w:t>
      </w:r>
    </w:p>
    <w:p w14:paraId="40C89932"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Good Childhood Report (2017).</w:t>
      </w:r>
      <w:r w:rsidRPr="0019176B">
        <w:rPr>
          <w:rStyle w:val="apple-converted-space"/>
          <w:rFonts w:ascii="Arial" w:eastAsiaTheme="majorEastAsia" w:hAnsi="Arial" w:cs="Arial"/>
          <w:color w:val="000000"/>
        </w:rPr>
        <w:t> </w:t>
      </w:r>
      <w:r w:rsidRPr="0019176B">
        <w:rPr>
          <w:rFonts w:ascii="Arial" w:hAnsi="Arial" w:cs="Arial"/>
          <w:i/>
          <w:iCs/>
          <w:color w:val="000000"/>
        </w:rPr>
        <w:t>https://www.childrenssociety.org.uk/sites/default/files/the-good-childhood-report-2017_full-report_0.pdf</w:t>
      </w:r>
      <w:r w:rsidRPr="0019176B">
        <w:rPr>
          <w:rFonts w:ascii="Arial" w:hAnsi="Arial" w:cs="Arial"/>
          <w:color w:val="000000"/>
        </w:rPr>
        <w:t>. London: The Children's Society.</w:t>
      </w:r>
    </w:p>
    <w:p w14:paraId="5C31FE74" w14:textId="77777777" w:rsidR="0019176B" w:rsidRPr="0019176B" w:rsidRDefault="0019176B" w:rsidP="0019176B">
      <w:pPr>
        <w:pStyle w:val="NormalWeb"/>
        <w:shd w:val="clear" w:color="auto" w:fill="FFFFFF"/>
        <w:spacing w:before="0" w:beforeAutospacing="0" w:after="180" w:afterAutospacing="0" w:line="276" w:lineRule="auto"/>
        <w:rPr>
          <w:rFonts w:ascii="Arial" w:hAnsi="Arial" w:cs="Arial"/>
          <w:color w:val="000000" w:themeColor="text1"/>
        </w:rPr>
      </w:pPr>
    </w:p>
    <w:p w14:paraId="385B398E"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Gov.scot. (2019). </w:t>
      </w:r>
      <w:r w:rsidRPr="0019176B">
        <w:rPr>
          <w:rFonts w:ascii="Arial" w:eastAsia="Times New Roman" w:hAnsi="Arial" w:cs="Arial"/>
          <w:i/>
          <w:iCs/>
          <w:color w:val="000000"/>
        </w:rPr>
        <w:t xml:space="preserve">Crime prevention and reduction: Violence including knife crime - </w:t>
      </w:r>
      <w:proofErr w:type="gramStart"/>
      <w:r w:rsidRPr="0019176B">
        <w:rPr>
          <w:rFonts w:ascii="Arial" w:eastAsia="Times New Roman" w:hAnsi="Arial" w:cs="Arial"/>
          <w:i/>
          <w:iCs/>
          <w:color w:val="000000"/>
        </w:rPr>
        <w:t>gov.scot</w:t>
      </w:r>
      <w:proofErr w:type="gramEnd"/>
      <w:r w:rsidRPr="0019176B">
        <w:rPr>
          <w:rFonts w:ascii="Arial" w:eastAsia="Times New Roman" w:hAnsi="Arial" w:cs="Arial"/>
          <w:color w:val="000000"/>
        </w:rPr>
        <w:t>. [online] Available at: https://www.gov.scot/policies/crime-prevention-and-reduction/violence-knife-crime/ [Accessed 5 Apr. 2019].</w:t>
      </w:r>
    </w:p>
    <w:p w14:paraId="1EBBBD54"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GOV.UK. (2019). </w:t>
      </w:r>
      <w:r w:rsidRPr="0019176B">
        <w:rPr>
          <w:rFonts w:ascii="Arial" w:eastAsia="Times New Roman" w:hAnsi="Arial" w:cs="Arial"/>
          <w:i/>
          <w:iCs/>
          <w:color w:val="000000"/>
        </w:rPr>
        <w:t>£9.8 million fund to confront knife crime and gang culture</w:t>
      </w:r>
      <w:r w:rsidRPr="0019176B">
        <w:rPr>
          <w:rFonts w:ascii="Arial" w:eastAsia="Times New Roman" w:hAnsi="Arial" w:cs="Arial"/>
          <w:color w:val="000000"/>
        </w:rPr>
        <w:t>. [online] Available at: https://www.gov.uk/government/news/98-million-fund-to-confront-knife-crime-and-gang-culture [Accessed 5 Apr. 2019].</w:t>
      </w:r>
    </w:p>
    <w:p w14:paraId="235AF099"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Legislation.gov.uk. (2019). </w:t>
      </w:r>
      <w:r w:rsidRPr="0019176B">
        <w:rPr>
          <w:rFonts w:ascii="Arial" w:eastAsia="Times New Roman" w:hAnsi="Arial" w:cs="Arial"/>
          <w:i/>
          <w:iCs/>
          <w:color w:val="000000"/>
        </w:rPr>
        <w:t>Police and Criminal Evidence Act 1984</w:t>
      </w:r>
      <w:r w:rsidRPr="0019176B">
        <w:rPr>
          <w:rFonts w:ascii="Arial" w:eastAsia="Times New Roman" w:hAnsi="Arial" w:cs="Arial"/>
          <w:color w:val="000000"/>
        </w:rPr>
        <w:t>. [online] Available at: https://www.legislation.gov.uk/ukpga/1984/60/section/24 [Accessed 5 Apr. 2019].</w:t>
      </w:r>
    </w:p>
    <w:p w14:paraId="72CCD015"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Mentalhelp.net. (2018). </w:t>
      </w:r>
      <w:r w:rsidRPr="0019176B">
        <w:rPr>
          <w:rFonts w:ascii="Arial" w:eastAsia="Times New Roman" w:hAnsi="Arial" w:cs="Arial"/>
          <w:i/>
          <w:iCs/>
          <w:color w:val="000000"/>
        </w:rPr>
        <w:t>Protecting Teens from Teenage Fights, Gang Violence, Exposure to Sexual Predators and Graphic Internet Violence</w:t>
      </w:r>
      <w:r w:rsidRPr="0019176B">
        <w:rPr>
          <w:rFonts w:ascii="Arial" w:eastAsia="Times New Roman" w:hAnsi="Arial" w:cs="Arial"/>
          <w:color w:val="000000"/>
        </w:rPr>
        <w:t>. [online] Available at: https://www.mentalhelp.net/articles/protecting-teens-from-teenage-fights-gang-violence-exposure-to-sexual-predators-and-graphic-internet-violence/ [Accessed 5 Feb. 2019].</w:t>
      </w:r>
    </w:p>
    <w:p w14:paraId="36579FCE"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Mentalhelp.net. (2018).</w:t>
      </w:r>
      <w:r w:rsidRPr="0019176B">
        <w:rPr>
          <w:rStyle w:val="apple-converted-space"/>
          <w:rFonts w:ascii="Arial" w:hAnsi="Arial" w:cs="Arial"/>
          <w:color w:val="000000" w:themeColor="text1"/>
        </w:rPr>
        <w:t> </w:t>
      </w:r>
      <w:r w:rsidRPr="0019176B">
        <w:rPr>
          <w:rFonts w:ascii="Arial" w:hAnsi="Arial" w:cs="Arial"/>
          <w:i/>
          <w:iCs/>
          <w:color w:val="000000" w:themeColor="text1"/>
        </w:rPr>
        <w:t>Protecting Teens from Teenage Fights, Gang Violence, Exposure to Sexual Predators and Graphic Internet Violence</w:t>
      </w:r>
      <w:r w:rsidRPr="0019176B">
        <w:rPr>
          <w:rFonts w:ascii="Arial" w:hAnsi="Arial" w:cs="Arial"/>
          <w:color w:val="000000" w:themeColor="text1"/>
        </w:rPr>
        <w:t>. [online] Available at: https://www.mentalhelp.net/articles/protecting-teens-from-teenage-fights-gang-violence-exposure-to-sexual-predators-and-graphic-internet-violence/ [Accessed 5 Feb. 2019].</w:t>
      </w:r>
    </w:p>
    <w:p w14:paraId="5A9A6425"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Noknivesbetterlives.com. (2019). </w:t>
      </w:r>
      <w:r w:rsidRPr="0019176B">
        <w:rPr>
          <w:rFonts w:ascii="Arial" w:eastAsia="Times New Roman" w:hAnsi="Arial" w:cs="Arial"/>
          <w:i/>
          <w:iCs/>
          <w:color w:val="000000"/>
        </w:rPr>
        <w:t>The Facts | Knife Crime Prevention Scotland</w:t>
      </w:r>
      <w:r w:rsidRPr="0019176B">
        <w:rPr>
          <w:rFonts w:ascii="Arial" w:eastAsia="Times New Roman" w:hAnsi="Arial" w:cs="Arial"/>
          <w:color w:val="000000"/>
        </w:rPr>
        <w:t>. [online] Available at: https://noknivesbetterlives.com/young-people/the-facts/ [Accessed 5 Apr. 2019].</w:t>
      </w:r>
    </w:p>
    <w:p w14:paraId="7000D620"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NSPCC. (2019).</w:t>
      </w:r>
      <w:r w:rsidRPr="0019176B">
        <w:rPr>
          <w:rStyle w:val="apple-converted-space"/>
          <w:rFonts w:ascii="Arial" w:hAnsi="Arial" w:cs="Arial"/>
          <w:color w:val="000000"/>
        </w:rPr>
        <w:t> </w:t>
      </w:r>
      <w:r w:rsidRPr="0019176B">
        <w:rPr>
          <w:rFonts w:ascii="Arial" w:hAnsi="Arial" w:cs="Arial"/>
          <w:i/>
          <w:iCs/>
          <w:color w:val="000000"/>
        </w:rPr>
        <w:t>Child sexual exploitation</w:t>
      </w:r>
      <w:r w:rsidRPr="0019176B">
        <w:rPr>
          <w:rFonts w:ascii="Arial" w:hAnsi="Arial" w:cs="Arial"/>
          <w:color w:val="000000"/>
        </w:rPr>
        <w:t>. [online] Available at: https://www.nspcc.org.uk/preventing-abuse/child-abuse-and-neglect/child-sexual-exploitation/ [Accessed 3 Apr. 2019].</w:t>
      </w:r>
    </w:p>
    <w:p w14:paraId="6B237F09"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lastRenderedPageBreak/>
        <w:t>NSPCC. (2019).</w:t>
      </w:r>
      <w:r w:rsidRPr="0019176B">
        <w:rPr>
          <w:rStyle w:val="apple-converted-space"/>
          <w:rFonts w:ascii="Arial" w:hAnsi="Arial" w:cs="Arial"/>
          <w:color w:val="000000" w:themeColor="text1"/>
        </w:rPr>
        <w:t> </w:t>
      </w:r>
      <w:r w:rsidRPr="0019176B">
        <w:rPr>
          <w:rFonts w:ascii="Arial" w:hAnsi="Arial" w:cs="Arial"/>
          <w:i/>
          <w:iCs/>
          <w:color w:val="000000" w:themeColor="text1"/>
        </w:rPr>
        <w:t>Gangs and young people</w:t>
      </w:r>
      <w:r w:rsidRPr="0019176B">
        <w:rPr>
          <w:rFonts w:ascii="Arial" w:hAnsi="Arial" w:cs="Arial"/>
          <w:color w:val="000000" w:themeColor="text1"/>
        </w:rPr>
        <w:t>. [online] Available at: https://www.nspcc.org.uk/preventing-abuse/keeping-children-safe/staying-safe-away-from-home/gangs-young-people/ [Accessed 5 Feb. 2019].</w:t>
      </w:r>
    </w:p>
    <w:p w14:paraId="4BCD6E63"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politics.co.uk. (2019). </w:t>
      </w:r>
      <w:r w:rsidRPr="0019176B">
        <w:rPr>
          <w:rFonts w:ascii="Arial" w:eastAsia="Times New Roman" w:hAnsi="Arial" w:cs="Arial"/>
          <w:i/>
          <w:iCs/>
          <w:color w:val="000000"/>
        </w:rPr>
        <w:t>The knife crime epidemic is a result of austerity</w:t>
      </w:r>
      <w:r w:rsidRPr="0019176B">
        <w:rPr>
          <w:rFonts w:ascii="Arial" w:eastAsia="Times New Roman" w:hAnsi="Arial" w:cs="Arial"/>
          <w:color w:val="000000"/>
        </w:rPr>
        <w:t>. [online] Available at: https://www.politics.co.uk/comment-analysis/2018/03/14/the-knife-crime-epidemic-is-a-result-of-austerity [Accessed 5 Apr. 2019].</w:t>
      </w:r>
    </w:p>
    <w:p w14:paraId="23109805"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Socialist Review. (2019). </w:t>
      </w:r>
      <w:r w:rsidRPr="0019176B">
        <w:rPr>
          <w:rFonts w:ascii="Arial" w:eastAsia="Times New Roman" w:hAnsi="Arial" w:cs="Arial"/>
          <w:i/>
          <w:iCs/>
          <w:color w:val="000000"/>
        </w:rPr>
        <w:t xml:space="preserve">Knife crime on the rise: what’s behind the </w:t>
      </w:r>
      <w:proofErr w:type="gramStart"/>
      <w:r w:rsidRPr="0019176B">
        <w:rPr>
          <w:rFonts w:ascii="Arial" w:eastAsia="Times New Roman" w:hAnsi="Arial" w:cs="Arial"/>
          <w:i/>
          <w:iCs/>
          <w:color w:val="000000"/>
        </w:rPr>
        <w:t>violence?</w:t>
      </w:r>
      <w:r w:rsidRPr="0019176B">
        <w:rPr>
          <w:rFonts w:ascii="Arial" w:eastAsia="Times New Roman" w:hAnsi="Arial" w:cs="Arial"/>
          <w:color w:val="000000"/>
        </w:rPr>
        <w:t>.</w:t>
      </w:r>
      <w:proofErr w:type="gramEnd"/>
      <w:r w:rsidRPr="0019176B">
        <w:rPr>
          <w:rFonts w:ascii="Arial" w:eastAsia="Times New Roman" w:hAnsi="Arial" w:cs="Arial"/>
          <w:color w:val="000000"/>
        </w:rPr>
        <w:t xml:space="preserve"> [online] Available at: http://socialistreview.org.uk/435/knife-crime-rise-whats-behind-violence [Accessed 5 Apr. 2019].</w:t>
      </w:r>
    </w:p>
    <w:p w14:paraId="4EA4B94E"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Socialist Review. (2019). </w:t>
      </w:r>
      <w:r w:rsidRPr="0019176B">
        <w:rPr>
          <w:rFonts w:ascii="Arial" w:eastAsia="Times New Roman" w:hAnsi="Arial" w:cs="Arial"/>
          <w:i/>
          <w:iCs/>
          <w:color w:val="000000"/>
        </w:rPr>
        <w:t xml:space="preserve">Knife crime on the rise: what’s behind the </w:t>
      </w:r>
      <w:proofErr w:type="gramStart"/>
      <w:r w:rsidRPr="0019176B">
        <w:rPr>
          <w:rFonts w:ascii="Arial" w:eastAsia="Times New Roman" w:hAnsi="Arial" w:cs="Arial"/>
          <w:i/>
          <w:iCs/>
          <w:color w:val="000000"/>
        </w:rPr>
        <w:t>violence?</w:t>
      </w:r>
      <w:r w:rsidRPr="0019176B">
        <w:rPr>
          <w:rFonts w:ascii="Arial" w:eastAsia="Times New Roman" w:hAnsi="Arial" w:cs="Arial"/>
          <w:color w:val="000000"/>
        </w:rPr>
        <w:t>.</w:t>
      </w:r>
      <w:proofErr w:type="gramEnd"/>
      <w:r w:rsidRPr="0019176B">
        <w:rPr>
          <w:rFonts w:ascii="Arial" w:eastAsia="Times New Roman" w:hAnsi="Arial" w:cs="Arial"/>
          <w:color w:val="000000"/>
        </w:rPr>
        <w:t xml:space="preserve"> [online] Available at: http://socialistreview.org.uk/435/knife-crime-rise-whats-behind-violence [Accessed 5 Apr. 2019].</w:t>
      </w:r>
    </w:p>
    <w:p w14:paraId="2065B5BC"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The Children's Society. (2019).</w:t>
      </w:r>
      <w:r w:rsidRPr="0019176B">
        <w:rPr>
          <w:rStyle w:val="apple-converted-space"/>
          <w:rFonts w:ascii="Arial" w:hAnsi="Arial" w:cs="Arial"/>
          <w:color w:val="000000"/>
        </w:rPr>
        <w:t> </w:t>
      </w:r>
      <w:r w:rsidRPr="0019176B">
        <w:rPr>
          <w:rFonts w:ascii="Arial" w:hAnsi="Arial" w:cs="Arial"/>
          <w:i/>
          <w:iCs/>
          <w:color w:val="000000"/>
        </w:rPr>
        <w:t>What is child sexual exploitation</w:t>
      </w:r>
      <w:r w:rsidRPr="0019176B">
        <w:rPr>
          <w:rFonts w:ascii="Arial" w:hAnsi="Arial" w:cs="Arial"/>
          <w:color w:val="000000"/>
        </w:rPr>
        <w:t>. [online] Available at: https://www.childrenssociety.org.uk/what-is-child-sexual-exploitation [Accessed 4 Apr. 2019].</w:t>
      </w:r>
    </w:p>
    <w:p w14:paraId="78F9C350" w14:textId="77777777" w:rsidR="0019176B" w:rsidRPr="0019176B" w:rsidRDefault="0019176B" w:rsidP="0019176B">
      <w:pPr>
        <w:shd w:val="clear" w:color="auto" w:fill="FFFFFF"/>
        <w:spacing w:after="180" w:line="276" w:lineRule="auto"/>
        <w:ind w:left="450" w:hanging="450"/>
        <w:rPr>
          <w:rFonts w:ascii="Arial" w:eastAsia="Times New Roman" w:hAnsi="Arial" w:cs="Arial"/>
          <w:color w:val="000000"/>
        </w:rPr>
      </w:pPr>
      <w:r w:rsidRPr="0019176B">
        <w:rPr>
          <w:rFonts w:ascii="Arial" w:eastAsia="Times New Roman" w:hAnsi="Arial" w:cs="Arial"/>
          <w:color w:val="000000"/>
        </w:rPr>
        <w:t>Ukyouthparliament.org.uk. (2019). </w:t>
      </w:r>
      <w:r w:rsidRPr="0019176B">
        <w:rPr>
          <w:rFonts w:ascii="Arial" w:eastAsia="Times New Roman" w:hAnsi="Arial" w:cs="Arial"/>
          <w:i/>
          <w:iCs/>
          <w:color w:val="000000"/>
        </w:rPr>
        <w:t>Action Against Knife Crime « UK Youth Parliament</w:t>
      </w:r>
      <w:r w:rsidRPr="0019176B">
        <w:rPr>
          <w:rFonts w:ascii="Arial" w:eastAsia="Times New Roman" w:hAnsi="Arial" w:cs="Arial"/>
          <w:color w:val="000000"/>
        </w:rPr>
        <w:t>. [online] Available at: http://www.ukyouthparliament.org.uk/campaign/action-against-knife-crime/ [Accessed 5 Apr. 2019].</w:t>
      </w:r>
    </w:p>
    <w:p w14:paraId="20C6C1FC"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rPr>
      </w:pPr>
      <w:r w:rsidRPr="0019176B">
        <w:rPr>
          <w:rFonts w:ascii="Arial" w:hAnsi="Arial" w:cs="Arial"/>
          <w:color w:val="000000"/>
        </w:rPr>
        <w:t>Un.org. (1948).</w:t>
      </w:r>
      <w:r w:rsidRPr="0019176B">
        <w:rPr>
          <w:rStyle w:val="apple-converted-space"/>
          <w:rFonts w:ascii="Arial" w:hAnsi="Arial" w:cs="Arial"/>
          <w:color w:val="000000"/>
        </w:rPr>
        <w:t> </w:t>
      </w:r>
      <w:r w:rsidRPr="0019176B">
        <w:rPr>
          <w:rFonts w:ascii="Arial" w:hAnsi="Arial" w:cs="Arial"/>
          <w:i/>
          <w:iCs/>
          <w:color w:val="000000"/>
        </w:rPr>
        <w:t>Universal Declaration of Human Rights</w:t>
      </w:r>
      <w:r w:rsidRPr="0019176B">
        <w:rPr>
          <w:rFonts w:ascii="Arial" w:hAnsi="Arial" w:cs="Arial"/>
          <w:color w:val="000000"/>
        </w:rPr>
        <w:t>. [online] Available at: https://www.un.org/en/universal-declaration-human-rights/ [Accessed 4 Apr. 2019].</w:t>
      </w:r>
    </w:p>
    <w:p w14:paraId="040CA602"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UNIQUE TALENT. (2019).</w:t>
      </w:r>
      <w:r w:rsidRPr="0019176B">
        <w:rPr>
          <w:rStyle w:val="apple-converted-space"/>
          <w:rFonts w:ascii="Arial" w:hAnsi="Arial" w:cs="Arial"/>
          <w:color w:val="000000" w:themeColor="text1"/>
        </w:rPr>
        <w:t> </w:t>
      </w:r>
      <w:r w:rsidRPr="0019176B">
        <w:rPr>
          <w:rFonts w:ascii="Arial" w:hAnsi="Arial" w:cs="Arial"/>
          <w:i/>
          <w:iCs/>
          <w:color w:val="000000" w:themeColor="text1"/>
        </w:rPr>
        <w:t>GANGS IN THE UK</w:t>
      </w:r>
      <w:r w:rsidRPr="0019176B">
        <w:rPr>
          <w:rFonts w:ascii="Arial" w:hAnsi="Arial" w:cs="Arial"/>
          <w:color w:val="000000" w:themeColor="text1"/>
        </w:rPr>
        <w:t>. [online] Available at: http://uniquetalent.org.uk/gangs-in-the-uk/ [Accessed 5 Mar. 2019].</w:t>
      </w:r>
    </w:p>
    <w:p w14:paraId="74495CCF" w14:textId="77777777" w:rsidR="0019176B" w:rsidRPr="0019176B" w:rsidRDefault="0019176B" w:rsidP="0019176B">
      <w:pPr>
        <w:pStyle w:val="NormalWeb"/>
        <w:shd w:val="clear" w:color="auto" w:fill="FFFFFF"/>
        <w:spacing w:before="0" w:beforeAutospacing="0" w:after="180" w:afterAutospacing="0" w:line="276" w:lineRule="auto"/>
        <w:ind w:left="450" w:hanging="450"/>
        <w:rPr>
          <w:rFonts w:ascii="Arial" w:hAnsi="Arial" w:cs="Arial"/>
          <w:color w:val="000000" w:themeColor="text1"/>
        </w:rPr>
      </w:pPr>
      <w:r w:rsidRPr="0019176B">
        <w:rPr>
          <w:rFonts w:ascii="Arial" w:hAnsi="Arial" w:cs="Arial"/>
          <w:color w:val="000000" w:themeColor="text1"/>
        </w:rPr>
        <w:t>Weale, S. (2019).</w:t>
      </w:r>
      <w:r w:rsidRPr="0019176B">
        <w:rPr>
          <w:rStyle w:val="apple-converted-space"/>
          <w:rFonts w:ascii="Arial" w:hAnsi="Arial" w:cs="Arial"/>
          <w:color w:val="000000" w:themeColor="text1"/>
        </w:rPr>
        <w:t> </w:t>
      </w:r>
      <w:r w:rsidRPr="0019176B">
        <w:rPr>
          <w:rFonts w:ascii="Arial" w:hAnsi="Arial" w:cs="Arial"/>
          <w:i/>
          <w:iCs/>
          <w:color w:val="000000" w:themeColor="text1"/>
        </w:rPr>
        <w:t>Majority of children in gangs going under the radar – study</w:t>
      </w:r>
      <w:r w:rsidRPr="0019176B">
        <w:rPr>
          <w:rFonts w:ascii="Arial" w:hAnsi="Arial" w:cs="Arial"/>
          <w:color w:val="000000" w:themeColor="text1"/>
        </w:rPr>
        <w:t>. [online] the Guardian. Available at: https://www.theguardian.com/society/2019/feb/28/majority-of-children-in-gangs-going-under-the-radar-study [Accessed 5 Feb. 2019]</w:t>
      </w:r>
    </w:p>
    <w:p w14:paraId="12DFD57D" w14:textId="77777777" w:rsidR="0019176B" w:rsidRPr="0019176B" w:rsidRDefault="0019176B" w:rsidP="0019176B">
      <w:pPr>
        <w:spacing w:line="276" w:lineRule="auto"/>
        <w:rPr>
          <w:rFonts w:ascii="Arial" w:hAnsi="Arial" w:cs="Arial"/>
        </w:rPr>
      </w:pPr>
    </w:p>
    <w:p w14:paraId="300DE0F9" w14:textId="77777777" w:rsidR="0019176B" w:rsidRPr="0019176B" w:rsidRDefault="0019176B" w:rsidP="0019176B">
      <w:pPr>
        <w:spacing w:line="276" w:lineRule="auto"/>
        <w:rPr>
          <w:rFonts w:ascii="Arial" w:hAnsi="Arial" w:cs="Arial"/>
        </w:rPr>
      </w:pPr>
    </w:p>
    <w:p w14:paraId="1F7C6BA7" w14:textId="77777777" w:rsidR="0019176B" w:rsidRPr="0019176B" w:rsidRDefault="0019176B" w:rsidP="0019176B">
      <w:pPr>
        <w:pStyle w:val="NormalWeb"/>
        <w:spacing w:before="0" w:beforeAutospacing="0" w:after="255" w:afterAutospacing="0" w:line="276" w:lineRule="auto"/>
        <w:rPr>
          <w:rFonts w:ascii="Arial" w:hAnsi="Arial" w:cs="Arial"/>
          <w:color w:val="FF0000"/>
          <w:u w:val="single"/>
        </w:rPr>
      </w:pPr>
    </w:p>
    <w:p w14:paraId="4801B821" w14:textId="77777777" w:rsidR="0019176B" w:rsidRDefault="0019176B"/>
    <w:sectPr w:rsidR="0019176B" w:rsidSect="006410A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hideSpellingErrors/>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322"/>
    <w:rsid w:val="0019176B"/>
    <w:rsid w:val="002D6F14"/>
    <w:rsid w:val="006410A3"/>
    <w:rsid w:val="009007DC"/>
    <w:rsid w:val="00D233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7E6FF0"/>
  <w15:chartTrackingRefBased/>
  <w15:docId w15:val="{8612FC30-CCCA-D042-A1B6-67753EAD0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3322"/>
  </w:style>
  <w:style w:type="paragraph" w:styleId="Heading1">
    <w:name w:val="heading 1"/>
    <w:basedOn w:val="Normal"/>
    <w:link w:val="Heading1Char"/>
    <w:uiPriority w:val="9"/>
    <w:qFormat/>
    <w:rsid w:val="0019176B"/>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19176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9176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9176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3322"/>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19176B"/>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19176B"/>
  </w:style>
  <w:style w:type="character" w:customStyle="1" w:styleId="Heading3Char">
    <w:name w:val="Heading 3 Char"/>
    <w:basedOn w:val="DefaultParagraphFont"/>
    <w:link w:val="Heading3"/>
    <w:uiPriority w:val="9"/>
    <w:semiHidden/>
    <w:rsid w:val="0019176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19176B"/>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19176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19881">
      <w:bodyDiv w:val="1"/>
      <w:marLeft w:val="0"/>
      <w:marRight w:val="0"/>
      <w:marTop w:val="0"/>
      <w:marBottom w:val="0"/>
      <w:divBdr>
        <w:top w:val="none" w:sz="0" w:space="0" w:color="auto"/>
        <w:left w:val="none" w:sz="0" w:space="0" w:color="auto"/>
        <w:bottom w:val="none" w:sz="0" w:space="0" w:color="auto"/>
        <w:right w:val="none" w:sz="0" w:space="0" w:color="auto"/>
      </w:divBdr>
    </w:div>
    <w:div w:id="1182352117">
      <w:bodyDiv w:val="1"/>
      <w:marLeft w:val="0"/>
      <w:marRight w:val="0"/>
      <w:marTop w:val="0"/>
      <w:marBottom w:val="0"/>
      <w:divBdr>
        <w:top w:val="none" w:sz="0" w:space="0" w:color="auto"/>
        <w:left w:val="none" w:sz="0" w:space="0" w:color="auto"/>
        <w:bottom w:val="none" w:sz="0" w:space="0" w:color="auto"/>
        <w:right w:val="none" w:sz="0" w:space="0" w:color="auto"/>
      </w:divBdr>
    </w:div>
    <w:div w:id="1256205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5995</Words>
  <Characters>30280</Characters>
  <Application>Microsoft Office Word</Application>
  <DocSecurity>0</DocSecurity>
  <Lines>302</Lines>
  <Paragraphs>10</Paragraphs>
  <ScaleCrop>false</ScaleCrop>
  <Company/>
  <LinksUpToDate>false</LinksUpToDate>
  <CharactersWithSpaces>36265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2019-04-05T15:06:00Z</dcterms:created>
  <dcterms:modified xsi:type="dcterms:W3CDTF">2019-04-05T15:06:00Z</dcterms:modified>
</cp:coreProperties>
</file>